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27.xml" ContentType="application/vnd.openxmlformats-officedocument.wordprocessingml.header+xml"/>
  <Override PartName="/word/header14.xml" ContentType="application/vnd.openxmlformats-officedocument.wordprocessingml.header+xml"/>
  <Override PartName="/word/header2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header12.xml" ContentType="application/vnd.openxmlformats-officedocument.wordprocessingml.header+xml"/>
  <Override PartName="/word/charts/chart9.xml" ContentType="application/vnd.openxmlformats-officedocument.drawingml.chart+xml"/>
  <Override PartName="/word/header21.xml" ContentType="application/vnd.openxmlformats-officedocument.wordprocessingml.header+xml"/>
  <Override PartName="/word/charts/chart19.xml" ContentType="application/vnd.openxmlformats-officedocument.drawingml.chart+xml"/>
  <Override PartName="/word/header23.xml" ContentType="application/vnd.openxmlformats-officedocument.wordprocessingml.head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header20.xml" ContentType="application/vnd.openxmlformats-officedocument.wordprocessingml.header+xml"/>
  <Override PartName="/word/charts/chart18.xml" ContentType="application/vnd.openxmlformats-officedocument.drawingml.chart+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header17.xml" ContentType="application/vnd.openxmlformats-officedocument.wordprocessingml.header+xml"/>
  <Override PartName="/word/header26.xml" ContentType="application/vnd.openxmlformats-officedocument.wordprocessingml.header+xml"/>
  <Default Extension="jpeg" ContentType="image/jpeg"/>
  <Default Extension="emf" ContentType="image/x-emf"/>
  <Override PartName="/word/header15.xml" ContentType="application/vnd.openxmlformats-officedocument.wordprocessingml.header+xml"/>
  <Override PartName="/word/header24.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header9.xml" ContentType="application/vnd.openxmlformats-officedocument.wordprocessingml.header+xml"/>
  <Override PartName="/word/header13.xml" ContentType="application/vnd.openxmlformats-officedocument.wordprocessingml.header+xml"/>
  <Override PartName="/word/charts/chart8.xml" ContentType="application/vnd.openxmlformats-officedocument.drawingml.chart+xml"/>
  <Override PartName="/word/header22.xml" ContentType="application/vnd.openxmlformats-officedocument.wordprocessingml.head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F04" w:rsidRDefault="008C7F04" w:rsidP="008C7F04">
      <w:pPr>
        <w:spacing w:line="240" w:lineRule="auto"/>
        <w:jc w:val="center"/>
      </w:pPr>
      <w:r>
        <w:rPr>
          <w:noProof/>
          <w:lang w:eastAsia="it-IT"/>
        </w:rPr>
        <w:drawing>
          <wp:inline distT="0" distB="0" distL="0" distR="0">
            <wp:extent cx="1456690" cy="1403350"/>
            <wp:effectExtent l="19050" t="0" r="0" b="0"/>
            <wp:docPr id="111" name="Immagine 2" descr="logoUni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Unipa"/>
                    <pic:cNvPicPr>
                      <a:picLocks noChangeAspect="1" noChangeArrowheads="1"/>
                    </pic:cNvPicPr>
                  </pic:nvPicPr>
                  <pic:blipFill>
                    <a:blip r:embed="rId8" cstate="print"/>
                    <a:srcRect/>
                    <a:stretch>
                      <a:fillRect/>
                    </a:stretch>
                  </pic:blipFill>
                  <pic:spPr bwMode="auto">
                    <a:xfrm>
                      <a:off x="0" y="0"/>
                      <a:ext cx="1456690" cy="1403350"/>
                    </a:xfrm>
                    <a:prstGeom prst="rect">
                      <a:avLst/>
                    </a:prstGeom>
                    <a:noFill/>
                    <a:ln w="9525">
                      <a:noFill/>
                      <a:miter lim="800000"/>
                      <a:headEnd/>
                      <a:tailEnd/>
                    </a:ln>
                  </pic:spPr>
                </pic:pic>
              </a:graphicData>
            </a:graphic>
          </wp:inline>
        </w:drawing>
      </w:r>
    </w:p>
    <w:p w:rsidR="008C7F04" w:rsidRPr="00233969" w:rsidRDefault="00233969" w:rsidP="008C7F04">
      <w:pPr>
        <w:spacing w:before="120" w:after="120"/>
        <w:jc w:val="center"/>
        <w:rPr>
          <w:rFonts w:ascii="Times New Roman" w:hAnsi="Times New Roman" w:cs="Times New Roman"/>
          <w:b/>
          <w:bCs/>
          <w:smallCaps/>
          <w:sz w:val="36"/>
          <w:szCs w:val="36"/>
        </w:rPr>
      </w:pPr>
      <w:r>
        <w:rPr>
          <w:rFonts w:ascii="Times New Roman" w:hAnsi="Times New Roman" w:cs="Times New Roman"/>
          <w:b/>
          <w:bCs/>
          <w:smallCaps/>
          <w:sz w:val="36"/>
          <w:szCs w:val="36"/>
        </w:rPr>
        <w:t>U</w:t>
      </w:r>
      <w:r w:rsidR="008C7F04" w:rsidRPr="00233969">
        <w:rPr>
          <w:rFonts w:ascii="Times New Roman" w:hAnsi="Times New Roman" w:cs="Times New Roman"/>
          <w:b/>
          <w:bCs/>
          <w:smallCaps/>
          <w:sz w:val="36"/>
          <w:szCs w:val="36"/>
        </w:rPr>
        <w:t xml:space="preserve">NIVERSITÀ DEGLI STUDI </w:t>
      </w:r>
      <w:proofErr w:type="spellStart"/>
      <w:r w:rsidR="008C7F04" w:rsidRPr="00233969">
        <w:rPr>
          <w:rFonts w:ascii="Times New Roman" w:hAnsi="Times New Roman" w:cs="Times New Roman"/>
          <w:b/>
          <w:bCs/>
          <w:smallCaps/>
          <w:sz w:val="36"/>
          <w:szCs w:val="36"/>
        </w:rPr>
        <w:t>DI</w:t>
      </w:r>
      <w:proofErr w:type="spellEnd"/>
      <w:r w:rsidR="008C7F04" w:rsidRPr="00233969">
        <w:rPr>
          <w:rFonts w:ascii="Times New Roman" w:hAnsi="Times New Roman" w:cs="Times New Roman"/>
          <w:b/>
          <w:bCs/>
          <w:smallCaps/>
          <w:sz w:val="36"/>
          <w:szCs w:val="36"/>
        </w:rPr>
        <w:t xml:space="preserve"> PALERMO</w:t>
      </w:r>
    </w:p>
    <w:p w:rsidR="008C7F04" w:rsidRPr="00852AF0" w:rsidRDefault="008C7F04" w:rsidP="008C7F04">
      <w:pPr>
        <w:spacing w:before="120" w:after="120"/>
        <w:jc w:val="center"/>
        <w:rPr>
          <w:rFonts w:ascii="Times New Roman" w:hAnsi="Times New Roman" w:cs="Times New Roman"/>
          <w:b/>
          <w:bCs/>
          <w:sz w:val="28"/>
          <w:szCs w:val="28"/>
        </w:rPr>
      </w:pPr>
      <w:r w:rsidRPr="00852AF0">
        <w:rPr>
          <w:rFonts w:ascii="Times New Roman" w:hAnsi="Times New Roman" w:cs="Times New Roman"/>
          <w:b/>
          <w:bCs/>
          <w:sz w:val="28"/>
          <w:szCs w:val="28"/>
        </w:rPr>
        <w:t xml:space="preserve">FACOLTÀ </w:t>
      </w:r>
      <w:proofErr w:type="spellStart"/>
      <w:r w:rsidRPr="00852AF0">
        <w:rPr>
          <w:rFonts w:ascii="Times New Roman" w:hAnsi="Times New Roman" w:cs="Times New Roman"/>
          <w:b/>
          <w:bCs/>
          <w:sz w:val="28"/>
          <w:szCs w:val="28"/>
        </w:rPr>
        <w:t>DI</w:t>
      </w:r>
      <w:proofErr w:type="spellEnd"/>
      <w:r w:rsidRPr="00852AF0">
        <w:rPr>
          <w:rFonts w:ascii="Times New Roman" w:hAnsi="Times New Roman" w:cs="Times New Roman"/>
          <w:b/>
          <w:bCs/>
          <w:sz w:val="28"/>
          <w:szCs w:val="28"/>
        </w:rPr>
        <w:t xml:space="preserve"> INGEGNERIA</w:t>
      </w:r>
    </w:p>
    <w:p w:rsidR="008C7F04" w:rsidRPr="00852AF0" w:rsidRDefault="008C7F04" w:rsidP="008C7F04">
      <w:pPr>
        <w:pStyle w:val="Titolo1"/>
        <w:rPr>
          <w:rFonts w:cs="Times New Roman"/>
          <w:lang w:val="it-IT"/>
        </w:rPr>
      </w:pPr>
      <w:r w:rsidRPr="00852AF0">
        <w:rPr>
          <w:rFonts w:cs="Times New Roman"/>
          <w:lang w:val="it-IT"/>
        </w:rPr>
        <w:t>Dipartimento di Tecnologia Meccanica, Produzione e Ingegneria Gestionale</w:t>
      </w:r>
    </w:p>
    <w:p w:rsidR="008C7F04" w:rsidRPr="00E9421F" w:rsidRDefault="008C7F04" w:rsidP="008C7F04">
      <w:pPr>
        <w:spacing w:before="120" w:after="120"/>
        <w:jc w:val="center"/>
        <w:rPr>
          <w:sz w:val="8"/>
          <w:szCs w:val="8"/>
        </w:rPr>
      </w:pPr>
    </w:p>
    <w:p w:rsidR="008C7F04" w:rsidRDefault="008C7F04" w:rsidP="008C7F04">
      <w:pPr>
        <w:spacing w:before="120" w:after="120" w:line="360" w:lineRule="auto"/>
        <w:jc w:val="center"/>
        <w:rPr>
          <w:rFonts w:ascii="Monotype Corsiva" w:hAnsi="Monotype Corsiva"/>
          <w:i/>
          <w:iCs/>
          <w:sz w:val="48"/>
          <w:szCs w:val="48"/>
        </w:rPr>
      </w:pPr>
      <w:proofErr w:type="spellStart"/>
      <w:r w:rsidRPr="009300FA">
        <w:rPr>
          <w:rFonts w:ascii="Monotype Corsiva" w:hAnsi="Monotype Corsiva"/>
          <w:i/>
          <w:iCs/>
          <w:sz w:val="48"/>
          <w:szCs w:val="48"/>
        </w:rPr>
        <w:t>PhD</w:t>
      </w:r>
      <w:proofErr w:type="spellEnd"/>
      <w:r w:rsidRPr="009300FA">
        <w:rPr>
          <w:rFonts w:ascii="Monotype Corsiva" w:hAnsi="Monotype Corsiva"/>
          <w:i/>
          <w:iCs/>
          <w:sz w:val="48"/>
          <w:szCs w:val="48"/>
        </w:rPr>
        <w:t xml:space="preserve"> </w:t>
      </w:r>
      <w:proofErr w:type="spellStart"/>
      <w:r w:rsidRPr="009300FA">
        <w:rPr>
          <w:rFonts w:ascii="Monotype Corsiva" w:hAnsi="Monotype Corsiva"/>
          <w:i/>
          <w:iCs/>
          <w:sz w:val="48"/>
          <w:szCs w:val="48"/>
        </w:rPr>
        <w:t>Thesis</w:t>
      </w:r>
      <w:proofErr w:type="spellEnd"/>
    </w:p>
    <w:p w:rsidR="008C7F04" w:rsidRPr="00C07981" w:rsidRDefault="008C7F04" w:rsidP="00C07981">
      <w:pPr>
        <w:ind w:left="709" w:right="1415"/>
        <w:jc w:val="center"/>
        <w:rPr>
          <w:rFonts w:ascii="Times New Roman" w:hAnsi="Times New Roman" w:cs="Times New Roman"/>
          <w:sz w:val="48"/>
          <w:szCs w:val="48"/>
        </w:rPr>
      </w:pPr>
      <w:proofErr w:type="spellStart"/>
      <w:r w:rsidRPr="00C07981">
        <w:rPr>
          <w:rFonts w:ascii="Times New Roman" w:hAnsi="Times New Roman" w:cs="Times New Roman"/>
          <w:smallCaps/>
          <w:sz w:val="48"/>
          <w:szCs w:val="48"/>
        </w:rPr>
        <w:t>C.A.E.</w:t>
      </w:r>
      <w:proofErr w:type="spellEnd"/>
      <w:r w:rsidRPr="00C07981">
        <w:rPr>
          <w:rFonts w:ascii="Times New Roman" w:hAnsi="Times New Roman" w:cs="Times New Roman"/>
          <w:smallCaps/>
          <w:sz w:val="48"/>
          <w:szCs w:val="48"/>
        </w:rPr>
        <w:t xml:space="preserve"> Di Processi Di Saldatura </w:t>
      </w:r>
      <w:r w:rsidRPr="00C07981">
        <w:rPr>
          <w:rFonts w:ascii="Times New Roman" w:hAnsi="Times New Roman" w:cs="Times New Roman"/>
          <w:i/>
          <w:smallCaps/>
          <w:sz w:val="48"/>
          <w:szCs w:val="48"/>
        </w:rPr>
        <w:t xml:space="preserve">Linear </w:t>
      </w:r>
      <w:proofErr w:type="spellStart"/>
      <w:r w:rsidRPr="00C07981">
        <w:rPr>
          <w:rFonts w:ascii="Times New Roman" w:hAnsi="Times New Roman" w:cs="Times New Roman"/>
          <w:i/>
          <w:smallCaps/>
          <w:sz w:val="48"/>
          <w:szCs w:val="48"/>
        </w:rPr>
        <w:t>Friction</w:t>
      </w:r>
      <w:proofErr w:type="spellEnd"/>
      <w:r w:rsidRPr="00C07981">
        <w:rPr>
          <w:rFonts w:ascii="Times New Roman" w:hAnsi="Times New Roman" w:cs="Times New Roman"/>
          <w:i/>
          <w:smallCaps/>
          <w:sz w:val="48"/>
          <w:szCs w:val="48"/>
        </w:rPr>
        <w:t xml:space="preserve"> </w:t>
      </w:r>
      <w:proofErr w:type="spellStart"/>
      <w:r w:rsidRPr="00C07981">
        <w:rPr>
          <w:rFonts w:ascii="Times New Roman" w:hAnsi="Times New Roman" w:cs="Times New Roman"/>
          <w:i/>
          <w:smallCaps/>
          <w:sz w:val="48"/>
          <w:szCs w:val="48"/>
        </w:rPr>
        <w:t>Welding</w:t>
      </w:r>
      <w:proofErr w:type="spellEnd"/>
      <w:r w:rsidRPr="00C07981">
        <w:rPr>
          <w:rFonts w:ascii="Times New Roman" w:hAnsi="Times New Roman" w:cs="Times New Roman"/>
          <w:sz w:val="48"/>
          <w:szCs w:val="48"/>
        </w:rPr>
        <w:t xml:space="preserve"> </w:t>
      </w:r>
    </w:p>
    <w:p w:rsidR="008C7F04" w:rsidRPr="00656F08" w:rsidRDefault="008C7F04" w:rsidP="008C7F04">
      <w:pPr>
        <w:ind w:left="357" w:right="459"/>
        <w:jc w:val="center"/>
        <w:rPr>
          <w:smallCaps/>
          <w:sz w:val="8"/>
          <w:szCs w:val="8"/>
        </w:rPr>
      </w:pPr>
    </w:p>
    <w:tbl>
      <w:tblPr>
        <w:tblW w:w="0" w:type="auto"/>
        <w:tblLook w:val="01E0"/>
      </w:tblPr>
      <w:tblGrid>
        <w:gridCol w:w="4889"/>
        <w:gridCol w:w="4889"/>
      </w:tblGrid>
      <w:tr w:rsidR="008C7F04" w:rsidTr="008C7F04">
        <w:tc>
          <w:tcPr>
            <w:tcW w:w="4889" w:type="dxa"/>
          </w:tcPr>
          <w:p w:rsidR="008C7F04" w:rsidRPr="002B48BD" w:rsidRDefault="008C7F04" w:rsidP="008C7F04">
            <w:pPr>
              <w:ind w:right="-82"/>
              <w:rPr>
                <w:smallCaps/>
              </w:rPr>
            </w:pPr>
            <w:r w:rsidRPr="002B48BD">
              <w:rPr>
                <w:smallCaps/>
              </w:rPr>
              <w:t>Candidato:</w:t>
            </w:r>
          </w:p>
          <w:p w:rsidR="008C7F04" w:rsidRPr="002B48BD" w:rsidRDefault="008C7F04" w:rsidP="008C7F04">
            <w:pPr>
              <w:ind w:right="-82"/>
              <w:rPr>
                <w:rFonts w:ascii="Monotype Corsiva" w:hAnsi="Monotype Corsiva"/>
                <w:sz w:val="40"/>
                <w:szCs w:val="40"/>
              </w:rPr>
            </w:pPr>
            <w:r w:rsidRPr="002B48BD">
              <w:rPr>
                <w:rFonts w:ascii="Monotype Corsiva" w:hAnsi="Monotype Corsiva"/>
                <w:sz w:val="36"/>
                <w:szCs w:val="36"/>
              </w:rPr>
              <w:t>Ing.</w:t>
            </w:r>
            <w:r w:rsidRPr="002B48BD">
              <w:rPr>
                <w:rFonts w:ascii="Monotype Corsiva" w:hAnsi="Monotype Corsiva"/>
                <w:sz w:val="40"/>
                <w:szCs w:val="40"/>
              </w:rPr>
              <w:t xml:space="preserve"> </w:t>
            </w:r>
            <w:r>
              <w:rPr>
                <w:rFonts w:ascii="Monotype Corsiva" w:hAnsi="Monotype Corsiva"/>
                <w:b/>
                <w:bCs/>
                <w:sz w:val="40"/>
                <w:szCs w:val="40"/>
              </w:rPr>
              <w:t xml:space="preserve">Dario La </w:t>
            </w:r>
            <w:proofErr w:type="spellStart"/>
            <w:r>
              <w:rPr>
                <w:rFonts w:ascii="Monotype Corsiva" w:hAnsi="Monotype Corsiva"/>
                <w:b/>
                <w:bCs/>
                <w:sz w:val="40"/>
                <w:szCs w:val="40"/>
              </w:rPr>
              <w:t>Spisa</w:t>
            </w:r>
            <w:proofErr w:type="spellEnd"/>
          </w:p>
          <w:p w:rsidR="008C7F04" w:rsidRDefault="008C7F04" w:rsidP="008C7F04">
            <w:pPr>
              <w:ind w:right="-82"/>
            </w:pPr>
          </w:p>
        </w:tc>
        <w:tc>
          <w:tcPr>
            <w:tcW w:w="4889" w:type="dxa"/>
            <w:vAlign w:val="center"/>
          </w:tcPr>
          <w:p w:rsidR="008C7F04" w:rsidRPr="002B48BD" w:rsidRDefault="008C7F04" w:rsidP="008C7F04">
            <w:pPr>
              <w:ind w:right="-82"/>
              <w:jc w:val="right"/>
              <w:rPr>
                <w:iCs/>
                <w:smallCaps/>
                <w:u w:val="single"/>
              </w:rPr>
            </w:pPr>
            <w:r w:rsidRPr="002B48BD">
              <w:rPr>
                <w:iCs/>
                <w:smallCaps/>
              </w:rPr>
              <w:t>Tutor</w:t>
            </w:r>
          </w:p>
          <w:p w:rsidR="008C7F04" w:rsidRPr="002B48BD" w:rsidRDefault="008C7F04" w:rsidP="008C7F04">
            <w:pPr>
              <w:ind w:right="-82"/>
              <w:jc w:val="right"/>
              <w:rPr>
                <w:rFonts w:ascii="Monotype Corsiva" w:hAnsi="Monotype Corsiva"/>
                <w:b/>
                <w:bCs/>
                <w:iCs/>
                <w:sz w:val="40"/>
                <w:szCs w:val="40"/>
              </w:rPr>
            </w:pPr>
            <w:r w:rsidRPr="002B48BD">
              <w:rPr>
                <w:rFonts w:ascii="Monotype Corsiva" w:hAnsi="Monotype Corsiva"/>
                <w:i/>
                <w:sz w:val="40"/>
                <w:szCs w:val="40"/>
              </w:rPr>
              <w:t xml:space="preserve"> </w:t>
            </w:r>
            <w:proofErr w:type="spellStart"/>
            <w:r w:rsidRPr="002B48BD">
              <w:rPr>
                <w:rFonts w:ascii="Monotype Corsiva" w:hAnsi="Monotype Corsiva"/>
                <w:i/>
                <w:sz w:val="36"/>
                <w:szCs w:val="36"/>
              </w:rPr>
              <w:t>Ch.mo</w:t>
            </w:r>
            <w:proofErr w:type="spellEnd"/>
            <w:r w:rsidRPr="002B48BD">
              <w:rPr>
                <w:rFonts w:ascii="Monotype Corsiva" w:hAnsi="Monotype Corsiva"/>
                <w:i/>
                <w:sz w:val="36"/>
                <w:szCs w:val="36"/>
              </w:rPr>
              <w:t xml:space="preserve"> Prof.</w:t>
            </w:r>
            <w:r w:rsidRPr="002B48BD">
              <w:rPr>
                <w:rFonts w:ascii="Monotype Corsiva" w:hAnsi="Monotype Corsiva"/>
                <w:iCs/>
                <w:sz w:val="40"/>
                <w:szCs w:val="40"/>
              </w:rPr>
              <w:t xml:space="preserve"> </w:t>
            </w:r>
            <w:proofErr w:type="spellStart"/>
            <w:r>
              <w:rPr>
                <w:rFonts w:ascii="Monotype Corsiva" w:hAnsi="Monotype Corsiva"/>
                <w:b/>
                <w:bCs/>
                <w:iCs/>
                <w:sz w:val="40"/>
                <w:szCs w:val="40"/>
              </w:rPr>
              <w:t>Livan</w:t>
            </w:r>
            <w:proofErr w:type="spellEnd"/>
            <w:r>
              <w:rPr>
                <w:rFonts w:ascii="Monotype Corsiva" w:hAnsi="Monotype Corsiva"/>
                <w:b/>
                <w:bCs/>
                <w:iCs/>
                <w:sz w:val="40"/>
                <w:szCs w:val="40"/>
              </w:rPr>
              <w:t xml:space="preserve"> Fratini</w:t>
            </w:r>
          </w:p>
          <w:p w:rsidR="008C7F04" w:rsidRPr="002B48BD" w:rsidRDefault="008C7F04" w:rsidP="008C7F04">
            <w:pPr>
              <w:ind w:right="-82"/>
              <w:jc w:val="right"/>
              <w:rPr>
                <w:iCs/>
                <w:smallCaps/>
              </w:rPr>
            </w:pPr>
            <w:proofErr w:type="spellStart"/>
            <w:r w:rsidRPr="002B48BD">
              <w:rPr>
                <w:iCs/>
                <w:smallCaps/>
              </w:rPr>
              <w:t>Co-Tutor</w:t>
            </w:r>
            <w:proofErr w:type="spellEnd"/>
          </w:p>
          <w:p w:rsidR="008C7F04" w:rsidRPr="002B48BD" w:rsidRDefault="008C7F04" w:rsidP="008C7F04">
            <w:pPr>
              <w:ind w:right="-82"/>
              <w:jc w:val="right"/>
              <w:rPr>
                <w:rFonts w:ascii="Monotype Corsiva" w:hAnsi="Monotype Corsiva"/>
                <w:b/>
                <w:bCs/>
                <w:iCs/>
                <w:sz w:val="40"/>
                <w:szCs w:val="40"/>
              </w:rPr>
            </w:pPr>
            <w:proofErr w:type="spellStart"/>
            <w:r w:rsidRPr="002B48BD">
              <w:rPr>
                <w:rFonts w:ascii="Monotype Corsiva" w:hAnsi="Monotype Corsiva"/>
                <w:iCs/>
                <w:sz w:val="36"/>
                <w:szCs w:val="36"/>
              </w:rPr>
              <w:t>Ch.mo</w:t>
            </w:r>
            <w:proofErr w:type="spellEnd"/>
            <w:r w:rsidRPr="002B48BD">
              <w:rPr>
                <w:rFonts w:ascii="Monotype Corsiva" w:hAnsi="Monotype Corsiva"/>
                <w:iCs/>
                <w:sz w:val="36"/>
                <w:szCs w:val="36"/>
              </w:rPr>
              <w:t xml:space="preserve"> Prof.</w:t>
            </w:r>
            <w:r w:rsidRPr="002B48BD">
              <w:rPr>
                <w:rFonts w:ascii="Monotype Corsiva" w:hAnsi="Monotype Corsiva"/>
                <w:iCs/>
                <w:sz w:val="40"/>
                <w:szCs w:val="40"/>
              </w:rPr>
              <w:t xml:space="preserve"> </w:t>
            </w:r>
            <w:r w:rsidRPr="00F376B0">
              <w:rPr>
                <w:rFonts w:ascii="Monotype Corsiva" w:hAnsi="Monotype Corsiva"/>
                <w:b/>
                <w:iCs/>
                <w:sz w:val="40"/>
                <w:szCs w:val="40"/>
              </w:rPr>
              <w:t xml:space="preserve">Vincenzo F. </w:t>
            </w:r>
            <w:proofErr w:type="spellStart"/>
            <w:r w:rsidRPr="00F376B0">
              <w:rPr>
                <w:rFonts w:ascii="Monotype Corsiva" w:hAnsi="Monotype Corsiva"/>
                <w:b/>
                <w:iCs/>
                <w:sz w:val="40"/>
                <w:szCs w:val="40"/>
              </w:rPr>
              <w:t>Ruisi</w:t>
            </w:r>
            <w:proofErr w:type="spellEnd"/>
          </w:p>
          <w:p w:rsidR="008C7F04" w:rsidRPr="002B48BD" w:rsidRDefault="008C7F04" w:rsidP="008C7F04">
            <w:pPr>
              <w:ind w:right="-82"/>
              <w:jc w:val="right"/>
              <w:rPr>
                <w:bCs/>
                <w:iCs/>
                <w:smallCaps/>
              </w:rPr>
            </w:pPr>
            <w:r w:rsidRPr="002B48BD">
              <w:rPr>
                <w:bCs/>
                <w:iCs/>
                <w:smallCaps/>
              </w:rPr>
              <w:t>Coordinatore</w:t>
            </w:r>
          </w:p>
          <w:p w:rsidR="008C7F04" w:rsidRDefault="008C7F04" w:rsidP="008C7F04">
            <w:pPr>
              <w:ind w:right="-82"/>
              <w:jc w:val="right"/>
            </w:pPr>
            <w:proofErr w:type="spellStart"/>
            <w:r w:rsidRPr="002B48BD">
              <w:rPr>
                <w:rFonts w:ascii="Monotype Corsiva" w:hAnsi="Monotype Corsiva"/>
                <w:bCs/>
                <w:iCs/>
                <w:sz w:val="36"/>
                <w:szCs w:val="36"/>
              </w:rPr>
              <w:t>Ch.mo.</w:t>
            </w:r>
            <w:proofErr w:type="spellEnd"/>
            <w:r w:rsidRPr="002B48BD">
              <w:rPr>
                <w:rFonts w:ascii="Monotype Corsiva" w:hAnsi="Monotype Corsiva"/>
                <w:bCs/>
                <w:iCs/>
                <w:sz w:val="40"/>
                <w:szCs w:val="40"/>
              </w:rPr>
              <w:t xml:space="preserve"> </w:t>
            </w:r>
            <w:proofErr w:type="spellStart"/>
            <w:r>
              <w:rPr>
                <w:rFonts w:ascii="Monotype Corsiva" w:hAnsi="Monotype Corsiva"/>
                <w:b/>
                <w:iCs/>
                <w:sz w:val="40"/>
                <w:szCs w:val="40"/>
              </w:rPr>
              <w:t>Livan</w:t>
            </w:r>
            <w:proofErr w:type="spellEnd"/>
            <w:r>
              <w:rPr>
                <w:rFonts w:ascii="Monotype Corsiva" w:hAnsi="Monotype Corsiva"/>
                <w:b/>
                <w:iCs/>
                <w:sz w:val="40"/>
                <w:szCs w:val="40"/>
              </w:rPr>
              <w:t xml:space="preserve"> Fratini</w:t>
            </w:r>
          </w:p>
        </w:tc>
      </w:tr>
    </w:tbl>
    <w:p w:rsidR="008C7F04" w:rsidRPr="00516653" w:rsidRDefault="008C7F04" w:rsidP="008C7F04">
      <w:pPr>
        <w:ind w:right="-82"/>
        <w:jc w:val="center"/>
        <w:rPr>
          <w:smallCaps/>
          <w:sz w:val="32"/>
          <w:szCs w:val="32"/>
          <w:u w:val="single"/>
        </w:rPr>
      </w:pPr>
      <w:r w:rsidRPr="00516653">
        <w:rPr>
          <w:smallCaps/>
          <w:sz w:val="32"/>
          <w:szCs w:val="32"/>
          <w:u w:val="single"/>
        </w:rPr>
        <w:t>Ente Finanziatore:</w:t>
      </w:r>
    </w:p>
    <w:p w:rsidR="008C7F04" w:rsidRDefault="008C7F04" w:rsidP="008C7F04">
      <w:pPr>
        <w:pStyle w:val="Corpodeltesto"/>
        <w:jc w:val="center"/>
        <w:rPr>
          <w:rFonts w:ascii="Arial" w:hAnsi="Arial"/>
          <w:color w:val="404040"/>
          <w:szCs w:val="24"/>
        </w:rPr>
      </w:pPr>
      <w:r>
        <w:rPr>
          <w:rFonts w:ascii="Arial" w:hAnsi="Arial"/>
          <w:noProof/>
          <w:color w:val="404040"/>
          <w:szCs w:val="24"/>
          <w:lang w:eastAsia="it-IT"/>
        </w:rPr>
        <w:drawing>
          <wp:inline distT="0" distB="0" distL="0" distR="0">
            <wp:extent cx="3186430" cy="619760"/>
            <wp:effectExtent l="19050" t="0" r="0" b="0"/>
            <wp:docPr id="141" name="Immagine 97" descr="FontanaGroup-rilie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FontanaGroup-rilievo"/>
                    <pic:cNvPicPr>
                      <a:picLocks noChangeAspect="1" noChangeArrowheads="1"/>
                    </pic:cNvPicPr>
                  </pic:nvPicPr>
                  <pic:blipFill>
                    <a:blip r:embed="rId9" cstate="print"/>
                    <a:srcRect l="2840" t="11873" b="13124"/>
                    <a:stretch>
                      <a:fillRect/>
                    </a:stretch>
                  </pic:blipFill>
                  <pic:spPr bwMode="auto">
                    <a:xfrm>
                      <a:off x="0" y="0"/>
                      <a:ext cx="3186430" cy="619760"/>
                    </a:xfrm>
                    <a:prstGeom prst="rect">
                      <a:avLst/>
                    </a:prstGeom>
                    <a:noFill/>
                  </pic:spPr>
                </pic:pic>
              </a:graphicData>
            </a:graphic>
          </wp:inline>
        </w:drawing>
      </w:r>
    </w:p>
    <w:p w:rsidR="008C7F04" w:rsidRPr="00516653" w:rsidRDefault="008C7F04" w:rsidP="008C7F04">
      <w:pPr>
        <w:pStyle w:val="Corpodeltesto"/>
        <w:jc w:val="center"/>
        <w:rPr>
          <w:rFonts w:ascii="Arial" w:hAnsi="Arial"/>
          <w:color w:val="404040"/>
          <w:szCs w:val="24"/>
        </w:rPr>
      </w:pPr>
      <w:r>
        <w:rPr>
          <w:rFonts w:ascii="Arial" w:hAnsi="Arial"/>
          <w:color w:val="404040"/>
          <w:szCs w:val="24"/>
        </w:rPr>
        <w:t>V</w:t>
      </w:r>
      <w:r w:rsidRPr="00516653">
        <w:rPr>
          <w:rFonts w:ascii="Arial" w:hAnsi="Arial"/>
          <w:color w:val="404040"/>
          <w:szCs w:val="24"/>
        </w:rPr>
        <w:t>iale Alcide De Gasperi, 16 Calolziocorte (LC) Tel 0341 6381 Fax 0341 630239</w:t>
      </w:r>
    </w:p>
    <w:p w:rsidR="008C7F04" w:rsidRDefault="00A36DD7" w:rsidP="008C7F04">
      <w:pPr>
        <w:jc w:val="center"/>
        <w:rPr>
          <w:rFonts w:ascii="Arial" w:hAnsi="Arial"/>
          <w:color w:val="404040"/>
          <w:sz w:val="16"/>
        </w:rPr>
      </w:pPr>
      <w:hyperlink r:id="rId10" w:history="1">
        <w:r w:rsidR="008C7F04" w:rsidRPr="006E2B71">
          <w:rPr>
            <w:rStyle w:val="Collegamentoipertestuale"/>
            <w:rFonts w:ascii="Arial" w:hAnsi="Arial"/>
            <w:sz w:val="16"/>
          </w:rPr>
          <w:t>www.fontana-group.com</w:t>
        </w:r>
      </w:hyperlink>
      <w:r w:rsidR="008C7F04">
        <w:rPr>
          <w:rFonts w:ascii="Arial" w:hAnsi="Arial"/>
          <w:color w:val="404040"/>
          <w:sz w:val="16"/>
        </w:rPr>
        <w:t xml:space="preserve"> </w:t>
      </w:r>
      <w:r w:rsidR="008C7F04" w:rsidRPr="00461385">
        <w:rPr>
          <w:rFonts w:ascii="Arial" w:hAnsi="Arial"/>
          <w:color w:val="404040"/>
          <w:sz w:val="16"/>
        </w:rPr>
        <w:t xml:space="preserve"> e-mail: </w:t>
      </w:r>
      <w:hyperlink r:id="rId11" w:history="1">
        <w:r w:rsidR="008C7F04" w:rsidRPr="006E2B71">
          <w:rPr>
            <w:rStyle w:val="Collegamentoipertestuale"/>
            <w:rFonts w:ascii="Arial" w:hAnsi="Arial"/>
            <w:sz w:val="16"/>
          </w:rPr>
          <w:t>fontanapietro@fontana-group.com</w:t>
        </w:r>
      </w:hyperlink>
    </w:p>
    <w:p w:rsidR="008C1BDC" w:rsidRDefault="008C1BDC">
      <w:pPr>
        <w:rPr>
          <w:b/>
          <w:sz w:val="44"/>
          <w:szCs w:val="44"/>
        </w:rPr>
      </w:pPr>
      <w:r>
        <w:rPr>
          <w:b/>
          <w:sz w:val="44"/>
          <w:szCs w:val="44"/>
        </w:rPr>
        <w:br w:type="page"/>
      </w:r>
    </w:p>
    <w:p w:rsidR="00A934BA" w:rsidRDefault="00A934BA" w:rsidP="00AB5A6B">
      <w:pPr>
        <w:spacing w:before="240" w:line="360" w:lineRule="auto"/>
        <w:rPr>
          <w:b/>
          <w:sz w:val="44"/>
          <w:szCs w:val="44"/>
        </w:rPr>
        <w:sectPr w:rsidR="00A934BA" w:rsidSect="008C7F04">
          <w:headerReference w:type="default" r:id="rId12"/>
          <w:footerReference w:type="default" r:id="rId13"/>
          <w:footerReference w:type="first" r:id="rId14"/>
          <w:endnotePr>
            <w:numFmt w:val="decimal"/>
          </w:endnotePr>
          <w:pgSz w:w="11906" w:h="16838"/>
          <w:pgMar w:top="1418" w:right="851" w:bottom="1134" w:left="1418" w:header="709" w:footer="709" w:gutter="0"/>
          <w:cols w:space="708"/>
          <w:titlePg/>
          <w:docGrid w:linePitch="360"/>
        </w:sectPr>
      </w:pPr>
    </w:p>
    <w:p w:rsidR="00A940F0" w:rsidRPr="008F3DE8" w:rsidRDefault="00D61042" w:rsidP="00AB5A6B">
      <w:pPr>
        <w:spacing w:before="240" w:line="360" w:lineRule="auto"/>
        <w:rPr>
          <w:b/>
          <w:sz w:val="44"/>
          <w:szCs w:val="44"/>
        </w:rPr>
      </w:pPr>
      <w:r w:rsidRPr="008F3DE8">
        <w:rPr>
          <w:b/>
          <w:sz w:val="44"/>
          <w:szCs w:val="44"/>
        </w:rPr>
        <w:lastRenderedPageBreak/>
        <w:t>SOMMARIO</w:t>
      </w:r>
    </w:p>
    <w:p w:rsidR="00D61042" w:rsidRPr="009A7CA9" w:rsidRDefault="00D61042" w:rsidP="00CD7C6A">
      <w:pPr>
        <w:spacing w:before="240" w:after="0" w:line="360" w:lineRule="auto"/>
        <w:rPr>
          <w:i/>
          <w:sz w:val="28"/>
          <w:szCs w:val="28"/>
        </w:rPr>
      </w:pPr>
      <w:proofErr w:type="spellStart"/>
      <w:r w:rsidRPr="00824045">
        <w:rPr>
          <w:b/>
          <w:color w:val="C00000"/>
          <w:sz w:val="36"/>
          <w:szCs w:val="36"/>
        </w:rPr>
        <w:t>Sommario</w:t>
      </w:r>
      <w:r w:rsidR="004878CB" w:rsidRPr="007F0770">
        <w:rPr>
          <w:sz w:val="28"/>
          <w:szCs w:val="28"/>
        </w:rPr>
        <w:t>………………………</w:t>
      </w:r>
      <w:r w:rsidR="00730FA0">
        <w:rPr>
          <w:sz w:val="28"/>
          <w:szCs w:val="28"/>
        </w:rPr>
        <w:t>………………………………….</w:t>
      </w:r>
      <w:r w:rsidR="004878CB" w:rsidRPr="007F0770">
        <w:rPr>
          <w:sz w:val="28"/>
          <w:szCs w:val="28"/>
        </w:rPr>
        <w:t>………</w:t>
      </w:r>
      <w:r w:rsidR="00852AF0">
        <w:rPr>
          <w:sz w:val="28"/>
          <w:szCs w:val="28"/>
        </w:rPr>
        <w:t>….</w:t>
      </w:r>
      <w:r w:rsidR="004878CB" w:rsidRPr="007F0770">
        <w:rPr>
          <w:sz w:val="28"/>
          <w:szCs w:val="28"/>
        </w:rPr>
        <w:t>………</w:t>
      </w:r>
      <w:r w:rsidR="008B26C6">
        <w:rPr>
          <w:sz w:val="28"/>
          <w:szCs w:val="28"/>
        </w:rPr>
        <w:t>.</w:t>
      </w:r>
      <w:r w:rsidR="004878CB" w:rsidRPr="007F0770">
        <w:rPr>
          <w:sz w:val="28"/>
          <w:szCs w:val="28"/>
        </w:rPr>
        <w:t>………</w:t>
      </w:r>
      <w:r w:rsidR="00DD5F97">
        <w:rPr>
          <w:i/>
          <w:sz w:val="28"/>
          <w:szCs w:val="28"/>
        </w:rPr>
        <w:t>…………………</w:t>
      </w:r>
      <w:proofErr w:type="spellEnd"/>
      <w:r w:rsidR="00DD5F97">
        <w:rPr>
          <w:i/>
          <w:sz w:val="28"/>
          <w:szCs w:val="28"/>
        </w:rPr>
        <w:t>..</w:t>
      </w:r>
      <w:r w:rsidR="00291C70" w:rsidRPr="007050FD">
        <w:rPr>
          <w:i/>
          <w:sz w:val="28"/>
          <w:szCs w:val="28"/>
        </w:rPr>
        <w:t>1</w:t>
      </w:r>
    </w:p>
    <w:p w:rsidR="007F0770" w:rsidRDefault="00A940F0" w:rsidP="00AB5A6B">
      <w:pPr>
        <w:spacing w:line="240" w:lineRule="auto"/>
        <w:rPr>
          <w:b/>
          <w:sz w:val="32"/>
          <w:szCs w:val="32"/>
        </w:rPr>
      </w:pPr>
      <w:r w:rsidRPr="00824045">
        <w:rPr>
          <w:b/>
          <w:color w:val="C00000"/>
          <w:sz w:val="36"/>
          <w:szCs w:val="36"/>
        </w:rPr>
        <w:t>Capitolo 1</w:t>
      </w:r>
      <w:r w:rsidR="001F2614">
        <w:rPr>
          <w:b/>
          <w:sz w:val="48"/>
          <w:szCs w:val="48"/>
        </w:rPr>
        <w:t xml:space="preserve"> </w:t>
      </w:r>
      <w:r w:rsidR="00D360CD" w:rsidRPr="00824045">
        <w:rPr>
          <w:b/>
          <w:sz w:val="32"/>
          <w:szCs w:val="32"/>
        </w:rPr>
        <w:t xml:space="preserve">Processi Di Saldatura Solida Linear </w:t>
      </w:r>
      <w:proofErr w:type="spellStart"/>
      <w:r w:rsidR="00D360CD" w:rsidRPr="00824045">
        <w:rPr>
          <w:b/>
          <w:sz w:val="32"/>
          <w:szCs w:val="32"/>
        </w:rPr>
        <w:t>Friction</w:t>
      </w:r>
      <w:proofErr w:type="spellEnd"/>
      <w:r w:rsidR="00D360CD" w:rsidRPr="00824045">
        <w:rPr>
          <w:b/>
          <w:sz w:val="32"/>
          <w:szCs w:val="32"/>
        </w:rPr>
        <w:t xml:space="preserve"> </w:t>
      </w:r>
      <w:proofErr w:type="spellStart"/>
      <w:r w:rsidR="00D360CD" w:rsidRPr="00824045">
        <w:rPr>
          <w:b/>
          <w:sz w:val="32"/>
          <w:szCs w:val="32"/>
        </w:rPr>
        <w:t>Welding</w:t>
      </w:r>
      <w:proofErr w:type="spellEnd"/>
    </w:p>
    <w:p w:rsidR="008F3DE8" w:rsidRPr="008F3DE8" w:rsidRDefault="00411931" w:rsidP="00CB5024">
      <w:pPr>
        <w:pStyle w:val="Paragrafoelenco"/>
        <w:numPr>
          <w:ilvl w:val="1"/>
          <w:numId w:val="21"/>
        </w:numPr>
        <w:spacing w:before="240" w:line="360" w:lineRule="auto"/>
        <w:ind w:left="1418" w:hanging="709"/>
        <w:rPr>
          <w:b/>
          <w:sz w:val="28"/>
          <w:szCs w:val="28"/>
        </w:rPr>
      </w:pPr>
      <w:r>
        <w:rPr>
          <w:sz w:val="28"/>
          <w:szCs w:val="28"/>
        </w:rPr>
        <w:tab/>
      </w:r>
      <w:r w:rsidR="008F3DE8">
        <w:rPr>
          <w:sz w:val="28"/>
          <w:szCs w:val="28"/>
        </w:rPr>
        <w:t>I</w:t>
      </w:r>
      <w:r w:rsidR="007F0770" w:rsidRPr="008F3DE8">
        <w:rPr>
          <w:sz w:val="28"/>
          <w:szCs w:val="28"/>
        </w:rPr>
        <w:t>ntroduzione</w:t>
      </w:r>
      <w:r w:rsidR="00CB5024">
        <w:rPr>
          <w:sz w:val="28"/>
          <w:szCs w:val="28"/>
        </w:rPr>
        <w:t xml:space="preserve"> </w:t>
      </w:r>
      <w:proofErr w:type="spellStart"/>
      <w:r w:rsidR="007F0770" w:rsidRPr="008F3DE8">
        <w:rPr>
          <w:sz w:val="28"/>
          <w:szCs w:val="28"/>
        </w:rPr>
        <w:t>………………………</w:t>
      </w:r>
      <w:r w:rsidR="00CB5024">
        <w:rPr>
          <w:sz w:val="28"/>
          <w:szCs w:val="28"/>
        </w:rPr>
        <w:t>…</w:t>
      </w:r>
      <w:r w:rsidR="007F0770" w:rsidRPr="008F3DE8">
        <w:rPr>
          <w:sz w:val="28"/>
          <w:szCs w:val="28"/>
        </w:rPr>
        <w:t>…………………………………</w:t>
      </w:r>
      <w:r w:rsidR="00CB5024">
        <w:rPr>
          <w:sz w:val="28"/>
          <w:szCs w:val="28"/>
        </w:rPr>
        <w:t>.</w:t>
      </w:r>
      <w:r w:rsidR="007F0770" w:rsidRPr="008F3DE8">
        <w:rPr>
          <w:sz w:val="28"/>
          <w:szCs w:val="28"/>
        </w:rPr>
        <w:t>……</w:t>
      </w:r>
      <w:r w:rsidR="00DD5F97">
        <w:rPr>
          <w:sz w:val="28"/>
          <w:szCs w:val="28"/>
        </w:rPr>
        <w:t>…………………</w:t>
      </w:r>
      <w:proofErr w:type="spellEnd"/>
      <w:r w:rsidR="00DD5F97">
        <w:rPr>
          <w:sz w:val="28"/>
          <w:szCs w:val="28"/>
        </w:rPr>
        <w:t>..</w:t>
      </w:r>
      <w:r w:rsidR="00291C70" w:rsidRPr="007050FD">
        <w:rPr>
          <w:i/>
          <w:sz w:val="28"/>
          <w:szCs w:val="28"/>
        </w:rPr>
        <w:t>.3</w:t>
      </w:r>
    </w:p>
    <w:p w:rsidR="00E67ECA" w:rsidRPr="00E67ECA" w:rsidRDefault="008F3DE8" w:rsidP="00CB5024">
      <w:pPr>
        <w:pStyle w:val="Paragrafoelenco"/>
        <w:numPr>
          <w:ilvl w:val="1"/>
          <w:numId w:val="21"/>
        </w:numPr>
        <w:spacing w:before="240" w:line="360" w:lineRule="auto"/>
        <w:ind w:left="1418" w:hanging="709"/>
        <w:rPr>
          <w:b/>
          <w:sz w:val="28"/>
          <w:szCs w:val="28"/>
        </w:rPr>
      </w:pPr>
      <w:r w:rsidRPr="008F3DE8">
        <w:rPr>
          <w:sz w:val="28"/>
          <w:szCs w:val="28"/>
        </w:rPr>
        <w:t xml:space="preserve">Il </w:t>
      </w:r>
      <w:r w:rsidR="001C03D1" w:rsidRPr="008F3DE8">
        <w:rPr>
          <w:sz w:val="28"/>
          <w:szCs w:val="28"/>
        </w:rPr>
        <w:t xml:space="preserve">Linear </w:t>
      </w:r>
      <w:proofErr w:type="spellStart"/>
      <w:r w:rsidR="001C03D1" w:rsidRPr="008F3DE8">
        <w:rPr>
          <w:sz w:val="28"/>
          <w:szCs w:val="28"/>
        </w:rPr>
        <w:t>Friction</w:t>
      </w:r>
      <w:proofErr w:type="spellEnd"/>
      <w:r w:rsidR="001C03D1" w:rsidRPr="008F3DE8">
        <w:rPr>
          <w:sz w:val="28"/>
          <w:szCs w:val="28"/>
        </w:rPr>
        <w:t xml:space="preserve"> </w:t>
      </w:r>
      <w:proofErr w:type="spellStart"/>
      <w:r w:rsidR="001C03D1" w:rsidRPr="008F3DE8">
        <w:rPr>
          <w:sz w:val="28"/>
          <w:szCs w:val="28"/>
        </w:rPr>
        <w:t>Welding</w:t>
      </w:r>
      <w:proofErr w:type="spellEnd"/>
      <w:r w:rsidR="001C03D1" w:rsidRPr="003D1DD8">
        <w:rPr>
          <w:sz w:val="28"/>
          <w:szCs w:val="28"/>
        </w:rPr>
        <w:t>:</w:t>
      </w:r>
      <w:r w:rsidR="00CB5024">
        <w:rPr>
          <w:sz w:val="28"/>
          <w:szCs w:val="28"/>
        </w:rPr>
        <w:t xml:space="preserve"> </w:t>
      </w:r>
      <w:proofErr w:type="spellStart"/>
      <w:r w:rsidR="003D1DD8" w:rsidRPr="003D1DD8">
        <w:rPr>
          <w:sz w:val="28"/>
          <w:szCs w:val="28"/>
        </w:rPr>
        <w:t>…………………………………………</w:t>
      </w:r>
      <w:r w:rsidR="00CB5024">
        <w:rPr>
          <w:sz w:val="28"/>
          <w:szCs w:val="28"/>
        </w:rPr>
        <w:t>.</w:t>
      </w:r>
      <w:r w:rsidR="003D1DD8" w:rsidRPr="003D1DD8">
        <w:rPr>
          <w:sz w:val="28"/>
          <w:szCs w:val="28"/>
        </w:rPr>
        <w:t>………………………</w:t>
      </w:r>
      <w:proofErr w:type="spellEnd"/>
      <w:r w:rsidR="003D1DD8" w:rsidRPr="003D1DD8">
        <w:rPr>
          <w:sz w:val="28"/>
          <w:szCs w:val="28"/>
        </w:rPr>
        <w:t>..</w:t>
      </w:r>
      <w:r w:rsidR="003D1DD8" w:rsidRPr="003D1DD8">
        <w:rPr>
          <w:i/>
          <w:sz w:val="28"/>
          <w:szCs w:val="28"/>
        </w:rPr>
        <w:t>9</w:t>
      </w:r>
    </w:p>
    <w:p w:rsidR="00E67ECA" w:rsidRPr="00E67ECA" w:rsidRDefault="001C03D1" w:rsidP="0022262D">
      <w:pPr>
        <w:pStyle w:val="Paragrafoelenco"/>
        <w:numPr>
          <w:ilvl w:val="2"/>
          <w:numId w:val="21"/>
        </w:numPr>
        <w:spacing w:before="240" w:line="360" w:lineRule="auto"/>
        <w:rPr>
          <w:b/>
          <w:sz w:val="28"/>
          <w:szCs w:val="28"/>
        </w:rPr>
      </w:pPr>
      <w:r w:rsidRPr="00E67ECA">
        <w:rPr>
          <w:sz w:val="28"/>
          <w:szCs w:val="28"/>
        </w:rPr>
        <w:t>Panoramica industriale</w:t>
      </w:r>
      <w:r w:rsidR="00CB5024">
        <w:rPr>
          <w:sz w:val="28"/>
          <w:szCs w:val="28"/>
        </w:rPr>
        <w:t xml:space="preserve"> </w:t>
      </w:r>
      <w:proofErr w:type="spellStart"/>
      <w:r w:rsidR="003D1DD8">
        <w:rPr>
          <w:sz w:val="28"/>
          <w:szCs w:val="28"/>
        </w:rPr>
        <w:t>……………………</w:t>
      </w:r>
      <w:r w:rsidR="00CB5024">
        <w:rPr>
          <w:sz w:val="28"/>
          <w:szCs w:val="28"/>
        </w:rPr>
        <w:t>…</w:t>
      </w:r>
      <w:r w:rsidR="003D1DD8">
        <w:rPr>
          <w:sz w:val="28"/>
          <w:szCs w:val="28"/>
        </w:rPr>
        <w:t>……………………………………</w:t>
      </w:r>
      <w:proofErr w:type="spellEnd"/>
      <w:r w:rsidR="003D1DD8">
        <w:rPr>
          <w:sz w:val="28"/>
          <w:szCs w:val="28"/>
        </w:rPr>
        <w:t>.</w:t>
      </w:r>
      <w:r w:rsidR="003D1DD8" w:rsidRPr="003D1DD8">
        <w:rPr>
          <w:i/>
          <w:sz w:val="28"/>
          <w:szCs w:val="28"/>
        </w:rPr>
        <w:t>11</w:t>
      </w:r>
    </w:p>
    <w:p w:rsidR="00E67ECA" w:rsidRPr="00E67ECA" w:rsidRDefault="008F3DE8" w:rsidP="0022262D">
      <w:pPr>
        <w:pStyle w:val="Paragrafoelenco"/>
        <w:numPr>
          <w:ilvl w:val="2"/>
          <w:numId w:val="21"/>
        </w:numPr>
        <w:spacing w:before="240" w:line="360" w:lineRule="auto"/>
        <w:rPr>
          <w:b/>
          <w:sz w:val="28"/>
          <w:szCs w:val="28"/>
        </w:rPr>
      </w:pPr>
      <w:r w:rsidRPr="00E67ECA">
        <w:rPr>
          <w:sz w:val="28"/>
          <w:szCs w:val="28"/>
        </w:rPr>
        <w:t>Tecnica</w:t>
      </w:r>
      <w:r w:rsidR="003E5898" w:rsidRPr="00E67ECA">
        <w:rPr>
          <w:sz w:val="28"/>
          <w:szCs w:val="28"/>
        </w:rPr>
        <w:t xml:space="preserve"> del processo</w:t>
      </w:r>
      <w:r w:rsidR="00CB5024">
        <w:rPr>
          <w:sz w:val="28"/>
          <w:szCs w:val="28"/>
        </w:rPr>
        <w:t xml:space="preserve"> </w:t>
      </w:r>
      <w:proofErr w:type="spellStart"/>
      <w:r w:rsidR="003D1DD8">
        <w:rPr>
          <w:sz w:val="28"/>
          <w:szCs w:val="28"/>
        </w:rPr>
        <w:t>…………</w:t>
      </w:r>
      <w:r w:rsidR="00CB5024">
        <w:rPr>
          <w:sz w:val="28"/>
          <w:szCs w:val="28"/>
        </w:rPr>
        <w:t>…</w:t>
      </w:r>
      <w:r w:rsidR="003D1DD8">
        <w:rPr>
          <w:sz w:val="28"/>
          <w:szCs w:val="28"/>
        </w:rPr>
        <w:t>……………………………………………</w:t>
      </w:r>
      <w:proofErr w:type="spellEnd"/>
      <w:r w:rsidR="003D1DD8">
        <w:rPr>
          <w:sz w:val="28"/>
          <w:szCs w:val="28"/>
        </w:rPr>
        <w:t>..……</w:t>
      </w:r>
      <w:r w:rsidR="003D1DD8" w:rsidRPr="003D1DD8">
        <w:rPr>
          <w:i/>
          <w:sz w:val="28"/>
          <w:szCs w:val="28"/>
        </w:rPr>
        <w:t>18</w:t>
      </w:r>
    </w:p>
    <w:p w:rsidR="00411931" w:rsidRPr="00411931" w:rsidRDefault="00E67ECA" w:rsidP="00411931">
      <w:pPr>
        <w:pStyle w:val="Paragrafoelenco"/>
        <w:numPr>
          <w:ilvl w:val="2"/>
          <w:numId w:val="21"/>
        </w:numPr>
        <w:spacing w:before="240" w:line="360" w:lineRule="auto"/>
        <w:rPr>
          <w:b/>
          <w:sz w:val="28"/>
          <w:szCs w:val="28"/>
        </w:rPr>
      </w:pPr>
      <w:r w:rsidRPr="00E67ECA">
        <w:rPr>
          <w:sz w:val="28"/>
          <w:szCs w:val="28"/>
        </w:rPr>
        <w:t>Analisi dello stato dell’art</w:t>
      </w:r>
      <w:r w:rsidR="00411931">
        <w:rPr>
          <w:sz w:val="28"/>
          <w:szCs w:val="28"/>
        </w:rPr>
        <w:t>e</w:t>
      </w:r>
      <w:r w:rsidR="00CB5024">
        <w:rPr>
          <w:sz w:val="28"/>
          <w:szCs w:val="28"/>
        </w:rPr>
        <w:t xml:space="preserve"> </w:t>
      </w:r>
      <w:proofErr w:type="spellStart"/>
      <w:r w:rsidR="003D1DD8">
        <w:rPr>
          <w:sz w:val="28"/>
          <w:szCs w:val="28"/>
        </w:rPr>
        <w:t>………………………………………</w:t>
      </w:r>
      <w:proofErr w:type="spellEnd"/>
      <w:r w:rsidR="00CB5024">
        <w:rPr>
          <w:sz w:val="28"/>
          <w:szCs w:val="28"/>
        </w:rPr>
        <w:t>.....</w:t>
      </w:r>
      <w:proofErr w:type="spellStart"/>
      <w:r w:rsidR="003D1DD8">
        <w:rPr>
          <w:sz w:val="28"/>
          <w:szCs w:val="28"/>
        </w:rPr>
        <w:t>…………</w:t>
      </w:r>
      <w:proofErr w:type="spellEnd"/>
      <w:r w:rsidR="003D1DD8">
        <w:rPr>
          <w:sz w:val="28"/>
          <w:szCs w:val="28"/>
        </w:rPr>
        <w:t>.</w:t>
      </w:r>
      <w:r w:rsidR="003D1DD8" w:rsidRPr="003D1DD8">
        <w:rPr>
          <w:i/>
          <w:sz w:val="28"/>
          <w:szCs w:val="28"/>
        </w:rPr>
        <w:t>27</w:t>
      </w:r>
    </w:p>
    <w:p w:rsidR="00411931" w:rsidRDefault="008F3DE8" w:rsidP="00CB5024">
      <w:pPr>
        <w:pStyle w:val="Paragrafoelenco"/>
        <w:numPr>
          <w:ilvl w:val="1"/>
          <w:numId w:val="21"/>
        </w:numPr>
        <w:spacing w:before="240" w:line="360" w:lineRule="auto"/>
        <w:ind w:left="1418" w:hanging="709"/>
        <w:rPr>
          <w:b/>
          <w:sz w:val="28"/>
          <w:szCs w:val="28"/>
        </w:rPr>
      </w:pPr>
      <w:r w:rsidRPr="00411931">
        <w:rPr>
          <w:sz w:val="28"/>
          <w:szCs w:val="28"/>
        </w:rPr>
        <w:t>Progettazione e realizzazione della macchina di saldatura LFW:</w:t>
      </w:r>
      <w:r w:rsidR="00CB5024">
        <w:rPr>
          <w:sz w:val="28"/>
          <w:szCs w:val="28"/>
        </w:rPr>
        <w:t xml:space="preserve"> </w:t>
      </w:r>
      <w:proofErr w:type="spellStart"/>
      <w:r w:rsidR="00CB5024">
        <w:rPr>
          <w:sz w:val="28"/>
          <w:szCs w:val="28"/>
        </w:rPr>
        <w:t>…</w:t>
      </w:r>
      <w:r w:rsidR="003D1DD8">
        <w:rPr>
          <w:sz w:val="28"/>
          <w:szCs w:val="28"/>
        </w:rPr>
        <w:t>……</w:t>
      </w:r>
      <w:proofErr w:type="spellEnd"/>
      <w:r w:rsidR="00CB5024">
        <w:rPr>
          <w:sz w:val="28"/>
          <w:szCs w:val="28"/>
        </w:rPr>
        <w:t>.</w:t>
      </w:r>
      <w:r w:rsidR="003D1DD8">
        <w:rPr>
          <w:sz w:val="28"/>
          <w:szCs w:val="28"/>
        </w:rPr>
        <w:t>.</w:t>
      </w:r>
      <w:r w:rsidR="003D1DD8" w:rsidRPr="003D1DD8">
        <w:rPr>
          <w:i/>
          <w:sz w:val="28"/>
          <w:szCs w:val="28"/>
        </w:rPr>
        <w:t>33</w:t>
      </w:r>
    </w:p>
    <w:p w:rsidR="00411931" w:rsidRPr="00411931" w:rsidRDefault="008F3DE8" w:rsidP="00411931">
      <w:pPr>
        <w:pStyle w:val="Paragrafoelenco"/>
        <w:numPr>
          <w:ilvl w:val="2"/>
          <w:numId w:val="21"/>
        </w:numPr>
        <w:spacing w:before="240" w:line="360" w:lineRule="auto"/>
        <w:rPr>
          <w:b/>
          <w:sz w:val="28"/>
          <w:szCs w:val="28"/>
        </w:rPr>
      </w:pPr>
      <w:r w:rsidRPr="00411931">
        <w:rPr>
          <w:sz w:val="28"/>
          <w:szCs w:val="28"/>
        </w:rPr>
        <w:t>Realizzazione di una macchina per processi LF</w:t>
      </w:r>
      <w:r w:rsidR="00411931">
        <w:rPr>
          <w:sz w:val="28"/>
          <w:szCs w:val="28"/>
        </w:rPr>
        <w:t>W</w:t>
      </w:r>
      <w:r w:rsidR="00CB5024">
        <w:rPr>
          <w:sz w:val="28"/>
          <w:szCs w:val="28"/>
        </w:rPr>
        <w:t xml:space="preserve"> …..</w:t>
      </w:r>
      <w:r w:rsidR="003D1DD8">
        <w:rPr>
          <w:sz w:val="28"/>
          <w:szCs w:val="28"/>
        </w:rPr>
        <w:t>…………………</w:t>
      </w:r>
      <w:r w:rsidR="003D1DD8" w:rsidRPr="003D1DD8">
        <w:rPr>
          <w:i/>
          <w:sz w:val="28"/>
          <w:szCs w:val="28"/>
        </w:rPr>
        <w:t>34</w:t>
      </w:r>
    </w:p>
    <w:p w:rsidR="00411931" w:rsidRDefault="008F3DE8" w:rsidP="00411931">
      <w:pPr>
        <w:pStyle w:val="Paragrafoelenco"/>
        <w:numPr>
          <w:ilvl w:val="2"/>
          <w:numId w:val="21"/>
        </w:numPr>
        <w:spacing w:before="240" w:line="360" w:lineRule="auto"/>
        <w:rPr>
          <w:b/>
          <w:sz w:val="28"/>
          <w:szCs w:val="28"/>
        </w:rPr>
      </w:pPr>
      <w:r w:rsidRPr="00411931">
        <w:rPr>
          <w:sz w:val="28"/>
          <w:szCs w:val="28"/>
        </w:rPr>
        <w:t>Modifiche alla macchina per processi LF</w:t>
      </w:r>
      <w:r w:rsidR="00411931" w:rsidRPr="00411931">
        <w:rPr>
          <w:sz w:val="28"/>
          <w:szCs w:val="28"/>
        </w:rPr>
        <w:t>W</w:t>
      </w:r>
      <w:r w:rsidR="00CB5024">
        <w:rPr>
          <w:sz w:val="28"/>
          <w:szCs w:val="28"/>
        </w:rPr>
        <w:t xml:space="preserve"> ..</w:t>
      </w:r>
      <w:proofErr w:type="spellStart"/>
      <w:r w:rsidR="003D1DD8">
        <w:rPr>
          <w:sz w:val="28"/>
          <w:szCs w:val="28"/>
        </w:rPr>
        <w:t>……………………………</w:t>
      </w:r>
      <w:proofErr w:type="spellEnd"/>
      <w:r w:rsidR="003D1DD8">
        <w:rPr>
          <w:sz w:val="28"/>
          <w:szCs w:val="28"/>
        </w:rPr>
        <w:t>.</w:t>
      </w:r>
      <w:r w:rsidR="003D1DD8" w:rsidRPr="003D1DD8">
        <w:rPr>
          <w:i/>
          <w:sz w:val="28"/>
          <w:szCs w:val="28"/>
        </w:rPr>
        <w:t>45</w:t>
      </w:r>
    </w:p>
    <w:p w:rsidR="00411931" w:rsidRDefault="00411931" w:rsidP="00CB5024">
      <w:pPr>
        <w:pStyle w:val="Paragrafoelenco"/>
        <w:numPr>
          <w:ilvl w:val="1"/>
          <w:numId w:val="21"/>
        </w:numPr>
        <w:spacing w:before="240" w:line="360" w:lineRule="auto"/>
        <w:ind w:left="1418" w:hanging="709"/>
        <w:rPr>
          <w:b/>
          <w:sz w:val="28"/>
          <w:szCs w:val="28"/>
        </w:rPr>
      </w:pPr>
      <w:r>
        <w:rPr>
          <w:sz w:val="28"/>
          <w:szCs w:val="28"/>
        </w:rPr>
        <w:t xml:space="preserve"> </w:t>
      </w:r>
      <w:r w:rsidR="003D1DD8">
        <w:rPr>
          <w:sz w:val="28"/>
          <w:szCs w:val="28"/>
        </w:rPr>
        <w:t>Campagna di simulazione numerica del</w:t>
      </w:r>
      <w:r w:rsidR="001C03D1" w:rsidRPr="00411931">
        <w:rPr>
          <w:sz w:val="28"/>
          <w:szCs w:val="28"/>
        </w:rPr>
        <w:t xml:space="preserve"> process</w:t>
      </w:r>
      <w:r w:rsidR="00B03090">
        <w:rPr>
          <w:sz w:val="28"/>
          <w:szCs w:val="28"/>
        </w:rPr>
        <w:t>o</w:t>
      </w:r>
      <w:r w:rsidR="001C03D1" w:rsidRPr="00411931">
        <w:rPr>
          <w:sz w:val="28"/>
          <w:szCs w:val="28"/>
        </w:rPr>
        <w:t xml:space="preserve"> LFW:</w:t>
      </w:r>
      <w:r w:rsidR="00CB5024">
        <w:rPr>
          <w:sz w:val="28"/>
          <w:szCs w:val="28"/>
        </w:rPr>
        <w:t xml:space="preserve"> </w:t>
      </w:r>
      <w:proofErr w:type="spellStart"/>
      <w:r w:rsidR="00B03090">
        <w:rPr>
          <w:sz w:val="28"/>
          <w:szCs w:val="28"/>
        </w:rPr>
        <w:t>……</w:t>
      </w:r>
      <w:proofErr w:type="spellEnd"/>
      <w:r w:rsidR="00CB5024">
        <w:rPr>
          <w:sz w:val="28"/>
          <w:szCs w:val="28"/>
        </w:rPr>
        <w:t>..</w:t>
      </w:r>
      <w:proofErr w:type="spellStart"/>
      <w:r w:rsidR="00B03090">
        <w:rPr>
          <w:sz w:val="28"/>
          <w:szCs w:val="28"/>
        </w:rPr>
        <w:t>………</w:t>
      </w:r>
      <w:r w:rsidR="00CB5024">
        <w:rPr>
          <w:sz w:val="28"/>
          <w:szCs w:val="28"/>
        </w:rPr>
        <w:t>.</w:t>
      </w:r>
      <w:r w:rsidR="00B03090">
        <w:rPr>
          <w:sz w:val="28"/>
          <w:szCs w:val="28"/>
        </w:rPr>
        <w:t>……</w:t>
      </w:r>
      <w:proofErr w:type="spellEnd"/>
      <w:r w:rsidR="00B03090">
        <w:rPr>
          <w:sz w:val="28"/>
          <w:szCs w:val="28"/>
        </w:rPr>
        <w:t>.</w:t>
      </w:r>
      <w:r w:rsidR="00B03090" w:rsidRPr="00B03090">
        <w:rPr>
          <w:i/>
          <w:sz w:val="28"/>
          <w:szCs w:val="28"/>
        </w:rPr>
        <w:t>5</w:t>
      </w:r>
      <w:r w:rsidR="005818C8">
        <w:rPr>
          <w:i/>
          <w:sz w:val="28"/>
          <w:szCs w:val="28"/>
        </w:rPr>
        <w:t>5</w:t>
      </w:r>
    </w:p>
    <w:p w:rsidR="00411931" w:rsidRDefault="001F2614" w:rsidP="00411931">
      <w:pPr>
        <w:pStyle w:val="Paragrafoelenco"/>
        <w:numPr>
          <w:ilvl w:val="2"/>
          <w:numId w:val="21"/>
        </w:numPr>
        <w:spacing w:before="240" w:line="360" w:lineRule="auto"/>
        <w:rPr>
          <w:b/>
          <w:sz w:val="28"/>
          <w:szCs w:val="28"/>
        </w:rPr>
      </w:pPr>
      <w:r w:rsidRPr="00411931">
        <w:rPr>
          <w:sz w:val="28"/>
          <w:szCs w:val="28"/>
        </w:rPr>
        <w:t xml:space="preserve">Modello </w:t>
      </w:r>
      <w:r w:rsidR="00A940F0" w:rsidRPr="00411931">
        <w:rPr>
          <w:sz w:val="28"/>
          <w:szCs w:val="28"/>
        </w:rPr>
        <w:t>2D</w:t>
      </w:r>
      <w:r w:rsidR="00CB5024">
        <w:rPr>
          <w:sz w:val="28"/>
          <w:szCs w:val="28"/>
        </w:rPr>
        <w:t xml:space="preserve"> …..</w:t>
      </w:r>
      <w:proofErr w:type="spellStart"/>
      <w:r w:rsidR="00B03090">
        <w:rPr>
          <w:sz w:val="28"/>
          <w:szCs w:val="28"/>
        </w:rPr>
        <w:t>…………………………………………………………………………</w:t>
      </w:r>
      <w:proofErr w:type="spellEnd"/>
      <w:r w:rsidR="00B03090">
        <w:rPr>
          <w:sz w:val="28"/>
          <w:szCs w:val="28"/>
        </w:rPr>
        <w:t>.</w:t>
      </w:r>
      <w:r w:rsidR="00B03090" w:rsidRPr="00B03090">
        <w:rPr>
          <w:i/>
          <w:sz w:val="28"/>
          <w:szCs w:val="28"/>
        </w:rPr>
        <w:t>5</w:t>
      </w:r>
      <w:r w:rsidR="005818C8">
        <w:rPr>
          <w:i/>
          <w:sz w:val="28"/>
          <w:szCs w:val="28"/>
        </w:rPr>
        <w:t>7</w:t>
      </w:r>
    </w:p>
    <w:p w:rsidR="00A940F0" w:rsidRPr="00411931" w:rsidRDefault="001F2614" w:rsidP="00411931">
      <w:pPr>
        <w:pStyle w:val="Paragrafoelenco"/>
        <w:numPr>
          <w:ilvl w:val="2"/>
          <w:numId w:val="21"/>
        </w:numPr>
        <w:spacing w:before="240" w:line="360" w:lineRule="auto"/>
        <w:rPr>
          <w:b/>
          <w:sz w:val="28"/>
          <w:szCs w:val="28"/>
        </w:rPr>
      </w:pPr>
      <w:r w:rsidRPr="00411931">
        <w:rPr>
          <w:sz w:val="28"/>
          <w:szCs w:val="28"/>
        </w:rPr>
        <w:t xml:space="preserve">Modello </w:t>
      </w:r>
      <w:r w:rsidR="00A940F0" w:rsidRPr="00411931">
        <w:rPr>
          <w:sz w:val="28"/>
          <w:szCs w:val="28"/>
        </w:rPr>
        <w:t>3D</w:t>
      </w:r>
      <w:r w:rsidR="00CB5024">
        <w:rPr>
          <w:sz w:val="28"/>
          <w:szCs w:val="28"/>
        </w:rPr>
        <w:t xml:space="preserve"> …..</w:t>
      </w:r>
      <w:proofErr w:type="spellStart"/>
      <w:r w:rsidR="00B03090">
        <w:rPr>
          <w:sz w:val="28"/>
          <w:szCs w:val="28"/>
        </w:rPr>
        <w:t>…………………………………………………………………………</w:t>
      </w:r>
      <w:proofErr w:type="spellEnd"/>
      <w:r w:rsidR="00B03090">
        <w:rPr>
          <w:sz w:val="28"/>
          <w:szCs w:val="28"/>
        </w:rPr>
        <w:t>.</w:t>
      </w:r>
      <w:r w:rsidR="00B03090" w:rsidRPr="00B03090">
        <w:rPr>
          <w:i/>
          <w:sz w:val="28"/>
          <w:szCs w:val="28"/>
        </w:rPr>
        <w:t>6</w:t>
      </w:r>
      <w:r w:rsidR="005818C8">
        <w:rPr>
          <w:i/>
          <w:sz w:val="28"/>
          <w:szCs w:val="28"/>
        </w:rPr>
        <w:t>6</w:t>
      </w:r>
    </w:p>
    <w:p w:rsidR="00A940F0" w:rsidRPr="007F0770" w:rsidRDefault="00A940F0" w:rsidP="00CD7C6A">
      <w:pPr>
        <w:spacing w:before="240" w:after="0" w:line="360" w:lineRule="auto"/>
        <w:rPr>
          <w:b/>
          <w:sz w:val="32"/>
          <w:szCs w:val="32"/>
        </w:rPr>
      </w:pPr>
      <w:r w:rsidRPr="008F3DE8">
        <w:rPr>
          <w:b/>
          <w:color w:val="C00000"/>
          <w:sz w:val="36"/>
          <w:szCs w:val="36"/>
        </w:rPr>
        <w:t>Capitolo 2</w:t>
      </w:r>
      <w:r w:rsidR="001C03D1" w:rsidRPr="007F0770">
        <w:rPr>
          <w:b/>
          <w:sz w:val="32"/>
          <w:szCs w:val="32"/>
        </w:rPr>
        <w:t xml:space="preserve"> </w:t>
      </w:r>
      <w:r w:rsidRPr="007F0770">
        <w:rPr>
          <w:b/>
          <w:sz w:val="32"/>
          <w:szCs w:val="32"/>
        </w:rPr>
        <w:t xml:space="preserve">Side </w:t>
      </w:r>
      <w:proofErr w:type="spellStart"/>
      <w:r w:rsidR="00D360CD" w:rsidRPr="007F0770">
        <w:rPr>
          <w:b/>
          <w:sz w:val="32"/>
          <w:szCs w:val="32"/>
        </w:rPr>
        <w:t>Project</w:t>
      </w:r>
      <w:r w:rsidR="00161101">
        <w:rPr>
          <w:b/>
          <w:sz w:val="32"/>
          <w:szCs w:val="32"/>
        </w:rPr>
        <w:t>s</w:t>
      </w:r>
      <w:proofErr w:type="spellEnd"/>
      <w:r w:rsidR="00D360CD" w:rsidRPr="007F0770">
        <w:rPr>
          <w:b/>
          <w:sz w:val="32"/>
          <w:szCs w:val="32"/>
        </w:rPr>
        <w:t xml:space="preserve">: </w:t>
      </w:r>
    </w:p>
    <w:p w:rsidR="00411931" w:rsidRDefault="00CB5024" w:rsidP="00852AF0">
      <w:pPr>
        <w:pStyle w:val="Paragrafoelenco"/>
        <w:numPr>
          <w:ilvl w:val="1"/>
          <w:numId w:val="33"/>
        </w:numPr>
        <w:spacing w:after="0" w:line="360" w:lineRule="auto"/>
        <w:ind w:left="1418" w:hanging="709"/>
        <w:rPr>
          <w:sz w:val="28"/>
          <w:szCs w:val="28"/>
        </w:rPr>
      </w:pPr>
      <w:r>
        <w:rPr>
          <w:sz w:val="28"/>
          <w:szCs w:val="28"/>
        </w:rPr>
        <w:tab/>
      </w:r>
      <w:r>
        <w:rPr>
          <w:sz w:val="28"/>
          <w:szCs w:val="28"/>
        </w:rPr>
        <w:tab/>
      </w:r>
      <w:r>
        <w:rPr>
          <w:sz w:val="28"/>
          <w:szCs w:val="28"/>
        </w:rPr>
        <w:tab/>
      </w:r>
      <w:r w:rsidR="00AB5A6B" w:rsidRPr="00411931">
        <w:rPr>
          <w:sz w:val="28"/>
          <w:szCs w:val="28"/>
        </w:rPr>
        <w:t xml:space="preserve">Studio della qualità della linea di saldatura in processi di estrusione con matrice </w:t>
      </w:r>
      <w:proofErr w:type="spellStart"/>
      <w:r w:rsidR="00AB5A6B" w:rsidRPr="00411931">
        <w:rPr>
          <w:sz w:val="28"/>
          <w:szCs w:val="28"/>
        </w:rPr>
        <w:t>poth-hole</w:t>
      </w:r>
      <w:proofErr w:type="spellEnd"/>
      <w:r w:rsidR="009A7CA9">
        <w:rPr>
          <w:sz w:val="28"/>
          <w:szCs w:val="28"/>
        </w:rPr>
        <w:t xml:space="preserve"> </w:t>
      </w:r>
      <w:r w:rsidR="005617DC">
        <w:rPr>
          <w:sz w:val="28"/>
          <w:szCs w:val="28"/>
        </w:rPr>
        <w:t>..</w:t>
      </w:r>
      <w:proofErr w:type="spellStart"/>
      <w:r>
        <w:rPr>
          <w:sz w:val="28"/>
          <w:szCs w:val="28"/>
        </w:rPr>
        <w:t>…………………………………………………………</w:t>
      </w:r>
      <w:proofErr w:type="spellEnd"/>
      <w:r w:rsidR="009A7CA9">
        <w:rPr>
          <w:sz w:val="28"/>
          <w:szCs w:val="28"/>
        </w:rPr>
        <w:t>.</w:t>
      </w:r>
      <w:r>
        <w:rPr>
          <w:sz w:val="28"/>
          <w:szCs w:val="28"/>
        </w:rPr>
        <w:t>.</w:t>
      </w:r>
      <w:proofErr w:type="spellStart"/>
      <w:r>
        <w:rPr>
          <w:sz w:val="28"/>
          <w:szCs w:val="28"/>
        </w:rPr>
        <w:t>………………</w:t>
      </w:r>
      <w:proofErr w:type="spellEnd"/>
      <w:r>
        <w:rPr>
          <w:sz w:val="28"/>
          <w:szCs w:val="28"/>
        </w:rPr>
        <w:t>.</w:t>
      </w:r>
      <w:r w:rsidR="009A7CA9" w:rsidRPr="009A7CA9">
        <w:rPr>
          <w:i/>
          <w:sz w:val="28"/>
          <w:szCs w:val="28"/>
        </w:rPr>
        <w:t>8</w:t>
      </w:r>
      <w:r w:rsidR="005818C8">
        <w:rPr>
          <w:i/>
          <w:sz w:val="28"/>
          <w:szCs w:val="28"/>
        </w:rPr>
        <w:t>9</w:t>
      </w:r>
    </w:p>
    <w:p w:rsidR="00852AF0" w:rsidRPr="00852AF0" w:rsidRDefault="00CB5024" w:rsidP="00852AF0">
      <w:pPr>
        <w:pStyle w:val="Paragrafoelenco"/>
        <w:numPr>
          <w:ilvl w:val="1"/>
          <w:numId w:val="33"/>
        </w:numPr>
        <w:spacing w:line="360" w:lineRule="auto"/>
        <w:ind w:left="1418" w:hanging="709"/>
        <w:rPr>
          <w:sz w:val="28"/>
          <w:szCs w:val="28"/>
        </w:rPr>
      </w:pPr>
      <w:r>
        <w:rPr>
          <w:sz w:val="28"/>
          <w:szCs w:val="28"/>
        </w:rPr>
        <w:tab/>
      </w:r>
      <w:r w:rsidR="00AB5A6B" w:rsidRPr="00411931">
        <w:rPr>
          <w:sz w:val="28"/>
          <w:szCs w:val="28"/>
        </w:rPr>
        <w:t xml:space="preserve">Analisi numerica di processi di </w:t>
      </w:r>
      <w:proofErr w:type="spellStart"/>
      <w:r w:rsidR="00AB5A6B" w:rsidRPr="00411931">
        <w:rPr>
          <w:sz w:val="28"/>
          <w:szCs w:val="28"/>
        </w:rPr>
        <w:t>coestrusione</w:t>
      </w:r>
      <w:proofErr w:type="spellEnd"/>
      <w:r w:rsidR="00AB5A6B" w:rsidRPr="00411931">
        <w:rPr>
          <w:sz w:val="28"/>
          <w:szCs w:val="28"/>
        </w:rPr>
        <w:t xml:space="preserve"> </w:t>
      </w:r>
      <w:r w:rsidR="00D61042" w:rsidRPr="00411931">
        <w:rPr>
          <w:sz w:val="28"/>
          <w:szCs w:val="28"/>
        </w:rPr>
        <w:t>di leghe di alluminio</w:t>
      </w:r>
      <w:r w:rsidR="009A7CA9">
        <w:rPr>
          <w:sz w:val="28"/>
          <w:szCs w:val="28"/>
        </w:rPr>
        <w:t xml:space="preserve"> ..……</w:t>
      </w:r>
      <w:r w:rsidR="009A7CA9" w:rsidRPr="009A7CA9">
        <w:rPr>
          <w:i/>
          <w:sz w:val="28"/>
          <w:szCs w:val="28"/>
        </w:rPr>
        <w:t>9</w:t>
      </w:r>
      <w:r w:rsidR="005818C8">
        <w:rPr>
          <w:i/>
          <w:sz w:val="28"/>
          <w:szCs w:val="28"/>
        </w:rPr>
        <w:t>8</w:t>
      </w:r>
    </w:p>
    <w:p w:rsidR="00852AF0" w:rsidRDefault="00A940F0" w:rsidP="00852AF0">
      <w:pPr>
        <w:pStyle w:val="Paragrafoelenco"/>
        <w:numPr>
          <w:ilvl w:val="1"/>
          <w:numId w:val="33"/>
        </w:numPr>
        <w:spacing w:before="240" w:after="0" w:line="360" w:lineRule="auto"/>
        <w:ind w:left="1418" w:hanging="709"/>
        <w:rPr>
          <w:sz w:val="28"/>
          <w:szCs w:val="28"/>
        </w:rPr>
      </w:pPr>
      <w:r w:rsidRPr="00852AF0">
        <w:rPr>
          <w:sz w:val="28"/>
          <w:szCs w:val="28"/>
        </w:rPr>
        <w:t xml:space="preserve">Industria </w:t>
      </w:r>
      <w:r w:rsidR="00D360CD" w:rsidRPr="00852AF0">
        <w:rPr>
          <w:sz w:val="28"/>
          <w:szCs w:val="28"/>
        </w:rPr>
        <w:t xml:space="preserve">Dei Trasporti: </w:t>
      </w:r>
      <w:r w:rsidRPr="00852AF0">
        <w:rPr>
          <w:sz w:val="28"/>
          <w:szCs w:val="28"/>
        </w:rPr>
        <w:t>Fontana Group</w:t>
      </w:r>
    </w:p>
    <w:p w:rsidR="00852AF0" w:rsidRPr="00852AF0" w:rsidRDefault="00852AF0" w:rsidP="00852AF0">
      <w:pPr>
        <w:pStyle w:val="Paragrafoelenco"/>
        <w:numPr>
          <w:ilvl w:val="2"/>
          <w:numId w:val="33"/>
        </w:numPr>
        <w:spacing w:before="240" w:after="0" w:line="360" w:lineRule="auto"/>
        <w:ind w:left="2127"/>
        <w:rPr>
          <w:sz w:val="28"/>
          <w:szCs w:val="28"/>
        </w:rPr>
      </w:pPr>
      <w:r>
        <w:rPr>
          <w:sz w:val="28"/>
          <w:szCs w:val="28"/>
        </w:rPr>
        <w:t>Analisi tecnic</w:t>
      </w:r>
      <w:r w:rsidR="00D61042" w:rsidRPr="00852AF0">
        <w:rPr>
          <w:sz w:val="28"/>
          <w:szCs w:val="28"/>
        </w:rPr>
        <w:t>a di giunti FSW in lega di alluminio</w:t>
      </w:r>
      <w:r w:rsidR="009A7CA9" w:rsidRPr="00852AF0">
        <w:rPr>
          <w:sz w:val="28"/>
          <w:szCs w:val="28"/>
        </w:rPr>
        <w:t xml:space="preserve"> </w:t>
      </w:r>
      <w:proofErr w:type="spellStart"/>
      <w:r w:rsidR="009A7CA9" w:rsidRPr="00852AF0">
        <w:rPr>
          <w:sz w:val="28"/>
          <w:szCs w:val="28"/>
        </w:rPr>
        <w:t>…</w:t>
      </w:r>
      <w:r>
        <w:rPr>
          <w:sz w:val="28"/>
          <w:szCs w:val="28"/>
        </w:rPr>
        <w:t>…………………</w:t>
      </w:r>
      <w:proofErr w:type="spellEnd"/>
      <w:r>
        <w:rPr>
          <w:sz w:val="28"/>
          <w:szCs w:val="28"/>
        </w:rPr>
        <w:t>.</w:t>
      </w:r>
      <w:r w:rsidR="009A7CA9" w:rsidRPr="00852AF0">
        <w:rPr>
          <w:i/>
          <w:sz w:val="28"/>
          <w:szCs w:val="28"/>
        </w:rPr>
        <w:t>10</w:t>
      </w:r>
      <w:r w:rsidR="005818C8">
        <w:rPr>
          <w:i/>
          <w:sz w:val="28"/>
          <w:szCs w:val="28"/>
        </w:rPr>
        <w:t>5</w:t>
      </w:r>
    </w:p>
    <w:p w:rsidR="00852AF0" w:rsidRPr="00852AF0" w:rsidRDefault="00852AF0" w:rsidP="00852AF0">
      <w:pPr>
        <w:pStyle w:val="Paragrafoelenco"/>
        <w:numPr>
          <w:ilvl w:val="2"/>
          <w:numId w:val="33"/>
        </w:numPr>
        <w:spacing w:after="0" w:line="360" w:lineRule="auto"/>
        <w:ind w:left="2127"/>
        <w:rPr>
          <w:sz w:val="28"/>
          <w:szCs w:val="28"/>
        </w:rPr>
      </w:pPr>
      <w:r>
        <w:rPr>
          <w:sz w:val="28"/>
          <w:szCs w:val="28"/>
        </w:rPr>
        <w:t>Analisi tecnica</w:t>
      </w:r>
      <w:r w:rsidR="00D61042" w:rsidRPr="00852AF0">
        <w:rPr>
          <w:sz w:val="28"/>
          <w:szCs w:val="28"/>
        </w:rPr>
        <w:t xml:space="preserve"> </w:t>
      </w:r>
      <w:r w:rsidR="00206712" w:rsidRPr="00852AF0">
        <w:rPr>
          <w:sz w:val="28"/>
          <w:szCs w:val="28"/>
        </w:rPr>
        <w:t xml:space="preserve">di </w:t>
      </w:r>
      <w:proofErr w:type="spellStart"/>
      <w:r w:rsidR="00206712" w:rsidRPr="00852AF0">
        <w:rPr>
          <w:sz w:val="28"/>
          <w:szCs w:val="28"/>
        </w:rPr>
        <w:t>adhesive</w:t>
      </w:r>
      <w:proofErr w:type="spellEnd"/>
      <w:r w:rsidR="00206712" w:rsidRPr="00852AF0">
        <w:rPr>
          <w:sz w:val="28"/>
          <w:szCs w:val="28"/>
        </w:rPr>
        <w:t xml:space="preserve"> </w:t>
      </w:r>
      <w:proofErr w:type="spellStart"/>
      <w:r w:rsidR="00206712" w:rsidRPr="00852AF0">
        <w:rPr>
          <w:sz w:val="28"/>
          <w:szCs w:val="28"/>
        </w:rPr>
        <w:t>bonding</w:t>
      </w:r>
      <w:proofErr w:type="spellEnd"/>
      <w:r w:rsidR="00D61042" w:rsidRPr="00852AF0">
        <w:rPr>
          <w:sz w:val="28"/>
          <w:szCs w:val="28"/>
        </w:rPr>
        <w:t xml:space="preserve"> per libreria BRERA </w:t>
      </w:r>
      <w:proofErr w:type="spellStart"/>
      <w:r w:rsidR="00D61042" w:rsidRPr="00852AF0">
        <w:rPr>
          <w:sz w:val="28"/>
          <w:szCs w:val="28"/>
        </w:rPr>
        <w:t>brand</w:t>
      </w:r>
      <w:proofErr w:type="spellEnd"/>
      <w:r w:rsidR="00D61042" w:rsidRPr="00852AF0">
        <w:rPr>
          <w:sz w:val="28"/>
          <w:szCs w:val="28"/>
        </w:rPr>
        <w:t xml:space="preserve"> </w:t>
      </w:r>
      <w:proofErr w:type="spellStart"/>
      <w:r w:rsidR="00D61042" w:rsidRPr="00852AF0">
        <w:rPr>
          <w:sz w:val="28"/>
          <w:szCs w:val="28"/>
        </w:rPr>
        <w:t>Altreforme</w:t>
      </w:r>
      <w:proofErr w:type="spellEnd"/>
      <w:r w:rsidR="00493624" w:rsidRPr="00852AF0">
        <w:rPr>
          <w:rFonts w:cstheme="minorHAnsi"/>
          <w:sz w:val="28"/>
          <w:szCs w:val="28"/>
        </w:rPr>
        <w:t>®</w:t>
      </w:r>
      <w:r w:rsidR="009A7CA9" w:rsidRPr="00852AF0">
        <w:rPr>
          <w:rFonts w:cstheme="minorHAnsi"/>
          <w:sz w:val="28"/>
          <w:szCs w:val="28"/>
        </w:rPr>
        <w:t xml:space="preserve"> </w:t>
      </w:r>
      <w:proofErr w:type="spellStart"/>
      <w:r w:rsidR="009A7CA9" w:rsidRPr="00852AF0">
        <w:rPr>
          <w:rFonts w:cstheme="minorHAnsi"/>
          <w:sz w:val="28"/>
          <w:szCs w:val="28"/>
        </w:rPr>
        <w:t>……………………………………………</w:t>
      </w:r>
      <w:r>
        <w:rPr>
          <w:rFonts w:cstheme="minorHAnsi"/>
          <w:sz w:val="28"/>
          <w:szCs w:val="28"/>
        </w:rPr>
        <w:t>…………</w:t>
      </w:r>
      <w:r w:rsidR="009A7CA9" w:rsidRPr="00852AF0">
        <w:rPr>
          <w:rFonts w:cstheme="minorHAnsi"/>
          <w:sz w:val="28"/>
          <w:szCs w:val="28"/>
        </w:rPr>
        <w:t>…….……………</w:t>
      </w:r>
      <w:proofErr w:type="spellEnd"/>
      <w:r w:rsidR="009A7CA9" w:rsidRPr="00852AF0">
        <w:rPr>
          <w:rFonts w:cstheme="minorHAnsi"/>
          <w:sz w:val="28"/>
          <w:szCs w:val="28"/>
        </w:rPr>
        <w:t>.</w:t>
      </w:r>
      <w:r w:rsidR="009A7CA9" w:rsidRPr="00852AF0">
        <w:rPr>
          <w:rFonts w:cstheme="minorHAnsi"/>
          <w:i/>
          <w:sz w:val="28"/>
          <w:szCs w:val="28"/>
        </w:rPr>
        <w:t>11</w:t>
      </w:r>
      <w:r w:rsidR="00187822">
        <w:rPr>
          <w:rFonts w:cstheme="minorHAnsi"/>
          <w:i/>
          <w:sz w:val="28"/>
          <w:szCs w:val="28"/>
        </w:rPr>
        <w:t>3</w:t>
      </w:r>
    </w:p>
    <w:p w:rsidR="00852AF0" w:rsidRPr="00852AF0" w:rsidRDefault="00BD236F" w:rsidP="00852AF0">
      <w:pPr>
        <w:pStyle w:val="Paragrafoelenco"/>
        <w:numPr>
          <w:ilvl w:val="2"/>
          <w:numId w:val="33"/>
        </w:numPr>
        <w:spacing w:after="0" w:line="360" w:lineRule="auto"/>
        <w:ind w:left="2127"/>
        <w:rPr>
          <w:sz w:val="28"/>
          <w:szCs w:val="28"/>
        </w:rPr>
      </w:pPr>
      <w:r w:rsidRPr="00852AF0">
        <w:rPr>
          <w:sz w:val="28"/>
          <w:szCs w:val="28"/>
        </w:rPr>
        <w:t xml:space="preserve">Indagine di mercato sulle attrezzature del sistema di riscaldamento </w:t>
      </w:r>
      <w:r w:rsidR="00CD7C6A" w:rsidRPr="00852AF0">
        <w:rPr>
          <w:sz w:val="28"/>
          <w:szCs w:val="28"/>
        </w:rPr>
        <w:t xml:space="preserve">di </w:t>
      </w:r>
      <w:r w:rsidRPr="00852AF0">
        <w:rPr>
          <w:sz w:val="28"/>
          <w:szCs w:val="28"/>
        </w:rPr>
        <w:t xml:space="preserve">hot </w:t>
      </w:r>
      <w:proofErr w:type="spellStart"/>
      <w:r w:rsidRPr="00852AF0">
        <w:rPr>
          <w:sz w:val="28"/>
          <w:szCs w:val="28"/>
        </w:rPr>
        <w:t>stamping</w:t>
      </w:r>
      <w:proofErr w:type="spellEnd"/>
      <w:r w:rsidR="00CD7C6A" w:rsidRPr="00852AF0">
        <w:rPr>
          <w:sz w:val="28"/>
          <w:szCs w:val="28"/>
        </w:rPr>
        <w:t xml:space="preserve"> </w:t>
      </w:r>
      <w:r w:rsidRPr="00852AF0">
        <w:rPr>
          <w:sz w:val="28"/>
          <w:szCs w:val="28"/>
        </w:rPr>
        <w:t>di lamiere in acciaio</w:t>
      </w:r>
      <w:r w:rsidR="009A7CA9" w:rsidRPr="00852AF0">
        <w:rPr>
          <w:sz w:val="28"/>
          <w:szCs w:val="28"/>
        </w:rPr>
        <w:t xml:space="preserve"> ………….……</w:t>
      </w:r>
      <w:r w:rsidR="009A7CA9" w:rsidRPr="00852AF0">
        <w:rPr>
          <w:i/>
          <w:sz w:val="28"/>
          <w:szCs w:val="28"/>
        </w:rPr>
        <w:t>11</w:t>
      </w:r>
      <w:r w:rsidR="005818C8">
        <w:rPr>
          <w:i/>
          <w:sz w:val="28"/>
          <w:szCs w:val="28"/>
        </w:rPr>
        <w:t>9</w:t>
      </w:r>
    </w:p>
    <w:p w:rsidR="00852AF0" w:rsidRPr="00852AF0" w:rsidRDefault="00BD236F" w:rsidP="00852AF0">
      <w:pPr>
        <w:pStyle w:val="Paragrafoelenco"/>
        <w:numPr>
          <w:ilvl w:val="2"/>
          <w:numId w:val="33"/>
        </w:numPr>
        <w:spacing w:after="0" w:line="360" w:lineRule="auto"/>
        <w:ind w:left="2127"/>
        <w:rPr>
          <w:sz w:val="28"/>
          <w:szCs w:val="28"/>
        </w:rPr>
      </w:pPr>
      <w:r w:rsidRPr="00852AF0">
        <w:rPr>
          <w:sz w:val="28"/>
          <w:szCs w:val="28"/>
        </w:rPr>
        <w:lastRenderedPageBreak/>
        <w:t>Inda</w:t>
      </w:r>
      <w:r w:rsidR="00493624" w:rsidRPr="00852AF0">
        <w:rPr>
          <w:sz w:val="28"/>
          <w:szCs w:val="28"/>
        </w:rPr>
        <w:t>gine di mercato sulle attrezzature per il processo di superplastic</w:t>
      </w:r>
      <w:r w:rsidR="009A7CA9" w:rsidRPr="00852AF0">
        <w:rPr>
          <w:sz w:val="28"/>
          <w:szCs w:val="28"/>
        </w:rPr>
        <w:t xml:space="preserve"> </w:t>
      </w:r>
      <w:proofErr w:type="spellStart"/>
      <w:r w:rsidR="00493624" w:rsidRPr="00852AF0">
        <w:rPr>
          <w:sz w:val="28"/>
          <w:szCs w:val="28"/>
        </w:rPr>
        <w:t>forming</w:t>
      </w:r>
      <w:proofErr w:type="spellEnd"/>
      <w:r w:rsidR="00493624" w:rsidRPr="00852AF0">
        <w:rPr>
          <w:sz w:val="28"/>
          <w:szCs w:val="28"/>
        </w:rPr>
        <w:t xml:space="preserve"> </w:t>
      </w:r>
      <w:r w:rsidRPr="00852AF0">
        <w:rPr>
          <w:sz w:val="28"/>
          <w:szCs w:val="28"/>
        </w:rPr>
        <w:t>(</w:t>
      </w:r>
      <w:proofErr w:type="spellStart"/>
      <w:r w:rsidRPr="00852AF0">
        <w:rPr>
          <w:sz w:val="28"/>
          <w:szCs w:val="28"/>
        </w:rPr>
        <w:t>S.P.F.</w:t>
      </w:r>
      <w:proofErr w:type="spellEnd"/>
      <w:r w:rsidRPr="00852AF0">
        <w:rPr>
          <w:sz w:val="28"/>
          <w:szCs w:val="28"/>
        </w:rPr>
        <w:t>)</w:t>
      </w:r>
      <w:r w:rsidR="009A7CA9" w:rsidRPr="00852AF0">
        <w:rPr>
          <w:sz w:val="28"/>
          <w:szCs w:val="28"/>
        </w:rPr>
        <w:t xml:space="preserve"> </w:t>
      </w:r>
      <w:proofErr w:type="spellStart"/>
      <w:r w:rsidR="009A7CA9" w:rsidRPr="00852AF0">
        <w:rPr>
          <w:sz w:val="28"/>
          <w:szCs w:val="28"/>
        </w:rPr>
        <w:t>…………………………………………………</w:t>
      </w:r>
      <w:proofErr w:type="spellEnd"/>
      <w:r w:rsidR="009A7CA9" w:rsidRPr="00852AF0">
        <w:rPr>
          <w:sz w:val="28"/>
          <w:szCs w:val="28"/>
        </w:rPr>
        <w:t>.</w:t>
      </w:r>
      <w:r w:rsidR="009A7CA9" w:rsidRPr="00852AF0">
        <w:rPr>
          <w:i/>
          <w:sz w:val="28"/>
          <w:szCs w:val="28"/>
        </w:rPr>
        <w:t>12</w:t>
      </w:r>
      <w:r w:rsidR="005818C8">
        <w:rPr>
          <w:i/>
          <w:sz w:val="28"/>
          <w:szCs w:val="28"/>
        </w:rPr>
        <w:t>7</w:t>
      </w:r>
    </w:p>
    <w:p w:rsidR="00161101" w:rsidRPr="00852AF0" w:rsidRDefault="00493624" w:rsidP="00852AF0">
      <w:pPr>
        <w:pStyle w:val="Paragrafoelenco"/>
        <w:numPr>
          <w:ilvl w:val="2"/>
          <w:numId w:val="33"/>
        </w:numPr>
        <w:spacing w:after="0" w:line="360" w:lineRule="auto"/>
        <w:ind w:left="2127"/>
        <w:rPr>
          <w:sz w:val="28"/>
          <w:szCs w:val="28"/>
        </w:rPr>
      </w:pPr>
      <w:r w:rsidRPr="00852AF0">
        <w:rPr>
          <w:sz w:val="28"/>
          <w:szCs w:val="28"/>
        </w:rPr>
        <w:t>Analisi tecnico economica impianto di cataforesi per componenti di carrozzeria</w:t>
      </w:r>
      <w:r w:rsidR="009A7CA9" w:rsidRPr="00852AF0">
        <w:rPr>
          <w:sz w:val="28"/>
          <w:szCs w:val="28"/>
        </w:rPr>
        <w:t xml:space="preserve"> </w:t>
      </w:r>
      <w:proofErr w:type="spellStart"/>
      <w:r w:rsidR="009A7CA9" w:rsidRPr="00852AF0">
        <w:rPr>
          <w:sz w:val="28"/>
          <w:szCs w:val="28"/>
        </w:rPr>
        <w:t>…………………………………………………………………………</w:t>
      </w:r>
      <w:proofErr w:type="spellEnd"/>
      <w:r w:rsidR="009A7CA9" w:rsidRPr="00852AF0">
        <w:rPr>
          <w:sz w:val="28"/>
          <w:szCs w:val="28"/>
        </w:rPr>
        <w:t>.</w:t>
      </w:r>
      <w:r w:rsidR="009A7CA9" w:rsidRPr="00852AF0">
        <w:rPr>
          <w:i/>
          <w:sz w:val="28"/>
          <w:szCs w:val="28"/>
        </w:rPr>
        <w:t>13</w:t>
      </w:r>
      <w:r w:rsidR="005818C8">
        <w:rPr>
          <w:i/>
          <w:sz w:val="28"/>
          <w:szCs w:val="28"/>
        </w:rPr>
        <w:t>6</w:t>
      </w:r>
    </w:p>
    <w:p w:rsidR="00B82EE1" w:rsidRPr="00187822" w:rsidRDefault="00764FC9" w:rsidP="00187822">
      <w:pPr>
        <w:spacing w:before="240" w:line="360" w:lineRule="auto"/>
        <w:rPr>
          <w:sz w:val="28"/>
          <w:szCs w:val="28"/>
        </w:rPr>
      </w:pPr>
      <w:r w:rsidRPr="00161101">
        <w:rPr>
          <w:b/>
          <w:color w:val="C00000"/>
          <w:sz w:val="36"/>
          <w:szCs w:val="36"/>
        </w:rPr>
        <w:t>Bibliografia</w:t>
      </w:r>
      <w:r w:rsidR="00852AF0">
        <w:rPr>
          <w:b/>
          <w:color w:val="C00000"/>
          <w:sz w:val="36"/>
          <w:szCs w:val="36"/>
        </w:rPr>
        <w:t xml:space="preserve"> </w:t>
      </w:r>
      <w:proofErr w:type="spellStart"/>
      <w:r w:rsidR="00852AF0" w:rsidRPr="00852AF0">
        <w:rPr>
          <w:sz w:val="28"/>
          <w:szCs w:val="28"/>
        </w:rPr>
        <w:t>…………</w:t>
      </w:r>
      <w:r w:rsidR="00852AF0">
        <w:rPr>
          <w:sz w:val="28"/>
          <w:szCs w:val="28"/>
        </w:rPr>
        <w:t>………………………</w:t>
      </w:r>
      <w:proofErr w:type="spellEnd"/>
      <w:r w:rsidR="00852AF0">
        <w:rPr>
          <w:sz w:val="28"/>
          <w:szCs w:val="28"/>
        </w:rPr>
        <w:t>..</w:t>
      </w:r>
      <w:proofErr w:type="spellStart"/>
      <w:r w:rsidR="00852AF0" w:rsidRPr="00852AF0">
        <w:rPr>
          <w:sz w:val="28"/>
          <w:szCs w:val="28"/>
        </w:rPr>
        <w:t>………………………………………………………………</w:t>
      </w:r>
      <w:proofErr w:type="spellEnd"/>
      <w:r w:rsidR="00852AF0" w:rsidRPr="00852AF0">
        <w:rPr>
          <w:sz w:val="28"/>
          <w:szCs w:val="28"/>
        </w:rPr>
        <w:t>.</w:t>
      </w:r>
      <w:r w:rsidR="00852AF0" w:rsidRPr="00852AF0">
        <w:rPr>
          <w:i/>
          <w:sz w:val="28"/>
          <w:szCs w:val="28"/>
        </w:rPr>
        <w:t>14</w:t>
      </w:r>
      <w:r w:rsidR="005818C8">
        <w:rPr>
          <w:i/>
          <w:sz w:val="28"/>
          <w:szCs w:val="28"/>
        </w:rPr>
        <w:t>4</w:t>
      </w:r>
    </w:p>
    <w:p w:rsidR="00187822" w:rsidRDefault="00187822" w:rsidP="00187822">
      <w:pPr>
        <w:spacing w:before="240" w:line="360" w:lineRule="auto"/>
        <w:rPr>
          <w:rFonts w:cstheme="minorHAnsi"/>
          <w:b/>
          <w:color w:val="C00000"/>
          <w:sz w:val="36"/>
          <w:szCs w:val="36"/>
        </w:rPr>
        <w:sectPr w:rsidR="00187822" w:rsidSect="00C07981">
          <w:headerReference w:type="first" r:id="rId15"/>
          <w:footerReference w:type="first" r:id="rId16"/>
          <w:endnotePr>
            <w:numFmt w:val="decimal"/>
          </w:endnotePr>
          <w:pgSz w:w="11906" w:h="16838"/>
          <w:pgMar w:top="1418" w:right="851" w:bottom="1134" w:left="1418" w:header="709" w:footer="709" w:gutter="0"/>
          <w:pgNumType w:start="1"/>
          <w:cols w:space="708"/>
          <w:titlePg/>
          <w:docGrid w:linePitch="360"/>
        </w:sectPr>
      </w:pPr>
    </w:p>
    <w:p w:rsidR="001C03D1" w:rsidRDefault="00A940F0" w:rsidP="001C03D1">
      <w:pPr>
        <w:spacing w:line="360" w:lineRule="auto"/>
        <w:jc w:val="both"/>
        <w:rPr>
          <w:rFonts w:cstheme="minorHAnsi"/>
          <w:b/>
          <w:sz w:val="28"/>
          <w:szCs w:val="28"/>
        </w:rPr>
      </w:pPr>
      <w:r w:rsidRPr="00D51660">
        <w:rPr>
          <w:rFonts w:cstheme="minorHAnsi"/>
          <w:b/>
          <w:color w:val="C00000"/>
          <w:sz w:val="36"/>
          <w:szCs w:val="36"/>
        </w:rPr>
        <w:lastRenderedPageBreak/>
        <w:t>Capitolo 1</w:t>
      </w:r>
      <w:r w:rsidR="001C03D1" w:rsidRPr="001C03D1">
        <w:rPr>
          <w:rFonts w:cstheme="minorHAnsi"/>
          <w:b/>
          <w:sz w:val="28"/>
          <w:szCs w:val="28"/>
        </w:rPr>
        <w:t xml:space="preserve"> </w:t>
      </w:r>
      <w:r w:rsidR="00821038" w:rsidRPr="00373805">
        <w:rPr>
          <w:rFonts w:cstheme="minorHAnsi"/>
          <w:b/>
          <w:sz w:val="28"/>
          <w:szCs w:val="28"/>
        </w:rPr>
        <w:t xml:space="preserve">Processi </w:t>
      </w:r>
      <w:r w:rsidR="00A62B68">
        <w:rPr>
          <w:rFonts w:cstheme="minorHAnsi"/>
          <w:b/>
          <w:sz w:val="28"/>
          <w:szCs w:val="28"/>
        </w:rPr>
        <w:t>D</w:t>
      </w:r>
      <w:r w:rsidR="00A62B68" w:rsidRPr="00373805">
        <w:rPr>
          <w:rFonts w:cstheme="minorHAnsi"/>
          <w:b/>
          <w:sz w:val="28"/>
          <w:szCs w:val="28"/>
        </w:rPr>
        <w:t xml:space="preserve">i </w:t>
      </w:r>
      <w:r w:rsidR="00A62B68">
        <w:rPr>
          <w:rFonts w:cstheme="minorHAnsi"/>
          <w:b/>
          <w:sz w:val="28"/>
          <w:szCs w:val="28"/>
        </w:rPr>
        <w:t>S</w:t>
      </w:r>
      <w:r w:rsidR="00A62B68" w:rsidRPr="00373805">
        <w:rPr>
          <w:rFonts w:cstheme="minorHAnsi"/>
          <w:b/>
          <w:sz w:val="28"/>
          <w:szCs w:val="28"/>
        </w:rPr>
        <w:t>aldatur</w:t>
      </w:r>
      <w:r w:rsidR="00A62B68">
        <w:rPr>
          <w:rFonts w:cstheme="minorHAnsi"/>
          <w:b/>
          <w:sz w:val="28"/>
          <w:szCs w:val="28"/>
        </w:rPr>
        <w:t xml:space="preserve">a Solida </w:t>
      </w:r>
      <w:r w:rsidR="001C03D1">
        <w:rPr>
          <w:rFonts w:cstheme="minorHAnsi"/>
          <w:b/>
          <w:sz w:val="28"/>
          <w:szCs w:val="28"/>
        </w:rPr>
        <w:t xml:space="preserve">Linear </w:t>
      </w:r>
      <w:proofErr w:type="spellStart"/>
      <w:r w:rsidR="001C03D1">
        <w:rPr>
          <w:rFonts w:cstheme="minorHAnsi"/>
          <w:b/>
          <w:sz w:val="28"/>
          <w:szCs w:val="28"/>
        </w:rPr>
        <w:t>Friction</w:t>
      </w:r>
      <w:proofErr w:type="spellEnd"/>
      <w:r w:rsidR="001C03D1">
        <w:rPr>
          <w:rFonts w:cstheme="minorHAnsi"/>
          <w:b/>
          <w:sz w:val="28"/>
          <w:szCs w:val="28"/>
        </w:rPr>
        <w:t xml:space="preserve"> </w:t>
      </w:r>
      <w:proofErr w:type="spellStart"/>
      <w:r w:rsidR="001C03D1">
        <w:rPr>
          <w:rFonts w:cstheme="minorHAnsi"/>
          <w:b/>
          <w:sz w:val="28"/>
          <w:szCs w:val="28"/>
        </w:rPr>
        <w:t>Welding</w:t>
      </w:r>
      <w:proofErr w:type="spellEnd"/>
    </w:p>
    <w:p w:rsidR="00A940F0" w:rsidRPr="00373805" w:rsidRDefault="00A940F0" w:rsidP="00F15144">
      <w:pPr>
        <w:spacing w:line="360" w:lineRule="auto"/>
        <w:jc w:val="both"/>
        <w:rPr>
          <w:rFonts w:cstheme="minorHAnsi"/>
          <w:b/>
          <w:sz w:val="28"/>
          <w:szCs w:val="28"/>
        </w:rPr>
      </w:pPr>
      <w:r>
        <w:rPr>
          <w:rFonts w:cstheme="minorHAnsi"/>
          <w:noProof/>
          <w:sz w:val="24"/>
          <w:szCs w:val="24"/>
          <w:lang w:eastAsia="it-IT"/>
        </w:rPr>
        <w:drawing>
          <wp:inline distT="0" distB="0" distL="0" distR="0">
            <wp:extent cx="6111844" cy="2007226"/>
            <wp:effectExtent l="19050" t="0" r="3206" b="0"/>
            <wp:docPr id="22" name="Immagine 1" descr="C:\Users\-\Desktop\Immagin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ktop\Immagine1.jpg"/>
                    <pic:cNvPicPr>
                      <a:picLocks noChangeAspect="1" noChangeArrowheads="1"/>
                    </pic:cNvPicPr>
                  </pic:nvPicPr>
                  <pic:blipFill>
                    <a:blip r:embed="rId17" cstate="print"/>
                    <a:srcRect/>
                    <a:stretch>
                      <a:fillRect/>
                    </a:stretch>
                  </pic:blipFill>
                  <pic:spPr bwMode="auto">
                    <a:xfrm>
                      <a:off x="0" y="0"/>
                      <a:ext cx="6114415" cy="2008070"/>
                    </a:xfrm>
                    <a:prstGeom prst="rect">
                      <a:avLst/>
                    </a:prstGeom>
                    <a:noFill/>
                    <a:ln w="9525">
                      <a:noFill/>
                      <a:miter lim="800000"/>
                      <a:headEnd/>
                      <a:tailEnd/>
                    </a:ln>
                  </pic:spPr>
                </pic:pic>
              </a:graphicData>
            </a:graphic>
          </wp:inline>
        </w:drawing>
      </w:r>
    </w:p>
    <w:p w:rsidR="00F50F57" w:rsidRPr="00ED148B" w:rsidRDefault="00F50F57" w:rsidP="00F15144">
      <w:pPr>
        <w:spacing w:line="360" w:lineRule="auto"/>
        <w:jc w:val="both"/>
        <w:rPr>
          <w:rFonts w:cstheme="minorHAnsi"/>
          <w:b/>
          <w:sz w:val="28"/>
          <w:szCs w:val="28"/>
        </w:rPr>
      </w:pPr>
      <w:r w:rsidRPr="00ED148B">
        <w:rPr>
          <w:rFonts w:cstheme="minorHAnsi"/>
          <w:b/>
          <w:sz w:val="28"/>
          <w:szCs w:val="28"/>
        </w:rPr>
        <w:t>1.</w:t>
      </w:r>
      <w:r w:rsidR="00092AF1">
        <w:rPr>
          <w:rFonts w:cstheme="minorHAnsi"/>
          <w:b/>
          <w:sz w:val="28"/>
          <w:szCs w:val="28"/>
        </w:rPr>
        <w:t>1</w:t>
      </w:r>
      <w:r w:rsidR="00ED148B" w:rsidRPr="00ED148B">
        <w:rPr>
          <w:rFonts w:cstheme="minorHAnsi"/>
          <w:b/>
          <w:sz w:val="28"/>
          <w:szCs w:val="28"/>
        </w:rPr>
        <w:t xml:space="preserve"> </w:t>
      </w:r>
      <w:r w:rsidRPr="00ED148B">
        <w:rPr>
          <w:rFonts w:cstheme="minorHAnsi"/>
          <w:b/>
          <w:sz w:val="28"/>
          <w:szCs w:val="28"/>
        </w:rPr>
        <w:t>Introduzione</w:t>
      </w:r>
    </w:p>
    <w:p w:rsidR="00A940F0" w:rsidRDefault="00A940F0" w:rsidP="00F15144">
      <w:pPr>
        <w:spacing w:line="360" w:lineRule="auto"/>
        <w:jc w:val="both"/>
        <w:rPr>
          <w:rFonts w:cstheme="minorHAnsi"/>
          <w:sz w:val="24"/>
          <w:szCs w:val="24"/>
        </w:rPr>
      </w:pPr>
      <w:r w:rsidRPr="00A31EA0">
        <w:rPr>
          <w:rFonts w:cstheme="minorHAnsi"/>
          <w:sz w:val="24"/>
          <w:szCs w:val="24"/>
        </w:rPr>
        <w:t>Nello scenario industriale attuale ha sempre più peso la ricerca di nuove tecnologie che possano portare consistenti miglioramenti nella produzione di manufatti eco-sostenibili, con miglioramenti nel campo dei consumi energetici, emissioni, sicurezza e costi di produzione. Unitamente a quest</w:t>
      </w:r>
      <w:r w:rsidR="002A40ED">
        <w:rPr>
          <w:rFonts w:cstheme="minorHAnsi"/>
          <w:sz w:val="24"/>
          <w:szCs w:val="24"/>
        </w:rPr>
        <w:t>e</w:t>
      </w:r>
      <w:r w:rsidRPr="00A31EA0">
        <w:rPr>
          <w:rFonts w:cstheme="minorHAnsi"/>
          <w:sz w:val="24"/>
          <w:szCs w:val="24"/>
        </w:rPr>
        <w:t xml:space="preserve"> esigenz</w:t>
      </w:r>
      <w:r w:rsidR="002A40ED">
        <w:rPr>
          <w:rFonts w:cstheme="minorHAnsi"/>
          <w:sz w:val="24"/>
          <w:szCs w:val="24"/>
        </w:rPr>
        <w:t>e</w:t>
      </w:r>
      <w:r w:rsidRPr="00A31EA0">
        <w:rPr>
          <w:rFonts w:cstheme="minorHAnsi"/>
          <w:sz w:val="24"/>
          <w:szCs w:val="24"/>
        </w:rPr>
        <w:t xml:space="preserve"> nell’industria dei trasporti </w:t>
      </w:r>
      <w:r w:rsidR="002A40ED" w:rsidRPr="00A31EA0">
        <w:rPr>
          <w:rFonts w:cstheme="minorHAnsi"/>
          <w:sz w:val="24"/>
          <w:szCs w:val="24"/>
        </w:rPr>
        <w:t xml:space="preserve">si deve tenere conto </w:t>
      </w:r>
      <w:r w:rsidRPr="00A31EA0">
        <w:rPr>
          <w:rFonts w:cstheme="minorHAnsi"/>
          <w:sz w:val="24"/>
          <w:szCs w:val="24"/>
        </w:rPr>
        <w:t xml:space="preserve">delle necessità di costruire </w:t>
      </w:r>
      <w:r w:rsidR="00717C0C">
        <w:rPr>
          <w:rFonts w:cstheme="minorHAnsi"/>
          <w:sz w:val="24"/>
          <w:szCs w:val="24"/>
        </w:rPr>
        <w:t>prodotti</w:t>
      </w:r>
      <w:r w:rsidRPr="00A31EA0">
        <w:rPr>
          <w:rFonts w:cstheme="minorHAnsi"/>
          <w:sz w:val="24"/>
          <w:szCs w:val="24"/>
        </w:rPr>
        <w:t xml:space="preserve"> che rispondano sempre meglio ad esigenze quali: contenimento dei consumi di carburante, e quindi</w:t>
      </w:r>
      <w:r w:rsidR="002A40ED">
        <w:rPr>
          <w:rFonts w:cstheme="minorHAnsi"/>
          <w:sz w:val="24"/>
          <w:szCs w:val="24"/>
        </w:rPr>
        <w:t>,</w:t>
      </w:r>
      <w:r w:rsidRPr="00A31EA0">
        <w:rPr>
          <w:rFonts w:cstheme="minorHAnsi"/>
          <w:sz w:val="24"/>
          <w:szCs w:val="24"/>
        </w:rPr>
        <w:t xml:space="preserve"> riduzione d</w:t>
      </w:r>
      <w:r w:rsidR="002A40ED">
        <w:rPr>
          <w:rFonts w:cstheme="minorHAnsi"/>
          <w:sz w:val="24"/>
          <w:szCs w:val="24"/>
        </w:rPr>
        <w:t xml:space="preserve">el </w:t>
      </w:r>
      <w:r w:rsidRPr="00A31EA0">
        <w:rPr>
          <w:rFonts w:cstheme="minorHAnsi"/>
          <w:sz w:val="24"/>
          <w:szCs w:val="24"/>
        </w:rPr>
        <w:t>peso del prodotto</w:t>
      </w:r>
      <w:r w:rsidR="002A40ED">
        <w:rPr>
          <w:rFonts w:cstheme="minorHAnsi"/>
          <w:sz w:val="24"/>
          <w:szCs w:val="24"/>
        </w:rPr>
        <w:t xml:space="preserve"> completo</w:t>
      </w:r>
      <w:r w:rsidRPr="00A31EA0">
        <w:rPr>
          <w:rFonts w:cstheme="minorHAnsi"/>
          <w:sz w:val="24"/>
          <w:szCs w:val="24"/>
        </w:rPr>
        <w:t xml:space="preserve"> </w:t>
      </w:r>
      <w:r w:rsidR="002A40ED">
        <w:rPr>
          <w:rFonts w:cstheme="minorHAnsi"/>
          <w:sz w:val="24"/>
          <w:szCs w:val="24"/>
        </w:rPr>
        <w:t>garantendo elevati standard di</w:t>
      </w:r>
      <w:r w:rsidRPr="00A31EA0">
        <w:rPr>
          <w:rFonts w:cstheme="minorHAnsi"/>
          <w:sz w:val="24"/>
          <w:szCs w:val="24"/>
        </w:rPr>
        <w:t xml:space="preserve"> resistenza meccanica.</w:t>
      </w:r>
    </w:p>
    <w:p w:rsidR="00A940F0" w:rsidRPr="00A31EA0" w:rsidRDefault="00A940F0" w:rsidP="00F15144">
      <w:pPr>
        <w:spacing w:line="360" w:lineRule="auto"/>
        <w:jc w:val="both"/>
        <w:rPr>
          <w:rFonts w:cstheme="minorHAnsi"/>
          <w:sz w:val="24"/>
          <w:szCs w:val="24"/>
        </w:rPr>
      </w:pPr>
      <w:r w:rsidRPr="00A31EA0">
        <w:rPr>
          <w:rFonts w:cstheme="minorHAnsi"/>
          <w:sz w:val="24"/>
          <w:szCs w:val="24"/>
        </w:rPr>
        <w:t xml:space="preserve">Per tale motivo sia la ricerca scientifica che </w:t>
      </w:r>
      <w:r w:rsidR="002A40ED">
        <w:rPr>
          <w:rFonts w:cstheme="minorHAnsi"/>
          <w:sz w:val="24"/>
          <w:szCs w:val="24"/>
        </w:rPr>
        <w:t xml:space="preserve">quella </w:t>
      </w:r>
      <w:r w:rsidRPr="00A31EA0">
        <w:rPr>
          <w:rFonts w:cstheme="minorHAnsi"/>
          <w:sz w:val="24"/>
          <w:szCs w:val="24"/>
        </w:rPr>
        <w:t xml:space="preserve">industriale stanno sempre più tenendo in considerazione l’utilizzo di materiali in leghe leggere quali titanio, alluminio e magnesio in luogo dell’utilizzo degli acciai. Per l’impiego di tali materiali però è necessario adeguare i tradizionali processi di lavorazione degli acciai a leghe che risultano </w:t>
      </w:r>
      <w:r w:rsidR="002A40ED">
        <w:rPr>
          <w:rFonts w:cstheme="minorHAnsi"/>
          <w:sz w:val="24"/>
          <w:szCs w:val="24"/>
        </w:rPr>
        <w:t>a parità di tecnologie</w:t>
      </w:r>
      <w:r>
        <w:rPr>
          <w:rFonts w:cstheme="minorHAnsi"/>
          <w:sz w:val="24"/>
          <w:szCs w:val="24"/>
        </w:rPr>
        <w:t xml:space="preserve"> </w:t>
      </w:r>
      <w:r w:rsidRPr="00A31EA0">
        <w:rPr>
          <w:rFonts w:cstheme="minorHAnsi"/>
          <w:sz w:val="24"/>
          <w:szCs w:val="24"/>
        </w:rPr>
        <w:t>difficil</w:t>
      </w:r>
      <w:r>
        <w:rPr>
          <w:rFonts w:cstheme="minorHAnsi"/>
          <w:sz w:val="24"/>
          <w:szCs w:val="24"/>
        </w:rPr>
        <w:t>i</w:t>
      </w:r>
      <w:r w:rsidRPr="00A31EA0">
        <w:rPr>
          <w:rFonts w:cstheme="minorHAnsi"/>
          <w:sz w:val="24"/>
          <w:szCs w:val="24"/>
        </w:rPr>
        <w:t xml:space="preserve"> da lavorare. </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Proprio in questo senso</w:t>
      </w:r>
      <w:r>
        <w:rPr>
          <w:rFonts w:cstheme="minorHAnsi"/>
          <w:sz w:val="24"/>
          <w:szCs w:val="24"/>
        </w:rPr>
        <w:t xml:space="preserve"> di recente </w:t>
      </w:r>
      <w:r w:rsidRPr="00A31EA0">
        <w:rPr>
          <w:rFonts w:cstheme="minorHAnsi"/>
          <w:sz w:val="24"/>
          <w:szCs w:val="24"/>
        </w:rPr>
        <w:t xml:space="preserve">si possono inserire </w:t>
      </w:r>
      <w:r>
        <w:rPr>
          <w:rFonts w:cstheme="minorHAnsi"/>
          <w:sz w:val="24"/>
          <w:szCs w:val="24"/>
        </w:rPr>
        <w:t>lo</w:t>
      </w:r>
      <w:r w:rsidRPr="00A31EA0">
        <w:rPr>
          <w:rFonts w:cstheme="minorHAnsi"/>
          <w:sz w:val="24"/>
          <w:szCs w:val="24"/>
        </w:rPr>
        <w:t xml:space="preserve"> sviluppo e </w:t>
      </w:r>
      <w:r>
        <w:rPr>
          <w:rFonts w:cstheme="minorHAnsi"/>
          <w:sz w:val="24"/>
          <w:szCs w:val="24"/>
        </w:rPr>
        <w:t xml:space="preserve">la </w:t>
      </w:r>
      <w:r w:rsidRPr="00A31EA0">
        <w:rPr>
          <w:rFonts w:cstheme="minorHAnsi"/>
          <w:sz w:val="24"/>
          <w:szCs w:val="24"/>
        </w:rPr>
        <w:t>diffusione di tecniche innovative di giunzione dei materiali in lega quali i processi di saldatura allo stato solido</w:t>
      </w:r>
      <w:r>
        <w:rPr>
          <w:rFonts w:cstheme="minorHAnsi"/>
          <w:sz w:val="24"/>
          <w:szCs w:val="24"/>
        </w:rPr>
        <w:t>,</w:t>
      </w:r>
      <w:r w:rsidRPr="00A31EA0">
        <w:rPr>
          <w:rFonts w:cstheme="minorHAnsi"/>
          <w:sz w:val="24"/>
          <w:szCs w:val="24"/>
        </w:rPr>
        <w:t xml:space="preserve"> </w:t>
      </w:r>
      <w:r w:rsidR="002A40ED">
        <w:rPr>
          <w:rFonts w:cstheme="minorHAnsi"/>
          <w:sz w:val="24"/>
          <w:szCs w:val="24"/>
        </w:rPr>
        <w:t xml:space="preserve">al posto </w:t>
      </w:r>
      <w:r w:rsidRPr="00A31EA0">
        <w:rPr>
          <w:rFonts w:cstheme="minorHAnsi"/>
          <w:sz w:val="24"/>
          <w:szCs w:val="24"/>
        </w:rPr>
        <w:t>di quelle tradizionali</w:t>
      </w:r>
      <w:r>
        <w:rPr>
          <w:rFonts w:cstheme="minorHAnsi"/>
          <w:sz w:val="24"/>
          <w:szCs w:val="24"/>
        </w:rPr>
        <w:t xml:space="preserve"> come le saldature ad arco, resistenza, laser, ecc</w:t>
      </w:r>
      <w:r w:rsidRPr="00A31EA0">
        <w:rPr>
          <w:rFonts w:cstheme="minorHAnsi"/>
          <w:sz w:val="24"/>
          <w:szCs w:val="24"/>
        </w:rPr>
        <w:t xml:space="preserve">. Infatti i processi di giunzione rappresentano tra le lavorazioni più critiche a livello industriale sia per lo sviluppo di nuovi materiali da saldare che per il miglioramento delle tecniche di progettazione </w:t>
      </w:r>
      <w:r>
        <w:rPr>
          <w:rFonts w:cstheme="minorHAnsi"/>
          <w:sz w:val="24"/>
          <w:szCs w:val="24"/>
        </w:rPr>
        <w:t xml:space="preserve">già esistenti </w:t>
      </w:r>
      <w:r w:rsidRPr="00A31EA0">
        <w:rPr>
          <w:rFonts w:cstheme="minorHAnsi"/>
          <w:sz w:val="24"/>
          <w:szCs w:val="24"/>
        </w:rPr>
        <w:t xml:space="preserve">che richiedono </w:t>
      </w:r>
      <w:r>
        <w:rPr>
          <w:rFonts w:cstheme="minorHAnsi"/>
          <w:sz w:val="24"/>
          <w:szCs w:val="24"/>
        </w:rPr>
        <w:t xml:space="preserve">sempre più </w:t>
      </w:r>
      <w:r w:rsidRPr="00A31EA0">
        <w:rPr>
          <w:rFonts w:cstheme="minorHAnsi"/>
          <w:sz w:val="24"/>
          <w:szCs w:val="24"/>
        </w:rPr>
        <w:t>elevat</w:t>
      </w:r>
      <w:r>
        <w:rPr>
          <w:rFonts w:cstheme="minorHAnsi"/>
          <w:sz w:val="24"/>
          <w:szCs w:val="24"/>
        </w:rPr>
        <w:t>e</w:t>
      </w:r>
      <w:r w:rsidRPr="00A31EA0">
        <w:rPr>
          <w:rFonts w:cstheme="minorHAnsi"/>
          <w:sz w:val="24"/>
          <w:szCs w:val="24"/>
        </w:rPr>
        <w:t xml:space="preserve"> </w:t>
      </w:r>
      <w:r>
        <w:rPr>
          <w:rFonts w:cstheme="minorHAnsi"/>
          <w:sz w:val="24"/>
          <w:szCs w:val="24"/>
        </w:rPr>
        <w:t xml:space="preserve">capacità meccaniche </w:t>
      </w:r>
      <w:r w:rsidRPr="00A31EA0">
        <w:rPr>
          <w:rFonts w:cstheme="minorHAnsi"/>
          <w:sz w:val="24"/>
          <w:szCs w:val="24"/>
        </w:rPr>
        <w:t>del materiale</w:t>
      </w:r>
      <w:r>
        <w:rPr>
          <w:rFonts w:cstheme="minorHAnsi"/>
          <w:sz w:val="24"/>
          <w:szCs w:val="24"/>
        </w:rPr>
        <w:t xml:space="preserve"> </w:t>
      </w:r>
      <w:r w:rsidR="002A40ED">
        <w:rPr>
          <w:rFonts w:cstheme="minorHAnsi"/>
          <w:sz w:val="24"/>
          <w:szCs w:val="24"/>
        </w:rPr>
        <w:t>tenendo conto del</w:t>
      </w:r>
      <w:r>
        <w:rPr>
          <w:rFonts w:cstheme="minorHAnsi"/>
          <w:sz w:val="24"/>
          <w:szCs w:val="24"/>
        </w:rPr>
        <w:t xml:space="preserve"> contenimento dei costi e dei pesi dei prodotti finali.</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Per di più, al giorno d'oggi, per le strutture complesse si segue una linea guida che porta a suddividerle in più parti </w:t>
      </w:r>
      <w:r>
        <w:rPr>
          <w:rFonts w:cstheme="minorHAnsi"/>
          <w:sz w:val="24"/>
          <w:szCs w:val="24"/>
        </w:rPr>
        <w:t xml:space="preserve">che vengono poi </w:t>
      </w:r>
      <w:r w:rsidR="002A40ED">
        <w:rPr>
          <w:rFonts w:cstheme="minorHAnsi"/>
          <w:sz w:val="24"/>
          <w:szCs w:val="24"/>
        </w:rPr>
        <w:t>unite</w:t>
      </w:r>
      <w:r w:rsidRPr="00A31EA0">
        <w:rPr>
          <w:rFonts w:cstheme="minorHAnsi"/>
          <w:sz w:val="24"/>
          <w:szCs w:val="24"/>
        </w:rPr>
        <w:t xml:space="preserve"> insieme</w:t>
      </w:r>
      <w:r>
        <w:rPr>
          <w:rFonts w:cstheme="minorHAnsi"/>
          <w:sz w:val="24"/>
          <w:szCs w:val="24"/>
        </w:rPr>
        <w:t xml:space="preserve"> per ottenere un componente completo</w:t>
      </w:r>
      <w:r w:rsidRPr="00A31EA0">
        <w:rPr>
          <w:rFonts w:cstheme="minorHAnsi"/>
          <w:sz w:val="24"/>
          <w:szCs w:val="24"/>
        </w:rPr>
        <w:t xml:space="preserve">, </w:t>
      </w:r>
      <w:r>
        <w:rPr>
          <w:rFonts w:cstheme="minorHAnsi"/>
          <w:sz w:val="24"/>
          <w:szCs w:val="24"/>
        </w:rPr>
        <w:t xml:space="preserve">ciò è necessario per </w:t>
      </w:r>
      <w:r w:rsidRPr="00A31EA0">
        <w:rPr>
          <w:rFonts w:cstheme="minorHAnsi"/>
          <w:sz w:val="24"/>
          <w:szCs w:val="24"/>
        </w:rPr>
        <w:t xml:space="preserve">ottimizzare le caratteristiche meccaniche delle varie zone del prodotto </w:t>
      </w:r>
      <w:r w:rsidR="002A40ED">
        <w:rPr>
          <w:rFonts w:cstheme="minorHAnsi"/>
          <w:sz w:val="24"/>
          <w:szCs w:val="24"/>
        </w:rPr>
        <w:t>finito</w:t>
      </w:r>
      <w:r w:rsidRPr="00A31EA0">
        <w:rPr>
          <w:rFonts w:cstheme="minorHAnsi"/>
          <w:sz w:val="24"/>
          <w:szCs w:val="24"/>
        </w:rPr>
        <w:t xml:space="preserve"> </w:t>
      </w:r>
      <w:r w:rsidRPr="00A31EA0">
        <w:rPr>
          <w:rFonts w:cstheme="minorHAnsi"/>
          <w:sz w:val="24"/>
          <w:szCs w:val="24"/>
        </w:rPr>
        <w:lastRenderedPageBreak/>
        <w:t>(</w:t>
      </w:r>
      <w:r w:rsidR="00E60DE5">
        <w:rPr>
          <w:rFonts w:cstheme="minorHAnsi"/>
          <w:sz w:val="24"/>
          <w:szCs w:val="24"/>
        </w:rPr>
        <w:t>come a</w:t>
      </w:r>
      <w:r w:rsidRPr="00A31EA0">
        <w:rPr>
          <w:rFonts w:cstheme="minorHAnsi"/>
          <w:sz w:val="24"/>
          <w:szCs w:val="24"/>
        </w:rPr>
        <w:t xml:space="preserve">d esempio </w:t>
      </w:r>
      <w:r>
        <w:rPr>
          <w:rFonts w:cstheme="minorHAnsi"/>
          <w:sz w:val="24"/>
          <w:szCs w:val="24"/>
        </w:rPr>
        <w:t xml:space="preserve">succede per le </w:t>
      </w:r>
      <w:proofErr w:type="spellStart"/>
      <w:r w:rsidRPr="00A31EA0">
        <w:rPr>
          <w:rFonts w:cstheme="minorHAnsi"/>
          <w:sz w:val="24"/>
          <w:szCs w:val="24"/>
        </w:rPr>
        <w:t>tailored</w:t>
      </w:r>
      <w:proofErr w:type="spellEnd"/>
      <w:r w:rsidRPr="00A31EA0">
        <w:rPr>
          <w:rFonts w:cstheme="minorHAnsi"/>
          <w:sz w:val="24"/>
          <w:szCs w:val="24"/>
        </w:rPr>
        <w:t xml:space="preserve"> </w:t>
      </w:r>
      <w:proofErr w:type="spellStart"/>
      <w:r w:rsidRPr="00A31EA0">
        <w:rPr>
          <w:rFonts w:cstheme="minorHAnsi"/>
          <w:sz w:val="24"/>
          <w:szCs w:val="24"/>
        </w:rPr>
        <w:t>blanks</w:t>
      </w:r>
      <w:proofErr w:type="spellEnd"/>
      <w:r w:rsidRPr="00A31EA0">
        <w:rPr>
          <w:rFonts w:cstheme="minorHAnsi"/>
          <w:sz w:val="24"/>
          <w:szCs w:val="24"/>
        </w:rPr>
        <w:t>). Proprio per questo</w:t>
      </w:r>
      <w:r>
        <w:rPr>
          <w:rFonts w:cstheme="minorHAnsi"/>
          <w:sz w:val="24"/>
          <w:szCs w:val="24"/>
        </w:rPr>
        <w:t>,</w:t>
      </w:r>
      <w:r w:rsidRPr="00A31EA0">
        <w:rPr>
          <w:rFonts w:cstheme="minorHAnsi"/>
          <w:sz w:val="24"/>
          <w:szCs w:val="24"/>
        </w:rPr>
        <w:t xml:space="preserve"> grande responsabilità è attribuita al processo di saldatura</w:t>
      </w:r>
      <w:r w:rsidR="00E60DE5">
        <w:rPr>
          <w:rFonts w:cstheme="minorHAnsi"/>
          <w:sz w:val="24"/>
          <w:szCs w:val="24"/>
        </w:rPr>
        <w:t>;</w:t>
      </w:r>
      <w:r>
        <w:rPr>
          <w:rFonts w:cstheme="minorHAnsi"/>
          <w:sz w:val="24"/>
          <w:szCs w:val="24"/>
        </w:rPr>
        <w:t xml:space="preserve"> </w:t>
      </w:r>
      <w:r w:rsidRPr="00A31EA0">
        <w:rPr>
          <w:rFonts w:cstheme="minorHAnsi"/>
          <w:sz w:val="24"/>
          <w:szCs w:val="24"/>
        </w:rPr>
        <w:t>qualora venga utilizzato deve infatti garantire una adeguata resistenza meccanica unitamente ad una elevata affidabilità</w:t>
      </w:r>
      <w:r>
        <w:rPr>
          <w:rFonts w:cstheme="minorHAnsi"/>
          <w:sz w:val="24"/>
          <w:szCs w:val="24"/>
        </w:rPr>
        <w:t xml:space="preserve"> e leggerezza</w:t>
      </w:r>
      <w:r w:rsidRPr="00A31EA0">
        <w:rPr>
          <w:rFonts w:cstheme="minorHAnsi"/>
          <w:sz w:val="24"/>
          <w:szCs w:val="24"/>
        </w:rPr>
        <w:t xml:space="preserve">. Quello aerospaziale è solo un esempio di campo industriale in cui tale esigenza è messa ben in evidenza: la riduzione del rapporto </w:t>
      </w:r>
      <w:proofErr w:type="spellStart"/>
      <w:r w:rsidRPr="00A31EA0">
        <w:rPr>
          <w:rFonts w:cstheme="minorHAnsi"/>
          <w:sz w:val="24"/>
          <w:szCs w:val="24"/>
        </w:rPr>
        <w:t>buy</w:t>
      </w:r>
      <w:proofErr w:type="spellEnd"/>
      <w:r w:rsidRPr="00A31EA0">
        <w:rPr>
          <w:rFonts w:cstheme="minorHAnsi"/>
          <w:sz w:val="24"/>
          <w:szCs w:val="24"/>
        </w:rPr>
        <w:t xml:space="preserve"> </w:t>
      </w:r>
      <w:proofErr w:type="spellStart"/>
      <w:r w:rsidRPr="00A31EA0">
        <w:rPr>
          <w:rFonts w:cstheme="minorHAnsi"/>
          <w:sz w:val="24"/>
          <w:szCs w:val="24"/>
        </w:rPr>
        <w:t>to</w:t>
      </w:r>
      <w:proofErr w:type="spellEnd"/>
      <w:r w:rsidRPr="00A31EA0">
        <w:rPr>
          <w:rFonts w:cstheme="minorHAnsi"/>
          <w:sz w:val="24"/>
          <w:szCs w:val="24"/>
        </w:rPr>
        <w:t xml:space="preserve"> </w:t>
      </w:r>
      <w:proofErr w:type="spellStart"/>
      <w:r w:rsidRPr="00A31EA0">
        <w:rPr>
          <w:rFonts w:cstheme="minorHAnsi"/>
          <w:sz w:val="24"/>
          <w:szCs w:val="24"/>
        </w:rPr>
        <w:t>fly</w:t>
      </w:r>
      <w:proofErr w:type="spellEnd"/>
      <w:r w:rsidRPr="00A31EA0">
        <w:rPr>
          <w:rFonts w:cstheme="minorHAnsi"/>
          <w:sz w:val="24"/>
          <w:szCs w:val="24"/>
        </w:rPr>
        <w:t xml:space="preserve"> è una delle principali sfide di questo secolo, poiché determina il vero vantaggio competitivo dei fabbricanti di aeromobili ed ha forte impatto sulla sostenibilità industriale dei processi. </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Le tradizionali tecniche di fusione</w:t>
      </w:r>
      <w:r w:rsidR="00ED148B">
        <w:rPr>
          <w:rFonts w:cstheme="minorHAnsi"/>
          <w:sz w:val="24"/>
          <w:szCs w:val="24"/>
        </w:rPr>
        <w:t>,</w:t>
      </w:r>
      <w:r w:rsidRPr="00A31EA0">
        <w:rPr>
          <w:rFonts w:cstheme="minorHAnsi"/>
          <w:sz w:val="24"/>
          <w:szCs w:val="24"/>
        </w:rPr>
        <w:t xml:space="preserve"> saldatura ad arco elettronico</w:t>
      </w:r>
      <w:r w:rsidR="00ED148B">
        <w:rPr>
          <w:rFonts w:cstheme="minorHAnsi"/>
          <w:sz w:val="24"/>
          <w:szCs w:val="24"/>
        </w:rPr>
        <w:t xml:space="preserve"> e a </w:t>
      </w:r>
      <w:r w:rsidR="00ED148B" w:rsidRPr="009E1B83">
        <w:rPr>
          <w:rFonts w:cstheme="minorHAnsi"/>
          <w:sz w:val="24"/>
          <w:szCs w:val="24"/>
        </w:rPr>
        <w:t>laser</w:t>
      </w:r>
      <w:r w:rsidR="00304A40" w:rsidRPr="009E1B83">
        <w:rPr>
          <w:rFonts w:cstheme="minorHAnsi"/>
          <w:sz w:val="24"/>
          <w:szCs w:val="24"/>
        </w:rPr>
        <w:t xml:space="preserve"> [</w:t>
      </w:r>
      <w:r w:rsidR="00304A40" w:rsidRPr="009E1B83">
        <w:rPr>
          <w:rStyle w:val="Rimandonotadichiusura"/>
          <w:rFonts w:cstheme="minorHAnsi"/>
          <w:sz w:val="24"/>
          <w:szCs w:val="24"/>
          <w:vertAlign w:val="baseline"/>
        </w:rPr>
        <w:endnoteReference w:id="1"/>
      </w:r>
      <w:r w:rsidR="00304A40" w:rsidRPr="009E1B83">
        <w:rPr>
          <w:rFonts w:cstheme="minorHAnsi"/>
          <w:sz w:val="24"/>
          <w:szCs w:val="24"/>
        </w:rPr>
        <w:t>]</w:t>
      </w:r>
      <w:r w:rsidRPr="009E1B83">
        <w:rPr>
          <w:rFonts w:cstheme="minorHAnsi"/>
          <w:sz w:val="24"/>
          <w:szCs w:val="24"/>
        </w:rPr>
        <w:t xml:space="preserve">, </w:t>
      </w:r>
      <w:r w:rsidR="00ED148B" w:rsidRPr="009E1B83">
        <w:rPr>
          <w:rFonts w:cstheme="minorHAnsi"/>
          <w:sz w:val="24"/>
          <w:szCs w:val="24"/>
        </w:rPr>
        <w:t>la</w:t>
      </w:r>
      <w:r w:rsidR="00ED148B">
        <w:rPr>
          <w:rFonts w:cstheme="minorHAnsi"/>
          <w:sz w:val="24"/>
          <w:szCs w:val="24"/>
        </w:rPr>
        <w:t xml:space="preserve"> </w:t>
      </w:r>
      <w:proofErr w:type="spellStart"/>
      <w:r>
        <w:rPr>
          <w:rFonts w:cstheme="minorHAnsi"/>
          <w:sz w:val="24"/>
          <w:szCs w:val="24"/>
        </w:rPr>
        <w:t>rivettatura</w:t>
      </w:r>
      <w:proofErr w:type="spellEnd"/>
      <w:r>
        <w:rPr>
          <w:rFonts w:cstheme="minorHAnsi"/>
          <w:sz w:val="24"/>
          <w:szCs w:val="24"/>
        </w:rPr>
        <w:t>,</w:t>
      </w:r>
      <w:r w:rsidRPr="00A31EA0">
        <w:rPr>
          <w:rFonts w:cstheme="minorHAnsi"/>
          <w:sz w:val="24"/>
          <w:szCs w:val="24"/>
        </w:rPr>
        <w:t xml:space="preserve"> </w:t>
      </w:r>
      <w:r w:rsidR="00ED148B">
        <w:rPr>
          <w:rFonts w:cstheme="minorHAnsi"/>
          <w:sz w:val="24"/>
          <w:szCs w:val="24"/>
        </w:rPr>
        <w:t xml:space="preserve">il </w:t>
      </w:r>
      <w:proofErr w:type="spellStart"/>
      <w:r w:rsidRPr="00A31EA0">
        <w:rPr>
          <w:rFonts w:cstheme="minorHAnsi"/>
          <w:sz w:val="24"/>
          <w:szCs w:val="24"/>
        </w:rPr>
        <w:t>clincing</w:t>
      </w:r>
      <w:proofErr w:type="spellEnd"/>
      <w:r w:rsidRPr="00A31EA0">
        <w:rPr>
          <w:rFonts w:cstheme="minorHAnsi"/>
          <w:sz w:val="24"/>
          <w:szCs w:val="24"/>
        </w:rPr>
        <w:t xml:space="preserve"> e </w:t>
      </w:r>
      <w:r w:rsidR="00ED148B">
        <w:rPr>
          <w:rFonts w:cstheme="minorHAnsi"/>
          <w:sz w:val="24"/>
          <w:szCs w:val="24"/>
        </w:rPr>
        <w:t>l’</w:t>
      </w:r>
      <w:r w:rsidRPr="00A31EA0">
        <w:rPr>
          <w:rFonts w:cstheme="minorHAnsi"/>
          <w:sz w:val="24"/>
          <w:szCs w:val="24"/>
        </w:rPr>
        <w:t xml:space="preserve">adesive </w:t>
      </w:r>
      <w:proofErr w:type="spellStart"/>
      <w:r w:rsidRPr="00A31EA0">
        <w:rPr>
          <w:rFonts w:cstheme="minorHAnsi"/>
          <w:sz w:val="24"/>
          <w:szCs w:val="24"/>
        </w:rPr>
        <w:t>bonding</w:t>
      </w:r>
      <w:proofErr w:type="spellEnd"/>
      <w:r w:rsidRPr="00A31EA0">
        <w:rPr>
          <w:rFonts w:cstheme="minorHAnsi"/>
          <w:sz w:val="24"/>
          <w:szCs w:val="24"/>
        </w:rPr>
        <w:t xml:space="preserve"> sono inadeguate a tale scopo. </w:t>
      </w:r>
    </w:p>
    <w:p w:rsidR="00D82F28" w:rsidRPr="00DD5F97" w:rsidRDefault="00A940F0" w:rsidP="00D82F28">
      <w:pPr>
        <w:spacing w:after="0" w:line="360" w:lineRule="auto"/>
        <w:jc w:val="both"/>
        <w:rPr>
          <w:rFonts w:cstheme="minorHAnsi"/>
          <w:sz w:val="24"/>
          <w:szCs w:val="24"/>
        </w:rPr>
      </w:pPr>
      <w:r w:rsidRPr="00A31EA0">
        <w:rPr>
          <w:rFonts w:cstheme="minorHAnsi"/>
          <w:sz w:val="24"/>
          <w:szCs w:val="24"/>
        </w:rPr>
        <w:t>Le saldature per fusione</w:t>
      </w:r>
      <w:r w:rsidR="00092AF1">
        <w:rPr>
          <w:rFonts w:cstheme="minorHAnsi"/>
          <w:sz w:val="24"/>
          <w:szCs w:val="24"/>
        </w:rPr>
        <w:t xml:space="preserve"> sono caratterizzate da </w:t>
      </w:r>
      <w:r w:rsidRPr="00A31EA0">
        <w:rPr>
          <w:rFonts w:cstheme="minorHAnsi"/>
          <w:sz w:val="24"/>
          <w:szCs w:val="24"/>
        </w:rPr>
        <w:t>temperatur</w:t>
      </w:r>
      <w:r w:rsidR="00092AF1">
        <w:rPr>
          <w:rFonts w:cstheme="minorHAnsi"/>
          <w:sz w:val="24"/>
          <w:szCs w:val="24"/>
        </w:rPr>
        <w:t>e</w:t>
      </w:r>
      <w:r w:rsidRPr="00A31EA0">
        <w:rPr>
          <w:rFonts w:cstheme="minorHAnsi"/>
          <w:sz w:val="24"/>
          <w:szCs w:val="24"/>
        </w:rPr>
        <w:t xml:space="preserve"> del materiale sottoposto a giunzione tal</w:t>
      </w:r>
      <w:r w:rsidR="00092AF1">
        <w:rPr>
          <w:rFonts w:cstheme="minorHAnsi"/>
          <w:sz w:val="24"/>
          <w:szCs w:val="24"/>
        </w:rPr>
        <w:t>i</w:t>
      </w:r>
      <w:r w:rsidRPr="00A31EA0">
        <w:rPr>
          <w:rFonts w:cstheme="minorHAnsi"/>
          <w:sz w:val="24"/>
          <w:szCs w:val="24"/>
        </w:rPr>
        <w:t xml:space="preserve"> da farlo reagire con l</w:t>
      </w:r>
      <w:r>
        <w:rPr>
          <w:rFonts w:cstheme="minorHAnsi"/>
          <w:sz w:val="24"/>
          <w:szCs w:val="24"/>
        </w:rPr>
        <w:t>’</w:t>
      </w:r>
      <w:r w:rsidRPr="00A31EA0">
        <w:rPr>
          <w:rFonts w:cstheme="minorHAnsi"/>
          <w:sz w:val="24"/>
          <w:szCs w:val="24"/>
        </w:rPr>
        <w:t>aria circostante così da ossidarsi e portarlo alla formazione di composti intermetallici fragili che rendono il giunto meno effic</w:t>
      </w:r>
      <w:r>
        <w:rPr>
          <w:rFonts w:cstheme="minorHAnsi"/>
          <w:sz w:val="24"/>
          <w:szCs w:val="24"/>
        </w:rPr>
        <w:t>iente</w:t>
      </w:r>
      <w:r w:rsidR="00D82F28" w:rsidRPr="00DD5F97">
        <w:rPr>
          <w:rFonts w:cstheme="minorHAnsi"/>
          <w:sz w:val="24"/>
          <w:szCs w:val="24"/>
        </w:rPr>
        <w:t xml:space="preserve"> </w:t>
      </w:r>
      <w:r w:rsidR="00DD5F97" w:rsidRPr="00DD5F97">
        <w:rPr>
          <w:rFonts w:cstheme="minorHAnsi"/>
          <w:sz w:val="24"/>
          <w:szCs w:val="24"/>
        </w:rPr>
        <w:t>[</w:t>
      </w:r>
      <w:r w:rsidR="00DD5F97" w:rsidRPr="00DD5F97">
        <w:rPr>
          <w:rFonts w:cstheme="minorHAnsi"/>
        </w:rPr>
        <w:endnoteReference w:id="2"/>
      </w:r>
      <w:r w:rsidR="00DD5F97" w:rsidRPr="008B53A7">
        <w:rPr>
          <w:rFonts w:cstheme="minorHAnsi"/>
          <w:sz w:val="24"/>
          <w:szCs w:val="24"/>
        </w:rPr>
        <w:t>-</w:t>
      </w:r>
      <w:r w:rsidR="00DD5F97" w:rsidRPr="008B53A7">
        <w:endnoteReference w:id="3"/>
      </w:r>
      <w:r w:rsidR="009E1B83" w:rsidRPr="008B53A7">
        <w:rPr>
          <w:rFonts w:cstheme="minorHAnsi"/>
          <w:sz w:val="24"/>
          <w:szCs w:val="24"/>
        </w:rPr>
        <w:t>-</w:t>
      </w:r>
      <w:r w:rsidR="009E1B83" w:rsidRPr="008B53A7">
        <w:rPr>
          <w:rStyle w:val="Rimandonotadichiusura"/>
          <w:rFonts w:cstheme="minorHAnsi"/>
          <w:sz w:val="24"/>
          <w:szCs w:val="24"/>
          <w:vertAlign w:val="baseline"/>
        </w:rPr>
        <w:endnoteReference w:id="4"/>
      </w:r>
      <w:r w:rsidR="00DD5F97" w:rsidRPr="008B53A7">
        <w:rPr>
          <w:rFonts w:cstheme="minorHAnsi"/>
          <w:sz w:val="24"/>
          <w:szCs w:val="24"/>
        </w:rPr>
        <w:t>]</w:t>
      </w:r>
      <w:r w:rsidR="00DD5F97" w:rsidRPr="00DD5F97">
        <w:rPr>
          <w:rFonts w:cstheme="minorHAnsi"/>
          <w:sz w:val="24"/>
          <w:szCs w:val="24"/>
        </w:rPr>
        <w:t>.</w:t>
      </w:r>
    </w:p>
    <w:p w:rsidR="00A940F0" w:rsidRPr="00D82F28" w:rsidRDefault="00A940F0" w:rsidP="00F15144">
      <w:pPr>
        <w:spacing w:after="0" w:line="360" w:lineRule="auto"/>
        <w:jc w:val="both"/>
        <w:rPr>
          <w:rFonts w:cstheme="minorHAnsi"/>
          <w:sz w:val="24"/>
          <w:szCs w:val="24"/>
        </w:rPr>
      </w:pPr>
      <w:r w:rsidRPr="00D82F28">
        <w:rPr>
          <w:rFonts w:cstheme="minorHAnsi"/>
          <w:sz w:val="24"/>
          <w:szCs w:val="24"/>
        </w:rPr>
        <w:t>Anche</w:t>
      </w:r>
      <w:r w:rsidRPr="00A31EA0">
        <w:rPr>
          <w:rFonts w:cstheme="minorHAnsi"/>
          <w:sz w:val="24"/>
          <w:szCs w:val="24"/>
        </w:rPr>
        <w:t xml:space="preserve"> per questo tali tecnologie prevedono che le superfici da saldare debbano essere correttamente preparate al fine di ridurre la presenza di ossidi nel materiale fuso comportando un aumento dei costi di produzione ed spesso causan</w:t>
      </w:r>
      <w:r>
        <w:rPr>
          <w:rFonts w:cstheme="minorHAnsi"/>
          <w:sz w:val="24"/>
          <w:szCs w:val="24"/>
        </w:rPr>
        <w:t>d</w:t>
      </w:r>
      <w:r w:rsidRPr="00A31EA0">
        <w:rPr>
          <w:rFonts w:cstheme="minorHAnsi"/>
          <w:sz w:val="24"/>
          <w:szCs w:val="24"/>
        </w:rPr>
        <w:t>o difetti di solidificazione del materiale quali por</w:t>
      </w:r>
      <w:r w:rsidR="00E60DE5">
        <w:rPr>
          <w:rFonts w:cstheme="minorHAnsi"/>
          <w:sz w:val="24"/>
          <w:szCs w:val="24"/>
        </w:rPr>
        <w:t>osità</w:t>
      </w:r>
      <w:r w:rsidRPr="00A31EA0">
        <w:rPr>
          <w:rFonts w:cstheme="minorHAnsi"/>
          <w:sz w:val="24"/>
          <w:szCs w:val="24"/>
        </w:rPr>
        <w:t xml:space="preserve">, microinclusioni, bolle di gas, crepe, precipitati, elevate zone </w:t>
      </w:r>
      <w:proofErr w:type="spellStart"/>
      <w:r w:rsidRPr="00A31EA0">
        <w:rPr>
          <w:rFonts w:cstheme="minorHAnsi"/>
          <w:sz w:val="24"/>
          <w:szCs w:val="24"/>
        </w:rPr>
        <w:t>termomeccanicamente</w:t>
      </w:r>
      <w:proofErr w:type="spellEnd"/>
      <w:r w:rsidRPr="00A31EA0">
        <w:rPr>
          <w:rFonts w:cstheme="minorHAnsi"/>
          <w:sz w:val="24"/>
          <w:szCs w:val="24"/>
        </w:rPr>
        <w:t xml:space="preserve"> alterate </w:t>
      </w:r>
      <w:r>
        <w:rPr>
          <w:rFonts w:cstheme="minorHAnsi"/>
          <w:sz w:val="24"/>
          <w:szCs w:val="24"/>
        </w:rPr>
        <w:t xml:space="preserve">(TMAZ) </w:t>
      </w:r>
      <w:r w:rsidRPr="00A31EA0">
        <w:rPr>
          <w:rFonts w:cstheme="minorHAnsi"/>
          <w:sz w:val="24"/>
          <w:szCs w:val="24"/>
        </w:rPr>
        <w:t xml:space="preserve">e </w:t>
      </w:r>
      <w:r w:rsidR="00E60DE5">
        <w:rPr>
          <w:rFonts w:cstheme="minorHAnsi"/>
          <w:sz w:val="24"/>
          <w:szCs w:val="24"/>
        </w:rPr>
        <w:t xml:space="preserve">altre </w:t>
      </w:r>
      <w:r w:rsidRPr="00A31EA0">
        <w:rPr>
          <w:rFonts w:cstheme="minorHAnsi"/>
          <w:sz w:val="24"/>
          <w:szCs w:val="24"/>
        </w:rPr>
        <w:t>anomalie metallurgiche.</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Mentre </w:t>
      </w:r>
      <w:r w:rsidR="009E1B83">
        <w:rPr>
          <w:rFonts w:cstheme="minorHAnsi"/>
          <w:sz w:val="24"/>
          <w:szCs w:val="24"/>
        </w:rPr>
        <w:t>le tecniche</w:t>
      </w:r>
      <w:r w:rsidR="00092AF1">
        <w:rPr>
          <w:rFonts w:cstheme="minorHAnsi"/>
          <w:sz w:val="24"/>
          <w:szCs w:val="24"/>
        </w:rPr>
        <w:t xml:space="preserve"> </w:t>
      </w:r>
      <w:proofErr w:type="spellStart"/>
      <w:r w:rsidR="00092AF1">
        <w:rPr>
          <w:rFonts w:cstheme="minorHAnsi"/>
          <w:sz w:val="24"/>
          <w:szCs w:val="24"/>
        </w:rPr>
        <w:t>meccanic</w:t>
      </w:r>
      <w:r w:rsidR="009E1B83">
        <w:rPr>
          <w:rFonts w:cstheme="minorHAnsi"/>
          <w:sz w:val="24"/>
          <w:szCs w:val="24"/>
        </w:rPr>
        <w:t>che</w:t>
      </w:r>
      <w:proofErr w:type="spellEnd"/>
      <w:r w:rsidRPr="00A31EA0">
        <w:rPr>
          <w:rFonts w:cstheme="minorHAnsi"/>
          <w:sz w:val="24"/>
          <w:szCs w:val="24"/>
        </w:rPr>
        <w:t xml:space="preserve"> non inducono trasformazioni microstrutturali nei materiali del giunto permettendo buone prestazioni in termini di resistenza meccanica</w:t>
      </w:r>
      <w:r>
        <w:rPr>
          <w:rFonts w:cstheme="minorHAnsi"/>
          <w:sz w:val="24"/>
          <w:szCs w:val="24"/>
        </w:rPr>
        <w:t>,</w:t>
      </w:r>
      <w:r w:rsidRPr="00A31EA0">
        <w:rPr>
          <w:rFonts w:cstheme="minorHAnsi"/>
          <w:sz w:val="24"/>
          <w:szCs w:val="24"/>
        </w:rPr>
        <w:t xml:space="preserve"> eco sostenibilità velocità di esecuzione, di contro però hanno il limite di potere essere utilizzati solo per piccoli spessori quali ad esempio quelli </w:t>
      </w:r>
      <w:r w:rsidR="00E60DE5">
        <w:rPr>
          <w:rFonts w:cstheme="minorHAnsi"/>
          <w:sz w:val="24"/>
          <w:szCs w:val="24"/>
        </w:rPr>
        <w:t xml:space="preserve">tipici </w:t>
      </w:r>
      <w:r w:rsidRPr="00A31EA0">
        <w:rPr>
          <w:rFonts w:cstheme="minorHAnsi"/>
          <w:sz w:val="24"/>
          <w:szCs w:val="24"/>
        </w:rPr>
        <w:t xml:space="preserve">delle lamiere e lasciano la porta aperta ad un elevato rischio di corrosione in corrispondenza </w:t>
      </w:r>
      <w:r w:rsidR="00E60DE5">
        <w:rPr>
          <w:rFonts w:cstheme="minorHAnsi"/>
          <w:sz w:val="24"/>
          <w:szCs w:val="24"/>
        </w:rPr>
        <w:t>del</w:t>
      </w:r>
      <w:r w:rsidRPr="00A31EA0">
        <w:rPr>
          <w:rFonts w:cstheme="minorHAnsi"/>
          <w:sz w:val="24"/>
          <w:szCs w:val="24"/>
        </w:rPr>
        <w:t xml:space="preserve"> giunto</w:t>
      </w:r>
      <w:r w:rsidR="00C82A4F">
        <w:rPr>
          <w:rFonts w:cstheme="minorHAnsi"/>
          <w:sz w:val="24"/>
          <w:szCs w:val="24"/>
        </w:rPr>
        <w:t xml:space="preserve"> </w:t>
      </w:r>
      <w:r w:rsidR="00C82A4F" w:rsidRPr="00C82A4F">
        <w:rPr>
          <w:rFonts w:cstheme="minorHAnsi"/>
          <w:sz w:val="24"/>
          <w:szCs w:val="24"/>
        </w:rPr>
        <w:t>[</w:t>
      </w:r>
      <w:r w:rsidR="00C82A4F" w:rsidRPr="00C82A4F">
        <w:rPr>
          <w:rStyle w:val="Rimandonotadichiusura"/>
          <w:rFonts w:cstheme="minorHAnsi"/>
          <w:sz w:val="24"/>
          <w:szCs w:val="24"/>
          <w:vertAlign w:val="baseline"/>
        </w:rPr>
        <w:endnoteReference w:id="5"/>
      </w:r>
      <w:r w:rsidR="00C82A4F" w:rsidRPr="00C82A4F">
        <w:rPr>
          <w:rFonts w:cstheme="minorHAnsi"/>
          <w:sz w:val="24"/>
          <w:szCs w:val="24"/>
        </w:rPr>
        <w:t>]</w:t>
      </w:r>
      <w:r w:rsidRPr="00C82A4F">
        <w:rPr>
          <w:rFonts w:cstheme="minorHAnsi"/>
          <w:sz w:val="24"/>
          <w:szCs w:val="24"/>
        </w:rPr>
        <w:t>.</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In ultima analisi </w:t>
      </w:r>
      <w:r>
        <w:rPr>
          <w:rFonts w:cstheme="minorHAnsi"/>
          <w:sz w:val="24"/>
          <w:szCs w:val="24"/>
        </w:rPr>
        <w:t xml:space="preserve">vi sono </w:t>
      </w:r>
      <w:r w:rsidRPr="00A31EA0">
        <w:rPr>
          <w:rFonts w:cstheme="minorHAnsi"/>
          <w:sz w:val="24"/>
          <w:szCs w:val="24"/>
        </w:rPr>
        <w:t xml:space="preserve">le tecniche di </w:t>
      </w:r>
      <w:proofErr w:type="spellStart"/>
      <w:r w:rsidRPr="00A31EA0">
        <w:rPr>
          <w:rFonts w:cstheme="minorHAnsi"/>
          <w:sz w:val="24"/>
          <w:szCs w:val="24"/>
        </w:rPr>
        <w:t>bonding</w:t>
      </w:r>
      <w:proofErr w:type="spellEnd"/>
      <w:r w:rsidRPr="00A31EA0">
        <w:rPr>
          <w:rFonts w:cstheme="minorHAnsi"/>
          <w:sz w:val="24"/>
          <w:szCs w:val="24"/>
        </w:rPr>
        <w:t xml:space="preserve"> adesivo</w:t>
      </w:r>
      <w:r w:rsidR="00092AF1">
        <w:rPr>
          <w:rFonts w:cstheme="minorHAnsi"/>
          <w:sz w:val="24"/>
          <w:szCs w:val="24"/>
        </w:rPr>
        <w:t>,</w:t>
      </w:r>
      <w:r w:rsidRPr="00A31EA0">
        <w:rPr>
          <w:rFonts w:cstheme="minorHAnsi"/>
          <w:sz w:val="24"/>
          <w:szCs w:val="24"/>
        </w:rPr>
        <w:t xml:space="preserve"> le quali</w:t>
      </w:r>
      <w:r w:rsidR="00E60DE5">
        <w:rPr>
          <w:rFonts w:cstheme="minorHAnsi"/>
          <w:sz w:val="24"/>
          <w:szCs w:val="24"/>
        </w:rPr>
        <w:t>,</w:t>
      </w:r>
      <w:r w:rsidRPr="00A31EA0">
        <w:rPr>
          <w:rFonts w:cstheme="minorHAnsi"/>
          <w:sz w:val="24"/>
          <w:szCs w:val="24"/>
        </w:rPr>
        <w:t xml:space="preserve"> anche esse non comportano sostanziali cambiamenti chimici dei materiali saldati evitando di portare a corrosione i materiali del giunto</w:t>
      </w:r>
      <w:r w:rsidR="00E60DE5">
        <w:rPr>
          <w:rFonts w:cstheme="minorHAnsi"/>
          <w:sz w:val="24"/>
          <w:szCs w:val="24"/>
        </w:rPr>
        <w:t>,</w:t>
      </w:r>
      <w:r w:rsidRPr="00A31EA0">
        <w:rPr>
          <w:rFonts w:cstheme="minorHAnsi"/>
          <w:sz w:val="24"/>
          <w:szCs w:val="24"/>
        </w:rPr>
        <w:t xml:space="preserve"> non garant</w:t>
      </w:r>
      <w:r w:rsidR="00E60DE5">
        <w:rPr>
          <w:rFonts w:cstheme="minorHAnsi"/>
          <w:sz w:val="24"/>
          <w:szCs w:val="24"/>
        </w:rPr>
        <w:t>iscono</w:t>
      </w:r>
      <w:r w:rsidRPr="00A31EA0">
        <w:rPr>
          <w:rFonts w:cstheme="minorHAnsi"/>
          <w:sz w:val="24"/>
          <w:szCs w:val="24"/>
        </w:rPr>
        <w:t xml:space="preserve"> nel tempo le caratteristiche meccaniche iniziali per via del precoce invecchiamento che le sostanze chimiche collanti comporta</w:t>
      </w:r>
      <w:r w:rsidR="00E60DE5">
        <w:rPr>
          <w:rFonts w:cstheme="minorHAnsi"/>
          <w:sz w:val="24"/>
          <w:szCs w:val="24"/>
        </w:rPr>
        <w:t>no,</w:t>
      </w:r>
      <w:r w:rsidRPr="00A31EA0">
        <w:rPr>
          <w:rFonts w:cstheme="minorHAnsi"/>
          <w:sz w:val="24"/>
          <w:szCs w:val="24"/>
        </w:rPr>
        <w:t xml:space="preserve"> inoltre tali sostanze sono </w:t>
      </w:r>
      <w:r>
        <w:rPr>
          <w:rFonts w:cstheme="minorHAnsi"/>
          <w:sz w:val="24"/>
          <w:szCs w:val="24"/>
        </w:rPr>
        <w:t xml:space="preserve">spesso </w:t>
      </w:r>
      <w:r w:rsidRPr="00A31EA0">
        <w:rPr>
          <w:rFonts w:cstheme="minorHAnsi"/>
          <w:sz w:val="24"/>
          <w:szCs w:val="24"/>
        </w:rPr>
        <w:t>estremamente tossiche ed inquinanti.</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Per questo motivo, nello scenario industriale recente stanno emergendo nuovi processi di giunzione, basati su approcci differenti rispetto al passato, quali le giunzioni allo stato solido del materiale. </w:t>
      </w:r>
      <w:r w:rsidR="00E60DE5">
        <w:rPr>
          <w:rFonts w:cstheme="minorHAnsi"/>
          <w:sz w:val="24"/>
          <w:szCs w:val="24"/>
        </w:rPr>
        <w:t>Cioè o</w:t>
      </w:r>
      <w:r w:rsidRPr="00BF28F1">
        <w:rPr>
          <w:rFonts w:eastAsia="Times New Roman" w:cstheme="minorHAnsi"/>
          <w:color w:val="333333"/>
          <w:sz w:val="24"/>
          <w:szCs w:val="24"/>
          <w:lang w:eastAsia="it-IT"/>
        </w:rPr>
        <w:t xml:space="preserve">perazioni di incollaggio </w:t>
      </w:r>
      <w:r>
        <w:rPr>
          <w:rFonts w:eastAsia="Times New Roman" w:cstheme="minorHAnsi"/>
          <w:color w:val="333333"/>
          <w:sz w:val="24"/>
          <w:szCs w:val="24"/>
          <w:lang w:eastAsia="it-IT"/>
        </w:rPr>
        <w:t xml:space="preserve">allo </w:t>
      </w:r>
      <w:r w:rsidRPr="00BF28F1">
        <w:rPr>
          <w:rFonts w:eastAsia="Times New Roman" w:cstheme="minorHAnsi"/>
          <w:color w:val="333333"/>
          <w:sz w:val="24"/>
          <w:szCs w:val="24"/>
          <w:lang w:eastAsia="it-IT"/>
        </w:rPr>
        <w:t>stato solido basat</w:t>
      </w:r>
      <w:r>
        <w:rPr>
          <w:rFonts w:eastAsia="Times New Roman" w:cstheme="minorHAnsi"/>
          <w:color w:val="333333"/>
          <w:sz w:val="24"/>
          <w:szCs w:val="24"/>
          <w:lang w:eastAsia="it-IT"/>
        </w:rPr>
        <w:t>e</w:t>
      </w:r>
      <w:r w:rsidRPr="00BF28F1">
        <w:rPr>
          <w:rFonts w:eastAsia="Times New Roman" w:cstheme="minorHAnsi"/>
          <w:color w:val="333333"/>
          <w:sz w:val="24"/>
          <w:szCs w:val="24"/>
          <w:lang w:eastAsia="it-IT"/>
        </w:rPr>
        <w:t xml:space="preserve"> su</w:t>
      </w:r>
      <w:r>
        <w:rPr>
          <w:rFonts w:eastAsia="Times New Roman" w:cstheme="minorHAnsi"/>
          <w:color w:val="333333"/>
          <w:sz w:val="24"/>
          <w:szCs w:val="24"/>
          <w:lang w:eastAsia="it-IT"/>
        </w:rPr>
        <w:t>l</w:t>
      </w:r>
      <w:r w:rsidRPr="00BF28F1">
        <w:rPr>
          <w:rFonts w:eastAsia="Times New Roman" w:cstheme="minorHAnsi"/>
          <w:color w:val="333333"/>
          <w:sz w:val="24"/>
          <w:szCs w:val="24"/>
          <w:lang w:eastAsia="it-IT"/>
        </w:rPr>
        <w:t xml:space="preserve"> lavoro </w:t>
      </w:r>
      <w:r>
        <w:rPr>
          <w:rFonts w:eastAsia="Times New Roman" w:cstheme="minorHAnsi"/>
          <w:color w:val="333333"/>
          <w:sz w:val="24"/>
          <w:szCs w:val="24"/>
          <w:lang w:eastAsia="it-IT"/>
        </w:rPr>
        <w:t xml:space="preserve">della </w:t>
      </w:r>
      <w:r w:rsidRPr="00BF28F1">
        <w:rPr>
          <w:rFonts w:eastAsia="Times New Roman" w:cstheme="minorHAnsi"/>
          <w:color w:val="333333"/>
          <w:sz w:val="24"/>
          <w:szCs w:val="24"/>
          <w:lang w:eastAsia="it-IT"/>
        </w:rPr>
        <w:t>forz</w:t>
      </w:r>
      <w:r>
        <w:rPr>
          <w:rFonts w:eastAsia="Times New Roman" w:cstheme="minorHAnsi"/>
          <w:color w:val="333333"/>
          <w:sz w:val="24"/>
          <w:szCs w:val="24"/>
          <w:lang w:eastAsia="it-IT"/>
        </w:rPr>
        <w:t>a</w:t>
      </w:r>
      <w:r w:rsidRPr="00BF28F1">
        <w:rPr>
          <w:rFonts w:eastAsia="Times New Roman" w:cstheme="minorHAnsi"/>
          <w:color w:val="333333"/>
          <w:sz w:val="24"/>
          <w:szCs w:val="24"/>
          <w:lang w:eastAsia="it-IT"/>
        </w:rPr>
        <w:t xml:space="preserve"> </w:t>
      </w:r>
      <w:r>
        <w:rPr>
          <w:rFonts w:eastAsia="Times New Roman" w:cstheme="minorHAnsi"/>
          <w:color w:val="333333"/>
          <w:sz w:val="24"/>
          <w:szCs w:val="24"/>
          <w:lang w:eastAsia="it-IT"/>
        </w:rPr>
        <w:t>di attrito che decade in calore</w:t>
      </w:r>
      <w:r w:rsidRPr="00BF28F1">
        <w:rPr>
          <w:rFonts w:eastAsia="Times New Roman" w:cstheme="minorHAnsi"/>
          <w:color w:val="333333"/>
          <w:sz w:val="24"/>
          <w:szCs w:val="24"/>
          <w:lang w:eastAsia="it-IT"/>
        </w:rPr>
        <w:t xml:space="preserve">. </w:t>
      </w:r>
      <w:r w:rsidRPr="00A31EA0">
        <w:rPr>
          <w:rFonts w:cstheme="minorHAnsi"/>
          <w:sz w:val="24"/>
          <w:szCs w:val="24"/>
        </w:rPr>
        <w:t>Ess</w:t>
      </w:r>
      <w:r>
        <w:rPr>
          <w:rFonts w:cstheme="minorHAnsi"/>
          <w:sz w:val="24"/>
          <w:szCs w:val="24"/>
        </w:rPr>
        <w:t>e</w:t>
      </w:r>
      <w:r w:rsidRPr="00A31EA0">
        <w:rPr>
          <w:rFonts w:cstheme="minorHAnsi"/>
          <w:sz w:val="24"/>
          <w:szCs w:val="24"/>
        </w:rPr>
        <w:t xml:space="preserve"> sfruttano il fenomeno di </w:t>
      </w:r>
      <w:proofErr w:type="spellStart"/>
      <w:r w:rsidRPr="00A31EA0">
        <w:rPr>
          <w:rFonts w:cstheme="minorHAnsi"/>
          <w:sz w:val="24"/>
          <w:szCs w:val="24"/>
        </w:rPr>
        <w:t>softening</w:t>
      </w:r>
      <w:proofErr w:type="spellEnd"/>
      <w:r w:rsidRPr="00A31EA0">
        <w:rPr>
          <w:rFonts w:cstheme="minorHAnsi"/>
          <w:sz w:val="24"/>
          <w:szCs w:val="24"/>
        </w:rPr>
        <w:t xml:space="preserve"> del materiale che </w:t>
      </w:r>
      <w:r>
        <w:rPr>
          <w:rFonts w:cstheme="minorHAnsi"/>
          <w:sz w:val="24"/>
          <w:szCs w:val="24"/>
        </w:rPr>
        <w:t>si manifesta</w:t>
      </w:r>
      <w:r w:rsidRPr="00A31EA0">
        <w:rPr>
          <w:rFonts w:cstheme="minorHAnsi"/>
          <w:sz w:val="24"/>
          <w:szCs w:val="24"/>
        </w:rPr>
        <w:t xml:space="preserve"> una volta che le forze di attrito ag</w:t>
      </w:r>
      <w:r>
        <w:rPr>
          <w:rFonts w:cstheme="minorHAnsi"/>
          <w:sz w:val="24"/>
          <w:szCs w:val="24"/>
        </w:rPr>
        <w:t>enti sulle superfici da saldare,</w:t>
      </w:r>
      <w:r w:rsidRPr="00A31EA0">
        <w:rPr>
          <w:rFonts w:cstheme="minorHAnsi"/>
          <w:sz w:val="24"/>
          <w:szCs w:val="24"/>
        </w:rPr>
        <w:t xml:space="preserve"> poste in movimento, producono una </w:t>
      </w:r>
      <w:r w:rsidRPr="00A31EA0">
        <w:rPr>
          <w:rFonts w:cstheme="minorHAnsi"/>
          <w:sz w:val="24"/>
          <w:szCs w:val="24"/>
        </w:rPr>
        <w:lastRenderedPageBreak/>
        <w:t xml:space="preserve">sufficiente quantità di energia termica tale che il materiale che ne viene investito arrivi ad opportune condizioni di plasticità, sufficienti per ottenere la giunzione </w:t>
      </w:r>
      <w:r w:rsidRPr="0008323B">
        <w:rPr>
          <w:rFonts w:cstheme="minorHAnsi"/>
          <w:sz w:val="24"/>
          <w:szCs w:val="24"/>
        </w:rPr>
        <w:t xml:space="preserve">dei </w:t>
      </w:r>
      <w:r w:rsidRPr="000708A6">
        <w:rPr>
          <w:rFonts w:cstheme="minorHAnsi"/>
          <w:sz w:val="24"/>
          <w:szCs w:val="24"/>
        </w:rPr>
        <w:t>pezzi [</w:t>
      </w:r>
      <w:r w:rsidR="00356979" w:rsidRPr="000708A6">
        <w:rPr>
          <w:sz w:val="24"/>
          <w:szCs w:val="24"/>
        </w:rPr>
        <w:endnoteReference w:id="6"/>
      </w:r>
      <w:r w:rsidR="0008323B" w:rsidRPr="000708A6">
        <w:rPr>
          <w:rFonts w:cstheme="minorHAnsi"/>
          <w:sz w:val="24"/>
          <w:szCs w:val="24"/>
        </w:rPr>
        <w:t>-</w:t>
      </w:r>
      <w:r w:rsidR="0008323B" w:rsidRPr="000708A6">
        <w:rPr>
          <w:rStyle w:val="Rimandonotadichiusura"/>
          <w:rFonts w:cstheme="minorHAnsi"/>
          <w:sz w:val="24"/>
          <w:szCs w:val="24"/>
          <w:vertAlign w:val="baseline"/>
        </w:rPr>
        <w:endnoteReference w:id="7"/>
      </w:r>
      <w:r w:rsidR="00492FF2" w:rsidRPr="000708A6">
        <w:rPr>
          <w:rFonts w:cstheme="minorHAnsi"/>
          <w:sz w:val="24"/>
          <w:szCs w:val="24"/>
        </w:rPr>
        <w:t>-</w:t>
      </w:r>
      <w:r w:rsidR="00492FF2" w:rsidRPr="000708A6">
        <w:rPr>
          <w:rStyle w:val="Rimandonotadichiusura"/>
          <w:rFonts w:cstheme="minorHAnsi"/>
          <w:sz w:val="24"/>
          <w:szCs w:val="24"/>
          <w:vertAlign w:val="baseline"/>
        </w:rPr>
        <w:endnoteReference w:id="8"/>
      </w:r>
      <w:r w:rsidR="00481BBE" w:rsidRPr="000708A6">
        <w:rPr>
          <w:rFonts w:cstheme="minorHAnsi"/>
          <w:sz w:val="24"/>
          <w:szCs w:val="24"/>
        </w:rPr>
        <w:t>-</w:t>
      </w:r>
      <w:r w:rsidR="00481BBE" w:rsidRPr="000708A6">
        <w:rPr>
          <w:rStyle w:val="Rimandonotadichiusura"/>
          <w:rFonts w:cstheme="minorHAnsi"/>
          <w:sz w:val="24"/>
          <w:szCs w:val="24"/>
          <w:vertAlign w:val="baseline"/>
        </w:rPr>
        <w:endnoteReference w:id="9"/>
      </w:r>
      <w:r w:rsidRPr="000708A6">
        <w:rPr>
          <w:rFonts w:cstheme="minorHAnsi"/>
          <w:sz w:val="24"/>
          <w:szCs w:val="24"/>
        </w:rPr>
        <w:t>].</w:t>
      </w:r>
      <w:r w:rsidRPr="00492FF2">
        <w:rPr>
          <w:rFonts w:cstheme="minorHAnsi"/>
          <w:sz w:val="24"/>
          <w:szCs w:val="24"/>
        </w:rPr>
        <w:t xml:space="preserve"> Durante</w:t>
      </w:r>
      <w:r w:rsidRPr="00A31EA0">
        <w:rPr>
          <w:rFonts w:cstheme="minorHAnsi"/>
          <w:sz w:val="24"/>
          <w:szCs w:val="24"/>
        </w:rPr>
        <w:t xml:space="preserve"> questi processi il materiale non viene riscaldato fino a fondere ma la temperatura rimane ben al di sotto di quella di </w:t>
      </w:r>
      <w:r w:rsidRPr="009E1B83">
        <w:rPr>
          <w:rFonts w:cstheme="minorHAnsi"/>
          <w:sz w:val="24"/>
          <w:szCs w:val="24"/>
        </w:rPr>
        <w:t>liquefazione</w:t>
      </w:r>
      <w:r w:rsidR="00E9000F" w:rsidRPr="009E1B83">
        <w:rPr>
          <w:rFonts w:cstheme="minorHAnsi"/>
          <w:sz w:val="24"/>
          <w:szCs w:val="24"/>
        </w:rPr>
        <w:t xml:space="preserve"> [</w:t>
      </w:r>
      <w:r w:rsidR="00E9000F" w:rsidRPr="009E1B83">
        <w:rPr>
          <w:rStyle w:val="Rimandonotadichiusura"/>
          <w:rFonts w:cstheme="minorHAnsi"/>
          <w:sz w:val="24"/>
          <w:szCs w:val="24"/>
          <w:vertAlign w:val="baseline"/>
        </w:rPr>
        <w:endnoteReference w:id="10"/>
      </w:r>
      <w:r w:rsidR="00E9000F" w:rsidRPr="009E1B83">
        <w:rPr>
          <w:rFonts w:cstheme="minorHAnsi"/>
          <w:sz w:val="24"/>
          <w:szCs w:val="24"/>
        </w:rPr>
        <w:t>]</w:t>
      </w:r>
      <w:r w:rsidR="00092AF1" w:rsidRPr="009E1B83">
        <w:rPr>
          <w:rFonts w:cstheme="minorHAnsi"/>
          <w:sz w:val="24"/>
          <w:szCs w:val="24"/>
        </w:rPr>
        <w:t>,</w:t>
      </w:r>
      <w:r w:rsidRPr="009E1B83">
        <w:rPr>
          <w:rFonts w:cstheme="minorHAnsi"/>
          <w:sz w:val="24"/>
          <w:szCs w:val="24"/>
        </w:rPr>
        <w:t xml:space="preserve"> </w:t>
      </w:r>
      <w:r w:rsidR="00E60DE5" w:rsidRPr="009E1B83">
        <w:rPr>
          <w:rFonts w:cstheme="minorHAnsi"/>
          <w:sz w:val="24"/>
          <w:szCs w:val="24"/>
        </w:rPr>
        <w:t>fenomeno</w:t>
      </w:r>
      <w:r w:rsidR="00E60DE5">
        <w:rPr>
          <w:rFonts w:cstheme="minorHAnsi"/>
          <w:sz w:val="24"/>
          <w:szCs w:val="24"/>
        </w:rPr>
        <w:t xml:space="preserve"> che</w:t>
      </w:r>
      <w:r w:rsidRPr="00A31EA0">
        <w:rPr>
          <w:rFonts w:cstheme="minorHAnsi"/>
          <w:sz w:val="24"/>
          <w:szCs w:val="24"/>
        </w:rPr>
        <w:t xml:space="preserve"> si traduce in indubbi vantaggi sulla qualità del giunto ottenuto</w:t>
      </w:r>
      <w:r>
        <w:rPr>
          <w:rFonts w:cstheme="minorHAnsi"/>
          <w:sz w:val="24"/>
          <w:szCs w:val="24"/>
        </w:rPr>
        <w:t>,</w:t>
      </w:r>
      <w:r w:rsidRPr="00A31EA0">
        <w:rPr>
          <w:rFonts w:cstheme="minorHAnsi"/>
          <w:sz w:val="24"/>
          <w:szCs w:val="24"/>
        </w:rPr>
        <w:t xml:space="preserve"> quali:</w:t>
      </w:r>
    </w:p>
    <w:p w:rsidR="00E60DE5" w:rsidRDefault="00A940F0" w:rsidP="0022262D">
      <w:pPr>
        <w:pStyle w:val="Paragrafoelenco"/>
        <w:numPr>
          <w:ilvl w:val="0"/>
          <w:numId w:val="18"/>
        </w:numPr>
        <w:spacing w:after="0" w:line="360" w:lineRule="auto"/>
        <w:jc w:val="both"/>
        <w:rPr>
          <w:rFonts w:cstheme="minorHAnsi"/>
          <w:sz w:val="24"/>
          <w:szCs w:val="24"/>
        </w:rPr>
      </w:pPr>
      <w:r w:rsidRPr="00E60DE5">
        <w:rPr>
          <w:rFonts w:cstheme="minorHAnsi"/>
          <w:sz w:val="24"/>
          <w:szCs w:val="24"/>
        </w:rPr>
        <w:t>capacità</w:t>
      </w:r>
      <w:r w:rsidR="00E60DE5">
        <w:rPr>
          <w:rFonts w:cstheme="minorHAnsi"/>
          <w:sz w:val="24"/>
          <w:szCs w:val="24"/>
        </w:rPr>
        <w:t xml:space="preserve"> di saldare materiali dissimili</w:t>
      </w:r>
    </w:p>
    <w:p w:rsidR="00E60DE5" w:rsidRDefault="00A940F0" w:rsidP="0022262D">
      <w:pPr>
        <w:pStyle w:val="Paragrafoelenco"/>
        <w:numPr>
          <w:ilvl w:val="0"/>
          <w:numId w:val="18"/>
        </w:numPr>
        <w:spacing w:after="0" w:line="360" w:lineRule="auto"/>
        <w:jc w:val="both"/>
        <w:rPr>
          <w:rFonts w:cstheme="minorHAnsi"/>
          <w:sz w:val="24"/>
          <w:szCs w:val="24"/>
        </w:rPr>
      </w:pPr>
      <w:r w:rsidRPr="00E60DE5">
        <w:rPr>
          <w:rFonts w:cstheme="minorHAnsi"/>
          <w:sz w:val="24"/>
          <w:szCs w:val="24"/>
        </w:rPr>
        <w:t xml:space="preserve"> assenza di materiali di consumo (gas</w:t>
      </w:r>
      <w:r w:rsidR="00E60DE5">
        <w:rPr>
          <w:rFonts w:cstheme="minorHAnsi"/>
          <w:sz w:val="24"/>
          <w:szCs w:val="24"/>
        </w:rPr>
        <w:t xml:space="preserve"> di protezione</w:t>
      </w:r>
      <w:r w:rsidRPr="00E60DE5">
        <w:rPr>
          <w:rFonts w:cstheme="minorHAnsi"/>
          <w:sz w:val="24"/>
          <w:szCs w:val="24"/>
        </w:rPr>
        <w:t>, materiale d’apporto, adesivo chimico)</w:t>
      </w:r>
    </w:p>
    <w:p w:rsidR="00E60DE5" w:rsidRDefault="00A940F0" w:rsidP="0022262D">
      <w:pPr>
        <w:pStyle w:val="Paragrafoelenco"/>
        <w:numPr>
          <w:ilvl w:val="0"/>
          <w:numId w:val="18"/>
        </w:numPr>
        <w:spacing w:after="0" w:line="360" w:lineRule="auto"/>
        <w:jc w:val="both"/>
        <w:rPr>
          <w:rFonts w:cstheme="minorHAnsi"/>
          <w:sz w:val="24"/>
          <w:szCs w:val="24"/>
        </w:rPr>
      </w:pPr>
      <w:r w:rsidRPr="00E60DE5">
        <w:rPr>
          <w:rFonts w:cstheme="minorHAnsi"/>
          <w:sz w:val="24"/>
          <w:szCs w:val="24"/>
        </w:rPr>
        <w:t>assenza di foratura del materiale</w:t>
      </w:r>
      <w:r w:rsidR="00E60DE5">
        <w:rPr>
          <w:rFonts w:cstheme="minorHAnsi"/>
          <w:sz w:val="24"/>
          <w:szCs w:val="24"/>
        </w:rPr>
        <w:t>,</w:t>
      </w:r>
      <w:r w:rsidRPr="00E60DE5">
        <w:rPr>
          <w:rFonts w:cstheme="minorHAnsi"/>
          <w:sz w:val="24"/>
          <w:szCs w:val="24"/>
        </w:rPr>
        <w:t xml:space="preserve"> che indurrebbe</w:t>
      </w:r>
      <w:r w:rsidR="00E60DE5">
        <w:rPr>
          <w:rFonts w:cstheme="minorHAnsi"/>
          <w:sz w:val="24"/>
          <w:szCs w:val="24"/>
        </w:rPr>
        <w:t xml:space="preserve"> concentrazioni di tensione</w:t>
      </w:r>
    </w:p>
    <w:p w:rsidR="00E60DE5" w:rsidRDefault="00E60DE5" w:rsidP="0022262D">
      <w:pPr>
        <w:pStyle w:val="Paragrafoelenco"/>
        <w:numPr>
          <w:ilvl w:val="0"/>
          <w:numId w:val="18"/>
        </w:numPr>
        <w:spacing w:after="0" w:line="360" w:lineRule="auto"/>
        <w:jc w:val="both"/>
        <w:rPr>
          <w:rFonts w:cstheme="minorHAnsi"/>
          <w:sz w:val="24"/>
          <w:szCs w:val="24"/>
        </w:rPr>
      </w:pPr>
      <w:r>
        <w:rPr>
          <w:rFonts w:cstheme="minorHAnsi"/>
          <w:sz w:val="24"/>
          <w:szCs w:val="24"/>
        </w:rPr>
        <w:t>facilità di automazione</w:t>
      </w:r>
    </w:p>
    <w:p w:rsidR="00E60DE5" w:rsidRDefault="00E60DE5" w:rsidP="0022262D">
      <w:pPr>
        <w:pStyle w:val="Paragrafoelenco"/>
        <w:numPr>
          <w:ilvl w:val="0"/>
          <w:numId w:val="18"/>
        </w:numPr>
        <w:spacing w:after="0" w:line="360" w:lineRule="auto"/>
        <w:jc w:val="both"/>
        <w:rPr>
          <w:rFonts w:cstheme="minorHAnsi"/>
          <w:sz w:val="24"/>
          <w:szCs w:val="24"/>
        </w:rPr>
      </w:pPr>
      <w:r>
        <w:rPr>
          <w:rFonts w:cstheme="minorHAnsi"/>
          <w:sz w:val="24"/>
          <w:szCs w:val="24"/>
        </w:rPr>
        <w:t>limitato fabbisogno energetico</w:t>
      </w:r>
    </w:p>
    <w:p w:rsidR="00E60DE5" w:rsidRDefault="00E60DE5" w:rsidP="0022262D">
      <w:pPr>
        <w:pStyle w:val="Paragrafoelenco"/>
        <w:numPr>
          <w:ilvl w:val="0"/>
          <w:numId w:val="18"/>
        </w:numPr>
        <w:spacing w:after="0" w:line="360" w:lineRule="auto"/>
        <w:jc w:val="both"/>
        <w:rPr>
          <w:rFonts w:cstheme="minorHAnsi"/>
          <w:sz w:val="24"/>
          <w:szCs w:val="24"/>
        </w:rPr>
      </w:pPr>
      <w:r>
        <w:rPr>
          <w:rFonts w:cstheme="minorHAnsi"/>
          <w:sz w:val="24"/>
          <w:szCs w:val="24"/>
        </w:rPr>
        <w:t>elevata eco-compatibilità</w:t>
      </w:r>
    </w:p>
    <w:p w:rsidR="00A940F0" w:rsidRPr="00E60DE5" w:rsidRDefault="00A940F0" w:rsidP="0022262D">
      <w:pPr>
        <w:pStyle w:val="Paragrafoelenco"/>
        <w:numPr>
          <w:ilvl w:val="0"/>
          <w:numId w:val="18"/>
        </w:numPr>
        <w:spacing w:after="0" w:line="360" w:lineRule="auto"/>
        <w:jc w:val="both"/>
        <w:rPr>
          <w:rFonts w:cstheme="minorHAnsi"/>
          <w:sz w:val="24"/>
          <w:szCs w:val="24"/>
        </w:rPr>
      </w:pPr>
      <w:r w:rsidRPr="00E60DE5">
        <w:rPr>
          <w:rFonts w:cstheme="minorHAnsi"/>
          <w:sz w:val="24"/>
          <w:szCs w:val="24"/>
        </w:rPr>
        <w:t>semplicità di controllo del processo</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I principali processi di saldatura solida per attrito sono stati ideati dal </w:t>
      </w:r>
      <w:r w:rsidRPr="00A75119">
        <w:rPr>
          <w:rFonts w:cstheme="minorHAnsi"/>
          <w:i/>
          <w:sz w:val="24"/>
          <w:szCs w:val="24"/>
        </w:rPr>
        <w:t xml:space="preserve">The </w:t>
      </w:r>
      <w:proofErr w:type="spellStart"/>
      <w:r w:rsidRPr="00A75119">
        <w:rPr>
          <w:rFonts w:cstheme="minorHAnsi"/>
          <w:i/>
          <w:sz w:val="24"/>
          <w:szCs w:val="24"/>
        </w:rPr>
        <w:t>Welding</w:t>
      </w:r>
      <w:proofErr w:type="spellEnd"/>
      <w:r w:rsidRPr="00A75119">
        <w:rPr>
          <w:rFonts w:cstheme="minorHAnsi"/>
          <w:i/>
          <w:sz w:val="24"/>
          <w:szCs w:val="24"/>
        </w:rPr>
        <w:t xml:space="preserve"> </w:t>
      </w:r>
      <w:proofErr w:type="spellStart"/>
      <w:r w:rsidRPr="00A75119">
        <w:rPr>
          <w:rFonts w:cstheme="minorHAnsi"/>
          <w:i/>
          <w:sz w:val="24"/>
          <w:szCs w:val="24"/>
        </w:rPr>
        <w:t>Institute</w:t>
      </w:r>
      <w:proofErr w:type="spellEnd"/>
      <w:r w:rsidRPr="00A75119">
        <w:rPr>
          <w:rFonts w:cstheme="minorHAnsi"/>
          <w:i/>
          <w:sz w:val="24"/>
          <w:szCs w:val="24"/>
        </w:rPr>
        <w:t xml:space="preserve"> </w:t>
      </w:r>
      <w:r w:rsidRPr="00A31EA0">
        <w:rPr>
          <w:rFonts w:cstheme="minorHAnsi"/>
          <w:sz w:val="24"/>
          <w:szCs w:val="24"/>
        </w:rPr>
        <w:t>(</w:t>
      </w:r>
      <w:proofErr w:type="spellStart"/>
      <w:r w:rsidRPr="00A31EA0">
        <w:rPr>
          <w:rFonts w:cstheme="minorHAnsi"/>
          <w:sz w:val="24"/>
          <w:szCs w:val="24"/>
        </w:rPr>
        <w:t>T</w:t>
      </w:r>
      <w:r>
        <w:rPr>
          <w:rFonts w:cstheme="minorHAnsi"/>
          <w:sz w:val="24"/>
          <w:szCs w:val="24"/>
        </w:rPr>
        <w:t>.</w:t>
      </w:r>
      <w:r w:rsidRPr="00A31EA0">
        <w:rPr>
          <w:rFonts w:cstheme="minorHAnsi"/>
          <w:sz w:val="24"/>
          <w:szCs w:val="24"/>
        </w:rPr>
        <w:t>W</w:t>
      </w:r>
      <w:r>
        <w:rPr>
          <w:rFonts w:cstheme="minorHAnsi"/>
          <w:sz w:val="24"/>
          <w:szCs w:val="24"/>
        </w:rPr>
        <w:t>.</w:t>
      </w:r>
      <w:r w:rsidRPr="00A31EA0">
        <w:rPr>
          <w:rFonts w:cstheme="minorHAnsi"/>
          <w:sz w:val="24"/>
          <w:szCs w:val="24"/>
        </w:rPr>
        <w:t>I</w:t>
      </w:r>
      <w:r>
        <w:rPr>
          <w:rFonts w:cstheme="minorHAnsi"/>
          <w:sz w:val="24"/>
          <w:szCs w:val="24"/>
        </w:rPr>
        <w:t>.</w:t>
      </w:r>
      <w:proofErr w:type="spellEnd"/>
      <w:r w:rsidRPr="00A31EA0">
        <w:rPr>
          <w:rFonts w:cstheme="minorHAnsi"/>
          <w:sz w:val="24"/>
          <w:szCs w:val="24"/>
        </w:rPr>
        <w:t>)</w:t>
      </w:r>
      <w:r w:rsidR="00502DCD">
        <w:rPr>
          <w:rFonts w:cstheme="minorHAnsi"/>
          <w:sz w:val="24"/>
          <w:szCs w:val="24"/>
        </w:rPr>
        <w:t xml:space="preserve"> </w:t>
      </w:r>
      <w:r w:rsidR="00502DCD" w:rsidRPr="00502DCD">
        <w:rPr>
          <w:rFonts w:cstheme="minorHAnsi"/>
          <w:sz w:val="24"/>
          <w:szCs w:val="24"/>
        </w:rPr>
        <w:t>[</w:t>
      </w:r>
      <w:r w:rsidR="00502DCD" w:rsidRPr="00502DCD">
        <w:rPr>
          <w:rStyle w:val="Rimandonotadichiusura"/>
          <w:rFonts w:cstheme="minorHAnsi"/>
          <w:sz w:val="24"/>
          <w:szCs w:val="24"/>
          <w:vertAlign w:val="baseline"/>
        </w:rPr>
        <w:endnoteReference w:id="11"/>
      </w:r>
      <w:r w:rsidR="00502DCD" w:rsidRPr="00502DCD">
        <w:rPr>
          <w:rFonts w:cstheme="minorHAnsi"/>
          <w:sz w:val="24"/>
          <w:szCs w:val="24"/>
        </w:rPr>
        <w:t>]</w:t>
      </w:r>
      <w:r w:rsidRPr="00502DCD">
        <w:rPr>
          <w:rFonts w:cstheme="minorHAnsi"/>
          <w:sz w:val="24"/>
          <w:szCs w:val="24"/>
        </w:rPr>
        <w:t xml:space="preserve"> una</w:t>
      </w:r>
      <w:r w:rsidRPr="00A31EA0">
        <w:rPr>
          <w:rFonts w:cstheme="minorHAnsi"/>
          <w:sz w:val="24"/>
          <w:szCs w:val="24"/>
        </w:rPr>
        <w:t xml:space="preserve"> delle più importanti organizzazioni di ricerca e tecnologia indipendent</w:t>
      </w:r>
      <w:r w:rsidR="00A75119">
        <w:rPr>
          <w:rFonts w:cstheme="minorHAnsi"/>
          <w:sz w:val="24"/>
          <w:szCs w:val="24"/>
        </w:rPr>
        <w:t>i</w:t>
      </w:r>
      <w:r w:rsidRPr="00A31EA0">
        <w:rPr>
          <w:rFonts w:cstheme="minorHAnsi"/>
          <w:sz w:val="24"/>
          <w:szCs w:val="24"/>
        </w:rPr>
        <w:t xml:space="preserve"> del mondo, con sede a Cambridge, Regno Unito, dal 1946, </w:t>
      </w:r>
      <w:r>
        <w:rPr>
          <w:rFonts w:cstheme="minorHAnsi"/>
          <w:sz w:val="24"/>
          <w:szCs w:val="24"/>
        </w:rPr>
        <w:t xml:space="preserve">che vanta </w:t>
      </w:r>
      <w:r w:rsidRPr="00A31EA0">
        <w:rPr>
          <w:rFonts w:cstheme="minorHAnsi"/>
          <w:sz w:val="24"/>
          <w:szCs w:val="24"/>
        </w:rPr>
        <w:t>numerosi servizi in tutto il mondo ed una lunga storia di invenzioni, innovazioni e conoscenza</w:t>
      </w:r>
      <w:r w:rsidR="00A75119">
        <w:rPr>
          <w:rFonts w:cstheme="minorHAnsi"/>
          <w:sz w:val="24"/>
          <w:szCs w:val="24"/>
        </w:rPr>
        <w:t xml:space="preserve"> di processo industriali</w:t>
      </w:r>
      <w:r w:rsidRPr="00A31EA0">
        <w:rPr>
          <w:rFonts w:cstheme="minorHAnsi"/>
          <w:sz w:val="24"/>
          <w:szCs w:val="24"/>
        </w:rPr>
        <w:t>.</w:t>
      </w:r>
    </w:p>
    <w:p w:rsidR="00A75119" w:rsidRDefault="00A940F0" w:rsidP="00F15144">
      <w:pPr>
        <w:spacing w:after="0" w:line="360" w:lineRule="auto"/>
        <w:jc w:val="both"/>
        <w:rPr>
          <w:rFonts w:cstheme="minorHAnsi"/>
          <w:sz w:val="24"/>
          <w:szCs w:val="24"/>
        </w:rPr>
      </w:pPr>
      <w:r>
        <w:rPr>
          <w:rFonts w:cstheme="minorHAnsi"/>
          <w:sz w:val="24"/>
          <w:szCs w:val="24"/>
        </w:rPr>
        <w:t>I p</w:t>
      </w:r>
      <w:r w:rsidR="00A75119">
        <w:rPr>
          <w:rFonts w:cstheme="minorHAnsi"/>
          <w:sz w:val="24"/>
          <w:szCs w:val="24"/>
        </w:rPr>
        <w:t>rocessi di saldatura solida</w:t>
      </w:r>
      <w:r w:rsidRPr="00A31EA0">
        <w:rPr>
          <w:rFonts w:cstheme="minorHAnsi"/>
          <w:sz w:val="24"/>
          <w:szCs w:val="24"/>
        </w:rPr>
        <w:t xml:space="preserve"> possono essere suddivisi in tre famiglie principali, a seconda della geometria delle parti da unire: </w:t>
      </w:r>
    </w:p>
    <w:p w:rsidR="00A75119" w:rsidRDefault="00A940F0" w:rsidP="0022262D">
      <w:pPr>
        <w:pStyle w:val="Paragrafoelenco"/>
        <w:numPr>
          <w:ilvl w:val="0"/>
          <w:numId w:val="19"/>
        </w:numPr>
        <w:spacing w:after="0" w:line="360" w:lineRule="auto"/>
        <w:jc w:val="both"/>
        <w:rPr>
          <w:rFonts w:cstheme="minorHAnsi"/>
          <w:sz w:val="24"/>
          <w:szCs w:val="24"/>
        </w:rPr>
      </w:pPr>
      <w:proofErr w:type="spellStart"/>
      <w:r w:rsidRPr="00A75119">
        <w:rPr>
          <w:rFonts w:cstheme="minorHAnsi"/>
          <w:sz w:val="24"/>
          <w:szCs w:val="24"/>
        </w:rPr>
        <w:t>F</w:t>
      </w:r>
      <w:r w:rsidR="00092AF1">
        <w:rPr>
          <w:rFonts w:cstheme="minorHAnsi"/>
          <w:sz w:val="24"/>
          <w:szCs w:val="24"/>
        </w:rPr>
        <w:t>riction</w:t>
      </w:r>
      <w:proofErr w:type="spellEnd"/>
      <w:r w:rsidR="00092AF1">
        <w:rPr>
          <w:rFonts w:cstheme="minorHAnsi"/>
          <w:sz w:val="24"/>
          <w:szCs w:val="24"/>
        </w:rPr>
        <w:t xml:space="preserve"> </w:t>
      </w:r>
      <w:proofErr w:type="spellStart"/>
      <w:r w:rsidRPr="00A75119">
        <w:rPr>
          <w:rFonts w:cstheme="minorHAnsi"/>
          <w:sz w:val="24"/>
          <w:szCs w:val="24"/>
        </w:rPr>
        <w:t>S</w:t>
      </w:r>
      <w:r w:rsidR="00092AF1">
        <w:rPr>
          <w:rFonts w:cstheme="minorHAnsi"/>
          <w:sz w:val="24"/>
          <w:szCs w:val="24"/>
        </w:rPr>
        <w:t>tir</w:t>
      </w:r>
      <w:proofErr w:type="spellEnd"/>
      <w:r w:rsidR="00092AF1">
        <w:rPr>
          <w:rFonts w:cstheme="minorHAnsi"/>
          <w:sz w:val="24"/>
          <w:szCs w:val="24"/>
        </w:rPr>
        <w:t xml:space="preserve"> </w:t>
      </w:r>
      <w:proofErr w:type="spellStart"/>
      <w:r w:rsidRPr="00A75119">
        <w:rPr>
          <w:rFonts w:cstheme="minorHAnsi"/>
          <w:sz w:val="24"/>
          <w:szCs w:val="24"/>
        </w:rPr>
        <w:t>W</w:t>
      </w:r>
      <w:r w:rsidR="00092AF1">
        <w:rPr>
          <w:rFonts w:cstheme="minorHAnsi"/>
          <w:sz w:val="24"/>
          <w:szCs w:val="24"/>
        </w:rPr>
        <w:t>elding</w:t>
      </w:r>
      <w:proofErr w:type="spellEnd"/>
      <w:r w:rsidR="00092AF1">
        <w:rPr>
          <w:rFonts w:cstheme="minorHAnsi"/>
          <w:sz w:val="24"/>
          <w:szCs w:val="24"/>
        </w:rPr>
        <w:tab/>
      </w:r>
    </w:p>
    <w:p w:rsidR="00A75119" w:rsidRDefault="00A940F0" w:rsidP="0022262D">
      <w:pPr>
        <w:pStyle w:val="Paragrafoelenco"/>
        <w:numPr>
          <w:ilvl w:val="0"/>
          <w:numId w:val="19"/>
        </w:numPr>
        <w:spacing w:after="0" w:line="360" w:lineRule="auto"/>
        <w:jc w:val="both"/>
        <w:rPr>
          <w:rFonts w:cstheme="minorHAnsi"/>
          <w:sz w:val="24"/>
          <w:szCs w:val="24"/>
        </w:rPr>
      </w:pPr>
      <w:r w:rsidRPr="00A75119">
        <w:rPr>
          <w:rFonts w:cstheme="minorHAnsi"/>
          <w:sz w:val="24"/>
          <w:szCs w:val="24"/>
        </w:rPr>
        <w:t>R</w:t>
      </w:r>
      <w:r w:rsidR="00092AF1">
        <w:rPr>
          <w:rFonts w:cstheme="minorHAnsi"/>
          <w:sz w:val="24"/>
          <w:szCs w:val="24"/>
        </w:rPr>
        <w:t xml:space="preserve">otary </w:t>
      </w:r>
      <w:proofErr w:type="spellStart"/>
      <w:r w:rsidRPr="00A75119">
        <w:rPr>
          <w:rFonts w:cstheme="minorHAnsi"/>
          <w:sz w:val="24"/>
          <w:szCs w:val="24"/>
        </w:rPr>
        <w:t>F</w:t>
      </w:r>
      <w:r w:rsidR="00092AF1">
        <w:rPr>
          <w:rFonts w:cstheme="minorHAnsi"/>
          <w:sz w:val="24"/>
          <w:szCs w:val="24"/>
        </w:rPr>
        <w:t>riction</w:t>
      </w:r>
      <w:proofErr w:type="spellEnd"/>
      <w:r w:rsidR="00092AF1">
        <w:rPr>
          <w:rFonts w:cstheme="minorHAnsi"/>
          <w:sz w:val="24"/>
          <w:szCs w:val="24"/>
        </w:rPr>
        <w:t xml:space="preserve"> </w:t>
      </w:r>
      <w:proofErr w:type="spellStart"/>
      <w:r w:rsidRPr="00A75119">
        <w:rPr>
          <w:rFonts w:cstheme="minorHAnsi"/>
          <w:sz w:val="24"/>
          <w:szCs w:val="24"/>
        </w:rPr>
        <w:t>W</w:t>
      </w:r>
      <w:r w:rsidR="00092AF1">
        <w:rPr>
          <w:rFonts w:cstheme="minorHAnsi"/>
          <w:sz w:val="24"/>
          <w:szCs w:val="24"/>
        </w:rPr>
        <w:t>elding</w:t>
      </w:r>
      <w:proofErr w:type="spellEnd"/>
    </w:p>
    <w:p w:rsidR="00092AF1" w:rsidRDefault="00092AF1" w:rsidP="0022262D">
      <w:pPr>
        <w:pStyle w:val="Paragrafoelenco"/>
        <w:numPr>
          <w:ilvl w:val="0"/>
          <w:numId w:val="19"/>
        </w:numPr>
        <w:spacing w:after="0" w:line="360" w:lineRule="auto"/>
        <w:jc w:val="both"/>
        <w:rPr>
          <w:rFonts w:cstheme="minorHAnsi"/>
          <w:sz w:val="24"/>
          <w:szCs w:val="24"/>
        </w:rPr>
      </w:pPr>
      <w:proofErr w:type="spellStart"/>
      <w:r>
        <w:rPr>
          <w:rFonts w:cstheme="minorHAnsi"/>
          <w:sz w:val="24"/>
          <w:szCs w:val="24"/>
        </w:rPr>
        <w:t>Orbital</w:t>
      </w:r>
      <w:proofErr w:type="spellEnd"/>
      <w:r>
        <w:rPr>
          <w:rFonts w:cstheme="minorHAnsi"/>
          <w:sz w:val="24"/>
          <w:szCs w:val="24"/>
        </w:rPr>
        <w:t xml:space="preserve"> </w:t>
      </w:r>
      <w:proofErr w:type="spellStart"/>
      <w:r>
        <w:rPr>
          <w:rFonts w:cstheme="minorHAnsi"/>
          <w:sz w:val="24"/>
          <w:szCs w:val="24"/>
        </w:rPr>
        <w:t>Friction</w:t>
      </w:r>
      <w:proofErr w:type="spellEnd"/>
      <w:r>
        <w:rPr>
          <w:rFonts w:cstheme="minorHAnsi"/>
          <w:sz w:val="24"/>
          <w:szCs w:val="24"/>
        </w:rPr>
        <w:t xml:space="preserve"> </w:t>
      </w:r>
      <w:proofErr w:type="spellStart"/>
      <w:r>
        <w:rPr>
          <w:rFonts w:cstheme="minorHAnsi"/>
          <w:sz w:val="24"/>
          <w:szCs w:val="24"/>
        </w:rPr>
        <w:t>Welding</w:t>
      </w:r>
      <w:proofErr w:type="spellEnd"/>
    </w:p>
    <w:p w:rsidR="00A940F0" w:rsidRPr="00A75119" w:rsidRDefault="00A940F0" w:rsidP="0022262D">
      <w:pPr>
        <w:pStyle w:val="Paragrafoelenco"/>
        <w:numPr>
          <w:ilvl w:val="0"/>
          <w:numId w:val="19"/>
        </w:numPr>
        <w:spacing w:after="0" w:line="360" w:lineRule="auto"/>
        <w:jc w:val="both"/>
        <w:rPr>
          <w:rFonts w:cstheme="minorHAnsi"/>
          <w:sz w:val="24"/>
          <w:szCs w:val="24"/>
        </w:rPr>
      </w:pPr>
      <w:r w:rsidRPr="00A75119">
        <w:rPr>
          <w:rFonts w:cstheme="minorHAnsi"/>
          <w:sz w:val="24"/>
          <w:szCs w:val="24"/>
        </w:rPr>
        <w:t>L</w:t>
      </w:r>
      <w:r w:rsidR="00092AF1">
        <w:rPr>
          <w:rFonts w:cstheme="minorHAnsi"/>
          <w:sz w:val="24"/>
          <w:szCs w:val="24"/>
        </w:rPr>
        <w:t xml:space="preserve">inear </w:t>
      </w:r>
      <w:proofErr w:type="spellStart"/>
      <w:r w:rsidRPr="00A75119">
        <w:rPr>
          <w:rFonts w:cstheme="minorHAnsi"/>
          <w:sz w:val="24"/>
          <w:szCs w:val="24"/>
        </w:rPr>
        <w:t>F</w:t>
      </w:r>
      <w:r w:rsidR="00092AF1">
        <w:rPr>
          <w:rFonts w:cstheme="minorHAnsi"/>
          <w:sz w:val="24"/>
          <w:szCs w:val="24"/>
        </w:rPr>
        <w:t>riction</w:t>
      </w:r>
      <w:proofErr w:type="spellEnd"/>
      <w:r w:rsidR="00092AF1">
        <w:rPr>
          <w:rFonts w:cstheme="minorHAnsi"/>
          <w:sz w:val="24"/>
          <w:szCs w:val="24"/>
        </w:rPr>
        <w:t xml:space="preserve"> </w:t>
      </w:r>
      <w:proofErr w:type="spellStart"/>
      <w:r w:rsidRPr="00A75119">
        <w:rPr>
          <w:rFonts w:cstheme="minorHAnsi"/>
          <w:sz w:val="24"/>
          <w:szCs w:val="24"/>
        </w:rPr>
        <w:t>W</w:t>
      </w:r>
      <w:r w:rsidR="00092AF1">
        <w:rPr>
          <w:rFonts w:cstheme="minorHAnsi"/>
          <w:sz w:val="24"/>
          <w:szCs w:val="24"/>
        </w:rPr>
        <w:t>elding</w:t>
      </w:r>
      <w:proofErr w:type="spellEnd"/>
      <w:r w:rsidRPr="00A75119">
        <w:rPr>
          <w:rFonts w:cstheme="minorHAnsi"/>
          <w:sz w:val="24"/>
          <w:szCs w:val="24"/>
        </w:rPr>
        <w:t xml:space="preserve"> </w:t>
      </w:r>
    </w:p>
    <w:p w:rsidR="00A940F0" w:rsidRDefault="00A940F0" w:rsidP="00F15144">
      <w:pPr>
        <w:spacing w:after="0" w:line="360" w:lineRule="auto"/>
        <w:jc w:val="both"/>
        <w:rPr>
          <w:rFonts w:cstheme="minorHAnsi"/>
          <w:sz w:val="24"/>
          <w:szCs w:val="24"/>
        </w:rPr>
      </w:pPr>
      <w:r w:rsidRPr="00A31EA0">
        <w:rPr>
          <w:rFonts w:cstheme="minorHAnsi"/>
          <w:sz w:val="24"/>
          <w:szCs w:val="24"/>
        </w:rPr>
        <w:t xml:space="preserve">Il </w:t>
      </w:r>
      <w:proofErr w:type="spellStart"/>
      <w:r w:rsidRPr="00A31EA0">
        <w:rPr>
          <w:rFonts w:cstheme="minorHAnsi"/>
          <w:sz w:val="24"/>
          <w:szCs w:val="24"/>
        </w:rPr>
        <w:t>Friction</w:t>
      </w:r>
      <w:proofErr w:type="spellEnd"/>
      <w:r w:rsidRPr="00A31EA0">
        <w:rPr>
          <w:rFonts w:cstheme="minorHAnsi"/>
          <w:sz w:val="24"/>
          <w:szCs w:val="24"/>
        </w:rPr>
        <w:t xml:space="preserve"> </w:t>
      </w:r>
      <w:proofErr w:type="spellStart"/>
      <w:r w:rsidRPr="00A31EA0">
        <w:rPr>
          <w:rFonts w:cstheme="minorHAnsi"/>
          <w:sz w:val="24"/>
          <w:szCs w:val="24"/>
        </w:rPr>
        <w:t>Stir</w:t>
      </w:r>
      <w:proofErr w:type="spellEnd"/>
      <w:r w:rsidRPr="00A31EA0">
        <w:rPr>
          <w:rFonts w:cstheme="minorHAnsi"/>
          <w:sz w:val="24"/>
          <w:szCs w:val="24"/>
        </w:rPr>
        <w:t xml:space="preserve"> </w:t>
      </w:r>
      <w:proofErr w:type="spellStart"/>
      <w:r w:rsidRPr="00A31EA0">
        <w:rPr>
          <w:rFonts w:cstheme="minorHAnsi"/>
          <w:sz w:val="24"/>
          <w:szCs w:val="24"/>
        </w:rPr>
        <w:t>Welding</w:t>
      </w:r>
      <w:proofErr w:type="spellEnd"/>
      <w:r w:rsidRPr="00A31EA0">
        <w:rPr>
          <w:rFonts w:cstheme="minorHAnsi"/>
          <w:sz w:val="24"/>
          <w:szCs w:val="24"/>
        </w:rPr>
        <w:t xml:space="preserve"> (FSW) è stato inventato da Thomas </w:t>
      </w:r>
      <w:proofErr w:type="spellStart"/>
      <w:r w:rsidRPr="00A31EA0">
        <w:rPr>
          <w:rFonts w:cstheme="minorHAnsi"/>
          <w:sz w:val="24"/>
          <w:szCs w:val="24"/>
        </w:rPr>
        <w:t>Wayne</w:t>
      </w:r>
      <w:proofErr w:type="spellEnd"/>
      <w:r w:rsidRPr="00A31EA0">
        <w:rPr>
          <w:rFonts w:cstheme="minorHAnsi"/>
          <w:sz w:val="24"/>
          <w:szCs w:val="24"/>
        </w:rPr>
        <w:t xml:space="preserve"> </w:t>
      </w:r>
      <w:r>
        <w:rPr>
          <w:rFonts w:cstheme="minorHAnsi"/>
          <w:sz w:val="24"/>
          <w:szCs w:val="24"/>
        </w:rPr>
        <w:t>del</w:t>
      </w:r>
      <w:r w:rsidRPr="00A31EA0">
        <w:rPr>
          <w:rFonts w:cstheme="minorHAnsi"/>
          <w:sz w:val="24"/>
          <w:szCs w:val="24"/>
        </w:rPr>
        <w:t xml:space="preserve"> TWI </w:t>
      </w:r>
      <w:proofErr w:type="spellStart"/>
      <w:r w:rsidRPr="00A31EA0">
        <w:rPr>
          <w:rFonts w:cstheme="minorHAnsi"/>
          <w:sz w:val="24"/>
          <w:szCs w:val="24"/>
        </w:rPr>
        <w:t>Ltd</w:t>
      </w:r>
      <w:proofErr w:type="spellEnd"/>
      <w:r w:rsidRPr="00A31EA0">
        <w:rPr>
          <w:rFonts w:cstheme="minorHAnsi"/>
          <w:sz w:val="24"/>
          <w:szCs w:val="24"/>
        </w:rPr>
        <w:t>. nel 1991</w:t>
      </w:r>
      <w:r>
        <w:rPr>
          <w:rFonts w:cstheme="minorHAnsi"/>
          <w:sz w:val="24"/>
          <w:szCs w:val="24"/>
        </w:rPr>
        <w:t>,</w:t>
      </w:r>
      <w:r w:rsidRPr="00A31EA0">
        <w:rPr>
          <w:rFonts w:cstheme="minorHAnsi"/>
          <w:sz w:val="24"/>
          <w:szCs w:val="24"/>
        </w:rPr>
        <w:t xml:space="preserve"> proprio per superare molti dei problemi associati con le tradizionali tecniche di </w:t>
      </w:r>
      <w:r w:rsidRPr="007F53F1">
        <w:rPr>
          <w:rFonts w:cstheme="minorHAnsi"/>
          <w:sz w:val="24"/>
          <w:szCs w:val="24"/>
        </w:rPr>
        <w:t>giunzione</w:t>
      </w:r>
      <w:r w:rsidR="00356979" w:rsidRPr="007F53F1">
        <w:rPr>
          <w:rFonts w:cstheme="minorHAnsi"/>
          <w:sz w:val="24"/>
          <w:szCs w:val="24"/>
        </w:rPr>
        <w:t xml:space="preserve"> [</w:t>
      </w:r>
      <w:r w:rsidR="00C56F9B" w:rsidRPr="007F53F1">
        <w:rPr>
          <w:rStyle w:val="Rimandonotadichiusura"/>
          <w:rFonts w:cstheme="minorHAnsi"/>
          <w:sz w:val="24"/>
          <w:szCs w:val="24"/>
          <w:vertAlign w:val="baseline"/>
        </w:rPr>
        <w:endnoteReference w:id="12"/>
      </w:r>
      <w:r w:rsidR="007F53F1" w:rsidRPr="007F53F1">
        <w:rPr>
          <w:rFonts w:cstheme="minorHAnsi"/>
          <w:sz w:val="24"/>
          <w:szCs w:val="24"/>
        </w:rPr>
        <w:t>-</w:t>
      </w:r>
      <w:r w:rsidR="00356979" w:rsidRPr="007F53F1">
        <w:rPr>
          <w:rStyle w:val="Rimandonotadichiusura"/>
          <w:rFonts w:cstheme="minorHAnsi"/>
          <w:sz w:val="24"/>
          <w:szCs w:val="24"/>
          <w:vertAlign w:val="baseline"/>
        </w:rPr>
        <w:endnoteReference w:id="13"/>
      </w:r>
      <w:r w:rsidR="00356979" w:rsidRPr="007F53F1">
        <w:rPr>
          <w:rFonts w:cstheme="minorHAnsi"/>
          <w:sz w:val="24"/>
          <w:szCs w:val="24"/>
        </w:rPr>
        <w:t>]</w:t>
      </w:r>
      <w:r w:rsidRPr="007F53F1">
        <w:rPr>
          <w:rFonts w:cstheme="minorHAnsi"/>
          <w:sz w:val="24"/>
          <w:szCs w:val="24"/>
        </w:rPr>
        <w:t>.</w:t>
      </w:r>
      <w:r w:rsidRPr="00A31EA0">
        <w:rPr>
          <w:rFonts w:cstheme="minorHAnsi"/>
          <w:sz w:val="24"/>
          <w:szCs w:val="24"/>
        </w:rPr>
        <w:t xml:space="preserve"> L’FSW è un metodo di giunzione di lamiere che prevede l’utilizzo di un utensile rotante che penetrando nel materiale del giunto lo riscalda e lo mescola, producendo saldature di alta qualità </w:t>
      </w:r>
      <w:r w:rsidR="00467A95">
        <w:rPr>
          <w:rFonts w:cstheme="minorHAnsi"/>
          <w:sz w:val="24"/>
          <w:szCs w:val="24"/>
        </w:rPr>
        <w:t xml:space="preserve">anche </w:t>
      </w:r>
      <w:r w:rsidRPr="00A31EA0">
        <w:rPr>
          <w:rFonts w:cstheme="minorHAnsi"/>
          <w:sz w:val="24"/>
          <w:szCs w:val="24"/>
        </w:rPr>
        <w:t>per materiali difficili da saldare</w:t>
      </w:r>
      <w:r w:rsidR="00467A95">
        <w:rPr>
          <w:rFonts w:cstheme="minorHAnsi"/>
          <w:sz w:val="24"/>
          <w:szCs w:val="24"/>
        </w:rPr>
        <w:t xml:space="preserve"> con tecniche tradizionali</w:t>
      </w:r>
      <w:r w:rsidRPr="00A31EA0">
        <w:rPr>
          <w:rFonts w:cstheme="minorHAnsi"/>
          <w:sz w:val="24"/>
          <w:szCs w:val="24"/>
        </w:rPr>
        <w:t>, quali leghe di alluminio 2XXX e 7XXX, magnesio e rame</w:t>
      </w:r>
      <w:r>
        <w:rPr>
          <w:rFonts w:cstheme="minorHAnsi"/>
          <w:sz w:val="24"/>
          <w:szCs w:val="24"/>
        </w:rPr>
        <w:t xml:space="preserve"> (figura </w:t>
      </w:r>
      <w:r w:rsidR="00092AF1">
        <w:rPr>
          <w:rFonts w:cstheme="minorHAnsi"/>
          <w:sz w:val="24"/>
          <w:szCs w:val="24"/>
        </w:rPr>
        <w:t>1</w:t>
      </w:r>
      <w:r>
        <w:rPr>
          <w:rFonts w:cstheme="minorHAnsi"/>
          <w:sz w:val="24"/>
          <w:szCs w:val="24"/>
        </w:rPr>
        <w:t>)</w:t>
      </w:r>
      <w:r w:rsidRPr="00A31EA0">
        <w:rPr>
          <w:rFonts w:cstheme="minorHAnsi"/>
          <w:sz w:val="24"/>
          <w:szCs w:val="24"/>
        </w:rPr>
        <w:t>.</w:t>
      </w:r>
    </w:p>
    <w:p w:rsidR="00A940F0" w:rsidRDefault="00A940F0" w:rsidP="00F15144">
      <w:pPr>
        <w:keepNext/>
        <w:spacing w:after="0" w:line="360" w:lineRule="auto"/>
        <w:jc w:val="center"/>
      </w:pPr>
      <w:r>
        <w:rPr>
          <w:rFonts w:ascii="Arial" w:hAnsi="Arial" w:cs="Arial"/>
          <w:noProof/>
          <w:sz w:val="20"/>
          <w:szCs w:val="20"/>
          <w:lang w:eastAsia="it-IT"/>
        </w:rPr>
        <w:lastRenderedPageBreak/>
        <w:drawing>
          <wp:inline distT="0" distB="0" distL="0" distR="0">
            <wp:extent cx="3244872" cy="2277586"/>
            <wp:effectExtent l="19050" t="0" r="0" b="0"/>
            <wp:docPr id="9" name="il_fi" descr="http://www.m-osaka.com/fsw/en/fsw/images/about_fs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m-osaka.com/fsw/en/fsw/images/about_fsw.gif"/>
                    <pic:cNvPicPr>
                      <a:picLocks noChangeAspect="1" noChangeArrowheads="1"/>
                    </pic:cNvPicPr>
                  </pic:nvPicPr>
                  <pic:blipFill>
                    <a:blip r:embed="rId18" cstate="print"/>
                    <a:srcRect/>
                    <a:stretch>
                      <a:fillRect/>
                    </a:stretch>
                  </pic:blipFill>
                  <pic:spPr bwMode="auto">
                    <a:xfrm>
                      <a:off x="0" y="0"/>
                      <a:ext cx="3247813" cy="2279650"/>
                    </a:xfrm>
                    <a:prstGeom prst="rect">
                      <a:avLst/>
                    </a:prstGeom>
                    <a:noFill/>
                    <a:ln w="9525">
                      <a:noFill/>
                      <a:miter lim="800000"/>
                      <a:headEnd/>
                      <a:tailEnd/>
                    </a:ln>
                  </pic:spPr>
                </pic:pic>
              </a:graphicData>
            </a:graphic>
          </wp:inline>
        </w:drawing>
      </w:r>
    </w:p>
    <w:p w:rsidR="00A940F0" w:rsidRPr="00092AF1" w:rsidRDefault="00A940F0" w:rsidP="00F15144">
      <w:pPr>
        <w:spacing w:line="360" w:lineRule="auto"/>
        <w:jc w:val="center"/>
        <w:rPr>
          <w:rFonts w:cstheme="minorHAnsi"/>
          <w:color w:val="0070C0"/>
          <w:sz w:val="18"/>
          <w:szCs w:val="18"/>
        </w:rPr>
      </w:pPr>
      <w:r w:rsidRPr="00092AF1">
        <w:rPr>
          <w:color w:val="0070C0"/>
          <w:sz w:val="18"/>
          <w:szCs w:val="18"/>
        </w:rPr>
        <w:t xml:space="preserve">Figura </w:t>
      </w:r>
      <w:r w:rsidR="00A36DD7" w:rsidRPr="00092AF1">
        <w:rPr>
          <w:color w:val="0070C0"/>
          <w:sz w:val="18"/>
          <w:szCs w:val="18"/>
        </w:rPr>
        <w:fldChar w:fldCharType="begin"/>
      </w:r>
      <w:r w:rsidR="00E62194" w:rsidRPr="00092AF1">
        <w:rPr>
          <w:color w:val="0070C0"/>
          <w:sz w:val="18"/>
          <w:szCs w:val="18"/>
        </w:rPr>
        <w:instrText xml:space="preserve"> SEQ Figura \* ARABIC </w:instrText>
      </w:r>
      <w:r w:rsidR="00A36DD7" w:rsidRPr="00092AF1">
        <w:rPr>
          <w:color w:val="0070C0"/>
          <w:sz w:val="18"/>
          <w:szCs w:val="18"/>
        </w:rPr>
        <w:fldChar w:fldCharType="separate"/>
      </w:r>
      <w:r w:rsidR="009A703E">
        <w:rPr>
          <w:noProof/>
          <w:color w:val="0070C0"/>
          <w:sz w:val="18"/>
          <w:szCs w:val="18"/>
        </w:rPr>
        <w:t>1</w:t>
      </w:r>
      <w:r w:rsidR="00A36DD7" w:rsidRPr="00092AF1">
        <w:rPr>
          <w:color w:val="0070C0"/>
          <w:sz w:val="18"/>
          <w:szCs w:val="18"/>
        </w:rPr>
        <w:fldChar w:fldCharType="end"/>
      </w:r>
      <w:r w:rsidRPr="00092AF1">
        <w:rPr>
          <w:color w:val="0070C0"/>
          <w:sz w:val="18"/>
          <w:szCs w:val="18"/>
        </w:rPr>
        <w:t xml:space="preserve"> Schema del </w:t>
      </w:r>
      <w:proofErr w:type="spellStart"/>
      <w:r w:rsidRPr="00092AF1">
        <w:rPr>
          <w:color w:val="0070C0"/>
          <w:sz w:val="18"/>
          <w:szCs w:val="18"/>
        </w:rPr>
        <w:t>Friction</w:t>
      </w:r>
      <w:proofErr w:type="spellEnd"/>
      <w:r w:rsidRPr="00092AF1">
        <w:rPr>
          <w:color w:val="0070C0"/>
          <w:sz w:val="18"/>
          <w:szCs w:val="18"/>
        </w:rPr>
        <w:t xml:space="preserve"> </w:t>
      </w:r>
      <w:proofErr w:type="spellStart"/>
      <w:r w:rsidRPr="00092AF1">
        <w:rPr>
          <w:color w:val="0070C0"/>
          <w:sz w:val="18"/>
          <w:szCs w:val="18"/>
        </w:rPr>
        <w:t>Stir</w:t>
      </w:r>
      <w:proofErr w:type="spellEnd"/>
      <w:r w:rsidRPr="00092AF1">
        <w:rPr>
          <w:color w:val="0070C0"/>
          <w:sz w:val="18"/>
          <w:szCs w:val="18"/>
        </w:rPr>
        <w:t xml:space="preserve"> </w:t>
      </w:r>
      <w:proofErr w:type="spellStart"/>
      <w:r w:rsidRPr="00092AF1">
        <w:rPr>
          <w:color w:val="0070C0"/>
          <w:sz w:val="18"/>
          <w:szCs w:val="18"/>
        </w:rPr>
        <w:t>Welding</w:t>
      </w:r>
      <w:proofErr w:type="spellEnd"/>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Sta diventando rapidamente il processo più </w:t>
      </w:r>
      <w:r w:rsidR="00467A95">
        <w:rPr>
          <w:rFonts w:cstheme="minorHAnsi"/>
          <w:sz w:val="24"/>
          <w:szCs w:val="24"/>
        </w:rPr>
        <w:t>utilizzato</w:t>
      </w:r>
      <w:r w:rsidRPr="00A31EA0">
        <w:rPr>
          <w:rFonts w:cstheme="minorHAnsi"/>
          <w:sz w:val="24"/>
          <w:szCs w:val="24"/>
        </w:rPr>
        <w:t xml:space="preserve"> per la produzione di strutture leggere come elementi di sicurezza critici, quali serbatoi di carburante su veicoli spaziali,</w:t>
      </w:r>
      <w:r w:rsidR="00467A95">
        <w:rPr>
          <w:rFonts w:cstheme="minorHAnsi"/>
          <w:sz w:val="24"/>
          <w:szCs w:val="24"/>
        </w:rPr>
        <w:t xml:space="preserve"> </w:t>
      </w:r>
      <w:r w:rsidRPr="00A31EA0">
        <w:rPr>
          <w:rFonts w:cstheme="minorHAnsi"/>
          <w:sz w:val="24"/>
          <w:szCs w:val="24"/>
        </w:rPr>
        <w:t xml:space="preserve">nei trasporti come imbarcazioni, autobus, treni ed aerei. E’ possibile sfruttare l’FSW per ottenere giunti di varia geometria come giunti a sovrapposizione, giunti di testa, giunti a T ecc..., con un </w:t>
      </w:r>
      <w:proofErr w:type="spellStart"/>
      <w:r w:rsidRPr="00A31EA0">
        <w:rPr>
          <w:rFonts w:cstheme="minorHAnsi"/>
          <w:sz w:val="24"/>
          <w:szCs w:val="24"/>
        </w:rPr>
        <w:t>range</w:t>
      </w:r>
      <w:proofErr w:type="spellEnd"/>
      <w:r w:rsidRPr="00A31EA0">
        <w:rPr>
          <w:rFonts w:cstheme="minorHAnsi"/>
          <w:sz w:val="24"/>
          <w:szCs w:val="24"/>
        </w:rPr>
        <w:t xml:space="preserve"> di spessori della lamiera notevol</w:t>
      </w:r>
      <w:r w:rsidR="00467A95">
        <w:rPr>
          <w:rFonts w:cstheme="minorHAnsi"/>
          <w:sz w:val="24"/>
          <w:szCs w:val="24"/>
        </w:rPr>
        <w:t>ment</w:t>
      </w:r>
      <w:r w:rsidRPr="00A31EA0">
        <w:rPr>
          <w:rFonts w:cstheme="minorHAnsi"/>
          <w:sz w:val="24"/>
          <w:szCs w:val="24"/>
        </w:rPr>
        <w:t>e</w:t>
      </w:r>
      <w:r w:rsidR="00467A95">
        <w:rPr>
          <w:rFonts w:cstheme="minorHAnsi"/>
          <w:sz w:val="24"/>
          <w:szCs w:val="24"/>
        </w:rPr>
        <w:t xml:space="preserve"> ampio</w:t>
      </w:r>
      <w:r w:rsidR="00092AF1">
        <w:rPr>
          <w:rFonts w:cstheme="minorHAnsi"/>
          <w:sz w:val="24"/>
          <w:szCs w:val="24"/>
        </w:rPr>
        <w:t>. L’</w:t>
      </w:r>
      <w:r w:rsidRPr="00A31EA0">
        <w:rPr>
          <w:rFonts w:cstheme="minorHAnsi"/>
          <w:sz w:val="24"/>
          <w:szCs w:val="24"/>
        </w:rPr>
        <w:t xml:space="preserve">FSW permette inoltre elevata efficienza energetica, ripetibilità del processo di produzione, saldature a resistenza molto elevata per una vasta gamma di materiali, offre un costo inferiore rispetto a tecniche tradizionali e risulta notevolmente eco-compatibile. Per il </w:t>
      </w:r>
      <w:proofErr w:type="spellStart"/>
      <w:r w:rsidRPr="00A31EA0">
        <w:rPr>
          <w:rFonts w:cstheme="minorHAnsi"/>
          <w:sz w:val="24"/>
          <w:szCs w:val="24"/>
        </w:rPr>
        <w:t>Friction</w:t>
      </w:r>
      <w:proofErr w:type="spellEnd"/>
      <w:r w:rsidRPr="00A31EA0">
        <w:rPr>
          <w:rFonts w:cstheme="minorHAnsi"/>
          <w:sz w:val="24"/>
          <w:szCs w:val="24"/>
        </w:rPr>
        <w:t xml:space="preserve"> </w:t>
      </w:r>
      <w:proofErr w:type="spellStart"/>
      <w:r w:rsidRPr="00A31EA0">
        <w:rPr>
          <w:rFonts w:cstheme="minorHAnsi"/>
          <w:sz w:val="24"/>
          <w:szCs w:val="24"/>
        </w:rPr>
        <w:t>Stir</w:t>
      </w:r>
      <w:proofErr w:type="spellEnd"/>
      <w:r w:rsidRPr="00A31EA0">
        <w:rPr>
          <w:rFonts w:cstheme="minorHAnsi"/>
          <w:sz w:val="24"/>
          <w:szCs w:val="24"/>
        </w:rPr>
        <w:t xml:space="preserve"> </w:t>
      </w:r>
      <w:proofErr w:type="spellStart"/>
      <w:r w:rsidRPr="00A31EA0">
        <w:rPr>
          <w:rFonts w:cstheme="minorHAnsi"/>
          <w:sz w:val="24"/>
          <w:szCs w:val="24"/>
        </w:rPr>
        <w:t>Welding</w:t>
      </w:r>
      <w:proofErr w:type="spellEnd"/>
      <w:r w:rsidRPr="00A31EA0">
        <w:rPr>
          <w:rFonts w:cstheme="minorHAnsi"/>
          <w:sz w:val="24"/>
          <w:szCs w:val="24"/>
        </w:rPr>
        <w:t xml:space="preserve"> si possono utilizzare apparecchiature appositamente progettate o adattare quelle esistenti, risulta inoltre di facile automazione e da </w:t>
      </w:r>
      <w:r w:rsidR="00467A95">
        <w:rPr>
          <w:rFonts w:cstheme="minorHAnsi"/>
          <w:sz w:val="24"/>
          <w:szCs w:val="24"/>
        </w:rPr>
        <w:t xml:space="preserve">potere essere utilizzato </w:t>
      </w:r>
      <w:r w:rsidRPr="00A31EA0">
        <w:rPr>
          <w:rFonts w:cstheme="minorHAnsi"/>
          <w:sz w:val="24"/>
          <w:szCs w:val="24"/>
        </w:rPr>
        <w:t xml:space="preserve">con </w:t>
      </w:r>
      <w:r>
        <w:rPr>
          <w:rFonts w:cstheme="minorHAnsi"/>
          <w:sz w:val="24"/>
          <w:szCs w:val="24"/>
        </w:rPr>
        <w:t xml:space="preserve">i </w:t>
      </w:r>
      <w:proofErr w:type="spellStart"/>
      <w:r w:rsidRPr="00A31EA0">
        <w:rPr>
          <w:rFonts w:cstheme="minorHAnsi"/>
          <w:sz w:val="24"/>
          <w:szCs w:val="24"/>
        </w:rPr>
        <w:t>robot</w:t>
      </w:r>
      <w:r>
        <w:rPr>
          <w:rFonts w:cstheme="minorHAnsi"/>
          <w:sz w:val="24"/>
          <w:szCs w:val="24"/>
        </w:rPr>
        <w:t>s</w:t>
      </w:r>
      <w:proofErr w:type="spellEnd"/>
      <w:r w:rsidRPr="00A31EA0">
        <w:rPr>
          <w:rFonts w:cstheme="minorHAnsi"/>
          <w:sz w:val="24"/>
          <w:szCs w:val="24"/>
        </w:rPr>
        <w:t xml:space="preserve">. </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Proprio la versatilità del processo e la elevata qualità della giunzione che si riesce ad ottenere, sono i motivi che hanno spinto numerose industrie dei trasporti ad investire </w:t>
      </w:r>
      <w:r w:rsidR="00467A95">
        <w:rPr>
          <w:rFonts w:cstheme="minorHAnsi"/>
          <w:sz w:val="24"/>
          <w:szCs w:val="24"/>
        </w:rPr>
        <w:t xml:space="preserve">molto </w:t>
      </w:r>
      <w:r w:rsidRPr="00A31EA0">
        <w:rPr>
          <w:rFonts w:cstheme="minorHAnsi"/>
          <w:sz w:val="24"/>
          <w:szCs w:val="24"/>
        </w:rPr>
        <w:t>danaro nella ricerca e nello sviluppo di tal</w:t>
      </w:r>
      <w:r>
        <w:rPr>
          <w:rFonts w:cstheme="minorHAnsi"/>
          <w:sz w:val="24"/>
          <w:szCs w:val="24"/>
        </w:rPr>
        <w:t>e</w:t>
      </w:r>
      <w:r w:rsidRPr="00A31EA0">
        <w:rPr>
          <w:rFonts w:cstheme="minorHAnsi"/>
          <w:sz w:val="24"/>
          <w:szCs w:val="24"/>
        </w:rPr>
        <w:t xml:space="preserve"> process</w:t>
      </w:r>
      <w:r>
        <w:rPr>
          <w:rFonts w:cstheme="minorHAnsi"/>
          <w:sz w:val="24"/>
          <w:szCs w:val="24"/>
        </w:rPr>
        <w:t>o</w:t>
      </w:r>
      <w:r w:rsidRPr="00A31EA0">
        <w:rPr>
          <w:rFonts w:cstheme="minorHAnsi"/>
          <w:sz w:val="24"/>
          <w:szCs w:val="24"/>
        </w:rPr>
        <w:t xml:space="preserve">. </w:t>
      </w:r>
    </w:p>
    <w:p w:rsidR="00A940F0" w:rsidRDefault="00467A95" w:rsidP="002A24CF">
      <w:pPr>
        <w:spacing w:after="0" w:line="360" w:lineRule="auto"/>
        <w:jc w:val="both"/>
        <w:rPr>
          <w:rFonts w:cstheme="minorHAnsi"/>
          <w:sz w:val="24"/>
          <w:szCs w:val="24"/>
        </w:rPr>
      </w:pPr>
      <w:r>
        <w:rPr>
          <w:rFonts w:cstheme="minorHAnsi"/>
          <w:sz w:val="24"/>
          <w:szCs w:val="24"/>
        </w:rPr>
        <w:t xml:space="preserve">Il Rotary </w:t>
      </w:r>
      <w:proofErr w:type="spellStart"/>
      <w:r>
        <w:rPr>
          <w:rFonts w:cstheme="minorHAnsi"/>
          <w:sz w:val="24"/>
          <w:szCs w:val="24"/>
        </w:rPr>
        <w:t>Friction</w:t>
      </w:r>
      <w:proofErr w:type="spellEnd"/>
      <w:r>
        <w:rPr>
          <w:rFonts w:cstheme="minorHAnsi"/>
          <w:sz w:val="24"/>
          <w:szCs w:val="24"/>
        </w:rPr>
        <w:t xml:space="preserve"> </w:t>
      </w:r>
      <w:proofErr w:type="spellStart"/>
      <w:r>
        <w:rPr>
          <w:rFonts w:cstheme="minorHAnsi"/>
          <w:sz w:val="24"/>
          <w:szCs w:val="24"/>
        </w:rPr>
        <w:t>Welding</w:t>
      </w:r>
      <w:proofErr w:type="spellEnd"/>
      <w:r>
        <w:rPr>
          <w:rFonts w:cstheme="minorHAnsi"/>
          <w:sz w:val="24"/>
          <w:szCs w:val="24"/>
        </w:rPr>
        <w:t xml:space="preserve"> (</w:t>
      </w:r>
      <w:r w:rsidR="00A940F0" w:rsidRPr="00A31EA0">
        <w:rPr>
          <w:rFonts w:cstheme="minorHAnsi"/>
          <w:sz w:val="24"/>
          <w:szCs w:val="24"/>
        </w:rPr>
        <w:t>RFW</w:t>
      </w:r>
      <w:r>
        <w:rPr>
          <w:rFonts w:cstheme="minorHAnsi"/>
          <w:sz w:val="24"/>
          <w:szCs w:val="24"/>
        </w:rPr>
        <w:t>)</w:t>
      </w:r>
      <w:r w:rsidR="00A940F0" w:rsidRPr="00A31EA0">
        <w:rPr>
          <w:rFonts w:cstheme="minorHAnsi"/>
          <w:sz w:val="24"/>
          <w:szCs w:val="24"/>
        </w:rPr>
        <w:t xml:space="preserve"> </w:t>
      </w:r>
      <w:r w:rsidR="00A940F0">
        <w:rPr>
          <w:rFonts w:cstheme="minorHAnsi"/>
          <w:sz w:val="24"/>
          <w:szCs w:val="24"/>
        </w:rPr>
        <w:t xml:space="preserve">è </w:t>
      </w:r>
      <w:r w:rsidR="00A940F0" w:rsidRPr="00A31EA0">
        <w:rPr>
          <w:rFonts w:cstheme="minorHAnsi"/>
          <w:sz w:val="24"/>
          <w:szCs w:val="24"/>
        </w:rPr>
        <w:t>il primo</w:t>
      </w:r>
      <w:r>
        <w:rPr>
          <w:rFonts w:cstheme="minorHAnsi"/>
          <w:sz w:val="24"/>
          <w:szCs w:val="24"/>
        </w:rPr>
        <w:t>,</w:t>
      </w:r>
      <w:r w:rsidR="00A940F0" w:rsidRPr="00A31EA0">
        <w:rPr>
          <w:rFonts w:cstheme="minorHAnsi"/>
          <w:sz w:val="24"/>
          <w:szCs w:val="24"/>
        </w:rPr>
        <w:t xml:space="preserve"> </w:t>
      </w:r>
      <w:r w:rsidR="00A940F0">
        <w:rPr>
          <w:rFonts w:cstheme="minorHAnsi"/>
          <w:sz w:val="24"/>
          <w:szCs w:val="24"/>
        </w:rPr>
        <w:t xml:space="preserve">in ordine </w:t>
      </w:r>
      <w:r>
        <w:rPr>
          <w:rFonts w:cstheme="minorHAnsi"/>
          <w:sz w:val="24"/>
          <w:szCs w:val="24"/>
        </w:rPr>
        <w:t>cronologico</w:t>
      </w:r>
      <w:r w:rsidR="00A940F0">
        <w:rPr>
          <w:rFonts w:cstheme="minorHAnsi"/>
          <w:sz w:val="24"/>
          <w:szCs w:val="24"/>
        </w:rPr>
        <w:t xml:space="preserve">, </w:t>
      </w:r>
      <w:r w:rsidR="00A940F0" w:rsidRPr="00A31EA0">
        <w:rPr>
          <w:rFonts w:cstheme="minorHAnsi"/>
          <w:sz w:val="24"/>
          <w:szCs w:val="24"/>
        </w:rPr>
        <w:t>dei processi di attrito progettato da</w:t>
      </w:r>
      <w:r w:rsidR="00A940F0">
        <w:rPr>
          <w:rFonts w:cstheme="minorHAnsi"/>
          <w:sz w:val="24"/>
          <w:szCs w:val="24"/>
        </w:rPr>
        <w:t>lla</w:t>
      </w:r>
      <w:r w:rsidR="00A940F0" w:rsidRPr="00A31EA0">
        <w:rPr>
          <w:rFonts w:cstheme="minorHAnsi"/>
          <w:sz w:val="24"/>
          <w:szCs w:val="24"/>
        </w:rPr>
        <w:t xml:space="preserve"> TWI (</w:t>
      </w:r>
      <w:r>
        <w:rPr>
          <w:rFonts w:cstheme="minorHAnsi"/>
          <w:sz w:val="24"/>
          <w:szCs w:val="24"/>
        </w:rPr>
        <w:t xml:space="preserve">già </w:t>
      </w:r>
      <w:r w:rsidR="00A940F0">
        <w:rPr>
          <w:rFonts w:cstheme="minorHAnsi"/>
          <w:sz w:val="24"/>
          <w:szCs w:val="24"/>
        </w:rPr>
        <w:t xml:space="preserve">nel </w:t>
      </w:r>
      <w:r w:rsidR="00A940F0" w:rsidRPr="00A31EA0">
        <w:rPr>
          <w:rFonts w:cstheme="minorHAnsi"/>
          <w:sz w:val="24"/>
          <w:szCs w:val="24"/>
        </w:rPr>
        <w:t xml:space="preserve">1970), proprio per questo è il più popolare tra i metodi </w:t>
      </w:r>
      <w:r>
        <w:rPr>
          <w:rFonts w:cstheme="minorHAnsi"/>
          <w:sz w:val="24"/>
          <w:szCs w:val="24"/>
        </w:rPr>
        <w:t>di</w:t>
      </w:r>
      <w:r w:rsidR="00A940F0" w:rsidRPr="00A31EA0">
        <w:rPr>
          <w:rFonts w:cstheme="minorHAnsi"/>
          <w:sz w:val="24"/>
          <w:szCs w:val="24"/>
        </w:rPr>
        <w:t xml:space="preserve"> saldatura solida. E’ commercialmente utilizzato per la giunzione di pezzi </w:t>
      </w:r>
      <w:proofErr w:type="spellStart"/>
      <w:r w:rsidR="00A940F0" w:rsidRPr="00303F90">
        <w:rPr>
          <w:rFonts w:cstheme="minorHAnsi"/>
          <w:sz w:val="24"/>
          <w:szCs w:val="24"/>
        </w:rPr>
        <w:t>assialsimmetrici</w:t>
      </w:r>
      <w:proofErr w:type="spellEnd"/>
      <w:r w:rsidR="004902C7" w:rsidRPr="00303F90">
        <w:rPr>
          <w:rFonts w:cstheme="minorHAnsi"/>
          <w:sz w:val="24"/>
          <w:szCs w:val="24"/>
        </w:rPr>
        <w:t xml:space="preserve"> [</w:t>
      </w:r>
      <w:r w:rsidR="00DE78EA" w:rsidRPr="00303F90">
        <w:rPr>
          <w:rStyle w:val="Rimandonotadichiusura"/>
          <w:rFonts w:cstheme="minorHAnsi"/>
          <w:sz w:val="24"/>
          <w:szCs w:val="24"/>
          <w:vertAlign w:val="baseline"/>
        </w:rPr>
        <w:endnoteReference w:id="14"/>
      </w:r>
      <w:r w:rsidR="004902C7" w:rsidRPr="00303F90">
        <w:rPr>
          <w:rFonts w:cstheme="minorHAnsi"/>
          <w:sz w:val="24"/>
          <w:szCs w:val="24"/>
        </w:rPr>
        <w:t>]</w:t>
      </w:r>
      <w:r w:rsidR="00A940F0" w:rsidRPr="00A31EA0">
        <w:rPr>
          <w:rFonts w:cstheme="minorHAnsi"/>
          <w:sz w:val="24"/>
          <w:szCs w:val="24"/>
        </w:rPr>
        <w:t xml:space="preserve"> quali: alberi, tubi</w:t>
      </w:r>
      <w:r w:rsidR="00FC281C">
        <w:rPr>
          <w:rFonts w:cstheme="minorHAnsi"/>
          <w:sz w:val="24"/>
          <w:szCs w:val="24"/>
        </w:rPr>
        <w:t>,</w:t>
      </w:r>
      <w:r w:rsidR="008B26C6">
        <w:rPr>
          <w:rFonts w:cstheme="minorHAnsi"/>
          <w:sz w:val="24"/>
          <w:szCs w:val="24"/>
        </w:rPr>
        <w:t xml:space="preserve"> conduttori elettrici (figura 2</w:t>
      </w:r>
      <w:r w:rsidR="00FC281C">
        <w:rPr>
          <w:rFonts w:cstheme="minorHAnsi"/>
          <w:sz w:val="24"/>
          <w:szCs w:val="24"/>
        </w:rPr>
        <w:t>a)</w:t>
      </w:r>
      <w:r w:rsidR="00A940F0" w:rsidRPr="00A31EA0">
        <w:rPr>
          <w:rFonts w:cstheme="minorHAnsi"/>
          <w:sz w:val="24"/>
          <w:szCs w:val="24"/>
        </w:rPr>
        <w:t xml:space="preserve"> ed organi meccanici di vario tipo</w:t>
      </w:r>
      <w:r w:rsidR="00A940F0">
        <w:rPr>
          <w:rFonts w:cstheme="minorHAnsi"/>
          <w:sz w:val="24"/>
          <w:szCs w:val="24"/>
        </w:rPr>
        <w:t xml:space="preserve"> quali valvole, cerchi e mozzi, </w:t>
      </w:r>
      <w:proofErr w:type="spellStart"/>
      <w:r w:rsidR="00A940F0">
        <w:rPr>
          <w:rFonts w:cstheme="minorHAnsi"/>
          <w:sz w:val="24"/>
          <w:szCs w:val="24"/>
        </w:rPr>
        <w:t>ecc…</w:t>
      </w:r>
      <w:proofErr w:type="spellEnd"/>
      <w:r w:rsidR="00A940F0">
        <w:rPr>
          <w:rFonts w:cstheme="minorHAnsi"/>
          <w:sz w:val="24"/>
          <w:szCs w:val="24"/>
        </w:rPr>
        <w:t xml:space="preserve"> (figura </w:t>
      </w:r>
      <w:r w:rsidR="007E7920">
        <w:rPr>
          <w:rFonts w:cstheme="minorHAnsi"/>
          <w:sz w:val="24"/>
          <w:szCs w:val="24"/>
        </w:rPr>
        <w:t>2</w:t>
      </w:r>
      <w:r w:rsidR="00FC281C">
        <w:rPr>
          <w:rFonts w:cstheme="minorHAnsi"/>
          <w:sz w:val="24"/>
          <w:szCs w:val="24"/>
        </w:rPr>
        <w:t>b</w:t>
      </w:r>
      <w:r w:rsidR="00A940F0">
        <w:rPr>
          <w:rFonts w:cstheme="minorHAnsi"/>
          <w:sz w:val="24"/>
          <w:szCs w:val="24"/>
        </w:rPr>
        <w:t>)</w:t>
      </w:r>
      <w:r w:rsidR="00A940F0" w:rsidRPr="00A31EA0">
        <w:rPr>
          <w:rFonts w:cstheme="minorHAnsi"/>
          <w:sz w:val="24"/>
          <w:szCs w:val="24"/>
        </w:rPr>
        <w:t>.</w:t>
      </w:r>
    </w:p>
    <w:p w:rsidR="00A940F0" w:rsidRDefault="00A36DD7" w:rsidP="00F15144">
      <w:pPr>
        <w:keepNext/>
        <w:spacing w:after="0" w:line="360" w:lineRule="auto"/>
        <w:jc w:val="center"/>
      </w:pPr>
      <w:r w:rsidRPr="00A36DD7">
        <w:rPr>
          <w:rFonts w:cstheme="minorHAnsi"/>
          <w:noProof/>
          <w:sz w:val="24"/>
          <w:szCs w:val="24"/>
          <w:lang w:eastAsia="it-IT"/>
        </w:rPr>
        <w:lastRenderedPageBrea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33" type="#_x0000_t15" style="position:absolute;left:0;text-align:left;margin-left:369.05pt;margin-top:-.15pt;width:28.5pt;height:19.85pt;flip:x;z-index:251652608;mso-width-relative:margin;mso-height-relative:margin" fillcolor="#fabf8f [1945]" strokecolor="#f79646 [3209]" strokeweight="1pt">
            <v:fill color2="#f79646 [3209]" focus="50%" type="gradient"/>
            <v:shadow on="t" type="perspective" color="#974706 [1609]" offset="1pt" offset2="-3pt"/>
            <v:textbox style="mso-next-textbox:#_x0000_s1033">
              <w:txbxContent>
                <w:p w:rsidR="00501A4F" w:rsidRPr="00CD1036" w:rsidRDefault="00501A4F" w:rsidP="00A940F0">
                  <w:pPr>
                    <w:rPr>
                      <w:b/>
                    </w:rPr>
                  </w:pPr>
                  <w:r>
                    <w:rPr>
                      <w:b/>
                    </w:rPr>
                    <w:t>b</w:t>
                  </w:r>
                  <w:r w:rsidRPr="00CD1036">
                    <w:rPr>
                      <w:b/>
                    </w:rPr>
                    <w:t>)</w:t>
                  </w:r>
                </w:p>
              </w:txbxContent>
            </v:textbox>
          </v:shape>
        </w:pict>
      </w:r>
      <w:r w:rsidRPr="00A36DD7">
        <w:rPr>
          <w:rFonts w:cstheme="minorHAnsi"/>
          <w:noProof/>
          <w:sz w:val="24"/>
          <w:szCs w:val="24"/>
          <w:lang w:eastAsia="it-IT"/>
        </w:rPr>
        <w:pict>
          <v:shape id="_x0000_s1032" type="#_x0000_t15" style="position:absolute;left:0;text-align:left;margin-left:83.25pt;margin-top:.25pt;width:28.5pt;height:19.85pt;z-index:251653632;mso-width-relative:margin;mso-height-relative:margin" fillcolor="#fabf8f [1945]" strokecolor="#f79646 [3209]" strokeweight="1pt">
            <v:fill color2="#f79646 [3209]" focus="50%" type="gradient"/>
            <v:shadow on="t" type="perspective" color="#974706 [1609]" offset="1pt" offset2="-3pt"/>
            <v:textbox style="mso-next-textbox:#_x0000_s1032">
              <w:txbxContent>
                <w:p w:rsidR="00501A4F" w:rsidRPr="00CD1036" w:rsidRDefault="00501A4F" w:rsidP="00A940F0">
                  <w:pPr>
                    <w:rPr>
                      <w:b/>
                    </w:rPr>
                  </w:pPr>
                  <w:r>
                    <w:rPr>
                      <w:b/>
                    </w:rPr>
                    <w:t>a</w:t>
                  </w:r>
                  <w:r w:rsidRPr="00CD1036">
                    <w:rPr>
                      <w:b/>
                    </w:rPr>
                    <w:t>)</w:t>
                  </w:r>
                </w:p>
              </w:txbxContent>
            </v:textbox>
          </v:shape>
        </w:pict>
      </w:r>
      <w:r w:rsidR="00A940F0" w:rsidRPr="00A31EA0">
        <w:rPr>
          <w:rFonts w:cstheme="minorHAnsi"/>
          <w:sz w:val="24"/>
          <w:szCs w:val="24"/>
        </w:rPr>
        <w:t xml:space="preserve"> </w:t>
      </w:r>
      <w:r w:rsidR="00A940F0">
        <w:rPr>
          <w:noProof/>
          <w:lang w:eastAsia="it-IT"/>
        </w:rPr>
        <w:drawing>
          <wp:inline distT="0" distB="0" distL="0" distR="0">
            <wp:extent cx="1600200" cy="1403997"/>
            <wp:effectExtent l="19050" t="0" r="0" b="0"/>
            <wp:docPr id="13"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stretch>
                      <a:fillRect/>
                    </a:stretch>
                  </pic:blipFill>
                  <pic:spPr bwMode="auto">
                    <a:xfrm>
                      <a:off x="0" y="0"/>
                      <a:ext cx="1600200" cy="1403997"/>
                    </a:xfrm>
                    <a:prstGeom prst="rect">
                      <a:avLst/>
                    </a:prstGeom>
                    <a:noFill/>
                    <a:ln w="9525">
                      <a:noFill/>
                      <a:miter lim="800000"/>
                      <a:headEnd/>
                      <a:tailEnd/>
                    </a:ln>
                  </pic:spPr>
                </pic:pic>
              </a:graphicData>
            </a:graphic>
          </wp:inline>
        </w:drawing>
      </w:r>
      <w:r w:rsidR="00A940F0">
        <w:rPr>
          <w:noProof/>
          <w:lang w:eastAsia="it-IT"/>
        </w:rPr>
        <w:drawing>
          <wp:inline distT="0" distB="0" distL="0" distR="0">
            <wp:extent cx="1914525" cy="1404937"/>
            <wp:effectExtent l="19050" t="0" r="9525" b="0"/>
            <wp:docPr id="21"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srcRect t="37083" r="9369" b="2708"/>
                    <a:stretch>
                      <a:fillRect/>
                    </a:stretch>
                  </pic:blipFill>
                  <pic:spPr bwMode="auto">
                    <a:xfrm>
                      <a:off x="0" y="0"/>
                      <a:ext cx="1914525" cy="1404937"/>
                    </a:xfrm>
                    <a:prstGeom prst="rect">
                      <a:avLst/>
                    </a:prstGeom>
                    <a:noFill/>
                    <a:ln w="9525">
                      <a:noFill/>
                      <a:miter lim="800000"/>
                      <a:headEnd/>
                      <a:tailEnd/>
                    </a:ln>
                  </pic:spPr>
                </pic:pic>
              </a:graphicData>
            </a:graphic>
          </wp:inline>
        </w:drawing>
      </w:r>
    </w:p>
    <w:p w:rsidR="00A940F0" w:rsidRPr="00092AF1" w:rsidRDefault="00A940F0" w:rsidP="00092AF1">
      <w:pPr>
        <w:pStyle w:val="Didascalia"/>
        <w:jc w:val="center"/>
      </w:pPr>
      <w:r>
        <w:t xml:space="preserve">Figura </w:t>
      </w:r>
      <w:fldSimple w:instr=" SEQ Figura \* ARABIC ">
        <w:r w:rsidR="009A703E">
          <w:rPr>
            <w:noProof/>
          </w:rPr>
          <w:t>2</w:t>
        </w:r>
      </w:fldSimple>
      <w:r>
        <w:t xml:space="preserve"> Componenti </w:t>
      </w:r>
      <w:r w:rsidR="00FC281C">
        <w:t>o</w:t>
      </w:r>
      <w:r>
        <w:t>ttenut</w:t>
      </w:r>
      <w:r w:rsidR="00FC281C">
        <w:t>e</w:t>
      </w:r>
      <w:r>
        <w:t xml:space="preserve"> per RFW: a) </w:t>
      </w:r>
      <w:r w:rsidR="00FC281C">
        <w:t>alberi, tubi e conduttori elettrici</w:t>
      </w:r>
      <w:r>
        <w:t>, b) mozzo di una ruota per bicicletta</w:t>
      </w:r>
    </w:p>
    <w:p w:rsidR="00A940F0" w:rsidRDefault="00A940F0" w:rsidP="00F15144">
      <w:pPr>
        <w:spacing w:after="0" w:line="360" w:lineRule="auto"/>
        <w:jc w:val="both"/>
        <w:rPr>
          <w:rFonts w:cstheme="minorHAnsi"/>
          <w:sz w:val="24"/>
          <w:szCs w:val="24"/>
        </w:rPr>
      </w:pPr>
      <w:r w:rsidRPr="00A31EA0">
        <w:rPr>
          <w:rFonts w:cstheme="minorHAnsi"/>
          <w:sz w:val="24"/>
          <w:szCs w:val="24"/>
        </w:rPr>
        <w:t>La tecnica consiste nel saldare due elementi cilindrici di cui uno è mantenuto fisso mentre l’altro ruota attorno al suo asse, i due pezzi sono tenuti a contatto da una elevata forza di compressione assiale</w:t>
      </w:r>
      <w:r>
        <w:rPr>
          <w:rFonts w:cstheme="minorHAnsi"/>
          <w:sz w:val="24"/>
          <w:szCs w:val="24"/>
        </w:rPr>
        <w:t xml:space="preserve"> (figura </w:t>
      </w:r>
      <w:r w:rsidR="007E7920">
        <w:rPr>
          <w:rFonts w:cstheme="minorHAnsi"/>
          <w:sz w:val="24"/>
          <w:szCs w:val="24"/>
        </w:rPr>
        <w:t>3</w:t>
      </w:r>
      <w:r>
        <w:rPr>
          <w:rFonts w:cstheme="minorHAnsi"/>
          <w:sz w:val="24"/>
          <w:szCs w:val="24"/>
        </w:rPr>
        <w:t>)</w:t>
      </w:r>
      <w:r w:rsidRPr="00A31EA0">
        <w:rPr>
          <w:rFonts w:cstheme="minorHAnsi"/>
          <w:sz w:val="24"/>
          <w:szCs w:val="24"/>
        </w:rPr>
        <w:t>.</w:t>
      </w:r>
    </w:p>
    <w:p w:rsidR="00A940F0" w:rsidRDefault="00FC2812" w:rsidP="00F15144">
      <w:pPr>
        <w:keepNext/>
        <w:spacing w:after="0" w:line="360" w:lineRule="auto"/>
        <w:jc w:val="center"/>
      </w:pPr>
      <w:r w:rsidRPr="00FC2812">
        <w:rPr>
          <w:noProof/>
          <w:lang w:eastAsia="it-IT"/>
        </w:rPr>
        <w:drawing>
          <wp:inline distT="0" distB="0" distL="0" distR="0">
            <wp:extent cx="6120130" cy="3468196"/>
            <wp:effectExtent l="19050" t="0" r="0" b="0"/>
            <wp:docPr id="78" name="Oggetto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640960" cy="4896544"/>
                      <a:chOff x="251520" y="692696"/>
                      <a:chExt cx="8640960" cy="4896544"/>
                    </a:xfrm>
                  </a:grpSpPr>
                  <a:pic>
                    <a:nvPicPr>
                      <a:cNvPr id="1026" name="Picture 2" descr="C:\Users\-\Desktop\RFW2.png"/>
                      <a:cNvPicPr>
                        <a:picLocks noChangeAspect="1" noChangeArrowheads="1"/>
                      </a:cNvPicPr>
                    </a:nvPicPr>
                    <a:blipFill>
                      <a:blip r:embed="rId21" cstate="print"/>
                      <a:srcRect/>
                      <a:stretch>
                        <a:fillRect/>
                      </a:stretch>
                    </a:blipFill>
                    <a:spPr bwMode="auto">
                      <a:xfrm>
                        <a:off x="4788024" y="1052736"/>
                        <a:ext cx="3384376" cy="1588629"/>
                      </a:xfrm>
                      <a:prstGeom prst="rect">
                        <a:avLst/>
                      </a:prstGeom>
                      <a:noFill/>
                    </a:spPr>
                  </a:pic>
                  <a:sp>
                    <a:nvSpPr>
                      <a:cNvPr id="7" name="Freccia a sinistra 6"/>
                      <a:cNvSpPr/>
                    </a:nvSpPr>
                    <a:spPr>
                      <a:xfrm>
                        <a:off x="8172400" y="1700808"/>
                        <a:ext cx="720080" cy="216024"/>
                      </a:xfrm>
                      <a:prstGeom prst="leftArrow">
                        <a:avLst/>
                      </a:prstGeom>
                      <a:solidFill>
                        <a:srgbClr val="FF0000"/>
                      </a:solidFill>
                      <a:ln>
                        <a:no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pic>
                    <a:nvPicPr>
                      <a:cNvPr id="1029" name="Picture 5" descr="C:\Users\-\Desktop\RFW1.png"/>
                      <a:cNvPicPr>
                        <a:picLocks noChangeAspect="1" noChangeArrowheads="1"/>
                      </a:cNvPicPr>
                    </a:nvPicPr>
                    <a:blipFill>
                      <a:blip r:embed="rId22" cstate="print"/>
                      <a:srcRect/>
                      <a:stretch>
                        <a:fillRect/>
                      </a:stretch>
                    </a:blipFill>
                    <a:spPr bwMode="auto">
                      <a:xfrm>
                        <a:off x="251520" y="764704"/>
                        <a:ext cx="3816424" cy="2160240"/>
                      </a:xfrm>
                      <a:prstGeom prst="rect">
                        <a:avLst/>
                      </a:prstGeom>
                      <a:noFill/>
                    </a:spPr>
                  </a:pic>
                  <a:sp>
                    <a:nvSpPr>
                      <a:cNvPr id="11" name="Freccia ad arco 10"/>
                      <a:cNvSpPr/>
                    </a:nvSpPr>
                    <a:spPr>
                      <a:xfrm rot="16200000">
                        <a:off x="255066" y="1409230"/>
                        <a:ext cx="1656184" cy="943196"/>
                      </a:xfrm>
                      <a:prstGeom prst="circularArrow">
                        <a:avLst>
                          <a:gd name="adj1" fmla="val 4574"/>
                          <a:gd name="adj2" fmla="val 650827"/>
                          <a:gd name="adj3" fmla="val 510096"/>
                          <a:gd name="adj4" fmla="val 9516596"/>
                          <a:gd name="adj5" fmla="val 8326"/>
                        </a:avLst>
                      </a:prstGeom>
                      <a:solidFill>
                        <a:srgbClr val="00B0F0"/>
                      </a:solidFill>
                      <a:ln>
                        <a:no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pic>
                    <a:nvPicPr>
                      <a:cNvPr id="1027" name="Picture 3" descr="C:\Users\-\Desktop\RFW4.png"/>
                      <a:cNvPicPr>
                        <a:picLocks noChangeAspect="1" noChangeArrowheads="1"/>
                      </a:cNvPicPr>
                    </a:nvPicPr>
                    <a:blipFill>
                      <a:blip r:embed="rId23" cstate="print"/>
                      <a:srcRect/>
                      <a:stretch>
                        <a:fillRect/>
                      </a:stretch>
                    </a:blipFill>
                    <a:spPr bwMode="auto">
                      <a:xfrm>
                        <a:off x="5004048" y="3645024"/>
                        <a:ext cx="3024336" cy="1944216"/>
                      </a:xfrm>
                      <a:prstGeom prst="rect">
                        <a:avLst/>
                      </a:prstGeom>
                      <a:noFill/>
                    </a:spPr>
                  </a:pic>
                  <a:pic>
                    <a:nvPicPr>
                      <a:cNvPr id="1028" name="Picture 4" descr="C:\Users\-\Desktop\RFW3.png"/>
                      <a:cNvPicPr>
                        <a:picLocks noChangeAspect="1" noChangeArrowheads="1"/>
                      </a:cNvPicPr>
                    </a:nvPicPr>
                    <a:blipFill>
                      <a:blip r:embed="rId24" cstate="print"/>
                      <a:srcRect/>
                      <a:stretch>
                        <a:fillRect/>
                      </a:stretch>
                    </a:blipFill>
                    <a:spPr bwMode="auto">
                      <a:xfrm>
                        <a:off x="467544" y="3645024"/>
                        <a:ext cx="3096344" cy="1944216"/>
                      </a:xfrm>
                      <a:prstGeom prst="rect">
                        <a:avLst/>
                      </a:prstGeom>
                      <a:noFill/>
                    </a:spPr>
                  </a:pic>
                  <a:sp>
                    <a:nvSpPr>
                      <a:cNvPr id="13" name="Freccia a sinistra 12"/>
                      <a:cNvSpPr/>
                    </a:nvSpPr>
                    <a:spPr>
                      <a:xfrm>
                        <a:off x="3563888" y="4509120"/>
                        <a:ext cx="1080120" cy="216024"/>
                      </a:xfrm>
                      <a:prstGeom prst="leftArrow">
                        <a:avLst/>
                      </a:prstGeom>
                      <a:solidFill>
                        <a:srgbClr val="FF0000"/>
                      </a:solidFill>
                      <a:ln>
                        <a:no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sp>
                    <a:nvSpPr>
                      <a:cNvPr id="19" name="CasellaDiTesto 18"/>
                      <a:cNvSpPr txBox="1"/>
                    </a:nvSpPr>
                    <a:spPr>
                      <a:xfrm>
                        <a:off x="899592" y="692696"/>
                        <a:ext cx="364202" cy="369332"/>
                      </a:xfrm>
                      <a:prstGeom prst="rect">
                        <a:avLst/>
                      </a:prstGeom>
                      <a:noFill/>
                    </a:spPr>
                    <a:txSp>
                      <a:txBody>
                        <a:bodyPr wrap="non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l-GR" dirty="0" smtClean="0">
                              <a:latin typeface="Arial"/>
                              <a:cs typeface="Arial"/>
                            </a:rPr>
                            <a:t>ω</a:t>
                          </a:r>
                          <a:endParaRPr lang="it-IT" dirty="0"/>
                        </a:p>
                      </a:txBody>
                      <a:useSpRect/>
                    </a:txSp>
                  </a:sp>
                  <a:sp>
                    <a:nvSpPr>
                      <a:cNvPr id="20" name="CasellaDiTesto 19"/>
                      <a:cNvSpPr txBox="1"/>
                    </a:nvSpPr>
                    <a:spPr>
                      <a:xfrm>
                        <a:off x="8388424" y="1340768"/>
                        <a:ext cx="369012" cy="369332"/>
                      </a:xfrm>
                      <a:prstGeom prst="rect">
                        <a:avLst/>
                      </a:prstGeom>
                      <a:noFill/>
                    </a:spPr>
                    <a:txSp>
                      <a:txBody>
                        <a:bodyPr wrap="non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dirty="0" smtClean="0"/>
                            <a:t>F</a:t>
                          </a:r>
                          <a:r>
                            <a:rPr lang="it-IT" sz="1200" dirty="0" smtClean="0"/>
                            <a:t>0</a:t>
                          </a:r>
                          <a:endParaRPr lang="it-IT" dirty="0"/>
                        </a:p>
                      </a:txBody>
                      <a:useSpRect/>
                    </a:txSp>
                  </a:sp>
                  <a:sp>
                    <a:nvSpPr>
                      <a:cNvPr id="21" name="CasellaDiTesto 20"/>
                      <a:cNvSpPr txBox="1"/>
                    </a:nvSpPr>
                    <a:spPr>
                      <a:xfrm>
                        <a:off x="3851920" y="4077072"/>
                        <a:ext cx="675185" cy="369332"/>
                      </a:xfrm>
                      <a:prstGeom prst="rect">
                        <a:avLst/>
                      </a:prstGeom>
                      <a:noFill/>
                    </a:spPr>
                    <a:txSp>
                      <a:txBody>
                        <a:bodyPr wrap="non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dirty="0" smtClean="0"/>
                            <a:t>F</a:t>
                          </a:r>
                          <a:r>
                            <a:rPr lang="it-IT" sz="1100" dirty="0" smtClean="0"/>
                            <a:t>1</a:t>
                          </a:r>
                          <a:r>
                            <a:rPr lang="it-IT" dirty="0" smtClean="0"/>
                            <a:t>&gt;F</a:t>
                          </a:r>
                          <a:r>
                            <a:rPr lang="it-IT" sz="1200" dirty="0" smtClean="0"/>
                            <a:t>0</a:t>
                          </a:r>
                          <a:endParaRPr lang="it-IT" dirty="0"/>
                        </a:p>
                      </a:txBody>
                      <a:useSpRect/>
                    </a:txSp>
                  </a:sp>
                  <a:sp>
                    <a:nvSpPr>
                      <a:cNvPr id="23" name="CasellaDiTesto 22"/>
                      <a:cNvSpPr txBox="1"/>
                    </a:nvSpPr>
                    <a:spPr>
                      <a:xfrm>
                        <a:off x="5436096" y="692696"/>
                        <a:ext cx="364202" cy="369332"/>
                      </a:xfrm>
                      <a:prstGeom prst="rect">
                        <a:avLst/>
                      </a:prstGeom>
                      <a:noFill/>
                    </a:spPr>
                    <a:txSp>
                      <a:txBody>
                        <a:bodyPr wrap="non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l-GR" dirty="0" smtClean="0">
                              <a:latin typeface="Arial"/>
                              <a:cs typeface="Arial"/>
                            </a:rPr>
                            <a:t>ω</a:t>
                          </a:r>
                          <a:endParaRPr lang="it-IT" dirty="0"/>
                        </a:p>
                      </a:txBody>
                      <a:useSpRect/>
                    </a:txSp>
                  </a:sp>
                  <a:sp>
                    <a:nvSpPr>
                      <a:cNvPr id="24" name="CasellaDiTesto 23"/>
                      <a:cNvSpPr txBox="1"/>
                    </a:nvSpPr>
                    <a:spPr>
                      <a:xfrm>
                        <a:off x="1187624" y="3429000"/>
                        <a:ext cx="364202" cy="369332"/>
                      </a:xfrm>
                      <a:prstGeom prst="rect">
                        <a:avLst/>
                      </a:prstGeom>
                      <a:noFill/>
                    </a:spPr>
                    <a:txSp>
                      <a:txBody>
                        <a:bodyPr wrap="non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l-GR" dirty="0" smtClean="0">
                              <a:latin typeface="Arial"/>
                              <a:cs typeface="Arial"/>
                            </a:rPr>
                            <a:t>ω</a:t>
                          </a:r>
                          <a:endParaRPr lang="it-IT" dirty="0"/>
                        </a:p>
                      </a:txBody>
                      <a:useSpRect/>
                    </a:txSp>
                  </a:sp>
                  <a:sp>
                    <a:nvSpPr>
                      <a:cNvPr id="5" name="Freccia ad arco 4"/>
                      <a:cNvSpPr/>
                    </a:nvSpPr>
                    <a:spPr>
                      <a:xfrm rot="16200000">
                        <a:off x="4856486" y="1409230"/>
                        <a:ext cx="1656184" cy="943196"/>
                      </a:xfrm>
                      <a:prstGeom prst="circularArrow">
                        <a:avLst>
                          <a:gd name="adj1" fmla="val 4574"/>
                          <a:gd name="adj2" fmla="val 650827"/>
                          <a:gd name="adj3" fmla="val 510096"/>
                          <a:gd name="adj4" fmla="val 9516596"/>
                          <a:gd name="adj5" fmla="val 8326"/>
                        </a:avLst>
                      </a:prstGeom>
                      <a:solidFill>
                        <a:srgbClr val="00B0F0"/>
                      </a:solidFill>
                      <a:ln>
                        <a:no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Freccia ad arco 11"/>
                      <a:cNvSpPr/>
                    </a:nvSpPr>
                    <a:spPr>
                      <a:xfrm rot="16200000">
                        <a:off x="543098" y="4145534"/>
                        <a:ext cx="1656184" cy="943196"/>
                      </a:xfrm>
                      <a:prstGeom prst="circularArrow">
                        <a:avLst>
                          <a:gd name="adj1" fmla="val 4574"/>
                          <a:gd name="adj2" fmla="val 650827"/>
                          <a:gd name="adj3" fmla="val 510096"/>
                          <a:gd name="adj4" fmla="val 9516596"/>
                          <a:gd name="adj5" fmla="val 8326"/>
                        </a:avLst>
                      </a:prstGeom>
                      <a:solidFill>
                        <a:srgbClr val="00B0F0"/>
                      </a:solidFill>
                      <a:ln>
                        <a:no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lc:lockedCanvas>
              </a:graphicData>
            </a:graphic>
          </wp:inline>
        </w:drawing>
      </w:r>
    </w:p>
    <w:p w:rsidR="00A940F0" w:rsidRPr="003C18D4" w:rsidRDefault="00A940F0" w:rsidP="007E7920">
      <w:pPr>
        <w:pStyle w:val="Didascalia"/>
        <w:jc w:val="center"/>
        <w:rPr>
          <w:lang w:val="en-US"/>
        </w:rPr>
      </w:pPr>
      <w:proofErr w:type="spellStart"/>
      <w:r w:rsidRPr="003C18D4">
        <w:rPr>
          <w:lang w:val="en-US"/>
        </w:rPr>
        <w:t>Figura</w:t>
      </w:r>
      <w:proofErr w:type="spellEnd"/>
      <w:r w:rsidRPr="003C18D4">
        <w:rPr>
          <w:lang w:val="en-US"/>
        </w:rPr>
        <w:t xml:space="preserve"> </w:t>
      </w:r>
      <w:r w:rsidR="00A36DD7">
        <w:fldChar w:fldCharType="begin"/>
      </w:r>
      <w:r w:rsidRPr="003C18D4">
        <w:rPr>
          <w:lang w:val="en-US"/>
        </w:rPr>
        <w:instrText xml:space="preserve"> SEQ Figura \* ARABIC </w:instrText>
      </w:r>
      <w:r w:rsidR="00A36DD7">
        <w:fldChar w:fldCharType="separate"/>
      </w:r>
      <w:r w:rsidR="009A703E">
        <w:rPr>
          <w:noProof/>
          <w:lang w:val="en-US"/>
        </w:rPr>
        <w:t>3</w:t>
      </w:r>
      <w:r w:rsidR="00A36DD7">
        <w:fldChar w:fldCharType="end"/>
      </w:r>
      <w:r w:rsidRPr="003C18D4">
        <w:rPr>
          <w:lang w:val="en-US"/>
        </w:rPr>
        <w:t xml:space="preserve"> Schema del </w:t>
      </w:r>
      <w:proofErr w:type="spellStart"/>
      <w:r w:rsidRPr="003C18D4">
        <w:rPr>
          <w:lang w:val="en-US"/>
        </w:rPr>
        <w:t>Rotaty</w:t>
      </w:r>
      <w:proofErr w:type="spellEnd"/>
      <w:r w:rsidRPr="003C18D4">
        <w:rPr>
          <w:lang w:val="en-US"/>
        </w:rPr>
        <w:t xml:space="preserve"> Friction Welding</w:t>
      </w:r>
    </w:p>
    <w:p w:rsidR="00A940F0" w:rsidRDefault="00A940F0" w:rsidP="00F15144">
      <w:pPr>
        <w:spacing w:after="0" w:line="360" w:lineRule="auto"/>
        <w:jc w:val="both"/>
        <w:rPr>
          <w:rFonts w:cstheme="minorHAnsi"/>
          <w:sz w:val="24"/>
          <w:szCs w:val="24"/>
        </w:rPr>
      </w:pPr>
      <w:r w:rsidRPr="00A31EA0">
        <w:rPr>
          <w:rFonts w:cstheme="minorHAnsi"/>
          <w:sz w:val="24"/>
          <w:szCs w:val="24"/>
        </w:rPr>
        <w:t xml:space="preserve">Una variante della RFW è la </w:t>
      </w:r>
      <w:proofErr w:type="spellStart"/>
      <w:r w:rsidRPr="00A31EA0">
        <w:rPr>
          <w:rFonts w:cstheme="minorHAnsi"/>
          <w:sz w:val="24"/>
          <w:szCs w:val="24"/>
        </w:rPr>
        <w:t>inertial</w:t>
      </w:r>
      <w:proofErr w:type="spellEnd"/>
      <w:r w:rsidRPr="00A31EA0">
        <w:rPr>
          <w:rFonts w:cstheme="minorHAnsi"/>
          <w:sz w:val="24"/>
          <w:szCs w:val="24"/>
        </w:rPr>
        <w:t xml:space="preserve"> </w:t>
      </w:r>
      <w:proofErr w:type="spellStart"/>
      <w:r w:rsidRPr="00A31EA0">
        <w:rPr>
          <w:rFonts w:cstheme="minorHAnsi"/>
          <w:sz w:val="24"/>
          <w:szCs w:val="24"/>
        </w:rPr>
        <w:t>friction</w:t>
      </w:r>
      <w:proofErr w:type="spellEnd"/>
      <w:r w:rsidRPr="00A31EA0">
        <w:rPr>
          <w:rFonts w:cstheme="minorHAnsi"/>
          <w:sz w:val="24"/>
          <w:szCs w:val="24"/>
        </w:rPr>
        <w:t xml:space="preserve"> </w:t>
      </w:r>
      <w:proofErr w:type="spellStart"/>
      <w:r w:rsidRPr="00A31EA0">
        <w:rPr>
          <w:rFonts w:cstheme="minorHAnsi"/>
          <w:sz w:val="24"/>
          <w:szCs w:val="24"/>
        </w:rPr>
        <w:t>welding</w:t>
      </w:r>
      <w:proofErr w:type="spellEnd"/>
      <w:r w:rsidRPr="00A31EA0">
        <w:rPr>
          <w:rFonts w:cstheme="minorHAnsi"/>
          <w:sz w:val="24"/>
          <w:szCs w:val="24"/>
        </w:rPr>
        <w:t xml:space="preserve"> (</w:t>
      </w:r>
      <w:proofErr w:type="spellStart"/>
      <w:r w:rsidRPr="00A31EA0">
        <w:rPr>
          <w:rFonts w:cstheme="minorHAnsi"/>
          <w:sz w:val="24"/>
          <w:szCs w:val="24"/>
        </w:rPr>
        <w:t>I</w:t>
      </w:r>
      <w:r>
        <w:rPr>
          <w:rFonts w:cstheme="minorHAnsi"/>
          <w:sz w:val="24"/>
          <w:szCs w:val="24"/>
        </w:rPr>
        <w:t>.</w:t>
      </w:r>
      <w:r w:rsidRPr="00A31EA0">
        <w:rPr>
          <w:rFonts w:cstheme="minorHAnsi"/>
          <w:sz w:val="24"/>
          <w:szCs w:val="24"/>
        </w:rPr>
        <w:t>F</w:t>
      </w:r>
      <w:r>
        <w:rPr>
          <w:rFonts w:cstheme="minorHAnsi"/>
          <w:sz w:val="24"/>
          <w:szCs w:val="24"/>
        </w:rPr>
        <w:t>.</w:t>
      </w:r>
      <w:r w:rsidRPr="00A31EA0">
        <w:rPr>
          <w:rFonts w:cstheme="minorHAnsi"/>
          <w:sz w:val="24"/>
          <w:szCs w:val="24"/>
        </w:rPr>
        <w:t>W</w:t>
      </w:r>
      <w:r>
        <w:rPr>
          <w:rFonts w:cstheme="minorHAnsi"/>
          <w:sz w:val="24"/>
          <w:szCs w:val="24"/>
        </w:rPr>
        <w:t>.</w:t>
      </w:r>
      <w:proofErr w:type="spellEnd"/>
      <w:r w:rsidRPr="00A31EA0">
        <w:rPr>
          <w:rFonts w:cstheme="minorHAnsi"/>
          <w:sz w:val="24"/>
          <w:szCs w:val="24"/>
        </w:rPr>
        <w:t xml:space="preserve">) in cui il moto dei pezzi da saldare è ancora circolare. Ad uno dei due elementi </w:t>
      </w:r>
      <w:r w:rsidR="00467A95">
        <w:rPr>
          <w:rFonts w:cstheme="minorHAnsi"/>
          <w:sz w:val="24"/>
          <w:szCs w:val="24"/>
        </w:rPr>
        <w:t xml:space="preserve">però </w:t>
      </w:r>
      <w:r w:rsidRPr="00A31EA0">
        <w:rPr>
          <w:rFonts w:cstheme="minorHAnsi"/>
          <w:sz w:val="24"/>
          <w:szCs w:val="24"/>
        </w:rPr>
        <w:t>è collegato un volano</w:t>
      </w:r>
      <w:r w:rsidR="00467A95">
        <w:rPr>
          <w:rFonts w:cstheme="minorHAnsi"/>
          <w:sz w:val="24"/>
          <w:szCs w:val="24"/>
        </w:rPr>
        <w:t>,</w:t>
      </w:r>
      <w:r w:rsidRPr="00A31EA0">
        <w:rPr>
          <w:rFonts w:cstheme="minorHAnsi"/>
          <w:sz w:val="24"/>
          <w:szCs w:val="24"/>
        </w:rPr>
        <w:t xml:space="preserve"> </w:t>
      </w:r>
      <w:r w:rsidR="00467A95">
        <w:rPr>
          <w:rFonts w:cstheme="minorHAnsi"/>
          <w:sz w:val="24"/>
          <w:szCs w:val="24"/>
        </w:rPr>
        <w:t>posto in r</w:t>
      </w:r>
      <w:r w:rsidRPr="00A31EA0">
        <w:rPr>
          <w:rFonts w:cstheme="minorHAnsi"/>
          <w:sz w:val="24"/>
          <w:szCs w:val="24"/>
        </w:rPr>
        <w:t>ota</w:t>
      </w:r>
      <w:r w:rsidR="00467A95">
        <w:rPr>
          <w:rFonts w:cstheme="minorHAnsi"/>
          <w:sz w:val="24"/>
          <w:szCs w:val="24"/>
        </w:rPr>
        <w:t>zione,</w:t>
      </w:r>
      <w:r w:rsidRPr="00A31EA0">
        <w:rPr>
          <w:rFonts w:cstheme="minorHAnsi"/>
          <w:sz w:val="24"/>
          <w:szCs w:val="24"/>
        </w:rPr>
        <w:t xml:space="preserve"> </w:t>
      </w:r>
      <w:r w:rsidR="00467A95">
        <w:rPr>
          <w:rFonts w:cstheme="minorHAnsi"/>
          <w:sz w:val="24"/>
          <w:szCs w:val="24"/>
        </w:rPr>
        <w:t xml:space="preserve">che </w:t>
      </w:r>
      <w:r w:rsidRPr="00A31EA0">
        <w:rPr>
          <w:rFonts w:cstheme="minorHAnsi"/>
          <w:sz w:val="24"/>
          <w:szCs w:val="24"/>
        </w:rPr>
        <w:t>possiede quella forza di inerzia sufficiente a vincere le forze di contatto tra i due cilindri, permettendo così la giunzione.</w:t>
      </w:r>
    </w:p>
    <w:p w:rsidR="00024A4A" w:rsidRPr="00AE1A5A" w:rsidRDefault="003C18D4" w:rsidP="00024A4A">
      <w:pPr>
        <w:pStyle w:val="Rientrocorpodeltesto2"/>
        <w:spacing w:line="360" w:lineRule="auto"/>
        <w:ind w:firstLine="0"/>
        <w:rPr>
          <w:rFonts w:ascii="Times New Roman" w:hAnsi="Times New Roman" w:cs="Times New Roman"/>
          <w:sz w:val="44"/>
          <w:szCs w:val="44"/>
        </w:rPr>
      </w:pPr>
      <w:r w:rsidRPr="004902C7">
        <w:rPr>
          <w:rFonts w:asciiTheme="minorHAnsi" w:eastAsiaTheme="minorHAnsi" w:hAnsiTheme="minorHAnsi" w:cstheme="minorHAnsi"/>
          <w:lang w:eastAsia="en-US" w:bidi="ar-SA"/>
        </w:rPr>
        <w:t>L’</w:t>
      </w:r>
      <w:proofErr w:type="spellStart"/>
      <w:r w:rsidRPr="004902C7">
        <w:rPr>
          <w:rFonts w:asciiTheme="minorHAnsi" w:eastAsiaTheme="minorHAnsi" w:hAnsiTheme="minorHAnsi" w:cstheme="minorHAnsi"/>
          <w:lang w:eastAsia="en-US" w:bidi="ar-SA"/>
        </w:rPr>
        <w:t>orbital</w:t>
      </w:r>
      <w:proofErr w:type="spellEnd"/>
      <w:r w:rsidRPr="004902C7">
        <w:rPr>
          <w:rFonts w:asciiTheme="minorHAnsi" w:eastAsiaTheme="minorHAnsi" w:hAnsiTheme="minorHAnsi" w:cstheme="minorHAnsi"/>
          <w:lang w:eastAsia="en-US" w:bidi="ar-SA"/>
        </w:rPr>
        <w:t xml:space="preserve"> </w:t>
      </w:r>
      <w:proofErr w:type="spellStart"/>
      <w:r w:rsidRPr="004902C7">
        <w:rPr>
          <w:rFonts w:asciiTheme="minorHAnsi" w:eastAsiaTheme="minorHAnsi" w:hAnsiTheme="minorHAnsi" w:cstheme="minorHAnsi"/>
          <w:lang w:eastAsia="en-US" w:bidi="ar-SA"/>
        </w:rPr>
        <w:t>f</w:t>
      </w:r>
      <w:r w:rsidR="00024A4A" w:rsidRPr="004902C7">
        <w:rPr>
          <w:rFonts w:asciiTheme="minorHAnsi" w:eastAsiaTheme="minorHAnsi" w:hAnsiTheme="minorHAnsi" w:cstheme="minorHAnsi"/>
          <w:lang w:eastAsia="en-US" w:bidi="ar-SA"/>
        </w:rPr>
        <w:t>r</w:t>
      </w:r>
      <w:r w:rsidRPr="004902C7">
        <w:rPr>
          <w:rFonts w:asciiTheme="minorHAnsi" w:eastAsiaTheme="minorHAnsi" w:hAnsiTheme="minorHAnsi" w:cstheme="minorHAnsi"/>
          <w:lang w:eastAsia="en-US" w:bidi="ar-SA"/>
        </w:rPr>
        <w:t>iction</w:t>
      </w:r>
      <w:proofErr w:type="spellEnd"/>
      <w:r w:rsidRPr="004902C7">
        <w:rPr>
          <w:rFonts w:asciiTheme="minorHAnsi" w:eastAsiaTheme="minorHAnsi" w:hAnsiTheme="minorHAnsi" w:cstheme="minorHAnsi"/>
          <w:lang w:eastAsia="en-US" w:bidi="ar-SA"/>
        </w:rPr>
        <w:t xml:space="preserve"> </w:t>
      </w:r>
      <w:proofErr w:type="spellStart"/>
      <w:r w:rsidRPr="004902C7">
        <w:rPr>
          <w:rFonts w:asciiTheme="minorHAnsi" w:eastAsiaTheme="minorHAnsi" w:hAnsiTheme="minorHAnsi" w:cstheme="minorHAnsi"/>
          <w:lang w:eastAsia="en-US" w:bidi="ar-SA"/>
        </w:rPr>
        <w:t>welding</w:t>
      </w:r>
      <w:proofErr w:type="spellEnd"/>
      <w:r w:rsidRPr="004902C7">
        <w:rPr>
          <w:rFonts w:asciiTheme="minorHAnsi" w:eastAsiaTheme="minorHAnsi" w:hAnsiTheme="minorHAnsi" w:cstheme="minorHAnsi"/>
          <w:lang w:eastAsia="en-US" w:bidi="ar-SA"/>
        </w:rPr>
        <w:t xml:space="preserve"> (</w:t>
      </w:r>
      <w:proofErr w:type="spellStart"/>
      <w:r w:rsidRPr="004902C7">
        <w:rPr>
          <w:rFonts w:asciiTheme="minorHAnsi" w:eastAsiaTheme="minorHAnsi" w:hAnsiTheme="minorHAnsi" w:cstheme="minorHAnsi"/>
          <w:lang w:eastAsia="en-US" w:bidi="ar-SA"/>
        </w:rPr>
        <w:t>O.F.W.</w:t>
      </w:r>
      <w:proofErr w:type="spellEnd"/>
      <w:r w:rsidRPr="004902C7">
        <w:rPr>
          <w:rFonts w:asciiTheme="minorHAnsi" w:eastAsiaTheme="minorHAnsi" w:hAnsiTheme="minorHAnsi" w:cstheme="minorHAnsi"/>
          <w:lang w:eastAsia="en-US" w:bidi="ar-SA"/>
        </w:rPr>
        <w:t>)</w:t>
      </w:r>
      <w:r w:rsidR="00024A4A" w:rsidRPr="004902C7">
        <w:rPr>
          <w:rFonts w:asciiTheme="minorHAnsi" w:eastAsiaTheme="minorHAnsi" w:hAnsiTheme="minorHAnsi" w:cstheme="minorHAnsi"/>
          <w:lang w:eastAsia="en-US" w:bidi="ar-SA"/>
        </w:rPr>
        <w:t xml:space="preserve"> </w:t>
      </w:r>
      <w:r w:rsidR="00024A4A" w:rsidRPr="00024A4A">
        <w:rPr>
          <w:rFonts w:asciiTheme="minorHAnsi" w:eastAsiaTheme="minorHAnsi" w:hAnsiTheme="minorHAnsi" w:cstheme="minorHAnsi"/>
          <w:lang w:eastAsia="en-US" w:bidi="ar-SA"/>
        </w:rPr>
        <w:t xml:space="preserve">è un metodo di saldatura </w:t>
      </w:r>
      <w:r w:rsidR="00024A4A" w:rsidRPr="00024A4A">
        <w:rPr>
          <w:rFonts w:ascii="Calibri" w:eastAsia="Calibri" w:hAnsi="Calibri" w:cs="Calibri"/>
          <w:lang w:eastAsia="en-US" w:bidi="ar-SA"/>
        </w:rPr>
        <w:t>relativamente innovativ</w:t>
      </w:r>
      <w:r w:rsidR="00024A4A">
        <w:rPr>
          <w:rFonts w:ascii="Calibri" w:eastAsia="Calibri" w:hAnsi="Calibri" w:cs="Calibri"/>
          <w:lang w:eastAsia="en-US" w:bidi="ar-SA"/>
        </w:rPr>
        <w:t>o che</w:t>
      </w:r>
      <w:r w:rsidR="00024A4A" w:rsidRPr="00024A4A">
        <w:rPr>
          <w:rFonts w:ascii="Calibri" w:eastAsia="Calibri" w:hAnsi="Calibri" w:cs="Calibri"/>
          <w:lang w:eastAsia="en-US" w:bidi="ar-SA"/>
        </w:rPr>
        <w:t xml:space="preserve"> è stat</w:t>
      </w:r>
      <w:r w:rsidR="00024A4A">
        <w:rPr>
          <w:rFonts w:ascii="Calibri" w:eastAsia="Calibri" w:hAnsi="Calibri" w:cs="Calibri"/>
          <w:lang w:eastAsia="en-US" w:bidi="ar-SA"/>
        </w:rPr>
        <w:t>o</w:t>
      </w:r>
      <w:r w:rsidR="00024A4A" w:rsidRPr="00024A4A">
        <w:rPr>
          <w:rFonts w:ascii="Calibri" w:eastAsia="Calibri" w:hAnsi="Calibri" w:cs="Calibri"/>
          <w:lang w:eastAsia="en-US" w:bidi="ar-SA"/>
        </w:rPr>
        <w:t xml:space="preserve"> </w:t>
      </w:r>
      <w:r w:rsidR="00024A4A">
        <w:rPr>
          <w:rFonts w:ascii="Calibri" w:eastAsia="Calibri" w:hAnsi="Calibri" w:cs="Calibri"/>
          <w:lang w:eastAsia="en-US" w:bidi="ar-SA"/>
        </w:rPr>
        <w:t xml:space="preserve">inizialmente </w:t>
      </w:r>
      <w:r w:rsidR="00024A4A" w:rsidRPr="00024A4A">
        <w:rPr>
          <w:rFonts w:ascii="Calibri" w:eastAsia="Calibri" w:hAnsi="Calibri" w:cs="Calibri"/>
          <w:lang w:eastAsia="en-US" w:bidi="ar-SA"/>
        </w:rPr>
        <w:t>mess</w:t>
      </w:r>
      <w:r w:rsidR="00024A4A">
        <w:rPr>
          <w:rFonts w:ascii="Calibri" w:eastAsia="Calibri" w:hAnsi="Calibri" w:cs="Calibri"/>
          <w:lang w:eastAsia="en-US" w:bidi="ar-SA"/>
        </w:rPr>
        <w:t>o</w:t>
      </w:r>
      <w:r w:rsidR="00024A4A" w:rsidRPr="00024A4A">
        <w:rPr>
          <w:rFonts w:ascii="Calibri" w:eastAsia="Calibri" w:hAnsi="Calibri" w:cs="Calibri"/>
          <w:lang w:eastAsia="en-US" w:bidi="ar-SA"/>
        </w:rPr>
        <w:t xml:space="preserve"> a punto per la saldatura di componenti realizzati in materiali termoplastici </w:t>
      </w:r>
      <w:r w:rsidR="00024A4A" w:rsidRPr="00024A4A">
        <w:rPr>
          <w:rFonts w:asciiTheme="minorHAnsi" w:eastAsiaTheme="minorHAnsi" w:hAnsiTheme="minorHAnsi" w:cstheme="minorHAnsi"/>
          <w:lang w:eastAsia="en-US" w:bidi="ar-SA"/>
        </w:rPr>
        <w:t>e</w:t>
      </w:r>
      <w:r w:rsidR="00024A4A">
        <w:rPr>
          <w:rFonts w:asciiTheme="minorHAnsi" w:eastAsiaTheme="minorHAnsi" w:hAnsiTheme="minorHAnsi" w:cstheme="minorHAnsi"/>
          <w:lang w:eastAsia="en-US" w:bidi="ar-SA"/>
        </w:rPr>
        <w:t xml:space="preserve"> </w:t>
      </w:r>
      <w:r w:rsidR="00024A4A" w:rsidRPr="00024A4A">
        <w:rPr>
          <w:rFonts w:asciiTheme="minorHAnsi" w:eastAsiaTheme="minorHAnsi" w:hAnsiTheme="minorHAnsi" w:cstheme="minorHAnsi"/>
          <w:lang w:eastAsia="en-US" w:bidi="ar-SA"/>
        </w:rPr>
        <w:t xml:space="preserve">viene da poco </w:t>
      </w:r>
      <w:r w:rsidR="00024A4A">
        <w:rPr>
          <w:rFonts w:asciiTheme="minorHAnsi" w:eastAsiaTheme="minorHAnsi" w:hAnsiTheme="minorHAnsi" w:cstheme="minorHAnsi"/>
          <w:lang w:eastAsia="en-US" w:bidi="ar-SA"/>
        </w:rPr>
        <w:t xml:space="preserve">tempo </w:t>
      </w:r>
      <w:r w:rsidR="00024A4A" w:rsidRPr="00024A4A">
        <w:rPr>
          <w:rFonts w:asciiTheme="minorHAnsi" w:eastAsiaTheme="minorHAnsi" w:hAnsiTheme="minorHAnsi" w:cstheme="minorHAnsi"/>
          <w:lang w:eastAsia="en-US" w:bidi="ar-SA"/>
        </w:rPr>
        <w:t>estes</w:t>
      </w:r>
      <w:r w:rsidR="00024A4A">
        <w:rPr>
          <w:rFonts w:asciiTheme="minorHAnsi" w:eastAsiaTheme="minorHAnsi" w:hAnsiTheme="minorHAnsi" w:cstheme="minorHAnsi"/>
          <w:lang w:eastAsia="en-US" w:bidi="ar-SA"/>
        </w:rPr>
        <w:t>o</w:t>
      </w:r>
      <w:r w:rsidR="00024A4A" w:rsidRPr="00024A4A">
        <w:rPr>
          <w:rFonts w:asciiTheme="minorHAnsi" w:eastAsiaTheme="minorHAnsi" w:hAnsiTheme="minorHAnsi" w:cstheme="minorHAnsi"/>
          <w:lang w:eastAsia="en-US" w:bidi="ar-SA"/>
        </w:rPr>
        <w:t xml:space="preserve"> anche per componenti metallici. O</w:t>
      </w:r>
      <w:r w:rsidR="00024A4A" w:rsidRPr="00024A4A">
        <w:rPr>
          <w:rFonts w:ascii="Calibri" w:eastAsia="Calibri" w:hAnsi="Calibri" w:cs="Calibri"/>
          <w:lang w:eastAsia="en-US" w:bidi="ar-SA"/>
        </w:rPr>
        <w:t>gni parte della superficie</w:t>
      </w:r>
      <w:r w:rsidR="00024A4A">
        <w:rPr>
          <w:rFonts w:ascii="Calibri" w:eastAsia="Calibri" w:hAnsi="Calibri" w:cs="Calibri"/>
          <w:lang w:eastAsia="en-US" w:bidi="ar-SA"/>
        </w:rPr>
        <w:t xml:space="preserve"> di contatto </w:t>
      </w:r>
      <w:r w:rsidR="00024A4A" w:rsidRPr="00024A4A">
        <w:rPr>
          <w:rFonts w:ascii="Calibri" w:eastAsia="Calibri" w:hAnsi="Calibri" w:cs="Calibri"/>
          <w:lang w:eastAsia="en-US" w:bidi="ar-SA"/>
        </w:rPr>
        <w:t>orbita intorno ad un punto diverso sulla faccia del</w:t>
      </w:r>
      <w:r w:rsidR="00024A4A">
        <w:rPr>
          <w:rFonts w:ascii="Calibri" w:eastAsia="Calibri" w:hAnsi="Calibri" w:cs="Calibri"/>
          <w:lang w:eastAsia="en-US" w:bidi="ar-SA"/>
        </w:rPr>
        <w:t xml:space="preserve">l’altro </w:t>
      </w:r>
      <w:r w:rsidR="00024A4A" w:rsidRPr="00024A4A">
        <w:rPr>
          <w:rFonts w:ascii="Calibri" w:eastAsia="Calibri" w:hAnsi="Calibri" w:cs="Calibri"/>
          <w:lang w:eastAsia="en-US" w:bidi="ar-SA"/>
        </w:rPr>
        <w:t xml:space="preserve">componente. Questo moto ha </w:t>
      </w:r>
      <w:r w:rsidR="00024A4A" w:rsidRPr="00024A4A">
        <w:rPr>
          <w:rFonts w:ascii="Calibri" w:eastAsia="Calibri" w:hAnsi="Calibri" w:cs="Calibri"/>
          <w:lang w:eastAsia="en-US" w:bidi="ar-SA"/>
        </w:rPr>
        <w:lastRenderedPageBreak/>
        <w:t xml:space="preserve">una velocità rotazionale costante ed è identico per tutti i punti della superficie del </w:t>
      </w:r>
      <w:r w:rsidR="00024A4A" w:rsidRPr="00303F90">
        <w:rPr>
          <w:rFonts w:ascii="Calibri" w:eastAsia="Calibri" w:hAnsi="Calibri" w:cs="Calibri"/>
          <w:lang w:eastAsia="en-US" w:bidi="ar-SA"/>
        </w:rPr>
        <w:t>giunto</w:t>
      </w:r>
      <w:r w:rsidR="004902C7" w:rsidRPr="00303F90">
        <w:rPr>
          <w:rFonts w:ascii="Calibri" w:eastAsia="Calibri" w:hAnsi="Calibri" w:cs="Calibri"/>
          <w:lang w:eastAsia="en-US" w:bidi="ar-SA"/>
        </w:rPr>
        <w:t xml:space="preserve"> [</w:t>
      </w:r>
      <w:r w:rsidR="00801023" w:rsidRPr="00303F90">
        <w:rPr>
          <w:rStyle w:val="Rimandonotadichiusura"/>
          <w:rFonts w:ascii="Calibri" w:eastAsia="Calibri" w:hAnsi="Calibri" w:cs="Calibri"/>
          <w:vertAlign w:val="baseline"/>
          <w:lang w:eastAsia="en-US" w:bidi="ar-SA"/>
        </w:rPr>
        <w:endnoteReference w:id="15"/>
      </w:r>
      <w:r w:rsidR="004902C7" w:rsidRPr="00303F90">
        <w:rPr>
          <w:rFonts w:ascii="Calibri" w:eastAsia="Calibri" w:hAnsi="Calibri" w:cs="Calibri"/>
          <w:lang w:eastAsia="en-US" w:bidi="ar-SA"/>
        </w:rPr>
        <w:t>]</w:t>
      </w:r>
      <w:r w:rsidR="00126B98" w:rsidRPr="00DE78EA">
        <w:rPr>
          <w:rFonts w:ascii="Calibri" w:eastAsia="Calibri" w:hAnsi="Calibri" w:cs="Calibri"/>
          <w:lang w:eastAsia="en-US" w:bidi="ar-SA"/>
        </w:rPr>
        <w:t xml:space="preserve"> (figura</w:t>
      </w:r>
      <w:r w:rsidR="00126B98">
        <w:rPr>
          <w:rFonts w:ascii="Calibri" w:eastAsia="Calibri" w:hAnsi="Calibri" w:cs="Calibri"/>
          <w:lang w:eastAsia="en-US" w:bidi="ar-SA"/>
        </w:rPr>
        <w:t xml:space="preserve"> 4)</w:t>
      </w:r>
      <w:r w:rsidR="00024A4A" w:rsidRPr="00024A4A">
        <w:rPr>
          <w:rFonts w:ascii="Calibri" w:eastAsia="Calibri" w:hAnsi="Calibri" w:cs="Calibri"/>
          <w:lang w:eastAsia="en-US" w:bidi="ar-SA"/>
        </w:rPr>
        <w:t>.</w:t>
      </w:r>
    </w:p>
    <w:p w:rsidR="003C18D4" w:rsidRDefault="003C18D4" w:rsidP="003C18D4">
      <w:pPr>
        <w:keepNext/>
        <w:spacing w:line="360" w:lineRule="auto"/>
        <w:jc w:val="center"/>
      </w:pPr>
      <w:r>
        <w:rPr>
          <w:rFonts w:cstheme="minorHAnsi"/>
          <w:noProof/>
          <w:sz w:val="24"/>
          <w:szCs w:val="24"/>
          <w:lang w:eastAsia="it-IT"/>
        </w:rPr>
        <w:drawing>
          <wp:inline distT="0" distB="0" distL="0" distR="0">
            <wp:extent cx="2747962" cy="2024168"/>
            <wp:effectExtent l="19050" t="0" r="0" b="0"/>
            <wp:docPr id="68" name="Immagine 1" descr="C:\Users\-\Documents\Università\TESI\spswksep99f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uments\Università\TESI\spswksep99f11.gif"/>
                    <pic:cNvPicPr>
                      <a:picLocks noChangeAspect="1" noChangeArrowheads="1"/>
                    </pic:cNvPicPr>
                  </pic:nvPicPr>
                  <pic:blipFill>
                    <a:blip r:embed="rId25" cstate="print"/>
                    <a:srcRect/>
                    <a:stretch>
                      <a:fillRect/>
                    </a:stretch>
                  </pic:blipFill>
                  <pic:spPr bwMode="auto">
                    <a:xfrm>
                      <a:off x="0" y="0"/>
                      <a:ext cx="2747962" cy="2024168"/>
                    </a:xfrm>
                    <a:prstGeom prst="rect">
                      <a:avLst/>
                    </a:prstGeom>
                    <a:noFill/>
                    <a:ln w="9525">
                      <a:noFill/>
                      <a:miter lim="800000"/>
                      <a:headEnd/>
                      <a:tailEnd/>
                    </a:ln>
                  </pic:spPr>
                </pic:pic>
              </a:graphicData>
            </a:graphic>
          </wp:inline>
        </w:drawing>
      </w:r>
    </w:p>
    <w:p w:rsidR="004902C7" w:rsidRDefault="003C18D4" w:rsidP="003C18D4">
      <w:pPr>
        <w:pStyle w:val="Didascalia"/>
        <w:jc w:val="center"/>
      </w:pPr>
      <w:r w:rsidRPr="004902C7">
        <w:t xml:space="preserve">Figura </w:t>
      </w:r>
      <w:r w:rsidR="00A36DD7">
        <w:fldChar w:fldCharType="begin"/>
      </w:r>
      <w:r w:rsidRPr="004902C7">
        <w:instrText xml:space="preserve"> SEQ Figura \* ARABIC </w:instrText>
      </w:r>
      <w:r w:rsidR="00A36DD7">
        <w:fldChar w:fldCharType="separate"/>
      </w:r>
      <w:r w:rsidR="009A703E">
        <w:rPr>
          <w:noProof/>
        </w:rPr>
        <w:t>4</w:t>
      </w:r>
      <w:r w:rsidR="00A36DD7">
        <w:fldChar w:fldCharType="end"/>
      </w:r>
      <w:r w:rsidRPr="004902C7">
        <w:t xml:space="preserve"> </w:t>
      </w:r>
      <w:r w:rsidR="004902C7" w:rsidRPr="004902C7">
        <w:t xml:space="preserve">Schema del processo di </w:t>
      </w:r>
      <w:proofErr w:type="spellStart"/>
      <w:r w:rsidR="004902C7">
        <w:t>o</w:t>
      </w:r>
      <w:r w:rsidRPr="004902C7">
        <w:t>rbital</w:t>
      </w:r>
      <w:proofErr w:type="spellEnd"/>
      <w:r w:rsidRPr="004902C7">
        <w:t xml:space="preserve"> </w:t>
      </w:r>
      <w:proofErr w:type="spellStart"/>
      <w:r w:rsidRPr="004902C7">
        <w:t>friction</w:t>
      </w:r>
      <w:proofErr w:type="spellEnd"/>
      <w:r w:rsidRPr="004902C7">
        <w:t xml:space="preserve"> </w:t>
      </w:r>
      <w:proofErr w:type="spellStart"/>
      <w:r w:rsidRPr="004902C7">
        <w:t>welding</w:t>
      </w:r>
      <w:proofErr w:type="spellEnd"/>
    </w:p>
    <w:p w:rsidR="004902C7" w:rsidRDefault="004902C7" w:rsidP="004902C7">
      <w:pPr>
        <w:rPr>
          <w:color w:val="4F81BD" w:themeColor="accent1"/>
          <w:sz w:val="18"/>
          <w:szCs w:val="18"/>
        </w:rPr>
      </w:pPr>
      <w:r>
        <w:br w:type="page"/>
      </w:r>
    </w:p>
    <w:p w:rsidR="00B82EE1" w:rsidRPr="00D82F28" w:rsidRDefault="00B82EE1" w:rsidP="007E7920">
      <w:pPr>
        <w:spacing w:after="0" w:line="360" w:lineRule="auto"/>
        <w:jc w:val="both"/>
        <w:rPr>
          <w:rFonts w:cstheme="minorHAnsi"/>
          <w:b/>
          <w:sz w:val="28"/>
          <w:szCs w:val="28"/>
        </w:rPr>
        <w:sectPr w:rsidR="00B82EE1" w:rsidRPr="00D82F28" w:rsidSect="00F57737">
          <w:headerReference w:type="default" r:id="rId26"/>
          <w:headerReference w:type="first" r:id="rId27"/>
          <w:endnotePr>
            <w:numFmt w:val="decimal"/>
          </w:endnotePr>
          <w:pgSz w:w="11906" w:h="16838"/>
          <w:pgMar w:top="1418" w:right="851" w:bottom="1134" w:left="1418" w:header="709" w:footer="709" w:gutter="0"/>
          <w:cols w:space="708"/>
          <w:docGrid w:linePitch="360"/>
        </w:sectPr>
      </w:pPr>
      <w:bookmarkStart w:id="0" w:name="_GoBack"/>
      <w:bookmarkEnd w:id="0"/>
    </w:p>
    <w:p w:rsidR="007E7920" w:rsidRPr="00D82F28" w:rsidRDefault="007E7920" w:rsidP="007E7920">
      <w:pPr>
        <w:spacing w:after="0" w:line="360" w:lineRule="auto"/>
        <w:jc w:val="both"/>
        <w:rPr>
          <w:rFonts w:cstheme="minorHAnsi"/>
          <w:b/>
          <w:sz w:val="28"/>
          <w:szCs w:val="28"/>
        </w:rPr>
      </w:pPr>
      <w:r w:rsidRPr="00D82F28">
        <w:rPr>
          <w:rFonts w:cstheme="minorHAnsi"/>
          <w:b/>
          <w:sz w:val="28"/>
          <w:szCs w:val="28"/>
        </w:rPr>
        <w:lastRenderedPageBreak/>
        <w:t xml:space="preserve">1.2 Il Linear Fiction </w:t>
      </w:r>
      <w:proofErr w:type="spellStart"/>
      <w:r w:rsidRPr="00D82F28">
        <w:rPr>
          <w:rFonts w:cstheme="minorHAnsi"/>
          <w:b/>
          <w:sz w:val="28"/>
          <w:szCs w:val="28"/>
        </w:rPr>
        <w:t>Welding</w:t>
      </w:r>
      <w:proofErr w:type="spellEnd"/>
    </w:p>
    <w:p w:rsidR="00A940F0" w:rsidRPr="007E7920" w:rsidRDefault="00A940F0" w:rsidP="007E7920">
      <w:pPr>
        <w:spacing w:after="0" w:line="360" w:lineRule="auto"/>
        <w:jc w:val="both"/>
        <w:rPr>
          <w:rFonts w:cstheme="minorHAnsi"/>
          <w:sz w:val="24"/>
          <w:szCs w:val="24"/>
        </w:rPr>
      </w:pPr>
      <w:r w:rsidRPr="007E7920">
        <w:rPr>
          <w:rFonts w:cstheme="minorHAnsi"/>
          <w:sz w:val="24"/>
          <w:szCs w:val="24"/>
        </w:rPr>
        <w:t xml:space="preserve">Il </w:t>
      </w:r>
      <w:proofErr w:type="spellStart"/>
      <w:r w:rsidRPr="007E7920">
        <w:rPr>
          <w:rFonts w:cstheme="minorHAnsi"/>
          <w:sz w:val="24"/>
          <w:szCs w:val="24"/>
        </w:rPr>
        <w:t>linear</w:t>
      </w:r>
      <w:proofErr w:type="spellEnd"/>
      <w:r w:rsidRPr="007E7920">
        <w:rPr>
          <w:rFonts w:cstheme="minorHAnsi"/>
          <w:sz w:val="24"/>
          <w:szCs w:val="24"/>
        </w:rPr>
        <w:t xml:space="preserve"> </w:t>
      </w:r>
      <w:proofErr w:type="spellStart"/>
      <w:r w:rsidRPr="007E7920">
        <w:rPr>
          <w:rFonts w:cstheme="minorHAnsi"/>
          <w:sz w:val="24"/>
          <w:szCs w:val="24"/>
        </w:rPr>
        <w:t>friction</w:t>
      </w:r>
      <w:proofErr w:type="spellEnd"/>
      <w:r w:rsidRPr="007E7920">
        <w:rPr>
          <w:rFonts w:cstheme="minorHAnsi"/>
          <w:sz w:val="24"/>
          <w:szCs w:val="24"/>
        </w:rPr>
        <w:t xml:space="preserve"> </w:t>
      </w:r>
      <w:proofErr w:type="spellStart"/>
      <w:r w:rsidRPr="007E7920">
        <w:rPr>
          <w:rFonts w:cstheme="minorHAnsi"/>
          <w:sz w:val="24"/>
          <w:szCs w:val="24"/>
        </w:rPr>
        <w:t>welding</w:t>
      </w:r>
      <w:proofErr w:type="spellEnd"/>
      <w:r w:rsidRPr="007E7920">
        <w:rPr>
          <w:rFonts w:cstheme="minorHAnsi"/>
          <w:sz w:val="24"/>
          <w:szCs w:val="24"/>
        </w:rPr>
        <w:t xml:space="preserve"> </w:t>
      </w:r>
      <w:r w:rsidR="001C03D1" w:rsidRPr="007E7920">
        <w:rPr>
          <w:rFonts w:cstheme="minorHAnsi"/>
          <w:sz w:val="24"/>
          <w:szCs w:val="24"/>
        </w:rPr>
        <w:t xml:space="preserve">(LFW) </w:t>
      </w:r>
      <w:r w:rsidRPr="007E7920">
        <w:rPr>
          <w:rFonts w:cstheme="minorHAnsi"/>
          <w:sz w:val="24"/>
          <w:szCs w:val="24"/>
        </w:rPr>
        <w:t xml:space="preserve">è la più recente delle tecniche di saldatura sopracitate per cui risulta quella meno conosciuta e </w:t>
      </w:r>
      <w:r w:rsidR="00467A95" w:rsidRPr="007E7920">
        <w:rPr>
          <w:rFonts w:cstheme="minorHAnsi"/>
          <w:sz w:val="24"/>
          <w:szCs w:val="24"/>
        </w:rPr>
        <w:t>diffusa</w:t>
      </w:r>
      <w:r w:rsidRPr="007E7920">
        <w:rPr>
          <w:rFonts w:cstheme="minorHAnsi"/>
          <w:sz w:val="24"/>
          <w:szCs w:val="24"/>
        </w:rPr>
        <w:t>. Nonostante sia un processo ideato da diversi anni la limitata conoscenza teorica del processo, ma soprattutto gli elevati costi dei macchinari di produzione ne hanno contenuto</w:t>
      </w:r>
      <w:r w:rsidR="00467A95" w:rsidRPr="007E7920">
        <w:rPr>
          <w:rFonts w:cstheme="minorHAnsi"/>
          <w:sz w:val="24"/>
          <w:szCs w:val="24"/>
        </w:rPr>
        <w:t xml:space="preserve"> l’espansione</w:t>
      </w:r>
      <w:r w:rsidRPr="007E7920">
        <w:rPr>
          <w:rFonts w:cstheme="minorHAnsi"/>
          <w:sz w:val="24"/>
          <w:szCs w:val="24"/>
        </w:rPr>
        <w:t xml:space="preserve"> nel mondo</w:t>
      </w:r>
      <w:r w:rsidR="000A7450">
        <w:rPr>
          <w:rFonts w:cstheme="minorHAnsi"/>
          <w:sz w:val="24"/>
          <w:szCs w:val="24"/>
        </w:rPr>
        <w:t xml:space="preserve">, confinandola per lungo tempo alla giunzione di materiali </w:t>
      </w:r>
      <w:r w:rsidR="000A7450" w:rsidRPr="008E5366">
        <w:rPr>
          <w:rFonts w:cstheme="minorHAnsi"/>
          <w:sz w:val="24"/>
          <w:szCs w:val="24"/>
        </w:rPr>
        <w:t>termoplastici [</w:t>
      </w:r>
      <w:r w:rsidR="000A7450" w:rsidRPr="008E5366">
        <w:rPr>
          <w:rStyle w:val="Rimandonotadichiusura"/>
          <w:rFonts w:cstheme="minorHAnsi"/>
          <w:sz w:val="24"/>
          <w:szCs w:val="24"/>
          <w:vertAlign w:val="baseline"/>
        </w:rPr>
        <w:endnoteReference w:id="16"/>
      </w:r>
      <w:r w:rsidR="000A7450" w:rsidRPr="008E5366">
        <w:rPr>
          <w:rFonts w:cstheme="minorHAnsi"/>
          <w:sz w:val="24"/>
          <w:szCs w:val="24"/>
        </w:rPr>
        <w:t>]</w:t>
      </w:r>
      <w:r w:rsidRPr="008E5366">
        <w:rPr>
          <w:rFonts w:cstheme="minorHAnsi"/>
          <w:sz w:val="24"/>
          <w:szCs w:val="24"/>
        </w:rPr>
        <w:t>.</w:t>
      </w:r>
    </w:p>
    <w:p w:rsidR="00A940F0" w:rsidRDefault="00A940F0" w:rsidP="00467A95">
      <w:pPr>
        <w:spacing w:after="0" w:line="360" w:lineRule="auto"/>
        <w:jc w:val="both"/>
        <w:rPr>
          <w:rFonts w:cstheme="minorHAnsi"/>
          <w:sz w:val="24"/>
          <w:szCs w:val="24"/>
        </w:rPr>
      </w:pPr>
      <w:r w:rsidRPr="00A31EA0">
        <w:rPr>
          <w:rFonts w:cstheme="minorHAnsi"/>
          <w:sz w:val="24"/>
          <w:szCs w:val="24"/>
        </w:rPr>
        <w:t xml:space="preserve">Il LFW è un processo di saldatura </w:t>
      </w:r>
      <w:r>
        <w:rPr>
          <w:rFonts w:cstheme="minorHAnsi"/>
          <w:sz w:val="24"/>
          <w:szCs w:val="24"/>
        </w:rPr>
        <w:t xml:space="preserve">allo stato </w:t>
      </w:r>
      <w:r w:rsidRPr="00A31EA0">
        <w:rPr>
          <w:rFonts w:cstheme="minorHAnsi"/>
          <w:sz w:val="24"/>
          <w:szCs w:val="24"/>
        </w:rPr>
        <w:t>solid</w:t>
      </w:r>
      <w:r>
        <w:rPr>
          <w:rFonts w:cstheme="minorHAnsi"/>
          <w:sz w:val="24"/>
          <w:szCs w:val="24"/>
        </w:rPr>
        <w:t>o</w:t>
      </w:r>
      <w:r w:rsidRPr="00A31EA0">
        <w:rPr>
          <w:rFonts w:cstheme="minorHAnsi"/>
          <w:sz w:val="24"/>
          <w:szCs w:val="24"/>
        </w:rPr>
        <w:t xml:space="preserve"> che prevede la giunzione di due elementi metallici non </w:t>
      </w:r>
      <w:proofErr w:type="spellStart"/>
      <w:r w:rsidRPr="00A31EA0">
        <w:rPr>
          <w:rFonts w:cstheme="minorHAnsi"/>
          <w:sz w:val="24"/>
          <w:szCs w:val="24"/>
        </w:rPr>
        <w:t>assialsimmetrici</w:t>
      </w:r>
      <w:proofErr w:type="spellEnd"/>
      <w:r w:rsidRPr="00A31EA0">
        <w:rPr>
          <w:rFonts w:cstheme="minorHAnsi"/>
          <w:sz w:val="24"/>
          <w:szCs w:val="24"/>
        </w:rPr>
        <w:t xml:space="preserve"> grazie allo sfruttamento del calore generato per attrito presente tra le superfici </w:t>
      </w:r>
      <w:r w:rsidRPr="007F08E7">
        <w:rPr>
          <w:rFonts w:cstheme="minorHAnsi"/>
          <w:sz w:val="24"/>
          <w:szCs w:val="24"/>
        </w:rPr>
        <w:t>da saldare</w:t>
      </w:r>
      <w:r w:rsidR="004902C7" w:rsidRPr="007F08E7">
        <w:rPr>
          <w:rFonts w:cstheme="minorHAnsi"/>
          <w:sz w:val="24"/>
          <w:szCs w:val="24"/>
        </w:rPr>
        <w:t xml:space="preserve"> [</w:t>
      </w:r>
      <w:r w:rsidR="004902C7" w:rsidRPr="007F08E7">
        <w:rPr>
          <w:rStyle w:val="Rimandonotadichiusura"/>
          <w:rFonts w:cstheme="minorHAnsi"/>
          <w:sz w:val="24"/>
          <w:szCs w:val="24"/>
          <w:vertAlign w:val="baseline"/>
        </w:rPr>
        <w:endnoteReference w:id="17"/>
      </w:r>
      <w:r w:rsidR="007E66E7" w:rsidRPr="007F08E7">
        <w:rPr>
          <w:rFonts w:cstheme="minorHAnsi"/>
          <w:sz w:val="24"/>
          <w:szCs w:val="24"/>
        </w:rPr>
        <w:t>-</w:t>
      </w:r>
      <w:r w:rsidR="007E66E7" w:rsidRPr="007F08E7">
        <w:rPr>
          <w:rStyle w:val="Rimandonotadichiusura"/>
          <w:rFonts w:cstheme="minorHAnsi"/>
          <w:sz w:val="24"/>
          <w:szCs w:val="24"/>
          <w:vertAlign w:val="baseline"/>
        </w:rPr>
        <w:endnoteReference w:id="18"/>
      </w:r>
      <w:r w:rsidR="004902C7" w:rsidRPr="007F08E7">
        <w:rPr>
          <w:rFonts w:cstheme="minorHAnsi"/>
          <w:sz w:val="24"/>
          <w:szCs w:val="24"/>
        </w:rPr>
        <w:t>]</w:t>
      </w:r>
      <w:r w:rsidRPr="007F08E7">
        <w:rPr>
          <w:rFonts w:cstheme="minorHAnsi"/>
          <w:sz w:val="24"/>
          <w:szCs w:val="24"/>
        </w:rPr>
        <w:t>. Tale</w:t>
      </w:r>
      <w:r w:rsidRPr="00A31EA0">
        <w:rPr>
          <w:rFonts w:cstheme="minorHAnsi"/>
          <w:sz w:val="24"/>
          <w:szCs w:val="24"/>
        </w:rPr>
        <w:t xml:space="preserve"> forza di attrito nasce a causa dello strisciamento relativo dell’interfaccia di contatto degli elementi da saldare che sono posti in oscillazione reciproca secondo un moto lineare alternato e tenuti a contatto grazie ad una forza di compressione assiale. Questi due accadimenti comportano il </w:t>
      </w:r>
      <w:proofErr w:type="spellStart"/>
      <w:r w:rsidRPr="00A31EA0">
        <w:rPr>
          <w:rFonts w:cstheme="minorHAnsi"/>
          <w:sz w:val="24"/>
          <w:szCs w:val="24"/>
        </w:rPr>
        <w:t>softening</w:t>
      </w:r>
      <w:proofErr w:type="spellEnd"/>
      <w:r w:rsidRPr="00A31EA0">
        <w:rPr>
          <w:rFonts w:cstheme="minorHAnsi"/>
          <w:sz w:val="24"/>
          <w:szCs w:val="24"/>
        </w:rPr>
        <w:t xml:space="preserve"> delle superfici di contatto che raggiungono in breve tempo la condizione di plasticità senza </w:t>
      </w:r>
      <w:r>
        <w:rPr>
          <w:rFonts w:cstheme="minorHAnsi"/>
          <w:sz w:val="24"/>
          <w:szCs w:val="24"/>
        </w:rPr>
        <w:t>però</w:t>
      </w:r>
      <w:r w:rsidRPr="00A31EA0">
        <w:rPr>
          <w:rFonts w:cstheme="minorHAnsi"/>
          <w:sz w:val="24"/>
          <w:szCs w:val="24"/>
        </w:rPr>
        <w:t xml:space="preserve"> evidenziare alcun tipo di fusione. Tutto questo, tenendo conto dell’utilizzo di parametri opportuni, è sufficiente ad ottenere la giunzione dei pezzi</w:t>
      </w:r>
      <w:r>
        <w:rPr>
          <w:rFonts w:cstheme="minorHAnsi"/>
          <w:sz w:val="24"/>
          <w:szCs w:val="24"/>
        </w:rPr>
        <w:t xml:space="preserve"> (figura </w:t>
      </w:r>
      <w:r w:rsidR="00126B98">
        <w:rPr>
          <w:rFonts w:cstheme="minorHAnsi"/>
          <w:sz w:val="24"/>
          <w:szCs w:val="24"/>
        </w:rPr>
        <w:t>5</w:t>
      </w:r>
      <w:r>
        <w:rPr>
          <w:rFonts w:cstheme="minorHAnsi"/>
          <w:sz w:val="24"/>
          <w:szCs w:val="24"/>
        </w:rPr>
        <w:t>).</w:t>
      </w:r>
    </w:p>
    <w:p w:rsidR="00A940F0" w:rsidRDefault="00A940F0" w:rsidP="00F15144">
      <w:pPr>
        <w:keepNext/>
        <w:spacing w:after="0" w:line="360" w:lineRule="auto"/>
        <w:jc w:val="center"/>
      </w:pPr>
      <w:r>
        <w:rPr>
          <w:rFonts w:cstheme="minorHAnsi"/>
          <w:noProof/>
          <w:sz w:val="24"/>
          <w:szCs w:val="24"/>
          <w:lang w:eastAsia="it-IT"/>
        </w:rPr>
        <w:drawing>
          <wp:inline distT="0" distB="0" distL="0" distR="0">
            <wp:extent cx="2733675" cy="1681162"/>
            <wp:effectExtent l="19050" t="0" r="9525" b="0"/>
            <wp:docPr id="26"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t="1636" b="2104"/>
                    <a:stretch>
                      <a:fillRect/>
                    </a:stretch>
                  </pic:blipFill>
                  <pic:spPr bwMode="auto">
                    <a:xfrm>
                      <a:off x="0" y="0"/>
                      <a:ext cx="2733675" cy="1681162"/>
                    </a:xfrm>
                    <a:prstGeom prst="rect">
                      <a:avLst/>
                    </a:prstGeom>
                    <a:noFill/>
                    <a:ln w="9525">
                      <a:noFill/>
                      <a:miter lim="800000"/>
                      <a:headEnd/>
                      <a:tailEnd/>
                    </a:ln>
                  </pic:spPr>
                </pic:pic>
              </a:graphicData>
            </a:graphic>
          </wp:inline>
        </w:drawing>
      </w:r>
    </w:p>
    <w:p w:rsidR="00A940F0" w:rsidRPr="00C16302" w:rsidRDefault="00A940F0" w:rsidP="00F15144">
      <w:pPr>
        <w:spacing w:line="360" w:lineRule="auto"/>
        <w:jc w:val="center"/>
        <w:rPr>
          <w:b/>
          <w:bCs/>
          <w:color w:val="4F81BD" w:themeColor="accent1"/>
          <w:sz w:val="18"/>
          <w:szCs w:val="18"/>
        </w:rPr>
      </w:pPr>
      <w:r w:rsidRPr="00C16302">
        <w:rPr>
          <w:b/>
          <w:bCs/>
          <w:color w:val="4F81BD" w:themeColor="accent1"/>
          <w:sz w:val="18"/>
          <w:szCs w:val="18"/>
        </w:rPr>
        <w:t xml:space="preserve">Figura </w:t>
      </w:r>
      <w:r w:rsidR="00A36DD7" w:rsidRPr="00FC281C">
        <w:rPr>
          <w:b/>
          <w:bCs/>
          <w:color w:val="4F81BD" w:themeColor="accent1"/>
          <w:sz w:val="18"/>
          <w:szCs w:val="18"/>
          <w:lang w:val="en-US"/>
        </w:rPr>
        <w:fldChar w:fldCharType="begin"/>
      </w:r>
      <w:r w:rsidR="00E62194" w:rsidRPr="00C16302">
        <w:rPr>
          <w:b/>
          <w:bCs/>
          <w:color w:val="4F81BD" w:themeColor="accent1"/>
          <w:sz w:val="18"/>
          <w:szCs w:val="18"/>
        </w:rPr>
        <w:instrText xml:space="preserve"> SEQ Figura \* ARABIC </w:instrText>
      </w:r>
      <w:r w:rsidR="00A36DD7" w:rsidRPr="00FC281C">
        <w:rPr>
          <w:b/>
          <w:bCs/>
          <w:color w:val="4F81BD" w:themeColor="accent1"/>
          <w:sz w:val="18"/>
          <w:szCs w:val="18"/>
          <w:lang w:val="en-US"/>
        </w:rPr>
        <w:fldChar w:fldCharType="separate"/>
      </w:r>
      <w:r w:rsidR="009A703E">
        <w:rPr>
          <w:b/>
          <w:bCs/>
          <w:noProof/>
          <w:color w:val="4F81BD" w:themeColor="accent1"/>
          <w:sz w:val="18"/>
          <w:szCs w:val="18"/>
        </w:rPr>
        <w:t>5</w:t>
      </w:r>
      <w:r w:rsidR="00A36DD7" w:rsidRPr="00FC281C">
        <w:rPr>
          <w:b/>
          <w:bCs/>
          <w:color w:val="4F81BD" w:themeColor="accent1"/>
          <w:sz w:val="18"/>
          <w:szCs w:val="18"/>
          <w:lang w:val="en-US"/>
        </w:rPr>
        <w:fldChar w:fldCharType="end"/>
      </w:r>
      <w:r w:rsidRPr="00C16302">
        <w:rPr>
          <w:b/>
          <w:bCs/>
          <w:color w:val="4F81BD" w:themeColor="accent1"/>
          <w:sz w:val="18"/>
          <w:szCs w:val="18"/>
        </w:rPr>
        <w:t xml:space="preserve"> Giunto LFW su acciaio </w:t>
      </w:r>
      <w:r w:rsidRPr="00DE78EA">
        <w:rPr>
          <w:b/>
          <w:bCs/>
          <w:color w:val="4F81BD" w:themeColor="accent1"/>
          <w:sz w:val="18"/>
          <w:szCs w:val="18"/>
        </w:rPr>
        <w:t>C45</w:t>
      </w:r>
      <w:r w:rsidR="004902C7" w:rsidRPr="00DE78EA">
        <w:rPr>
          <w:b/>
          <w:bCs/>
          <w:color w:val="4F81BD" w:themeColor="accent1"/>
          <w:sz w:val="18"/>
          <w:szCs w:val="18"/>
        </w:rPr>
        <w:t xml:space="preserve"> [</w:t>
      </w:r>
      <w:r w:rsidR="008E5340" w:rsidRPr="00DE78EA">
        <w:rPr>
          <w:rStyle w:val="Rimandonotadichiusura"/>
          <w:b/>
          <w:bCs/>
          <w:color w:val="4F81BD" w:themeColor="accent1"/>
          <w:sz w:val="18"/>
          <w:szCs w:val="18"/>
          <w:vertAlign w:val="baseline"/>
        </w:rPr>
        <w:endnoteReference w:id="19"/>
      </w:r>
      <w:r w:rsidR="004902C7" w:rsidRPr="00DE78EA">
        <w:rPr>
          <w:b/>
          <w:bCs/>
          <w:color w:val="4F81BD" w:themeColor="accent1"/>
          <w:sz w:val="18"/>
          <w:szCs w:val="18"/>
        </w:rPr>
        <w:t>]</w:t>
      </w:r>
    </w:p>
    <w:p w:rsidR="00A940F0" w:rsidRPr="00A31EA0" w:rsidRDefault="00A940F0" w:rsidP="00467A95">
      <w:pPr>
        <w:spacing w:after="0" w:line="360" w:lineRule="auto"/>
        <w:jc w:val="both"/>
        <w:rPr>
          <w:rFonts w:cstheme="minorHAnsi"/>
          <w:sz w:val="24"/>
          <w:szCs w:val="24"/>
          <w:highlight w:val="cyan"/>
        </w:rPr>
      </w:pPr>
      <w:r w:rsidRPr="008A0F65">
        <w:rPr>
          <w:rFonts w:cstheme="minorHAnsi"/>
          <w:sz w:val="24"/>
          <w:szCs w:val="24"/>
        </w:rPr>
        <w:t>Come conseguenza di questa caratteristica intrinseca del processo, il processo LFW è ancora più attraente per quei metalli che hanno una bassa conducibilità termica in modo che il calore generato dallo sfregamento delle due superfici è disperso il più lentamente possibile lungo il pezzo quali le costose leghe di titanio.</w:t>
      </w:r>
    </w:p>
    <w:p w:rsidR="00A940F0" w:rsidRPr="00A31EA0" w:rsidRDefault="00A940F0" w:rsidP="00F15144">
      <w:pPr>
        <w:spacing w:after="0" w:line="360" w:lineRule="auto"/>
        <w:jc w:val="both"/>
        <w:rPr>
          <w:rFonts w:cstheme="minorHAnsi"/>
          <w:sz w:val="24"/>
          <w:szCs w:val="24"/>
        </w:rPr>
      </w:pPr>
      <w:r>
        <w:rPr>
          <w:rFonts w:cstheme="minorHAnsi"/>
          <w:sz w:val="24"/>
          <w:szCs w:val="24"/>
        </w:rPr>
        <w:t xml:space="preserve">Il principio del LFW </w:t>
      </w:r>
      <w:r w:rsidRPr="00A31EA0">
        <w:rPr>
          <w:rFonts w:cstheme="minorHAnsi"/>
          <w:sz w:val="24"/>
          <w:szCs w:val="24"/>
        </w:rPr>
        <w:t xml:space="preserve">è stato utilizzato nelle saldature a frizione rotante già da decenni per pezzi </w:t>
      </w:r>
      <w:proofErr w:type="spellStart"/>
      <w:r w:rsidRPr="00A31EA0">
        <w:rPr>
          <w:rFonts w:cstheme="minorHAnsi"/>
          <w:sz w:val="24"/>
          <w:szCs w:val="24"/>
        </w:rPr>
        <w:t>assialsimmetrici</w:t>
      </w:r>
      <w:proofErr w:type="spellEnd"/>
      <w:r>
        <w:rPr>
          <w:rFonts w:cstheme="minorHAnsi"/>
          <w:sz w:val="24"/>
          <w:szCs w:val="24"/>
        </w:rPr>
        <w:t xml:space="preserve"> (RFW)</w:t>
      </w:r>
      <w:r w:rsidRPr="00A31EA0">
        <w:rPr>
          <w:rFonts w:cstheme="minorHAnsi"/>
          <w:sz w:val="24"/>
          <w:szCs w:val="24"/>
        </w:rPr>
        <w:t xml:space="preserve">. I parametri di base fra i due processi sono gli stessi tranne che per </w:t>
      </w:r>
      <w:r w:rsidR="00467A95">
        <w:rPr>
          <w:rFonts w:cstheme="minorHAnsi"/>
          <w:sz w:val="24"/>
          <w:szCs w:val="24"/>
        </w:rPr>
        <w:t>il moto di</w:t>
      </w:r>
      <w:r w:rsidRPr="00A31EA0">
        <w:rPr>
          <w:rFonts w:cstheme="minorHAnsi"/>
          <w:sz w:val="24"/>
          <w:szCs w:val="24"/>
        </w:rPr>
        <w:t xml:space="preserve"> rotazione a cui si sostituisce </w:t>
      </w:r>
      <w:r w:rsidR="00467A95">
        <w:rPr>
          <w:rFonts w:cstheme="minorHAnsi"/>
          <w:sz w:val="24"/>
          <w:szCs w:val="24"/>
        </w:rPr>
        <w:t xml:space="preserve">un movimento di </w:t>
      </w:r>
      <w:r w:rsidRPr="00A31EA0">
        <w:rPr>
          <w:rFonts w:cstheme="minorHAnsi"/>
          <w:sz w:val="24"/>
          <w:szCs w:val="24"/>
        </w:rPr>
        <w:t>oscillazione lineare</w:t>
      </w:r>
      <w:r w:rsidR="00467A95">
        <w:rPr>
          <w:rFonts w:cstheme="minorHAnsi"/>
          <w:sz w:val="24"/>
          <w:szCs w:val="24"/>
        </w:rPr>
        <w:t>,</w:t>
      </w:r>
      <w:r w:rsidRPr="00A31EA0">
        <w:rPr>
          <w:rFonts w:cstheme="minorHAnsi"/>
          <w:sz w:val="24"/>
          <w:szCs w:val="24"/>
        </w:rPr>
        <w:t xml:space="preserve"> le caratteristiche fisiche del processo restano molto simili.</w:t>
      </w:r>
    </w:p>
    <w:p w:rsidR="00A940F0" w:rsidRDefault="00A940F0" w:rsidP="00F15144">
      <w:pPr>
        <w:spacing w:line="360" w:lineRule="auto"/>
        <w:jc w:val="both"/>
        <w:rPr>
          <w:rFonts w:cstheme="minorHAnsi"/>
          <w:sz w:val="24"/>
          <w:szCs w:val="24"/>
        </w:rPr>
      </w:pPr>
      <w:r w:rsidRPr="00A31EA0">
        <w:rPr>
          <w:rFonts w:cstheme="minorHAnsi"/>
          <w:sz w:val="24"/>
          <w:szCs w:val="24"/>
        </w:rPr>
        <w:t xml:space="preserve">I vantaggi principali di questo processo </w:t>
      </w:r>
      <w:r>
        <w:rPr>
          <w:rFonts w:cstheme="minorHAnsi"/>
          <w:sz w:val="24"/>
          <w:szCs w:val="24"/>
        </w:rPr>
        <w:t>di giunzione</w:t>
      </w:r>
      <w:r w:rsidRPr="00A31EA0">
        <w:rPr>
          <w:rFonts w:cstheme="minorHAnsi"/>
          <w:sz w:val="24"/>
          <w:szCs w:val="24"/>
        </w:rPr>
        <w:t xml:space="preserve"> </w:t>
      </w:r>
      <w:r>
        <w:rPr>
          <w:rFonts w:cstheme="minorHAnsi"/>
          <w:sz w:val="24"/>
          <w:szCs w:val="24"/>
        </w:rPr>
        <w:t>so</w:t>
      </w:r>
      <w:r w:rsidRPr="00A31EA0">
        <w:rPr>
          <w:rFonts w:cstheme="minorHAnsi"/>
          <w:sz w:val="24"/>
          <w:szCs w:val="24"/>
        </w:rPr>
        <w:t>no</w:t>
      </w:r>
      <w:r>
        <w:rPr>
          <w:rFonts w:cstheme="minorHAnsi"/>
          <w:sz w:val="24"/>
          <w:szCs w:val="24"/>
        </w:rPr>
        <w:t>:</w:t>
      </w:r>
      <w:r w:rsidRPr="00A31EA0">
        <w:rPr>
          <w:rFonts w:cstheme="minorHAnsi"/>
          <w:sz w:val="24"/>
          <w:szCs w:val="24"/>
        </w:rPr>
        <w:t xml:space="preserve"> </w:t>
      </w:r>
    </w:p>
    <w:p w:rsidR="00A940F0" w:rsidRPr="00F11252" w:rsidRDefault="00A940F0" w:rsidP="00F15144">
      <w:pPr>
        <w:numPr>
          <w:ilvl w:val="0"/>
          <w:numId w:val="3"/>
        </w:numPr>
        <w:spacing w:line="360" w:lineRule="auto"/>
        <w:jc w:val="both"/>
        <w:rPr>
          <w:rFonts w:cstheme="minorHAnsi"/>
          <w:sz w:val="24"/>
          <w:szCs w:val="24"/>
        </w:rPr>
      </w:pPr>
      <w:r w:rsidRPr="00F11252">
        <w:rPr>
          <w:rFonts w:cstheme="minorHAnsi"/>
          <w:sz w:val="24"/>
          <w:szCs w:val="24"/>
        </w:rPr>
        <w:lastRenderedPageBreak/>
        <w:t>la possibilità di saldare anche materiali dissimili come accade per le giunzioni alluminio rame</w:t>
      </w:r>
    </w:p>
    <w:p w:rsidR="00A940F0" w:rsidRPr="00F11252" w:rsidRDefault="00A940F0" w:rsidP="00F15144">
      <w:pPr>
        <w:numPr>
          <w:ilvl w:val="0"/>
          <w:numId w:val="3"/>
        </w:numPr>
        <w:spacing w:line="360" w:lineRule="auto"/>
        <w:jc w:val="both"/>
        <w:rPr>
          <w:rFonts w:cstheme="minorHAnsi"/>
          <w:sz w:val="24"/>
          <w:szCs w:val="24"/>
        </w:rPr>
      </w:pPr>
      <w:r>
        <w:rPr>
          <w:rFonts w:cstheme="minorHAnsi"/>
          <w:sz w:val="24"/>
          <w:szCs w:val="24"/>
        </w:rPr>
        <w:t xml:space="preserve">l’assenza di </w:t>
      </w:r>
      <w:r w:rsidRPr="00F11252">
        <w:rPr>
          <w:rFonts w:cstheme="minorHAnsi"/>
          <w:sz w:val="24"/>
          <w:szCs w:val="24"/>
        </w:rPr>
        <w:t>materiale di apporto</w:t>
      </w:r>
    </w:p>
    <w:p w:rsidR="00C32CF5" w:rsidRDefault="00A940F0" w:rsidP="00C32CF5">
      <w:pPr>
        <w:numPr>
          <w:ilvl w:val="0"/>
          <w:numId w:val="3"/>
        </w:numPr>
        <w:spacing w:line="360" w:lineRule="auto"/>
        <w:jc w:val="both"/>
        <w:rPr>
          <w:rFonts w:cstheme="minorHAnsi"/>
          <w:sz w:val="24"/>
          <w:szCs w:val="24"/>
        </w:rPr>
      </w:pPr>
      <w:r>
        <w:rPr>
          <w:rFonts w:cstheme="minorHAnsi"/>
          <w:sz w:val="24"/>
          <w:szCs w:val="24"/>
        </w:rPr>
        <w:t>la mancanza di fusione del materiale che</w:t>
      </w:r>
      <w:r w:rsidRPr="00F11252">
        <w:rPr>
          <w:rFonts w:cstheme="minorHAnsi"/>
          <w:sz w:val="24"/>
          <w:szCs w:val="24"/>
        </w:rPr>
        <w:t xml:space="preserve"> </w:t>
      </w:r>
      <w:r>
        <w:rPr>
          <w:rFonts w:cstheme="minorHAnsi"/>
          <w:sz w:val="24"/>
          <w:szCs w:val="24"/>
        </w:rPr>
        <w:t>eleva notevolmente la qualità del giunto</w:t>
      </w:r>
    </w:p>
    <w:p w:rsidR="00A940F0" w:rsidRPr="00C32CF5" w:rsidRDefault="00A940F0" w:rsidP="00C32CF5">
      <w:pPr>
        <w:numPr>
          <w:ilvl w:val="0"/>
          <w:numId w:val="3"/>
        </w:numPr>
        <w:spacing w:line="360" w:lineRule="auto"/>
        <w:jc w:val="both"/>
        <w:rPr>
          <w:rFonts w:cstheme="minorHAnsi"/>
          <w:sz w:val="24"/>
          <w:szCs w:val="24"/>
        </w:rPr>
      </w:pPr>
      <w:r w:rsidRPr="00C32CF5">
        <w:rPr>
          <w:rFonts w:cstheme="minorHAnsi"/>
          <w:sz w:val="24"/>
          <w:szCs w:val="24"/>
        </w:rPr>
        <w:t xml:space="preserve">bassa livello di distorsioni e di ritiro della zona saldata, </w:t>
      </w:r>
    </w:p>
    <w:p w:rsidR="00A940F0" w:rsidRPr="00F11252" w:rsidRDefault="00A940F0" w:rsidP="00F15144">
      <w:pPr>
        <w:numPr>
          <w:ilvl w:val="0"/>
          <w:numId w:val="4"/>
        </w:numPr>
        <w:spacing w:line="360" w:lineRule="auto"/>
        <w:jc w:val="both"/>
        <w:rPr>
          <w:rFonts w:cstheme="minorHAnsi"/>
          <w:sz w:val="24"/>
          <w:szCs w:val="24"/>
        </w:rPr>
      </w:pPr>
      <w:r w:rsidRPr="00F11252">
        <w:rPr>
          <w:rFonts w:cstheme="minorHAnsi"/>
          <w:sz w:val="24"/>
          <w:szCs w:val="24"/>
        </w:rPr>
        <w:t xml:space="preserve">assenza di arco elettrico, gas di protezione e di spruzzi di materiale, </w:t>
      </w:r>
    </w:p>
    <w:p w:rsidR="00A940F0" w:rsidRPr="00F11252" w:rsidRDefault="00A940F0" w:rsidP="00F15144">
      <w:pPr>
        <w:numPr>
          <w:ilvl w:val="0"/>
          <w:numId w:val="4"/>
        </w:numPr>
        <w:spacing w:line="360" w:lineRule="auto"/>
        <w:jc w:val="both"/>
        <w:rPr>
          <w:rFonts w:cstheme="minorHAnsi"/>
          <w:sz w:val="24"/>
          <w:szCs w:val="24"/>
        </w:rPr>
      </w:pPr>
      <w:r w:rsidRPr="00F11252">
        <w:rPr>
          <w:rFonts w:cstheme="minorHAnsi"/>
          <w:sz w:val="24"/>
          <w:szCs w:val="24"/>
        </w:rPr>
        <w:t xml:space="preserve">assenza di porosità nel cordone, </w:t>
      </w:r>
    </w:p>
    <w:p w:rsidR="00A940F0" w:rsidRPr="00F11252" w:rsidRDefault="00A940F0" w:rsidP="00F15144">
      <w:pPr>
        <w:numPr>
          <w:ilvl w:val="0"/>
          <w:numId w:val="4"/>
        </w:numPr>
        <w:spacing w:line="360" w:lineRule="auto"/>
        <w:jc w:val="both"/>
        <w:rPr>
          <w:rFonts w:cstheme="minorHAnsi"/>
          <w:sz w:val="24"/>
          <w:szCs w:val="24"/>
        </w:rPr>
      </w:pPr>
      <w:r w:rsidRPr="00F11252">
        <w:rPr>
          <w:rFonts w:cstheme="minorHAnsi"/>
          <w:sz w:val="24"/>
          <w:szCs w:val="24"/>
        </w:rPr>
        <w:t xml:space="preserve">elevata efficienza energetica del processo, </w:t>
      </w:r>
    </w:p>
    <w:p w:rsidR="00A940F0" w:rsidRDefault="00A940F0" w:rsidP="00F15144">
      <w:pPr>
        <w:numPr>
          <w:ilvl w:val="0"/>
          <w:numId w:val="4"/>
        </w:numPr>
        <w:spacing w:line="360" w:lineRule="auto"/>
        <w:jc w:val="both"/>
        <w:rPr>
          <w:rFonts w:cstheme="minorHAnsi"/>
          <w:sz w:val="24"/>
          <w:szCs w:val="24"/>
        </w:rPr>
      </w:pPr>
      <w:r w:rsidRPr="00F11252">
        <w:rPr>
          <w:rFonts w:cstheme="minorHAnsi"/>
          <w:sz w:val="24"/>
          <w:szCs w:val="24"/>
        </w:rPr>
        <w:t xml:space="preserve">una </w:t>
      </w:r>
      <w:r w:rsidR="00C32CF5">
        <w:rPr>
          <w:rFonts w:cstheme="minorHAnsi"/>
          <w:sz w:val="24"/>
          <w:szCs w:val="24"/>
        </w:rPr>
        <w:t>discreta</w:t>
      </w:r>
      <w:r w:rsidRPr="00F11252">
        <w:rPr>
          <w:rFonts w:cstheme="minorHAnsi"/>
          <w:sz w:val="24"/>
          <w:szCs w:val="24"/>
        </w:rPr>
        <w:t xml:space="preserve"> tolleranza ai preparati di saldatura imperfetti e inoltre l’assenza di fasi di molatura, spazzolatura o decapaggio.</w:t>
      </w:r>
    </w:p>
    <w:p w:rsidR="00C32CF5" w:rsidRPr="00C32CF5" w:rsidRDefault="00C32CF5" w:rsidP="00C32CF5">
      <w:pPr>
        <w:pStyle w:val="Paragrafoelenco"/>
        <w:spacing w:line="360" w:lineRule="auto"/>
        <w:ind w:left="0"/>
        <w:jc w:val="both"/>
        <w:rPr>
          <w:rFonts w:cstheme="minorHAnsi"/>
          <w:sz w:val="24"/>
          <w:szCs w:val="24"/>
        </w:rPr>
      </w:pPr>
      <w:r>
        <w:rPr>
          <w:rFonts w:cstheme="minorHAnsi"/>
          <w:sz w:val="24"/>
          <w:szCs w:val="24"/>
        </w:rPr>
        <w:t>Inoltre q</w:t>
      </w:r>
      <w:r w:rsidRPr="00C32CF5">
        <w:rPr>
          <w:rFonts w:cstheme="minorHAnsi"/>
          <w:sz w:val="24"/>
          <w:szCs w:val="24"/>
        </w:rPr>
        <w:t xml:space="preserve">ualunque sia la dimensione delle parti da unire, i tempi di saldatura sono simili in termini di velocità (solo alcuni secondi), perché il processo lineare, assicura che l'attrito si presenta lungo tutta la superficie di saldatura contemporaneamente. </w:t>
      </w:r>
    </w:p>
    <w:p w:rsidR="00053697" w:rsidRDefault="00053697">
      <w:pPr>
        <w:rPr>
          <w:rFonts w:cstheme="minorHAnsi"/>
          <w:b/>
          <w:sz w:val="28"/>
          <w:szCs w:val="28"/>
        </w:rPr>
      </w:pPr>
      <w:r>
        <w:rPr>
          <w:rFonts w:cstheme="minorHAnsi"/>
          <w:b/>
          <w:sz w:val="28"/>
          <w:szCs w:val="28"/>
        </w:rPr>
        <w:br w:type="page"/>
      </w:r>
    </w:p>
    <w:p w:rsidR="00B82EE1" w:rsidRDefault="00B82EE1" w:rsidP="00F15144">
      <w:pPr>
        <w:spacing w:line="360" w:lineRule="auto"/>
        <w:jc w:val="both"/>
        <w:rPr>
          <w:rFonts w:cstheme="minorHAnsi"/>
          <w:b/>
          <w:sz w:val="28"/>
          <w:szCs w:val="28"/>
        </w:rPr>
        <w:sectPr w:rsidR="00B82EE1" w:rsidSect="00F57737">
          <w:headerReference w:type="default" r:id="rId29"/>
          <w:headerReference w:type="first" r:id="rId30"/>
          <w:endnotePr>
            <w:numFmt w:val="decimal"/>
          </w:endnotePr>
          <w:pgSz w:w="11906" w:h="16838"/>
          <w:pgMar w:top="1418" w:right="851" w:bottom="1134" w:left="1418" w:header="709" w:footer="709" w:gutter="0"/>
          <w:cols w:space="708"/>
          <w:titlePg/>
          <w:docGrid w:linePitch="360"/>
        </w:sectPr>
      </w:pPr>
    </w:p>
    <w:p w:rsidR="00A940F0" w:rsidRPr="00E432E7" w:rsidRDefault="00E432E7" w:rsidP="00F15144">
      <w:pPr>
        <w:spacing w:line="360" w:lineRule="auto"/>
        <w:jc w:val="both"/>
        <w:rPr>
          <w:rFonts w:cstheme="minorHAnsi"/>
          <w:b/>
          <w:sz w:val="28"/>
          <w:szCs w:val="28"/>
        </w:rPr>
      </w:pPr>
      <w:r w:rsidRPr="00E432E7">
        <w:rPr>
          <w:rFonts w:cstheme="minorHAnsi"/>
          <w:b/>
          <w:sz w:val="28"/>
          <w:szCs w:val="28"/>
        </w:rPr>
        <w:lastRenderedPageBreak/>
        <w:t>1.</w:t>
      </w:r>
      <w:r w:rsidR="00C16302">
        <w:rPr>
          <w:rFonts w:cstheme="minorHAnsi"/>
          <w:b/>
          <w:sz w:val="28"/>
          <w:szCs w:val="28"/>
        </w:rPr>
        <w:t>2</w:t>
      </w:r>
      <w:r w:rsidRPr="00E432E7">
        <w:rPr>
          <w:rFonts w:cstheme="minorHAnsi"/>
          <w:b/>
          <w:sz w:val="28"/>
          <w:szCs w:val="28"/>
        </w:rPr>
        <w:t xml:space="preserve">.1 </w:t>
      </w:r>
      <w:r w:rsidR="00A940F0" w:rsidRPr="00E432E7">
        <w:rPr>
          <w:rFonts w:cstheme="minorHAnsi"/>
          <w:b/>
          <w:sz w:val="28"/>
          <w:szCs w:val="28"/>
        </w:rPr>
        <w:t xml:space="preserve">Panoramica </w:t>
      </w:r>
      <w:r w:rsidRPr="00E432E7">
        <w:rPr>
          <w:rFonts w:cstheme="minorHAnsi"/>
          <w:b/>
          <w:sz w:val="28"/>
          <w:szCs w:val="28"/>
        </w:rPr>
        <w:t xml:space="preserve">Industriale Sul </w:t>
      </w:r>
      <w:r w:rsidR="00A940F0" w:rsidRPr="00E432E7">
        <w:rPr>
          <w:rFonts w:cstheme="minorHAnsi"/>
          <w:b/>
          <w:sz w:val="28"/>
          <w:szCs w:val="28"/>
        </w:rPr>
        <w:t>LFW</w:t>
      </w:r>
      <w:r w:rsidRPr="00E432E7">
        <w:rPr>
          <w:rFonts w:cstheme="minorHAnsi"/>
          <w:b/>
          <w:sz w:val="28"/>
          <w:szCs w:val="28"/>
        </w:rPr>
        <w:t>:</w:t>
      </w:r>
    </w:p>
    <w:p w:rsidR="00A940F0" w:rsidRPr="00A31EA0" w:rsidRDefault="00A940F0" w:rsidP="00F15144">
      <w:pPr>
        <w:autoSpaceDE w:val="0"/>
        <w:autoSpaceDN w:val="0"/>
        <w:adjustRightInd w:val="0"/>
        <w:spacing w:after="0" w:line="360" w:lineRule="auto"/>
        <w:jc w:val="both"/>
        <w:rPr>
          <w:rFonts w:cstheme="minorHAnsi"/>
          <w:sz w:val="24"/>
          <w:szCs w:val="24"/>
        </w:rPr>
      </w:pPr>
      <w:r w:rsidRPr="00A31EA0">
        <w:rPr>
          <w:rFonts w:cstheme="minorHAnsi"/>
          <w:sz w:val="24"/>
          <w:szCs w:val="24"/>
        </w:rPr>
        <w:t xml:space="preserve">Il LFW sviluppato dal 1980, è un processo di diffusione limitata e relativamente recente che rappresenta l’estensione delle applicazioni della saldatura per attrito rotatorio a componenti non </w:t>
      </w:r>
      <w:proofErr w:type="spellStart"/>
      <w:r w:rsidRPr="00A31EA0">
        <w:rPr>
          <w:rFonts w:cstheme="minorHAnsi"/>
          <w:sz w:val="24"/>
          <w:szCs w:val="24"/>
        </w:rPr>
        <w:t>assialsimmetriche</w:t>
      </w:r>
      <w:proofErr w:type="spellEnd"/>
      <w:r w:rsidRPr="00A31EA0">
        <w:rPr>
          <w:rFonts w:cstheme="minorHAnsi"/>
          <w:sz w:val="24"/>
          <w:szCs w:val="24"/>
        </w:rPr>
        <w:t xml:space="preserve">. Tuttavia i due processi differiscono considerevolmente nella modalità di apporto di calore e nel campo di tensione agente sullo strato </w:t>
      </w:r>
      <w:proofErr w:type="spellStart"/>
      <w:r w:rsidRPr="00A31EA0">
        <w:rPr>
          <w:rFonts w:cstheme="minorHAnsi"/>
          <w:sz w:val="24"/>
          <w:szCs w:val="24"/>
        </w:rPr>
        <w:t>plasticizzato</w:t>
      </w:r>
      <w:proofErr w:type="spellEnd"/>
      <w:r w:rsidRPr="00A31EA0">
        <w:rPr>
          <w:rFonts w:cstheme="minorHAnsi"/>
          <w:sz w:val="24"/>
          <w:szCs w:val="24"/>
        </w:rPr>
        <w:t>. Perciò i modelli matematici esistenti per la saldatura per attrito rotatorio non sono direttamente applicabili alla saldatura per attrito lineare. La generazione di energia sviluppatasi all’interfaccia nella saldatura lineare è più uniforme, ne consegue un’integrità più elevata del g</w:t>
      </w:r>
      <w:r w:rsidR="008E5340">
        <w:rPr>
          <w:rFonts w:cstheme="minorHAnsi"/>
          <w:sz w:val="24"/>
          <w:szCs w:val="24"/>
        </w:rPr>
        <w:t xml:space="preserve">iunto rispetto a quello che si </w:t>
      </w:r>
      <w:r w:rsidRPr="00A31EA0">
        <w:rPr>
          <w:rFonts w:cstheme="minorHAnsi"/>
          <w:sz w:val="24"/>
          <w:szCs w:val="24"/>
        </w:rPr>
        <w:t>ottiene con il processo ad attrito rotante.</w:t>
      </w:r>
    </w:p>
    <w:p w:rsidR="00A940F0" w:rsidRPr="00A31EA0" w:rsidRDefault="00A940F0" w:rsidP="00F15144">
      <w:pPr>
        <w:spacing w:line="360" w:lineRule="auto"/>
        <w:jc w:val="both"/>
        <w:rPr>
          <w:rFonts w:cstheme="minorHAnsi"/>
          <w:sz w:val="24"/>
          <w:szCs w:val="24"/>
        </w:rPr>
      </w:pPr>
      <w:r w:rsidRPr="00A31EA0">
        <w:rPr>
          <w:rFonts w:cstheme="minorHAnsi"/>
          <w:sz w:val="24"/>
          <w:szCs w:val="24"/>
        </w:rPr>
        <w:t xml:space="preserve">Il LFW attualmente viene utilizzato per produrre saldature per componenti aeronautici e automobilistici </w:t>
      </w:r>
      <w:r>
        <w:rPr>
          <w:rFonts w:cstheme="minorHAnsi"/>
          <w:sz w:val="24"/>
          <w:szCs w:val="24"/>
        </w:rPr>
        <w:t>in lega di titanio</w:t>
      </w:r>
      <w:r w:rsidRPr="00A31EA0">
        <w:rPr>
          <w:rFonts w:cstheme="minorHAnsi"/>
          <w:sz w:val="24"/>
          <w:szCs w:val="24"/>
        </w:rPr>
        <w:t xml:space="preserve">, giunzioni rame-alluminio nei conduttori, </w:t>
      </w:r>
      <w:r>
        <w:rPr>
          <w:rFonts w:cstheme="minorHAnsi"/>
          <w:sz w:val="24"/>
          <w:szCs w:val="24"/>
        </w:rPr>
        <w:t>lamiere</w:t>
      </w:r>
      <w:r w:rsidRPr="00A31EA0">
        <w:rPr>
          <w:rFonts w:cstheme="minorHAnsi"/>
          <w:sz w:val="24"/>
          <w:szCs w:val="24"/>
        </w:rPr>
        <w:t xml:space="preserve"> di varia natura metallica </w:t>
      </w:r>
      <w:proofErr w:type="spellStart"/>
      <w:r w:rsidRPr="00A31EA0">
        <w:rPr>
          <w:rFonts w:cstheme="minorHAnsi"/>
          <w:sz w:val="24"/>
          <w:szCs w:val="24"/>
        </w:rPr>
        <w:t>ecc…</w:t>
      </w:r>
      <w:proofErr w:type="spellEnd"/>
      <w:r w:rsidRPr="00A31EA0">
        <w:rPr>
          <w:rFonts w:cstheme="minorHAnsi"/>
          <w:sz w:val="24"/>
          <w:szCs w:val="24"/>
        </w:rPr>
        <w:t xml:space="preserve"> La saldatura per attrito lineare (LFW) è usata per saldare sia materiali omogenei, come leghe di titanio per l’accoppiamento pale-rotori aeronautici, acciai, leghe di nichel sia materiali eterogenei, come per la giunzione alluminio-rame nei conduttori elettrici.</w:t>
      </w:r>
      <w:r w:rsidRPr="00D34E16">
        <w:rPr>
          <w:rFonts w:cstheme="minorHAnsi"/>
          <w:sz w:val="24"/>
          <w:szCs w:val="24"/>
        </w:rPr>
        <w:t xml:space="preserve"> </w:t>
      </w:r>
      <w:r w:rsidRPr="00A31EA0">
        <w:rPr>
          <w:rFonts w:cstheme="minorHAnsi"/>
          <w:sz w:val="24"/>
          <w:szCs w:val="24"/>
        </w:rPr>
        <w:t xml:space="preserve">Le principali applicazioni del LFW riguardano </w:t>
      </w:r>
      <w:r>
        <w:rPr>
          <w:rFonts w:cstheme="minorHAnsi"/>
          <w:sz w:val="24"/>
          <w:szCs w:val="24"/>
        </w:rPr>
        <w:t>la realizzazione di</w:t>
      </w:r>
      <w:r w:rsidRPr="00A31EA0">
        <w:rPr>
          <w:rFonts w:cstheme="minorHAnsi"/>
          <w:sz w:val="24"/>
          <w:szCs w:val="24"/>
        </w:rPr>
        <w:t xml:space="preserve"> </w:t>
      </w:r>
      <w:proofErr w:type="spellStart"/>
      <w:r w:rsidRPr="00D34E16">
        <w:rPr>
          <w:rFonts w:cstheme="minorHAnsi"/>
          <w:i/>
          <w:sz w:val="24"/>
          <w:szCs w:val="24"/>
        </w:rPr>
        <w:t>blisk</w:t>
      </w:r>
      <w:proofErr w:type="spellEnd"/>
      <w:r w:rsidR="004A524F">
        <w:rPr>
          <w:rFonts w:cstheme="minorHAnsi"/>
          <w:i/>
          <w:sz w:val="24"/>
          <w:szCs w:val="24"/>
        </w:rPr>
        <w:t xml:space="preserve"> </w:t>
      </w:r>
      <w:r w:rsidR="004A524F" w:rsidRPr="00373805">
        <w:rPr>
          <w:i/>
          <w:sz w:val="24"/>
          <w:szCs w:val="24"/>
        </w:rPr>
        <w:t>(</w:t>
      </w:r>
      <w:proofErr w:type="spellStart"/>
      <w:r w:rsidR="004A524F" w:rsidRPr="00373805">
        <w:rPr>
          <w:i/>
          <w:sz w:val="24"/>
          <w:szCs w:val="24"/>
        </w:rPr>
        <w:t>bladed</w:t>
      </w:r>
      <w:proofErr w:type="spellEnd"/>
      <w:r w:rsidR="004A524F" w:rsidRPr="00373805">
        <w:rPr>
          <w:i/>
          <w:sz w:val="24"/>
          <w:szCs w:val="24"/>
        </w:rPr>
        <w:t xml:space="preserve"> disc)</w:t>
      </w:r>
      <w:r w:rsidRPr="00A31EA0">
        <w:rPr>
          <w:rFonts w:cstheme="minorHAnsi"/>
          <w:sz w:val="24"/>
          <w:szCs w:val="24"/>
        </w:rPr>
        <w:t xml:space="preserve"> </w:t>
      </w:r>
      <w:r>
        <w:rPr>
          <w:rFonts w:cstheme="minorHAnsi"/>
          <w:sz w:val="24"/>
          <w:szCs w:val="24"/>
        </w:rPr>
        <w:t xml:space="preserve">per rotori aeronautici, </w:t>
      </w:r>
      <w:r w:rsidR="004A524F">
        <w:rPr>
          <w:rFonts w:cstheme="minorHAnsi"/>
          <w:sz w:val="24"/>
          <w:szCs w:val="24"/>
        </w:rPr>
        <w:t>di</w:t>
      </w:r>
      <w:r w:rsidRPr="00A31EA0">
        <w:rPr>
          <w:rFonts w:cstheme="minorHAnsi"/>
          <w:sz w:val="24"/>
          <w:szCs w:val="24"/>
        </w:rPr>
        <w:t xml:space="preserve"> </w:t>
      </w:r>
      <w:proofErr w:type="spellStart"/>
      <w:r w:rsidRPr="00D34E16">
        <w:rPr>
          <w:rFonts w:cstheme="minorHAnsi"/>
          <w:i/>
          <w:sz w:val="24"/>
          <w:szCs w:val="24"/>
        </w:rPr>
        <w:t>tailored</w:t>
      </w:r>
      <w:proofErr w:type="spellEnd"/>
      <w:r w:rsidRPr="00D34E16">
        <w:rPr>
          <w:rFonts w:cstheme="minorHAnsi"/>
          <w:i/>
          <w:sz w:val="24"/>
          <w:szCs w:val="24"/>
        </w:rPr>
        <w:t xml:space="preserve"> </w:t>
      </w:r>
      <w:proofErr w:type="spellStart"/>
      <w:r w:rsidRPr="00D34E16">
        <w:rPr>
          <w:rFonts w:cstheme="minorHAnsi"/>
          <w:i/>
          <w:sz w:val="24"/>
          <w:szCs w:val="24"/>
        </w:rPr>
        <w:t>blanks</w:t>
      </w:r>
      <w:proofErr w:type="spellEnd"/>
      <w:r w:rsidRPr="002C1D58">
        <w:rPr>
          <w:rFonts w:cstheme="minorHAnsi"/>
          <w:sz w:val="24"/>
          <w:szCs w:val="24"/>
        </w:rPr>
        <w:t xml:space="preserve">, </w:t>
      </w:r>
      <w:r w:rsidR="004A524F">
        <w:rPr>
          <w:rFonts w:cstheme="minorHAnsi"/>
          <w:sz w:val="24"/>
          <w:szCs w:val="24"/>
        </w:rPr>
        <w:t xml:space="preserve">e di </w:t>
      </w:r>
      <w:r w:rsidRPr="002C1D58">
        <w:rPr>
          <w:rFonts w:cstheme="minorHAnsi"/>
          <w:sz w:val="24"/>
          <w:szCs w:val="24"/>
        </w:rPr>
        <w:t>composti a matrice metallica</w:t>
      </w:r>
      <w:r w:rsidR="004A524F">
        <w:rPr>
          <w:rFonts w:cstheme="minorHAnsi"/>
          <w:sz w:val="24"/>
          <w:szCs w:val="24"/>
        </w:rPr>
        <w:t xml:space="preserve"> (CMM)</w:t>
      </w:r>
      <w:r>
        <w:rPr>
          <w:rFonts w:cstheme="minorHAnsi"/>
          <w:sz w:val="24"/>
          <w:szCs w:val="24"/>
        </w:rPr>
        <w:t>.</w:t>
      </w:r>
    </w:p>
    <w:p w:rsidR="00A940F0" w:rsidRPr="00373805" w:rsidRDefault="00A940F0" w:rsidP="00F15144">
      <w:pPr>
        <w:spacing w:before="100" w:beforeAutospacing="1" w:after="0" w:line="360" w:lineRule="auto"/>
        <w:jc w:val="both"/>
        <w:rPr>
          <w:i/>
          <w:sz w:val="24"/>
          <w:szCs w:val="24"/>
        </w:rPr>
      </w:pPr>
      <w:proofErr w:type="spellStart"/>
      <w:r w:rsidRPr="00373805">
        <w:rPr>
          <w:i/>
          <w:sz w:val="24"/>
          <w:szCs w:val="24"/>
        </w:rPr>
        <w:t>Blisk</w:t>
      </w:r>
      <w:proofErr w:type="spellEnd"/>
      <w:r>
        <w:rPr>
          <w:i/>
          <w:sz w:val="24"/>
          <w:szCs w:val="24"/>
        </w:rPr>
        <w:t>:</w:t>
      </w:r>
    </w:p>
    <w:p w:rsidR="00A940F0" w:rsidRDefault="00A940F0" w:rsidP="00F15144">
      <w:pPr>
        <w:spacing w:after="0" w:line="360" w:lineRule="auto"/>
        <w:jc w:val="both"/>
        <w:rPr>
          <w:rFonts w:cstheme="minorHAnsi"/>
          <w:sz w:val="24"/>
          <w:szCs w:val="24"/>
        </w:rPr>
      </w:pPr>
      <w:r w:rsidRPr="00E86065">
        <w:rPr>
          <w:rFonts w:cstheme="minorHAnsi"/>
          <w:sz w:val="24"/>
          <w:szCs w:val="24"/>
        </w:rPr>
        <w:t xml:space="preserve">Il termine è l’unione delle parole </w:t>
      </w:r>
      <w:hyperlink r:id="rId31" w:tooltip="Lingua inglese" w:history="1">
        <w:r w:rsidRPr="00E86065">
          <w:rPr>
            <w:rFonts w:cstheme="minorHAnsi"/>
            <w:sz w:val="24"/>
            <w:szCs w:val="24"/>
          </w:rPr>
          <w:t>inglesi</w:t>
        </w:r>
      </w:hyperlink>
      <w:r w:rsidRPr="00E86065">
        <w:rPr>
          <w:rFonts w:cstheme="minorHAnsi"/>
          <w:sz w:val="24"/>
          <w:szCs w:val="24"/>
        </w:rPr>
        <w:t xml:space="preserve"> </w:t>
      </w:r>
      <w:proofErr w:type="spellStart"/>
      <w:r w:rsidRPr="00E86065">
        <w:rPr>
          <w:rFonts w:cstheme="minorHAnsi"/>
          <w:sz w:val="24"/>
          <w:szCs w:val="24"/>
        </w:rPr>
        <w:t>blade</w:t>
      </w:r>
      <w:proofErr w:type="spellEnd"/>
      <w:r w:rsidRPr="00E86065">
        <w:rPr>
          <w:rFonts w:cstheme="minorHAnsi"/>
          <w:sz w:val="24"/>
          <w:szCs w:val="24"/>
        </w:rPr>
        <w:t xml:space="preserve"> ("paletta") e disc ("disco"). Con </w:t>
      </w:r>
      <w:proofErr w:type="spellStart"/>
      <w:r w:rsidRPr="00E86065">
        <w:rPr>
          <w:rFonts w:cstheme="minorHAnsi"/>
          <w:sz w:val="24"/>
          <w:szCs w:val="24"/>
        </w:rPr>
        <w:t>blisk</w:t>
      </w:r>
      <w:proofErr w:type="spellEnd"/>
      <w:r w:rsidRPr="00E86065">
        <w:rPr>
          <w:rFonts w:cstheme="minorHAnsi"/>
          <w:sz w:val="24"/>
          <w:szCs w:val="24"/>
        </w:rPr>
        <w:t xml:space="preserve"> viene indicata in campo </w:t>
      </w:r>
      <w:hyperlink r:id="rId32" w:tooltip="Aeronautica" w:history="1">
        <w:r w:rsidRPr="00E86065">
          <w:rPr>
            <w:rFonts w:cstheme="minorHAnsi"/>
            <w:sz w:val="24"/>
            <w:szCs w:val="24"/>
          </w:rPr>
          <w:t>aeronautico</w:t>
        </w:r>
      </w:hyperlink>
      <w:r w:rsidRPr="00E86065">
        <w:rPr>
          <w:rFonts w:cstheme="minorHAnsi"/>
          <w:sz w:val="24"/>
          <w:szCs w:val="24"/>
        </w:rPr>
        <w:t xml:space="preserve"> una tecnologia costruttiva secondo la quale le palette ed il disco di uno stadio rotorico di una </w:t>
      </w:r>
      <w:hyperlink r:id="rId33" w:tooltip="Turbina a gas" w:history="1">
        <w:r w:rsidRPr="00E86065">
          <w:rPr>
            <w:rFonts w:cstheme="minorHAnsi"/>
            <w:sz w:val="24"/>
            <w:szCs w:val="24"/>
          </w:rPr>
          <w:t>turbina a gas</w:t>
        </w:r>
      </w:hyperlink>
      <w:r w:rsidRPr="00E86065">
        <w:rPr>
          <w:rFonts w:cstheme="minorHAnsi"/>
          <w:sz w:val="24"/>
          <w:szCs w:val="24"/>
        </w:rPr>
        <w:t xml:space="preserve"> sono ottenuti per fusione in un unico assieme, o lavorat</w:t>
      </w:r>
      <w:r>
        <w:rPr>
          <w:rFonts w:cstheme="minorHAnsi"/>
          <w:sz w:val="24"/>
          <w:szCs w:val="24"/>
        </w:rPr>
        <w:t>e</w:t>
      </w:r>
      <w:r w:rsidRPr="00E86065">
        <w:rPr>
          <w:rFonts w:cstheme="minorHAnsi"/>
          <w:sz w:val="24"/>
          <w:szCs w:val="24"/>
        </w:rPr>
        <w:t xml:space="preserve"> da un unico pezzo di metallo </w:t>
      </w:r>
      <w:r w:rsidR="00C16302">
        <w:rPr>
          <w:rFonts w:cstheme="minorHAnsi"/>
          <w:sz w:val="24"/>
          <w:szCs w:val="24"/>
        </w:rPr>
        <w:t xml:space="preserve">(figura 6). </w:t>
      </w:r>
      <w:r w:rsidRPr="00E86065">
        <w:rPr>
          <w:rFonts w:cstheme="minorHAnsi"/>
          <w:sz w:val="24"/>
          <w:szCs w:val="24"/>
        </w:rPr>
        <w:t xml:space="preserve">Un </w:t>
      </w:r>
      <w:proofErr w:type="spellStart"/>
      <w:r w:rsidRPr="00E86065">
        <w:rPr>
          <w:rFonts w:cstheme="minorHAnsi"/>
          <w:sz w:val="24"/>
          <w:szCs w:val="24"/>
        </w:rPr>
        <w:t>blisk</w:t>
      </w:r>
      <w:proofErr w:type="spellEnd"/>
      <w:r w:rsidRPr="00E86065">
        <w:rPr>
          <w:rFonts w:cstheme="minorHAnsi"/>
          <w:sz w:val="24"/>
          <w:szCs w:val="24"/>
        </w:rPr>
        <w:t xml:space="preserve"> può essere anche ottenuto </w:t>
      </w:r>
      <w:hyperlink r:id="rId34" w:tooltip="Saldatura ad attrito" w:history="1">
        <w:r w:rsidRPr="00E86065">
          <w:rPr>
            <w:rFonts w:cstheme="minorHAnsi"/>
            <w:sz w:val="24"/>
            <w:szCs w:val="24"/>
          </w:rPr>
          <w:t>saldando ad attrito</w:t>
        </w:r>
      </w:hyperlink>
      <w:r w:rsidRPr="00E86065">
        <w:rPr>
          <w:rFonts w:cstheme="minorHAnsi"/>
          <w:sz w:val="24"/>
          <w:szCs w:val="24"/>
        </w:rPr>
        <w:t xml:space="preserve"> le palette al disco.</w:t>
      </w:r>
      <w:hyperlink r:id="rId35" w:anchor="cite_note-unitn-0" w:tooltip="^ Lorenzo Luminari. Struttura, materiali e tecnologia di un motore turbofan aeronautico in Università degli studi di Trento - Corso di laurea in ingegneria dei materiali. URL consultato il 15 settembre 2011." w:history="1">
        <w:r w:rsidRPr="00E86065">
          <w:rPr>
            <w:rFonts w:cstheme="minorHAnsi"/>
            <w:sz w:val="24"/>
            <w:szCs w:val="24"/>
          </w:rPr>
          <w:t>[</w:t>
        </w:r>
        <w:r w:rsidR="00356979" w:rsidRPr="00DE78EA">
          <w:rPr>
            <w:rStyle w:val="Rimandonotadichiusura"/>
            <w:rFonts w:cstheme="minorHAnsi"/>
            <w:sz w:val="24"/>
            <w:szCs w:val="24"/>
            <w:vertAlign w:val="baseline"/>
          </w:rPr>
          <w:endnoteReference w:id="20"/>
        </w:r>
        <w:r w:rsidRPr="00E86065">
          <w:rPr>
            <w:rFonts w:cstheme="minorHAnsi"/>
            <w:sz w:val="24"/>
            <w:szCs w:val="24"/>
          </w:rPr>
          <w:t>]</w:t>
        </w:r>
      </w:hyperlink>
      <w:r w:rsidRPr="00E86065">
        <w:rPr>
          <w:rFonts w:cstheme="minorHAnsi"/>
          <w:sz w:val="24"/>
          <w:szCs w:val="24"/>
        </w:rPr>
        <w:t xml:space="preserve"> </w:t>
      </w:r>
    </w:p>
    <w:p w:rsidR="00C16302" w:rsidRDefault="00C16302" w:rsidP="00C16302">
      <w:pPr>
        <w:keepNext/>
        <w:spacing w:after="0" w:line="360" w:lineRule="auto"/>
        <w:jc w:val="center"/>
      </w:pPr>
      <w:r>
        <w:rPr>
          <w:rFonts w:cstheme="minorHAnsi"/>
          <w:noProof/>
          <w:sz w:val="24"/>
          <w:szCs w:val="24"/>
          <w:lang w:eastAsia="it-IT"/>
        </w:rPr>
        <w:drawing>
          <wp:inline distT="0" distB="0" distL="0" distR="0">
            <wp:extent cx="1689463" cy="1594386"/>
            <wp:effectExtent l="19050" t="0" r="5987" b="0"/>
            <wp:docPr id="69" name="Immagine 2" descr="C:\Users\-\Desktop\blisk asportazio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sktop\blisk asportazione.jpg"/>
                    <pic:cNvPicPr>
                      <a:picLocks noChangeAspect="1" noChangeArrowheads="1"/>
                    </pic:cNvPicPr>
                  </pic:nvPicPr>
                  <pic:blipFill>
                    <a:blip r:embed="rId36" cstate="print"/>
                    <a:srcRect/>
                    <a:stretch>
                      <a:fillRect/>
                    </a:stretch>
                  </pic:blipFill>
                  <pic:spPr bwMode="auto">
                    <a:xfrm>
                      <a:off x="0" y="0"/>
                      <a:ext cx="1691015" cy="1595851"/>
                    </a:xfrm>
                    <a:prstGeom prst="rect">
                      <a:avLst/>
                    </a:prstGeom>
                    <a:noFill/>
                    <a:ln w="9525">
                      <a:noFill/>
                      <a:miter lim="800000"/>
                      <a:headEnd/>
                      <a:tailEnd/>
                    </a:ln>
                  </pic:spPr>
                </pic:pic>
              </a:graphicData>
            </a:graphic>
          </wp:inline>
        </w:drawing>
      </w:r>
    </w:p>
    <w:p w:rsidR="00C16302" w:rsidRDefault="00C16302" w:rsidP="00C16302">
      <w:pPr>
        <w:pStyle w:val="Didascalia"/>
        <w:jc w:val="center"/>
        <w:rPr>
          <w:rFonts w:cstheme="minorHAnsi"/>
          <w:sz w:val="24"/>
          <w:szCs w:val="24"/>
        </w:rPr>
      </w:pPr>
      <w:r>
        <w:t xml:space="preserve">Figura </w:t>
      </w:r>
      <w:fldSimple w:instr=" SEQ Figura \* ARABIC ">
        <w:r w:rsidR="009A703E">
          <w:rPr>
            <w:noProof/>
          </w:rPr>
          <w:t>6</w:t>
        </w:r>
      </w:fldSimple>
      <w:r>
        <w:t xml:space="preserve"> </w:t>
      </w:r>
      <w:proofErr w:type="spellStart"/>
      <w:r>
        <w:t>Blisk</w:t>
      </w:r>
      <w:proofErr w:type="spellEnd"/>
      <w:r>
        <w:t xml:space="preserve"> ottenuto per asportazione di truciolo</w:t>
      </w:r>
    </w:p>
    <w:p w:rsidR="00A940F0" w:rsidRDefault="00A940F0" w:rsidP="00F15144">
      <w:pPr>
        <w:spacing w:after="0" w:line="360" w:lineRule="auto"/>
        <w:jc w:val="both"/>
        <w:rPr>
          <w:rFonts w:cstheme="minorHAnsi"/>
          <w:sz w:val="24"/>
          <w:szCs w:val="24"/>
        </w:rPr>
      </w:pPr>
      <w:r w:rsidRPr="00E86065">
        <w:rPr>
          <w:rFonts w:cstheme="minorHAnsi"/>
          <w:sz w:val="24"/>
          <w:szCs w:val="24"/>
        </w:rPr>
        <w:t xml:space="preserve">I primi esempi di </w:t>
      </w:r>
      <w:proofErr w:type="spellStart"/>
      <w:r w:rsidRPr="00E86065">
        <w:rPr>
          <w:rFonts w:cstheme="minorHAnsi"/>
          <w:sz w:val="24"/>
          <w:szCs w:val="24"/>
        </w:rPr>
        <w:t>blisk</w:t>
      </w:r>
      <w:proofErr w:type="spellEnd"/>
      <w:r w:rsidRPr="00E86065">
        <w:rPr>
          <w:rFonts w:cstheme="minorHAnsi"/>
          <w:sz w:val="24"/>
          <w:szCs w:val="24"/>
        </w:rPr>
        <w:t xml:space="preserve"> fecero la loro comparsa in campo aeronautico agli inizi degli </w:t>
      </w:r>
      <w:hyperlink r:id="rId37" w:tooltip="Anni 1980" w:history="1">
        <w:r w:rsidRPr="009C352D">
          <w:rPr>
            <w:rFonts w:cstheme="minorHAnsi"/>
            <w:sz w:val="24"/>
            <w:szCs w:val="24"/>
          </w:rPr>
          <w:t>anni ottanta</w:t>
        </w:r>
      </w:hyperlink>
      <w:r w:rsidRPr="00E86065">
        <w:rPr>
          <w:rFonts w:cstheme="minorHAnsi"/>
          <w:sz w:val="24"/>
          <w:szCs w:val="24"/>
        </w:rPr>
        <w:t>. Tra questi</w:t>
      </w:r>
      <w:r>
        <w:rPr>
          <w:rFonts w:cstheme="minorHAnsi"/>
          <w:sz w:val="24"/>
          <w:szCs w:val="24"/>
        </w:rPr>
        <w:t>,</w:t>
      </w:r>
      <w:r w:rsidRPr="00E86065">
        <w:rPr>
          <w:rFonts w:cstheme="minorHAnsi"/>
          <w:sz w:val="24"/>
          <w:szCs w:val="24"/>
        </w:rPr>
        <w:t xml:space="preserve"> i motori per elicottero </w:t>
      </w:r>
      <w:hyperlink r:id="rId38" w:tooltip="General Electric T700" w:history="1">
        <w:proofErr w:type="spellStart"/>
        <w:r w:rsidRPr="009C352D">
          <w:rPr>
            <w:rFonts w:cstheme="minorHAnsi"/>
            <w:sz w:val="24"/>
            <w:szCs w:val="24"/>
          </w:rPr>
          <w:t>General</w:t>
        </w:r>
        <w:proofErr w:type="spellEnd"/>
        <w:r w:rsidRPr="009C352D">
          <w:rPr>
            <w:rFonts w:cstheme="minorHAnsi"/>
            <w:sz w:val="24"/>
            <w:szCs w:val="24"/>
          </w:rPr>
          <w:t xml:space="preserve"> </w:t>
        </w:r>
        <w:proofErr w:type="spellStart"/>
        <w:r w:rsidRPr="009C352D">
          <w:rPr>
            <w:rFonts w:cstheme="minorHAnsi"/>
            <w:sz w:val="24"/>
            <w:szCs w:val="24"/>
          </w:rPr>
          <w:t>Electric</w:t>
        </w:r>
        <w:proofErr w:type="spellEnd"/>
        <w:r w:rsidRPr="009C352D">
          <w:rPr>
            <w:rFonts w:cstheme="minorHAnsi"/>
            <w:sz w:val="24"/>
            <w:szCs w:val="24"/>
          </w:rPr>
          <w:t xml:space="preserve"> T700</w:t>
        </w:r>
      </w:hyperlink>
      <w:r w:rsidRPr="00E86065">
        <w:rPr>
          <w:rFonts w:cstheme="minorHAnsi"/>
          <w:sz w:val="24"/>
          <w:szCs w:val="24"/>
        </w:rPr>
        <w:t xml:space="preserve"> e </w:t>
      </w:r>
      <w:hyperlink r:id="rId39" w:tooltip="Rolls-Royce Turboméca RTM322" w:history="1">
        <w:r w:rsidRPr="009C352D">
          <w:rPr>
            <w:rFonts w:cstheme="minorHAnsi"/>
            <w:sz w:val="24"/>
            <w:szCs w:val="24"/>
          </w:rPr>
          <w:t xml:space="preserve">Rolls-Royce </w:t>
        </w:r>
        <w:proofErr w:type="spellStart"/>
        <w:r w:rsidRPr="009C352D">
          <w:rPr>
            <w:rFonts w:cstheme="minorHAnsi"/>
            <w:sz w:val="24"/>
            <w:szCs w:val="24"/>
          </w:rPr>
          <w:t>Turboméca</w:t>
        </w:r>
        <w:proofErr w:type="spellEnd"/>
        <w:r w:rsidRPr="009C352D">
          <w:rPr>
            <w:rFonts w:cstheme="minorHAnsi"/>
            <w:sz w:val="24"/>
            <w:szCs w:val="24"/>
          </w:rPr>
          <w:t xml:space="preserve"> RTM322</w:t>
        </w:r>
      </w:hyperlink>
      <w:r w:rsidRPr="00E86065">
        <w:rPr>
          <w:rFonts w:cstheme="minorHAnsi"/>
          <w:sz w:val="24"/>
          <w:szCs w:val="24"/>
        </w:rPr>
        <w:t xml:space="preserve">. Da </w:t>
      </w:r>
      <w:r w:rsidRPr="00E86065">
        <w:rPr>
          <w:rFonts w:cstheme="minorHAnsi"/>
          <w:sz w:val="24"/>
          <w:szCs w:val="24"/>
        </w:rPr>
        <w:lastRenderedPageBreak/>
        <w:t xml:space="preserve">allora in avanti la tecnologia </w:t>
      </w:r>
      <w:proofErr w:type="spellStart"/>
      <w:r w:rsidRPr="00E86065">
        <w:rPr>
          <w:rFonts w:cstheme="minorHAnsi"/>
          <w:sz w:val="24"/>
          <w:szCs w:val="24"/>
        </w:rPr>
        <w:t>blisk</w:t>
      </w:r>
      <w:proofErr w:type="spellEnd"/>
      <w:r w:rsidRPr="00E86065">
        <w:rPr>
          <w:rFonts w:cstheme="minorHAnsi"/>
          <w:sz w:val="24"/>
          <w:szCs w:val="24"/>
        </w:rPr>
        <w:t xml:space="preserve"> si è andata sempre più diffondendo per applicazioni nel campo dei rotori di </w:t>
      </w:r>
      <w:hyperlink r:id="rId40" w:tooltip="Compressore assiale" w:history="1">
        <w:r w:rsidRPr="009C352D">
          <w:rPr>
            <w:rFonts w:cstheme="minorHAnsi"/>
            <w:sz w:val="24"/>
            <w:szCs w:val="24"/>
          </w:rPr>
          <w:t>compressori assiali</w:t>
        </w:r>
      </w:hyperlink>
      <w:r w:rsidRPr="00E86065">
        <w:rPr>
          <w:rFonts w:cstheme="minorHAnsi"/>
          <w:sz w:val="24"/>
          <w:szCs w:val="24"/>
        </w:rPr>
        <w:t xml:space="preserve"> e </w:t>
      </w:r>
      <w:hyperlink r:id="rId41" w:tooltip="Ventola" w:history="1">
        <w:r w:rsidRPr="009C352D">
          <w:rPr>
            <w:rFonts w:cstheme="minorHAnsi"/>
            <w:sz w:val="24"/>
            <w:szCs w:val="24"/>
          </w:rPr>
          <w:t>fan</w:t>
        </w:r>
      </w:hyperlink>
      <w:r w:rsidRPr="00E86065">
        <w:rPr>
          <w:rFonts w:cstheme="minorHAnsi"/>
          <w:sz w:val="24"/>
          <w:szCs w:val="24"/>
        </w:rPr>
        <w:t xml:space="preserve">, dai motori più piccoli come il </w:t>
      </w:r>
      <w:hyperlink r:id="rId42" w:tooltip="Pratt &amp; Whitney Canada PW600" w:history="1">
        <w:r w:rsidRPr="009C352D">
          <w:rPr>
            <w:rFonts w:cstheme="minorHAnsi"/>
            <w:sz w:val="24"/>
            <w:szCs w:val="24"/>
          </w:rPr>
          <w:t>PW600</w:t>
        </w:r>
      </w:hyperlink>
      <w:r w:rsidRPr="00E86065">
        <w:rPr>
          <w:rFonts w:cstheme="minorHAnsi"/>
          <w:sz w:val="24"/>
          <w:szCs w:val="24"/>
        </w:rPr>
        <w:t xml:space="preserve"> a quelli più grandi come il </w:t>
      </w:r>
      <w:hyperlink r:id="rId43" w:tooltip="Rolls-Royce Trent" w:history="1">
        <w:r w:rsidRPr="009C352D">
          <w:rPr>
            <w:rFonts w:cstheme="minorHAnsi"/>
            <w:sz w:val="24"/>
            <w:szCs w:val="24"/>
          </w:rPr>
          <w:t xml:space="preserve">Rolls-Royce </w:t>
        </w:r>
        <w:proofErr w:type="spellStart"/>
        <w:r w:rsidRPr="009C352D">
          <w:rPr>
            <w:rFonts w:cstheme="minorHAnsi"/>
            <w:sz w:val="24"/>
            <w:szCs w:val="24"/>
          </w:rPr>
          <w:t>Trent</w:t>
        </w:r>
        <w:proofErr w:type="spellEnd"/>
        <w:r w:rsidRPr="009C352D">
          <w:rPr>
            <w:rFonts w:cstheme="minorHAnsi"/>
            <w:sz w:val="24"/>
            <w:szCs w:val="24"/>
          </w:rPr>
          <w:t xml:space="preserve"> XWB</w:t>
        </w:r>
      </w:hyperlink>
      <w:r w:rsidRPr="00E86065">
        <w:rPr>
          <w:rFonts w:cstheme="minorHAnsi"/>
          <w:sz w:val="24"/>
          <w:szCs w:val="24"/>
        </w:rPr>
        <w:t>. In campo militare l'</w:t>
      </w:r>
      <w:hyperlink r:id="rId44" w:tooltip="Eurojet EJ200" w:history="1">
        <w:r w:rsidRPr="009C352D">
          <w:rPr>
            <w:rFonts w:cstheme="minorHAnsi"/>
            <w:sz w:val="24"/>
            <w:szCs w:val="24"/>
          </w:rPr>
          <w:t>EJ200</w:t>
        </w:r>
      </w:hyperlink>
      <w:r w:rsidRPr="00E86065">
        <w:rPr>
          <w:rFonts w:cstheme="minorHAnsi"/>
          <w:sz w:val="24"/>
          <w:szCs w:val="24"/>
        </w:rPr>
        <w:t xml:space="preserve"> ha ben sei stadi rotorici del compressore (su otto totali) costruiti con tecnologia </w:t>
      </w:r>
      <w:proofErr w:type="spellStart"/>
      <w:r w:rsidRPr="00E86065">
        <w:rPr>
          <w:rFonts w:cstheme="minorHAnsi"/>
          <w:sz w:val="24"/>
          <w:szCs w:val="24"/>
        </w:rPr>
        <w:t>blisk</w:t>
      </w:r>
      <w:proofErr w:type="spellEnd"/>
      <w:r>
        <w:rPr>
          <w:rFonts w:cstheme="minorHAnsi"/>
          <w:sz w:val="24"/>
          <w:szCs w:val="24"/>
        </w:rPr>
        <w:t xml:space="preserve">. </w:t>
      </w:r>
    </w:p>
    <w:p w:rsidR="00A940F0" w:rsidRPr="00E86065" w:rsidRDefault="00A940F0" w:rsidP="00F15144">
      <w:pPr>
        <w:spacing w:before="100" w:beforeAutospacing="1" w:after="0" w:line="360" w:lineRule="auto"/>
        <w:jc w:val="both"/>
        <w:rPr>
          <w:rFonts w:cstheme="minorHAnsi"/>
          <w:sz w:val="24"/>
          <w:szCs w:val="24"/>
        </w:rPr>
      </w:pPr>
      <w:r w:rsidRPr="00E86065">
        <w:rPr>
          <w:rFonts w:cstheme="minorHAnsi"/>
          <w:sz w:val="24"/>
          <w:szCs w:val="24"/>
        </w:rPr>
        <w:t xml:space="preserve">I processi di costruzione dei </w:t>
      </w:r>
      <w:proofErr w:type="spellStart"/>
      <w:r w:rsidRPr="00E86065">
        <w:rPr>
          <w:rFonts w:cstheme="minorHAnsi"/>
          <w:sz w:val="24"/>
          <w:szCs w:val="24"/>
        </w:rPr>
        <w:t>blisk</w:t>
      </w:r>
      <w:proofErr w:type="spellEnd"/>
      <w:r w:rsidRPr="00E86065">
        <w:rPr>
          <w:rFonts w:cstheme="minorHAnsi"/>
          <w:sz w:val="24"/>
          <w:szCs w:val="24"/>
        </w:rPr>
        <w:t xml:space="preserve"> sono differenti. I rotori (in particolare quelli in </w:t>
      </w:r>
      <w:hyperlink r:id="rId45" w:tooltip="Titanio" w:history="1">
        <w:r w:rsidRPr="009C352D">
          <w:rPr>
            <w:rFonts w:cstheme="minorHAnsi"/>
            <w:sz w:val="24"/>
            <w:szCs w:val="24"/>
          </w:rPr>
          <w:t>titanio</w:t>
        </w:r>
      </w:hyperlink>
      <w:r w:rsidRPr="00E86065">
        <w:rPr>
          <w:rFonts w:cstheme="minorHAnsi"/>
          <w:sz w:val="24"/>
          <w:szCs w:val="24"/>
        </w:rPr>
        <w:t xml:space="preserve">) possono essere ottenuti per </w:t>
      </w:r>
      <w:hyperlink r:id="rId46" w:tooltip="Fresatura" w:history="1">
        <w:r w:rsidRPr="009C352D">
          <w:rPr>
            <w:rFonts w:cstheme="minorHAnsi"/>
            <w:sz w:val="24"/>
            <w:szCs w:val="24"/>
          </w:rPr>
          <w:t>fresatura</w:t>
        </w:r>
      </w:hyperlink>
      <w:r w:rsidRPr="00E86065">
        <w:rPr>
          <w:rFonts w:cstheme="minorHAnsi"/>
          <w:sz w:val="24"/>
          <w:szCs w:val="24"/>
        </w:rPr>
        <w:t xml:space="preserve"> di un blocco di materiale con macchine a </w:t>
      </w:r>
      <w:hyperlink r:id="rId47" w:tooltip="Controllo numerico" w:history="1">
        <w:r w:rsidRPr="009C352D">
          <w:rPr>
            <w:rFonts w:cstheme="minorHAnsi"/>
            <w:sz w:val="24"/>
            <w:szCs w:val="24"/>
          </w:rPr>
          <w:t>controllo numerico</w:t>
        </w:r>
      </w:hyperlink>
      <w:r w:rsidRPr="00E86065">
        <w:rPr>
          <w:rFonts w:cstheme="minorHAnsi"/>
          <w:sz w:val="24"/>
          <w:szCs w:val="24"/>
        </w:rPr>
        <w:t xml:space="preserve"> che, asportando il materiale, "scolpiscono" il disco e le palette, o per </w:t>
      </w:r>
      <w:hyperlink r:id="rId48" w:tooltip="Fonderia" w:history="1">
        <w:r w:rsidRPr="009C352D">
          <w:rPr>
            <w:rFonts w:cstheme="minorHAnsi"/>
            <w:sz w:val="24"/>
            <w:szCs w:val="24"/>
          </w:rPr>
          <w:t>colata</w:t>
        </w:r>
      </w:hyperlink>
      <w:r w:rsidRPr="00E86065">
        <w:rPr>
          <w:rFonts w:cstheme="minorHAnsi"/>
          <w:sz w:val="24"/>
          <w:szCs w:val="24"/>
        </w:rPr>
        <w:t xml:space="preserve"> in stampi.</w:t>
      </w:r>
    </w:p>
    <w:p w:rsidR="00A940F0" w:rsidRPr="002E4675" w:rsidRDefault="00A940F0" w:rsidP="00F15144">
      <w:pPr>
        <w:spacing w:after="0" w:line="360" w:lineRule="auto"/>
        <w:jc w:val="both"/>
        <w:rPr>
          <w:rFonts w:cstheme="minorHAnsi"/>
          <w:sz w:val="24"/>
          <w:szCs w:val="24"/>
        </w:rPr>
      </w:pPr>
      <w:r w:rsidRPr="00E86065">
        <w:rPr>
          <w:rFonts w:cstheme="minorHAnsi"/>
          <w:sz w:val="24"/>
          <w:szCs w:val="24"/>
        </w:rPr>
        <w:t xml:space="preserve">Per materiali in </w:t>
      </w:r>
      <w:hyperlink r:id="rId49" w:tooltip="Superleghe" w:history="1">
        <w:r w:rsidRPr="009C352D">
          <w:rPr>
            <w:rFonts w:cstheme="minorHAnsi"/>
            <w:sz w:val="24"/>
            <w:szCs w:val="24"/>
          </w:rPr>
          <w:t>superlega</w:t>
        </w:r>
      </w:hyperlink>
      <w:r w:rsidRPr="00E86065">
        <w:rPr>
          <w:rFonts w:cstheme="minorHAnsi"/>
          <w:sz w:val="24"/>
          <w:szCs w:val="24"/>
        </w:rPr>
        <w:t xml:space="preserve"> è invece indicata la lavorazione elettrochimica (</w:t>
      </w:r>
      <w:proofErr w:type="spellStart"/>
      <w:r w:rsidRPr="00E86065">
        <w:rPr>
          <w:rFonts w:cstheme="minorHAnsi"/>
          <w:sz w:val="24"/>
          <w:szCs w:val="24"/>
        </w:rPr>
        <w:t>E</w:t>
      </w:r>
      <w:r>
        <w:rPr>
          <w:rFonts w:cstheme="minorHAnsi"/>
          <w:sz w:val="24"/>
          <w:szCs w:val="24"/>
        </w:rPr>
        <w:t>.</w:t>
      </w:r>
      <w:r w:rsidRPr="00E86065">
        <w:rPr>
          <w:rFonts w:cstheme="minorHAnsi"/>
          <w:sz w:val="24"/>
          <w:szCs w:val="24"/>
        </w:rPr>
        <w:t>C</w:t>
      </w:r>
      <w:r>
        <w:rPr>
          <w:rFonts w:cstheme="minorHAnsi"/>
          <w:sz w:val="24"/>
          <w:szCs w:val="24"/>
        </w:rPr>
        <w:t>.</w:t>
      </w:r>
      <w:r w:rsidRPr="00E86065">
        <w:rPr>
          <w:rFonts w:cstheme="minorHAnsi"/>
          <w:sz w:val="24"/>
          <w:szCs w:val="24"/>
        </w:rPr>
        <w:t>M</w:t>
      </w:r>
      <w:r>
        <w:rPr>
          <w:rFonts w:cstheme="minorHAnsi"/>
          <w:sz w:val="24"/>
          <w:szCs w:val="24"/>
        </w:rPr>
        <w:t>.</w:t>
      </w:r>
      <w:proofErr w:type="spellEnd"/>
      <w:r w:rsidRPr="00E86065">
        <w:rPr>
          <w:rFonts w:cstheme="minorHAnsi"/>
          <w:sz w:val="24"/>
          <w:szCs w:val="24"/>
        </w:rPr>
        <w:t xml:space="preserve">) in cui il pezzo grezzo, ricavato da una sommaria sbozzatura del blocco di metallo, è caricato positivamente ed immerso in una soluzione salina. A questo viene avvicinato il catodo (caricato negativamente) che ha la forma del negativo della superficie da ottenere. Gli ioni che si distaccano dall'anodo vengono portati via dal flusso di soluzione salina che viene fatto scorrere tra i due elettrodi in modo che non si depositino sul negativo. Questo tipo di lavorazione è più veloce (tra il 30% ed il 50%) e più precisa della fresatura, garantendo una finitura superficiale </w:t>
      </w:r>
      <w:r w:rsidRPr="00303F90">
        <w:rPr>
          <w:rFonts w:cstheme="minorHAnsi"/>
          <w:sz w:val="24"/>
          <w:szCs w:val="24"/>
        </w:rPr>
        <w:t>ottimale</w:t>
      </w:r>
      <w:r w:rsidR="002E4675" w:rsidRPr="00303F90">
        <w:rPr>
          <w:rFonts w:cstheme="minorHAnsi"/>
          <w:sz w:val="24"/>
          <w:szCs w:val="24"/>
        </w:rPr>
        <w:t xml:space="preserve"> </w:t>
      </w:r>
      <w:hyperlink r:id="rId50" w:anchor="cite_note-3" w:tooltip="^ Frank Bokulich. (EN) Improving engine blisk manufacturing in www.sae.org. URL consultato il 15 settembre 2011." w:history="1">
        <w:r w:rsidRPr="00303F90">
          <w:rPr>
            <w:rFonts w:cstheme="minorHAnsi"/>
            <w:sz w:val="24"/>
            <w:szCs w:val="24"/>
          </w:rPr>
          <w:t>[</w:t>
        </w:r>
        <w:r w:rsidR="002E4675" w:rsidRPr="00303F90">
          <w:rPr>
            <w:rStyle w:val="Rimandonotadichiusura"/>
            <w:rFonts w:cstheme="minorHAnsi"/>
            <w:sz w:val="24"/>
            <w:szCs w:val="24"/>
            <w:vertAlign w:val="baseline"/>
          </w:rPr>
          <w:endnoteReference w:id="21"/>
        </w:r>
        <w:r w:rsidRPr="00303F90">
          <w:rPr>
            <w:rFonts w:cstheme="minorHAnsi"/>
            <w:sz w:val="24"/>
            <w:szCs w:val="24"/>
          </w:rPr>
          <w:t>]</w:t>
        </w:r>
      </w:hyperlink>
    </w:p>
    <w:p w:rsidR="00A940F0" w:rsidRDefault="00A940F0" w:rsidP="00F15144">
      <w:pPr>
        <w:spacing w:after="120" w:line="360" w:lineRule="auto"/>
        <w:jc w:val="both"/>
        <w:rPr>
          <w:rFonts w:cstheme="minorHAnsi"/>
          <w:sz w:val="24"/>
          <w:szCs w:val="24"/>
        </w:rPr>
      </w:pPr>
      <w:r w:rsidRPr="00E86065">
        <w:rPr>
          <w:rFonts w:cstheme="minorHAnsi"/>
          <w:sz w:val="24"/>
          <w:szCs w:val="24"/>
        </w:rPr>
        <w:t>In un rotore convenzionale le palette sono installate ad incastro sul disco. Queste sedi, visibili nella parte inferiore della foto</w:t>
      </w:r>
      <w:r>
        <w:rPr>
          <w:rFonts w:cstheme="minorHAnsi"/>
          <w:sz w:val="24"/>
          <w:szCs w:val="24"/>
        </w:rPr>
        <w:t xml:space="preserve"> </w:t>
      </w:r>
      <w:r w:rsidR="00C16302">
        <w:rPr>
          <w:rFonts w:cstheme="minorHAnsi"/>
          <w:sz w:val="24"/>
          <w:szCs w:val="24"/>
        </w:rPr>
        <w:t>7</w:t>
      </w:r>
      <w:r w:rsidRPr="00E86065">
        <w:rPr>
          <w:rFonts w:cstheme="minorHAnsi"/>
          <w:sz w:val="24"/>
          <w:szCs w:val="24"/>
        </w:rPr>
        <w:t xml:space="preserve">, sono zone soggette a grandi sforzi meccanici e dove possono nascere </w:t>
      </w:r>
      <w:hyperlink r:id="rId51" w:tooltip="Cricca (metallurgia)" w:history="1">
        <w:r w:rsidRPr="00E86065">
          <w:rPr>
            <w:rFonts w:cstheme="minorHAnsi"/>
            <w:sz w:val="24"/>
            <w:szCs w:val="24"/>
          </w:rPr>
          <w:t>cricche</w:t>
        </w:r>
      </w:hyperlink>
      <w:r>
        <w:rPr>
          <w:rFonts w:cstheme="minorHAnsi"/>
          <w:sz w:val="24"/>
          <w:szCs w:val="24"/>
        </w:rPr>
        <w:t>:</w:t>
      </w:r>
    </w:p>
    <w:p w:rsidR="00A940F0" w:rsidRDefault="00A940F0" w:rsidP="008E5340">
      <w:pPr>
        <w:keepNext/>
        <w:spacing w:after="0" w:line="360" w:lineRule="auto"/>
        <w:jc w:val="center"/>
      </w:pPr>
      <w:r w:rsidRPr="00A51D9B">
        <w:rPr>
          <w:rFonts w:cstheme="minorHAnsi"/>
          <w:noProof/>
          <w:sz w:val="24"/>
          <w:szCs w:val="24"/>
          <w:lang w:eastAsia="it-IT"/>
        </w:rPr>
        <w:drawing>
          <wp:inline distT="0" distB="0" distL="0" distR="0">
            <wp:extent cx="2895600" cy="2176087"/>
            <wp:effectExtent l="19050" t="0" r="0" b="0"/>
            <wp:docPr id="3" name="Immagine 1" descr="http://upload.wikimedia.org/wikipedia/commons/thumb/2/2a/CFM56_Low_Pressure_Compressor.JPG/220px-CFM56_Low_Pressure_Compressor.JPG">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2/2a/CFM56_Low_Pressure_Compressor.JPG/220px-CFM56_Low_Pressure_Compressor.JPG">
                      <a:hlinkClick r:id="rId52"/>
                    </pic:cNvPr>
                    <pic:cNvPicPr>
                      <a:picLocks noChangeAspect="1" noChangeArrowheads="1"/>
                    </pic:cNvPicPr>
                  </pic:nvPicPr>
                  <pic:blipFill>
                    <a:blip r:embed="rId53" cstate="print"/>
                    <a:srcRect/>
                    <a:stretch>
                      <a:fillRect/>
                    </a:stretch>
                  </pic:blipFill>
                  <pic:spPr bwMode="auto">
                    <a:xfrm>
                      <a:off x="0" y="0"/>
                      <a:ext cx="2898032" cy="2177914"/>
                    </a:xfrm>
                    <a:prstGeom prst="rect">
                      <a:avLst/>
                    </a:prstGeom>
                    <a:noFill/>
                    <a:ln w="9525">
                      <a:noFill/>
                      <a:miter lim="800000"/>
                      <a:headEnd/>
                      <a:tailEnd/>
                    </a:ln>
                  </pic:spPr>
                </pic:pic>
              </a:graphicData>
            </a:graphic>
          </wp:inline>
        </w:drawing>
      </w:r>
    </w:p>
    <w:p w:rsidR="00A940F0" w:rsidRPr="00C16302" w:rsidRDefault="00A940F0" w:rsidP="00F15144">
      <w:pPr>
        <w:spacing w:line="360" w:lineRule="auto"/>
        <w:jc w:val="center"/>
        <w:rPr>
          <w:b/>
          <w:bCs/>
          <w:color w:val="4F81BD" w:themeColor="accent1"/>
          <w:sz w:val="18"/>
          <w:szCs w:val="18"/>
        </w:rPr>
      </w:pPr>
      <w:r w:rsidRPr="00C16302">
        <w:rPr>
          <w:b/>
          <w:bCs/>
          <w:color w:val="4F81BD" w:themeColor="accent1"/>
          <w:sz w:val="18"/>
          <w:szCs w:val="18"/>
        </w:rPr>
        <w:t xml:space="preserve">Figura </w:t>
      </w:r>
      <w:r w:rsidR="00A36DD7" w:rsidRPr="00FC281C">
        <w:rPr>
          <w:b/>
          <w:bCs/>
          <w:color w:val="4F81BD" w:themeColor="accent1"/>
          <w:sz w:val="18"/>
          <w:szCs w:val="18"/>
          <w:lang w:val="en-US"/>
        </w:rPr>
        <w:fldChar w:fldCharType="begin"/>
      </w:r>
      <w:r w:rsidR="00E62194" w:rsidRPr="00C16302">
        <w:rPr>
          <w:b/>
          <w:bCs/>
          <w:color w:val="4F81BD" w:themeColor="accent1"/>
          <w:sz w:val="18"/>
          <w:szCs w:val="18"/>
        </w:rPr>
        <w:instrText xml:space="preserve"> SEQ Figura \* ARABIC </w:instrText>
      </w:r>
      <w:r w:rsidR="00A36DD7" w:rsidRPr="00FC281C">
        <w:rPr>
          <w:b/>
          <w:bCs/>
          <w:color w:val="4F81BD" w:themeColor="accent1"/>
          <w:sz w:val="18"/>
          <w:szCs w:val="18"/>
          <w:lang w:val="en-US"/>
        </w:rPr>
        <w:fldChar w:fldCharType="separate"/>
      </w:r>
      <w:r w:rsidR="009A703E">
        <w:rPr>
          <w:b/>
          <w:bCs/>
          <w:noProof/>
          <w:color w:val="4F81BD" w:themeColor="accent1"/>
          <w:sz w:val="18"/>
          <w:szCs w:val="18"/>
        </w:rPr>
        <w:t>7</w:t>
      </w:r>
      <w:r w:rsidR="00A36DD7" w:rsidRPr="00FC281C">
        <w:rPr>
          <w:b/>
          <w:bCs/>
          <w:color w:val="4F81BD" w:themeColor="accent1"/>
          <w:sz w:val="18"/>
          <w:szCs w:val="18"/>
          <w:lang w:val="en-US"/>
        </w:rPr>
        <w:fldChar w:fldCharType="end"/>
      </w:r>
      <w:r w:rsidRPr="00C16302">
        <w:rPr>
          <w:b/>
          <w:bCs/>
          <w:color w:val="4F81BD" w:themeColor="accent1"/>
          <w:sz w:val="18"/>
          <w:szCs w:val="18"/>
        </w:rPr>
        <w:t xml:space="preserve"> Rotore ottenuto per blocchi</w:t>
      </w:r>
    </w:p>
    <w:p w:rsidR="00A940F0" w:rsidRPr="00E86065" w:rsidRDefault="00A940F0" w:rsidP="00F15144">
      <w:pPr>
        <w:spacing w:before="100" w:beforeAutospacing="1" w:after="0" w:line="360" w:lineRule="auto"/>
        <w:jc w:val="both"/>
        <w:rPr>
          <w:rFonts w:cstheme="minorHAnsi"/>
          <w:sz w:val="24"/>
          <w:szCs w:val="24"/>
        </w:rPr>
      </w:pPr>
      <w:r w:rsidRPr="00E86065">
        <w:rPr>
          <w:rFonts w:cstheme="minorHAnsi"/>
          <w:sz w:val="24"/>
          <w:szCs w:val="24"/>
        </w:rPr>
        <w:t xml:space="preserve">Un disco rotorico convenzionale può essere costituito anche da 160 pezzi tra loro assemblati con viti, bulloni o altri elementi. Il </w:t>
      </w:r>
      <w:proofErr w:type="spellStart"/>
      <w:r w:rsidRPr="00E86065">
        <w:rPr>
          <w:rFonts w:cstheme="minorHAnsi"/>
          <w:sz w:val="24"/>
          <w:szCs w:val="24"/>
        </w:rPr>
        <w:t>blisk</w:t>
      </w:r>
      <w:proofErr w:type="spellEnd"/>
      <w:r w:rsidRPr="00E86065">
        <w:rPr>
          <w:rFonts w:cstheme="minorHAnsi"/>
          <w:sz w:val="24"/>
          <w:szCs w:val="24"/>
        </w:rPr>
        <w:t>, di contro, è costituito da un singolo pezzo. Ciò comporta un vantaggio in termini di peso e resistenza, oltre che un incremento in termini di efficienza (anche dell'8</w:t>
      </w:r>
      <w:r w:rsidRPr="00303F90">
        <w:rPr>
          <w:rFonts w:cstheme="minorHAnsi"/>
          <w:sz w:val="24"/>
          <w:szCs w:val="24"/>
        </w:rPr>
        <w:t>%</w:t>
      </w:r>
      <w:r w:rsidR="00053697" w:rsidRPr="00303F90">
        <w:rPr>
          <w:rFonts w:cstheme="minorHAnsi"/>
          <w:sz w:val="24"/>
          <w:szCs w:val="24"/>
        </w:rPr>
        <w:t xml:space="preserve"> </w:t>
      </w:r>
      <w:hyperlink r:id="rId54" w:anchor="cite_note-4" w:tooltip="^ John Croft. (EN) NBAA: GE TechX fan blisk is all the buzz&quot; in Flightglobal. URL consultato il 15 settembre 2011." w:history="1">
        <w:r w:rsidRPr="00303F90">
          <w:rPr>
            <w:rFonts w:cstheme="minorHAnsi"/>
            <w:sz w:val="24"/>
            <w:szCs w:val="24"/>
          </w:rPr>
          <w:t>[</w:t>
        </w:r>
        <w:r w:rsidR="002E4675" w:rsidRPr="00303F90">
          <w:rPr>
            <w:rStyle w:val="Rimandonotadichiusura"/>
            <w:rFonts w:cstheme="minorHAnsi"/>
            <w:sz w:val="24"/>
            <w:szCs w:val="24"/>
            <w:vertAlign w:val="baseline"/>
          </w:rPr>
          <w:endnoteReference w:id="22"/>
        </w:r>
        <w:r w:rsidRPr="00303F90">
          <w:rPr>
            <w:rFonts w:cstheme="minorHAnsi"/>
            <w:sz w:val="24"/>
            <w:szCs w:val="24"/>
          </w:rPr>
          <w:t>]</w:t>
        </w:r>
      </w:hyperlink>
      <w:r w:rsidRPr="00303F90">
        <w:rPr>
          <w:rFonts w:cstheme="minorHAnsi"/>
          <w:sz w:val="24"/>
          <w:szCs w:val="24"/>
        </w:rPr>
        <w:t>)</w:t>
      </w:r>
      <w:r w:rsidRPr="00E86065">
        <w:rPr>
          <w:rFonts w:cstheme="minorHAnsi"/>
          <w:sz w:val="24"/>
          <w:szCs w:val="24"/>
        </w:rPr>
        <w:t xml:space="preserve"> dovuto alla maggiore "pulizia" aerodinamica di un componente che non ha discontinuità sulle sue superfici.</w:t>
      </w:r>
    </w:p>
    <w:p w:rsidR="00A940F0" w:rsidRPr="008A0F65" w:rsidRDefault="00A940F0" w:rsidP="00F15144">
      <w:pPr>
        <w:spacing w:after="0" w:line="360" w:lineRule="auto"/>
        <w:jc w:val="both"/>
        <w:rPr>
          <w:rFonts w:cstheme="minorHAnsi"/>
          <w:sz w:val="24"/>
          <w:szCs w:val="24"/>
        </w:rPr>
      </w:pPr>
      <w:r w:rsidRPr="002852CD">
        <w:rPr>
          <w:rFonts w:cstheme="minorHAnsi"/>
          <w:sz w:val="24"/>
          <w:szCs w:val="24"/>
        </w:rPr>
        <w:lastRenderedPageBreak/>
        <w:t>Di contro però i</w:t>
      </w:r>
      <w:r w:rsidRPr="00E86065">
        <w:rPr>
          <w:rFonts w:cstheme="minorHAnsi"/>
          <w:sz w:val="24"/>
          <w:szCs w:val="24"/>
        </w:rPr>
        <w:t xml:space="preserve">n caso di ingestione di corpi estranei nel motore o in caso di </w:t>
      </w:r>
      <w:hyperlink r:id="rId55" w:tooltip="Bird strike" w:history="1">
        <w:proofErr w:type="spellStart"/>
        <w:r w:rsidRPr="00E86065">
          <w:rPr>
            <w:rFonts w:cstheme="minorHAnsi"/>
            <w:i/>
            <w:sz w:val="24"/>
            <w:szCs w:val="24"/>
          </w:rPr>
          <w:t>bird</w:t>
        </w:r>
        <w:proofErr w:type="spellEnd"/>
        <w:r w:rsidRPr="00E86065">
          <w:rPr>
            <w:rFonts w:cstheme="minorHAnsi"/>
            <w:i/>
            <w:sz w:val="24"/>
            <w:szCs w:val="24"/>
          </w:rPr>
          <w:t xml:space="preserve"> strike</w:t>
        </w:r>
      </w:hyperlink>
      <w:r w:rsidRPr="00E86065">
        <w:rPr>
          <w:rFonts w:cstheme="minorHAnsi"/>
          <w:sz w:val="24"/>
          <w:szCs w:val="24"/>
        </w:rPr>
        <w:t xml:space="preserve">, le palette si possono danneggiare. Piccoli danni possono essere rilavorati (tipicamente asportando del materiale in modo da arrotondare eventuali intaccature per evitare l'insorgenza di cricche). Danni più estesi, invece, possono richiedere la sostituzione di una o più palette, evento che, nel rotore </w:t>
      </w:r>
      <w:proofErr w:type="spellStart"/>
      <w:r w:rsidRPr="00E86065">
        <w:rPr>
          <w:rFonts w:cstheme="minorHAnsi"/>
          <w:sz w:val="24"/>
          <w:szCs w:val="24"/>
        </w:rPr>
        <w:t>blisk</w:t>
      </w:r>
      <w:proofErr w:type="spellEnd"/>
      <w:r w:rsidRPr="00E86065">
        <w:rPr>
          <w:rFonts w:cstheme="minorHAnsi"/>
          <w:sz w:val="24"/>
          <w:szCs w:val="24"/>
        </w:rPr>
        <w:t>, comport</w:t>
      </w:r>
      <w:r w:rsidRPr="002852CD">
        <w:rPr>
          <w:rFonts w:cstheme="minorHAnsi"/>
          <w:sz w:val="24"/>
          <w:szCs w:val="24"/>
        </w:rPr>
        <w:t>erebbe</w:t>
      </w:r>
      <w:r w:rsidRPr="00E86065">
        <w:rPr>
          <w:rFonts w:cstheme="minorHAnsi"/>
          <w:sz w:val="24"/>
          <w:szCs w:val="24"/>
        </w:rPr>
        <w:t xml:space="preserve"> la sostituzione completa di tutto l'assieme, a costi notevolmente superiori alla riparazione parziale di un rotore convenzionale.</w:t>
      </w:r>
      <w:r w:rsidRPr="002852CD">
        <w:rPr>
          <w:rFonts w:cstheme="minorHAnsi"/>
          <w:sz w:val="24"/>
          <w:szCs w:val="24"/>
        </w:rPr>
        <w:t xml:space="preserve"> Questo problema però non sussiste se le pale vengono riparate tramite processo di saldatura allo stato solido</w:t>
      </w:r>
      <w:r w:rsidR="004A524F">
        <w:rPr>
          <w:rFonts w:cstheme="minorHAnsi"/>
          <w:sz w:val="24"/>
          <w:szCs w:val="24"/>
        </w:rPr>
        <w:t xml:space="preserve"> LFW</w:t>
      </w:r>
      <w:r w:rsidRPr="002852CD">
        <w:rPr>
          <w:rFonts w:cstheme="minorHAnsi"/>
          <w:sz w:val="24"/>
          <w:szCs w:val="24"/>
        </w:rPr>
        <w:t xml:space="preserve">, </w:t>
      </w:r>
      <w:r w:rsidR="004A524F">
        <w:rPr>
          <w:rFonts w:cstheme="minorHAnsi"/>
          <w:sz w:val="24"/>
          <w:szCs w:val="24"/>
        </w:rPr>
        <w:t xml:space="preserve">grazie a </w:t>
      </w:r>
      <w:r w:rsidRPr="002852CD">
        <w:rPr>
          <w:rFonts w:cstheme="minorHAnsi"/>
          <w:sz w:val="24"/>
          <w:szCs w:val="24"/>
        </w:rPr>
        <w:t xml:space="preserve">cui è possibile apportare un </w:t>
      </w:r>
      <w:r w:rsidR="004A524F">
        <w:rPr>
          <w:rFonts w:cstheme="minorHAnsi"/>
          <w:sz w:val="24"/>
          <w:szCs w:val="24"/>
        </w:rPr>
        <w:t>“</w:t>
      </w:r>
      <w:r w:rsidRPr="002852CD">
        <w:rPr>
          <w:rFonts w:cstheme="minorHAnsi"/>
          <w:sz w:val="24"/>
          <w:szCs w:val="24"/>
        </w:rPr>
        <w:t>fazzoletto</w:t>
      </w:r>
      <w:r w:rsidR="004A524F">
        <w:rPr>
          <w:rFonts w:cstheme="minorHAnsi"/>
          <w:sz w:val="24"/>
          <w:szCs w:val="24"/>
        </w:rPr>
        <w:t>”</w:t>
      </w:r>
      <w:r w:rsidRPr="002852CD">
        <w:rPr>
          <w:rFonts w:cstheme="minorHAnsi"/>
          <w:sz w:val="24"/>
          <w:szCs w:val="24"/>
        </w:rPr>
        <w:t xml:space="preserve"> di riparazione alla pala </w:t>
      </w:r>
      <w:r w:rsidR="004A524F">
        <w:rPr>
          <w:rFonts w:cstheme="minorHAnsi"/>
          <w:sz w:val="24"/>
          <w:szCs w:val="24"/>
        </w:rPr>
        <w:t>in considerazione</w:t>
      </w:r>
      <w:r w:rsidRPr="002852CD">
        <w:rPr>
          <w:rFonts w:cstheme="minorHAnsi"/>
          <w:sz w:val="24"/>
          <w:szCs w:val="24"/>
        </w:rPr>
        <w:t xml:space="preserve"> una volta che è stata rimossa la parte danneggiata</w:t>
      </w:r>
      <w:r w:rsidRPr="004A524F">
        <w:rPr>
          <w:rFonts w:cstheme="minorHAnsi"/>
          <w:color w:val="333333"/>
          <w:sz w:val="24"/>
        </w:rPr>
        <w:t xml:space="preserve"> </w:t>
      </w:r>
      <w:r w:rsidRPr="008A0F65">
        <w:rPr>
          <w:rFonts w:cstheme="minorHAnsi"/>
          <w:sz w:val="24"/>
          <w:szCs w:val="24"/>
        </w:rPr>
        <w:t xml:space="preserve">Il flash di materiale in eccesso formatosi durante </w:t>
      </w:r>
      <w:r w:rsidR="004A524F">
        <w:rPr>
          <w:rFonts w:cstheme="minorHAnsi"/>
          <w:sz w:val="24"/>
          <w:szCs w:val="24"/>
        </w:rPr>
        <w:t>il processo di giunzione</w:t>
      </w:r>
      <w:r w:rsidRPr="008A0F65">
        <w:rPr>
          <w:rFonts w:cstheme="minorHAnsi"/>
          <w:sz w:val="24"/>
          <w:szCs w:val="24"/>
        </w:rPr>
        <w:t xml:space="preserve"> esp</w:t>
      </w:r>
      <w:r w:rsidR="004A524F">
        <w:rPr>
          <w:rFonts w:cstheme="minorHAnsi"/>
          <w:sz w:val="24"/>
          <w:szCs w:val="24"/>
        </w:rPr>
        <w:t xml:space="preserve">ulso </w:t>
      </w:r>
      <w:r w:rsidRPr="008A0F65">
        <w:rPr>
          <w:rFonts w:cstheme="minorHAnsi"/>
          <w:sz w:val="24"/>
          <w:szCs w:val="24"/>
        </w:rPr>
        <w:t xml:space="preserve">dalla linea </w:t>
      </w:r>
      <w:r w:rsidR="004A524F">
        <w:rPr>
          <w:rFonts w:cstheme="minorHAnsi"/>
          <w:sz w:val="24"/>
          <w:szCs w:val="24"/>
        </w:rPr>
        <w:t>di saldatura</w:t>
      </w:r>
      <w:r w:rsidRPr="008A0F65">
        <w:rPr>
          <w:rFonts w:cstheme="minorHAnsi"/>
          <w:sz w:val="24"/>
          <w:szCs w:val="24"/>
        </w:rPr>
        <w:t xml:space="preserve"> può essere rimosso a mano o automaticamente sulla macchina</w:t>
      </w:r>
      <w:r w:rsidR="004A524F">
        <w:rPr>
          <w:rFonts w:cstheme="minorHAnsi"/>
          <w:sz w:val="24"/>
          <w:szCs w:val="24"/>
        </w:rPr>
        <w:t xml:space="preserve"> LFW</w:t>
      </w:r>
      <w:r w:rsidRPr="008A0F65">
        <w:rPr>
          <w:rFonts w:cstheme="minorHAnsi"/>
          <w:sz w:val="24"/>
          <w:szCs w:val="24"/>
        </w:rPr>
        <w:t>.</w:t>
      </w:r>
    </w:p>
    <w:p w:rsidR="00A940F0" w:rsidRDefault="00A940F0" w:rsidP="00F15144">
      <w:pPr>
        <w:spacing w:after="0" w:line="360" w:lineRule="auto"/>
        <w:jc w:val="both"/>
        <w:rPr>
          <w:rFonts w:cstheme="minorHAnsi"/>
          <w:sz w:val="24"/>
          <w:szCs w:val="24"/>
        </w:rPr>
      </w:pPr>
      <w:r w:rsidRPr="002852CD">
        <w:rPr>
          <w:rFonts w:cstheme="minorHAnsi"/>
          <w:sz w:val="24"/>
          <w:szCs w:val="24"/>
        </w:rPr>
        <w:t>Tale sequenza di operazioni è visibile nell</w:t>
      </w:r>
      <w:r w:rsidR="004A524F">
        <w:rPr>
          <w:rFonts w:cstheme="minorHAnsi"/>
          <w:sz w:val="24"/>
          <w:szCs w:val="24"/>
        </w:rPr>
        <w:t>e</w:t>
      </w:r>
      <w:r w:rsidRPr="002852CD">
        <w:rPr>
          <w:rFonts w:cstheme="minorHAnsi"/>
          <w:sz w:val="24"/>
          <w:szCs w:val="24"/>
        </w:rPr>
        <w:t xml:space="preserve"> seguent</w:t>
      </w:r>
      <w:r w:rsidR="004A524F">
        <w:rPr>
          <w:rFonts w:cstheme="minorHAnsi"/>
          <w:sz w:val="24"/>
          <w:szCs w:val="24"/>
        </w:rPr>
        <w:t>i</w:t>
      </w:r>
      <w:r>
        <w:rPr>
          <w:rFonts w:cstheme="minorHAnsi"/>
          <w:sz w:val="24"/>
          <w:szCs w:val="24"/>
        </w:rPr>
        <w:t xml:space="preserve"> </w:t>
      </w:r>
      <w:r w:rsidRPr="002852CD">
        <w:rPr>
          <w:rFonts w:cstheme="minorHAnsi"/>
          <w:sz w:val="24"/>
          <w:szCs w:val="24"/>
        </w:rPr>
        <w:t>figur</w:t>
      </w:r>
      <w:r w:rsidR="004A524F">
        <w:rPr>
          <w:rFonts w:cstheme="minorHAnsi"/>
          <w:sz w:val="24"/>
          <w:szCs w:val="24"/>
        </w:rPr>
        <w:t>e</w:t>
      </w:r>
      <w:r>
        <w:rPr>
          <w:rFonts w:cstheme="minorHAnsi"/>
          <w:sz w:val="24"/>
          <w:szCs w:val="24"/>
        </w:rPr>
        <w:t xml:space="preserve"> </w:t>
      </w:r>
      <w:r w:rsidR="00C16302">
        <w:rPr>
          <w:rFonts w:cstheme="minorHAnsi"/>
          <w:sz w:val="24"/>
          <w:szCs w:val="24"/>
        </w:rPr>
        <w:t>8</w:t>
      </w:r>
      <w:r w:rsidR="008B26C6">
        <w:rPr>
          <w:rFonts w:cstheme="minorHAnsi"/>
          <w:sz w:val="24"/>
          <w:szCs w:val="24"/>
        </w:rPr>
        <w:t xml:space="preserve"> </w:t>
      </w:r>
      <w:r w:rsidR="004A524F">
        <w:rPr>
          <w:rFonts w:cstheme="minorHAnsi"/>
          <w:sz w:val="24"/>
          <w:szCs w:val="24"/>
        </w:rPr>
        <w:t>a,b,c,d</w:t>
      </w:r>
      <w:r w:rsidRPr="002852CD">
        <w:rPr>
          <w:rFonts w:cstheme="minorHAnsi"/>
          <w:sz w:val="24"/>
          <w:szCs w:val="24"/>
        </w:rPr>
        <w:t>:</w:t>
      </w:r>
    </w:p>
    <w:p w:rsidR="00A940F0" w:rsidRDefault="00A36DD7" w:rsidP="00F15144">
      <w:pPr>
        <w:keepNext/>
        <w:spacing w:after="0" w:line="360" w:lineRule="auto"/>
        <w:jc w:val="both"/>
      </w:pPr>
      <w:r w:rsidRPr="00A36DD7">
        <w:rPr>
          <w:rFonts w:cstheme="minorHAnsi"/>
          <w:noProof/>
          <w:sz w:val="24"/>
          <w:szCs w:val="24"/>
        </w:rPr>
        <w:pict>
          <v:shape id="_x0000_s1026" type="#_x0000_t15" style="position:absolute;left:0;text-align:left;margin-left:-9.85pt;margin-top:13.3pt;width:28.5pt;height:19.85pt;z-index:251654656;mso-width-relative:margin;mso-height-relative:margin" fillcolor="#fabf8f [1945]" strokecolor="#f79646 [3209]" strokeweight="1pt">
            <v:fill color2="#f79646 [3209]" focus="50%" type="gradient"/>
            <v:shadow on="t" type="perspective" color="#974706 [1609]" offset="1pt" offset2="-3pt"/>
            <v:textbox style="mso-next-textbox:#_x0000_s1026">
              <w:txbxContent>
                <w:p w:rsidR="00501A4F" w:rsidRPr="00CD1036" w:rsidRDefault="00501A4F" w:rsidP="00A940F0">
                  <w:pPr>
                    <w:rPr>
                      <w:b/>
                    </w:rPr>
                  </w:pPr>
                  <w:r w:rsidRPr="00CD1036">
                    <w:rPr>
                      <w:b/>
                    </w:rPr>
                    <w:t>a)</w:t>
                  </w:r>
                </w:p>
              </w:txbxContent>
            </v:textbox>
          </v:shape>
        </w:pict>
      </w:r>
      <w:r w:rsidRPr="00A36DD7">
        <w:rPr>
          <w:rFonts w:cstheme="minorHAnsi"/>
          <w:noProof/>
          <w:sz w:val="24"/>
          <w:szCs w:val="24"/>
          <w:lang w:eastAsia="it-IT"/>
        </w:rPr>
        <w:pict>
          <v:shape id="_x0000_s1029" type="#_x0000_t15" style="position:absolute;left:0;text-align:left;margin-left:441.35pt;margin-top:11.1pt;width:28.5pt;height:19.85pt;rotation:180;z-index:251655680;mso-width-relative:margin;mso-height-relative:margin" fillcolor="#fabf8f [1945]" strokecolor="#f79646 [3209]" strokeweight="1pt">
            <v:fill color2="#f79646 [3209]" focus="50%" type="gradient"/>
            <v:shadow on="t" type="perspective" color="#974706 [1609]" offset="1pt" offset2="-3pt"/>
            <v:textbox style="mso-next-textbox:#_x0000_s1029">
              <w:txbxContent>
                <w:p w:rsidR="00501A4F" w:rsidRPr="00CD1036" w:rsidRDefault="00501A4F" w:rsidP="00A940F0">
                  <w:pPr>
                    <w:rPr>
                      <w:b/>
                    </w:rPr>
                  </w:pPr>
                  <w:r w:rsidRPr="00CD1036">
                    <w:rPr>
                      <w:b/>
                    </w:rPr>
                    <w:t>b)</w:t>
                  </w:r>
                </w:p>
              </w:txbxContent>
            </v:textbox>
          </v:shape>
        </w:pict>
      </w:r>
      <w:r w:rsidRPr="00A36DD7">
        <w:rPr>
          <w:rFonts w:cstheme="minorHAnsi"/>
          <w:noProof/>
          <w:sz w:val="24"/>
          <w:szCs w:val="24"/>
          <w:lang w:eastAsia="it-IT"/>
        </w:rPr>
        <w:pict>
          <v:shape id="_x0000_s1027" type="#_x0000_t15" style="position:absolute;left:0;text-align:left;margin-left:441.35pt;margin-top:179.4pt;width:28.5pt;height:19.85pt;rotation:180;z-index:251656704;mso-width-relative:margin;mso-height-relative:margin" fillcolor="#fabf8f [1945]" strokecolor="#f79646 [3209]" strokeweight="1pt">
            <v:fill color2="#f79646 [3209]" focus="50%" type="gradient"/>
            <v:shadow on="t" type="perspective" color="#974706 [1609]" offset="1pt" offset2="-3pt"/>
            <v:textbox style="mso-next-textbox:#_x0000_s1027">
              <w:txbxContent>
                <w:p w:rsidR="00501A4F" w:rsidRPr="00CD1036" w:rsidRDefault="00501A4F" w:rsidP="00A940F0">
                  <w:pPr>
                    <w:rPr>
                      <w:b/>
                    </w:rPr>
                  </w:pPr>
                  <w:r>
                    <w:rPr>
                      <w:b/>
                    </w:rPr>
                    <w:t>d</w:t>
                  </w:r>
                  <w:r w:rsidRPr="00CD1036">
                    <w:rPr>
                      <w:b/>
                    </w:rPr>
                    <w:t>)</w:t>
                  </w:r>
                </w:p>
              </w:txbxContent>
            </v:textbox>
          </v:shape>
        </w:pict>
      </w:r>
      <w:r w:rsidRPr="00A36DD7">
        <w:rPr>
          <w:rFonts w:cstheme="minorHAnsi"/>
          <w:noProof/>
          <w:sz w:val="24"/>
          <w:szCs w:val="24"/>
          <w:lang w:eastAsia="it-IT"/>
        </w:rPr>
        <w:pict>
          <v:shape id="_x0000_s1028" type="#_x0000_t15" style="position:absolute;left:0;text-align:left;margin-left:-9.85pt;margin-top:179.4pt;width:28.5pt;height:19.85pt;z-index:251657728;mso-width-relative:margin;mso-height-relative:margin" fillcolor="#fabf8f [1945]" strokecolor="#f79646 [3209]" strokeweight="1pt">
            <v:fill color2="#f79646 [3209]" focus="50%" type="gradient"/>
            <v:shadow on="t" type="perspective" color="#974706 [1609]" offset="1pt" offset2="-3pt"/>
            <v:textbox style="mso-next-textbox:#_x0000_s1028">
              <w:txbxContent>
                <w:p w:rsidR="00501A4F" w:rsidRPr="00CD1036" w:rsidRDefault="00501A4F" w:rsidP="00A940F0">
                  <w:pPr>
                    <w:rPr>
                      <w:b/>
                    </w:rPr>
                  </w:pPr>
                  <w:r w:rsidRPr="00CD1036">
                    <w:rPr>
                      <w:b/>
                    </w:rPr>
                    <w:t>c)</w:t>
                  </w:r>
                </w:p>
              </w:txbxContent>
            </v:textbox>
          </v:shape>
        </w:pict>
      </w:r>
      <w:r w:rsidR="00A940F0" w:rsidRPr="0032730E">
        <w:rPr>
          <w:rFonts w:cstheme="minorHAnsi"/>
          <w:noProof/>
          <w:color w:val="FF0000"/>
          <w:sz w:val="24"/>
          <w:szCs w:val="24"/>
          <w:lang w:eastAsia="it-IT"/>
        </w:rPr>
        <w:drawing>
          <wp:inline distT="0" distB="0" distL="0" distR="0">
            <wp:extent cx="2873656" cy="2160000"/>
            <wp:effectExtent l="19050" t="0" r="2894" b="0"/>
            <wp:docPr id="17" name="Immagine 3" descr="C:\Users\-\Documents\Università\TESI\DSC009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cuments\Università\TESI\DSC00937.JPG"/>
                    <pic:cNvPicPr>
                      <a:picLocks noChangeAspect="1" noChangeArrowheads="1"/>
                    </pic:cNvPicPr>
                  </pic:nvPicPr>
                  <pic:blipFill>
                    <a:blip r:embed="rId56" cstate="print"/>
                    <a:srcRect/>
                    <a:stretch>
                      <a:fillRect/>
                    </a:stretch>
                  </pic:blipFill>
                  <pic:spPr bwMode="auto">
                    <a:xfrm>
                      <a:off x="0" y="0"/>
                      <a:ext cx="2873656" cy="2160000"/>
                    </a:xfrm>
                    <a:prstGeom prst="rect">
                      <a:avLst/>
                    </a:prstGeom>
                    <a:ln>
                      <a:noFill/>
                    </a:ln>
                    <a:effectLst>
                      <a:softEdge rad="112500"/>
                    </a:effectLst>
                  </pic:spPr>
                </pic:pic>
              </a:graphicData>
            </a:graphic>
          </wp:inline>
        </w:drawing>
      </w:r>
      <w:r w:rsidR="00A940F0">
        <w:rPr>
          <w:rFonts w:cstheme="minorHAnsi"/>
          <w:noProof/>
          <w:color w:val="FF0000"/>
          <w:sz w:val="24"/>
          <w:szCs w:val="24"/>
          <w:lang w:eastAsia="it-IT"/>
        </w:rPr>
        <w:drawing>
          <wp:inline distT="0" distB="0" distL="0" distR="0">
            <wp:extent cx="2880000" cy="2160000"/>
            <wp:effectExtent l="19050" t="0" r="0" b="0"/>
            <wp:docPr id="6" name="Immagine 2" descr="C:\Users\-\Documents\Università\TESI\DSC009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uments\Università\TESI\DSC00934.JPG"/>
                    <pic:cNvPicPr>
                      <a:picLocks noChangeAspect="1" noChangeArrowheads="1"/>
                    </pic:cNvPicPr>
                  </pic:nvPicPr>
                  <pic:blipFill>
                    <a:blip r:embed="rId57" cstate="print"/>
                    <a:srcRect/>
                    <a:stretch>
                      <a:fillRect/>
                    </a:stretch>
                  </pic:blipFill>
                  <pic:spPr bwMode="auto">
                    <a:xfrm>
                      <a:off x="0" y="0"/>
                      <a:ext cx="2880000" cy="2160000"/>
                    </a:xfrm>
                    <a:prstGeom prst="rect">
                      <a:avLst/>
                    </a:prstGeom>
                    <a:ln>
                      <a:noFill/>
                    </a:ln>
                    <a:effectLst>
                      <a:softEdge rad="112500"/>
                    </a:effectLst>
                  </pic:spPr>
                </pic:pic>
              </a:graphicData>
            </a:graphic>
          </wp:inline>
        </w:drawing>
      </w:r>
      <w:r w:rsidR="00A940F0" w:rsidRPr="0032730E">
        <w:rPr>
          <w:noProof/>
          <w:sz w:val="24"/>
          <w:szCs w:val="24"/>
          <w:lang w:eastAsia="it-IT"/>
        </w:rPr>
        <w:drawing>
          <wp:inline distT="0" distB="0" distL="0" distR="0">
            <wp:extent cx="2880000" cy="2160000"/>
            <wp:effectExtent l="19050" t="0" r="0" b="0"/>
            <wp:docPr id="18" name="Immagine 4" descr="C:\Users\-\Documents\Università\TESI\DSC009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ocuments\Università\TESI\DSC00935.JPG"/>
                    <pic:cNvPicPr>
                      <a:picLocks noChangeAspect="1" noChangeArrowheads="1"/>
                    </pic:cNvPicPr>
                  </pic:nvPicPr>
                  <pic:blipFill>
                    <a:blip r:embed="rId58" cstate="print"/>
                    <a:srcRect/>
                    <a:stretch>
                      <a:fillRect/>
                    </a:stretch>
                  </pic:blipFill>
                  <pic:spPr bwMode="auto">
                    <a:xfrm>
                      <a:off x="0" y="0"/>
                      <a:ext cx="2880000" cy="2160000"/>
                    </a:xfrm>
                    <a:prstGeom prst="rect">
                      <a:avLst/>
                    </a:prstGeom>
                    <a:ln>
                      <a:noFill/>
                    </a:ln>
                    <a:effectLst>
                      <a:softEdge rad="112500"/>
                    </a:effectLst>
                  </pic:spPr>
                </pic:pic>
              </a:graphicData>
            </a:graphic>
          </wp:inline>
        </w:drawing>
      </w:r>
      <w:r w:rsidR="00A940F0">
        <w:rPr>
          <w:noProof/>
          <w:sz w:val="24"/>
          <w:szCs w:val="24"/>
          <w:lang w:eastAsia="it-IT"/>
        </w:rPr>
        <w:drawing>
          <wp:inline distT="0" distB="0" distL="0" distR="0">
            <wp:extent cx="2880000" cy="2160000"/>
            <wp:effectExtent l="19050" t="0" r="0" b="0"/>
            <wp:docPr id="15" name="Immagine 5" descr="C:\Users\-\Documents\Università\TESI\DSC00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ocuments\Università\TESI\DSC00936.JPG"/>
                    <pic:cNvPicPr>
                      <a:picLocks noChangeAspect="1" noChangeArrowheads="1"/>
                    </pic:cNvPicPr>
                  </pic:nvPicPr>
                  <pic:blipFill>
                    <a:blip r:embed="rId59" cstate="print"/>
                    <a:srcRect/>
                    <a:stretch>
                      <a:fillRect/>
                    </a:stretch>
                  </pic:blipFill>
                  <pic:spPr bwMode="auto">
                    <a:xfrm>
                      <a:off x="0" y="0"/>
                      <a:ext cx="2880000" cy="2160000"/>
                    </a:xfrm>
                    <a:prstGeom prst="rect">
                      <a:avLst/>
                    </a:prstGeom>
                    <a:ln>
                      <a:noFill/>
                    </a:ln>
                    <a:effectLst>
                      <a:softEdge rad="112500"/>
                    </a:effectLst>
                  </pic:spPr>
                </pic:pic>
              </a:graphicData>
            </a:graphic>
          </wp:inline>
        </w:drawing>
      </w:r>
    </w:p>
    <w:p w:rsidR="00A940F0" w:rsidRPr="00FC281C" w:rsidRDefault="00A940F0" w:rsidP="00F15144">
      <w:pPr>
        <w:spacing w:line="360" w:lineRule="auto"/>
        <w:jc w:val="both"/>
        <w:rPr>
          <w:b/>
          <w:bCs/>
          <w:color w:val="4F81BD" w:themeColor="accent1"/>
          <w:sz w:val="18"/>
          <w:szCs w:val="18"/>
        </w:rPr>
      </w:pPr>
      <w:r w:rsidRPr="00FC281C">
        <w:rPr>
          <w:b/>
          <w:bCs/>
          <w:color w:val="4F81BD" w:themeColor="accent1"/>
          <w:sz w:val="18"/>
          <w:szCs w:val="18"/>
        </w:rPr>
        <w:t xml:space="preserve">Figura </w:t>
      </w:r>
      <w:r w:rsidR="00A36DD7" w:rsidRPr="00FC281C">
        <w:rPr>
          <w:b/>
          <w:bCs/>
          <w:color w:val="4F81BD" w:themeColor="accent1"/>
          <w:sz w:val="18"/>
          <w:szCs w:val="18"/>
          <w:lang w:val="en-US"/>
        </w:rPr>
        <w:fldChar w:fldCharType="begin"/>
      </w:r>
      <w:r w:rsidR="00E62194" w:rsidRPr="00FC281C">
        <w:rPr>
          <w:b/>
          <w:bCs/>
          <w:color w:val="4F81BD" w:themeColor="accent1"/>
          <w:sz w:val="18"/>
          <w:szCs w:val="18"/>
        </w:rPr>
        <w:instrText xml:space="preserve"> SEQ Figura \* ARABIC </w:instrText>
      </w:r>
      <w:r w:rsidR="00A36DD7" w:rsidRPr="00FC281C">
        <w:rPr>
          <w:b/>
          <w:bCs/>
          <w:color w:val="4F81BD" w:themeColor="accent1"/>
          <w:sz w:val="18"/>
          <w:szCs w:val="18"/>
          <w:lang w:val="en-US"/>
        </w:rPr>
        <w:fldChar w:fldCharType="separate"/>
      </w:r>
      <w:r w:rsidR="009A703E">
        <w:rPr>
          <w:b/>
          <w:bCs/>
          <w:noProof/>
          <w:color w:val="4F81BD" w:themeColor="accent1"/>
          <w:sz w:val="18"/>
          <w:szCs w:val="18"/>
        </w:rPr>
        <w:t>8</w:t>
      </w:r>
      <w:r w:rsidR="00A36DD7" w:rsidRPr="00FC281C">
        <w:rPr>
          <w:b/>
          <w:bCs/>
          <w:color w:val="4F81BD" w:themeColor="accent1"/>
          <w:sz w:val="18"/>
          <w:szCs w:val="18"/>
          <w:lang w:val="en-US"/>
        </w:rPr>
        <w:fldChar w:fldCharType="end"/>
      </w:r>
      <w:r w:rsidRPr="00FC281C">
        <w:rPr>
          <w:b/>
          <w:bCs/>
          <w:color w:val="4F81BD" w:themeColor="accent1"/>
          <w:sz w:val="18"/>
          <w:szCs w:val="18"/>
        </w:rPr>
        <w:t xml:space="preserve"> Fasi di riparazione di una pala rotorica in titanio con LFW a) panoramica sequenza di riparazione, b)pala da</w:t>
      </w:r>
      <w:r w:rsidR="001065E0" w:rsidRPr="00FC281C">
        <w:rPr>
          <w:b/>
          <w:bCs/>
          <w:color w:val="4F81BD" w:themeColor="accent1"/>
          <w:sz w:val="18"/>
          <w:szCs w:val="18"/>
        </w:rPr>
        <w:t>nneggiata</w:t>
      </w:r>
      <w:r w:rsidRPr="00FC281C">
        <w:rPr>
          <w:b/>
          <w:bCs/>
          <w:color w:val="4F81BD" w:themeColor="accent1"/>
          <w:sz w:val="18"/>
          <w:szCs w:val="18"/>
        </w:rPr>
        <w:t>, c) pala preparata e riparata d) pala trattata</w:t>
      </w:r>
      <w:r w:rsidR="001065E0" w:rsidRPr="00FC281C">
        <w:rPr>
          <w:b/>
          <w:bCs/>
          <w:color w:val="4F81BD" w:themeColor="accent1"/>
          <w:sz w:val="18"/>
          <w:szCs w:val="18"/>
        </w:rPr>
        <w:t xml:space="preserve"> termicamente</w:t>
      </w:r>
    </w:p>
    <w:p w:rsidR="00A940F0" w:rsidRPr="002852CD" w:rsidRDefault="00A940F0" w:rsidP="00F15144">
      <w:pPr>
        <w:spacing w:after="0" w:line="360" w:lineRule="auto"/>
        <w:jc w:val="both"/>
        <w:rPr>
          <w:rFonts w:cstheme="minorHAnsi"/>
          <w:sz w:val="24"/>
          <w:szCs w:val="24"/>
        </w:rPr>
      </w:pPr>
      <w:r w:rsidRPr="002852CD">
        <w:rPr>
          <w:sz w:val="24"/>
          <w:szCs w:val="24"/>
        </w:rPr>
        <w:t xml:space="preserve">La produzione di </w:t>
      </w:r>
      <w:proofErr w:type="spellStart"/>
      <w:r w:rsidRPr="002852CD">
        <w:rPr>
          <w:sz w:val="24"/>
          <w:szCs w:val="24"/>
        </w:rPr>
        <w:t>blisk</w:t>
      </w:r>
      <w:proofErr w:type="spellEnd"/>
      <w:r w:rsidRPr="002852CD">
        <w:rPr>
          <w:sz w:val="24"/>
          <w:szCs w:val="24"/>
        </w:rPr>
        <w:t xml:space="preserve"> tramite il LFW porta a notevoli vantaggi </w:t>
      </w:r>
      <w:r w:rsidR="001065E0" w:rsidRPr="002852CD">
        <w:rPr>
          <w:sz w:val="24"/>
          <w:szCs w:val="24"/>
        </w:rPr>
        <w:t xml:space="preserve">soprattutto </w:t>
      </w:r>
      <w:r w:rsidR="001065E0">
        <w:rPr>
          <w:sz w:val="24"/>
          <w:szCs w:val="24"/>
        </w:rPr>
        <w:t>per quel che riguarda la</w:t>
      </w:r>
      <w:r w:rsidRPr="002852CD">
        <w:rPr>
          <w:rFonts w:cstheme="minorHAnsi"/>
          <w:sz w:val="24"/>
          <w:szCs w:val="24"/>
        </w:rPr>
        <w:t xml:space="preserve"> </w:t>
      </w:r>
      <w:r w:rsidRPr="002852CD">
        <w:rPr>
          <w:sz w:val="24"/>
          <w:szCs w:val="24"/>
        </w:rPr>
        <w:t>ridu</w:t>
      </w:r>
      <w:r w:rsidR="001065E0">
        <w:rPr>
          <w:sz w:val="24"/>
          <w:szCs w:val="24"/>
        </w:rPr>
        <w:t>zione</w:t>
      </w:r>
      <w:r w:rsidRPr="002852CD">
        <w:rPr>
          <w:sz w:val="24"/>
          <w:szCs w:val="24"/>
        </w:rPr>
        <w:t xml:space="preserve"> </w:t>
      </w:r>
      <w:r w:rsidR="001065E0">
        <w:rPr>
          <w:sz w:val="24"/>
          <w:szCs w:val="24"/>
        </w:rPr>
        <w:t>de</w:t>
      </w:r>
      <w:r w:rsidRPr="002852CD">
        <w:rPr>
          <w:sz w:val="24"/>
          <w:szCs w:val="24"/>
        </w:rPr>
        <w:t>gli indici</w:t>
      </w:r>
      <w:r w:rsidRPr="002852CD">
        <w:rPr>
          <w:rFonts w:cstheme="minorHAnsi"/>
          <w:sz w:val="24"/>
          <w:szCs w:val="24"/>
        </w:rPr>
        <w:t xml:space="preserve"> </w:t>
      </w:r>
      <w:r w:rsidRPr="002852CD">
        <w:rPr>
          <w:sz w:val="24"/>
          <w:szCs w:val="24"/>
        </w:rPr>
        <w:t xml:space="preserve">di </w:t>
      </w:r>
      <w:r w:rsidR="001065E0">
        <w:rPr>
          <w:sz w:val="24"/>
          <w:szCs w:val="24"/>
        </w:rPr>
        <w:t xml:space="preserve">costo di </w:t>
      </w:r>
      <w:r w:rsidRPr="002852CD">
        <w:rPr>
          <w:sz w:val="24"/>
          <w:szCs w:val="24"/>
        </w:rPr>
        <w:t>lavorazione</w:t>
      </w:r>
      <w:r w:rsidRPr="002852CD">
        <w:rPr>
          <w:rFonts w:cstheme="minorHAnsi"/>
          <w:sz w:val="24"/>
          <w:szCs w:val="24"/>
        </w:rPr>
        <w:t xml:space="preserve">, producendo </w:t>
      </w:r>
      <w:r w:rsidRPr="002852CD">
        <w:rPr>
          <w:sz w:val="24"/>
          <w:szCs w:val="24"/>
        </w:rPr>
        <w:t>un risparmio reale</w:t>
      </w:r>
      <w:r w:rsidRPr="002852CD">
        <w:rPr>
          <w:rFonts w:cstheme="minorHAnsi"/>
          <w:sz w:val="24"/>
          <w:szCs w:val="24"/>
        </w:rPr>
        <w:t xml:space="preserve"> </w:t>
      </w:r>
      <w:r w:rsidRPr="002852CD">
        <w:rPr>
          <w:sz w:val="24"/>
          <w:szCs w:val="24"/>
        </w:rPr>
        <w:t xml:space="preserve">dei tempi di </w:t>
      </w:r>
      <w:r w:rsidRPr="002852CD">
        <w:rPr>
          <w:sz w:val="24"/>
          <w:szCs w:val="24"/>
        </w:rPr>
        <w:lastRenderedPageBreak/>
        <w:t>lavorazione</w:t>
      </w:r>
      <w:r w:rsidRPr="002852CD">
        <w:rPr>
          <w:rFonts w:cstheme="minorHAnsi"/>
          <w:sz w:val="24"/>
          <w:szCs w:val="24"/>
        </w:rPr>
        <w:t xml:space="preserve"> </w:t>
      </w:r>
      <w:r w:rsidRPr="002852CD">
        <w:rPr>
          <w:sz w:val="24"/>
          <w:szCs w:val="24"/>
        </w:rPr>
        <w:t xml:space="preserve">e </w:t>
      </w:r>
      <w:r w:rsidRPr="002852CD">
        <w:rPr>
          <w:rFonts w:cstheme="minorHAnsi"/>
          <w:sz w:val="24"/>
          <w:szCs w:val="24"/>
        </w:rPr>
        <w:t xml:space="preserve">dei costi materiali. Tipicamente, i rapporti </w:t>
      </w:r>
      <w:proofErr w:type="spellStart"/>
      <w:r w:rsidRPr="002852CD">
        <w:rPr>
          <w:rFonts w:cstheme="minorHAnsi"/>
          <w:sz w:val="24"/>
          <w:szCs w:val="24"/>
        </w:rPr>
        <w:t>buy</w:t>
      </w:r>
      <w:proofErr w:type="spellEnd"/>
      <w:r w:rsidRPr="002852CD">
        <w:rPr>
          <w:rFonts w:cstheme="minorHAnsi"/>
          <w:sz w:val="24"/>
          <w:szCs w:val="24"/>
        </w:rPr>
        <w:t xml:space="preserve"> </w:t>
      </w:r>
      <w:proofErr w:type="spellStart"/>
      <w:r w:rsidRPr="002852CD">
        <w:rPr>
          <w:rFonts w:cstheme="minorHAnsi"/>
          <w:sz w:val="24"/>
          <w:szCs w:val="24"/>
        </w:rPr>
        <w:t>to</w:t>
      </w:r>
      <w:proofErr w:type="spellEnd"/>
      <w:r w:rsidRPr="002852CD">
        <w:rPr>
          <w:rFonts w:cstheme="minorHAnsi"/>
          <w:sz w:val="24"/>
          <w:szCs w:val="24"/>
        </w:rPr>
        <w:t xml:space="preserve"> </w:t>
      </w:r>
      <w:proofErr w:type="spellStart"/>
      <w:r w:rsidRPr="002852CD">
        <w:rPr>
          <w:rFonts w:cstheme="minorHAnsi"/>
          <w:sz w:val="24"/>
          <w:szCs w:val="24"/>
        </w:rPr>
        <w:t>fly</w:t>
      </w:r>
      <w:proofErr w:type="spellEnd"/>
      <w:r w:rsidRPr="002852CD">
        <w:rPr>
          <w:rFonts w:cstheme="minorHAnsi"/>
          <w:sz w:val="24"/>
          <w:szCs w:val="24"/>
        </w:rPr>
        <w:t xml:space="preserve"> possono essere ridotti da 10/1 fino a 2/1.</w:t>
      </w:r>
    </w:p>
    <w:p w:rsidR="00A940F0" w:rsidRPr="002852CD" w:rsidRDefault="00A940F0" w:rsidP="00F15144">
      <w:pPr>
        <w:spacing w:after="0" w:line="360" w:lineRule="auto"/>
        <w:jc w:val="both"/>
        <w:rPr>
          <w:rFonts w:cstheme="minorHAnsi"/>
          <w:sz w:val="24"/>
          <w:szCs w:val="24"/>
        </w:rPr>
      </w:pPr>
      <w:r w:rsidRPr="002852CD">
        <w:rPr>
          <w:sz w:val="24"/>
          <w:szCs w:val="24"/>
        </w:rPr>
        <w:t>Il LFW è</w:t>
      </w:r>
      <w:r w:rsidRPr="002852CD">
        <w:rPr>
          <w:rFonts w:cstheme="minorHAnsi"/>
          <w:sz w:val="24"/>
          <w:szCs w:val="24"/>
        </w:rPr>
        <w:t xml:space="preserve"> infatti </w:t>
      </w:r>
      <w:r w:rsidRPr="002852CD">
        <w:rPr>
          <w:sz w:val="24"/>
          <w:szCs w:val="24"/>
        </w:rPr>
        <w:t>ideale per la produzione</w:t>
      </w:r>
      <w:r w:rsidRPr="002852CD">
        <w:rPr>
          <w:rFonts w:cstheme="minorHAnsi"/>
          <w:sz w:val="24"/>
          <w:szCs w:val="24"/>
        </w:rPr>
        <w:t xml:space="preserve"> </w:t>
      </w:r>
      <w:r w:rsidRPr="002852CD">
        <w:rPr>
          <w:sz w:val="24"/>
          <w:szCs w:val="24"/>
        </w:rPr>
        <w:t>di parti</w:t>
      </w:r>
      <w:r w:rsidRPr="002852CD">
        <w:rPr>
          <w:rFonts w:cstheme="minorHAnsi"/>
          <w:sz w:val="24"/>
          <w:szCs w:val="24"/>
        </w:rPr>
        <w:t xml:space="preserve"> </w:t>
      </w:r>
      <w:r w:rsidRPr="002852CD">
        <w:rPr>
          <w:sz w:val="24"/>
          <w:szCs w:val="24"/>
        </w:rPr>
        <w:t xml:space="preserve">net </w:t>
      </w:r>
      <w:proofErr w:type="spellStart"/>
      <w:r w:rsidRPr="002852CD">
        <w:rPr>
          <w:sz w:val="24"/>
          <w:szCs w:val="24"/>
        </w:rPr>
        <w:t>shape</w:t>
      </w:r>
      <w:proofErr w:type="spellEnd"/>
      <w:r w:rsidRPr="002852CD">
        <w:rPr>
          <w:rFonts w:cstheme="minorHAnsi"/>
          <w:sz w:val="24"/>
          <w:szCs w:val="24"/>
        </w:rPr>
        <w:t xml:space="preserve"> su materiali di </w:t>
      </w:r>
      <w:r w:rsidRPr="002852CD">
        <w:rPr>
          <w:sz w:val="24"/>
          <w:szCs w:val="24"/>
        </w:rPr>
        <w:t>nuova generazione come</w:t>
      </w:r>
      <w:r w:rsidRPr="002852CD">
        <w:rPr>
          <w:rFonts w:cstheme="minorHAnsi"/>
          <w:sz w:val="24"/>
          <w:szCs w:val="24"/>
        </w:rPr>
        <w:t xml:space="preserve"> </w:t>
      </w:r>
      <w:r w:rsidRPr="002852CD">
        <w:rPr>
          <w:sz w:val="24"/>
          <w:szCs w:val="24"/>
        </w:rPr>
        <w:t>le leghe di titanio</w:t>
      </w:r>
      <w:r w:rsidRPr="002852CD">
        <w:rPr>
          <w:rFonts w:cstheme="minorHAnsi"/>
          <w:sz w:val="24"/>
          <w:szCs w:val="24"/>
        </w:rPr>
        <w:t xml:space="preserve">, che </w:t>
      </w:r>
      <w:r w:rsidRPr="002852CD">
        <w:rPr>
          <w:sz w:val="24"/>
          <w:szCs w:val="24"/>
        </w:rPr>
        <w:t>sono notoriamente difficili</w:t>
      </w:r>
      <w:r w:rsidRPr="002852CD">
        <w:rPr>
          <w:rFonts w:cstheme="minorHAnsi"/>
          <w:sz w:val="24"/>
          <w:szCs w:val="24"/>
        </w:rPr>
        <w:t xml:space="preserve"> </w:t>
      </w:r>
      <w:r w:rsidRPr="002852CD">
        <w:rPr>
          <w:sz w:val="24"/>
          <w:szCs w:val="24"/>
        </w:rPr>
        <w:t xml:space="preserve">da lavorare e dal costo estremamente elevato, </w:t>
      </w:r>
      <w:r w:rsidR="001065E0">
        <w:rPr>
          <w:sz w:val="24"/>
          <w:szCs w:val="24"/>
        </w:rPr>
        <w:t xml:space="preserve">soprattutto per </w:t>
      </w:r>
      <w:r w:rsidRPr="002852CD">
        <w:rPr>
          <w:sz w:val="24"/>
          <w:szCs w:val="24"/>
        </w:rPr>
        <w:t xml:space="preserve">quelle lavorazioni che producono grandi quantità di </w:t>
      </w:r>
      <w:proofErr w:type="spellStart"/>
      <w:r w:rsidRPr="002852CD">
        <w:rPr>
          <w:sz w:val="24"/>
          <w:szCs w:val="24"/>
        </w:rPr>
        <w:t>sfrido</w:t>
      </w:r>
      <w:proofErr w:type="spellEnd"/>
      <w:r w:rsidRPr="002852CD">
        <w:rPr>
          <w:sz w:val="24"/>
          <w:szCs w:val="24"/>
        </w:rPr>
        <w:t xml:space="preserve"> come le fresature.</w:t>
      </w:r>
    </w:p>
    <w:p w:rsidR="00A940F0" w:rsidRPr="00373805" w:rsidRDefault="00A940F0" w:rsidP="00F15144">
      <w:pPr>
        <w:tabs>
          <w:tab w:val="left" w:pos="7560"/>
        </w:tabs>
        <w:spacing w:after="0" w:line="360" w:lineRule="auto"/>
        <w:rPr>
          <w:rFonts w:cstheme="minorHAnsi"/>
          <w:i/>
          <w:sz w:val="24"/>
          <w:szCs w:val="24"/>
        </w:rPr>
      </w:pPr>
      <w:proofErr w:type="spellStart"/>
      <w:r w:rsidRPr="00373805">
        <w:rPr>
          <w:rFonts w:cstheme="minorHAnsi"/>
          <w:i/>
          <w:sz w:val="24"/>
          <w:szCs w:val="24"/>
        </w:rPr>
        <w:t>Tailored</w:t>
      </w:r>
      <w:proofErr w:type="spellEnd"/>
      <w:r w:rsidRPr="00373805">
        <w:rPr>
          <w:rFonts w:cstheme="minorHAnsi"/>
          <w:i/>
          <w:sz w:val="24"/>
          <w:szCs w:val="24"/>
        </w:rPr>
        <w:t xml:space="preserve"> </w:t>
      </w:r>
      <w:proofErr w:type="spellStart"/>
      <w:r w:rsidRPr="00373805">
        <w:rPr>
          <w:rFonts w:cstheme="minorHAnsi"/>
          <w:i/>
          <w:sz w:val="24"/>
          <w:szCs w:val="24"/>
        </w:rPr>
        <w:t>blanks</w:t>
      </w:r>
      <w:proofErr w:type="spellEnd"/>
      <w:r>
        <w:rPr>
          <w:rFonts w:cstheme="minorHAnsi"/>
          <w:i/>
          <w:sz w:val="24"/>
          <w:szCs w:val="24"/>
        </w:rPr>
        <w:t>:</w:t>
      </w:r>
    </w:p>
    <w:p w:rsidR="00A940F0" w:rsidRPr="006559C9" w:rsidRDefault="00C16302" w:rsidP="00FC281C">
      <w:pPr>
        <w:spacing w:after="0" w:line="360" w:lineRule="auto"/>
        <w:jc w:val="both"/>
        <w:rPr>
          <w:rFonts w:cstheme="minorHAnsi"/>
          <w:sz w:val="24"/>
          <w:szCs w:val="24"/>
        </w:rPr>
      </w:pPr>
      <w:r>
        <w:rPr>
          <w:rFonts w:cstheme="minorHAnsi"/>
          <w:sz w:val="24"/>
          <w:szCs w:val="24"/>
        </w:rPr>
        <w:t xml:space="preserve">Le </w:t>
      </w:r>
      <w:proofErr w:type="spellStart"/>
      <w:r>
        <w:rPr>
          <w:rFonts w:cstheme="minorHAnsi"/>
          <w:sz w:val="24"/>
          <w:szCs w:val="24"/>
        </w:rPr>
        <w:t>tailored</w:t>
      </w:r>
      <w:proofErr w:type="spellEnd"/>
      <w:r>
        <w:rPr>
          <w:rFonts w:cstheme="minorHAnsi"/>
          <w:sz w:val="24"/>
          <w:szCs w:val="24"/>
        </w:rPr>
        <w:t xml:space="preserve"> </w:t>
      </w:r>
      <w:proofErr w:type="spellStart"/>
      <w:r>
        <w:rPr>
          <w:rFonts w:cstheme="minorHAnsi"/>
          <w:sz w:val="24"/>
          <w:szCs w:val="24"/>
        </w:rPr>
        <w:t>blanks</w:t>
      </w:r>
      <w:proofErr w:type="spellEnd"/>
      <w:r>
        <w:rPr>
          <w:rFonts w:cstheme="minorHAnsi"/>
          <w:sz w:val="24"/>
          <w:szCs w:val="24"/>
        </w:rPr>
        <w:t xml:space="preserve"> (</w:t>
      </w:r>
      <w:r w:rsidR="00A940F0" w:rsidRPr="006559C9">
        <w:rPr>
          <w:rFonts w:cstheme="minorHAnsi"/>
          <w:sz w:val="24"/>
          <w:szCs w:val="24"/>
        </w:rPr>
        <w:t xml:space="preserve">lamiere su misura) rappresentano una </w:t>
      </w:r>
      <w:r w:rsidR="00A940F0">
        <w:rPr>
          <w:rFonts w:cstheme="minorHAnsi"/>
          <w:sz w:val="24"/>
          <w:szCs w:val="24"/>
        </w:rPr>
        <w:t xml:space="preserve">tecnologia </w:t>
      </w:r>
      <w:r w:rsidR="00A940F0" w:rsidRPr="006559C9">
        <w:rPr>
          <w:rFonts w:cstheme="minorHAnsi"/>
          <w:sz w:val="24"/>
          <w:szCs w:val="24"/>
        </w:rPr>
        <w:t xml:space="preserve">sempre più </w:t>
      </w:r>
      <w:r w:rsidR="00A940F0">
        <w:rPr>
          <w:rFonts w:cstheme="minorHAnsi"/>
          <w:sz w:val="24"/>
          <w:szCs w:val="24"/>
        </w:rPr>
        <w:t>diffusa</w:t>
      </w:r>
      <w:r w:rsidR="001F1162">
        <w:rPr>
          <w:rFonts w:cstheme="minorHAnsi"/>
          <w:sz w:val="24"/>
          <w:szCs w:val="24"/>
        </w:rPr>
        <w:t xml:space="preserve"> nell’industria dei trasporti.</w:t>
      </w:r>
      <w:r w:rsidR="00A940F0" w:rsidRPr="006559C9">
        <w:rPr>
          <w:rFonts w:cstheme="minorHAnsi"/>
          <w:sz w:val="24"/>
          <w:szCs w:val="24"/>
        </w:rPr>
        <w:t xml:space="preserve"> </w:t>
      </w:r>
      <w:r w:rsidR="001F1162">
        <w:rPr>
          <w:rFonts w:cstheme="minorHAnsi"/>
          <w:sz w:val="24"/>
          <w:szCs w:val="24"/>
        </w:rPr>
        <w:t>Tramite</w:t>
      </w:r>
      <w:r w:rsidR="00A940F0">
        <w:rPr>
          <w:rFonts w:cstheme="minorHAnsi"/>
          <w:sz w:val="24"/>
          <w:szCs w:val="24"/>
        </w:rPr>
        <w:t xml:space="preserve"> questa tecnica </w:t>
      </w:r>
      <w:r w:rsidR="00A940F0" w:rsidRPr="006559C9">
        <w:rPr>
          <w:rFonts w:cstheme="minorHAnsi"/>
          <w:sz w:val="24"/>
          <w:szCs w:val="24"/>
        </w:rPr>
        <w:t>si riescono ad unire fra loro lamiere di diverso spessore</w:t>
      </w:r>
      <w:r w:rsidR="001F1162">
        <w:rPr>
          <w:rFonts w:cstheme="minorHAnsi"/>
          <w:sz w:val="24"/>
          <w:szCs w:val="24"/>
        </w:rPr>
        <w:t xml:space="preserve">, con notevoli vantaggi in termini di costi e resistenza dei </w:t>
      </w:r>
      <w:r w:rsidR="001F1162" w:rsidRPr="00303F90">
        <w:rPr>
          <w:rFonts w:cstheme="minorHAnsi"/>
          <w:sz w:val="24"/>
          <w:szCs w:val="24"/>
        </w:rPr>
        <w:t>componenti</w:t>
      </w:r>
      <w:r w:rsidR="008E5340" w:rsidRPr="00303F90">
        <w:rPr>
          <w:rFonts w:cstheme="minorHAnsi"/>
          <w:sz w:val="24"/>
          <w:szCs w:val="24"/>
        </w:rPr>
        <w:t xml:space="preserve"> [</w:t>
      </w:r>
      <w:r w:rsidR="001D7870" w:rsidRPr="00303F90">
        <w:rPr>
          <w:rStyle w:val="Rimandonotadichiusura"/>
          <w:rFonts w:cstheme="minorHAnsi"/>
          <w:sz w:val="24"/>
          <w:szCs w:val="24"/>
          <w:vertAlign w:val="baseline"/>
        </w:rPr>
        <w:endnoteReference w:id="23"/>
      </w:r>
      <w:r w:rsidR="00C10B6A">
        <w:rPr>
          <w:rFonts w:cstheme="minorHAnsi"/>
          <w:sz w:val="24"/>
          <w:szCs w:val="24"/>
        </w:rPr>
        <w:t>-</w:t>
      </w:r>
      <w:r w:rsidR="00C10B6A" w:rsidRPr="00C10B6A">
        <w:rPr>
          <w:rStyle w:val="Rimandonotadichiusura"/>
          <w:rFonts w:cstheme="minorHAnsi"/>
          <w:sz w:val="24"/>
          <w:szCs w:val="24"/>
          <w:vertAlign w:val="baseline"/>
        </w:rPr>
        <w:endnoteReference w:id="24"/>
      </w:r>
      <w:r w:rsidR="008E5340" w:rsidRPr="00C10B6A">
        <w:rPr>
          <w:rFonts w:cstheme="minorHAnsi"/>
          <w:sz w:val="24"/>
          <w:szCs w:val="24"/>
        </w:rPr>
        <w:t>]</w:t>
      </w:r>
      <w:r w:rsidR="008E5340" w:rsidRPr="00303F90">
        <w:rPr>
          <w:rFonts w:cstheme="minorHAnsi"/>
          <w:sz w:val="24"/>
          <w:szCs w:val="24"/>
        </w:rPr>
        <w:t>.</w:t>
      </w:r>
      <w:r w:rsidR="00A940F0" w:rsidRPr="006559C9">
        <w:rPr>
          <w:rFonts w:cstheme="minorHAnsi"/>
          <w:sz w:val="24"/>
          <w:szCs w:val="24"/>
        </w:rPr>
        <w:t xml:space="preserve"> Essa ha trovato largo impiego nell’industria </w:t>
      </w:r>
      <w:proofErr w:type="spellStart"/>
      <w:r w:rsidR="00A940F0" w:rsidRPr="006559C9">
        <w:rPr>
          <w:rFonts w:cstheme="minorHAnsi"/>
          <w:sz w:val="24"/>
          <w:szCs w:val="24"/>
        </w:rPr>
        <w:t>automotive</w:t>
      </w:r>
      <w:proofErr w:type="spellEnd"/>
      <w:r w:rsidR="00A940F0" w:rsidRPr="006559C9">
        <w:rPr>
          <w:rFonts w:cstheme="minorHAnsi"/>
          <w:sz w:val="24"/>
          <w:szCs w:val="24"/>
        </w:rPr>
        <w:t xml:space="preserve"> grazie al consistente contributo offerto dalla </w:t>
      </w:r>
      <w:proofErr w:type="spellStart"/>
      <w:r w:rsidR="00A940F0" w:rsidRPr="006559C9">
        <w:rPr>
          <w:rFonts w:cstheme="minorHAnsi"/>
          <w:sz w:val="24"/>
          <w:szCs w:val="24"/>
        </w:rPr>
        <w:t>Thissenkrupp</w:t>
      </w:r>
      <w:proofErr w:type="spellEnd"/>
      <w:r w:rsidR="00A940F0" w:rsidRPr="006559C9">
        <w:rPr>
          <w:rFonts w:cstheme="minorHAnsi"/>
          <w:sz w:val="24"/>
          <w:szCs w:val="24"/>
        </w:rPr>
        <w:t xml:space="preserve"> </w:t>
      </w:r>
      <w:proofErr w:type="spellStart"/>
      <w:r w:rsidR="00A940F0" w:rsidRPr="006559C9">
        <w:rPr>
          <w:rFonts w:cstheme="minorHAnsi"/>
          <w:sz w:val="24"/>
          <w:szCs w:val="24"/>
        </w:rPr>
        <w:t>Tailored</w:t>
      </w:r>
      <w:proofErr w:type="spellEnd"/>
      <w:r w:rsidR="00A940F0" w:rsidRPr="006559C9">
        <w:rPr>
          <w:rFonts w:cstheme="minorHAnsi"/>
          <w:sz w:val="24"/>
          <w:szCs w:val="24"/>
        </w:rPr>
        <w:t xml:space="preserve"> </w:t>
      </w:r>
      <w:proofErr w:type="spellStart"/>
      <w:r w:rsidR="00A940F0" w:rsidRPr="006559C9">
        <w:rPr>
          <w:rFonts w:cstheme="minorHAnsi"/>
          <w:sz w:val="24"/>
          <w:szCs w:val="24"/>
        </w:rPr>
        <w:t>Blanks</w:t>
      </w:r>
      <w:proofErr w:type="spellEnd"/>
      <w:r w:rsidR="00A940F0" w:rsidRPr="006559C9">
        <w:rPr>
          <w:rFonts w:cstheme="minorHAnsi"/>
          <w:sz w:val="24"/>
          <w:szCs w:val="24"/>
        </w:rPr>
        <w:t xml:space="preserve">, la quale negli ultimi tempi ha investito molto sulla ricerca e lo sviluppo di questa nuova metodologia produttiva. </w:t>
      </w:r>
      <w:r w:rsidR="00A940F0" w:rsidRPr="006559C9">
        <w:rPr>
          <w:sz w:val="24"/>
          <w:szCs w:val="24"/>
        </w:rPr>
        <w:t>E</w:t>
      </w:r>
      <w:r w:rsidR="001F1162">
        <w:rPr>
          <w:sz w:val="24"/>
          <w:szCs w:val="24"/>
        </w:rPr>
        <w:t>’</w:t>
      </w:r>
      <w:r w:rsidR="00A940F0" w:rsidRPr="006559C9">
        <w:rPr>
          <w:sz w:val="24"/>
          <w:szCs w:val="24"/>
        </w:rPr>
        <w:t xml:space="preserve"> </w:t>
      </w:r>
      <w:r w:rsidR="001F1162">
        <w:rPr>
          <w:sz w:val="24"/>
          <w:szCs w:val="24"/>
        </w:rPr>
        <w:t xml:space="preserve">anche </w:t>
      </w:r>
      <w:r w:rsidR="00A940F0">
        <w:rPr>
          <w:sz w:val="24"/>
          <w:szCs w:val="24"/>
        </w:rPr>
        <w:t xml:space="preserve">utilizzata per la </w:t>
      </w:r>
      <w:r w:rsidR="00A940F0" w:rsidRPr="006559C9">
        <w:rPr>
          <w:sz w:val="24"/>
          <w:szCs w:val="24"/>
        </w:rPr>
        <w:t>produzione di</w:t>
      </w:r>
      <w:r w:rsidR="00A940F0" w:rsidRPr="006559C9">
        <w:rPr>
          <w:rFonts w:cstheme="minorHAnsi"/>
          <w:sz w:val="24"/>
          <w:szCs w:val="24"/>
        </w:rPr>
        <w:t xml:space="preserve"> </w:t>
      </w:r>
      <w:r w:rsidR="00A940F0" w:rsidRPr="006559C9">
        <w:rPr>
          <w:sz w:val="24"/>
          <w:szCs w:val="24"/>
        </w:rPr>
        <w:t>componenti aeronautici</w:t>
      </w:r>
      <w:r w:rsidR="00A940F0" w:rsidRPr="006559C9">
        <w:rPr>
          <w:rFonts w:cstheme="minorHAnsi"/>
          <w:sz w:val="24"/>
          <w:szCs w:val="24"/>
        </w:rPr>
        <w:t xml:space="preserve">, perché </w:t>
      </w:r>
      <w:r w:rsidR="00A940F0" w:rsidRPr="006559C9">
        <w:rPr>
          <w:sz w:val="24"/>
          <w:szCs w:val="24"/>
        </w:rPr>
        <w:t xml:space="preserve">molte </w:t>
      </w:r>
      <w:r w:rsidR="00A940F0">
        <w:rPr>
          <w:sz w:val="24"/>
          <w:szCs w:val="24"/>
        </w:rPr>
        <w:t xml:space="preserve">componenti </w:t>
      </w:r>
      <w:r w:rsidR="001F1162">
        <w:rPr>
          <w:sz w:val="24"/>
          <w:szCs w:val="24"/>
        </w:rPr>
        <w:t>saldate per aeromobili</w:t>
      </w:r>
      <w:r w:rsidR="00A940F0">
        <w:rPr>
          <w:sz w:val="24"/>
          <w:szCs w:val="24"/>
        </w:rPr>
        <w:t xml:space="preserve"> </w:t>
      </w:r>
      <w:r w:rsidR="00A940F0" w:rsidRPr="006559C9">
        <w:rPr>
          <w:sz w:val="24"/>
          <w:szCs w:val="24"/>
        </w:rPr>
        <w:t>non solo</w:t>
      </w:r>
      <w:r w:rsidR="00A940F0" w:rsidRPr="006559C9">
        <w:rPr>
          <w:rFonts w:cstheme="minorHAnsi"/>
          <w:sz w:val="24"/>
          <w:szCs w:val="24"/>
        </w:rPr>
        <w:t xml:space="preserve"> </w:t>
      </w:r>
      <w:r w:rsidR="00A940F0" w:rsidRPr="006559C9">
        <w:rPr>
          <w:sz w:val="24"/>
          <w:szCs w:val="24"/>
        </w:rPr>
        <w:t>comportano una</w:t>
      </w:r>
      <w:r w:rsidR="00A940F0" w:rsidRPr="006559C9">
        <w:rPr>
          <w:rFonts w:cstheme="minorHAnsi"/>
          <w:sz w:val="24"/>
          <w:szCs w:val="24"/>
        </w:rPr>
        <w:t xml:space="preserve"> </w:t>
      </w:r>
      <w:r w:rsidR="00A940F0" w:rsidRPr="006559C9">
        <w:rPr>
          <w:sz w:val="24"/>
          <w:szCs w:val="24"/>
        </w:rPr>
        <w:t>base</w:t>
      </w:r>
      <w:r w:rsidR="00A940F0">
        <w:rPr>
          <w:sz w:val="24"/>
          <w:szCs w:val="24"/>
        </w:rPr>
        <w:t xml:space="preserve"> ad “</w:t>
      </w:r>
      <w:r w:rsidR="00A940F0" w:rsidRPr="006559C9">
        <w:rPr>
          <w:sz w:val="24"/>
          <w:szCs w:val="24"/>
        </w:rPr>
        <w:t>L</w:t>
      </w:r>
      <w:r w:rsidR="00A940F0">
        <w:rPr>
          <w:sz w:val="24"/>
          <w:szCs w:val="24"/>
        </w:rPr>
        <w:t>”</w:t>
      </w:r>
      <w:r w:rsidR="00A940F0" w:rsidRPr="006559C9">
        <w:rPr>
          <w:sz w:val="24"/>
          <w:szCs w:val="24"/>
        </w:rPr>
        <w:t>,</w:t>
      </w:r>
      <w:r w:rsidR="00A940F0">
        <w:rPr>
          <w:sz w:val="24"/>
          <w:szCs w:val="24"/>
        </w:rPr>
        <w:t>”</w:t>
      </w:r>
      <w:r w:rsidR="00A940F0" w:rsidRPr="006559C9">
        <w:rPr>
          <w:sz w:val="24"/>
          <w:szCs w:val="24"/>
        </w:rPr>
        <w:t>C</w:t>
      </w:r>
      <w:r w:rsidR="00A940F0">
        <w:rPr>
          <w:sz w:val="24"/>
          <w:szCs w:val="24"/>
        </w:rPr>
        <w:t>”</w:t>
      </w:r>
      <w:r w:rsidR="00A940F0" w:rsidRPr="006559C9">
        <w:rPr>
          <w:sz w:val="24"/>
          <w:szCs w:val="24"/>
        </w:rPr>
        <w:t>,</w:t>
      </w:r>
      <w:r w:rsidR="00A940F0">
        <w:rPr>
          <w:sz w:val="24"/>
          <w:szCs w:val="24"/>
        </w:rPr>
        <w:t>”</w:t>
      </w:r>
      <w:r w:rsidR="00A940F0" w:rsidRPr="006559C9">
        <w:rPr>
          <w:sz w:val="24"/>
          <w:szCs w:val="24"/>
        </w:rPr>
        <w:t>T</w:t>
      </w:r>
      <w:r w:rsidR="00A940F0">
        <w:rPr>
          <w:sz w:val="24"/>
          <w:szCs w:val="24"/>
        </w:rPr>
        <w:t xml:space="preserve">” </w:t>
      </w:r>
      <w:r w:rsidR="00A940F0">
        <w:rPr>
          <w:rFonts w:cstheme="minorHAnsi"/>
          <w:sz w:val="24"/>
          <w:szCs w:val="24"/>
        </w:rPr>
        <w:t>o</w:t>
      </w:r>
      <w:r w:rsidR="00A940F0" w:rsidRPr="006559C9">
        <w:rPr>
          <w:rFonts w:cstheme="minorHAnsi"/>
          <w:sz w:val="24"/>
          <w:szCs w:val="24"/>
        </w:rPr>
        <w:t xml:space="preserve"> </w:t>
      </w:r>
      <w:r w:rsidR="00A940F0">
        <w:rPr>
          <w:sz w:val="24"/>
          <w:szCs w:val="24"/>
        </w:rPr>
        <w:t>“</w:t>
      </w:r>
      <w:r w:rsidR="00A940F0" w:rsidRPr="006559C9">
        <w:rPr>
          <w:sz w:val="24"/>
          <w:szCs w:val="24"/>
        </w:rPr>
        <w:t>U</w:t>
      </w:r>
      <w:r w:rsidR="00A940F0">
        <w:rPr>
          <w:sz w:val="24"/>
          <w:szCs w:val="24"/>
        </w:rPr>
        <w:t>”</w:t>
      </w:r>
      <w:r w:rsidR="00A940F0" w:rsidRPr="006559C9">
        <w:rPr>
          <w:rFonts w:cstheme="minorHAnsi"/>
          <w:sz w:val="24"/>
          <w:szCs w:val="24"/>
        </w:rPr>
        <w:t xml:space="preserve">, </w:t>
      </w:r>
      <w:r w:rsidR="00A940F0" w:rsidRPr="006559C9">
        <w:rPr>
          <w:sz w:val="24"/>
          <w:szCs w:val="24"/>
        </w:rPr>
        <w:t>ma</w:t>
      </w:r>
      <w:r w:rsidR="00A940F0" w:rsidRPr="006559C9">
        <w:rPr>
          <w:rFonts w:cstheme="minorHAnsi"/>
          <w:sz w:val="24"/>
          <w:szCs w:val="24"/>
        </w:rPr>
        <w:t xml:space="preserve"> </w:t>
      </w:r>
      <w:r w:rsidR="00A940F0">
        <w:rPr>
          <w:rFonts w:cstheme="minorHAnsi"/>
          <w:sz w:val="24"/>
          <w:szCs w:val="24"/>
        </w:rPr>
        <w:t xml:space="preserve">inoltre </w:t>
      </w:r>
      <w:r w:rsidR="00A940F0" w:rsidRPr="006559C9">
        <w:rPr>
          <w:sz w:val="24"/>
          <w:szCs w:val="24"/>
        </w:rPr>
        <w:t xml:space="preserve">sono </w:t>
      </w:r>
      <w:r w:rsidR="00A940F0">
        <w:rPr>
          <w:sz w:val="24"/>
          <w:szCs w:val="24"/>
        </w:rPr>
        <w:t xml:space="preserve">spesso arricchite dalla </w:t>
      </w:r>
      <w:r w:rsidR="00A940F0" w:rsidRPr="006559C9">
        <w:rPr>
          <w:sz w:val="24"/>
          <w:szCs w:val="24"/>
        </w:rPr>
        <w:t>aggiunta di</w:t>
      </w:r>
      <w:r w:rsidR="00A940F0" w:rsidRPr="006559C9">
        <w:rPr>
          <w:rFonts w:cstheme="minorHAnsi"/>
          <w:sz w:val="24"/>
          <w:szCs w:val="24"/>
        </w:rPr>
        <w:t xml:space="preserve"> </w:t>
      </w:r>
      <w:r w:rsidR="00A940F0" w:rsidRPr="006559C9">
        <w:rPr>
          <w:sz w:val="24"/>
          <w:szCs w:val="24"/>
        </w:rPr>
        <w:t>flange</w:t>
      </w:r>
      <w:r w:rsidR="00A940F0">
        <w:rPr>
          <w:sz w:val="24"/>
          <w:szCs w:val="24"/>
        </w:rPr>
        <w:t xml:space="preserve"> di vario spessore</w:t>
      </w:r>
      <w:r w:rsidR="00A940F0" w:rsidRPr="006559C9">
        <w:rPr>
          <w:rFonts w:cstheme="minorHAnsi"/>
          <w:sz w:val="24"/>
          <w:szCs w:val="24"/>
        </w:rPr>
        <w:t xml:space="preserve">, traverse </w:t>
      </w:r>
      <w:r w:rsidR="00A940F0" w:rsidRPr="006559C9">
        <w:rPr>
          <w:sz w:val="24"/>
          <w:szCs w:val="24"/>
        </w:rPr>
        <w:t>e altri strati</w:t>
      </w:r>
      <w:r w:rsidR="00A940F0">
        <w:rPr>
          <w:sz w:val="24"/>
          <w:szCs w:val="24"/>
        </w:rPr>
        <w:t xml:space="preserve"> di </w:t>
      </w:r>
      <w:proofErr w:type="spellStart"/>
      <w:r w:rsidR="00A940F0">
        <w:rPr>
          <w:sz w:val="24"/>
          <w:szCs w:val="24"/>
        </w:rPr>
        <w:t>lameira</w:t>
      </w:r>
      <w:proofErr w:type="spellEnd"/>
      <w:r w:rsidR="00A940F0" w:rsidRPr="006559C9">
        <w:rPr>
          <w:rFonts w:cstheme="minorHAnsi"/>
          <w:sz w:val="24"/>
          <w:szCs w:val="24"/>
        </w:rPr>
        <w:t xml:space="preserve">. Le </w:t>
      </w:r>
      <w:proofErr w:type="spellStart"/>
      <w:r w:rsidR="00A940F0" w:rsidRPr="006559C9">
        <w:rPr>
          <w:rFonts w:cstheme="minorHAnsi"/>
          <w:sz w:val="24"/>
          <w:szCs w:val="24"/>
        </w:rPr>
        <w:t>t</w:t>
      </w:r>
      <w:r w:rsidR="00A940F0" w:rsidRPr="006559C9">
        <w:rPr>
          <w:sz w:val="24"/>
          <w:szCs w:val="24"/>
        </w:rPr>
        <w:t>ailored</w:t>
      </w:r>
      <w:proofErr w:type="spellEnd"/>
      <w:r w:rsidR="00A940F0" w:rsidRPr="006559C9">
        <w:rPr>
          <w:sz w:val="24"/>
          <w:szCs w:val="24"/>
        </w:rPr>
        <w:t xml:space="preserve"> </w:t>
      </w:r>
      <w:proofErr w:type="spellStart"/>
      <w:r w:rsidR="00A940F0" w:rsidRPr="006559C9">
        <w:rPr>
          <w:sz w:val="24"/>
          <w:szCs w:val="24"/>
        </w:rPr>
        <w:t>blanks</w:t>
      </w:r>
      <w:proofErr w:type="spellEnd"/>
      <w:r w:rsidR="00A940F0" w:rsidRPr="006559C9">
        <w:rPr>
          <w:rFonts w:cstheme="minorHAnsi"/>
          <w:sz w:val="24"/>
          <w:szCs w:val="24"/>
        </w:rPr>
        <w:t xml:space="preserve"> </w:t>
      </w:r>
      <w:r w:rsidR="00A940F0" w:rsidRPr="006559C9">
        <w:rPr>
          <w:sz w:val="24"/>
          <w:szCs w:val="24"/>
        </w:rPr>
        <w:t>offrono vantaggi</w:t>
      </w:r>
      <w:r w:rsidR="00A940F0" w:rsidRPr="006559C9">
        <w:rPr>
          <w:rFonts w:cstheme="minorHAnsi"/>
          <w:sz w:val="24"/>
          <w:szCs w:val="24"/>
        </w:rPr>
        <w:t xml:space="preserve"> </w:t>
      </w:r>
      <w:r w:rsidR="00A940F0" w:rsidRPr="006559C9">
        <w:rPr>
          <w:sz w:val="24"/>
          <w:szCs w:val="24"/>
        </w:rPr>
        <w:t>significativi</w:t>
      </w:r>
      <w:r w:rsidR="00A940F0" w:rsidRPr="006559C9">
        <w:rPr>
          <w:rFonts w:cstheme="minorHAnsi"/>
          <w:sz w:val="24"/>
          <w:szCs w:val="24"/>
        </w:rPr>
        <w:t xml:space="preserve"> </w:t>
      </w:r>
      <w:r w:rsidR="00A940F0" w:rsidRPr="006559C9">
        <w:rPr>
          <w:sz w:val="24"/>
          <w:szCs w:val="24"/>
        </w:rPr>
        <w:t>rispetto ai metodi</w:t>
      </w:r>
      <w:r w:rsidR="00A940F0" w:rsidRPr="006559C9">
        <w:rPr>
          <w:rFonts w:cstheme="minorHAnsi"/>
          <w:sz w:val="24"/>
          <w:szCs w:val="24"/>
        </w:rPr>
        <w:t xml:space="preserve"> </w:t>
      </w:r>
      <w:r w:rsidR="00A940F0" w:rsidRPr="006559C9">
        <w:rPr>
          <w:sz w:val="24"/>
          <w:szCs w:val="24"/>
        </w:rPr>
        <w:t>di produzione</w:t>
      </w:r>
      <w:r w:rsidR="00A940F0" w:rsidRPr="006559C9">
        <w:rPr>
          <w:rFonts w:cstheme="minorHAnsi"/>
          <w:sz w:val="24"/>
          <w:szCs w:val="24"/>
        </w:rPr>
        <w:t xml:space="preserve"> </w:t>
      </w:r>
      <w:r w:rsidR="00A940F0" w:rsidRPr="006559C9">
        <w:rPr>
          <w:sz w:val="24"/>
          <w:szCs w:val="24"/>
        </w:rPr>
        <w:t xml:space="preserve">tradizionali, </w:t>
      </w:r>
      <w:r w:rsidR="00A940F0">
        <w:rPr>
          <w:sz w:val="24"/>
          <w:szCs w:val="24"/>
        </w:rPr>
        <w:t xml:space="preserve">rispetto alla </w:t>
      </w:r>
      <w:r w:rsidR="00A940F0" w:rsidRPr="006559C9">
        <w:rPr>
          <w:sz w:val="24"/>
          <w:szCs w:val="24"/>
        </w:rPr>
        <w:t>lavorazione di pezzi</w:t>
      </w:r>
      <w:r w:rsidR="00A940F0" w:rsidRPr="006559C9">
        <w:rPr>
          <w:rFonts w:cstheme="minorHAnsi"/>
          <w:sz w:val="24"/>
          <w:szCs w:val="24"/>
        </w:rPr>
        <w:t xml:space="preserve"> </w:t>
      </w:r>
      <w:r w:rsidR="00A940F0" w:rsidRPr="006559C9">
        <w:rPr>
          <w:sz w:val="24"/>
          <w:szCs w:val="24"/>
        </w:rPr>
        <w:t>da</w:t>
      </w:r>
      <w:r w:rsidR="00A940F0" w:rsidRPr="006559C9">
        <w:rPr>
          <w:rFonts w:cstheme="minorHAnsi"/>
          <w:sz w:val="24"/>
          <w:szCs w:val="24"/>
        </w:rPr>
        <w:t xml:space="preserve"> </w:t>
      </w:r>
      <w:r w:rsidR="00A940F0" w:rsidRPr="006559C9">
        <w:rPr>
          <w:sz w:val="24"/>
          <w:szCs w:val="24"/>
        </w:rPr>
        <w:t>billette</w:t>
      </w:r>
      <w:r w:rsidR="00A940F0" w:rsidRPr="006559C9">
        <w:rPr>
          <w:rFonts w:cstheme="minorHAnsi"/>
          <w:sz w:val="24"/>
          <w:szCs w:val="24"/>
        </w:rPr>
        <w:t xml:space="preserve"> </w:t>
      </w:r>
      <w:r w:rsidR="00A940F0">
        <w:rPr>
          <w:rFonts w:cstheme="minorHAnsi"/>
          <w:sz w:val="24"/>
          <w:szCs w:val="24"/>
        </w:rPr>
        <w:t>grezze</w:t>
      </w:r>
      <w:r w:rsidR="00A940F0" w:rsidRPr="006559C9">
        <w:rPr>
          <w:rFonts w:cstheme="minorHAnsi"/>
          <w:sz w:val="24"/>
          <w:szCs w:val="24"/>
        </w:rPr>
        <w:t xml:space="preserve">: </w:t>
      </w:r>
      <w:r w:rsidR="00A940F0">
        <w:rPr>
          <w:rFonts w:cstheme="minorHAnsi"/>
          <w:sz w:val="24"/>
          <w:szCs w:val="24"/>
        </w:rPr>
        <w:t>i r</w:t>
      </w:r>
      <w:r w:rsidR="00A940F0" w:rsidRPr="006559C9">
        <w:rPr>
          <w:sz w:val="24"/>
          <w:szCs w:val="24"/>
        </w:rPr>
        <w:t>isparmi medi</w:t>
      </w:r>
      <w:r w:rsidR="00A940F0" w:rsidRPr="006559C9">
        <w:rPr>
          <w:rFonts w:cstheme="minorHAnsi"/>
          <w:sz w:val="24"/>
          <w:szCs w:val="24"/>
        </w:rPr>
        <w:t xml:space="preserve"> </w:t>
      </w:r>
      <w:r w:rsidR="00A940F0" w:rsidRPr="006559C9">
        <w:rPr>
          <w:sz w:val="24"/>
          <w:szCs w:val="24"/>
        </w:rPr>
        <w:t>delle materie prime</w:t>
      </w:r>
      <w:r w:rsidR="00A940F0" w:rsidRPr="006559C9">
        <w:rPr>
          <w:rFonts w:cstheme="minorHAnsi"/>
          <w:sz w:val="24"/>
          <w:szCs w:val="24"/>
        </w:rPr>
        <w:t xml:space="preserve"> </w:t>
      </w:r>
      <w:r w:rsidR="00A940F0">
        <w:rPr>
          <w:rFonts w:cstheme="minorHAnsi"/>
          <w:sz w:val="24"/>
          <w:szCs w:val="24"/>
        </w:rPr>
        <w:t xml:space="preserve">sono dell’ordine </w:t>
      </w:r>
      <w:r w:rsidR="00A940F0" w:rsidRPr="006559C9">
        <w:rPr>
          <w:sz w:val="24"/>
          <w:szCs w:val="24"/>
        </w:rPr>
        <w:t>del 70</w:t>
      </w:r>
      <w:r w:rsidR="00A940F0" w:rsidRPr="006559C9">
        <w:rPr>
          <w:rFonts w:cstheme="minorHAnsi"/>
          <w:sz w:val="24"/>
          <w:szCs w:val="24"/>
        </w:rPr>
        <w:t xml:space="preserve"> </w:t>
      </w:r>
      <w:r w:rsidR="00FC281C">
        <w:rPr>
          <w:sz w:val="24"/>
          <w:szCs w:val="24"/>
        </w:rPr>
        <w:t>%</w:t>
      </w:r>
      <w:r w:rsidR="00A940F0">
        <w:rPr>
          <w:sz w:val="24"/>
          <w:szCs w:val="24"/>
        </w:rPr>
        <w:t>.</w:t>
      </w:r>
      <w:r w:rsidR="00FC281C">
        <w:rPr>
          <w:sz w:val="24"/>
          <w:szCs w:val="24"/>
        </w:rPr>
        <w:t xml:space="preserve"> </w:t>
      </w:r>
      <w:r w:rsidR="00A940F0" w:rsidRPr="006559C9">
        <w:rPr>
          <w:rFonts w:cstheme="minorHAnsi"/>
          <w:sz w:val="24"/>
          <w:szCs w:val="24"/>
        </w:rPr>
        <w:t xml:space="preserve">Le principali componenti automobilistiche in cui esse vengono utilizzate sono evidenziate nella seguente figura </w:t>
      </w:r>
      <w:r>
        <w:rPr>
          <w:rFonts w:cstheme="minorHAnsi"/>
          <w:sz w:val="24"/>
          <w:szCs w:val="24"/>
        </w:rPr>
        <w:t>9</w:t>
      </w:r>
      <w:r w:rsidR="00A940F0" w:rsidRPr="006559C9">
        <w:rPr>
          <w:rFonts w:cstheme="minorHAnsi"/>
          <w:sz w:val="24"/>
          <w:szCs w:val="24"/>
        </w:rPr>
        <w:t xml:space="preserve">: </w:t>
      </w:r>
    </w:p>
    <w:p w:rsidR="00A940F0" w:rsidRDefault="00A940F0" w:rsidP="008E5340">
      <w:pPr>
        <w:keepNext/>
        <w:tabs>
          <w:tab w:val="left" w:pos="7560"/>
        </w:tabs>
        <w:spacing w:after="0" w:line="360" w:lineRule="auto"/>
        <w:jc w:val="center"/>
      </w:pPr>
      <w:r>
        <w:rPr>
          <w:rFonts w:ascii="Arial" w:hAnsi="Arial" w:cs="Arial"/>
          <w:noProof/>
          <w:lang w:eastAsia="it-IT"/>
        </w:rPr>
        <w:drawing>
          <wp:inline distT="0" distB="0" distL="0" distR="0">
            <wp:extent cx="4442878" cy="2800350"/>
            <wp:effectExtent l="19050" t="0" r="0" b="0"/>
            <wp:docPr id="4" name="Immagine 1" descr="Prodot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odotti"/>
                    <pic:cNvPicPr>
                      <a:picLocks noChangeAspect="1" noChangeArrowheads="1"/>
                    </pic:cNvPicPr>
                  </pic:nvPicPr>
                  <pic:blipFill>
                    <a:blip r:embed="rId60" cstate="print"/>
                    <a:srcRect/>
                    <a:stretch>
                      <a:fillRect/>
                    </a:stretch>
                  </pic:blipFill>
                  <pic:spPr bwMode="auto">
                    <a:xfrm>
                      <a:off x="0" y="0"/>
                      <a:ext cx="4446730" cy="2802778"/>
                    </a:xfrm>
                    <a:prstGeom prst="rect">
                      <a:avLst/>
                    </a:prstGeom>
                    <a:noFill/>
                    <a:ln w="9525">
                      <a:noFill/>
                      <a:miter lim="800000"/>
                      <a:headEnd/>
                      <a:tailEnd/>
                    </a:ln>
                  </pic:spPr>
                </pic:pic>
              </a:graphicData>
            </a:graphic>
          </wp:inline>
        </w:drawing>
      </w:r>
    </w:p>
    <w:p w:rsidR="00A940F0" w:rsidRPr="00FC281C" w:rsidRDefault="00A940F0" w:rsidP="00F15144">
      <w:pPr>
        <w:spacing w:line="360" w:lineRule="auto"/>
        <w:jc w:val="center"/>
        <w:rPr>
          <w:b/>
          <w:bCs/>
          <w:color w:val="4F81BD" w:themeColor="accent1"/>
          <w:sz w:val="18"/>
          <w:szCs w:val="18"/>
        </w:rPr>
      </w:pPr>
      <w:r w:rsidRPr="00FC281C">
        <w:rPr>
          <w:b/>
          <w:bCs/>
          <w:color w:val="4F81BD" w:themeColor="accent1"/>
          <w:sz w:val="18"/>
          <w:szCs w:val="18"/>
        </w:rPr>
        <w:t xml:space="preserve">Figura </w:t>
      </w:r>
      <w:r w:rsidR="00A36DD7" w:rsidRPr="00FC281C">
        <w:rPr>
          <w:b/>
          <w:bCs/>
          <w:color w:val="4F81BD" w:themeColor="accent1"/>
          <w:sz w:val="18"/>
          <w:szCs w:val="18"/>
          <w:lang w:val="en-US"/>
        </w:rPr>
        <w:fldChar w:fldCharType="begin"/>
      </w:r>
      <w:r w:rsidR="00E62194" w:rsidRPr="00FC281C">
        <w:rPr>
          <w:b/>
          <w:bCs/>
          <w:color w:val="4F81BD" w:themeColor="accent1"/>
          <w:sz w:val="18"/>
          <w:szCs w:val="18"/>
        </w:rPr>
        <w:instrText xml:space="preserve"> SEQ Figura \* ARABIC </w:instrText>
      </w:r>
      <w:r w:rsidR="00A36DD7" w:rsidRPr="00FC281C">
        <w:rPr>
          <w:b/>
          <w:bCs/>
          <w:color w:val="4F81BD" w:themeColor="accent1"/>
          <w:sz w:val="18"/>
          <w:szCs w:val="18"/>
          <w:lang w:val="en-US"/>
        </w:rPr>
        <w:fldChar w:fldCharType="separate"/>
      </w:r>
      <w:r w:rsidR="009A703E">
        <w:rPr>
          <w:b/>
          <w:bCs/>
          <w:noProof/>
          <w:color w:val="4F81BD" w:themeColor="accent1"/>
          <w:sz w:val="18"/>
          <w:szCs w:val="18"/>
        </w:rPr>
        <w:t>9</w:t>
      </w:r>
      <w:r w:rsidR="00A36DD7" w:rsidRPr="00FC281C">
        <w:rPr>
          <w:b/>
          <w:bCs/>
          <w:color w:val="4F81BD" w:themeColor="accent1"/>
          <w:sz w:val="18"/>
          <w:szCs w:val="18"/>
          <w:lang w:val="en-US"/>
        </w:rPr>
        <w:fldChar w:fldCharType="end"/>
      </w:r>
      <w:r w:rsidRPr="00FC281C">
        <w:rPr>
          <w:b/>
          <w:bCs/>
          <w:color w:val="4F81BD" w:themeColor="accent1"/>
          <w:sz w:val="18"/>
          <w:szCs w:val="18"/>
        </w:rPr>
        <w:t xml:space="preserve"> </w:t>
      </w:r>
      <w:proofErr w:type="spellStart"/>
      <w:r w:rsidR="00FC281C">
        <w:rPr>
          <w:b/>
          <w:bCs/>
          <w:color w:val="4F81BD" w:themeColor="accent1"/>
          <w:sz w:val="18"/>
          <w:szCs w:val="18"/>
        </w:rPr>
        <w:t>T</w:t>
      </w:r>
      <w:r w:rsidRPr="00FC281C">
        <w:rPr>
          <w:b/>
          <w:bCs/>
          <w:color w:val="4F81BD" w:themeColor="accent1"/>
          <w:sz w:val="18"/>
          <w:szCs w:val="18"/>
        </w:rPr>
        <w:t>ailored</w:t>
      </w:r>
      <w:proofErr w:type="spellEnd"/>
      <w:r w:rsidRPr="00FC281C">
        <w:rPr>
          <w:b/>
          <w:bCs/>
          <w:color w:val="4F81BD" w:themeColor="accent1"/>
          <w:sz w:val="18"/>
          <w:szCs w:val="18"/>
        </w:rPr>
        <w:t xml:space="preserve"> </w:t>
      </w:r>
      <w:proofErr w:type="spellStart"/>
      <w:r w:rsidRPr="00FC281C">
        <w:rPr>
          <w:b/>
          <w:bCs/>
          <w:color w:val="4F81BD" w:themeColor="accent1"/>
          <w:sz w:val="18"/>
          <w:szCs w:val="18"/>
        </w:rPr>
        <w:t>blanks</w:t>
      </w:r>
      <w:proofErr w:type="spellEnd"/>
      <w:r w:rsidRPr="00FC281C">
        <w:rPr>
          <w:b/>
          <w:bCs/>
          <w:color w:val="4F81BD" w:themeColor="accent1"/>
          <w:sz w:val="18"/>
          <w:szCs w:val="18"/>
        </w:rPr>
        <w:t xml:space="preserve"> </w:t>
      </w:r>
      <w:r w:rsidR="00FC281C">
        <w:rPr>
          <w:b/>
          <w:bCs/>
          <w:color w:val="4F81BD" w:themeColor="accent1"/>
          <w:sz w:val="18"/>
          <w:szCs w:val="18"/>
        </w:rPr>
        <w:t xml:space="preserve">applicate </w:t>
      </w:r>
      <w:r w:rsidRPr="00FC281C">
        <w:rPr>
          <w:b/>
          <w:bCs/>
          <w:color w:val="4F81BD" w:themeColor="accent1"/>
          <w:sz w:val="18"/>
          <w:szCs w:val="18"/>
        </w:rPr>
        <w:t>in componenti automobilistici</w:t>
      </w:r>
    </w:p>
    <w:p w:rsidR="00A940F0" w:rsidRPr="006559C9" w:rsidRDefault="00A940F0" w:rsidP="00F15144">
      <w:pPr>
        <w:tabs>
          <w:tab w:val="left" w:pos="7560"/>
        </w:tabs>
        <w:spacing w:line="360" w:lineRule="auto"/>
        <w:jc w:val="both"/>
        <w:rPr>
          <w:rFonts w:cstheme="minorHAnsi"/>
          <w:sz w:val="24"/>
          <w:szCs w:val="24"/>
        </w:rPr>
      </w:pPr>
      <w:r w:rsidRPr="006559C9">
        <w:rPr>
          <w:rFonts w:cstheme="minorHAnsi"/>
          <w:sz w:val="24"/>
          <w:szCs w:val="24"/>
        </w:rPr>
        <w:t xml:space="preserve">Attualmente il metodo di saldatura più utilizzata per la realizzazione delle </w:t>
      </w:r>
      <w:proofErr w:type="spellStart"/>
      <w:r w:rsidRPr="006559C9">
        <w:rPr>
          <w:rFonts w:cstheme="minorHAnsi"/>
          <w:sz w:val="24"/>
          <w:szCs w:val="24"/>
        </w:rPr>
        <w:t>tailored</w:t>
      </w:r>
      <w:proofErr w:type="spellEnd"/>
      <w:r w:rsidRPr="006559C9">
        <w:rPr>
          <w:rFonts w:cstheme="minorHAnsi"/>
          <w:sz w:val="24"/>
          <w:szCs w:val="24"/>
        </w:rPr>
        <w:t xml:space="preserve"> </w:t>
      </w:r>
      <w:proofErr w:type="spellStart"/>
      <w:r w:rsidRPr="006559C9">
        <w:rPr>
          <w:rFonts w:cstheme="minorHAnsi"/>
          <w:sz w:val="24"/>
          <w:szCs w:val="24"/>
        </w:rPr>
        <w:t>blanks</w:t>
      </w:r>
      <w:proofErr w:type="spellEnd"/>
      <w:r w:rsidRPr="006559C9">
        <w:rPr>
          <w:rFonts w:cstheme="minorHAnsi"/>
          <w:sz w:val="24"/>
          <w:szCs w:val="24"/>
        </w:rPr>
        <w:t xml:space="preserve"> in campo </w:t>
      </w:r>
      <w:proofErr w:type="spellStart"/>
      <w:r w:rsidRPr="006559C9">
        <w:rPr>
          <w:rFonts w:cstheme="minorHAnsi"/>
          <w:sz w:val="24"/>
          <w:szCs w:val="24"/>
        </w:rPr>
        <w:t>automotive</w:t>
      </w:r>
      <w:proofErr w:type="spellEnd"/>
      <w:r w:rsidRPr="006559C9">
        <w:rPr>
          <w:rFonts w:cstheme="minorHAnsi"/>
          <w:sz w:val="24"/>
          <w:szCs w:val="24"/>
        </w:rPr>
        <w:t xml:space="preserve"> è quello laser, ma le potenzialità che l’ LFW offre anche in questo settore, non lasciano molti dubbi sulla possibilità di utilizzare questa tecnica nella loro fabbricazione, anche perché i </w:t>
      </w:r>
      <w:r w:rsidRPr="006559C9">
        <w:rPr>
          <w:rFonts w:cstheme="minorHAnsi"/>
          <w:sz w:val="24"/>
          <w:szCs w:val="24"/>
        </w:rPr>
        <w:lastRenderedPageBreak/>
        <w:t xml:space="preserve">processi allo stato solido come il </w:t>
      </w:r>
      <w:proofErr w:type="spellStart"/>
      <w:r w:rsidRPr="006559C9">
        <w:rPr>
          <w:rFonts w:cstheme="minorHAnsi"/>
          <w:sz w:val="24"/>
          <w:szCs w:val="24"/>
        </w:rPr>
        <w:t>F.S.W.</w:t>
      </w:r>
      <w:proofErr w:type="spellEnd"/>
      <w:r w:rsidRPr="006559C9">
        <w:rPr>
          <w:rFonts w:cstheme="minorHAnsi"/>
          <w:sz w:val="24"/>
          <w:szCs w:val="24"/>
        </w:rPr>
        <w:t xml:space="preserve"> sono già discretamente diffusi per la realizzazione di giunzioni di lamiere a spessore differente. Già da qualche anno è stata progettata una macchina per saldature solide lineari (Thompson E 100</w:t>
      </w:r>
      <w:r>
        <w:rPr>
          <w:rFonts w:cstheme="minorHAnsi"/>
          <w:sz w:val="24"/>
          <w:szCs w:val="24"/>
        </w:rPr>
        <w:t xml:space="preserve"> </w:t>
      </w:r>
      <w:r w:rsidR="005B313B">
        <w:rPr>
          <w:rStyle w:val="Rimandonotadichiusura"/>
          <w:rFonts w:cstheme="minorHAnsi"/>
          <w:sz w:val="24"/>
          <w:szCs w:val="24"/>
        </w:rPr>
        <w:endnoteReference w:id="25"/>
      </w:r>
      <w:r>
        <w:rPr>
          <w:rFonts w:cstheme="minorHAnsi"/>
          <w:sz w:val="24"/>
          <w:szCs w:val="24"/>
        </w:rPr>
        <w:t xml:space="preserve">in figura </w:t>
      </w:r>
      <w:r w:rsidR="007D2756">
        <w:rPr>
          <w:rFonts w:cstheme="minorHAnsi"/>
          <w:sz w:val="24"/>
          <w:szCs w:val="24"/>
        </w:rPr>
        <w:t>10</w:t>
      </w:r>
      <w:r w:rsidRPr="006559C9">
        <w:rPr>
          <w:rFonts w:cstheme="minorHAnsi"/>
          <w:sz w:val="24"/>
          <w:szCs w:val="24"/>
        </w:rPr>
        <w:t xml:space="preserve">) allo scopo di saldare due o più parti di componenti industriali per creare anche grandi strutture di svariate forme. </w:t>
      </w:r>
    </w:p>
    <w:p w:rsidR="00A940F0" w:rsidRDefault="00A940F0" w:rsidP="008E5340">
      <w:pPr>
        <w:keepNext/>
        <w:tabs>
          <w:tab w:val="left" w:pos="7560"/>
        </w:tabs>
        <w:spacing w:after="0" w:line="360" w:lineRule="auto"/>
        <w:jc w:val="center"/>
      </w:pPr>
      <w:r w:rsidRPr="006559C9">
        <w:rPr>
          <w:rFonts w:cstheme="minorHAnsi"/>
          <w:noProof/>
          <w:sz w:val="24"/>
          <w:szCs w:val="24"/>
          <w:lang w:eastAsia="it-IT"/>
        </w:rPr>
        <w:drawing>
          <wp:inline distT="0" distB="0" distL="0" distR="0">
            <wp:extent cx="3876122" cy="2786062"/>
            <wp:effectExtent l="19050" t="0" r="0" b="0"/>
            <wp:docPr id="2" name="Immagine 2" descr="E100-Linear-Friction-Welding-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100-Linear-Friction-Welding-2[1]"/>
                    <pic:cNvPicPr>
                      <a:picLocks noChangeAspect="1" noChangeArrowheads="1"/>
                    </pic:cNvPicPr>
                  </pic:nvPicPr>
                  <pic:blipFill>
                    <a:blip r:embed="rId61" cstate="print"/>
                    <a:srcRect/>
                    <a:stretch>
                      <a:fillRect/>
                    </a:stretch>
                  </pic:blipFill>
                  <pic:spPr bwMode="auto">
                    <a:xfrm>
                      <a:off x="0" y="0"/>
                      <a:ext cx="3876562" cy="2786378"/>
                    </a:xfrm>
                    <a:prstGeom prst="rect">
                      <a:avLst/>
                    </a:prstGeom>
                    <a:noFill/>
                    <a:ln w="9525">
                      <a:noFill/>
                      <a:miter lim="800000"/>
                      <a:headEnd/>
                      <a:tailEnd/>
                    </a:ln>
                  </pic:spPr>
                </pic:pic>
              </a:graphicData>
            </a:graphic>
          </wp:inline>
        </w:drawing>
      </w:r>
    </w:p>
    <w:p w:rsidR="00A940F0" w:rsidRPr="00FC281C" w:rsidRDefault="00A940F0" w:rsidP="00F15144">
      <w:pPr>
        <w:spacing w:line="360" w:lineRule="auto"/>
        <w:jc w:val="center"/>
        <w:rPr>
          <w:b/>
          <w:bCs/>
          <w:color w:val="4F81BD" w:themeColor="accent1"/>
          <w:sz w:val="18"/>
          <w:szCs w:val="18"/>
        </w:rPr>
      </w:pPr>
      <w:r w:rsidRPr="00FC281C">
        <w:rPr>
          <w:b/>
          <w:bCs/>
          <w:color w:val="4F81BD" w:themeColor="accent1"/>
          <w:sz w:val="18"/>
          <w:szCs w:val="18"/>
        </w:rPr>
        <w:t xml:space="preserve">Figura </w:t>
      </w:r>
      <w:r w:rsidR="00A36DD7" w:rsidRPr="00FC281C">
        <w:rPr>
          <w:b/>
          <w:bCs/>
          <w:color w:val="4F81BD" w:themeColor="accent1"/>
          <w:sz w:val="18"/>
          <w:szCs w:val="18"/>
          <w:lang w:val="en-US"/>
        </w:rPr>
        <w:fldChar w:fldCharType="begin"/>
      </w:r>
      <w:r w:rsidR="00E62194" w:rsidRPr="00FC281C">
        <w:rPr>
          <w:b/>
          <w:bCs/>
          <w:color w:val="4F81BD" w:themeColor="accent1"/>
          <w:sz w:val="18"/>
          <w:szCs w:val="18"/>
        </w:rPr>
        <w:instrText xml:space="preserve"> SEQ Figura \* ARABIC </w:instrText>
      </w:r>
      <w:r w:rsidR="00A36DD7" w:rsidRPr="00FC281C">
        <w:rPr>
          <w:b/>
          <w:bCs/>
          <w:color w:val="4F81BD" w:themeColor="accent1"/>
          <w:sz w:val="18"/>
          <w:szCs w:val="18"/>
          <w:lang w:val="en-US"/>
        </w:rPr>
        <w:fldChar w:fldCharType="separate"/>
      </w:r>
      <w:r w:rsidR="009A703E">
        <w:rPr>
          <w:b/>
          <w:bCs/>
          <w:noProof/>
          <w:color w:val="4F81BD" w:themeColor="accent1"/>
          <w:sz w:val="18"/>
          <w:szCs w:val="18"/>
        </w:rPr>
        <w:t>10</w:t>
      </w:r>
      <w:r w:rsidR="00A36DD7" w:rsidRPr="00FC281C">
        <w:rPr>
          <w:b/>
          <w:bCs/>
          <w:color w:val="4F81BD" w:themeColor="accent1"/>
          <w:sz w:val="18"/>
          <w:szCs w:val="18"/>
          <w:lang w:val="en-US"/>
        </w:rPr>
        <w:fldChar w:fldCharType="end"/>
      </w:r>
      <w:r w:rsidRPr="00FC281C">
        <w:rPr>
          <w:b/>
          <w:bCs/>
          <w:color w:val="4F81BD" w:themeColor="accent1"/>
          <w:sz w:val="18"/>
          <w:szCs w:val="18"/>
        </w:rPr>
        <w:t xml:space="preserve"> </w:t>
      </w:r>
      <w:r w:rsidR="00D360CD" w:rsidRPr="00FC281C">
        <w:rPr>
          <w:b/>
          <w:bCs/>
          <w:color w:val="4F81BD" w:themeColor="accent1"/>
          <w:sz w:val="18"/>
          <w:szCs w:val="18"/>
        </w:rPr>
        <w:t xml:space="preserve">Macchina </w:t>
      </w:r>
      <w:r w:rsidRPr="00FC281C">
        <w:rPr>
          <w:b/>
          <w:bCs/>
          <w:color w:val="4F81BD" w:themeColor="accent1"/>
          <w:sz w:val="18"/>
          <w:szCs w:val="18"/>
        </w:rPr>
        <w:t>THOMPSON E 100 per saldature LFW</w:t>
      </w:r>
    </w:p>
    <w:p w:rsidR="00A940F0" w:rsidRPr="006559C9" w:rsidRDefault="00A940F0" w:rsidP="00F15144">
      <w:pPr>
        <w:tabs>
          <w:tab w:val="left" w:pos="7560"/>
        </w:tabs>
        <w:spacing w:after="0" w:line="360" w:lineRule="auto"/>
        <w:jc w:val="both"/>
        <w:rPr>
          <w:rFonts w:cstheme="minorHAnsi"/>
          <w:sz w:val="24"/>
          <w:szCs w:val="24"/>
        </w:rPr>
      </w:pPr>
      <w:r w:rsidRPr="006559C9">
        <w:rPr>
          <w:rFonts w:cstheme="minorHAnsi"/>
          <w:sz w:val="24"/>
          <w:szCs w:val="24"/>
        </w:rPr>
        <w:t xml:space="preserve">I vantaggi principali dell’ utilizzo di </w:t>
      </w:r>
      <w:proofErr w:type="spellStart"/>
      <w:r w:rsidRPr="006559C9">
        <w:rPr>
          <w:rFonts w:cstheme="minorHAnsi"/>
          <w:sz w:val="24"/>
          <w:szCs w:val="24"/>
        </w:rPr>
        <w:t>tailored</w:t>
      </w:r>
      <w:proofErr w:type="spellEnd"/>
      <w:r w:rsidRPr="006559C9">
        <w:rPr>
          <w:rFonts w:cstheme="minorHAnsi"/>
          <w:sz w:val="24"/>
          <w:szCs w:val="24"/>
        </w:rPr>
        <w:t xml:space="preserve"> </w:t>
      </w:r>
      <w:proofErr w:type="spellStart"/>
      <w:r w:rsidRPr="006559C9">
        <w:rPr>
          <w:rFonts w:cstheme="minorHAnsi"/>
          <w:sz w:val="24"/>
          <w:szCs w:val="24"/>
        </w:rPr>
        <w:t>blanks</w:t>
      </w:r>
      <w:proofErr w:type="spellEnd"/>
      <w:r w:rsidRPr="006559C9">
        <w:rPr>
          <w:rFonts w:cstheme="minorHAnsi"/>
          <w:sz w:val="24"/>
          <w:szCs w:val="24"/>
        </w:rPr>
        <w:t xml:space="preserve"> sono legati principalmente alla possibilità di realizzazione di componenti ottimizzati: grazie alla scelta ottimale degli spessori e delle caratteristiche meccaniche dei materiali è possibile aumentare la resistenza meccanica del prodotto finito, tenendo conto di esigenze quali la riduzione dei pesi e dei costi di produzione. Infatti </w:t>
      </w:r>
      <w:r w:rsidR="001F1162">
        <w:rPr>
          <w:rFonts w:cstheme="minorHAnsi"/>
          <w:sz w:val="24"/>
          <w:szCs w:val="24"/>
        </w:rPr>
        <w:t>con</w:t>
      </w:r>
      <w:r w:rsidRPr="006559C9">
        <w:rPr>
          <w:rFonts w:cstheme="minorHAnsi"/>
          <w:sz w:val="24"/>
          <w:szCs w:val="24"/>
        </w:rPr>
        <w:t xml:space="preserve"> l’ applicazione di spessori differenti lungo il profilo delle lamiere e di materiali differenziati che presentano caratteristiche meccaniche differenti è possibile migliorare il processo di lavorazione di tali giunti in maniera mirata, specie per i punti critici.</w:t>
      </w:r>
    </w:p>
    <w:p w:rsidR="00A940F0" w:rsidRPr="006559C9" w:rsidRDefault="00A940F0" w:rsidP="00F15144">
      <w:pPr>
        <w:tabs>
          <w:tab w:val="left" w:pos="7560"/>
        </w:tabs>
        <w:spacing w:line="360" w:lineRule="auto"/>
        <w:jc w:val="both"/>
        <w:rPr>
          <w:rFonts w:cstheme="minorHAnsi"/>
          <w:sz w:val="24"/>
          <w:szCs w:val="24"/>
        </w:rPr>
      </w:pPr>
      <w:r w:rsidRPr="006559C9">
        <w:rPr>
          <w:rFonts w:cstheme="minorHAnsi"/>
          <w:sz w:val="24"/>
          <w:szCs w:val="24"/>
        </w:rPr>
        <w:t xml:space="preserve">A questo punto </w:t>
      </w:r>
      <w:r w:rsidR="001F1162" w:rsidRPr="006559C9">
        <w:rPr>
          <w:rFonts w:cstheme="minorHAnsi"/>
          <w:sz w:val="24"/>
          <w:szCs w:val="24"/>
        </w:rPr>
        <w:t xml:space="preserve">si può facilmente </w:t>
      </w:r>
      <w:r w:rsidR="001F1162">
        <w:rPr>
          <w:rFonts w:cstheme="minorHAnsi"/>
          <w:sz w:val="24"/>
          <w:szCs w:val="24"/>
        </w:rPr>
        <w:t>intuire quale è</w:t>
      </w:r>
      <w:r w:rsidR="001F1162" w:rsidRPr="006559C9">
        <w:rPr>
          <w:rFonts w:cstheme="minorHAnsi"/>
          <w:sz w:val="24"/>
          <w:szCs w:val="24"/>
        </w:rPr>
        <w:t xml:space="preserve"> </w:t>
      </w:r>
      <w:r w:rsidRPr="006559C9">
        <w:rPr>
          <w:rFonts w:cstheme="minorHAnsi"/>
          <w:sz w:val="24"/>
          <w:szCs w:val="24"/>
        </w:rPr>
        <w:t xml:space="preserve">l’enorme potenziale dell’ LFW </w:t>
      </w:r>
      <w:r w:rsidR="001F1162">
        <w:rPr>
          <w:rFonts w:cstheme="minorHAnsi"/>
          <w:sz w:val="24"/>
          <w:szCs w:val="24"/>
        </w:rPr>
        <w:t xml:space="preserve">per </w:t>
      </w:r>
      <w:r w:rsidRPr="006559C9">
        <w:rPr>
          <w:rFonts w:cstheme="minorHAnsi"/>
          <w:sz w:val="24"/>
          <w:szCs w:val="24"/>
        </w:rPr>
        <w:t>tale tecnica di saldatura, in quanto le caratteristiche di resistenza meccanica del cordone di saldatura sono superiori rispetto a quelle del materiale di base, cosa che non può avvenire con le tecniche di saldatura tradizionali.</w:t>
      </w:r>
      <w:r>
        <w:rPr>
          <w:rFonts w:cstheme="minorHAnsi"/>
          <w:sz w:val="24"/>
          <w:szCs w:val="24"/>
        </w:rPr>
        <w:t xml:space="preserve"> Nella seguente figura </w:t>
      </w:r>
      <w:r w:rsidR="00FC281C">
        <w:rPr>
          <w:rFonts w:cstheme="minorHAnsi"/>
          <w:sz w:val="24"/>
          <w:szCs w:val="24"/>
        </w:rPr>
        <w:t>1</w:t>
      </w:r>
      <w:r w:rsidR="007D2756">
        <w:rPr>
          <w:rFonts w:cstheme="minorHAnsi"/>
          <w:sz w:val="24"/>
          <w:szCs w:val="24"/>
        </w:rPr>
        <w:t>1</w:t>
      </w:r>
      <w:r>
        <w:rPr>
          <w:rFonts w:cstheme="minorHAnsi"/>
          <w:sz w:val="24"/>
          <w:szCs w:val="24"/>
        </w:rPr>
        <w:t xml:space="preserve"> </w:t>
      </w:r>
      <w:r w:rsidR="001F1162">
        <w:rPr>
          <w:rFonts w:cstheme="minorHAnsi"/>
          <w:sz w:val="24"/>
          <w:szCs w:val="24"/>
        </w:rPr>
        <w:t xml:space="preserve">è riportato </w:t>
      </w:r>
      <w:r>
        <w:rPr>
          <w:rFonts w:cstheme="minorHAnsi"/>
          <w:sz w:val="24"/>
          <w:szCs w:val="24"/>
        </w:rPr>
        <w:t xml:space="preserve">un componente aeronautico formato da una serie di </w:t>
      </w:r>
      <w:proofErr w:type="spellStart"/>
      <w:r>
        <w:rPr>
          <w:rFonts w:cstheme="minorHAnsi"/>
          <w:sz w:val="24"/>
          <w:szCs w:val="24"/>
        </w:rPr>
        <w:t>tailored</w:t>
      </w:r>
      <w:proofErr w:type="spellEnd"/>
      <w:r>
        <w:rPr>
          <w:rFonts w:cstheme="minorHAnsi"/>
          <w:sz w:val="24"/>
          <w:szCs w:val="24"/>
        </w:rPr>
        <w:t xml:space="preserve"> </w:t>
      </w:r>
      <w:proofErr w:type="spellStart"/>
      <w:r>
        <w:rPr>
          <w:rFonts w:cstheme="minorHAnsi"/>
          <w:sz w:val="24"/>
          <w:szCs w:val="24"/>
        </w:rPr>
        <w:t>blanks</w:t>
      </w:r>
      <w:proofErr w:type="spellEnd"/>
      <w:r>
        <w:rPr>
          <w:rFonts w:cstheme="minorHAnsi"/>
          <w:sz w:val="24"/>
          <w:szCs w:val="24"/>
        </w:rPr>
        <w:t xml:space="preserve"> saldate </w:t>
      </w:r>
      <w:r w:rsidR="001F1162">
        <w:rPr>
          <w:rFonts w:cstheme="minorHAnsi"/>
          <w:sz w:val="24"/>
          <w:szCs w:val="24"/>
        </w:rPr>
        <w:t>tramite</w:t>
      </w:r>
      <w:r>
        <w:rPr>
          <w:rFonts w:cstheme="minorHAnsi"/>
          <w:sz w:val="24"/>
          <w:szCs w:val="24"/>
        </w:rPr>
        <w:t xml:space="preserve"> LFW.</w:t>
      </w:r>
    </w:p>
    <w:p w:rsidR="00A940F0" w:rsidRDefault="00A940F0" w:rsidP="008E5340">
      <w:pPr>
        <w:keepNext/>
        <w:spacing w:after="0" w:line="360" w:lineRule="auto"/>
        <w:jc w:val="center"/>
      </w:pPr>
      <w:r w:rsidRPr="006559C9">
        <w:rPr>
          <w:rFonts w:cstheme="minorHAnsi"/>
          <w:noProof/>
          <w:sz w:val="24"/>
          <w:szCs w:val="24"/>
          <w:lang w:eastAsia="it-IT"/>
        </w:rPr>
        <w:lastRenderedPageBreak/>
        <w:drawing>
          <wp:inline distT="0" distB="0" distL="0" distR="0">
            <wp:extent cx="4762500" cy="3455670"/>
            <wp:effectExtent l="19050" t="0" r="0" b="0"/>
            <wp:docPr id="1" name="Immagine 3" descr="jpg_127315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pg_1273151035"/>
                    <pic:cNvPicPr>
                      <a:picLocks noChangeAspect="1" noChangeArrowheads="1"/>
                    </pic:cNvPicPr>
                  </pic:nvPicPr>
                  <pic:blipFill>
                    <a:blip r:embed="rId62" cstate="print"/>
                    <a:srcRect/>
                    <a:stretch>
                      <a:fillRect/>
                    </a:stretch>
                  </pic:blipFill>
                  <pic:spPr bwMode="auto">
                    <a:xfrm>
                      <a:off x="0" y="0"/>
                      <a:ext cx="4762500" cy="3455670"/>
                    </a:xfrm>
                    <a:prstGeom prst="rect">
                      <a:avLst/>
                    </a:prstGeom>
                    <a:noFill/>
                    <a:ln w="9525">
                      <a:noFill/>
                      <a:miter lim="800000"/>
                      <a:headEnd/>
                      <a:tailEnd/>
                    </a:ln>
                  </pic:spPr>
                </pic:pic>
              </a:graphicData>
            </a:graphic>
          </wp:inline>
        </w:drawing>
      </w:r>
    </w:p>
    <w:p w:rsidR="00A940F0" w:rsidRPr="00C16302" w:rsidRDefault="00A940F0" w:rsidP="00F15144">
      <w:pPr>
        <w:spacing w:line="360" w:lineRule="auto"/>
        <w:jc w:val="center"/>
        <w:rPr>
          <w:b/>
          <w:bCs/>
          <w:color w:val="4F81BD" w:themeColor="accent1"/>
          <w:sz w:val="18"/>
          <w:szCs w:val="18"/>
        </w:rPr>
      </w:pPr>
      <w:r w:rsidRPr="00C16302">
        <w:rPr>
          <w:b/>
          <w:bCs/>
          <w:color w:val="4F81BD" w:themeColor="accent1"/>
          <w:sz w:val="18"/>
          <w:szCs w:val="18"/>
        </w:rPr>
        <w:t xml:space="preserve">Figura </w:t>
      </w:r>
      <w:r w:rsidR="00A36DD7" w:rsidRPr="00FC281C">
        <w:rPr>
          <w:b/>
          <w:bCs/>
          <w:color w:val="4F81BD" w:themeColor="accent1"/>
          <w:sz w:val="18"/>
          <w:szCs w:val="18"/>
          <w:lang w:val="en-US"/>
        </w:rPr>
        <w:fldChar w:fldCharType="begin"/>
      </w:r>
      <w:r w:rsidR="00E62194" w:rsidRPr="00C16302">
        <w:rPr>
          <w:b/>
          <w:bCs/>
          <w:color w:val="4F81BD" w:themeColor="accent1"/>
          <w:sz w:val="18"/>
          <w:szCs w:val="18"/>
        </w:rPr>
        <w:instrText xml:space="preserve"> SEQ Figura \* ARABIC </w:instrText>
      </w:r>
      <w:r w:rsidR="00A36DD7" w:rsidRPr="00FC281C">
        <w:rPr>
          <w:b/>
          <w:bCs/>
          <w:color w:val="4F81BD" w:themeColor="accent1"/>
          <w:sz w:val="18"/>
          <w:szCs w:val="18"/>
          <w:lang w:val="en-US"/>
        </w:rPr>
        <w:fldChar w:fldCharType="separate"/>
      </w:r>
      <w:r w:rsidR="009A703E">
        <w:rPr>
          <w:b/>
          <w:bCs/>
          <w:noProof/>
          <w:color w:val="4F81BD" w:themeColor="accent1"/>
          <w:sz w:val="18"/>
          <w:szCs w:val="18"/>
        </w:rPr>
        <w:t>11</w:t>
      </w:r>
      <w:r w:rsidR="00A36DD7" w:rsidRPr="00FC281C">
        <w:rPr>
          <w:b/>
          <w:bCs/>
          <w:color w:val="4F81BD" w:themeColor="accent1"/>
          <w:sz w:val="18"/>
          <w:szCs w:val="18"/>
          <w:lang w:val="en-US"/>
        </w:rPr>
        <w:fldChar w:fldCharType="end"/>
      </w:r>
      <w:r w:rsidRPr="00C16302">
        <w:rPr>
          <w:b/>
          <w:bCs/>
          <w:color w:val="4F81BD" w:themeColor="accent1"/>
          <w:sz w:val="18"/>
          <w:szCs w:val="18"/>
        </w:rPr>
        <w:t xml:space="preserve"> </w:t>
      </w:r>
      <w:proofErr w:type="spellStart"/>
      <w:r w:rsidRPr="00C16302">
        <w:rPr>
          <w:b/>
          <w:bCs/>
          <w:color w:val="4F81BD" w:themeColor="accent1"/>
          <w:sz w:val="18"/>
          <w:szCs w:val="18"/>
        </w:rPr>
        <w:t>Tailored</w:t>
      </w:r>
      <w:proofErr w:type="spellEnd"/>
      <w:r w:rsidRPr="00C16302">
        <w:rPr>
          <w:b/>
          <w:bCs/>
          <w:color w:val="4F81BD" w:themeColor="accent1"/>
          <w:sz w:val="18"/>
          <w:szCs w:val="18"/>
        </w:rPr>
        <w:t xml:space="preserve"> </w:t>
      </w:r>
      <w:proofErr w:type="spellStart"/>
      <w:r w:rsidRPr="00C16302">
        <w:rPr>
          <w:b/>
          <w:bCs/>
          <w:color w:val="4F81BD" w:themeColor="accent1"/>
          <w:sz w:val="18"/>
          <w:szCs w:val="18"/>
        </w:rPr>
        <w:t>blanks</w:t>
      </w:r>
      <w:proofErr w:type="spellEnd"/>
      <w:r w:rsidRPr="00C16302">
        <w:rPr>
          <w:b/>
          <w:bCs/>
          <w:color w:val="4F81BD" w:themeColor="accent1"/>
          <w:sz w:val="18"/>
          <w:szCs w:val="18"/>
        </w:rPr>
        <w:t xml:space="preserve"> saldate tramite LFW</w:t>
      </w:r>
    </w:p>
    <w:p w:rsidR="00A940F0" w:rsidRPr="00373805" w:rsidRDefault="00A940F0" w:rsidP="00FC281C">
      <w:pPr>
        <w:tabs>
          <w:tab w:val="left" w:pos="7560"/>
        </w:tabs>
        <w:spacing w:before="240" w:after="0" w:line="360" w:lineRule="auto"/>
        <w:jc w:val="both"/>
        <w:rPr>
          <w:rFonts w:cstheme="minorHAnsi"/>
          <w:i/>
          <w:sz w:val="24"/>
          <w:szCs w:val="24"/>
        </w:rPr>
      </w:pPr>
      <w:r w:rsidRPr="00373805">
        <w:rPr>
          <w:rFonts w:cstheme="minorHAnsi"/>
          <w:i/>
          <w:sz w:val="24"/>
          <w:szCs w:val="24"/>
        </w:rPr>
        <w:t>Compositi a matrice metallica (CMM</w:t>
      </w:r>
      <w:r w:rsidRPr="00303F90">
        <w:rPr>
          <w:rFonts w:cstheme="minorHAnsi"/>
          <w:i/>
          <w:sz w:val="24"/>
          <w:szCs w:val="24"/>
        </w:rPr>
        <w:t>)</w:t>
      </w:r>
      <w:r w:rsidR="008E5340" w:rsidRPr="00303F90">
        <w:rPr>
          <w:rFonts w:cstheme="minorHAnsi"/>
          <w:i/>
          <w:sz w:val="24"/>
          <w:szCs w:val="24"/>
        </w:rPr>
        <w:t>[</w:t>
      </w:r>
      <w:r w:rsidR="006558A9" w:rsidRPr="00303F90">
        <w:rPr>
          <w:rStyle w:val="Rimandonotadichiusura"/>
          <w:rFonts w:cstheme="minorHAnsi"/>
          <w:i/>
          <w:sz w:val="24"/>
          <w:szCs w:val="24"/>
          <w:vertAlign w:val="baseline"/>
        </w:rPr>
        <w:endnoteReference w:id="26"/>
      </w:r>
      <w:r w:rsidR="00743025">
        <w:rPr>
          <w:rFonts w:cstheme="minorHAnsi"/>
          <w:i/>
          <w:sz w:val="24"/>
          <w:szCs w:val="24"/>
        </w:rPr>
        <w:t>-</w:t>
      </w:r>
      <w:r w:rsidR="00743025" w:rsidRPr="00743025">
        <w:rPr>
          <w:rStyle w:val="Rimandonotadichiusura"/>
          <w:rFonts w:cstheme="minorHAnsi"/>
          <w:i/>
          <w:sz w:val="24"/>
          <w:szCs w:val="24"/>
          <w:vertAlign w:val="baseline"/>
        </w:rPr>
        <w:endnoteReference w:id="27"/>
      </w:r>
      <w:r w:rsidR="00CF27F4" w:rsidRPr="00F67ADC">
        <w:rPr>
          <w:rFonts w:cstheme="minorHAnsi"/>
          <w:i/>
          <w:sz w:val="24"/>
          <w:szCs w:val="24"/>
        </w:rPr>
        <w:t>-</w:t>
      </w:r>
      <w:r w:rsidR="00CF27F4" w:rsidRPr="00F67ADC">
        <w:rPr>
          <w:rStyle w:val="Rimandonotadichiusura"/>
          <w:rFonts w:cstheme="minorHAnsi"/>
          <w:i/>
          <w:sz w:val="24"/>
          <w:szCs w:val="24"/>
          <w:vertAlign w:val="baseline"/>
        </w:rPr>
        <w:endnoteReference w:id="28"/>
      </w:r>
      <w:r w:rsidR="008E5340" w:rsidRPr="00F67ADC">
        <w:rPr>
          <w:rFonts w:cstheme="minorHAnsi"/>
          <w:i/>
          <w:sz w:val="24"/>
          <w:szCs w:val="24"/>
        </w:rPr>
        <w:t>]</w:t>
      </w:r>
      <w:r w:rsidRPr="00F67ADC">
        <w:rPr>
          <w:rFonts w:cstheme="minorHAnsi"/>
          <w:i/>
          <w:sz w:val="24"/>
          <w:szCs w:val="24"/>
        </w:rPr>
        <w:t>:</w:t>
      </w:r>
    </w:p>
    <w:p w:rsidR="00A940F0" w:rsidRPr="000D1E32" w:rsidRDefault="00A940F0" w:rsidP="00F15144">
      <w:pPr>
        <w:tabs>
          <w:tab w:val="left" w:pos="7560"/>
        </w:tabs>
        <w:spacing w:after="0" w:line="360" w:lineRule="auto"/>
        <w:jc w:val="both"/>
        <w:rPr>
          <w:rFonts w:cstheme="minorHAnsi"/>
          <w:sz w:val="24"/>
          <w:szCs w:val="24"/>
        </w:rPr>
      </w:pPr>
      <w:r w:rsidRPr="000D1E32">
        <w:rPr>
          <w:rFonts w:cstheme="minorHAnsi"/>
          <w:sz w:val="24"/>
          <w:szCs w:val="24"/>
        </w:rPr>
        <w:t xml:space="preserve">Il The </w:t>
      </w:r>
      <w:proofErr w:type="spellStart"/>
      <w:r w:rsidRPr="000D1E32">
        <w:rPr>
          <w:rFonts w:cstheme="minorHAnsi"/>
          <w:sz w:val="24"/>
          <w:szCs w:val="24"/>
        </w:rPr>
        <w:t>Welding</w:t>
      </w:r>
      <w:proofErr w:type="spellEnd"/>
      <w:r w:rsidRPr="000D1E32">
        <w:rPr>
          <w:rFonts w:cstheme="minorHAnsi"/>
          <w:sz w:val="24"/>
          <w:szCs w:val="24"/>
        </w:rPr>
        <w:t xml:space="preserve"> </w:t>
      </w:r>
      <w:proofErr w:type="spellStart"/>
      <w:r w:rsidRPr="000D1E32">
        <w:rPr>
          <w:rFonts w:cstheme="minorHAnsi"/>
          <w:sz w:val="24"/>
          <w:szCs w:val="24"/>
        </w:rPr>
        <w:t>Institute</w:t>
      </w:r>
      <w:proofErr w:type="spellEnd"/>
      <w:r w:rsidRPr="000D1E32">
        <w:rPr>
          <w:rFonts w:cstheme="minorHAnsi"/>
          <w:sz w:val="24"/>
          <w:szCs w:val="24"/>
        </w:rPr>
        <w:t xml:space="preserve"> ha provveduto ad utilizzare l’LFW anche allo scopo di saldare materiali compositi a matrice metallica. La macchina utilizzata per questo processo è dotata di controllo elettro-meccanico e l’intervallo di frequenza di cui dispone varia da 20Hz a 70Hz, la massima ampiezza di oscillazione è di ±3mm e la massima forza assiale di</w:t>
      </w:r>
      <w:r w:rsidR="001F1162">
        <w:rPr>
          <w:rFonts w:cstheme="minorHAnsi"/>
          <w:sz w:val="24"/>
          <w:szCs w:val="24"/>
        </w:rPr>
        <w:t xml:space="preserve"> 170kN. Nella successiva figura </w:t>
      </w:r>
      <w:r w:rsidR="00FC281C">
        <w:rPr>
          <w:rFonts w:cstheme="minorHAnsi"/>
          <w:sz w:val="24"/>
          <w:szCs w:val="24"/>
        </w:rPr>
        <w:t>1</w:t>
      </w:r>
      <w:r w:rsidR="007D2756">
        <w:rPr>
          <w:rFonts w:cstheme="minorHAnsi"/>
          <w:sz w:val="24"/>
          <w:szCs w:val="24"/>
        </w:rPr>
        <w:t>2</w:t>
      </w:r>
      <w:r w:rsidR="001F1162">
        <w:rPr>
          <w:rFonts w:cstheme="minorHAnsi"/>
          <w:sz w:val="24"/>
          <w:szCs w:val="24"/>
        </w:rPr>
        <w:t xml:space="preserve">a </w:t>
      </w:r>
      <w:r w:rsidRPr="000D1E32">
        <w:rPr>
          <w:rFonts w:cstheme="minorHAnsi"/>
          <w:sz w:val="24"/>
          <w:szCs w:val="24"/>
        </w:rPr>
        <w:t>è riportata l’ immagine dei giunti ottenuti con questo processo</w:t>
      </w:r>
      <w:r w:rsidR="001F1162">
        <w:rPr>
          <w:rFonts w:cstheme="minorHAnsi"/>
          <w:sz w:val="24"/>
          <w:szCs w:val="24"/>
        </w:rPr>
        <w:t>,</w:t>
      </w:r>
      <w:r w:rsidRPr="000D1E32">
        <w:rPr>
          <w:rFonts w:cstheme="minorHAnsi"/>
          <w:sz w:val="24"/>
          <w:szCs w:val="24"/>
        </w:rPr>
        <w:t xml:space="preserve"> </w:t>
      </w:r>
      <w:r w:rsidR="001F1162">
        <w:rPr>
          <w:rFonts w:cstheme="minorHAnsi"/>
          <w:sz w:val="24"/>
          <w:szCs w:val="24"/>
        </w:rPr>
        <w:t>s</w:t>
      </w:r>
      <w:r w:rsidRPr="000D1E32">
        <w:rPr>
          <w:rFonts w:cstheme="minorHAnsi"/>
          <w:sz w:val="24"/>
          <w:szCs w:val="24"/>
        </w:rPr>
        <w:t>i evidenzia particolarmente la presenza del flash che è stato espulso dall’interfaccia</w:t>
      </w:r>
      <w:r w:rsidR="001F1162">
        <w:rPr>
          <w:rFonts w:cstheme="minorHAnsi"/>
          <w:sz w:val="24"/>
          <w:szCs w:val="24"/>
        </w:rPr>
        <w:t>.</w:t>
      </w:r>
    </w:p>
    <w:p w:rsidR="00A940F0" w:rsidRPr="000D1E32" w:rsidRDefault="00A940F0" w:rsidP="00F15144">
      <w:pPr>
        <w:tabs>
          <w:tab w:val="left" w:pos="7560"/>
        </w:tabs>
        <w:spacing w:after="0" w:line="360" w:lineRule="auto"/>
        <w:jc w:val="both"/>
        <w:rPr>
          <w:rFonts w:cstheme="minorHAnsi"/>
          <w:sz w:val="24"/>
          <w:szCs w:val="24"/>
        </w:rPr>
      </w:pPr>
      <w:r w:rsidRPr="000D1E32">
        <w:rPr>
          <w:rFonts w:cstheme="minorHAnsi"/>
          <w:sz w:val="24"/>
          <w:szCs w:val="24"/>
        </w:rPr>
        <w:t xml:space="preserve">I giunti realizzati tramite l’LFW sono stati sottoposti a prove di durezza e trazione, analisi microstrutturali con microscopia ottica ed elettronica a scansione, analisi con tecniche di diffrazione neutronica per la determinazione delle tensioni residue. La prova di trazione ha evidenziato il fatto che il processo LFW ha permesso di ottenere giunti con efficienza superiore all’ 80% rispetto a quelli ottenuti con tecniche di saldatura tradizionali. </w:t>
      </w:r>
    </w:p>
    <w:p w:rsidR="00A940F0" w:rsidRDefault="00A940F0" w:rsidP="00F15144">
      <w:pPr>
        <w:tabs>
          <w:tab w:val="left" w:pos="7560"/>
        </w:tabs>
        <w:spacing w:line="360" w:lineRule="auto"/>
        <w:jc w:val="both"/>
        <w:rPr>
          <w:rFonts w:cstheme="minorHAnsi"/>
          <w:sz w:val="24"/>
          <w:szCs w:val="24"/>
        </w:rPr>
      </w:pPr>
      <w:r w:rsidRPr="000D1E32">
        <w:rPr>
          <w:rFonts w:cstheme="minorHAnsi"/>
          <w:sz w:val="24"/>
          <w:szCs w:val="24"/>
        </w:rPr>
        <w:t xml:space="preserve">I compositi a matrice metallica fanno parte di una classe di materiali che presentano caratteristiche meccaniche di rilevante importanza. L’elevata rigidezza, resistenza specifica e resistenza all’usura si mantengono sostanzialmente costanti anche al variare della temperatura (quando questi sono trattati con alcune polveri particolari quale per esempio carburo di silicio). Per cui la possibilità di unire materiali CMM tramite l’LFW con grande efficienza sottolinea ancora </w:t>
      </w:r>
      <w:r w:rsidRPr="000D1E32">
        <w:rPr>
          <w:rFonts w:cstheme="minorHAnsi"/>
          <w:sz w:val="24"/>
          <w:szCs w:val="24"/>
        </w:rPr>
        <w:lastRenderedPageBreak/>
        <w:t>una volta il valore di questo tipo di processo e le potenzialità che esso offre.</w:t>
      </w:r>
      <w:r>
        <w:rPr>
          <w:rFonts w:cstheme="minorHAnsi"/>
          <w:sz w:val="24"/>
          <w:szCs w:val="24"/>
        </w:rPr>
        <w:t xml:space="preserve"> In figura </w:t>
      </w:r>
      <w:r w:rsidR="00FC281C">
        <w:rPr>
          <w:rFonts w:cstheme="minorHAnsi"/>
          <w:sz w:val="24"/>
          <w:szCs w:val="24"/>
        </w:rPr>
        <w:t>1</w:t>
      </w:r>
      <w:r w:rsidR="007D2756">
        <w:rPr>
          <w:rFonts w:cstheme="minorHAnsi"/>
          <w:sz w:val="24"/>
          <w:szCs w:val="24"/>
        </w:rPr>
        <w:t>2</w:t>
      </w:r>
      <w:r>
        <w:rPr>
          <w:rFonts w:cstheme="minorHAnsi"/>
          <w:sz w:val="24"/>
          <w:szCs w:val="24"/>
        </w:rPr>
        <w:t>b la macrografia mette in evidenza le diverse zone della saldatura.</w:t>
      </w:r>
    </w:p>
    <w:p w:rsidR="00A940F0" w:rsidRPr="000B0F8C" w:rsidRDefault="00A36DD7" w:rsidP="008E5340">
      <w:pPr>
        <w:tabs>
          <w:tab w:val="left" w:pos="7560"/>
        </w:tabs>
        <w:spacing w:after="0" w:line="360" w:lineRule="auto"/>
        <w:jc w:val="center"/>
        <w:rPr>
          <w:rFonts w:cstheme="minorHAnsi"/>
          <w:sz w:val="24"/>
          <w:szCs w:val="24"/>
        </w:rPr>
      </w:pPr>
      <w:r>
        <w:rPr>
          <w:rFonts w:cstheme="minorHAnsi"/>
          <w:noProof/>
          <w:sz w:val="24"/>
          <w:szCs w:val="24"/>
          <w:lang w:eastAsia="it-IT"/>
        </w:rPr>
        <w:pict>
          <v:shape id="_x0000_s1031" type="#_x0000_t15" style="position:absolute;left:0;text-align:left;margin-left:263.35pt;margin-top:32.9pt;width:28.5pt;height:19.85pt;z-index:251658752;mso-width-relative:margin;mso-height-relative:margin" fillcolor="#fabf8f [1945]" strokecolor="#f79646 [3209]" strokeweight="1pt">
            <v:fill color2="#f79646 [3209]" focus="50%" type="gradient"/>
            <v:shadow on="t" type="perspective" color="#974706 [1609]" offset="1pt" offset2="-3pt"/>
            <v:textbox style="mso-next-textbox:#_x0000_s1031">
              <w:txbxContent>
                <w:p w:rsidR="00501A4F" w:rsidRPr="000B0F8C" w:rsidRDefault="00501A4F" w:rsidP="00A940F0">
                  <w:pPr>
                    <w:rPr>
                      <w:b/>
                    </w:rPr>
                  </w:pPr>
                  <w:r w:rsidRPr="000B0F8C">
                    <w:rPr>
                      <w:b/>
                    </w:rPr>
                    <w:t>b)</w:t>
                  </w:r>
                </w:p>
              </w:txbxContent>
            </v:textbox>
          </v:shape>
        </w:pict>
      </w:r>
      <w:r>
        <w:rPr>
          <w:rFonts w:cstheme="minorHAnsi"/>
          <w:noProof/>
          <w:sz w:val="24"/>
          <w:szCs w:val="24"/>
          <w:lang w:eastAsia="it-IT"/>
        </w:rPr>
        <w:pict>
          <v:shape id="_x0000_s1030" type="#_x0000_t15" style="position:absolute;left:0;text-align:left;margin-left:60pt;margin-top:.65pt;width:28.5pt;height:19.85pt;z-index:251659776;mso-width-relative:margin;mso-height-relative:margin" fillcolor="#fabf8f [1945]" strokecolor="#f79646 [3209]" strokeweight="1pt">
            <v:fill color2="#f79646 [3209]" focus="50%" type="gradient"/>
            <v:shadow on="t" type="perspective" color="#974706 [1609]" offset="1pt" offset2="-3pt"/>
            <v:textbox style="mso-next-textbox:#_x0000_s1030">
              <w:txbxContent>
                <w:p w:rsidR="00501A4F" w:rsidRPr="000B0F8C" w:rsidRDefault="00501A4F" w:rsidP="00A940F0">
                  <w:pPr>
                    <w:rPr>
                      <w:b/>
                    </w:rPr>
                  </w:pPr>
                  <w:r w:rsidRPr="000B0F8C">
                    <w:rPr>
                      <w:b/>
                    </w:rPr>
                    <w:t>a)</w:t>
                  </w:r>
                </w:p>
              </w:txbxContent>
            </v:textbox>
          </v:shape>
        </w:pict>
      </w:r>
      <w:r w:rsidR="00A940F0" w:rsidRPr="000D1E32">
        <w:rPr>
          <w:rFonts w:cstheme="minorHAnsi"/>
          <w:noProof/>
          <w:sz w:val="24"/>
          <w:szCs w:val="24"/>
          <w:lang w:eastAsia="it-IT"/>
        </w:rPr>
        <w:drawing>
          <wp:inline distT="0" distB="0" distL="0" distR="0">
            <wp:extent cx="1828481" cy="1157535"/>
            <wp:effectExtent l="19050" t="0" r="319" b="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3" cstate="print"/>
                    <a:srcRect/>
                    <a:stretch>
                      <a:fillRect/>
                    </a:stretch>
                  </pic:blipFill>
                  <pic:spPr bwMode="auto">
                    <a:xfrm>
                      <a:off x="0" y="0"/>
                      <a:ext cx="1828546" cy="1157576"/>
                    </a:xfrm>
                    <a:prstGeom prst="rect">
                      <a:avLst/>
                    </a:prstGeom>
                    <a:noFill/>
                    <a:ln w="9525">
                      <a:noFill/>
                      <a:miter lim="800000"/>
                      <a:headEnd/>
                      <a:tailEnd/>
                    </a:ln>
                  </pic:spPr>
                </pic:pic>
              </a:graphicData>
            </a:graphic>
          </wp:inline>
        </w:drawing>
      </w:r>
      <w:r w:rsidR="00A940F0">
        <w:rPr>
          <w:rFonts w:cstheme="minorHAnsi"/>
          <w:sz w:val="24"/>
          <w:szCs w:val="24"/>
        </w:rPr>
        <w:t xml:space="preserve">                       </w:t>
      </w:r>
      <w:r w:rsidR="00A940F0" w:rsidRPr="000D1E32">
        <w:rPr>
          <w:rFonts w:cstheme="minorHAnsi"/>
          <w:noProof/>
          <w:sz w:val="24"/>
          <w:szCs w:val="24"/>
          <w:lang w:eastAsia="it-IT"/>
        </w:rPr>
        <w:drawing>
          <wp:inline distT="0" distB="0" distL="0" distR="0">
            <wp:extent cx="1561329" cy="742827"/>
            <wp:effectExtent l="19050" t="0" r="771"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4" cstate="print"/>
                    <a:srcRect/>
                    <a:stretch>
                      <a:fillRect/>
                    </a:stretch>
                  </pic:blipFill>
                  <pic:spPr bwMode="auto">
                    <a:xfrm>
                      <a:off x="0" y="0"/>
                      <a:ext cx="1562377" cy="743326"/>
                    </a:xfrm>
                    <a:prstGeom prst="rect">
                      <a:avLst/>
                    </a:prstGeom>
                    <a:noFill/>
                    <a:ln w="9525">
                      <a:noFill/>
                      <a:miter lim="800000"/>
                      <a:headEnd/>
                      <a:tailEnd/>
                    </a:ln>
                  </pic:spPr>
                </pic:pic>
              </a:graphicData>
            </a:graphic>
          </wp:inline>
        </w:drawing>
      </w:r>
    </w:p>
    <w:p w:rsidR="00A940F0" w:rsidRPr="00C16302" w:rsidRDefault="00A940F0" w:rsidP="00F15144">
      <w:pPr>
        <w:spacing w:line="360" w:lineRule="auto"/>
        <w:jc w:val="center"/>
        <w:rPr>
          <w:b/>
          <w:bCs/>
          <w:color w:val="4F81BD" w:themeColor="accent1"/>
          <w:sz w:val="18"/>
          <w:szCs w:val="18"/>
        </w:rPr>
      </w:pPr>
      <w:r w:rsidRPr="00C16302">
        <w:rPr>
          <w:b/>
          <w:bCs/>
          <w:color w:val="4F81BD" w:themeColor="accent1"/>
          <w:sz w:val="18"/>
          <w:szCs w:val="18"/>
        </w:rPr>
        <w:t xml:space="preserve">Figura </w:t>
      </w:r>
      <w:r w:rsidR="00A36DD7" w:rsidRPr="00C16302">
        <w:rPr>
          <w:b/>
          <w:bCs/>
          <w:color w:val="4F81BD" w:themeColor="accent1"/>
          <w:sz w:val="18"/>
          <w:szCs w:val="18"/>
          <w:lang w:val="en-US"/>
        </w:rPr>
        <w:fldChar w:fldCharType="begin"/>
      </w:r>
      <w:r w:rsidR="00E62194" w:rsidRPr="00C16302">
        <w:rPr>
          <w:b/>
          <w:bCs/>
          <w:color w:val="4F81BD" w:themeColor="accent1"/>
          <w:sz w:val="18"/>
          <w:szCs w:val="18"/>
        </w:rPr>
        <w:instrText xml:space="preserve"> SEQ Figura \* ARABIC </w:instrText>
      </w:r>
      <w:r w:rsidR="00A36DD7" w:rsidRPr="00C16302">
        <w:rPr>
          <w:b/>
          <w:bCs/>
          <w:color w:val="4F81BD" w:themeColor="accent1"/>
          <w:sz w:val="18"/>
          <w:szCs w:val="18"/>
          <w:lang w:val="en-US"/>
        </w:rPr>
        <w:fldChar w:fldCharType="separate"/>
      </w:r>
      <w:r w:rsidR="009A703E">
        <w:rPr>
          <w:b/>
          <w:bCs/>
          <w:noProof/>
          <w:color w:val="4F81BD" w:themeColor="accent1"/>
          <w:sz w:val="18"/>
          <w:szCs w:val="18"/>
        </w:rPr>
        <w:t>12</w:t>
      </w:r>
      <w:r w:rsidR="00A36DD7" w:rsidRPr="00C16302">
        <w:rPr>
          <w:b/>
          <w:bCs/>
          <w:color w:val="4F81BD" w:themeColor="accent1"/>
          <w:sz w:val="18"/>
          <w:szCs w:val="18"/>
          <w:lang w:val="en-US"/>
        </w:rPr>
        <w:fldChar w:fldCharType="end"/>
      </w:r>
      <w:r w:rsidRPr="00C16302">
        <w:rPr>
          <w:b/>
          <w:bCs/>
          <w:color w:val="4F81BD" w:themeColor="accent1"/>
          <w:sz w:val="18"/>
          <w:szCs w:val="18"/>
        </w:rPr>
        <w:t xml:space="preserve"> a) Giunto LFW per CMM, b) micrografia </w:t>
      </w:r>
      <w:r w:rsidR="003E5898" w:rsidRPr="00C16302">
        <w:rPr>
          <w:b/>
          <w:bCs/>
          <w:color w:val="4F81BD" w:themeColor="accent1"/>
          <w:sz w:val="18"/>
          <w:szCs w:val="18"/>
        </w:rPr>
        <w:t>delle zone di</w:t>
      </w:r>
      <w:r w:rsidRPr="00C16302">
        <w:rPr>
          <w:b/>
          <w:bCs/>
          <w:color w:val="4F81BD" w:themeColor="accent1"/>
          <w:sz w:val="18"/>
          <w:szCs w:val="18"/>
        </w:rPr>
        <w:t xml:space="preserve"> saldatura</w:t>
      </w:r>
    </w:p>
    <w:p w:rsidR="00053697" w:rsidRDefault="00053697">
      <w:pPr>
        <w:rPr>
          <w:rFonts w:cstheme="minorHAnsi"/>
          <w:b/>
          <w:sz w:val="28"/>
          <w:szCs w:val="28"/>
        </w:rPr>
      </w:pPr>
      <w:r>
        <w:rPr>
          <w:rFonts w:cstheme="minorHAnsi"/>
          <w:b/>
          <w:sz w:val="28"/>
          <w:szCs w:val="28"/>
        </w:rPr>
        <w:br w:type="page"/>
      </w:r>
    </w:p>
    <w:p w:rsidR="00B82EE1" w:rsidRDefault="00B82EE1" w:rsidP="003E5898">
      <w:pPr>
        <w:spacing w:after="0" w:line="360" w:lineRule="auto"/>
        <w:jc w:val="both"/>
        <w:rPr>
          <w:rFonts w:cstheme="minorHAnsi"/>
          <w:b/>
          <w:sz w:val="28"/>
          <w:szCs w:val="28"/>
        </w:rPr>
        <w:sectPr w:rsidR="00B82EE1" w:rsidSect="00F57737">
          <w:headerReference w:type="default" r:id="rId65"/>
          <w:headerReference w:type="first" r:id="rId66"/>
          <w:endnotePr>
            <w:numFmt w:val="decimal"/>
          </w:endnotePr>
          <w:pgSz w:w="11906" w:h="16838"/>
          <w:pgMar w:top="1418" w:right="851" w:bottom="1134" w:left="1418" w:header="709" w:footer="709" w:gutter="0"/>
          <w:cols w:space="708"/>
          <w:docGrid w:linePitch="360"/>
        </w:sectPr>
      </w:pPr>
    </w:p>
    <w:p w:rsidR="003E5898" w:rsidRPr="00BF6532" w:rsidRDefault="003E5898" w:rsidP="003E5898">
      <w:pPr>
        <w:spacing w:after="0" w:line="360" w:lineRule="auto"/>
        <w:jc w:val="both"/>
        <w:rPr>
          <w:rFonts w:cstheme="minorHAnsi"/>
          <w:b/>
          <w:sz w:val="28"/>
          <w:szCs w:val="28"/>
        </w:rPr>
      </w:pPr>
      <w:r>
        <w:rPr>
          <w:rFonts w:cstheme="minorHAnsi"/>
          <w:b/>
          <w:sz w:val="28"/>
          <w:szCs w:val="28"/>
        </w:rPr>
        <w:lastRenderedPageBreak/>
        <w:t>1.</w:t>
      </w:r>
      <w:r w:rsidR="00FC281C">
        <w:rPr>
          <w:rFonts w:cstheme="minorHAnsi"/>
          <w:b/>
          <w:sz w:val="28"/>
          <w:szCs w:val="28"/>
        </w:rPr>
        <w:t>2</w:t>
      </w:r>
      <w:r>
        <w:rPr>
          <w:rFonts w:cstheme="minorHAnsi"/>
          <w:b/>
          <w:sz w:val="28"/>
          <w:szCs w:val="28"/>
        </w:rPr>
        <w:t xml:space="preserve">.2 </w:t>
      </w:r>
      <w:r w:rsidR="00FC281C">
        <w:rPr>
          <w:rFonts w:cstheme="minorHAnsi"/>
          <w:b/>
          <w:sz w:val="28"/>
          <w:szCs w:val="28"/>
        </w:rPr>
        <w:t>Meccanica</w:t>
      </w:r>
      <w:r w:rsidRPr="00BF6532">
        <w:rPr>
          <w:rFonts w:cstheme="minorHAnsi"/>
          <w:b/>
          <w:sz w:val="28"/>
          <w:szCs w:val="28"/>
        </w:rPr>
        <w:t xml:space="preserve"> Del Processo</w:t>
      </w:r>
      <w:r>
        <w:rPr>
          <w:rFonts w:cstheme="minorHAnsi"/>
          <w:b/>
          <w:sz w:val="28"/>
          <w:szCs w:val="28"/>
        </w:rPr>
        <w:t xml:space="preserve"> Di LFW</w:t>
      </w:r>
      <w:r w:rsidRPr="00BF6532">
        <w:rPr>
          <w:rFonts w:cstheme="minorHAnsi"/>
          <w:b/>
          <w:sz w:val="28"/>
          <w:szCs w:val="28"/>
        </w:rPr>
        <w:t>:</w:t>
      </w:r>
    </w:p>
    <w:p w:rsidR="00A940F0" w:rsidRPr="00F15144" w:rsidRDefault="00A940F0" w:rsidP="00F15144">
      <w:pPr>
        <w:spacing w:line="360" w:lineRule="auto"/>
        <w:jc w:val="both"/>
      </w:pPr>
      <w:r w:rsidRPr="003E5898">
        <w:rPr>
          <w:rFonts w:cstheme="minorHAnsi"/>
          <w:sz w:val="24"/>
          <w:szCs w:val="24"/>
        </w:rPr>
        <w:t xml:space="preserve">Il campo di applicazione del Linear </w:t>
      </w:r>
      <w:proofErr w:type="spellStart"/>
      <w:r w:rsidRPr="003E5898">
        <w:rPr>
          <w:rFonts w:cstheme="minorHAnsi"/>
          <w:sz w:val="24"/>
          <w:szCs w:val="24"/>
        </w:rPr>
        <w:t>Friction</w:t>
      </w:r>
      <w:proofErr w:type="spellEnd"/>
      <w:r w:rsidRPr="003E5898">
        <w:rPr>
          <w:rFonts w:cstheme="minorHAnsi"/>
          <w:sz w:val="24"/>
          <w:szCs w:val="24"/>
        </w:rPr>
        <w:t xml:space="preserve"> </w:t>
      </w:r>
      <w:proofErr w:type="spellStart"/>
      <w:r w:rsidRPr="003E5898">
        <w:rPr>
          <w:rFonts w:cstheme="minorHAnsi"/>
          <w:sz w:val="24"/>
          <w:szCs w:val="24"/>
        </w:rPr>
        <w:t>Welding</w:t>
      </w:r>
      <w:proofErr w:type="spellEnd"/>
      <w:r w:rsidRPr="003E5898">
        <w:rPr>
          <w:rFonts w:cstheme="minorHAnsi"/>
          <w:sz w:val="24"/>
          <w:szCs w:val="24"/>
        </w:rPr>
        <w:t xml:space="preserve"> è teoricamente più vasto</w:t>
      </w:r>
      <w:r w:rsidR="003E5898" w:rsidRPr="003E5898">
        <w:rPr>
          <w:rFonts w:cstheme="minorHAnsi"/>
          <w:sz w:val="24"/>
          <w:szCs w:val="24"/>
        </w:rPr>
        <w:t xml:space="preserve"> di quello visto fin ora</w:t>
      </w:r>
      <w:r w:rsidRPr="003E5898">
        <w:rPr>
          <w:rFonts w:cstheme="minorHAnsi"/>
          <w:sz w:val="24"/>
          <w:szCs w:val="24"/>
        </w:rPr>
        <w:t xml:space="preserve">. </w:t>
      </w:r>
      <w:r w:rsidRPr="003E5898">
        <w:rPr>
          <w:sz w:val="24"/>
          <w:szCs w:val="24"/>
        </w:rPr>
        <w:t>Le opportunità</w:t>
      </w:r>
      <w:r w:rsidRPr="003E5898">
        <w:rPr>
          <w:rFonts w:cstheme="minorHAnsi"/>
          <w:sz w:val="24"/>
          <w:szCs w:val="24"/>
        </w:rPr>
        <w:t xml:space="preserve"> </w:t>
      </w:r>
      <w:r w:rsidRPr="003E5898">
        <w:rPr>
          <w:sz w:val="24"/>
          <w:szCs w:val="24"/>
        </w:rPr>
        <w:t>per il</w:t>
      </w:r>
      <w:r w:rsidRPr="003E5898">
        <w:rPr>
          <w:rFonts w:cstheme="minorHAnsi"/>
          <w:sz w:val="24"/>
          <w:szCs w:val="24"/>
        </w:rPr>
        <w:t xml:space="preserve"> </w:t>
      </w:r>
      <w:r w:rsidRPr="003E5898">
        <w:rPr>
          <w:sz w:val="24"/>
          <w:szCs w:val="24"/>
        </w:rPr>
        <w:t>processo di saldatura lineare infatti</w:t>
      </w:r>
      <w:r w:rsidRPr="003E5898">
        <w:rPr>
          <w:rFonts w:cstheme="minorHAnsi"/>
          <w:sz w:val="24"/>
          <w:szCs w:val="24"/>
        </w:rPr>
        <w:t xml:space="preserve"> </w:t>
      </w:r>
      <w:r w:rsidRPr="003E5898">
        <w:rPr>
          <w:sz w:val="24"/>
          <w:szCs w:val="24"/>
        </w:rPr>
        <w:t>sembrano essere</w:t>
      </w:r>
      <w:r w:rsidRPr="003E5898">
        <w:rPr>
          <w:rFonts w:cstheme="minorHAnsi"/>
          <w:sz w:val="24"/>
          <w:szCs w:val="24"/>
        </w:rPr>
        <w:t xml:space="preserve"> </w:t>
      </w:r>
      <w:r w:rsidRPr="003E5898">
        <w:rPr>
          <w:sz w:val="24"/>
          <w:szCs w:val="24"/>
        </w:rPr>
        <w:t>infinite e</w:t>
      </w:r>
      <w:r w:rsidRPr="003E5898">
        <w:rPr>
          <w:rFonts w:cstheme="minorHAnsi"/>
          <w:sz w:val="24"/>
          <w:szCs w:val="24"/>
        </w:rPr>
        <w:t xml:space="preserve"> </w:t>
      </w:r>
      <w:r w:rsidRPr="003E5898">
        <w:rPr>
          <w:sz w:val="24"/>
          <w:szCs w:val="24"/>
        </w:rPr>
        <w:t>adatte</w:t>
      </w:r>
      <w:r w:rsidRPr="003E5898">
        <w:rPr>
          <w:rFonts w:cstheme="minorHAnsi"/>
          <w:sz w:val="24"/>
          <w:szCs w:val="24"/>
        </w:rPr>
        <w:t xml:space="preserve"> </w:t>
      </w:r>
      <w:r w:rsidRPr="003E5898">
        <w:rPr>
          <w:sz w:val="24"/>
          <w:szCs w:val="24"/>
        </w:rPr>
        <w:t>per una vasta gamma</w:t>
      </w:r>
      <w:r w:rsidRPr="003E5898">
        <w:rPr>
          <w:rFonts w:cstheme="minorHAnsi"/>
          <w:sz w:val="24"/>
          <w:szCs w:val="24"/>
        </w:rPr>
        <w:t xml:space="preserve"> </w:t>
      </w:r>
      <w:r w:rsidRPr="003E5898">
        <w:rPr>
          <w:sz w:val="24"/>
          <w:szCs w:val="24"/>
        </w:rPr>
        <w:t>di</w:t>
      </w:r>
      <w:r w:rsidRPr="003E5898">
        <w:rPr>
          <w:rFonts w:cstheme="minorHAnsi"/>
          <w:sz w:val="24"/>
          <w:szCs w:val="24"/>
        </w:rPr>
        <w:t xml:space="preserve"> componenti</w:t>
      </w:r>
      <w:r w:rsidRPr="003E5898">
        <w:rPr>
          <w:sz w:val="24"/>
          <w:szCs w:val="24"/>
        </w:rPr>
        <w:t xml:space="preserve"> del settore automobilistico</w:t>
      </w:r>
      <w:r w:rsidRPr="003E5898">
        <w:rPr>
          <w:rFonts w:cstheme="minorHAnsi"/>
          <w:sz w:val="24"/>
          <w:szCs w:val="24"/>
        </w:rPr>
        <w:t xml:space="preserve">, medicale, </w:t>
      </w:r>
      <w:r w:rsidR="008E5340">
        <w:rPr>
          <w:rFonts w:cstheme="minorHAnsi"/>
          <w:sz w:val="24"/>
          <w:szCs w:val="24"/>
        </w:rPr>
        <w:t>del</w:t>
      </w:r>
      <w:r w:rsidRPr="003E5898">
        <w:rPr>
          <w:sz w:val="24"/>
          <w:szCs w:val="24"/>
        </w:rPr>
        <w:t>la produzione di energia</w:t>
      </w:r>
      <w:r w:rsidRPr="003E5898">
        <w:rPr>
          <w:rFonts w:cstheme="minorHAnsi"/>
          <w:sz w:val="24"/>
          <w:szCs w:val="24"/>
        </w:rPr>
        <w:t xml:space="preserve"> </w:t>
      </w:r>
      <w:r w:rsidRPr="003E5898">
        <w:rPr>
          <w:sz w:val="24"/>
          <w:szCs w:val="24"/>
        </w:rPr>
        <w:t>e di altri campi di</w:t>
      </w:r>
      <w:r w:rsidRPr="003E5898">
        <w:rPr>
          <w:rFonts w:cstheme="minorHAnsi"/>
          <w:sz w:val="24"/>
          <w:szCs w:val="24"/>
        </w:rPr>
        <w:t xml:space="preserve"> </w:t>
      </w:r>
      <w:r w:rsidRPr="003E5898">
        <w:rPr>
          <w:sz w:val="24"/>
          <w:szCs w:val="24"/>
        </w:rPr>
        <w:t>applicazione ingegneristica ad alte prestazioni,</w:t>
      </w:r>
      <w:r w:rsidRPr="003E5898">
        <w:rPr>
          <w:rFonts w:cstheme="minorHAnsi"/>
          <w:sz w:val="24"/>
          <w:szCs w:val="24"/>
        </w:rPr>
        <w:t xml:space="preserve"> quali le competizioni sportive</w:t>
      </w:r>
      <w:r w:rsidRPr="003E5898">
        <w:rPr>
          <w:sz w:val="24"/>
          <w:szCs w:val="24"/>
        </w:rPr>
        <w:t xml:space="preserve">. Si può applicare infatti per la produzione di componenti </w:t>
      </w:r>
      <w:r w:rsidRPr="003E5898">
        <w:rPr>
          <w:rFonts w:cstheme="minorHAnsi"/>
          <w:sz w:val="24"/>
          <w:szCs w:val="24"/>
        </w:rPr>
        <w:t xml:space="preserve">dalla geometria più disparata che prevedano però la possibilità di essere saldati linearmente. </w:t>
      </w:r>
      <w:r w:rsidRPr="003E5898">
        <w:rPr>
          <w:sz w:val="24"/>
          <w:szCs w:val="24"/>
        </w:rPr>
        <w:t>Thompson ha</w:t>
      </w:r>
      <w:r w:rsidRPr="003E5898">
        <w:rPr>
          <w:rFonts w:cstheme="minorHAnsi"/>
          <w:sz w:val="24"/>
          <w:szCs w:val="24"/>
        </w:rPr>
        <w:t xml:space="preserve"> </w:t>
      </w:r>
      <w:r w:rsidRPr="003E5898">
        <w:rPr>
          <w:sz w:val="24"/>
          <w:szCs w:val="24"/>
        </w:rPr>
        <w:t>individuato una serie di</w:t>
      </w:r>
      <w:r w:rsidRPr="003E5898">
        <w:rPr>
          <w:rFonts w:cstheme="minorHAnsi"/>
          <w:sz w:val="24"/>
          <w:szCs w:val="24"/>
        </w:rPr>
        <w:t xml:space="preserve"> </w:t>
      </w:r>
      <w:r w:rsidRPr="003E5898">
        <w:rPr>
          <w:sz w:val="24"/>
          <w:szCs w:val="24"/>
        </w:rPr>
        <w:t>componenti che</w:t>
      </w:r>
      <w:r w:rsidRPr="003E5898">
        <w:rPr>
          <w:rFonts w:cstheme="minorHAnsi"/>
          <w:sz w:val="24"/>
          <w:szCs w:val="24"/>
        </w:rPr>
        <w:t xml:space="preserve"> </w:t>
      </w:r>
      <w:r w:rsidRPr="003E5898">
        <w:rPr>
          <w:sz w:val="24"/>
          <w:szCs w:val="24"/>
        </w:rPr>
        <w:t>possono essere prodotti usando</w:t>
      </w:r>
      <w:r w:rsidRPr="003E5898">
        <w:rPr>
          <w:rFonts w:cstheme="minorHAnsi"/>
          <w:sz w:val="24"/>
          <w:szCs w:val="24"/>
        </w:rPr>
        <w:t xml:space="preserve"> </w:t>
      </w:r>
      <w:r w:rsidRPr="003E5898">
        <w:rPr>
          <w:sz w:val="24"/>
          <w:szCs w:val="24"/>
        </w:rPr>
        <w:t>componenti su misura</w:t>
      </w:r>
      <w:r w:rsidRPr="003E5898">
        <w:rPr>
          <w:rFonts w:cstheme="minorHAnsi"/>
          <w:sz w:val="24"/>
          <w:szCs w:val="24"/>
        </w:rPr>
        <w:t xml:space="preserve"> </w:t>
      </w:r>
      <w:r w:rsidRPr="003E5898">
        <w:rPr>
          <w:sz w:val="24"/>
          <w:szCs w:val="24"/>
        </w:rPr>
        <w:t>in grado di</w:t>
      </w:r>
      <w:r w:rsidRPr="003E5898">
        <w:rPr>
          <w:rFonts w:cstheme="minorHAnsi"/>
          <w:sz w:val="24"/>
          <w:szCs w:val="24"/>
        </w:rPr>
        <w:t xml:space="preserve"> </w:t>
      </w:r>
      <w:r w:rsidRPr="003E5898">
        <w:rPr>
          <w:sz w:val="24"/>
          <w:szCs w:val="24"/>
        </w:rPr>
        <w:t>ridurre sostanzialmente i costi</w:t>
      </w:r>
      <w:r w:rsidRPr="003E5898">
        <w:rPr>
          <w:rFonts w:cstheme="minorHAnsi"/>
          <w:sz w:val="24"/>
          <w:szCs w:val="24"/>
        </w:rPr>
        <w:t xml:space="preserve"> </w:t>
      </w:r>
      <w:r w:rsidRPr="003E5898">
        <w:rPr>
          <w:sz w:val="24"/>
          <w:szCs w:val="24"/>
        </w:rPr>
        <w:t xml:space="preserve">delle materie prime </w:t>
      </w:r>
      <w:r w:rsidR="008E5340">
        <w:rPr>
          <w:sz w:val="24"/>
          <w:szCs w:val="24"/>
        </w:rPr>
        <w:t>(</w:t>
      </w:r>
      <w:r w:rsidRPr="003E5898">
        <w:rPr>
          <w:sz w:val="24"/>
          <w:szCs w:val="24"/>
        </w:rPr>
        <w:t xml:space="preserve">figura </w:t>
      </w:r>
      <w:r w:rsidR="00C16302">
        <w:rPr>
          <w:sz w:val="24"/>
          <w:szCs w:val="24"/>
        </w:rPr>
        <w:t>1</w:t>
      </w:r>
      <w:r w:rsidR="007D2756">
        <w:rPr>
          <w:sz w:val="24"/>
          <w:szCs w:val="24"/>
        </w:rPr>
        <w:t>3</w:t>
      </w:r>
      <w:r w:rsidR="008E5340">
        <w:rPr>
          <w:sz w:val="24"/>
          <w:szCs w:val="24"/>
        </w:rPr>
        <w:t>)</w:t>
      </w:r>
      <w:r w:rsidRPr="003E5898">
        <w:rPr>
          <w:sz w:val="24"/>
          <w:szCs w:val="24"/>
        </w:rPr>
        <w:t>:</w:t>
      </w:r>
    </w:p>
    <w:p w:rsidR="00A940F0" w:rsidRDefault="00A940F0" w:rsidP="00F15144">
      <w:pPr>
        <w:keepNext/>
        <w:shd w:val="clear" w:color="auto" w:fill="FFFFFF"/>
        <w:spacing w:after="0" w:line="360" w:lineRule="auto"/>
        <w:jc w:val="center"/>
      </w:pPr>
      <w:r>
        <w:rPr>
          <w:rFonts w:ascii="Times New Roman" w:eastAsia="Times New Roman" w:hAnsi="Times New Roman" w:cs="Times New Roman"/>
          <w:noProof/>
          <w:sz w:val="24"/>
          <w:szCs w:val="24"/>
          <w:lang w:eastAsia="it-IT"/>
        </w:rPr>
        <w:drawing>
          <wp:inline distT="0" distB="0" distL="0" distR="0">
            <wp:extent cx="2024063" cy="1523489"/>
            <wp:effectExtent l="19050" t="0" r="0" b="0"/>
            <wp:docPr id="14" name="Immagine 28" descr="http://linearfrictionwelding.com/images/tailored_blank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linearfrictionwelding.com/images/tailored_blanks1.jpg"/>
                    <pic:cNvPicPr>
                      <a:picLocks noChangeAspect="1" noChangeArrowheads="1"/>
                    </pic:cNvPicPr>
                  </pic:nvPicPr>
                  <pic:blipFill>
                    <a:blip r:embed="rId67" cstate="print"/>
                    <a:srcRect/>
                    <a:stretch>
                      <a:fillRect/>
                    </a:stretch>
                  </pic:blipFill>
                  <pic:spPr bwMode="auto">
                    <a:xfrm>
                      <a:off x="0" y="0"/>
                      <a:ext cx="2028388" cy="1526744"/>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sz w:val="24"/>
          <w:szCs w:val="24"/>
          <w:lang w:eastAsia="it-IT"/>
        </w:rPr>
        <w:drawing>
          <wp:inline distT="0" distB="0" distL="0" distR="0">
            <wp:extent cx="1919287" cy="1489000"/>
            <wp:effectExtent l="19050" t="0" r="4763" b="0"/>
            <wp:docPr id="12" name="Immagine 29" descr="http://linearfrictionwelding.com/images/tailored_blank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linearfrictionwelding.com/images/tailored_blanks2.jpg"/>
                    <pic:cNvPicPr>
                      <a:picLocks noChangeAspect="1" noChangeArrowheads="1"/>
                    </pic:cNvPicPr>
                  </pic:nvPicPr>
                  <pic:blipFill>
                    <a:blip r:embed="rId68" cstate="print"/>
                    <a:srcRect/>
                    <a:stretch>
                      <a:fillRect/>
                    </a:stretch>
                  </pic:blipFill>
                  <pic:spPr bwMode="auto">
                    <a:xfrm>
                      <a:off x="0" y="0"/>
                      <a:ext cx="1922003" cy="1491107"/>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sz w:val="24"/>
          <w:szCs w:val="24"/>
          <w:lang w:eastAsia="it-IT"/>
        </w:rPr>
        <w:drawing>
          <wp:inline distT="0" distB="0" distL="0" distR="0">
            <wp:extent cx="1549699" cy="1490663"/>
            <wp:effectExtent l="19050" t="0" r="0" b="0"/>
            <wp:docPr id="30" name="Immagine 30" descr="http://linearfrictionwelding.com/images/tailored_blank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linearfrictionwelding.com/images/tailored_blanks4.jpg"/>
                    <pic:cNvPicPr>
                      <a:picLocks noChangeAspect="1" noChangeArrowheads="1"/>
                    </pic:cNvPicPr>
                  </pic:nvPicPr>
                  <pic:blipFill>
                    <a:blip r:embed="rId69" cstate="print"/>
                    <a:srcRect/>
                    <a:stretch>
                      <a:fillRect/>
                    </a:stretch>
                  </pic:blipFill>
                  <pic:spPr bwMode="auto">
                    <a:xfrm>
                      <a:off x="0" y="0"/>
                      <a:ext cx="1550743" cy="1491667"/>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sz w:val="24"/>
          <w:szCs w:val="24"/>
          <w:lang w:eastAsia="it-IT"/>
        </w:rPr>
        <w:drawing>
          <wp:inline distT="0" distB="0" distL="0" distR="0">
            <wp:extent cx="1865799" cy="1865799"/>
            <wp:effectExtent l="19050" t="0" r="1101" b="0"/>
            <wp:docPr id="31" name="Immagine 31" descr="http://linearfrictionwelding.com/images/tailored_blank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linearfrictionwelding.com/images/tailored_blanks3.jpg"/>
                    <pic:cNvPicPr>
                      <a:picLocks noChangeAspect="1" noChangeArrowheads="1"/>
                    </pic:cNvPicPr>
                  </pic:nvPicPr>
                  <pic:blipFill>
                    <a:blip r:embed="rId70" cstate="print"/>
                    <a:srcRect/>
                    <a:stretch>
                      <a:fillRect/>
                    </a:stretch>
                  </pic:blipFill>
                  <pic:spPr bwMode="auto">
                    <a:xfrm>
                      <a:off x="0" y="0"/>
                      <a:ext cx="1867347" cy="1867347"/>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sz w:val="24"/>
          <w:szCs w:val="24"/>
          <w:lang w:eastAsia="it-IT"/>
        </w:rPr>
        <w:drawing>
          <wp:inline distT="0" distB="0" distL="0" distR="0">
            <wp:extent cx="2300287" cy="2085975"/>
            <wp:effectExtent l="19050" t="0" r="4763" b="0"/>
            <wp:docPr id="32" name="Immagine 32" descr="http://linearfrictionwelding.com/images/tailored_blank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linearfrictionwelding.com/images/tailored_blanks5.jpg"/>
                    <pic:cNvPicPr>
                      <a:picLocks noChangeAspect="1" noChangeArrowheads="1"/>
                    </pic:cNvPicPr>
                  </pic:nvPicPr>
                  <pic:blipFill>
                    <a:blip r:embed="rId71" cstate="print"/>
                    <a:srcRect/>
                    <a:stretch>
                      <a:fillRect/>
                    </a:stretch>
                  </pic:blipFill>
                  <pic:spPr bwMode="auto">
                    <a:xfrm>
                      <a:off x="0" y="0"/>
                      <a:ext cx="2303635" cy="2089011"/>
                    </a:xfrm>
                    <a:prstGeom prst="rect">
                      <a:avLst/>
                    </a:prstGeom>
                    <a:noFill/>
                    <a:ln w="9525">
                      <a:noFill/>
                      <a:miter lim="800000"/>
                      <a:headEnd/>
                      <a:tailEnd/>
                    </a:ln>
                  </pic:spPr>
                </pic:pic>
              </a:graphicData>
            </a:graphic>
          </wp:inline>
        </w:drawing>
      </w:r>
    </w:p>
    <w:p w:rsidR="00A940F0" w:rsidRPr="00C16302" w:rsidRDefault="00A940F0" w:rsidP="00F15144">
      <w:pPr>
        <w:spacing w:line="360" w:lineRule="auto"/>
        <w:jc w:val="center"/>
        <w:rPr>
          <w:b/>
          <w:bCs/>
          <w:color w:val="4F81BD" w:themeColor="accent1"/>
          <w:sz w:val="18"/>
          <w:szCs w:val="18"/>
        </w:rPr>
      </w:pPr>
      <w:r w:rsidRPr="00C16302">
        <w:rPr>
          <w:b/>
          <w:bCs/>
          <w:color w:val="4F81BD" w:themeColor="accent1"/>
          <w:sz w:val="18"/>
          <w:szCs w:val="18"/>
        </w:rPr>
        <w:t xml:space="preserve">Figura </w:t>
      </w:r>
      <w:r w:rsidR="00A36DD7" w:rsidRPr="00C16302">
        <w:rPr>
          <w:b/>
          <w:bCs/>
          <w:color w:val="4F81BD" w:themeColor="accent1"/>
          <w:sz w:val="18"/>
          <w:szCs w:val="18"/>
          <w:lang w:val="en-US"/>
        </w:rPr>
        <w:fldChar w:fldCharType="begin"/>
      </w:r>
      <w:r w:rsidR="00E62194" w:rsidRPr="00C16302">
        <w:rPr>
          <w:b/>
          <w:bCs/>
          <w:color w:val="4F81BD" w:themeColor="accent1"/>
          <w:sz w:val="18"/>
          <w:szCs w:val="18"/>
        </w:rPr>
        <w:instrText xml:space="preserve"> SEQ Figura \* ARABIC </w:instrText>
      </w:r>
      <w:r w:rsidR="00A36DD7" w:rsidRPr="00C16302">
        <w:rPr>
          <w:b/>
          <w:bCs/>
          <w:color w:val="4F81BD" w:themeColor="accent1"/>
          <w:sz w:val="18"/>
          <w:szCs w:val="18"/>
          <w:lang w:val="en-US"/>
        </w:rPr>
        <w:fldChar w:fldCharType="separate"/>
      </w:r>
      <w:r w:rsidR="009A703E">
        <w:rPr>
          <w:b/>
          <w:bCs/>
          <w:noProof/>
          <w:color w:val="4F81BD" w:themeColor="accent1"/>
          <w:sz w:val="18"/>
          <w:szCs w:val="18"/>
        </w:rPr>
        <w:t>13</w:t>
      </w:r>
      <w:r w:rsidR="00A36DD7" w:rsidRPr="00C16302">
        <w:rPr>
          <w:b/>
          <w:bCs/>
          <w:color w:val="4F81BD" w:themeColor="accent1"/>
          <w:sz w:val="18"/>
          <w:szCs w:val="18"/>
          <w:lang w:val="en-US"/>
        </w:rPr>
        <w:fldChar w:fldCharType="end"/>
      </w:r>
      <w:r w:rsidRPr="00C16302">
        <w:rPr>
          <w:b/>
          <w:bCs/>
          <w:color w:val="4F81BD" w:themeColor="accent1"/>
          <w:sz w:val="18"/>
          <w:szCs w:val="18"/>
        </w:rPr>
        <w:t xml:space="preserve"> Esempi di risparmio di materiale </w:t>
      </w:r>
      <w:r w:rsidRPr="008E5340">
        <w:rPr>
          <w:b/>
          <w:bCs/>
          <w:color w:val="4F81BD" w:themeColor="accent1"/>
          <w:sz w:val="18"/>
          <w:szCs w:val="18"/>
        </w:rPr>
        <w:t xml:space="preserve">su </w:t>
      </w:r>
      <w:proofErr w:type="spellStart"/>
      <w:r w:rsidRPr="008E5340">
        <w:rPr>
          <w:b/>
          <w:bCs/>
          <w:color w:val="4F81BD" w:themeColor="accent1"/>
          <w:sz w:val="18"/>
          <w:szCs w:val="18"/>
        </w:rPr>
        <w:t>tailored</w:t>
      </w:r>
      <w:proofErr w:type="spellEnd"/>
      <w:r w:rsidRPr="008E5340">
        <w:rPr>
          <w:b/>
          <w:bCs/>
          <w:color w:val="4F81BD" w:themeColor="accent1"/>
          <w:sz w:val="18"/>
          <w:szCs w:val="18"/>
        </w:rPr>
        <w:t xml:space="preserve"> </w:t>
      </w:r>
      <w:proofErr w:type="spellStart"/>
      <w:r w:rsidRPr="008E5340">
        <w:rPr>
          <w:b/>
          <w:bCs/>
          <w:color w:val="4F81BD" w:themeColor="accent1"/>
          <w:sz w:val="18"/>
          <w:szCs w:val="18"/>
        </w:rPr>
        <w:t>blanks</w:t>
      </w:r>
      <w:proofErr w:type="spellEnd"/>
    </w:p>
    <w:p w:rsidR="00A940F0" w:rsidRPr="00F15144" w:rsidRDefault="00A940F0" w:rsidP="00F15144">
      <w:pPr>
        <w:shd w:val="clear" w:color="auto" w:fill="FFFFFF"/>
        <w:spacing w:after="0" w:line="360" w:lineRule="auto"/>
        <w:jc w:val="both"/>
        <w:rPr>
          <w:sz w:val="24"/>
          <w:szCs w:val="24"/>
        </w:rPr>
      </w:pPr>
      <w:r w:rsidRPr="00F15144">
        <w:rPr>
          <w:rFonts w:cstheme="minorHAnsi"/>
          <w:sz w:val="24"/>
          <w:szCs w:val="24"/>
        </w:rPr>
        <w:t xml:space="preserve">Tenendo conto dei limiti di questo processo quali scarsa diffusione e elevati costi di impianto di giunzione è stato interessante portare avanti uno studio </w:t>
      </w:r>
      <w:r w:rsidR="003E5898">
        <w:rPr>
          <w:rFonts w:cstheme="minorHAnsi"/>
          <w:sz w:val="24"/>
          <w:szCs w:val="24"/>
        </w:rPr>
        <w:t xml:space="preserve">completo </w:t>
      </w:r>
      <w:r w:rsidRPr="00F15144">
        <w:rPr>
          <w:rFonts w:cstheme="minorHAnsi"/>
          <w:sz w:val="24"/>
          <w:szCs w:val="24"/>
        </w:rPr>
        <w:t>del processo tramite sia l’analisi della letteratura esistente sia tramite l’ausilio di analisi di simulazione numerica che permette di comprendere velocemente e a basso costo i fenomeni intrinseci</w:t>
      </w:r>
      <w:r w:rsidR="003E5898">
        <w:rPr>
          <w:rFonts w:cstheme="minorHAnsi"/>
          <w:sz w:val="24"/>
          <w:szCs w:val="24"/>
        </w:rPr>
        <w:t xml:space="preserve"> e le criticità</w:t>
      </w:r>
      <w:r w:rsidRPr="00F15144">
        <w:rPr>
          <w:rFonts w:cstheme="minorHAnsi"/>
          <w:sz w:val="24"/>
          <w:szCs w:val="24"/>
        </w:rPr>
        <w:t xml:space="preserve"> del LFW.</w:t>
      </w:r>
    </w:p>
    <w:p w:rsidR="00A940F0" w:rsidRPr="00A31EA0" w:rsidRDefault="00A940F0" w:rsidP="00F15144">
      <w:pPr>
        <w:spacing w:after="0" w:line="360" w:lineRule="auto"/>
        <w:jc w:val="both"/>
        <w:rPr>
          <w:rFonts w:cstheme="minorHAnsi"/>
          <w:sz w:val="24"/>
          <w:szCs w:val="24"/>
        </w:rPr>
      </w:pPr>
      <w:r w:rsidRPr="00F15144">
        <w:rPr>
          <w:rFonts w:cstheme="minorHAnsi"/>
          <w:sz w:val="24"/>
          <w:szCs w:val="24"/>
        </w:rPr>
        <w:t xml:space="preserve">A questo studio delle </w:t>
      </w:r>
      <w:r w:rsidR="003E5898">
        <w:rPr>
          <w:rFonts w:cstheme="minorHAnsi"/>
          <w:sz w:val="24"/>
          <w:szCs w:val="24"/>
        </w:rPr>
        <w:t>caratteristiche</w:t>
      </w:r>
      <w:r w:rsidRPr="00F15144">
        <w:rPr>
          <w:rFonts w:cstheme="minorHAnsi"/>
          <w:sz w:val="24"/>
          <w:szCs w:val="24"/>
        </w:rPr>
        <w:t xml:space="preserve"> del LFW si è affiancata la realizzazione di una macchina di saldatura la cui progettazione ha tenuto conto della massima possibilità di contenere i costi di fabbricazione. Alla realizzazione della macchina LFW è seguita una campagna di sperimentazione dei parametri del processo che hanno permesso la realizzazione di giunti LFW di buona qualità, </w:t>
      </w:r>
      <w:r w:rsidRPr="00F15144">
        <w:rPr>
          <w:rFonts w:cstheme="minorHAnsi"/>
          <w:sz w:val="24"/>
          <w:szCs w:val="24"/>
        </w:rPr>
        <w:lastRenderedPageBreak/>
        <w:t>cosi da potere ottenere una finestra di parametri operativi che si possono utilizzare nella realizzazione</w:t>
      </w:r>
      <w:r w:rsidRPr="002E55A4">
        <w:rPr>
          <w:rFonts w:cstheme="minorHAnsi"/>
          <w:sz w:val="24"/>
          <w:szCs w:val="24"/>
        </w:rPr>
        <w:t xml:space="preserve"> di </w:t>
      </w:r>
      <w:r>
        <w:rPr>
          <w:rFonts w:cstheme="minorHAnsi"/>
          <w:sz w:val="24"/>
          <w:szCs w:val="24"/>
        </w:rPr>
        <w:t xml:space="preserve">componenti </w:t>
      </w:r>
      <w:r w:rsidRPr="002E55A4">
        <w:rPr>
          <w:rFonts w:cstheme="minorHAnsi"/>
          <w:sz w:val="24"/>
          <w:szCs w:val="24"/>
        </w:rPr>
        <w:t>saldat</w:t>
      </w:r>
      <w:r>
        <w:rPr>
          <w:rFonts w:cstheme="minorHAnsi"/>
          <w:sz w:val="24"/>
          <w:szCs w:val="24"/>
        </w:rPr>
        <w:t>i tramite</w:t>
      </w:r>
      <w:r w:rsidRPr="002E55A4">
        <w:rPr>
          <w:rFonts w:cstheme="minorHAnsi"/>
          <w:sz w:val="24"/>
          <w:szCs w:val="24"/>
        </w:rPr>
        <w:t xml:space="preserve"> LFW.</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Il processo di LFW presenta numerosi vantaggi rispetto ai processi di saldatura tradizionale</w:t>
      </w:r>
      <w:r w:rsidR="003E5898">
        <w:rPr>
          <w:rFonts w:cstheme="minorHAnsi"/>
          <w:sz w:val="24"/>
          <w:szCs w:val="24"/>
        </w:rPr>
        <w:t>, più in particolare</w:t>
      </w:r>
      <w:r w:rsidRPr="00A31EA0">
        <w:rPr>
          <w:rFonts w:cstheme="minorHAnsi"/>
          <w:sz w:val="24"/>
          <w:szCs w:val="24"/>
        </w:rPr>
        <w:t>:</w:t>
      </w:r>
    </w:p>
    <w:p w:rsidR="00A940F0" w:rsidRPr="00A31EA0" w:rsidRDefault="00A940F0" w:rsidP="00F15144">
      <w:pPr>
        <w:numPr>
          <w:ilvl w:val="0"/>
          <w:numId w:val="1"/>
        </w:numPr>
        <w:spacing w:line="360" w:lineRule="auto"/>
        <w:jc w:val="both"/>
        <w:rPr>
          <w:rFonts w:cstheme="minorHAnsi"/>
          <w:sz w:val="24"/>
          <w:szCs w:val="24"/>
        </w:rPr>
      </w:pPr>
      <w:r w:rsidRPr="00A31EA0">
        <w:rPr>
          <w:rFonts w:cstheme="minorHAnsi"/>
          <w:sz w:val="24"/>
          <w:szCs w:val="24"/>
        </w:rPr>
        <w:t>assenza dei difetti tipici dei processi di saldatura (inclusioni di gas, cricche di solidificazione, elevate zone termicamente alterate</w:t>
      </w:r>
      <w:r>
        <w:rPr>
          <w:rFonts w:cstheme="minorHAnsi"/>
          <w:sz w:val="24"/>
          <w:szCs w:val="24"/>
        </w:rPr>
        <w:t>,</w:t>
      </w:r>
      <w:r w:rsidRPr="00A31EA0">
        <w:rPr>
          <w:rFonts w:cstheme="minorHAnsi"/>
          <w:sz w:val="24"/>
          <w:szCs w:val="24"/>
        </w:rPr>
        <w:t xml:space="preserve"> </w:t>
      </w:r>
      <w:proofErr w:type="spellStart"/>
      <w:r>
        <w:rPr>
          <w:rFonts w:cstheme="minorHAnsi"/>
          <w:sz w:val="24"/>
          <w:szCs w:val="24"/>
        </w:rPr>
        <w:t>ecc</w:t>
      </w:r>
      <w:r w:rsidRPr="00A31EA0">
        <w:rPr>
          <w:rFonts w:cstheme="minorHAnsi"/>
          <w:sz w:val="24"/>
          <w:szCs w:val="24"/>
        </w:rPr>
        <w:t>…</w:t>
      </w:r>
      <w:proofErr w:type="spellEnd"/>
      <w:r w:rsidRPr="00A31EA0">
        <w:rPr>
          <w:rFonts w:cstheme="minorHAnsi"/>
          <w:sz w:val="24"/>
          <w:szCs w:val="24"/>
        </w:rPr>
        <w:t>): il LFW infatti non sottopone a</w:t>
      </w:r>
      <w:r w:rsidR="003E5898">
        <w:rPr>
          <w:rFonts w:cstheme="minorHAnsi"/>
          <w:sz w:val="24"/>
          <w:szCs w:val="24"/>
        </w:rPr>
        <w:t>d alcuna</w:t>
      </w:r>
      <w:r w:rsidRPr="00A31EA0">
        <w:rPr>
          <w:rFonts w:cstheme="minorHAnsi"/>
          <w:sz w:val="24"/>
          <w:szCs w:val="24"/>
        </w:rPr>
        <w:t xml:space="preserve"> fusione il materiale del giunto per cui è assente la fase di solidificazione del materiale</w:t>
      </w:r>
      <w:r>
        <w:rPr>
          <w:rFonts w:cstheme="minorHAnsi"/>
          <w:sz w:val="24"/>
          <w:szCs w:val="24"/>
        </w:rPr>
        <w:t>,</w:t>
      </w:r>
      <w:r w:rsidRPr="00A31EA0">
        <w:rPr>
          <w:rFonts w:cstheme="minorHAnsi"/>
          <w:sz w:val="24"/>
          <w:szCs w:val="24"/>
        </w:rPr>
        <w:t xml:space="preserve"> le inclusioni di gas dovute alle altee temperature, le conseguenti cavità di ritiro e parte delle tensioni residue che si sarebbero formate in quantità elevata con le tecniche di lavorazione tradizionali. Le zone termicamente alterate risultano di piccola entità sia per la limitata quantità di calore apportata durante il moto dei pezzi che per il breve tempo di esposizione ad apporto termico, data la brevità del processo che in genere dura solo pochi secondi.</w:t>
      </w:r>
    </w:p>
    <w:p w:rsidR="00A940F0" w:rsidRPr="00A31EA0" w:rsidRDefault="00A940F0" w:rsidP="00F15144">
      <w:pPr>
        <w:numPr>
          <w:ilvl w:val="0"/>
          <w:numId w:val="1"/>
        </w:numPr>
        <w:spacing w:line="360" w:lineRule="auto"/>
        <w:jc w:val="both"/>
        <w:rPr>
          <w:rFonts w:cstheme="minorHAnsi"/>
          <w:sz w:val="24"/>
          <w:szCs w:val="24"/>
        </w:rPr>
      </w:pPr>
      <w:r w:rsidRPr="00A31EA0">
        <w:rPr>
          <w:rFonts w:cstheme="minorHAnsi"/>
          <w:sz w:val="24"/>
          <w:szCs w:val="24"/>
        </w:rPr>
        <w:t xml:space="preserve">giunzione di materiali difficili da saldare: generalmente per le leghe metalliche si presentano notevoli difficoltà nella giunzione  per saldatura tradizionale, questo è dovuto a svariati motivi tra cui ad esempio possiamo citare per le leghe di alluminio la elevata conducibilità termica per cui il calore prodotto durante la fusione tende a disperdersi nel pezzo causando elevati difetti di saldatura dovuti alla necessità di apportare grande quantità di calore al giunto. </w:t>
      </w:r>
      <w:r w:rsidR="003E5898">
        <w:rPr>
          <w:rFonts w:cstheme="minorHAnsi"/>
          <w:sz w:val="24"/>
          <w:szCs w:val="24"/>
        </w:rPr>
        <w:t xml:space="preserve">Mentre </w:t>
      </w:r>
      <w:r w:rsidRPr="00A31EA0">
        <w:rPr>
          <w:rFonts w:cstheme="minorHAnsi"/>
          <w:sz w:val="24"/>
          <w:szCs w:val="24"/>
        </w:rPr>
        <w:t>per le leghe di titanio il rischio è che i due pezzi di titanio rischino di prendere fuoco, data l</w:t>
      </w:r>
      <w:r>
        <w:rPr>
          <w:rFonts w:cstheme="minorHAnsi"/>
          <w:sz w:val="24"/>
          <w:szCs w:val="24"/>
        </w:rPr>
        <w:t>’</w:t>
      </w:r>
      <w:r w:rsidRPr="00A31EA0">
        <w:rPr>
          <w:rFonts w:cstheme="minorHAnsi"/>
          <w:sz w:val="24"/>
          <w:szCs w:val="24"/>
        </w:rPr>
        <w:t>elevata infiammabilità di tale lega</w:t>
      </w:r>
      <w:r w:rsidR="003E5898">
        <w:rPr>
          <w:rFonts w:cstheme="minorHAnsi"/>
          <w:sz w:val="24"/>
          <w:szCs w:val="24"/>
        </w:rPr>
        <w:t xml:space="preserve"> per temperature prossime a quelle di fusione</w:t>
      </w:r>
      <w:r w:rsidRPr="00A31EA0">
        <w:rPr>
          <w:rFonts w:cstheme="minorHAnsi"/>
          <w:sz w:val="24"/>
          <w:szCs w:val="24"/>
        </w:rPr>
        <w:t>.</w:t>
      </w:r>
    </w:p>
    <w:p w:rsidR="00A940F0" w:rsidRPr="00A31EA0" w:rsidRDefault="00A940F0" w:rsidP="00F15144">
      <w:pPr>
        <w:numPr>
          <w:ilvl w:val="0"/>
          <w:numId w:val="1"/>
        </w:numPr>
        <w:spacing w:line="360" w:lineRule="auto"/>
        <w:jc w:val="both"/>
        <w:rPr>
          <w:rFonts w:cstheme="minorHAnsi"/>
          <w:sz w:val="24"/>
          <w:szCs w:val="24"/>
        </w:rPr>
      </w:pPr>
      <w:r w:rsidRPr="00A31EA0">
        <w:rPr>
          <w:rFonts w:cstheme="minorHAnsi"/>
          <w:sz w:val="24"/>
          <w:szCs w:val="24"/>
        </w:rPr>
        <w:t xml:space="preserve">giunzione di materiali dissimili: grazie alle tecniche di giunzione solida è possibile unire materiale dissimili quali alluminio-rame, alluminio-titanio, acciaio-titanio ecc tutto questo è utile ad esempio se è necessario costruire elementi con zone a differenti caratteristiche meccaniche , come avviene ad esempio nella costruzione di </w:t>
      </w:r>
      <w:proofErr w:type="spellStart"/>
      <w:r w:rsidRPr="00A31EA0">
        <w:rPr>
          <w:rFonts w:cstheme="minorHAnsi"/>
          <w:sz w:val="24"/>
          <w:szCs w:val="24"/>
        </w:rPr>
        <w:t>tailored</w:t>
      </w:r>
      <w:proofErr w:type="spellEnd"/>
      <w:r w:rsidRPr="00A31EA0">
        <w:rPr>
          <w:rFonts w:cstheme="minorHAnsi"/>
          <w:sz w:val="24"/>
          <w:szCs w:val="24"/>
        </w:rPr>
        <w:t xml:space="preserve"> </w:t>
      </w:r>
      <w:proofErr w:type="spellStart"/>
      <w:r w:rsidRPr="00A31EA0">
        <w:rPr>
          <w:rFonts w:cstheme="minorHAnsi"/>
          <w:sz w:val="24"/>
          <w:szCs w:val="24"/>
        </w:rPr>
        <w:t>blanks</w:t>
      </w:r>
      <w:proofErr w:type="spellEnd"/>
      <w:r w:rsidRPr="00A31EA0">
        <w:rPr>
          <w:rFonts w:cstheme="minorHAnsi"/>
          <w:sz w:val="24"/>
          <w:szCs w:val="24"/>
        </w:rPr>
        <w:t>.</w:t>
      </w:r>
    </w:p>
    <w:p w:rsidR="00A940F0" w:rsidRPr="00A31EA0" w:rsidRDefault="00A940F0" w:rsidP="00F15144">
      <w:pPr>
        <w:numPr>
          <w:ilvl w:val="0"/>
          <w:numId w:val="1"/>
        </w:numPr>
        <w:spacing w:line="360" w:lineRule="auto"/>
        <w:jc w:val="both"/>
        <w:rPr>
          <w:rFonts w:cstheme="minorHAnsi"/>
          <w:sz w:val="24"/>
          <w:szCs w:val="24"/>
        </w:rPr>
      </w:pPr>
      <w:r w:rsidRPr="00A31EA0">
        <w:rPr>
          <w:rFonts w:cstheme="minorHAnsi"/>
          <w:sz w:val="24"/>
          <w:szCs w:val="24"/>
        </w:rPr>
        <w:t>assenza di materiale d’apporto: questa caratteristica oltre a determinare una sostanziale semplicità del processo</w:t>
      </w:r>
      <w:r w:rsidR="003E5898">
        <w:rPr>
          <w:rFonts w:cstheme="minorHAnsi"/>
          <w:sz w:val="24"/>
          <w:szCs w:val="24"/>
        </w:rPr>
        <w:t>,</w:t>
      </w:r>
      <w:r w:rsidRPr="00A31EA0">
        <w:rPr>
          <w:rFonts w:cstheme="minorHAnsi"/>
          <w:sz w:val="24"/>
          <w:szCs w:val="24"/>
        </w:rPr>
        <w:t xml:space="preserve"> data l’assenza di elementi esterni alla saldatura, rende il giunto più robusto per via della limitato spessore della zona di saldatura formata esclusivamente dalle superfici dei due elementi da saldare</w:t>
      </w:r>
    </w:p>
    <w:p w:rsidR="00A940F0" w:rsidRPr="00A31EA0" w:rsidRDefault="00A940F0" w:rsidP="00F15144">
      <w:pPr>
        <w:numPr>
          <w:ilvl w:val="0"/>
          <w:numId w:val="1"/>
        </w:numPr>
        <w:spacing w:line="360" w:lineRule="auto"/>
        <w:jc w:val="both"/>
        <w:rPr>
          <w:rFonts w:cstheme="minorHAnsi"/>
          <w:sz w:val="24"/>
          <w:szCs w:val="24"/>
        </w:rPr>
      </w:pPr>
      <w:r w:rsidRPr="00A31EA0">
        <w:rPr>
          <w:rFonts w:cstheme="minorHAnsi"/>
          <w:sz w:val="24"/>
          <w:szCs w:val="24"/>
        </w:rPr>
        <w:lastRenderedPageBreak/>
        <w:t>saldature di elevate qualità: dai test effettuati a posteriori si evince che i giunti LFW sono dotati di una resistenza meccanica mediamente superiore al</w:t>
      </w:r>
      <w:r w:rsidR="003E5898">
        <w:rPr>
          <w:rFonts w:cstheme="minorHAnsi"/>
          <w:sz w:val="24"/>
          <w:szCs w:val="24"/>
        </w:rPr>
        <w:t xml:space="preserve"> quella del</w:t>
      </w:r>
      <w:r w:rsidRPr="00A31EA0">
        <w:rPr>
          <w:rFonts w:cstheme="minorHAnsi"/>
          <w:sz w:val="24"/>
          <w:szCs w:val="24"/>
        </w:rPr>
        <w:t xml:space="preserve"> materiale base d</w:t>
      </w:r>
      <w:r w:rsidR="003E5898">
        <w:rPr>
          <w:rFonts w:cstheme="minorHAnsi"/>
          <w:sz w:val="24"/>
          <w:szCs w:val="24"/>
        </w:rPr>
        <w:t>i circa</w:t>
      </w:r>
      <w:r w:rsidRPr="00A31EA0">
        <w:rPr>
          <w:rFonts w:cstheme="minorHAnsi"/>
          <w:sz w:val="24"/>
          <w:szCs w:val="24"/>
        </w:rPr>
        <w:t xml:space="preserve"> 50%</w:t>
      </w:r>
    </w:p>
    <w:p w:rsidR="00A940F0" w:rsidRPr="00A31EA0" w:rsidRDefault="00A940F0" w:rsidP="00F15144">
      <w:pPr>
        <w:numPr>
          <w:ilvl w:val="0"/>
          <w:numId w:val="1"/>
        </w:numPr>
        <w:spacing w:line="360" w:lineRule="auto"/>
        <w:jc w:val="both"/>
        <w:rPr>
          <w:rFonts w:cstheme="minorHAnsi"/>
          <w:sz w:val="24"/>
          <w:szCs w:val="24"/>
        </w:rPr>
      </w:pPr>
      <w:proofErr w:type="spellStart"/>
      <w:r w:rsidRPr="00A31EA0">
        <w:rPr>
          <w:rFonts w:cstheme="minorHAnsi"/>
          <w:sz w:val="24"/>
          <w:szCs w:val="24"/>
        </w:rPr>
        <w:t>buy</w:t>
      </w:r>
      <w:proofErr w:type="spellEnd"/>
      <w:r w:rsidRPr="00A31EA0">
        <w:rPr>
          <w:rFonts w:cstheme="minorHAnsi"/>
          <w:sz w:val="24"/>
          <w:szCs w:val="24"/>
        </w:rPr>
        <w:t xml:space="preserve"> </w:t>
      </w:r>
      <w:proofErr w:type="spellStart"/>
      <w:r w:rsidRPr="00A31EA0">
        <w:rPr>
          <w:rFonts w:cstheme="minorHAnsi"/>
          <w:sz w:val="24"/>
          <w:szCs w:val="24"/>
        </w:rPr>
        <w:t>to</w:t>
      </w:r>
      <w:proofErr w:type="spellEnd"/>
      <w:r w:rsidRPr="00A31EA0">
        <w:rPr>
          <w:rFonts w:cstheme="minorHAnsi"/>
          <w:sz w:val="24"/>
          <w:szCs w:val="24"/>
        </w:rPr>
        <w:t xml:space="preserve"> market </w:t>
      </w:r>
      <w:proofErr w:type="spellStart"/>
      <w:r w:rsidRPr="00A31EA0">
        <w:rPr>
          <w:rFonts w:cstheme="minorHAnsi"/>
          <w:sz w:val="24"/>
          <w:szCs w:val="24"/>
        </w:rPr>
        <w:t>ratio</w:t>
      </w:r>
      <w:proofErr w:type="spellEnd"/>
      <w:r w:rsidRPr="00A31EA0">
        <w:rPr>
          <w:rFonts w:cstheme="minorHAnsi"/>
          <w:sz w:val="24"/>
          <w:szCs w:val="24"/>
        </w:rPr>
        <w:t xml:space="preserve">: forse uno tra i più importanti vantaggi della tecnica LFW </w:t>
      </w:r>
      <w:r w:rsidR="003E5898">
        <w:rPr>
          <w:rFonts w:cstheme="minorHAnsi"/>
          <w:sz w:val="24"/>
          <w:szCs w:val="24"/>
        </w:rPr>
        <w:t>risiede</w:t>
      </w:r>
      <w:r w:rsidRPr="00A31EA0">
        <w:rPr>
          <w:rFonts w:cstheme="minorHAnsi"/>
          <w:sz w:val="24"/>
          <w:szCs w:val="24"/>
        </w:rPr>
        <w:t xml:space="preserve"> nella possibilità di risparmiare notevoli quantità di materiale di scarto durante la lavorazione del giunto, ad esempio per la costruzione delle cosiddette </w:t>
      </w:r>
      <w:proofErr w:type="spellStart"/>
      <w:r w:rsidRPr="00A31EA0">
        <w:rPr>
          <w:rFonts w:cstheme="minorHAnsi"/>
          <w:sz w:val="24"/>
          <w:szCs w:val="24"/>
        </w:rPr>
        <w:t>blisk</w:t>
      </w:r>
      <w:proofErr w:type="spellEnd"/>
      <w:r w:rsidRPr="00A31EA0">
        <w:rPr>
          <w:rFonts w:cstheme="minorHAnsi"/>
          <w:sz w:val="24"/>
          <w:szCs w:val="24"/>
        </w:rPr>
        <w:t xml:space="preserve"> dei rotori aeronautici, ossia il giunto rotore-paletta, è possibile una riduzione del </w:t>
      </w:r>
      <w:proofErr w:type="spellStart"/>
      <w:r w:rsidRPr="00A31EA0">
        <w:rPr>
          <w:rFonts w:cstheme="minorHAnsi"/>
          <w:sz w:val="24"/>
          <w:szCs w:val="24"/>
        </w:rPr>
        <w:t>buy</w:t>
      </w:r>
      <w:proofErr w:type="spellEnd"/>
      <w:r w:rsidRPr="00A31EA0">
        <w:rPr>
          <w:rFonts w:cstheme="minorHAnsi"/>
          <w:sz w:val="24"/>
          <w:szCs w:val="24"/>
        </w:rPr>
        <w:t xml:space="preserve"> </w:t>
      </w:r>
      <w:proofErr w:type="spellStart"/>
      <w:r w:rsidRPr="00A31EA0">
        <w:rPr>
          <w:rFonts w:cstheme="minorHAnsi"/>
          <w:sz w:val="24"/>
          <w:szCs w:val="24"/>
        </w:rPr>
        <w:t>to</w:t>
      </w:r>
      <w:proofErr w:type="spellEnd"/>
      <w:r w:rsidRPr="00A31EA0">
        <w:rPr>
          <w:rFonts w:cstheme="minorHAnsi"/>
          <w:sz w:val="24"/>
          <w:szCs w:val="24"/>
        </w:rPr>
        <w:t xml:space="preserve"> </w:t>
      </w:r>
      <w:proofErr w:type="spellStart"/>
      <w:r w:rsidRPr="00A31EA0">
        <w:rPr>
          <w:rFonts w:cstheme="minorHAnsi"/>
          <w:sz w:val="24"/>
          <w:szCs w:val="24"/>
        </w:rPr>
        <w:t>fly</w:t>
      </w:r>
      <w:proofErr w:type="spellEnd"/>
      <w:r w:rsidRPr="00A31EA0">
        <w:rPr>
          <w:rFonts w:cstheme="minorHAnsi"/>
          <w:sz w:val="24"/>
          <w:szCs w:val="24"/>
        </w:rPr>
        <w:t xml:space="preserve"> dal 10/1 </w:t>
      </w:r>
      <w:r w:rsidR="00C16302">
        <w:rPr>
          <w:rFonts w:cstheme="minorHAnsi"/>
          <w:sz w:val="24"/>
          <w:szCs w:val="24"/>
        </w:rPr>
        <w:t xml:space="preserve">o oltre </w:t>
      </w:r>
      <w:r w:rsidRPr="00A31EA0">
        <w:rPr>
          <w:rFonts w:cstheme="minorHAnsi"/>
          <w:sz w:val="24"/>
          <w:szCs w:val="24"/>
        </w:rPr>
        <w:t xml:space="preserve">delle tecniche per asportazione di truciolo allo 2/1 delle tecnica </w:t>
      </w:r>
      <w:proofErr w:type="spellStart"/>
      <w:r w:rsidRPr="00A31EA0">
        <w:rPr>
          <w:rFonts w:cstheme="minorHAnsi"/>
          <w:sz w:val="24"/>
          <w:szCs w:val="24"/>
        </w:rPr>
        <w:t>linear</w:t>
      </w:r>
      <w:proofErr w:type="spellEnd"/>
      <w:r w:rsidRPr="00A31EA0">
        <w:rPr>
          <w:rFonts w:cstheme="minorHAnsi"/>
          <w:sz w:val="24"/>
          <w:szCs w:val="24"/>
        </w:rPr>
        <w:t xml:space="preserve"> fiction </w:t>
      </w:r>
      <w:proofErr w:type="spellStart"/>
      <w:r w:rsidRPr="00A31EA0">
        <w:rPr>
          <w:rFonts w:cstheme="minorHAnsi"/>
          <w:sz w:val="24"/>
          <w:szCs w:val="24"/>
        </w:rPr>
        <w:t>welding</w:t>
      </w:r>
      <w:proofErr w:type="spellEnd"/>
      <w:r w:rsidRPr="00A31EA0">
        <w:rPr>
          <w:rFonts w:cstheme="minorHAnsi"/>
          <w:sz w:val="24"/>
          <w:szCs w:val="24"/>
        </w:rPr>
        <w:t xml:space="preserve">. Infatti per la costruzione di un rotore per asportazione di truciolo si deve acquistare un blocco di materiale notevolmente più grande di quello che poi verrà effettivamente </w:t>
      </w:r>
      <w:r w:rsidR="005422CC">
        <w:rPr>
          <w:rFonts w:cstheme="minorHAnsi"/>
          <w:sz w:val="24"/>
          <w:szCs w:val="24"/>
        </w:rPr>
        <w:t>utilizzato</w:t>
      </w:r>
      <w:r w:rsidRPr="00A31EA0">
        <w:rPr>
          <w:rFonts w:cstheme="minorHAnsi"/>
          <w:sz w:val="24"/>
          <w:szCs w:val="24"/>
        </w:rPr>
        <w:t xml:space="preserve"> a prodotto finito, mentre con il LFW le palette del rotore vengono direttamente saldate sul cilindro del rotore stesso senza che vi sia ulteriore perdita di materiale se non quello per produrre cilindro e pale della turbina. </w:t>
      </w:r>
      <w:r w:rsidR="005422CC">
        <w:rPr>
          <w:rFonts w:cstheme="minorHAnsi"/>
          <w:sz w:val="24"/>
          <w:szCs w:val="24"/>
        </w:rPr>
        <w:t>C</w:t>
      </w:r>
      <w:r w:rsidRPr="00A31EA0">
        <w:rPr>
          <w:rFonts w:cstheme="minorHAnsi"/>
          <w:sz w:val="24"/>
          <w:szCs w:val="24"/>
        </w:rPr>
        <w:t xml:space="preserve">iò rappresenta ancor di più un notevole vantaggio proprio perché i rotori degli aeromobili sono spesso costruiti con materiali costosissimi quali leghe di titanio e quindi una riduzione dei sprechi di acquisto di materiali come </w:t>
      </w:r>
      <w:r w:rsidR="005422CC">
        <w:rPr>
          <w:rFonts w:cstheme="minorHAnsi"/>
          <w:sz w:val="24"/>
          <w:szCs w:val="24"/>
        </w:rPr>
        <w:t>tali leghe</w:t>
      </w:r>
      <w:r w:rsidRPr="00A31EA0">
        <w:rPr>
          <w:rFonts w:cstheme="minorHAnsi"/>
          <w:sz w:val="24"/>
          <w:szCs w:val="24"/>
        </w:rPr>
        <w:t xml:space="preserve"> rende notevolmente vantaggioso il processo LFW.</w:t>
      </w:r>
    </w:p>
    <w:p w:rsidR="00A940F0" w:rsidRPr="00A31EA0" w:rsidRDefault="00A940F0" w:rsidP="00F15144">
      <w:pPr>
        <w:numPr>
          <w:ilvl w:val="0"/>
          <w:numId w:val="1"/>
        </w:numPr>
        <w:spacing w:line="360" w:lineRule="auto"/>
        <w:jc w:val="both"/>
        <w:rPr>
          <w:rFonts w:cstheme="minorHAnsi"/>
          <w:sz w:val="24"/>
          <w:szCs w:val="24"/>
        </w:rPr>
      </w:pPr>
      <w:r w:rsidRPr="00A31EA0">
        <w:rPr>
          <w:rFonts w:cstheme="minorHAnsi"/>
          <w:sz w:val="24"/>
          <w:szCs w:val="24"/>
        </w:rPr>
        <w:t xml:space="preserve">scarsa quantità di gas prodotti durante la lavorazione: in un ottica che tiene sempre più conto della necessità di sviluppare processi che rispondano al meglio a concetti quali eco sostenibilità, il </w:t>
      </w:r>
      <w:proofErr w:type="spellStart"/>
      <w:r w:rsidRPr="00A31EA0">
        <w:rPr>
          <w:rFonts w:cstheme="minorHAnsi"/>
          <w:sz w:val="24"/>
          <w:szCs w:val="24"/>
        </w:rPr>
        <w:t>linear</w:t>
      </w:r>
      <w:proofErr w:type="spellEnd"/>
      <w:r w:rsidRPr="00A31EA0">
        <w:rPr>
          <w:rFonts w:cstheme="minorHAnsi"/>
          <w:sz w:val="24"/>
          <w:szCs w:val="24"/>
        </w:rPr>
        <w:t xml:space="preserve"> </w:t>
      </w:r>
      <w:proofErr w:type="spellStart"/>
      <w:r w:rsidRPr="00A31EA0">
        <w:rPr>
          <w:rFonts w:cstheme="minorHAnsi"/>
          <w:sz w:val="24"/>
          <w:szCs w:val="24"/>
        </w:rPr>
        <w:t>friction</w:t>
      </w:r>
      <w:proofErr w:type="spellEnd"/>
      <w:r w:rsidRPr="00A31EA0">
        <w:rPr>
          <w:rFonts w:cstheme="minorHAnsi"/>
          <w:sz w:val="24"/>
          <w:szCs w:val="24"/>
        </w:rPr>
        <w:t xml:space="preserve"> </w:t>
      </w:r>
      <w:proofErr w:type="spellStart"/>
      <w:r w:rsidRPr="00A31EA0">
        <w:rPr>
          <w:rFonts w:cstheme="minorHAnsi"/>
          <w:sz w:val="24"/>
          <w:szCs w:val="24"/>
        </w:rPr>
        <w:t>welding</w:t>
      </w:r>
      <w:proofErr w:type="spellEnd"/>
      <w:r w:rsidRPr="00A31EA0">
        <w:rPr>
          <w:rFonts w:cstheme="minorHAnsi"/>
          <w:sz w:val="24"/>
          <w:szCs w:val="24"/>
        </w:rPr>
        <w:t xml:space="preserve"> rappresenta un notevole progresso rispetto alle tecniche tradizionali. In quanto il valore di gas emessi prodotti da tale tecnica di saldature è notevolmente inferiore</w:t>
      </w:r>
      <w:r w:rsidR="005422CC">
        <w:rPr>
          <w:rFonts w:cstheme="minorHAnsi"/>
          <w:sz w:val="24"/>
          <w:szCs w:val="24"/>
        </w:rPr>
        <w:t xml:space="preserve"> rispetto a tecniche tradizionali,</w:t>
      </w:r>
      <w:r w:rsidRPr="00A31EA0">
        <w:rPr>
          <w:rFonts w:cstheme="minorHAnsi"/>
          <w:sz w:val="24"/>
          <w:szCs w:val="24"/>
        </w:rPr>
        <w:t xml:space="preserve"> anche grazie all’ assenza di fusione del materiale ma anche grazie all’ assenza di gas di combustione spesso presenti nelle tecniche tradizionali, cono notevoli vantaggi in termini di sicurezza dell’operatore</w:t>
      </w:r>
      <w:r w:rsidR="005422CC">
        <w:rPr>
          <w:rFonts w:cstheme="minorHAnsi"/>
          <w:sz w:val="24"/>
          <w:szCs w:val="24"/>
        </w:rPr>
        <w:t xml:space="preserve"> e inquinamento ambientale</w:t>
      </w:r>
      <w:r w:rsidRPr="00A31EA0">
        <w:rPr>
          <w:rFonts w:cstheme="minorHAnsi"/>
          <w:sz w:val="24"/>
          <w:szCs w:val="24"/>
        </w:rPr>
        <w:t>.</w:t>
      </w:r>
    </w:p>
    <w:p w:rsidR="00A940F0" w:rsidRPr="00A31EA0" w:rsidRDefault="00A940F0" w:rsidP="00F15144">
      <w:pPr>
        <w:numPr>
          <w:ilvl w:val="0"/>
          <w:numId w:val="1"/>
        </w:numPr>
        <w:spacing w:after="0" w:line="360" w:lineRule="auto"/>
        <w:jc w:val="both"/>
        <w:rPr>
          <w:rFonts w:cstheme="minorHAnsi"/>
          <w:sz w:val="24"/>
          <w:szCs w:val="24"/>
        </w:rPr>
      </w:pPr>
      <w:r w:rsidRPr="00A31EA0">
        <w:rPr>
          <w:rFonts w:cstheme="minorHAnsi"/>
          <w:sz w:val="24"/>
          <w:szCs w:val="24"/>
        </w:rPr>
        <w:t xml:space="preserve">basso consumo energetico: sempre in ottica di eco sostenibilità, il contributo energetico richiesto da una macchina per LFW è ridotto al 20% di quello di una saldatura </w:t>
      </w:r>
      <w:r w:rsidR="005422CC">
        <w:rPr>
          <w:rFonts w:cstheme="minorHAnsi"/>
          <w:sz w:val="24"/>
          <w:szCs w:val="24"/>
        </w:rPr>
        <w:t>classica</w:t>
      </w:r>
      <w:r w:rsidRPr="00A31EA0">
        <w:rPr>
          <w:rFonts w:cstheme="minorHAnsi"/>
          <w:sz w:val="24"/>
          <w:szCs w:val="24"/>
        </w:rPr>
        <w:t>, con notevoli vantaggi in termini di riduzione delle emissioni di CO</w:t>
      </w:r>
      <w:r w:rsidRPr="00A31EA0">
        <w:rPr>
          <w:rFonts w:cstheme="minorHAnsi"/>
          <w:sz w:val="24"/>
          <w:szCs w:val="24"/>
          <w:vertAlign w:val="subscript"/>
        </w:rPr>
        <w:t>2</w:t>
      </w:r>
      <w:r w:rsidRPr="00A31EA0">
        <w:rPr>
          <w:rFonts w:cstheme="minorHAnsi"/>
          <w:sz w:val="24"/>
          <w:szCs w:val="24"/>
        </w:rPr>
        <w:t xml:space="preserve"> dovute alla produzione di energia elettrica richiesta.</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Come per ogni processo industriale recente il </w:t>
      </w:r>
      <w:proofErr w:type="spellStart"/>
      <w:r w:rsidRPr="00A31EA0">
        <w:rPr>
          <w:rFonts w:cstheme="minorHAnsi"/>
          <w:sz w:val="24"/>
          <w:szCs w:val="24"/>
        </w:rPr>
        <w:t>linear</w:t>
      </w:r>
      <w:proofErr w:type="spellEnd"/>
      <w:r w:rsidRPr="00A31EA0">
        <w:rPr>
          <w:rFonts w:cstheme="minorHAnsi"/>
          <w:sz w:val="24"/>
          <w:szCs w:val="24"/>
        </w:rPr>
        <w:t xml:space="preserve"> fiction </w:t>
      </w:r>
      <w:proofErr w:type="spellStart"/>
      <w:r w:rsidRPr="00A31EA0">
        <w:rPr>
          <w:rFonts w:cstheme="minorHAnsi"/>
          <w:sz w:val="24"/>
          <w:szCs w:val="24"/>
        </w:rPr>
        <w:t>welding</w:t>
      </w:r>
      <w:proofErr w:type="spellEnd"/>
      <w:r w:rsidRPr="00A31EA0">
        <w:rPr>
          <w:rFonts w:cstheme="minorHAnsi"/>
          <w:sz w:val="24"/>
          <w:szCs w:val="24"/>
        </w:rPr>
        <w:t xml:space="preserve"> porta con se un rovescio della medaglia dovuto a:</w:t>
      </w:r>
    </w:p>
    <w:p w:rsidR="00A940F0" w:rsidRPr="00A31EA0" w:rsidRDefault="00A940F0" w:rsidP="00F15144">
      <w:pPr>
        <w:numPr>
          <w:ilvl w:val="0"/>
          <w:numId w:val="2"/>
        </w:numPr>
        <w:spacing w:line="360" w:lineRule="auto"/>
        <w:jc w:val="both"/>
        <w:rPr>
          <w:rFonts w:cstheme="minorHAnsi"/>
          <w:sz w:val="24"/>
          <w:szCs w:val="24"/>
        </w:rPr>
      </w:pPr>
      <w:r w:rsidRPr="00A31EA0">
        <w:rPr>
          <w:rFonts w:cstheme="minorHAnsi"/>
          <w:sz w:val="24"/>
          <w:szCs w:val="24"/>
        </w:rPr>
        <w:lastRenderedPageBreak/>
        <w:t>limitate conoscenze del processo: il relativamente recente sviluppo della tecnica di LFW unitamente alla specificità delle applicazioni fin qui utilizzate hanno reso ancora limitata la conoscenza effettiva del processo, riportando la necessità di effettuare studi di approfondimento sulla saldatura lineare.</w:t>
      </w:r>
    </w:p>
    <w:p w:rsidR="00A940F0" w:rsidRPr="00A31EA0" w:rsidRDefault="00A940F0" w:rsidP="00F15144">
      <w:pPr>
        <w:numPr>
          <w:ilvl w:val="0"/>
          <w:numId w:val="2"/>
        </w:numPr>
        <w:spacing w:line="360" w:lineRule="auto"/>
        <w:jc w:val="both"/>
        <w:rPr>
          <w:rFonts w:cstheme="minorHAnsi"/>
          <w:sz w:val="24"/>
          <w:szCs w:val="24"/>
        </w:rPr>
      </w:pPr>
      <w:r w:rsidRPr="00A31EA0">
        <w:rPr>
          <w:rFonts w:cstheme="minorHAnsi"/>
          <w:sz w:val="24"/>
          <w:szCs w:val="24"/>
        </w:rPr>
        <w:t>elevati costi dei macchinari: i macchinari fin qui sviluppati presentano notevoli complicatezze costruttive dovute alle elevate forze in gioco durante il processo e sono stati utilizzati per la fabbricazione di alcuni elementi specifici, ne risulta che è ancora notevolmente elevato il costo di fabbricazione</w:t>
      </w:r>
      <w:r w:rsidR="005422CC">
        <w:rPr>
          <w:rFonts w:cstheme="minorHAnsi"/>
          <w:sz w:val="24"/>
          <w:szCs w:val="24"/>
        </w:rPr>
        <w:t xml:space="preserve"> dei macchinari LFW</w:t>
      </w:r>
      <w:r w:rsidRPr="00A31EA0">
        <w:rPr>
          <w:rFonts w:cstheme="minorHAnsi"/>
          <w:sz w:val="24"/>
          <w:szCs w:val="24"/>
        </w:rPr>
        <w:t>.</w:t>
      </w:r>
    </w:p>
    <w:p w:rsidR="005422CC" w:rsidRPr="005422CC" w:rsidRDefault="005422CC" w:rsidP="00F15144">
      <w:pPr>
        <w:spacing w:after="0" w:line="360" w:lineRule="auto"/>
        <w:jc w:val="both"/>
        <w:rPr>
          <w:rFonts w:cstheme="minorHAnsi"/>
          <w:i/>
          <w:sz w:val="24"/>
          <w:szCs w:val="24"/>
        </w:rPr>
      </w:pPr>
      <w:r w:rsidRPr="005422CC">
        <w:rPr>
          <w:rFonts w:cstheme="minorHAnsi"/>
          <w:i/>
          <w:sz w:val="24"/>
          <w:szCs w:val="24"/>
        </w:rPr>
        <w:t>Tecnica del processo LFW</w:t>
      </w:r>
    </w:p>
    <w:p w:rsidR="00A940F0" w:rsidRDefault="00A940F0" w:rsidP="00F15144">
      <w:pPr>
        <w:spacing w:after="0" w:line="360" w:lineRule="auto"/>
        <w:jc w:val="both"/>
        <w:rPr>
          <w:rFonts w:cstheme="minorHAnsi"/>
          <w:sz w:val="24"/>
          <w:szCs w:val="24"/>
        </w:rPr>
      </w:pPr>
      <w:r w:rsidRPr="00A31EA0">
        <w:rPr>
          <w:rFonts w:cstheme="minorHAnsi"/>
          <w:sz w:val="24"/>
          <w:szCs w:val="24"/>
        </w:rPr>
        <w:t>La saldatura a frizione lineare è un processo formato da quattro fasi della durata complessiva di alcuni secondi, qualunque sia la dimensione del giunto da realizzare. I due pezzi da unire sono sottoposti ad un carico assiale di compressione necessario a tenere uniti i due elementi durante il processo di saldatura. Contemporaneamente sono posti in movimento secondo un moto reciproco lineare alternato in maniera tale da creare attrito per via dello sfregamento tra le superfici di contatto delle due parti da saldare. Solo uno dei due pezzi da saldare oscilla linearmente rispetto all'altro che resta ancorato all’attrezzatura</w:t>
      </w:r>
      <w:r>
        <w:rPr>
          <w:rFonts w:cstheme="minorHAnsi"/>
          <w:sz w:val="24"/>
          <w:szCs w:val="24"/>
        </w:rPr>
        <w:t xml:space="preserve"> (figura </w:t>
      </w:r>
      <w:r w:rsidR="007D2756">
        <w:rPr>
          <w:rFonts w:cstheme="minorHAnsi"/>
          <w:sz w:val="24"/>
          <w:szCs w:val="24"/>
        </w:rPr>
        <w:t>14</w:t>
      </w:r>
      <w:r>
        <w:rPr>
          <w:rFonts w:cstheme="minorHAnsi"/>
          <w:sz w:val="24"/>
          <w:szCs w:val="24"/>
        </w:rPr>
        <w:t>)</w:t>
      </w:r>
      <w:r w:rsidRPr="00A31EA0">
        <w:rPr>
          <w:rFonts w:cstheme="minorHAnsi"/>
          <w:sz w:val="24"/>
          <w:szCs w:val="24"/>
        </w:rPr>
        <w:t xml:space="preserve">. Il moto di oscillazione possiede una predefinita ampiezza e frequenza funzione del materiale e della geometria da realizzare. A causa di tale moto alternato si sviluppano forze di resistenza al moto dovute all’attrito tra le superfici di contatto capaci di generare un flusso termico che si va espandendo via </w:t>
      </w:r>
      <w:proofErr w:type="spellStart"/>
      <w:r w:rsidRPr="00A31EA0">
        <w:rPr>
          <w:rFonts w:cstheme="minorHAnsi"/>
          <w:sz w:val="24"/>
          <w:szCs w:val="24"/>
        </w:rPr>
        <w:t>via</w:t>
      </w:r>
      <w:proofErr w:type="spellEnd"/>
      <w:r w:rsidRPr="00A31EA0">
        <w:rPr>
          <w:rFonts w:cstheme="minorHAnsi"/>
          <w:sz w:val="24"/>
          <w:szCs w:val="24"/>
        </w:rPr>
        <w:t xml:space="preserve"> lungo i pezzi da saldare</w:t>
      </w:r>
      <w:r w:rsidR="006C4F1F">
        <w:rPr>
          <w:rFonts w:cstheme="minorHAnsi"/>
          <w:sz w:val="24"/>
          <w:szCs w:val="24"/>
        </w:rPr>
        <w:t>.</w:t>
      </w:r>
    </w:p>
    <w:p w:rsidR="00A940F0" w:rsidRDefault="00A940F0" w:rsidP="00F15144">
      <w:pPr>
        <w:keepNext/>
        <w:spacing w:line="360" w:lineRule="auto"/>
        <w:jc w:val="center"/>
      </w:pPr>
      <w:r>
        <w:rPr>
          <w:noProof/>
          <w:lang w:eastAsia="it-IT"/>
        </w:rPr>
        <w:drawing>
          <wp:inline distT="0" distB="0" distL="0" distR="0">
            <wp:extent cx="3100308" cy="2736850"/>
            <wp:effectExtent l="19050" t="0" r="4842" b="0"/>
            <wp:docPr id="7" name="Immagine 7" descr="piz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izza"/>
                    <pic:cNvPicPr>
                      <a:picLocks noChangeAspect="1" noChangeArrowheads="1"/>
                    </pic:cNvPicPr>
                  </pic:nvPicPr>
                  <pic:blipFill>
                    <a:blip r:embed="rId72" cstate="print"/>
                    <a:srcRect l="12860" r="9506" b="8427"/>
                    <a:stretch>
                      <a:fillRect/>
                    </a:stretch>
                  </pic:blipFill>
                  <pic:spPr bwMode="auto">
                    <a:xfrm>
                      <a:off x="0" y="0"/>
                      <a:ext cx="3100308" cy="2736850"/>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14</w:t>
      </w:r>
      <w:r w:rsidR="00A36DD7" w:rsidRPr="008B26C6">
        <w:rPr>
          <w:b/>
          <w:bCs/>
          <w:color w:val="4F81BD" w:themeColor="accent1"/>
          <w:sz w:val="18"/>
          <w:szCs w:val="18"/>
        </w:rPr>
        <w:fldChar w:fldCharType="end"/>
      </w:r>
      <w:r w:rsidRPr="008B26C6">
        <w:rPr>
          <w:b/>
          <w:bCs/>
          <w:color w:val="4F81BD" w:themeColor="accent1"/>
          <w:sz w:val="18"/>
          <w:szCs w:val="18"/>
        </w:rPr>
        <w:t xml:space="preserve"> Schema del processo di LFW</w:t>
      </w:r>
    </w:p>
    <w:p w:rsidR="00A940F0" w:rsidRPr="00A31EA0" w:rsidRDefault="00A940F0" w:rsidP="00F15144">
      <w:pPr>
        <w:spacing w:line="360" w:lineRule="auto"/>
        <w:jc w:val="both"/>
        <w:rPr>
          <w:rFonts w:cstheme="minorHAnsi"/>
          <w:sz w:val="24"/>
          <w:szCs w:val="24"/>
        </w:rPr>
      </w:pPr>
      <w:r w:rsidRPr="00A31EA0">
        <w:rPr>
          <w:rFonts w:cstheme="minorHAnsi"/>
          <w:sz w:val="24"/>
          <w:szCs w:val="24"/>
        </w:rPr>
        <w:lastRenderedPageBreak/>
        <w:t>L’energia termica così creata è necessaria affinché la tensione di flusso plastico del materiale si abbassi (</w:t>
      </w:r>
      <w:proofErr w:type="spellStart"/>
      <w:r w:rsidRPr="00A31EA0">
        <w:rPr>
          <w:rFonts w:cstheme="minorHAnsi"/>
          <w:sz w:val="24"/>
          <w:szCs w:val="24"/>
        </w:rPr>
        <w:t>softening</w:t>
      </w:r>
      <w:proofErr w:type="spellEnd"/>
      <w:r w:rsidRPr="00A31EA0">
        <w:rPr>
          <w:rFonts w:cstheme="minorHAnsi"/>
          <w:sz w:val="24"/>
          <w:szCs w:val="24"/>
        </w:rPr>
        <w:t>) a un livello tale che il materiale del giunto raggiunga la condizione di plasticità, condizione basilare del processo di saldatura LFW, in quanto proprio allo stato pastoso i due materiali si mescolano per via del movimento reciproco dei pezzi e ,una volta cessata l’oscillazione, si raffreddano saldandosi fra loro.</w:t>
      </w:r>
    </w:p>
    <w:p w:rsidR="00A940F0" w:rsidRPr="00A31EA0" w:rsidRDefault="00A940F0" w:rsidP="00F15144">
      <w:pPr>
        <w:spacing w:after="0" w:line="360" w:lineRule="auto"/>
        <w:jc w:val="both"/>
        <w:rPr>
          <w:rFonts w:cstheme="minorHAnsi"/>
          <w:sz w:val="24"/>
          <w:szCs w:val="24"/>
        </w:rPr>
      </w:pPr>
      <w:r>
        <w:rPr>
          <w:rFonts w:cstheme="minorHAnsi"/>
          <w:sz w:val="24"/>
          <w:szCs w:val="24"/>
        </w:rPr>
        <w:t>G</w:t>
      </w:r>
      <w:r w:rsidRPr="00A31EA0">
        <w:rPr>
          <w:rFonts w:cstheme="minorHAnsi"/>
          <w:sz w:val="24"/>
          <w:szCs w:val="24"/>
        </w:rPr>
        <w:t xml:space="preserve">razie alla manipolazione di parametri quali frequenza e ampiezza dell’oscillazione, carico assiale, accorciamento </w:t>
      </w:r>
      <w:r w:rsidRPr="00DB6925">
        <w:rPr>
          <w:rFonts w:cstheme="minorHAnsi"/>
          <w:sz w:val="24"/>
          <w:szCs w:val="24"/>
        </w:rPr>
        <w:t>e tempo oscillazione, il LFW è in grado di fornire una vasta gamma di giunti per applicazioni specifiche. Le proprietà meccaniche delle saldature infatti sono notevolmente sensibili ai cambiamenti nei parametri di saldatura.</w:t>
      </w:r>
    </w:p>
    <w:p w:rsidR="00A940F0" w:rsidRPr="00BF6532" w:rsidRDefault="00A940F0" w:rsidP="00F15144">
      <w:pPr>
        <w:spacing w:before="240" w:after="0" w:line="360" w:lineRule="auto"/>
        <w:jc w:val="both"/>
        <w:rPr>
          <w:rFonts w:cstheme="minorHAnsi"/>
          <w:i/>
          <w:sz w:val="24"/>
          <w:szCs w:val="24"/>
        </w:rPr>
      </w:pPr>
      <w:r w:rsidRPr="00BF6532">
        <w:rPr>
          <w:rFonts w:cstheme="minorHAnsi"/>
          <w:i/>
          <w:sz w:val="24"/>
          <w:szCs w:val="24"/>
        </w:rPr>
        <w:t xml:space="preserve">Fasi del processo di Linear </w:t>
      </w:r>
      <w:proofErr w:type="spellStart"/>
      <w:r w:rsidRPr="00BF6532">
        <w:rPr>
          <w:rFonts w:cstheme="minorHAnsi"/>
          <w:i/>
          <w:sz w:val="24"/>
          <w:szCs w:val="24"/>
        </w:rPr>
        <w:t>Friction</w:t>
      </w:r>
      <w:proofErr w:type="spellEnd"/>
      <w:r w:rsidRPr="00BF6532">
        <w:rPr>
          <w:rFonts w:cstheme="minorHAnsi"/>
          <w:i/>
          <w:sz w:val="24"/>
          <w:szCs w:val="24"/>
        </w:rPr>
        <w:t xml:space="preserve"> </w:t>
      </w:r>
      <w:proofErr w:type="spellStart"/>
      <w:r w:rsidRPr="00BF6532">
        <w:rPr>
          <w:rFonts w:cstheme="minorHAnsi"/>
          <w:i/>
          <w:sz w:val="24"/>
          <w:szCs w:val="24"/>
        </w:rPr>
        <w:t>Welding</w:t>
      </w:r>
      <w:proofErr w:type="spellEnd"/>
      <w:r w:rsidRPr="00BF6532">
        <w:rPr>
          <w:rFonts w:cstheme="minorHAnsi"/>
          <w:i/>
          <w:sz w:val="24"/>
          <w:szCs w:val="24"/>
        </w:rPr>
        <w:t>:</w:t>
      </w:r>
    </w:p>
    <w:p w:rsidR="00A940F0" w:rsidRPr="00A31EA0" w:rsidRDefault="00A940F0" w:rsidP="00E533AE">
      <w:pPr>
        <w:spacing w:after="0" w:line="360" w:lineRule="auto"/>
        <w:jc w:val="both"/>
        <w:rPr>
          <w:rFonts w:cstheme="minorHAnsi"/>
          <w:sz w:val="24"/>
          <w:szCs w:val="24"/>
        </w:rPr>
      </w:pPr>
      <w:r>
        <w:rPr>
          <w:rFonts w:eastAsia="Times New Roman" w:cstheme="minorHAnsi"/>
          <w:color w:val="333333"/>
          <w:sz w:val="24"/>
          <w:szCs w:val="24"/>
          <w:lang w:eastAsia="it-IT"/>
        </w:rPr>
        <w:t>La</w:t>
      </w:r>
      <w:r w:rsidRPr="00BF28F1">
        <w:rPr>
          <w:rFonts w:eastAsia="Times New Roman" w:cstheme="minorHAnsi"/>
          <w:color w:val="333333"/>
          <w:sz w:val="24"/>
          <w:szCs w:val="24"/>
          <w:lang w:eastAsia="it-IT"/>
        </w:rPr>
        <w:t xml:space="preserve"> meccanica LFW processo può essere suddiv</w:t>
      </w:r>
      <w:r>
        <w:rPr>
          <w:rFonts w:eastAsia="Times New Roman" w:cstheme="minorHAnsi"/>
          <w:color w:val="333333"/>
          <w:sz w:val="24"/>
          <w:szCs w:val="24"/>
          <w:lang w:eastAsia="it-IT"/>
        </w:rPr>
        <w:t xml:space="preserve">iso in quattro fasi successive </w:t>
      </w:r>
      <w:r w:rsidRPr="00BF28F1">
        <w:rPr>
          <w:rFonts w:eastAsia="Times New Roman" w:cstheme="minorHAnsi"/>
          <w:color w:val="333333"/>
          <w:sz w:val="24"/>
          <w:szCs w:val="24"/>
          <w:lang w:eastAsia="it-IT"/>
        </w:rPr>
        <w:t xml:space="preserve">come </w:t>
      </w:r>
      <w:r w:rsidRPr="00303F90">
        <w:rPr>
          <w:rFonts w:eastAsia="Times New Roman" w:cstheme="minorHAnsi"/>
          <w:color w:val="333333"/>
          <w:sz w:val="24"/>
          <w:szCs w:val="24"/>
          <w:lang w:eastAsia="it-IT"/>
        </w:rPr>
        <w:t xml:space="preserve">riportato </w:t>
      </w:r>
      <w:r w:rsidRPr="00F67ADC">
        <w:rPr>
          <w:rFonts w:eastAsia="Times New Roman" w:cstheme="minorHAnsi"/>
          <w:color w:val="333333"/>
          <w:sz w:val="24"/>
          <w:szCs w:val="24"/>
          <w:lang w:eastAsia="it-IT"/>
        </w:rPr>
        <w:t xml:space="preserve">da </w:t>
      </w:r>
      <w:r w:rsidR="00F67ADC" w:rsidRPr="00F67ADC">
        <w:rPr>
          <w:rFonts w:eastAsia="Times New Roman" w:cstheme="minorHAnsi"/>
          <w:color w:val="333333"/>
          <w:sz w:val="24"/>
          <w:szCs w:val="24"/>
          <w:lang w:eastAsia="it-IT"/>
        </w:rPr>
        <w:t>[17</w:t>
      </w:r>
      <w:r w:rsidRPr="00F67ADC">
        <w:rPr>
          <w:rFonts w:eastAsia="Times New Roman" w:cstheme="minorHAnsi"/>
          <w:color w:val="333333"/>
          <w:sz w:val="24"/>
          <w:szCs w:val="24"/>
          <w:lang w:eastAsia="it-IT"/>
        </w:rPr>
        <w:t>]</w:t>
      </w:r>
      <w:r>
        <w:rPr>
          <w:rFonts w:eastAsia="Times New Roman" w:cstheme="minorHAnsi"/>
          <w:color w:val="333333"/>
          <w:sz w:val="24"/>
          <w:szCs w:val="24"/>
          <w:lang w:eastAsia="it-IT"/>
        </w:rPr>
        <w:t xml:space="preserve"> in uno studio su un</w:t>
      </w:r>
      <w:r w:rsidR="009D09E7">
        <w:rPr>
          <w:rFonts w:eastAsia="Times New Roman" w:cstheme="minorHAnsi"/>
          <w:color w:val="333333"/>
          <w:sz w:val="24"/>
          <w:szCs w:val="24"/>
          <w:lang w:eastAsia="it-IT"/>
        </w:rPr>
        <w:t>a lega</w:t>
      </w:r>
      <w:r>
        <w:rPr>
          <w:rFonts w:eastAsia="Times New Roman" w:cstheme="minorHAnsi"/>
          <w:color w:val="333333"/>
          <w:sz w:val="24"/>
          <w:szCs w:val="24"/>
          <w:lang w:eastAsia="it-IT"/>
        </w:rPr>
        <w:t xml:space="preserve"> Ti64. Le fasi sono:</w:t>
      </w:r>
      <w:r w:rsidRPr="00A31EA0">
        <w:rPr>
          <w:rFonts w:cstheme="minorHAnsi"/>
          <w:sz w:val="24"/>
          <w:szCs w:val="24"/>
        </w:rPr>
        <w:t xml:space="preserve"> fase iniziale, fase di transizione,</w:t>
      </w:r>
      <w:r w:rsidR="009D09E7">
        <w:rPr>
          <w:rFonts w:cstheme="minorHAnsi"/>
          <w:sz w:val="24"/>
          <w:szCs w:val="24"/>
        </w:rPr>
        <w:t xml:space="preserve"> </w:t>
      </w:r>
      <w:r w:rsidRPr="00A31EA0">
        <w:rPr>
          <w:rFonts w:cstheme="minorHAnsi"/>
          <w:sz w:val="24"/>
          <w:szCs w:val="24"/>
        </w:rPr>
        <w:t>fase di equilibrio e la fase di decelerazione, come mostrato nella seguente</w:t>
      </w:r>
      <w:r w:rsidRPr="006F12B3">
        <w:rPr>
          <w:rFonts w:cstheme="minorHAnsi"/>
          <w:sz w:val="24"/>
          <w:szCs w:val="24"/>
        </w:rPr>
        <w:t xml:space="preserve"> </w:t>
      </w:r>
      <w:r w:rsidRPr="00A31EA0">
        <w:rPr>
          <w:rFonts w:cstheme="minorHAnsi"/>
          <w:sz w:val="24"/>
          <w:szCs w:val="24"/>
        </w:rPr>
        <w:t>figura</w:t>
      </w:r>
      <w:r>
        <w:rPr>
          <w:rFonts w:cstheme="minorHAnsi"/>
          <w:sz w:val="24"/>
          <w:szCs w:val="24"/>
        </w:rPr>
        <w:t xml:space="preserve"> </w:t>
      </w:r>
      <w:r w:rsidR="007D2756">
        <w:rPr>
          <w:rFonts w:cstheme="minorHAnsi"/>
          <w:sz w:val="24"/>
          <w:szCs w:val="24"/>
        </w:rPr>
        <w:t>15</w:t>
      </w:r>
      <w:r w:rsidRPr="00A31EA0">
        <w:rPr>
          <w:rFonts w:cstheme="minorHAnsi"/>
          <w:sz w:val="24"/>
          <w:szCs w:val="24"/>
        </w:rPr>
        <w:t>.</w:t>
      </w:r>
    </w:p>
    <w:p w:rsidR="00A940F0" w:rsidRDefault="00A940F0" w:rsidP="00F15144">
      <w:pPr>
        <w:keepNext/>
        <w:spacing w:line="360" w:lineRule="auto"/>
        <w:jc w:val="center"/>
      </w:pPr>
      <w:r>
        <w:rPr>
          <w:noProof/>
          <w:lang w:eastAsia="it-IT"/>
        </w:rPr>
        <w:drawing>
          <wp:inline distT="0" distB="0" distL="0" distR="0">
            <wp:extent cx="4341528" cy="2555651"/>
            <wp:effectExtent l="1905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3" cstate="print"/>
                    <a:srcRect t="2455"/>
                    <a:stretch>
                      <a:fillRect/>
                    </a:stretch>
                  </pic:blipFill>
                  <pic:spPr bwMode="auto">
                    <a:xfrm>
                      <a:off x="0" y="0"/>
                      <a:ext cx="4341937" cy="2555892"/>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15</w:t>
      </w:r>
      <w:r w:rsidR="00A36DD7" w:rsidRPr="008B26C6">
        <w:rPr>
          <w:b/>
          <w:bCs/>
          <w:color w:val="4F81BD" w:themeColor="accent1"/>
          <w:sz w:val="18"/>
          <w:szCs w:val="18"/>
        </w:rPr>
        <w:fldChar w:fldCharType="end"/>
      </w:r>
      <w:r w:rsidRPr="008B26C6">
        <w:rPr>
          <w:b/>
          <w:bCs/>
          <w:color w:val="4F81BD" w:themeColor="accent1"/>
          <w:sz w:val="18"/>
          <w:szCs w:val="18"/>
        </w:rPr>
        <w:t xml:space="preserve"> Fasi di saldatura LFW</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Durante la prima fase i due elementi del giunto sono coniugati lungo le superfici da saldare: essi sono posti in oscillazione reciproca e soggetti a carico assiale. In questa fase l'interfaccia dei pezzi comincia a riscaldarsi. Durante il movimento oscillatorio il calore generato dall'attrito aumenta via </w:t>
      </w:r>
      <w:proofErr w:type="spellStart"/>
      <w:r w:rsidRPr="00A31EA0">
        <w:rPr>
          <w:rFonts w:cstheme="minorHAnsi"/>
          <w:sz w:val="24"/>
          <w:szCs w:val="24"/>
        </w:rPr>
        <w:t>via</w:t>
      </w:r>
      <w:proofErr w:type="spellEnd"/>
      <w:r w:rsidRPr="00A31EA0">
        <w:rPr>
          <w:rFonts w:cstheme="minorHAnsi"/>
          <w:sz w:val="24"/>
          <w:szCs w:val="24"/>
        </w:rPr>
        <w:t xml:space="preserve"> e, contemporaneamente, la superficie di contatto effettiva cresce gradualmente a causa della riduzione delle rugosità superficiali. In questa fase il valore della forza di taglio rimarrà sost</w:t>
      </w:r>
      <w:r w:rsidR="008B26C6">
        <w:rPr>
          <w:rFonts w:cstheme="minorHAnsi"/>
          <w:sz w:val="24"/>
          <w:szCs w:val="24"/>
        </w:rPr>
        <w:t xml:space="preserve">anzialmente costante, poiché mano a </w:t>
      </w:r>
      <w:r w:rsidRPr="00A31EA0">
        <w:rPr>
          <w:rFonts w:cstheme="minorHAnsi"/>
          <w:sz w:val="24"/>
          <w:szCs w:val="24"/>
        </w:rPr>
        <w:t xml:space="preserve">mano che aumenta la temperatura si va ammorbidendo il materiale, fenomeno che compensa l’aumento della area di contatto effettiva. L'area riscaldata </w:t>
      </w:r>
      <w:r w:rsidRPr="00A31EA0">
        <w:rPr>
          <w:rFonts w:cstheme="minorHAnsi"/>
          <w:sz w:val="24"/>
          <w:szCs w:val="24"/>
        </w:rPr>
        <w:lastRenderedPageBreak/>
        <w:t xml:space="preserve">cresce fino a quando non si raggiunge l'intera superficie di incollaggio. Tuttavia, se non viene raggiunta una sufficiente condizione di riscaldamento del materiale, ad esempio a causa di insufficiente pressione di attrito o a causa di impostazione errata di parametri </w:t>
      </w:r>
      <w:r>
        <w:rPr>
          <w:rFonts w:cstheme="minorHAnsi"/>
          <w:sz w:val="24"/>
          <w:szCs w:val="24"/>
        </w:rPr>
        <w:t xml:space="preserve">di input </w:t>
      </w:r>
      <w:r w:rsidRPr="00A31EA0">
        <w:rPr>
          <w:rFonts w:cstheme="minorHAnsi"/>
          <w:sz w:val="24"/>
          <w:szCs w:val="24"/>
        </w:rPr>
        <w:t>quali ampiezza, frequenza e tempo di oscillazione, la fase successiva, quella di  transizione, non sarà raggiunta e quindi non sarà possibile ottenere un giunto saldato</w:t>
      </w:r>
      <w:r>
        <w:rPr>
          <w:rFonts w:cstheme="minorHAnsi"/>
          <w:sz w:val="24"/>
          <w:szCs w:val="24"/>
        </w:rPr>
        <w:t xml:space="preserve"> resistente</w:t>
      </w:r>
      <w:r w:rsidRPr="00A31EA0">
        <w:rPr>
          <w:rFonts w:cstheme="minorHAnsi"/>
          <w:sz w:val="24"/>
          <w:szCs w:val="24"/>
        </w:rPr>
        <w:t>.</w:t>
      </w:r>
    </w:p>
    <w:p w:rsidR="00A940F0" w:rsidRDefault="00A940F0" w:rsidP="00F15144">
      <w:pPr>
        <w:spacing w:after="0" w:line="360" w:lineRule="auto"/>
        <w:jc w:val="both"/>
        <w:rPr>
          <w:rFonts w:cstheme="minorHAnsi"/>
          <w:sz w:val="24"/>
          <w:szCs w:val="24"/>
        </w:rPr>
      </w:pPr>
      <w:r w:rsidRPr="00A31EA0">
        <w:rPr>
          <w:rFonts w:cstheme="minorHAnsi"/>
          <w:sz w:val="24"/>
          <w:szCs w:val="24"/>
        </w:rPr>
        <w:t xml:space="preserve">Una volta che l'intera superficie di contatto è colpita dal calore così prodotto, </w:t>
      </w:r>
      <w:r w:rsidR="009D09E7">
        <w:rPr>
          <w:rFonts w:cstheme="minorHAnsi"/>
          <w:sz w:val="24"/>
          <w:szCs w:val="24"/>
        </w:rPr>
        <w:t xml:space="preserve">ha inizio </w:t>
      </w:r>
      <w:r>
        <w:rPr>
          <w:rFonts w:cstheme="minorHAnsi"/>
          <w:sz w:val="24"/>
          <w:szCs w:val="24"/>
        </w:rPr>
        <w:t>la</w:t>
      </w:r>
      <w:r w:rsidRPr="00A31EA0">
        <w:rPr>
          <w:rFonts w:cstheme="minorHAnsi"/>
          <w:sz w:val="24"/>
          <w:szCs w:val="24"/>
        </w:rPr>
        <w:t xml:space="preserve"> fase II (la fase di transizione). La forza di attrito che si genera, </w:t>
      </w:r>
      <w:r w:rsidR="009D09E7">
        <w:rPr>
          <w:rFonts w:cstheme="minorHAnsi"/>
          <w:sz w:val="24"/>
          <w:szCs w:val="24"/>
        </w:rPr>
        <w:t>r</w:t>
      </w:r>
      <w:r w:rsidRPr="00A31EA0">
        <w:rPr>
          <w:rFonts w:cstheme="minorHAnsi"/>
          <w:sz w:val="24"/>
          <w:szCs w:val="24"/>
        </w:rPr>
        <w:t>imast</w:t>
      </w:r>
      <w:r w:rsidR="009D09E7">
        <w:rPr>
          <w:rFonts w:cstheme="minorHAnsi"/>
          <w:sz w:val="24"/>
          <w:szCs w:val="24"/>
        </w:rPr>
        <w:t>a</w:t>
      </w:r>
      <w:r w:rsidRPr="00A31EA0">
        <w:rPr>
          <w:rFonts w:cstheme="minorHAnsi"/>
          <w:sz w:val="24"/>
          <w:szCs w:val="24"/>
        </w:rPr>
        <w:t xml:space="preserve"> costante fino a questo punto, durante questa seconda fase comincia ad aumentare, perché il calore generato che tende ad ammorbidire il materiale non è più compensato dalla espansione della superficie riscaldata</w:t>
      </w:r>
      <w:r>
        <w:rPr>
          <w:rFonts w:cstheme="minorHAnsi"/>
          <w:sz w:val="24"/>
          <w:szCs w:val="24"/>
        </w:rPr>
        <w:t xml:space="preserve"> come si può notare dalla figura </w:t>
      </w:r>
      <w:r w:rsidR="007D2756">
        <w:rPr>
          <w:rFonts w:cstheme="minorHAnsi"/>
          <w:sz w:val="24"/>
          <w:szCs w:val="24"/>
        </w:rPr>
        <w:t>16</w:t>
      </w:r>
      <w:r>
        <w:rPr>
          <w:rFonts w:cstheme="minorHAnsi"/>
          <w:sz w:val="24"/>
          <w:szCs w:val="24"/>
        </w:rPr>
        <w:t>.</w:t>
      </w:r>
    </w:p>
    <w:p w:rsidR="00A940F0" w:rsidRDefault="00A940F0" w:rsidP="00F15144">
      <w:pPr>
        <w:keepNext/>
        <w:spacing w:after="0" w:line="360" w:lineRule="auto"/>
        <w:jc w:val="center"/>
      </w:pPr>
      <w:r>
        <w:rPr>
          <w:rFonts w:ascii="Courier New" w:hAnsi="Courier New" w:cs="Courier New"/>
          <w:noProof/>
          <w:lang w:eastAsia="it-IT"/>
        </w:rPr>
        <w:drawing>
          <wp:inline distT="0" distB="0" distL="0" distR="0">
            <wp:extent cx="4980940" cy="2959735"/>
            <wp:effectExtent l="19050" t="0" r="0" b="0"/>
            <wp:docPr id="16"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1"/>
                    <pic:cNvPicPr>
                      <a:picLocks noChangeAspect="1" noChangeArrowheads="1"/>
                    </pic:cNvPicPr>
                  </pic:nvPicPr>
                  <pic:blipFill>
                    <a:blip r:embed="rId74" cstate="print"/>
                    <a:srcRect/>
                    <a:stretch>
                      <a:fillRect/>
                    </a:stretch>
                  </pic:blipFill>
                  <pic:spPr bwMode="auto">
                    <a:xfrm>
                      <a:off x="0" y="0"/>
                      <a:ext cx="4980940" cy="2959735"/>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16</w:t>
      </w:r>
      <w:r w:rsidR="00A36DD7" w:rsidRPr="008B26C6">
        <w:rPr>
          <w:b/>
          <w:bCs/>
          <w:color w:val="4F81BD" w:themeColor="accent1"/>
          <w:sz w:val="18"/>
          <w:szCs w:val="18"/>
        </w:rPr>
        <w:fldChar w:fldCharType="end"/>
      </w:r>
      <w:r w:rsidRPr="008B26C6">
        <w:rPr>
          <w:b/>
          <w:bCs/>
          <w:color w:val="4F81BD" w:themeColor="accent1"/>
          <w:sz w:val="18"/>
          <w:szCs w:val="18"/>
        </w:rPr>
        <w:t xml:space="preserve"> Andamento della forza assiale e dell’accorciamento assiale per un giunto </w:t>
      </w:r>
      <w:r w:rsidRPr="00F67ADC">
        <w:rPr>
          <w:b/>
          <w:bCs/>
          <w:color w:val="4F81BD" w:themeColor="accent1"/>
          <w:sz w:val="18"/>
          <w:szCs w:val="18"/>
        </w:rPr>
        <w:t xml:space="preserve">in TI64 </w:t>
      </w:r>
      <w:r w:rsidR="00F67ADC" w:rsidRPr="00F67ADC">
        <w:rPr>
          <w:b/>
          <w:bCs/>
          <w:color w:val="4F81BD" w:themeColor="accent1"/>
          <w:sz w:val="18"/>
          <w:szCs w:val="18"/>
        </w:rPr>
        <w:t>[17</w:t>
      </w:r>
      <w:r w:rsidRPr="00F67ADC">
        <w:rPr>
          <w:b/>
          <w:bCs/>
          <w:color w:val="4F81BD" w:themeColor="accent1"/>
          <w:sz w:val="18"/>
          <w:szCs w:val="18"/>
        </w:rPr>
        <w:t>]</w:t>
      </w:r>
    </w:p>
    <w:p w:rsidR="00A940F0" w:rsidRDefault="00A940F0" w:rsidP="00F15144">
      <w:pPr>
        <w:spacing w:after="0" w:line="360" w:lineRule="auto"/>
        <w:jc w:val="both"/>
        <w:rPr>
          <w:rFonts w:cstheme="minorHAnsi"/>
          <w:sz w:val="24"/>
          <w:szCs w:val="24"/>
        </w:rPr>
      </w:pPr>
      <w:r w:rsidRPr="00A31EA0">
        <w:rPr>
          <w:rFonts w:cstheme="minorHAnsi"/>
          <w:sz w:val="24"/>
          <w:szCs w:val="24"/>
        </w:rPr>
        <w:t>La zona termicamente alterata si espande lungo il pezzo e alcune particelle di materiale vengono espulse dall'interfaccia per via del moto oscillante.</w:t>
      </w:r>
      <w:r>
        <w:rPr>
          <w:rFonts w:cstheme="minorHAnsi"/>
          <w:sz w:val="24"/>
          <w:szCs w:val="24"/>
        </w:rPr>
        <w:t xml:space="preserve"> Non appena</w:t>
      </w:r>
      <w:r w:rsidRPr="00A31EA0">
        <w:rPr>
          <w:rFonts w:cstheme="minorHAnsi"/>
          <w:sz w:val="24"/>
          <w:szCs w:val="24"/>
        </w:rPr>
        <w:t xml:space="preserve"> </w:t>
      </w:r>
      <w:r w:rsidR="009D09E7">
        <w:rPr>
          <w:rFonts w:cstheme="minorHAnsi"/>
          <w:sz w:val="24"/>
          <w:szCs w:val="24"/>
        </w:rPr>
        <w:t xml:space="preserve">viene generato </w:t>
      </w:r>
      <w:r w:rsidRPr="00A31EA0">
        <w:rPr>
          <w:rFonts w:cstheme="minorHAnsi"/>
          <w:sz w:val="24"/>
          <w:szCs w:val="24"/>
        </w:rPr>
        <w:t xml:space="preserve">sufficiente calore il materiale raggiunge le condizioni di </w:t>
      </w:r>
      <w:proofErr w:type="spellStart"/>
      <w:r w:rsidRPr="00A31EA0">
        <w:rPr>
          <w:rFonts w:cstheme="minorHAnsi"/>
          <w:sz w:val="24"/>
          <w:szCs w:val="24"/>
        </w:rPr>
        <w:t>plasticizzazione</w:t>
      </w:r>
      <w:proofErr w:type="spellEnd"/>
      <w:r w:rsidRPr="00A31EA0">
        <w:rPr>
          <w:rFonts w:cstheme="minorHAnsi"/>
          <w:sz w:val="24"/>
          <w:szCs w:val="24"/>
        </w:rPr>
        <w:t xml:space="preserve">, non sopporta più il carico assiale di compressione </w:t>
      </w:r>
      <w:r w:rsidR="009D09E7">
        <w:rPr>
          <w:rFonts w:cstheme="minorHAnsi"/>
          <w:sz w:val="24"/>
          <w:szCs w:val="24"/>
        </w:rPr>
        <w:t xml:space="preserve">e estrude sotto forma di </w:t>
      </w:r>
      <w:r w:rsidR="009D09E7" w:rsidRPr="00A31EA0">
        <w:rPr>
          <w:rFonts w:cstheme="minorHAnsi"/>
          <w:sz w:val="24"/>
          <w:szCs w:val="24"/>
        </w:rPr>
        <w:t xml:space="preserve">flusso </w:t>
      </w:r>
      <w:r w:rsidR="009D09E7">
        <w:rPr>
          <w:rFonts w:cstheme="minorHAnsi"/>
          <w:sz w:val="24"/>
          <w:szCs w:val="24"/>
        </w:rPr>
        <w:t>plastico</w:t>
      </w:r>
      <w:r w:rsidR="009D09E7" w:rsidRPr="00A31EA0">
        <w:rPr>
          <w:rFonts w:cstheme="minorHAnsi"/>
          <w:sz w:val="24"/>
          <w:szCs w:val="24"/>
        </w:rPr>
        <w:t xml:space="preserve"> che </w:t>
      </w:r>
      <w:r w:rsidRPr="00A31EA0">
        <w:rPr>
          <w:rFonts w:cstheme="minorHAnsi"/>
          <w:sz w:val="24"/>
          <w:szCs w:val="24"/>
        </w:rPr>
        <w:t xml:space="preserve">viene espulso </w:t>
      </w:r>
      <w:r>
        <w:rPr>
          <w:rFonts w:cstheme="minorHAnsi"/>
          <w:sz w:val="24"/>
          <w:szCs w:val="24"/>
        </w:rPr>
        <w:t xml:space="preserve">dal centro della saldatura attraverso </w:t>
      </w:r>
      <w:r w:rsidRPr="00A31EA0">
        <w:rPr>
          <w:rFonts w:cstheme="minorHAnsi"/>
          <w:sz w:val="24"/>
          <w:szCs w:val="24"/>
        </w:rPr>
        <w:t xml:space="preserve">i bordi della superficie laterale di contatto, fenomeno </w:t>
      </w:r>
      <w:r w:rsidR="00605AA5">
        <w:rPr>
          <w:rFonts w:cstheme="minorHAnsi"/>
          <w:sz w:val="24"/>
          <w:szCs w:val="24"/>
        </w:rPr>
        <w:t>favorito da</w:t>
      </w:r>
      <w:r w:rsidRPr="00A31EA0">
        <w:rPr>
          <w:rFonts w:cstheme="minorHAnsi"/>
          <w:sz w:val="24"/>
          <w:szCs w:val="24"/>
        </w:rPr>
        <w:t xml:space="preserve">l moto di oscillazione reciproca dei pezzi. Il materiale espulso forma un flash continuo </w:t>
      </w:r>
      <w:r>
        <w:rPr>
          <w:rFonts w:cstheme="minorHAnsi"/>
          <w:sz w:val="24"/>
          <w:szCs w:val="24"/>
        </w:rPr>
        <w:t xml:space="preserve">(evidenziato dalle frecce in figura </w:t>
      </w:r>
      <w:r w:rsidR="007D2756">
        <w:rPr>
          <w:rFonts w:cstheme="minorHAnsi"/>
          <w:sz w:val="24"/>
          <w:szCs w:val="24"/>
        </w:rPr>
        <w:t>17</w:t>
      </w:r>
      <w:r>
        <w:rPr>
          <w:rFonts w:cstheme="minorHAnsi"/>
          <w:sz w:val="24"/>
          <w:szCs w:val="24"/>
        </w:rPr>
        <w:t xml:space="preserve">) </w:t>
      </w:r>
      <w:r w:rsidRPr="00A31EA0">
        <w:rPr>
          <w:rFonts w:cstheme="minorHAnsi"/>
          <w:sz w:val="24"/>
          <w:szCs w:val="24"/>
        </w:rPr>
        <w:t xml:space="preserve">con forme e geometrie </w:t>
      </w:r>
      <w:r w:rsidR="00605AA5">
        <w:rPr>
          <w:rFonts w:cstheme="minorHAnsi"/>
          <w:sz w:val="24"/>
          <w:szCs w:val="24"/>
        </w:rPr>
        <w:t>dipendenti</w:t>
      </w:r>
      <w:r w:rsidRPr="00A31EA0">
        <w:rPr>
          <w:rFonts w:cstheme="minorHAnsi"/>
          <w:sz w:val="24"/>
          <w:szCs w:val="24"/>
        </w:rPr>
        <w:t xml:space="preserve"> dalle caratteristiche meccaniche del materiale </w:t>
      </w:r>
      <w:r>
        <w:rPr>
          <w:rFonts w:cstheme="minorHAnsi"/>
          <w:sz w:val="24"/>
          <w:szCs w:val="24"/>
        </w:rPr>
        <w:t xml:space="preserve">e dalla geometria dei campioni. </w:t>
      </w:r>
    </w:p>
    <w:p w:rsidR="00A940F0" w:rsidRDefault="00A940F0" w:rsidP="00F15144">
      <w:pPr>
        <w:keepNext/>
        <w:spacing w:after="0" w:line="360" w:lineRule="auto"/>
        <w:jc w:val="center"/>
      </w:pPr>
      <w:r w:rsidRPr="00DB6925">
        <w:rPr>
          <w:rFonts w:cstheme="minorHAnsi"/>
          <w:noProof/>
          <w:sz w:val="24"/>
          <w:szCs w:val="24"/>
          <w:lang w:eastAsia="it-IT"/>
        </w:rPr>
        <w:lastRenderedPageBreak/>
        <w:drawing>
          <wp:inline distT="0" distB="0" distL="0" distR="0">
            <wp:extent cx="2747963" cy="1738313"/>
            <wp:effectExtent l="19050" t="0" r="0" b="0"/>
            <wp:docPr id="1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75" cstate="print"/>
                    <a:srcRect t="9877" r="49669"/>
                    <a:stretch>
                      <a:fillRect/>
                    </a:stretch>
                  </pic:blipFill>
                  <pic:spPr bwMode="auto">
                    <a:xfrm>
                      <a:off x="0" y="0"/>
                      <a:ext cx="2747963" cy="1738313"/>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17</w:t>
      </w:r>
      <w:r w:rsidR="00A36DD7" w:rsidRPr="008B26C6">
        <w:rPr>
          <w:b/>
          <w:bCs/>
          <w:color w:val="4F81BD" w:themeColor="accent1"/>
          <w:sz w:val="18"/>
          <w:szCs w:val="18"/>
        </w:rPr>
        <w:fldChar w:fldCharType="end"/>
      </w:r>
      <w:r w:rsidRPr="008B26C6">
        <w:rPr>
          <w:b/>
          <w:bCs/>
          <w:color w:val="4F81BD" w:themeColor="accent1"/>
          <w:sz w:val="18"/>
          <w:szCs w:val="18"/>
        </w:rPr>
        <w:t xml:space="preserve"> Macrografie della fase di estrusione del LFW</w:t>
      </w:r>
    </w:p>
    <w:p w:rsidR="00A940F0" w:rsidRDefault="00605AA5" w:rsidP="00F15144">
      <w:pPr>
        <w:spacing w:after="0" w:line="360" w:lineRule="auto"/>
        <w:jc w:val="both"/>
        <w:rPr>
          <w:rFonts w:cstheme="minorHAnsi"/>
          <w:sz w:val="24"/>
          <w:szCs w:val="24"/>
        </w:rPr>
      </w:pPr>
      <w:r>
        <w:rPr>
          <w:rFonts w:cstheme="minorHAnsi"/>
          <w:sz w:val="24"/>
          <w:szCs w:val="24"/>
        </w:rPr>
        <w:t>Scendendo più in dettaglio,</w:t>
      </w:r>
      <w:r w:rsidR="00A940F0">
        <w:rPr>
          <w:rFonts w:cstheme="minorHAnsi"/>
          <w:sz w:val="24"/>
          <w:szCs w:val="24"/>
        </w:rPr>
        <w:t xml:space="preserve"> esso presenta delle creste dovute al moto </w:t>
      </w:r>
      <w:r w:rsidR="00A940F0" w:rsidRPr="00303F90">
        <w:rPr>
          <w:rFonts w:cstheme="minorHAnsi"/>
          <w:sz w:val="24"/>
          <w:szCs w:val="24"/>
        </w:rPr>
        <w:t xml:space="preserve">oscillane dei </w:t>
      </w:r>
      <w:r w:rsidR="00A940F0" w:rsidRPr="00F67ADC">
        <w:rPr>
          <w:rFonts w:cstheme="minorHAnsi"/>
          <w:sz w:val="24"/>
          <w:szCs w:val="24"/>
        </w:rPr>
        <w:t>provini [</w:t>
      </w:r>
      <w:r w:rsidR="00F67ADC" w:rsidRPr="00F67ADC">
        <w:rPr>
          <w:rFonts w:cstheme="minorHAnsi"/>
          <w:sz w:val="24"/>
          <w:szCs w:val="24"/>
        </w:rPr>
        <w:t>19</w:t>
      </w:r>
      <w:r w:rsidR="00A940F0" w:rsidRPr="00F67ADC">
        <w:rPr>
          <w:rFonts w:cstheme="minorHAnsi"/>
          <w:sz w:val="24"/>
          <w:szCs w:val="24"/>
        </w:rPr>
        <w:t>]</w:t>
      </w:r>
      <w:r w:rsidR="00A940F0">
        <w:rPr>
          <w:rFonts w:cstheme="minorHAnsi"/>
          <w:sz w:val="24"/>
          <w:szCs w:val="24"/>
        </w:rPr>
        <w:t xml:space="preserve"> </w:t>
      </w:r>
      <w:r w:rsidR="00303F90">
        <w:rPr>
          <w:rFonts w:cstheme="minorHAnsi"/>
          <w:sz w:val="24"/>
          <w:szCs w:val="24"/>
        </w:rPr>
        <w:t>(</w:t>
      </w:r>
      <w:r w:rsidR="00A940F0">
        <w:rPr>
          <w:rFonts w:cstheme="minorHAnsi"/>
          <w:sz w:val="24"/>
          <w:szCs w:val="24"/>
        </w:rPr>
        <w:t xml:space="preserve">figura </w:t>
      </w:r>
      <w:r w:rsidR="007D2756">
        <w:rPr>
          <w:rFonts w:cstheme="minorHAnsi"/>
          <w:sz w:val="24"/>
          <w:szCs w:val="24"/>
        </w:rPr>
        <w:t>18</w:t>
      </w:r>
      <w:r w:rsidR="00303F90">
        <w:rPr>
          <w:rFonts w:cstheme="minorHAnsi"/>
          <w:sz w:val="24"/>
          <w:szCs w:val="24"/>
        </w:rPr>
        <w:t>)</w:t>
      </w:r>
      <w:r w:rsidR="00A940F0">
        <w:rPr>
          <w:rFonts w:cstheme="minorHAnsi"/>
          <w:sz w:val="24"/>
          <w:szCs w:val="24"/>
        </w:rPr>
        <w:t>.</w:t>
      </w:r>
    </w:p>
    <w:p w:rsidR="00A940F0" w:rsidRDefault="00A940F0" w:rsidP="00F15144">
      <w:pPr>
        <w:keepNext/>
        <w:spacing w:after="0" w:line="360" w:lineRule="auto"/>
        <w:jc w:val="center"/>
      </w:pPr>
      <w:r>
        <w:rPr>
          <w:noProof/>
          <w:color w:val="000000"/>
          <w:lang w:eastAsia="it-IT"/>
        </w:rPr>
        <w:drawing>
          <wp:inline distT="0" distB="0" distL="0" distR="0">
            <wp:extent cx="3829050" cy="2424430"/>
            <wp:effectExtent l="19050" t="0" r="0" b="0"/>
            <wp:docPr id="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pic:cNvPicPr>
                      <a:picLocks noChangeAspect="1" noChangeArrowheads="1"/>
                    </pic:cNvPicPr>
                  </pic:nvPicPr>
                  <pic:blipFill>
                    <a:blip r:embed="rId76" cstate="print"/>
                    <a:srcRect/>
                    <a:stretch>
                      <a:fillRect/>
                    </a:stretch>
                  </pic:blipFill>
                  <pic:spPr bwMode="auto">
                    <a:xfrm>
                      <a:off x="0" y="0"/>
                      <a:ext cx="3829050" cy="2424430"/>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18</w:t>
      </w:r>
      <w:r w:rsidR="00A36DD7" w:rsidRPr="008B26C6">
        <w:rPr>
          <w:b/>
          <w:bCs/>
          <w:color w:val="4F81BD" w:themeColor="accent1"/>
          <w:sz w:val="18"/>
          <w:szCs w:val="18"/>
        </w:rPr>
        <w:fldChar w:fldCharType="end"/>
      </w:r>
      <w:r w:rsidRPr="008B26C6">
        <w:rPr>
          <w:b/>
          <w:bCs/>
          <w:color w:val="4F81BD" w:themeColor="accent1"/>
          <w:sz w:val="18"/>
          <w:szCs w:val="18"/>
        </w:rPr>
        <w:t xml:space="preserve"> Schema della meccanica di estrusione durante la terza fase del LFW</w:t>
      </w:r>
    </w:p>
    <w:p w:rsidR="00A940F0" w:rsidRDefault="00A940F0" w:rsidP="00F15144">
      <w:pPr>
        <w:spacing w:after="0" w:line="360" w:lineRule="auto"/>
        <w:jc w:val="both"/>
        <w:rPr>
          <w:rFonts w:cstheme="minorHAnsi"/>
          <w:sz w:val="24"/>
          <w:szCs w:val="24"/>
        </w:rPr>
      </w:pPr>
      <w:r w:rsidRPr="00A31EA0">
        <w:rPr>
          <w:rFonts w:cstheme="minorHAnsi"/>
          <w:sz w:val="24"/>
          <w:szCs w:val="24"/>
        </w:rPr>
        <w:t xml:space="preserve">La principale conseguenza </w:t>
      </w:r>
      <w:r w:rsidR="00605AA5">
        <w:rPr>
          <w:rFonts w:cstheme="minorHAnsi"/>
          <w:sz w:val="24"/>
          <w:szCs w:val="24"/>
        </w:rPr>
        <w:t xml:space="preserve">evidente </w:t>
      </w:r>
      <w:r w:rsidRPr="00A31EA0">
        <w:rPr>
          <w:rFonts w:cstheme="minorHAnsi"/>
          <w:sz w:val="24"/>
          <w:szCs w:val="24"/>
        </w:rPr>
        <w:t xml:space="preserve">di questo fenomeno di estrusione è l'accorciamento assiale degli esemplari, che rappresenta spesso un parametro chiave del processo. Durante questa fase la forza di attrito raggiunge nuovamente un valore costante ma più elevato che durante la fase iniziale, </w:t>
      </w:r>
      <w:r w:rsidR="00605AA5">
        <w:rPr>
          <w:rFonts w:cstheme="minorHAnsi"/>
          <w:sz w:val="24"/>
          <w:szCs w:val="24"/>
        </w:rPr>
        <w:t>proprio per questo</w:t>
      </w:r>
      <w:r w:rsidRPr="00A31EA0">
        <w:rPr>
          <w:rFonts w:cstheme="minorHAnsi"/>
          <w:sz w:val="24"/>
          <w:szCs w:val="24"/>
        </w:rPr>
        <w:t xml:space="preserve"> è chiamata fase di equilibrio. </w:t>
      </w:r>
      <w:r w:rsidR="00605AA5">
        <w:rPr>
          <w:rFonts w:cstheme="minorHAnsi"/>
          <w:sz w:val="24"/>
          <w:szCs w:val="24"/>
        </w:rPr>
        <w:t>T</w:t>
      </w:r>
      <w:r w:rsidRPr="00A31EA0">
        <w:rPr>
          <w:rFonts w:cstheme="minorHAnsi"/>
          <w:sz w:val="24"/>
          <w:szCs w:val="24"/>
        </w:rPr>
        <w:t>ale equilibrio è do</w:t>
      </w:r>
      <w:r>
        <w:rPr>
          <w:rFonts w:cstheme="minorHAnsi"/>
          <w:sz w:val="24"/>
          <w:szCs w:val="24"/>
        </w:rPr>
        <w:t xml:space="preserve">vuto al fatto che il materiale </w:t>
      </w:r>
      <w:proofErr w:type="spellStart"/>
      <w:r>
        <w:rPr>
          <w:rFonts w:cstheme="minorHAnsi"/>
          <w:sz w:val="24"/>
          <w:szCs w:val="24"/>
        </w:rPr>
        <w:t>pl</w:t>
      </w:r>
      <w:r w:rsidRPr="00A31EA0">
        <w:rPr>
          <w:rFonts w:cstheme="minorHAnsi"/>
          <w:sz w:val="24"/>
          <w:szCs w:val="24"/>
        </w:rPr>
        <w:t>asticizza</w:t>
      </w:r>
      <w:proofErr w:type="spellEnd"/>
      <w:r w:rsidRPr="00A31EA0">
        <w:rPr>
          <w:rFonts w:cstheme="minorHAnsi"/>
          <w:sz w:val="24"/>
          <w:szCs w:val="24"/>
        </w:rPr>
        <w:t xml:space="preserve"> ed estrude per cui le condizioni di contatto e temperatura all’interno del giunto sono</w:t>
      </w:r>
      <w:r w:rsidR="00605AA5">
        <w:rPr>
          <w:rFonts w:cstheme="minorHAnsi"/>
          <w:sz w:val="24"/>
          <w:szCs w:val="24"/>
        </w:rPr>
        <w:t xml:space="preserve"> quasi</w:t>
      </w:r>
      <w:r w:rsidRPr="00A31EA0">
        <w:rPr>
          <w:rFonts w:cstheme="minorHAnsi"/>
          <w:sz w:val="24"/>
          <w:szCs w:val="24"/>
        </w:rPr>
        <w:t xml:space="preserve"> stabili</w:t>
      </w:r>
      <w:r>
        <w:rPr>
          <w:rFonts w:cstheme="minorHAnsi"/>
          <w:sz w:val="24"/>
          <w:szCs w:val="24"/>
        </w:rPr>
        <w:t xml:space="preserve">, come si può osservare in figura </w:t>
      </w:r>
      <w:r w:rsidR="007D2756">
        <w:rPr>
          <w:rFonts w:cstheme="minorHAnsi"/>
          <w:sz w:val="24"/>
          <w:szCs w:val="24"/>
        </w:rPr>
        <w:t>19</w:t>
      </w:r>
      <w:r w:rsidRPr="00A31EA0">
        <w:rPr>
          <w:rFonts w:cstheme="minorHAnsi"/>
          <w:sz w:val="24"/>
          <w:szCs w:val="24"/>
        </w:rPr>
        <w:t>.</w:t>
      </w:r>
    </w:p>
    <w:p w:rsidR="00A940F0" w:rsidRDefault="00A940F0" w:rsidP="00F15144">
      <w:pPr>
        <w:keepNext/>
        <w:spacing w:after="0" w:line="360" w:lineRule="auto"/>
        <w:jc w:val="center"/>
      </w:pPr>
      <w:r>
        <w:rPr>
          <w:noProof/>
          <w:sz w:val="28"/>
          <w:szCs w:val="28"/>
          <w:lang w:eastAsia="it-IT"/>
        </w:rPr>
        <w:lastRenderedPageBreak/>
        <w:drawing>
          <wp:inline distT="0" distB="0" distL="0" distR="0">
            <wp:extent cx="5079365" cy="2241868"/>
            <wp:effectExtent l="19050" t="0" r="6985" b="0"/>
            <wp:docPr id="25"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3"/>
                    <pic:cNvPicPr>
                      <a:picLocks noChangeAspect="1" noChangeArrowheads="1"/>
                    </pic:cNvPicPr>
                  </pic:nvPicPr>
                  <pic:blipFill>
                    <a:blip r:embed="rId77" cstate="print"/>
                    <a:srcRect/>
                    <a:stretch>
                      <a:fillRect/>
                    </a:stretch>
                  </pic:blipFill>
                  <pic:spPr bwMode="auto">
                    <a:xfrm>
                      <a:off x="0" y="0"/>
                      <a:ext cx="5079365" cy="2241868"/>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19</w:t>
      </w:r>
      <w:r w:rsidR="00A36DD7" w:rsidRPr="008B26C6">
        <w:rPr>
          <w:b/>
          <w:bCs/>
          <w:color w:val="4F81BD" w:themeColor="accent1"/>
          <w:sz w:val="18"/>
          <w:szCs w:val="18"/>
        </w:rPr>
        <w:fldChar w:fldCharType="end"/>
      </w:r>
      <w:r w:rsidRPr="008B26C6">
        <w:rPr>
          <w:b/>
          <w:bCs/>
          <w:color w:val="4F81BD" w:themeColor="accent1"/>
          <w:sz w:val="18"/>
          <w:szCs w:val="18"/>
        </w:rPr>
        <w:t xml:space="preserve"> Andamento della temperatura durante il processo di LFW per un </w:t>
      </w:r>
      <w:r w:rsidRPr="00F67ADC">
        <w:rPr>
          <w:b/>
          <w:bCs/>
          <w:color w:val="4F81BD" w:themeColor="accent1"/>
          <w:sz w:val="18"/>
          <w:szCs w:val="18"/>
        </w:rPr>
        <w:t>Ti</w:t>
      </w:r>
      <w:r w:rsidR="001D7870" w:rsidRPr="00F67ADC">
        <w:rPr>
          <w:b/>
          <w:bCs/>
          <w:color w:val="4F81BD" w:themeColor="accent1"/>
          <w:sz w:val="18"/>
          <w:szCs w:val="18"/>
        </w:rPr>
        <w:t xml:space="preserve"> </w:t>
      </w:r>
      <w:r w:rsidR="00F67ADC" w:rsidRPr="00F67ADC">
        <w:rPr>
          <w:b/>
          <w:bCs/>
          <w:color w:val="4F81BD" w:themeColor="accent1"/>
          <w:sz w:val="18"/>
          <w:szCs w:val="18"/>
        </w:rPr>
        <w:t>[17</w:t>
      </w:r>
      <w:r w:rsidRPr="00F67ADC">
        <w:rPr>
          <w:b/>
          <w:bCs/>
          <w:color w:val="4F81BD" w:themeColor="accent1"/>
          <w:sz w:val="18"/>
          <w:szCs w:val="18"/>
        </w:rPr>
        <w:t>]</w:t>
      </w:r>
    </w:p>
    <w:p w:rsidR="00A940F0" w:rsidRDefault="00A940F0" w:rsidP="00F15144">
      <w:pPr>
        <w:spacing w:after="0" w:line="360" w:lineRule="auto"/>
        <w:jc w:val="both"/>
        <w:rPr>
          <w:rFonts w:cstheme="minorHAnsi"/>
          <w:sz w:val="24"/>
          <w:szCs w:val="24"/>
        </w:rPr>
      </w:pPr>
      <w:r w:rsidRPr="00C30B76">
        <w:rPr>
          <w:rFonts w:cstheme="minorHAnsi"/>
          <w:sz w:val="24"/>
          <w:szCs w:val="24"/>
        </w:rPr>
        <w:t xml:space="preserve">La fase di equilibrio è una fase molto delicata del processo in quanto </w:t>
      </w:r>
      <w:r w:rsidR="00605AA5">
        <w:rPr>
          <w:rFonts w:cstheme="minorHAnsi"/>
          <w:sz w:val="24"/>
          <w:szCs w:val="24"/>
        </w:rPr>
        <w:t xml:space="preserve">durante l’estrusione </w:t>
      </w:r>
      <w:r w:rsidRPr="00C30B76">
        <w:rPr>
          <w:rFonts w:cstheme="minorHAnsi"/>
          <w:sz w:val="24"/>
          <w:szCs w:val="24"/>
        </w:rPr>
        <w:t xml:space="preserve">possono apparire instabilità dovute alla distribuzione non uniforme della temperatura all’interfaccia, </w:t>
      </w:r>
      <w:r w:rsidR="00605AA5">
        <w:rPr>
          <w:rFonts w:cstheme="minorHAnsi"/>
          <w:sz w:val="24"/>
          <w:szCs w:val="24"/>
        </w:rPr>
        <w:t xml:space="preserve">poiché </w:t>
      </w:r>
      <w:r w:rsidRPr="00C30B76">
        <w:rPr>
          <w:rFonts w:cstheme="minorHAnsi"/>
          <w:sz w:val="24"/>
          <w:szCs w:val="24"/>
        </w:rPr>
        <w:t>nella zona in cui la temperatura è più alta</w:t>
      </w:r>
      <w:r w:rsidR="00605AA5">
        <w:rPr>
          <w:rFonts w:cstheme="minorHAnsi"/>
          <w:sz w:val="24"/>
          <w:szCs w:val="24"/>
        </w:rPr>
        <w:t xml:space="preserve"> (al centro della superficie di giunzione)</w:t>
      </w:r>
      <w:r w:rsidRPr="00C30B76">
        <w:rPr>
          <w:rFonts w:cstheme="minorHAnsi"/>
          <w:sz w:val="24"/>
          <w:szCs w:val="24"/>
        </w:rPr>
        <w:t xml:space="preserve">, le tensioni sono relativamente più basse, lo strato plastificato aumenta e quindi si verifica un estrusione maggiore di materiale in questa zona. Questo potrebbe causare una graduale rotazione dell’interfaccia rispetto al piano originario. L’origine di questa anomalia può essere attribuito ad un cattivo allineamento iniziale dei pezzi. Nei campioni perfettamente allineati la temperatura massima si localizza </w:t>
      </w:r>
      <w:r>
        <w:rPr>
          <w:rFonts w:cstheme="minorHAnsi"/>
          <w:sz w:val="24"/>
          <w:szCs w:val="24"/>
        </w:rPr>
        <w:t>al centro</w:t>
      </w:r>
      <w:r w:rsidRPr="00C30B76">
        <w:rPr>
          <w:rFonts w:cstheme="minorHAnsi"/>
          <w:sz w:val="24"/>
          <w:szCs w:val="24"/>
        </w:rPr>
        <w:t xml:space="preserve">; tuttavia un minimo disallineamento può cambiare l’area dove compare la temperatura massima e quindi comprometterne in maniera irreversibile la qualità del prodotto </w:t>
      </w:r>
      <w:r w:rsidRPr="00303F90">
        <w:rPr>
          <w:rFonts w:cstheme="minorHAnsi"/>
          <w:sz w:val="24"/>
          <w:szCs w:val="24"/>
        </w:rPr>
        <w:t>finito</w:t>
      </w:r>
      <w:r w:rsidR="00801023" w:rsidRPr="00303F90">
        <w:rPr>
          <w:rFonts w:cstheme="minorHAnsi"/>
          <w:sz w:val="24"/>
          <w:szCs w:val="24"/>
        </w:rPr>
        <w:t xml:space="preserve"> [</w:t>
      </w:r>
      <w:r w:rsidR="001D7870" w:rsidRPr="00303F90">
        <w:rPr>
          <w:rStyle w:val="Rimandonotadichiusura"/>
          <w:rFonts w:cstheme="minorHAnsi"/>
          <w:sz w:val="24"/>
          <w:szCs w:val="24"/>
          <w:vertAlign w:val="baseline"/>
        </w:rPr>
        <w:endnoteReference w:id="29"/>
      </w:r>
      <w:r w:rsidR="00801023" w:rsidRPr="00303F90">
        <w:rPr>
          <w:rFonts w:cstheme="minorHAnsi"/>
          <w:sz w:val="24"/>
          <w:szCs w:val="24"/>
        </w:rPr>
        <w:t>]</w:t>
      </w:r>
      <w:r w:rsidRPr="00303F90">
        <w:rPr>
          <w:rFonts w:cstheme="minorHAnsi"/>
          <w:sz w:val="24"/>
          <w:szCs w:val="24"/>
        </w:rPr>
        <w:t xml:space="preserve"> (</w:t>
      </w:r>
      <w:r>
        <w:rPr>
          <w:rFonts w:cstheme="minorHAnsi"/>
          <w:sz w:val="24"/>
          <w:szCs w:val="24"/>
        </w:rPr>
        <w:t xml:space="preserve">figura </w:t>
      </w:r>
      <w:r w:rsidR="007D2756">
        <w:rPr>
          <w:rFonts w:cstheme="minorHAnsi"/>
          <w:sz w:val="24"/>
          <w:szCs w:val="24"/>
        </w:rPr>
        <w:t>20</w:t>
      </w:r>
      <w:r>
        <w:rPr>
          <w:rFonts w:cstheme="minorHAnsi"/>
          <w:sz w:val="24"/>
          <w:szCs w:val="24"/>
        </w:rPr>
        <w:t>)</w:t>
      </w:r>
      <w:r w:rsidR="00801023">
        <w:rPr>
          <w:rFonts w:cstheme="minorHAnsi"/>
          <w:sz w:val="24"/>
          <w:szCs w:val="24"/>
        </w:rPr>
        <w:t>.</w:t>
      </w:r>
    </w:p>
    <w:p w:rsidR="00A940F0" w:rsidRDefault="00A940F0" w:rsidP="00F15144">
      <w:pPr>
        <w:keepNext/>
        <w:spacing w:after="0" w:line="360" w:lineRule="auto"/>
        <w:jc w:val="center"/>
      </w:pPr>
      <w:r>
        <w:rPr>
          <w:noProof/>
          <w:sz w:val="28"/>
          <w:szCs w:val="28"/>
          <w:lang w:eastAsia="it-IT"/>
        </w:rPr>
        <w:drawing>
          <wp:inline distT="0" distB="0" distL="0" distR="0">
            <wp:extent cx="4254500" cy="2565400"/>
            <wp:effectExtent l="19050" t="0" r="0" b="0"/>
            <wp:docPr id="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78" cstate="print"/>
                    <a:srcRect/>
                    <a:stretch>
                      <a:fillRect/>
                    </a:stretch>
                  </pic:blipFill>
                  <pic:spPr bwMode="auto">
                    <a:xfrm>
                      <a:off x="0" y="0"/>
                      <a:ext cx="4254500" cy="2565400"/>
                    </a:xfrm>
                    <a:prstGeom prst="rect">
                      <a:avLst/>
                    </a:prstGeom>
                    <a:noFill/>
                    <a:ln w="9525">
                      <a:noFill/>
                      <a:miter lim="800000"/>
                      <a:headEnd/>
                      <a:tailEnd/>
                    </a:ln>
                  </pic:spPr>
                </pic:pic>
              </a:graphicData>
            </a:graphic>
          </wp:inline>
        </w:drawing>
      </w:r>
    </w:p>
    <w:p w:rsidR="00A940F0" w:rsidRPr="008B26C6" w:rsidRDefault="00A940F0" w:rsidP="00F15144">
      <w:pPr>
        <w:spacing w:line="360" w:lineRule="auto"/>
        <w:jc w:val="center"/>
        <w:rPr>
          <w:b/>
          <w:bCs/>
          <w:color w:val="4F81BD" w:themeColor="accent1"/>
          <w:sz w:val="18"/>
          <w:szCs w:val="18"/>
        </w:rPr>
      </w:pPr>
      <w:r w:rsidRPr="008B26C6">
        <w:rPr>
          <w:b/>
          <w:bCs/>
          <w:color w:val="4F81BD" w:themeColor="accent1"/>
          <w:sz w:val="18"/>
          <w:szCs w:val="18"/>
        </w:rPr>
        <w:t xml:space="preserve">Figura </w:t>
      </w:r>
      <w:r w:rsidR="00A36DD7" w:rsidRPr="008B26C6">
        <w:rPr>
          <w:b/>
          <w:bCs/>
          <w:color w:val="4F81BD" w:themeColor="accent1"/>
          <w:sz w:val="18"/>
          <w:szCs w:val="18"/>
        </w:rPr>
        <w:fldChar w:fldCharType="begin"/>
      </w:r>
      <w:r w:rsidR="009402F4" w:rsidRPr="008B26C6">
        <w:rPr>
          <w:b/>
          <w:bCs/>
          <w:color w:val="4F81BD" w:themeColor="accent1"/>
          <w:sz w:val="18"/>
          <w:szCs w:val="18"/>
        </w:rPr>
        <w:instrText xml:space="preserve"> SEQ Figura \* ARABIC </w:instrText>
      </w:r>
      <w:r w:rsidR="00A36DD7" w:rsidRPr="008B26C6">
        <w:rPr>
          <w:b/>
          <w:bCs/>
          <w:color w:val="4F81BD" w:themeColor="accent1"/>
          <w:sz w:val="18"/>
          <w:szCs w:val="18"/>
        </w:rPr>
        <w:fldChar w:fldCharType="separate"/>
      </w:r>
      <w:r w:rsidR="009A703E">
        <w:rPr>
          <w:b/>
          <w:bCs/>
          <w:noProof/>
          <w:color w:val="4F81BD" w:themeColor="accent1"/>
          <w:sz w:val="18"/>
          <w:szCs w:val="18"/>
        </w:rPr>
        <w:t>20</w:t>
      </w:r>
      <w:r w:rsidR="00A36DD7" w:rsidRPr="008B26C6">
        <w:rPr>
          <w:b/>
          <w:bCs/>
          <w:color w:val="4F81BD" w:themeColor="accent1"/>
          <w:sz w:val="18"/>
          <w:szCs w:val="18"/>
        </w:rPr>
        <w:fldChar w:fldCharType="end"/>
      </w:r>
      <w:r w:rsidRPr="008B26C6">
        <w:rPr>
          <w:b/>
          <w:bCs/>
          <w:color w:val="4F81BD" w:themeColor="accent1"/>
          <w:sz w:val="18"/>
          <w:szCs w:val="18"/>
        </w:rPr>
        <w:t xml:space="preserve"> Rotazione del piano di saldatura su provini disallineati</w:t>
      </w:r>
    </w:p>
    <w:p w:rsidR="00A940F0" w:rsidRPr="00A31EA0" w:rsidRDefault="00A940F0" w:rsidP="00F15144">
      <w:pPr>
        <w:spacing w:after="0" w:line="360" w:lineRule="auto"/>
        <w:jc w:val="both"/>
        <w:rPr>
          <w:rFonts w:cstheme="minorHAnsi"/>
          <w:sz w:val="24"/>
          <w:szCs w:val="24"/>
        </w:rPr>
      </w:pPr>
      <w:r w:rsidRPr="00A31EA0">
        <w:rPr>
          <w:rFonts w:cstheme="minorHAnsi"/>
          <w:sz w:val="24"/>
          <w:szCs w:val="24"/>
        </w:rPr>
        <w:t xml:space="preserve">Quando specifiche condizioni del processo vengono raggiunte, il moto di oscillazione dei campioni viene arrestato rapidamente (in pochi decimi di secondo) e la forza di compressione assiale viene </w:t>
      </w:r>
      <w:r w:rsidRPr="00A31EA0">
        <w:rPr>
          <w:rFonts w:cstheme="minorHAnsi"/>
          <w:sz w:val="24"/>
          <w:szCs w:val="24"/>
        </w:rPr>
        <w:lastRenderedPageBreak/>
        <w:t xml:space="preserve">aumentata di intensità per qualche secondo in modo da fornire un ulteriore effetto di forgiatura sugli elementi del giunto. Questa è la quarta e ultima fase, la cosiddetta fase di decelerazione. In genere come condizione di arresto del moto di oscillazione viene scelto o un certo valore di accorciamento assiale dei pezzi da saldare o un dato lasso di tempo del moto di oscillazione. Una volta raffreddato il giunto viene  lavorato in maniera da eliminare la bava presente lungo i bordi di estrusione e risulta esente da ulteriori operazioni di preparazione. </w:t>
      </w:r>
    </w:p>
    <w:p w:rsidR="00053697" w:rsidRDefault="00053697">
      <w:pPr>
        <w:rPr>
          <w:rFonts w:cstheme="minorHAnsi"/>
          <w:b/>
          <w:sz w:val="24"/>
          <w:szCs w:val="24"/>
        </w:rPr>
      </w:pPr>
      <w:r>
        <w:rPr>
          <w:rFonts w:cstheme="minorHAnsi"/>
          <w:b/>
          <w:sz w:val="24"/>
          <w:szCs w:val="24"/>
        </w:rPr>
        <w:br w:type="page"/>
      </w:r>
    </w:p>
    <w:p w:rsidR="00B82EE1" w:rsidRDefault="00B82EE1" w:rsidP="007D2756">
      <w:pPr>
        <w:spacing w:before="240" w:after="0" w:line="360" w:lineRule="auto"/>
        <w:rPr>
          <w:rFonts w:cstheme="minorHAnsi"/>
          <w:b/>
          <w:sz w:val="24"/>
          <w:szCs w:val="24"/>
        </w:rPr>
        <w:sectPr w:rsidR="00B82EE1" w:rsidSect="00F57737">
          <w:headerReference w:type="default" r:id="rId79"/>
          <w:headerReference w:type="first" r:id="rId80"/>
          <w:endnotePr>
            <w:numFmt w:val="decimal"/>
          </w:endnotePr>
          <w:pgSz w:w="11906" w:h="16838"/>
          <w:pgMar w:top="1418" w:right="851" w:bottom="1134" w:left="1418" w:header="709" w:footer="709" w:gutter="0"/>
          <w:cols w:space="708"/>
          <w:docGrid w:linePitch="360"/>
        </w:sectPr>
      </w:pPr>
    </w:p>
    <w:p w:rsidR="00A940F0" w:rsidRPr="00E533AE" w:rsidRDefault="00E533AE" w:rsidP="007D2756">
      <w:pPr>
        <w:spacing w:before="240" w:after="0" w:line="360" w:lineRule="auto"/>
        <w:rPr>
          <w:rFonts w:cstheme="minorHAnsi"/>
          <w:b/>
          <w:sz w:val="24"/>
          <w:szCs w:val="24"/>
        </w:rPr>
      </w:pPr>
      <w:r w:rsidRPr="00E533AE">
        <w:rPr>
          <w:rFonts w:cstheme="minorHAnsi"/>
          <w:b/>
          <w:sz w:val="24"/>
          <w:szCs w:val="24"/>
        </w:rPr>
        <w:lastRenderedPageBreak/>
        <w:t>1.2.3 Analisi Dello Stato Dell’arte</w:t>
      </w:r>
    </w:p>
    <w:p w:rsidR="00F7115D" w:rsidRDefault="00A940F0" w:rsidP="00475358">
      <w:pPr>
        <w:spacing w:before="240" w:after="0" w:line="360" w:lineRule="auto"/>
        <w:jc w:val="both"/>
        <w:rPr>
          <w:rFonts w:eastAsia="Times New Roman" w:cstheme="minorHAnsi"/>
          <w:sz w:val="24"/>
          <w:szCs w:val="24"/>
          <w:lang w:eastAsia="it-IT"/>
        </w:rPr>
      </w:pPr>
      <w:r w:rsidRPr="00E67741">
        <w:rPr>
          <w:rFonts w:eastAsia="Times New Roman" w:cstheme="minorHAnsi"/>
          <w:sz w:val="24"/>
          <w:szCs w:val="24"/>
          <w:lang w:eastAsia="it-IT"/>
        </w:rPr>
        <w:t>Numerosi miglioramenti sono stati proposti dalla comunità scientifica per quanto riguarda la meccanica di processo, il flusso di materiale e anche la progettazione assistita dal c</w:t>
      </w:r>
      <w:r w:rsidR="00BE6431">
        <w:rPr>
          <w:rFonts w:eastAsia="Times New Roman" w:cstheme="minorHAnsi"/>
          <w:sz w:val="24"/>
          <w:szCs w:val="24"/>
          <w:lang w:eastAsia="it-IT"/>
        </w:rPr>
        <w:t>alcolatore del modello numerico,</w:t>
      </w:r>
      <w:r w:rsidRPr="00E67741">
        <w:rPr>
          <w:rFonts w:eastAsia="Times New Roman" w:cstheme="minorHAnsi"/>
          <w:sz w:val="24"/>
          <w:szCs w:val="24"/>
          <w:lang w:eastAsia="it-IT"/>
        </w:rPr>
        <w:t xml:space="preserve"> con l'obiettivo di massimizzare le prestazioni meccaniche dei giunti saldati. Il LFW ha ancora bisogno di </w:t>
      </w:r>
      <w:r w:rsidR="00BE6431">
        <w:rPr>
          <w:rFonts w:eastAsia="Times New Roman" w:cstheme="minorHAnsi"/>
          <w:sz w:val="24"/>
          <w:szCs w:val="24"/>
          <w:lang w:eastAsia="it-IT"/>
        </w:rPr>
        <w:t xml:space="preserve">ulteriori </w:t>
      </w:r>
      <w:r w:rsidRPr="00E67741">
        <w:rPr>
          <w:rFonts w:eastAsia="Times New Roman" w:cstheme="minorHAnsi"/>
          <w:sz w:val="24"/>
          <w:szCs w:val="24"/>
          <w:lang w:eastAsia="it-IT"/>
        </w:rPr>
        <w:t xml:space="preserve">indagini e </w:t>
      </w:r>
      <w:r w:rsidR="00BE6431">
        <w:rPr>
          <w:rFonts w:eastAsia="Times New Roman" w:cstheme="minorHAnsi"/>
          <w:sz w:val="24"/>
          <w:szCs w:val="24"/>
          <w:lang w:eastAsia="it-IT"/>
        </w:rPr>
        <w:t>approfondimenti</w:t>
      </w:r>
      <w:r w:rsidRPr="00E67741">
        <w:rPr>
          <w:rFonts w:eastAsia="Times New Roman" w:cstheme="minorHAnsi"/>
          <w:sz w:val="24"/>
          <w:szCs w:val="24"/>
          <w:lang w:eastAsia="it-IT"/>
        </w:rPr>
        <w:t xml:space="preserve"> in quanto è evidente una mancanza di conoscenza sia per quanto riguarda i parametri operativi della meccanica del processo sia per massimizzare le prestazioni meccaniche delle giunzioni.</w:t>
      </w:r>
    </w:p>
    <w:p w:rsidR="00BE6431" w:rsidRDefault="00A940F0" w:rsidP="00475358">
      <w:pPr>
        <w:spacing w:before="240" w:after="0" w:line="360" w:lineRule="auto"/>
        <w:jc w:val="both"/>
        <w:rPr>
          <w:rFonts w:eastAsia="Times New Roman" w:cstheme="minorHAnsi"/>
          <w:color w:val="333333"/>
          <w:sz w:val="24"/>
          <w:szCs w:val="24"/>
          <w:lang w:eastAsia="it-IT"/>
        </w:rPr>
      </w:pPr>
      <w:r w:rsidRPr="00E67741">
        <w:rPr>
          <w:rFonts w:eastAsia="Times New Roman" w:cstheme="minorHAnsi"/>
          <w:sz w:val="24"/>
          <w:szCs w:val="24"/>
          <w:lang w:eastAsia="it-IT"/>
        </w:rPr>
        <w:t>Si deve osservare che il processo è complesso ed è caratterizzato da alcuni aspetti critici. Prima di tutto diversi parametri influenzano le fasi del processo di saldatura LFW e devono essere correttamente determinati al fine di massimizzare le prestazioni meccaniche del giunto ottenuto.</w:t>
      </w:r>
      <w:r w:rsidR="009A40C0">
        <w:rPr>
          <w:rFonts w:eastAsia="Times New Roman" w:cstheme="minorHAnsi"/>
          <w:sz w:val="24"/>
          <w:szCs w:val="24"/>
          <w:lang w:eastAsia="it-IT"/>
        </w:rPr>
        <w:t xml:space="preserve"> </w:t>
      </w:r>
      <w:r w:rsidRPr="00996BB3">
        <w:rPr>
          <w:rFonts w:eastAsia="Times New Roman" w:cstheme="minorHAnsi"/>
          <w:color w:val="333333"/>
          <w:sz w:val="24"/>
          <w:szCs w:val="24"/>
          <w:lang w:eastAsia="it-IT"/>
        </w:rPr>
        <w:t>Altri aspetti rilevanti del processo di LFW riguardano l'osservazione metallurgiche sulle evoluzioni microstrutturali nei giunti saldati</w:t>
      </w:r>
      <w:r w:rsidR="00BE6431">
        <w:rPr>
          <w:rFonts w:eastAsia="Times New Roman" w:cstheme="minorHAnsi"/>
          <w:color w:val="333333"/>
          <w:sz w:val="24"/>
          <w:szCs w:val="24"/>
          <w:lang w:eastAsia="it-IT"/>
        </w:rPr>
        <w:t>, cioè</w:t>
      </w:r>
      <w:r w:rsidRPr="00996BB3">
        <w:rPr>
          <w:rFonts w:eastAsia="Times New Roman" w:cstheme="minorHAnsi"/>
          <w:color w:val="333333"/>
          <w:sz w:val="24"/>
          <w:szCs w:val="24"/>
          <w:lang w:eastAsia="it-IT"/>
        </w:rPr>
        <w:t xml:space="preserve"> l'evoluzione del valore medio della dimensione del grano</w:t>
      </w:r>
      <w:r w:rsidR="00BE6431">
        <w:rPr>
          <w:rFonts w:eastAsia="Times New Roman" w:cstheme="minorHAnsi"/>
          <w:color w:val="333333"/>
          <w:sz w:val="24"/>
          <w:szCs w:val="24"/>
          <w:lang w:eastAsia="it-IT"/>
        </w:rPr>
        <w:t xml:space="preserve"> lungo le varie </w:t>
      </w:r>
      <w:r w:rsidR="00BE6431" w:rsidRPr="00303F90">
        <w:rPr>
          <w:rFonts w:eastAsia="Times New Roman" w:cstheme="minorHAnsi"/>
          <w:color w:val="333333"/>
          <w:sz w:val="24"/>
          <w:szCs w:val="24"/>
          <w:lang w:eastAsia="it-IT"/>
        </w:rPr>
        <w:t>zone</w:t>
      </w:r>
      <w:r w:rsidR="005D4BDC" w:rsidRPr="00303F90">
        <w:rPr>
          <w:rFonts w:eastAsia="Times New Roman" w:cstheme="minorHAnsi"/>
          <w:color w:val="333333"/>
          <w:sz w:val="24"/>
          <w:szCs w:val="24"/>
          <w:lang w:eastAsia="it-IT"/>
        </w:rPr>
        <w:t xml:space="preserve"> [</w:t>
      </w:r>
      <w:r w:rsidR="005D4BDC" w:rsidRPr="00303F90">
        <w:rPr>
          <w:rStyle w:val="Rimandonotadichiusura"/>
          <w:rFonts w:eastAsia="Times New Roman" w:cstheme="minorHAnsi"/>
          <w:color w:val="333333"/>
          <w:sz w:val="24"/>
          <w:szCs w:val="24"/>
          <w:vertAlign w:val="baseline"/>
          <w:lang w:eastAsia="it-IT"/>
        </w:rPr>
        <w:endnoteReference w:id="30"/>
      </w:r>
      <w:r w:rsidR="00A82F28">
        <w:rPr>
          <w:rFonts w:eastAsia="Times New Roman" w:cstheme="minorHAnsi"/>
          <w:color w:val="333333"/>
          <w:sz w:val="24"/>
          <w:szCs w:val="24"/>
          <w:lang w:eastAsia="it-IT"/>
        </w:rPr>
        <w:t>-</w:t>
      </w:r>
      <w:r w:rsidR="00A82F28" w:rsidRPr="00A82F28">
        <w:rPr>
          <w:rStyle w:val="Rimandonotadichiusura"/>
          <w:rFonts w:eastAsia="Times New Roman" w:cstheme="minorHAnsi"/>
          <w:color w:val="333333"/>
          <w:sz w:val="24"/>
          <w:szCs w:val="24"/>
          <w:vertAlign w:val="baseline"/>
          <w:lang w:eastAsia="it-IT"/>
        </w:rPr>
        <w:endnoteReference w:id="31"/>
      </w:r>
      <w:r w:rsidR="005D4BDC" w:rsidRPr="00A82F28">
        <w:rPr>
          <w:rFonts w:eastAsia="Times New Roman" w:cstheme="minorHAnsi"/>
          <w:color w:val="333333"/>
          <w:sz w:val="24"/>
          <w:szCs w:val="24"/>
          <w:lang w:eastAsia="it-IT"/>
        </w:rPr>
        <w:t>]</w:t>
      </w:r>
      <w:r w:rsidR="00BE6431" w:rsidRPr="00A82F28">
        <w:rPr>
          <w:rFonts w:eastAsia="Times New Roman" w:cstheme="minorHAnsi"/>
          <w:color w:val="333333"/>
          <w:sz w:val="24"/>
          <w:szCs w:val="24"/>
          <w:lang w:eastAsia="it-IT"/>
        </w:rPr>
        <w:t>.</w:t>
      </w:r>
      <w:r w:rsidRPr="00303F90">
        <w:rPr>
          <w:rFonts w:eastAsia="Times New Roman" w:cstheme="minorHAnsi"/>
          <w:color w:val="333333"/>
          <w:sz w:val="24"/>
          <w:szCs w:val="24"/>
          <w:lang w:eastAsia="it-IT"/>
        </w:rPr>
        <w:t xml:space="preserve"> </w:t>
      </w:r>
      <w:r w:rsidR="00BE6431" w:rsidRPr="00303F90">
        <w:rPr>
          <w:rFonts w:eastAsia="Times New Roman" w:cstheme="minorHAnsi"/>
          <w:color w:val="333333"/>
          <w:sz w:val="24"/>
          <w:szCs w:val="24"/>
          <w:lang w:eastAsia="it-IT"/>
        </w:rPr>
        <w:t>S</w:t>
      </w:r>
      <w:r w:rsidRPr="00303F90">
        <w:rPr>
          <w:rFonts w:eastAsia="Times New Roman" w:cstheme="minorHAnsi"/>
          <w:color w:val="333333"/>
          <w:sz w:val="24"/>
          <w:szCs w:val="24"/>
          <w:lang w:eastAsia="it-IT"/>
        </w:rPr>
        <w:t>i</w:t>
      </w:r>
      <w:r w:rsidRPr="00996BB3">
        <w:rPr>
          <w:rFonts w:eastAsia="Times New Roman" w:cstheme="minorHAnsi"/>
          <w:color w:val="333333"/>
          <w:sz w:val="24"/>
          <w:szCs w:val="24"/>
          <w:lang w:eastAsia="it-IT"/>
        </w:rPr>
        <w:t xml:space="preserve"> osserva nel complesso una </w:t>
      </w:r>
      <w:r w:rsidR="00BE6431">
        <w:rPr>
          <w:rFonts w:eastAsia="Times New Roman" w:cstheme="minorHAnsi"/>
          <w:color w:val="333333"/>
          <w:sz w:val="24"/>
          <w:szCs w:val="24"/>
          <w:lang w:eastAsia="it-IT"/>
        </w:rPr>
        <w:t xml:space="preserve">zona </w:t>
      </w:r>
      <w:r w:rsidRPr="00996BB3">
        <w:rPr>
          <w:rFonts w:eastAsia="Times New Roman" w:cstheme="minorHAnsi"/>
          <w:color w:val="333333"/>
          <w:sz w:val="24"/>
          <w:szCs w:val="24"/>
          <w:lang w:eastAsia="it-IT"/>
        </w:rPr>
        <w:t xml:space="preserve">termo-meccanica </w:t>
      </w:r>
      <w:r w:rsidR="00BE6431">
        <w:rPr>
          <w:rFonts w:eastAsia="Times New Roman" w:cstheme="minorHAnsi"/>
          <w:color w:val="333333"/>
          <w:sz w:val="24"/>
          <w:szCs w:val="24"/>
          <w:lang w:eastAsia="it-IT"/>
        </w:rPr>
        <w:t>alterata</w:t>
      </w:r>
      <w:r w:rsidRPr="00996BB3">
        <w:rPr>
          <w:rFonts w:eastAsia="Times New Roman" w:cstheme="minorHAnsi"/>
          <w:color w:val="333333"/>
          <w:sz w:val="24"/>
          <w:szCs w:val="24"/>
          <w:lang w:eastAsia="it-IT"/>
        </w:rPr>
        <w:t xml:space="preserve"> (TMAZ) vicino alla linea di saldatura</w:t>
      </w:r>
      <w:r w:rsidR="00BE6431">
        <w:rPr>
          <w:rFonts w:eastAsia="Times New Roman" w:cstheme="minorHAnsi"/>
          <w:color w:val="333333"/>
          <w:sz w:val="24"/>
          <w:szCs w:val="24"/>
          <w:lang w:eastAsia="it-IT"/>
        </w:rPr>
        <w:t>, p</w:t>
      </w:r>
      <w:r w:rsidRPr="00996BB3">
        <w:rPr>
          <w:rFonts w:eastAsia="Times New Roman" w:cstheme="minorHAnsi"/>
          <w:color w:val="333333"/>
          <w:sz w:val="24"/>
          <w:szCs w:val="24"/>
          <w:lang w:eastAsia="it-IT"/>
        </w:rPr>
        <w:t xml:space="preserve">oi, muovendosi verso il materiale base su ogni lato del giunto, una zona termicamente alterata (ZTA) </w:t>
      </w:r>
      <w:r w:rsidR="00BE6431" w:rsidRPr="00303F90">
        <w:rPr>
          <w:rFonts w:eastAsia="Times New Roman" w:cstheme="minorHAnsi"/>
          <w:color w:val="333333"/>
          <w:sz w:val="24"/>
          <w:szCs w:val="24"/>
          <w:lang w:eastAsia="it-IT"/>
        </w:rPr>
        <w:t xml:space="preserve">ristretta </w:t>
      </w:r>
      <w:r w:rsidRPr="00303F90">
        <w:rPr>
          <w:rFonts w:eastAsia="Times New Roman" w:cstheme="minorHAnsi"/>
          <w:color w:val="333333"/>
          <w:sz w:val="24"/>
          <w:szCs w:val="24"/>
          <w:lang w:eastAsia="it-IT"/>
        </w:rPr>
        <w:t>[</w:t>
      </w:r>
      <w:r w:rsidR="004F4089" w:rsidRPr="00303F90">
        <w:rPr>
          <w:rStyle w:val="Rimandonotadichiusura"/>
          <w:rFonts w:eastAsia="Times New Roman" w:cstheme="minorHAnsi"/>
          <w:color w:val="333333"/>
          <w:sz w:val="24"/>
          <w:szCs w:val="24"/>
          <w:vertAlign w:val="baseline"/>
          <w:lang w:eastAsia="it-IT"/>
        </w:rPr>
        <w:endnoteReference w:id="32"/>
      </w:r>
      <w:r w:rsidRPr="00303F90">
        <w:rPr>
          <w:rFonts w:eastAsia="Times New Roman" w:cstheme="minorHAnsi"/>
          <w:color w:val="333333"/>
          <w:sz w:val="24"/>
          <w:szCs w:val="24"/>
          <w:lang w:eastAsia="it-IT"/>
        </w:rPr>
        <w:t>]</w:t>
      </w:r>
      <w:r w:rsidR="000C3A5C">
        <w:rPr>
          <w:rFonts w:eastAsia="Times New Roman" w:cstheme="minorHAnsi"/>
          <w:color w:val="333333"/>
          <w:sz w:val="24"/>
          <w:szCs w:val="24"/>
          <w:lang w:eastAsia="it-IT"/>
        </w:rPr>
        <w:t xml:space="preserve"> (figura </w:t>
      </w:r>
      <w:r w:rsidR="008B26C6">
        <w:rPr>
          <w:rFonts w:eastAsia="Times New Roman" w:cstheme="minorHAnsi"/>
          <w:color w:val="333333"/>
          <w:sz w:val="24"/>
          <w:szCs w:val="24"/>
          <w:lang w:eastAsia="it-IT"/>
        </w:rPr>
        <w:t>21</w:t>
      </w:r>
      <w:r w:rsidR="000C3A5C">
        <w:rPr>
          <w:rFonts w:eastAsia="Times New Roman" w:cstheme="minorHAnsi"/>
          <w:color w:val="333333"/>
          <w:sz w:val="24"/>
          <w:szCs w:val="24"/>
          <w:lang w:eastAsia="it-IT"/>
        </w:rPr>
        <w:t>)</w:t>
      </w:r>
      <w:r w:rsidRPr="00996BB3">
        <w:rPr>
          <w:rFonts w:eastAsia="Times New Roman" w:cstheme="minorHAnsi"/>
          <w:color w:val="333333"/>
          <w:sz w:val="24"/>
          <w:szCs w:val="24"/>
          <w:lang w:eastAsia="it-IT"/>
        </w:rPr>
        <w:t xml:space="preserve">. </w:t>
      </w:r>
    </w:p>
    <w:p w:rsidR="00FC2812" w:rsidRDefault="00FC2812" w:rsidP="00FC2812">
      <w:pPr>
        <w:keepNext/>
        <w:spacing w:before="240" w:after="0" w:line="360" w:lineRule="auto"/>
        <w:jc w:val="both"/>
      </w:pPr>
      <w:r>
        <w:rPr>
          <w:rFonts w:eastAsia="Times New Roman" w:cstheme="minorHAnsi"/>
          <w:noProof/>
          <w:sz w:val="24"/>
          <w:szCs w:val="24"/>
          <w:lang w:eastAsia="it-IT"/>
        </w:rPr>
        <w:drawing>
          <wp:inline distT="0" distB="0" distL="0" distR="0">
            <wp:extent cx="6032884" cy="362310"/>
            <wp:effectExtent l="19050" t="0" r="5966" b="0"/>
            <wp:docPr id="7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cstate="print"/>
                    <a:srcRect t="10417"/>
                    <a:stretch>
                      <a:fillRect/>
                    </a:stretch>
                  </pic:blipFill>
                  <pic:spPr bwMode="auto">
                    <a:xfrm>
                      <a:off x="0" y="0"/>
                      <a:ext cx="6037321" cy="362576"/>
                    </a:xfrm>
                    <a:prstGeom prst="rect">
                      <a:avLst/>
                    </a:prstGeom>
                    <a:noFill/>
                    <a:ln w="9525">
                      <a:noFill/>
                      <a:miter lim="800000"/>
                      <a:headEnd/>
                      <a:tailEnd/>
                    </a:ln>
                  </pic:spPr>
                </pic:pic>
              </a:graphicData>
            </a:graphic>
          </wp:inline>
        </w:drawing>
      </w:r>
    </w:p>
    <w:p w:rsidR="00FC2812" w:rsidRPr="00F7115D" w:rsidRDefault="00FC2812" w:rsidP="008B26C6">
      <w:pPr>
        <w:pStyle w:val="Didascalia"/>
        <w:jc w:val="center"/>
        <w:rPr>
          <w:rFonts w:eastAsia="Times New Roman" w:cstheme="minorHAnsi"/>
          <w:sz w:val="24"/>
          <w:szCs w:val="24"/>
          <w:lang w:eastAsia="it-IT"/>
        </w:rPr>
      </w:pPr>
      <w:r>
        <w:t xml:space="preserve">Figura </w:t>
      </w:r>
      <w:fldSimple w:instr=" SEQ Figura \* ARABIC ">
        <w:r w:rsidR="009A703E">
          <w:rPr>
            <w:noProof/>
          </w:rPr>
          <w:t>21</w:t>
        </w:r>
      </w:fldSimple>
      <w:r w:rsidR="00180EAD">
        <w:t xml:space="preserve"> TMAZ vicino e linea di saldatura</w:t>
      </w:r>
    </w:p>
    <w:p w:rsidR="006E0F87" w:rsidRDefault="00A940F0" w:rsidP="00475358">
      <w:pPr>
        <w:spacing w:before="240" w:after="0" w:line="360" w:lineRule="auto"/>
        <w:jc w:val="both"/>
        <w:rPr>
          <w:rFonts w:eastAsia="Times New Roman" w:cstheme="minorHAnsi"/>
          <w:color w:val="333333"/>
          <w:sz w:val="24"/>
          <w:szCs w:val="24"/>
          <w:lang w:eastAsia="it-IT"/>
        </w:rPr>
      </w:pPr>
      <w:r w:rsidRPr="00996BB3">
        <w:rPr>
          <w:rFonts w:eastAsia="Times New Roman" w:cstheme="minorHAnsi"/>
          <w:color w:val="333333"/>
          <w:sz w:val="24"/>
          <w:szCs w:val="24"/>
          <w:lang w:eastAsia="it-IT"/>
        </w:rPr>
        <w:t>Per di più</w:t>
      </w:r>
      <w:r w:rsidR="005D4BDC">
        <w:rPr>
          <w:rFonts w:eastAsia="Times New Roman" w:cstheme="minorHAnsi"/>
          <w:color w:val="333333"/>
          <w:sz w:val="24"/>
          <w:szCs w:val="24"/>
          <w:lang w:eastAsia="it-IT"/>
        </w:rPr>
        <w:t xml:space="preserve"> </w:t>
      </w:r>
      <w:r w:rsidR="00BE6431">
        <w:rPr>
          <w:rFonts w:eastAsia="Times New Roman" w:cstheme="minorHAnsi"/>
          <w:color w:val="333333"/>
          <w:sz w:val="24"/>
          <w:szCs w:val="24"/>
          <w:lang w:eastAsia="it-IT"/>
        </w:rPr>
        <w:t xml:space="preserve">si devono indagare le zone di giunzioni a matrice </w:t>
      </w:r>
      <w:r w:rsidRPr="00996BB3">
        <w:rPr>
          <w:rFonts w:eastAsia="Times New Roman" w:cstheme="minorHAnsi"/>
          <w:color w:val="333333"/>
          <w:sz w:val="24"/>
          <w:szCs w:val="24"/>
          <w:lang w:eastAsia="it-IT"/>
        </w:rPr>
        <w:t>intermetallic</w:t>
      </w:r>
      <w:r w:rsidR="00BE6431">
        <w:rPr>
          <w:rFonts w:eastAsia="Times New Roman" w:cstheme="minorHAnsi"/>
          <w:color w:val="333333"/>
          <w:sz w:val="24"/>
          <w:szCs w:val="24"/>
          <w:lang w:eastAsia="it-IT"/>
        </w:rPr>
        <w:t>a</w:t>
      </w:r>
      <w:r w:rsidR="005D4BDC" w:rsidRPr="00996BB3">
        <w:rPr>
          <w:rFonts w:eastAsia="Times New Roman" w:cstheme="minorHAnsi"/>
          <w:color w:val="333333"/>
          <w:sz w:val="24"/>
          <w:szCs w:val="24"/>
          <w:lang w:eastAsia="it-IT"/>
        </w:rPr>
        <w:t xml:space="preserve"> </w:t>
      </w:r>
      <w:r w:rsidR="005D4BDC">
        <w:rPr>
          <w:rFonts w:eastAsia="Times New Roman" w:cstheme="minorHAnsi"/>
          <w:color w:val="333333"/>
          <w:sz w:val="24"/>
          <w:szCs w:val="24"/>
          <w:lang w:eastAsia="it-IT"/>
        </w:rPr>
        <w:t xml:space="preserve">per </w:t>
      </w:r>
      <w:r w:rsidR="005D4BDC" w:rsidRPr="00996BB3">
        <w:rPr>
          <w:rFonts w:eastAsia="Times New Roman" w:cstheme="minorHAnsi"/>
          <w:color w:val="333333"/>
          <w:sz w:val="24"/>
          <w:szCs w:val="24"/>
          <w:lang w:eastAsia="it-IT"/>
        </w:rPr>
        <w:t>giunti realizzati in due materiali diversi,</w:t>
      </w:r>
      <w:r w:rsidRPr="00996BB3">
        <w:rPr>
          <w:rFonts w:eastAsia="Times New Roman" w:cstheme="minorHAnsi"/>
          <w:color w:val="333333"/>
          <w:sz w:val="24"/>
          <w:szCs w:val="24"/>
          <w:lang w:eastAsia="it-IT"/>
        </w:rPr>
        <w:t xml:space="preserve"> </w:t>
      </w:r>
      <w:r w:rsidR="00BE6431">
        <w:rPr>
          <w:rFonts w:eastAsia="Times New Roman" w:cstheme="minorHAnsi"/>
          <w:color w:val="333333"/>
          <w:sz w:val="24"/>
          <w:szCs w:val="24"/>
          <w:lang w:eastAsia="it-IT"/>
        </w:rPr>
        <w:t xml:space="preserve">che </w:t>
      </w:r>
      <w:r w:rsidRPr="00996BB3">
        <w:rPr>
          <w:rFonts w:eastAsia="Times New Roman" w:cstheme="minorHAnsi"/>
          <w:color w:val="333333"/>
          <w:sz w:val="24"/>
          <w:szCs w:val="24"/>
          <w:lang w:eastAsia="it-IT"/>
        </w:rPr>
        <w:t>a volte determina</w:t>
      </w:r>
      <w:r w:rsidR="00BE6431">
        <w:rPr>
          <w:rFonts w:eastAsia="Times New Roman" w:cstheme="minorHAnsi"/>
          <w:color w:val="333333"/>
          <w:sz w:val="24"/>
          <w:szCs w:val="24"/>
          <w:lang w:eastAsia="it-IT"/>
        </w:rPr>
        <w:t>no</w:t>
      </w:r>
      <w:r w:rsidRPr="00996BB3">
        <w:rPr>
          <w:rFonts w:eastAsia="Times New Roman" w:cstheme="minorHAnsi"/>
          <w:color w:val="333333"/>
          <w:sz w:val="24"/>
          <w:szCs w:val="24"/>
          <w:lang w:eastAsia="it-IT"/>
        </w:rPr>
        <w:t xml:space="preserve"> un comportamento fragile delle </w:t>
      </w:r>
      <w:r w:rsidR="00BE6431">
        <w:rPr>
          <w:rFonts w:eastAsia="Times New Roman" w:cstheme="minorHAnsi"/>
          <w:color w:val="333333"/>
          <w:sz w:val="24"/>
          <w:szCs w:val="24"/>
          <w:lang w:eastAsia="it-IT"/>
        </w:rPr>
        <w:t>saldature</w:t>
      </w:r>
      <w:r w:rsidRPr="00996BB3">
        <w:rPr>
          <w:rFonts w:eastAsia="Times New Roman" w:cstheme="minorHAnsi"/>
          <w:color w:val="333333"/>
          <w:sz w:val="24"/>
          <w:szCs w:val="24"/>
          <w:lang w:eastAsia="it-IT"/>
        </w:rPr>
        <w:t xml:space="preserve">, </w:t>
      </w:r>
      <w:r w:rsidR="005D4BDC">
        <w:rPr>
          <w:rFonts w:eastAsia="Times New Roman" w:cstheme="minorHAnsi"/>
          <w:color w:val="333333"/>
          <w:sz w:val="24"/>
          <w:szCs w:val="24"/>
          <w:lang w:eastAsia="it-IT"/>
        </w:rPr>
        <w:t xml:space="preserve">come </w:t>
      </w:r>
      <w:r w:rsidR="00BE6431">
        <w:rPr>
          <w:rFonts w:eastAsia="Times New Roman" w:cstheme="minorHAnsi"/>
          <w:color w:val="333333"/>
          <w:sz w:val="24"/>
          <w:szCs w:val="24"/>
          <w:lang w:eastAsia="it-IT"/>
        </w:rPr>
        <w:t xml:space="preserve">ad esempio nei giunti </w:t>
      </w:r>
      <w:r w:rsidRPr="00996BB3">
        <w:rPr>
          <w:rFonts w:eastAsia="Times New Roman" w:cstheme="minorHAnsi"/>
          <w:color w:val="333333"/>
          <w:sz w:val="24"/>
          <w:szCs w:val="24"/>
          <w:lang w:eastAsia="it-IT"/>
        </w:rPr>
        <w:t>alluminio-acciaio. Le evoluzioni metallurgic</w:t>
      </w:r>
      <w:r w:rsidR="006E0F87">
        <w:rPr>
          <w:rFonts w:eastAsia="Times New Roman" w:cstheme="minorHAnsi"/>
          <w:color w:val="333333"/>
          <w:sz w:val="24"/>
          <w:szCs w:val="24"/>
          <w:lang w:eastAsia="it-IT"/>
        </w:rPr>
        <w:t>he</w:t>
      </w:r>
      <w:r w:rsidRPr="00996BB3">
        <w:rPr>
          <w:rFonts w:eastAsia="Times New Roman" w:cstheme="minorHAnsi"/>
          <w:color w:val="333333"/>
          <w:sz w:val="24"/>
          <w:szCs w:val="24"/>
          <w:lang w:eastAsia="it-IT"/>
        </w:rPr>
        <w:t xml:space="preserve"> che si verificano nel materiale durante </w:t>
      </w:r>
      <w:r w:rsidR="006E0F87">
        <w:rPr>
          <w:rFonts w:eastAsia="Times New Roman" w:cstheme="minorHAnsi"/>
          <w:color w:val="333333"/>
          <w:sz w:val="24"/>
          <w:szCs w:val="24"/>
          <w:lang w:eastAsia="it-IT"/>
        </w:rPr>
        <w:t>il</w:t>
      </w:r>
      <w:r w:rsidRPr="00996BB3">
        <w:rPr>
          <w:rFonts w:eastAsia="Times New Roman" w:cstheme="minorHAnsi"/>
          <w:color w:val="333333"/>
          <w:sz w:val="24"/>
          <w:szCs w:val="24"/>
          <w:lang w:eastAsia="it-IT"/>
        </w:rPr>
        <w:t xml:space="preserve"> LFW determina</w:t>
      </w:r>
      <w:r w:rsidR="006E0F87">
        <w:rPr>
          <w:rFonts w:eastAsia="Times New Roman" w:cstheme="minorHAnsi"/>
          <w:color w:val="333333"/>
          <w:sz w:val="24"/>
          <w:szCs w:val="24"/>
          <w:lang w:eastAsia="it-IT"/>
        </w:rPr>
        <w:t xml:space="preserve">no </w:t>
      </w:r>
      <w:r w:rsidR="006E0F87" w:rsidRPr="00996BB3">
        <w:rPr>
          <w:rFonts w:eastAsia="Times New Roman" w:cstheme="minorHAnsi"/>
          <w:color w:val="333333"/>
          <w:sz w:val="24"/>
          <w:szCs w:val="24"/>
          <w:lang w:eastAsia="it-IT"/>
        </w:rPr>
        <w:t xml:space="preserve">fortemente </w:t>
      </w:r>
      <w:r w:rsidRPr="00996BB3">
        <w:rPr>
          <w:rFonts w:eastAsia="Times New Roman" w:cstheme="minorHAnsi"/>
          <w:color w:val="333333"/>
          <w:sz w:val="24"/>
          <w:szCs w:val="24"/>
          <w:lang w:eastAsia="it-IT"/>
        </w:rPr>
        <w:t xml:space="preserve">le prestazioni meccaniche delle </w:t>
      </w:r>
      <w:r w:rsidR="006E0F87">
        <w:rPr>
          <w:rFonts w:eastAsia="Times New Roman" w:cstheme="minorHAnsi"/>
          <w:color w:val="333333"/>
          <w:sz w:val="24"/>
          <w:szCs w:val="24"/>
          <w:lang w:eastAsia="it-IT"/>
        </w:rPr>
        <w:t>giunzioni</w:t>
      </w:r>
      <w:r w:rsidRPr="00996BB3">
        <w:rPr>
          <w:rFonts w:eastAsia="Times New Roman" w:cstheme="minorHAnsi"/>
          <w:color w:val="333333"/>
          <w:sz w:val="24"/>
          <w:szCs w:val="24"/>
          <w:lang w:eastAsia="it-IT"/>
        </w:rPr>
        <w:t xml:space="preserve"> ottenut</w:t>
      </w:r>
      <w:r w:rsidR="006E0F87">
        <w:rPr>
          <w:rFonts w:eastAsia="Times New Roman" w:cstheme="minorHAnsi"/>
          <w:color w:val="333333"/>
          <w:sz w:val="24"/>
          <w:szCs w:val="24"/>
          <w:lang w:eastAsia="it-IT"/>
        </w:rPr>
        <w:t>e</w:t>
      </w:r>
      <w:r w:rsidRPr="00996BB3">
        <w:rPr>
          <w:rFonts w:eastAsia="Times New Roman" w:cstheme="minorHAnsi"/>
          <w:color w:val="333333"/>
          <w:sz w:val="24"/>
          <w:szCs w:val="24"/>
          <w:lang w:eastAsia="it-IT"/>
        </w:rPr>
        <w:t xml:space="preserve">, </w:t>
      </w:r>
      <w:r w:rsidR="006E0F87">
        <w:rPr>
          <w:rFonts w:eastAsia="Times New Roman" w:cstheme="minorHAnsi"/>
          <w:color w:val="333333"/>
          <w:sz w:val="24"/>
          <w:szCs w:val="24"/>
          <w:lang w:eastAsia="it-IT"/>
        </w:rPr>
        <w:t>proprio per questo tale aspetto è</w:t>
      </w:r>
      <w:r w:rsidRPr="00996BB3">
        <w:rPr>
          <w:rFonts w:eastAsia="Times New Roman" w:cstheme="minorHAnsi"/>
          <w:color w:val="333333"/>
          <w:sz w:val="24"/>
          <w:szCs w:val="24"/>
          <w:lang w:eastAsia="it-IT"/>
        </w:rPr>
        <w:t xml:space="preserve"> cruciale nella progettazione e </w:t>
      </w:r>
      <w:r w:rsidR="006E0F87">
        <w:rPr>
          <w:rFonts w:eastAsia="Times New Roman" w:cstheme="minorHAnsi"/>
          <w:color w:val="333333"/>
          <w:sz w:val="24"/>
          <w:szCs w:val="24"/>
          <w:lang w:eastAsia="it-IT"/>
        </w:rPr>
        <w:t>realizzazione di saldature</w:t>
      </w:r>
      <w:r w:rsidRPr="00996BB3">
        <w:rPr>
          <w:rFonts w:eastAsia="Times New Roman" w:cstheme="minorHAnsi"/>
          <w:color w:val="333333"/>
          <w:sz w:val="24"/>
          <w:szCs w:val="24"/>
          <w:lang w:eastAsia="it-IT"/>
        </w:rPr>
        <w:t xml:space="preserve"> LFW. </w:t>
      </w:r>
    </w:p>
    <w:p w:rsidR="00A940F0" w:rsidRDefault="00A940F0" w:rsidP="00475358">
      <w:pPr>
        <w:spacing w:before="240" w:after="0" w:line="360" w:lineRule="auto"/>
        <w:jc w:val="both"/>
        <w:rPr>
          <w:rFonts w:eastAsia="Times New Roman" w:cstheme="minorHAnsi"/>
          <w:color w:val="333333"/>
          <w:sz w:val="24"/>
          <w:szCs w:val="24"/>
          <w:lang w:eastAsia="it-IT"/>
        </w:rPr>
      </w:pPr>
      <w:r w:rsidRPr="00996BB3">
        <w:rPr>
          <w:rFonts w:eastAsia="Times New Roman" w:cstheme="minorHAnsi"/>
          <w:color w:val="333333"/>
          <w:sz w:val="24"/>
          <w:szCs w:val="24"/>
          <w:lang w:eastAsia="it-IT"/>
        </w:rPr>
        <w:t xml:space="preserve">Un altro aspetto critico, probabilmente quello fondamentale per </w:t>
      </w:r>
      <w:r w:rsidR="006E0F87">
        <w:rPr>
          <w:rFonts w:eastAsia="Times New Roman" w:cstheme="minorHAnsi"/>
          <w:color w:val="333333"/>
          <w:sz w:val="24"/>
          <w:szCs w:val="24"/>
          <w:lang w:eastAsia="it-IT"/>
        </w:rPr>
        <w:t>una più</w:t>
      </w:r>
      <w:r w:rsidRPr="00996BB3">
        <w:rPr>
          <w:rFonts w:eastAsia="Times New Roman" w:cstheme="minorHAnsi"/>
          <w:color w:val="333333"/>
          <w:sz w:val="24"/>
          <w:szCs w:val="24"/>
          <w:lang w:eastAsia="it-IT"/>
        </w:rPr>
        <w:t xml:space="preserve"> larga diffusione di tale processo di saldatura allo stato </w:t>
      </w:r>
      <w:r w:rsidRPr="004F43D2">
        <w:rPr>
          <w:rFonts w:eastAsia="Times New Roman" w:cstheme="minorHAnsi"/>
          <w:color w:val="333333"/>
          <w:sz w:val="24"/>
          <w:szCs w:val="24"/>
          <w:lang w:eastAsia="it-IT"/>
        </w:rPr>
        <w:t xml:space="preserve">solido, è legato alla macchina utilizzata per il processo. In letteratura </w:t>
      </w:r>
      <w:r w:rsidR="00D35080" w:rsidRPr="004F43D2">
        <w:rPr>
          <w:rFonts w:eastAsia="Times New Roman" w:cstheme="minorHAnsi"/>
          <w:color w:val="333333"/>
          <w:sz w:val="24"/>
          <w:szCs w:val="24"/>
          <w:lang w:eastAsia="it-IT"/>
        </w:rPr>
        <w:t xml:space="preserve">sono stati proposti </w:t>
      </w:r>
      <w:r w:rsidRPr="004F43D2">
        <w:rPr>
          <w:rFonts w:eastAsia="Times New Roman" w:cstheme="minorHAnsi"/>
          <w:color w:val="333333"/>
          <w:sz w:val="24"/>
          <w:szCs w:val="24"/>
          <w:lang w:eastAsia="it-IT"/>
        </w:rPr>
        <w:t xml:space="preserve">alcuni approcci per la progettazione e il controllo delle macchine </w:t>
      </w:r>
      <w:r w:rsidRPr="00303F90">
        <w:rPr>
          <w:rFonts w:eastAsia="Times New Roman" w:cstheme="minorHAnsi"/>
          <w:color w:val="333333"/>
          <w:sz w:val="24"/>
          <w:szCs w:val="24"/>
          <w:lang w:eastAsia="it-IT"/>
        </w:rPr>
        <w:t>LFW [</w:t>
      </w:r>
      <w:r w:rsidR="004F4089" w:rsidRPr="00303F90">
        <w:rPr>
          <w:rStyle w:val="Rimandonotadichiusura"/>
          <w:rFonts w:eastAsia="Times New Roman" w:cstheme="minorHAnsi"/>
          <w:color w:val="333333"/>
          <w:sz w:val="24"/>
          <w:szCs w:val="24"/>
          <w:vertAlign w:val="baseline"/>
          <w:lang w:eastAsia="it-IT"/>
        </w:rPr>
        <w:endnoteReference w:id="33"/>
      </w:r>
      <w:r w:rsidRPr="00303F90">
        <w:rPr>
          <w:rFonts w:eastAsia="Times New Roman" w:cstheme="minorHAnsi"/>
          <w:color w:val="333333"/>
          <w:sz w:val="24"/>
          <w:szCs w:val="24"/>
          <w:lang w:eastAsia="it-IT"/>
        </w:rPr>
        <w:t>].</w:t>
      </w:r>
      <w:r w:rsidR="00180EAD" w:rsidRPr="00303F90">
        <w:rPr>
          <w:rFonts w:eastAsia="Times New Roman" w:cstheme="minorHAnsi"/>
          <w:color w:val="333333"/>
          <w:sz w:val="24"/>
          <w:szCs w:val="24"/>
          <w:lang w:eastAsia="it-IT"/>
        </w:rPr>
        <w:t xml:space="preserve"> </w:t>
      </w:r>
      <w:r w:rsidRPr="00303F90">
        <w:rPr>
          <w:rFonts w:eastAsia="Times New Roman" w:cstheme="minorHAnsi"/>
          <w:color w:val="333333"/>
          <w:sz w:val="24"/>
          <w:szCs w:val="24"/>
          <w:lang w:eastAsia="it-IT"/>
        </w:rPr>
        <w:t>Il</w:t>
      </w:r>
      <w:r w:rsidRPr="004F43D2">
        <w:rPr>
          <w:rFonts w:eastAsia="Times New Roman" w:cstheme="minorHAnsi"/>
          <w:color w:val="333333"/>
          <w:sz w:val="24"/>
          <w:szCs w:val="24"/>
          <w:lang w:eastAsia="it-IT"/>
        </w:rPr>
        <w:t xml:space="preserve"> design della macchina e il suo controllo dev</w:t>
      </w:r>
      <w:r w:rsidR="00D35080">
        <w:rPr>
          <w:rFonts w:eastAsia="Times New Roman" w:cstheme="minorHAnsi"/>
          <w:color w:val="333333"/>
          <w:sz w:val="24"/>
          <w:szCs w:val="24"/>
          <w:lang w:eastAsia="it-IT"/>
        </w:rPr>
        <w:t>ono</w:t>
      </w:r>
      <w:r w:rsidRPr="004F43D2">
        <w:rPr>
          <w:rFonts w:eastAsia="Times New Roman" w:cstheme="minorHAnsi"/>
          <w:color w:val="333333"/>
          <w:sz w:val="24"/>
          <w:szCs w:val="24"/>
          <w:lang w:eastAsia="it-IT"/>
        </w:rPr>
        <w:t xml:space="preserve"> fornire la possibilità di variare</w:t>
      </w:r>
      <w:r w:rsidR="00D35080">
        <w:rPr>
          <w:rFonts w:eastAsia="Times New Roman" w:cstheme="minorHAnsi"/>
          <w:color w:val="333333"/>
          <w:sz w:val="24"/>
          <w:szCs w:val="24"/>
          <w:lang w:eastAsia="it-IT"/>
        </w:rPr>
        <w:t xml:space="preserve"> i parametri di processo entro</w:t>
      </w:r>
      <w:r w:rsidRPr="004F43D2">
        <w:rPr>
          <w:rFonts w:eastAsia="Times New Roman" w:cstheme="minorHAnsi"/>
          <w:color w:val="333333"/>
          <w:sz w:val="24"/>
          <w:szCs w:val="24"/>
          <w:lang w:eastAsia="it-IT"/>
        </w:rPr>
        <w:t xml:space="preserve"> v</w:t>
      </w:r>
      <w:r w:rsidR="00D35080">
        <w:rPr>
          <w:rFonts w:eastAsia="Times New Roman" w:cstheme="minorHAnsi"/>
          <w:color w:val="333333"/>
          <w:sz w:val="24"/>
          <w:szCs w:val="24"/>
          <w:lang w:eastAsia="it-IT"/>
        </w:rPr>
        <w:t>alori efficaci</w:t>
      </w:r>
      <w:r w:rsidRPr="004F43D2">
        <w:rPr>
          <w:rFonts w:eastAsia="Times New Roman" w:cstheme="minorHAnsi"/>
          <w:color w:val="333333"/>
          <w:sz w:val="24"/>
          <w:szCs w:val="24"/>
          <w:lang w:eastAsia="it-IT"/>
        </w:rPr>
        <w:t xml:space="preserve"> al fine di effettuare una progettazione </w:t>
      </w:r>
      <w:r w:rsidR="00D35080">
        <w:rPr>
          <w:rFonts w:eastAsia="Times New Roman" w:cstheme="minorHAnsi"/>
          <w:color w:val="333333"/>
          <w:sz w:val="24"/>
          <w:szCs w:val="24"/>
          <w:lang w:eastAsia="it-IT"/>
        </w:rPr>
        <w:t>redditizia</w:t>
      </w:r>
      <w:r w:rsidRPr="004F43D2">
        <w:rPr>
          <w:rFonts w:eastAsia="Times New Roman" w:cstheme="minorHAnsi"/>
          <w:color w:val="333333"/>
          <w:sz w:val="24"/>
          <w:szCs w:val="24"/>
          <w:lang w:eastAsia="it-IT"/>
        </w:rPr>
        <w:t xml:space="preserve"> del </w:t>
      </w:r>
      <w:r w:rsidRPr="004F43D2">
        <w:rPr>
          <w:rFonts w:eastAsia="Times New Roman" w:cstheme="minorHAnsi"/>
          <w:color w:val="333333"/>
          <w:sz w:val="24"/>
          <w:szCs w:val="24"/>
          <w:lang w:eastAsia="it-IT"/>
        </w:rPr>
        <w:lastRenderedPageBreak/>
        <w:t xml:space="preserve">processo di LFW. Inoltre </w:t>
      </w:r>
      <w:r w:rsidR="00D35080" w:rsidRPr="004F43D2">
        <w:rPr>
          <w:rFonts w:eastAsia="Times New Roman" w:cstheme="minorHAnsi"/>
          <w:color w:val="333333"/>
          <w:sz w:val="24"/>
          <w:szCs w:val="24"/>
          <w:lang w:eastAsia="it-IT"/>
        </w:rPr>
        <w:t xml:space="preserve">un altro aspetto chiave per la riuscita del processo </w:t>
      </w:r>
      <w:r w:rsidR="00D35080">
        <w:rPr>
          <w:rFonts w:eastAsia="Times New Roman" w:cstheme="minorHAnsi"/>
          <w:color w:val="333333"/>
          <w:sz w:val="24"/>
          <w:szCs w:val="24"/>
          <w:lang w:eastAsia="it-IT"/>
        </w:rPr>
        <w:t xml:space="preserve">è </w:t>
      </w:r>
      <w:r w:rsidRPr="004F43D2">
        <w:rPr>
          <w:rFonts w:eastAsia="Times New Roman" w:cstheme="minorHAnsi"/>
          <w:color w:val="333333"/>
          <w:sz w:val="24"/>
          <w:szCs w:val="24"/>
          <w:lang w:eastAsia="it-IT"/>
        </w:rPr>
        <w:t>il monitoraggio delle variabili di interesse.</w:t>
      </w:r>
    </w:p>
    <w:p w:rsidR="00A940F0" w:rsidRDefault="00A940F0" w:rsidP="00475358">
      <w:pPr>
        <w:spacing w:after="0" w:line="360" w:lineRule="auto"/>
        <w:jc w:val="both"/>
        <w:rPr>
          <w:rFonts w:eastAsia="Times New Roman" w:cstheme="minorHAnsi"/>
          <w:sz w:val="24"/>
          <w:szCs w:val="24"/>
          <w:lang w:eastAsia="it-IT"/>
        </w:rPr>
      </w:pPr>
      <w:r w:rsidRPr="00996BB3">
        <w:rPr>
          <w:rFonts w:eastAsia="Times New Roman" w:cstheme="minorHAnsi"/>
          <w:sz w:val="24"/>
          <w:szCs w:val="24"/>
          <w:lang w:eastAsia="it-IT"/>
        </w:rPr>
        <w:t xml:space="preserve">Infine, </w:t>
      </w:r>
      <w:r>
        <w:rPr>
          <w:rFonts w:eastAsia="Times New Roman" w:cstheme="minorHAnsi"/>
          <w:sz w:val="24"/>
          <w:szCs w:val="24"/>
          <w:lang w:eastAsia="it-IT"/>
        </w:rPr>
        <w:t>in letteratura si trovano solo rari esempi di tentativi di modellazione</w:t>
      </w:r>
      <w:r w:rsidRPr="00996BB3">
        <w:rPr>
          <w:rFonts w:eastAsia="Times New Roman" w:cstheme="minorHAnsi"/>
          <w:sz w:val="24"/>
          <w:szCs w:val="24"/>
          <w:lang w:eastAsia="it-IT"/>
        </w:rPr>
        <w:t xml:space="preserve"> del processo. </w:t>
      </w:r>
      <w:r w:rsidRPr="00303F90">
        <w:rPr>
          <w:rFonts w:eastAsia="Times New Roman" w:cstheme="minorHAnsi"/>
          <w:sz w:val="24"/>
          <w:szCs w:val="24"/>
          <w:lang w:eastAsia="it-IT"/>
        </w:rPr>
        <w:t>In [</w:t>
      </w:r>
      <w:r w:rsidR="004F4089" w:rsidRPr="00303F90">
        <w:rPr>
          <w:rStyle w:val="Rimandonotadichiusura"/>
          <w:rFonts w:eastAsia="Times New Roman" w:cstheme="minorHAnsi"/>
          <w:sz w:val="24"/>
          <w:szCs w:val="24"/>
          <w:vertAlign w:val="baseline"/>
          <w:lang w:eastAsia="it-IT"/>
        </w:rPr>
        <w:endnoteReference w:id="34"/>
      </w:r>
      <w:r w:rsidRPr="00303F90">
        <w:rPr>
          <w:rFonts w:eastAsia="Times New Roman" w:cstheme="minorHAnsi"/>
          <w:sz w:val="24"/>
          <w:szCs w:val="24"/>
          <w:lang w:eastAsia="it-IT"/>
        </w:rPr>
        <w:t>] gli</w:t>
      </w:r>
      <w:r w:rsidRPr="00996BB3">
        <w:rPr>
          <w:rFonts w:eastAsia="Times New Roman" w:cstheme="minorHAnsi"/>
          <w:sz w:val="24"/>
          <w:szCs w:val="24"/>
          <w:lang w:eastAsia="it-IT"/>
        </w:rPr>
        <w:t xml:space="preserve"> autori hanno proposto un modello analitico del flusso di calore</w:t>
      </w:r>
      <w:r w:rsidR="00D06E38">
        <w:rPr>
          <w:rFonts w:eastAsia="Times New Roman" w:cstheme="minorHAnsi"/>
          <w:sz w:val="24"/>
          <w:szCs w:val="24"/>
          <w:lang w:eastAsia="it-IT"/>
        </w:rPr>
        <w:t xml:space="preserve"> funzione di attrito, pressione, ampiezza e frequenza d’onda </w:t>
      </w:r>
      <m:oMath>
        <m:r>
          <w:rPr>
            <w:rFonts w:ascii="Cambria Math" w:eastAsia="Times New Roman" w:hAnsi="Cambria Math" w:cstheme="minorHAnsi"/>
            <w:sz w:val="24"/>
            <w:szCs w:val="24"/>
            <w:lang w:eastAsia="it-IT"/>
          </w:rPr>
          <m:t>(</m:t>
        </m:r>
        <m:sSub>
          <m:sSubPr>
            <m:ctrlPr>
              <w:rPr>
                <w:rFonts w:ascii="Cambria Math" w:eastAsia="Times New Roman" w:hAnsi="Cambria Math" w:cstheme="minorHAnsi"/>
                <w:i/>
                <w:sz w:val="24"/>
                <w:szCs w:val="24"/>
                <w:lang w:eastAsia="it-IT"/>
              </w:rPr>
            </m:ctrlPr>
          </m:sSubPr>
          <m:e>
            <m:r>
              <w:rPr>
                <w:rFonts w:ascii="Cambria Math" w:eastAsia="Times New Roman" w:hAnsi="Cambria Math" w:cstheme="minorHAnsi"/>
                <w:sz w:val="24"/>
                <w:szCs w:val="24"/>
                <w:lang w:eastAsia="it-IT"/>
              </w:rPr>
              <m:t>q</m:t>
            </m:r>
          </m:e>
          <m:sub>
            <m:r>
              <w:rPr>
                <w:rFonts w:ascii="Cambria Math" w:eastAsia="Times New Roman" w:hAnsi="Cambria Math" w:cstheme="minorHAnsi"/>
                <w:sz w:val="24"/>
                <w:szCs w:val="24"/>
                <w:lang w:eastAsia="it-IT"/>
              </w:rPr>
              <m:t>o</m:t>
            </m:r>
          </m:sub>
        </m:sSub>
        <m:r>
          <w:rPr>
            <w:rFonts w:ascii="Cambria Math" w:eastAsia="Times New Roman" w:hAnsi="Cambria Math" w:cstheme="minorHAnsi"/>
            <w:sz w:val="24"/>
            <w:szCs w:val="24"/>
            <w:lang w:eastAsia="it-IT"/>
          </w:rPr>
          <m:t>=</m:t>
        </m:r>
        <m:f>
          <m:fPr>
            <m:ctrlPr>
              <w:rPr>
                <w:rFonts w:ascii="Cambria Math" w:eastAsia="Times New Roman" w:hAnsi="Cambria Math" w:cstheme="minorHAnsi"/>
                <w:i/>
                <w:sz w:val="24"/>
                <w:szCs w:val="24"/>
                <w:lang w:eastAsia="it-IT"/>
              </w:rPr>
            </m:ctrlPr>
          </m:fPr>
          <m:num>
            <m:r>
              <w:rPr>
                <w:rFonts w:ascii="Cambria Math" w:eastAsia="Times New Roman" w:hAnsi="Cambria Math" w:cstheme="minorHAnsi"/>
                <w:sz w:val="24"/>
                <w:szCs w:val="24"/>
                <w:lang w:eastAsia="it-IT"/>
              </w:rPr>
              <m:t>2</m:t>
            </m:r>
          </m:num>
          <m:den>
            <m:r>
              <w:rPr>
                <w:rFonts w:ascii="Cambria Math" w:eastAsia="Times New Roman" w:hAnsi="Cambria Math" w:cstheme="minorHAnsi"/>
                <w:sz w:val="24"/>
                <w:szCs w:val="24"/>
                <w:lang w:eastAsia="it-IT"/>
              </w:rPr>
              <m:t>π</m:t>
            </m:r>
          </m:den>
        </m:f>
        <m:r>
          <w:rPr>
            <w:rFonts w:ascii="Cambria Math" w:eastAsia="Times New Roman" w:hAnsi="Cambria Math" w:cstheme="minorHAnsi"/>
            <w:sz w:val="24"/>
            <w:szCs w:val="24"/>
            <w:lang w:eastAsia="it-IT"/>
          </w:rPr>
          <m:t>μ</m:t>
        </m:r>
        <m:sSub>
          <m:sSubPr>
            <m:ctrlPr>
              <w:rPr>
                <w:rFonts w:ascii="Cambria Math" w:eastAsia="Times New Roman" w:hAnsi="Cambria Math" w:cstheme="minorHAnsi"/>
                <w:i/>
                <w:sz w:val="24"/>
                <w:szCs w:val="24"/>
                <w:lang w:eastAsia="it-IT"/>
              </w:rPr>
            </m:ctrlPr>
          </m:sSubPr>
          <m:e>
            <m:r>
              <w:rPr>
                <w:rFonts w:ascii="Cambria Math" w:eastAsia="Times New Roman" w:hAnsi="Cambria Math" w:cstheme="minorHAnsi"/>
                <w:sz w:val="24"/>
                <w:szCs w:val="24"/>
                <w:lang w:eastAsia="it-IT"/>
              </w:rPr>
              <m:t>P</m:t>
            </m:r>
          </m:e>
          <m:sub>
            <m:r>
              <w:rPr>
                <w:rFonts w:ascii="Cambria Math" w:eastAsia="Times New Roman" w:hAnsi="Cambria Math" w:cstheme="minorHAnsi"/>
                <w:sz w:val="24"/>
                <w:szCs w:val="24"/>
                <w:lang w:eastAsia="it-IT"/>
              </w:rPr>
              <m:t>N</m:t>
            </m:r>
          </m:sub>
        </m:sSub>
        <m:r>
          <w:rPr>
            <w:rFonts w:ascii="Cambria Math" w:eastAsia="Times New Roman" w:hAnsi="Cambria Math" w:cstheme="minorHAnsi"/>
            <w:sz w:val="24"/>
            <w:szCs w:val="24"/>
            <w:lang w:eastAsia="it-IT"/>
          </w:rPr>
          <m:t>αω</m:t>
        </m:r>
      </m:oMath>
      <w:r w:rsidR="00D06E38">
        <w:rPr>
          <w:rFonts w:eastAsia="Times New Roman" w:cstheme="minorHAnsi"/>
          <w:sz w:val="24"/>
          <w:szCs w:val="24"/>
          <w:lang w:eastAsia="it-IT"/>
        </w:rPr>
        <w:t>)</w:t>
      </w:r>
      <w:r w:rsidRPr="00996BB3">
        <w:rPr>
          <w:rFonts w:eastAsia="Times New Roman" w:cstheme="minorHAnsi"/>
          <w:sz w:val="24"/>
          <w:szCs w:val="24"/>
          <w:lang w:eastAsia="it-IT"/>
        </w:rPr>
        <w:t>, basandosi su un</w:t>
      </w:r>
      <w:r>
        <w:rPr>
          <w:rFonts w:eastAsia="Times New Roman" w:cstheme="minorHAnsi"/>
          <w:sz w:val="24"/>
          <w:szCs w:val="24"/>
          <w:lang w:eastAsia="it-IT"/>
        </w:rPr>
        <w:t>a</w:t>
      </w:r>
      <w:r w:rsidRPr="00996BB3">
        <w:rPr>
          <w:rFonts w:eastAsia="Times New Roman" w:cstheme="minorHAnsi"/>
          <w:sz w:val="24"/>
          <w:szCs w:val="24"/>
          <w:lang w:eastAsia="it-IT"/>
        </w:rPr>
        <w:t xml:space="preserve"> descrizione semiempirica del comportamento del materiale. In realtà si deve rilevare che la simulazione numerica del processo richiede il superamento di diversi problemi </w:t>
      </w:r>
      <w:r w:rsidR="00D35080">
        <w:rPr>
          <w:rFonts w:eastAsia="Times New Roman" w:cstheme="minorHAnsi"/>
          <w:sz w:val="24"/>
          <w:szCs w:val="24"/>
          <w:lang w:eastAsia="it-IT"/>
        </w:rPr>
        <w:t>di calcolo</w:t>
      </w:r>
      <w:r w:rsidRPr="00996BB3">
        <w:rPr>
          <w:rFonts w:eastAsia="Times New Roman" w:cstheme="minorHAnsi"/>
          <w:sz w:val="24"/>
          <w:szCs w:val="24"/>
          <w:lang w:eastAsia="it-IT"/>
        </w:rPr>
        <w:t>: primo fra tutti dev</w:t>
      </w:r>
      <w:r>
        <w:rPr>
          <w:rFonts w:eastAsia="Times New Roman" w:cstheme="minorHAnsi"/>
          <w:sz w:val="24"/>
          <w:szCs w:val="24"/>
          <w:lang w:eastAsia="it-IT"/>
        </w:rPr>
        <w:t>e essere valutato</w:t>
      </w:r>
      <w:r w:rsidRPr="00996BB3">
        <w:rPr>
          <w:rFonts w:eastAsia="Times New Roman" w:cstheme="minorHAnsi"/>
          <w:sz w:val="24"/>
          <w:szCs w:val="24"/>
          <w:lang w:eastAsia="it-IT"/>
        </w:rPr>
        <w:t xml:space="preserve"> il contatto stesso tra le due parti da saldare. </w:t>
      </w:r>
      <w:r>
        <w:rPr>
          <w:rFonts w:eastAsia="Times New Roman" w:cstheme="minorHAnsi"/>
          <w:sz w:val="24"/>
          <w:szCs w:val="24"/>
          <w:lang w:eastAsia="it-IT"/>
        </w:rPr>
        <w:t xml:space="preserve">Ad esempio è necessaria una rete di </w:t>
      </w:r>
      <w:proofErr w:type="spellStart"/>
      <w:r>
        <w:rPr>
          <w:rFonts w:eastAsia="Times New Roman" w:cstheme="minorHAnsi"/>
          <w:sz w:val="24"/>
          <w:szCs w:val="24"/>
          <w:lang w:eastAsia="it-IT"/>
        </w:rPr>
        <w:t>mesh</w:t>
      </w:r>
      <w:proofErr w:type="spellEnd"/>
      <w:r w:rsidRPr="00996BB3">
        <w:rPr>
          <w:rFonts w:eastAsia="Times New Roman" w:cstheme="minorHAnsi"/>
          <w:sz w:val="24"/>
          <w:szCs w:val="24"/>
          <w:lang w:eastAsia="it-IT"/>
        </w:rPr>
        <w:t xml:space="preserve"> molto raffinata al fine</w:t>
      </w:r>
      <w:r>
        <w:rPr>
          <w:rFonts w:eastAsia="Times New Roman" w:cstheme="minorHAnsi"/>
          <w:sz w:val="24"/>
          <w:szCs w:val="24"/>
          <w:lang w:eastAsia="it-IT"/>
        </w:rPr>
        <w:t xml:space="preserve"> di "seguire" le evoluzioni del materiale durante il processo</w:t>
      </w:r>
      <w:r w:rsidRPr="00996BB3">
        <w:rPr>
          <w:rFonts w:eastAsia="Times New Roman" w:cstheme="minorHAnsi"/>
          <w:sz w:val="24"/>
          <w:szCs w:val="24"/>
          <w:lang w:eastAsia="it-IT"/>
        </w:rPr>
        <w:t>.</w:t>
      </w:r>
    </w:p>
    <w:p w:rsidR="00180EAD" w:rsidRPr="001D7870" w:rsidRDefault="00A940F0" w:rsidP="00475358">
      <w:pPr>
        <w:spacing w:after="0" w:line="360" w:lineRule="auto"/>
        <w:jc w:val="both"/>
        <w:rPr>
          <w:rFonts w:eastAsia="Times New Roman" w:cstheme="minorHAnsi"/>
          <w:sz w:val="24"/>
          <w:szCs w:val="24"/>
          <w:lang w:eastAsia="it-IT"/>
        </w:rPr>
      </w:pPr>
      <w:r>
        <w:rPr>
          <w:rFonts w:eastAsia="Times New Roman" w:cstheme="minorHAnsi"/>
          <w:sz w:val="24"/>
          <w:szCs w:val="24"/>
          <w:lang w:eastAsia="it-IT"/>
        </w:rPr>
        <w:t xml:space="preserve">Prendendo come punto di partenza il </w:t>
      </w:r>
      <w:r w:rsidRPr="00303F90">
        <w:rPr>
          <w:rFonts w:eastAsia="Times New Roman" w:cstheme="minorHAnsi"/>
          <w:sz w:val="24"/>
          <w:szCs w:val="24"/>
          <w:lang w:eastAsia="it-IT"/>
        </w:rPr>
        <w:t xml:space="preserve">lavoro </w:t>
      </w:r>
      <w:r w:rsidRPr="00303F90">
        <w:rPr>
          <w:rFonts w:eastAsia="Times New Roman" w:cstheme="minorHAnsi"/>
          <w:color w:val="333333"/>
          <w:sz w:val="24"/>
          <w:szCs w:val="24"/>
          <w:lang w:eastAsia="it-IT"/>
        </w:rPr>
        <w:t>[</w:t>
      </w:r>
      <w:r w:rsidR="001D7870" w:rsidRPr="00303F90">
        <w:rPr>
          <w:rStyle w:val="Rimandonotadichiusura"/>
          <w:rFonts w:eastAsia="Times New Roman" w:cstheme="minorHAnsi"/>
          <w:color w:val="333333"/>
          <w:sz w:val="24"/>
          <w:szCs w:val="24"/>
          <w:vertAlign w:val="baseline"/>
          <w:lang w:eastAsia="it-IT"/>
        </w:rPr>
        <w:endnoteReference w:id="35"/>
      </w:r>
      <w:r w:rsidRPr="00303F90">
        <w:rPr>
          <w:rFonts w:eastAsia="Times New Roman" w:cstheme="minorHAnsi"/>
          <w:color w:val="333333"/>
          <w:sz w:val="24"/>
          <w:szCs w:val="24"/>
          <w:lang w:eastAsia="it-IT"/>
        </w:rPr>
        <w:t>] si possono</w:t>
      </w:r>
      <w:r>
        <w:rPr>
          <w:rFonts w:eastAsia="Times New Roman" w:cstheme="minorHAnsi"/>
          <w:color w:val="333333"/>
          <w:sz w:val="24"/>
          <w:szCs w:val="24"/>
          <w:lang w:eastAsia="it-IT"/>
        </w:rPr>
        <w:t xml:space="preserve"> trovare </w:t>
      </w:r>
      <w:r w:rsidRPr="000A1C63">
        <w:rPr>
          <w:rFonts w:eastAsia="Times New Roman" w:cstheme="minorHAnsi"/>
          <w:sz w:val="24"/>
          <w:szCs w:val="24"/>
          <w:lang w:eastAsia="it-IT"/>
        </w:rPr>
        <w:t xml:space="preserve">alcuni documenti </w:t>
      </w:r>
      <w:r w:rsidR="00D35080">
        <w:rPr>
          <w:rFonts w:eastAsia="Times New Roman" w:cstheme="minorHAnsi"/>
          <w:sz w:val="24"/>
          <w:szCs w:val="24"/>
          <w:lang w:eastAsia="it-IT"/>
        </w:rPr>
        <w:t>di</w:t>
      </w:r>
      <w:r w:rsidRPr="000A1C63">
        <w:rPr>
          <w:rFonts w:eastAsia="Times New Roman" w:cstheme="minorHAnsi"/>
          <w:sz w:val="24"/>
          <w:szCs w:val="24"/>
          <w:lang w:eastAsia="it-IT"/>
        </w:rPr>
        <w:t xml:space="preserve"> letteratura scientifica </w:t>
      </w:r>
      <w:r w:rsidR="00D35080">
        <w:rPr>
          <w:rFonts w:eastAsia="Times New Roman" w:cstheme="minorHAnsi"/>
          <w:sz w:val="24"/>
          <w:szCs w:val="24"/>
          <w:lang w:eastAsia="it-IT"/>
        </w:rPr>
        <w:t xml:space="preserve">che si </w:t>
      </w:r>
      <w:r w:rsidRPr="000A1C63">
        <w:rPr>
          <w:rFonts w:eastAsia="Times New Roman" w:cstheme="minorHAnsi"/>
          <w:sz w:val="24"/>
          <w:szCs w:val="24"/>
          <w:lang w:eastAsia="it-IT"/>
        </w:rPr>
        <w:t>concentran</w:t>
      </w:r>
      <w:r w:rsidR="00D35080">
        <w:rPr>
          <w:rFonts w:eastAsia="Times New Roman" w:cstheme="minorHAnsi"/>
          <w:sz w:val="24"/>
          <w:szCs w:val="24"/>
          <w:lang w:eastAsia="it-IT"/>
        </w:rPr>
        <w:t>o</w:t>
      </w:r>
      <w:r w:rsidRPr="000A1C63">
        <w:rPr>
          <w:rFonts w:eastAsia="Times New Roman" w:cstheme="minorHAnsi"/>
          <w:sz w:val="24"/>
          <w:szCs w:val="24"/>
          <w:lang w:eastAsia="it-IT"/>
        </w:rPr>
        <w:t xml:space="preserve"> su diversi aspetti e tematiche relative al processo LFW.</w:t>
      </w:r>
    </w:p>
    <w:p w:rsidR="00180EAD" w:rsidRDefault="00180EAD" w:rsidP="00180EAD">
      <w:pPr>
        <w:keepNext/>
        <w:spacing w:after="0" w:line="360" w:lineRule="auto"/>
        <w:jc w:val="center"/>
      </w:pPr>
      <w:r>
        <w:rPr>
          <w:rFonts w:eastAsia="Times New Roman" w:cstheme="minorHAnsi"/>
          <w:noProof/>
          <w:color w:val="333333"/>
          <w:sz w:val="24"/>
          <w:szCs w:val="24"/>
          <w:lang w:eastAsia="it-IT"/>
        </w:rPr>
        <w:drawing>
          <wp:inline distT="0" distB="0" distL="0" distR="0">
            <wp:extent cx="4812532" cy="3114136"/>
            <wp:effectExtent l="19050" t="0" r="7118" b="0"/>
            <wp:docPr id="8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cstate="print"/>
                    <a:srcRect/>
                    <a:stretch>
                      <a:fillRect/>
                    </a:stretch>
                  </pic:blipFill>
                  <pic:spPr bwMode="auto">
                    <a:xfrm>
                      <a:off x="0" y="0"/>
                      <a:ext cx="4812399" cy="3114050"/>
                    </a:xfrm>
                    <a:prstGeom prst="rect">
                      <a:avLst/>
                    </a:prstGeom>
                    <a:noFill/>
                    <a:ln w="9525">
                      <a:noFill/>
                      <a:miter lim="800000"/>
                      <a:headEnd/>
                      <a:tailEnd/>
                    </a:ln>
                  </pic:spPr>
                </pic:pic>
              </a:graphicData>
            </a:graphic>
          </wp:inline>
        </w:drawing>
      </w:r>
    </w:p>
    <w:p w:rsidR="00180EAD" w:rsidRDefault="00180EAD" w:rsidP="00180EAD">
      <w:pPr>
        <w:pStyle w:val="Didascalia"/>
        <w:jc w:val="center"/>
      </w:pPr>
      <w:r>
        <w:t xml:space="preserve">Figura </w:t>
      </w:r>
      <w:fldSimple w:instr=" SEQ Figura \* ARABIC ">
        <w:r w:rsidR="009A703E">
          <w:rPr>
            <w:noProof/>
          </w:rPr>
          <w:t>22</w:t>
        </w:r>
      </w:fldSimple>
      <w:r>
        <w:t xml:space="preserve"> Macchinario ideato da </w:t>
      </w:r>
      <w:proofErr w:type="spellStart"/>
      <w:r>
        <w:t>Vairis</w:t>
      </w:r>
      <w:proofErr w:type="spellEnd"/>
      <w:r>
        <w:t xml:space="preserve"> e Frost</w:t>
      </w:r>
    </w:p>
    <w:p w:rsidR="0004560D" w:rsidRDefault="00A940F0" w:rsidP="00475358">
      <w:pPr>
        <w:spacing w:after="0" w:line="360" w:lineRule="auto"/>
        <w:jc w:val="both"/>
        <w:rPr>
          <w:rFonts w:eastAsia="Times New Roman" w:cstheme="minorHAnsi"/>
          <w:sz w:val="24"/>
          <w:szCs w:val="24"/>
          <w:lang w:eastAsia="it-IT"/>
        </w:rPr>
      </w:pPr>
      <w:r w:rsidRPr="00F67ADC">
        <w:rPr>
          <w:rFonts w:eastAsia="Times New Roman" w:cstheme="minorHAnsi"/>
          <w:sz w:val="24"/>
          <w:szCs w:val="24"/>
          <w:lang w:eastAsia="it-IT"/>
        </w:rPr>
        <w:t xml:space="preserve">In </w:t>
      </w:r>
      <w:r w:rsidR="00F67ADC" w:rsidRPr="00F67ADC">
        <w:rPr>
          <w:rFonts w:eastAsia="Times New Roman" w:cstheme="minorHAnsi"/>
          <w:sz w:val="24"/>
          <w:szCs w:val="24"/>
          <w:lang w:eastAsia="it-IT"/>
        </w:rPr>
        <w:t>[34</w:t>
      </w:r>
      <w:r w:rsidRPr="00F67ADC">
        <w:rPr>
          <w:rFonts w:eastAsia="Times New Roman" w:cstheme="minorHAnsi"/>
          <w:sz w:val="24"/>
          <w:szCs w:val="24"/>
          <w:lang w:eastAsia="it-IT"/>
        </w:rPr>
        <w:t>]</w:t>
      </w:r>
      <w:r w:rsidR="00D35080" w:rsidRPr="00F67ADC">
        <w:rPr>
          <w:rFonts w:eastAsia="Times New Roman" w:cstheme="minorHAnsi"/>
          <w:sz w:val="24"/>
          <w:szCs w:val="24"/>
          <w:lang w:eastAsia="it-IT"/>
        </w:rPr>
        <w:t>,</w:t>
      </w:r>
      <w:r w:rsidRPr="00F67ADC">
        <w:rPr>
          <w:rFonts w:eastAsia="Times New Roman" w:cstheme="minorHAnsi"/>
          <w:sz w:val="24"/>
          <w:szCs w:val="24"/>
          <w:lang w:eastAsia="it-IT"/>
        </w:rPr>
        <w:t xml:space="preserve"> </w:t>
      </w:r>
      <w:proofErr w:type="spellStart"/>
      <w:r w:rsidRPr="00F67ADC">
        <w:rPr>
          <w:rFonts w:eastAsia="Times New Roman" w:cstheme="minorHAnsi"/>
          <w:sz w:val="24"/>
          <w:szCs w:val="24"/>
          <w:lang w:eastAsia="it-IT"/>
        </w:rPr>
        <w:t>Vairis</w:t>
      </w:r>
      <w:proofErr w:type="spellEnd"/>
      <w:r w:rsidRPr="00C311AE">
        <w:rPr>
          <w:rFonts w:eastAsia="Times New Roman" w:cstheme="minorHAnsi"/>
          <w:sz w:val="24"/>
          <w:szCs w:val="24"/>
          <w:lang w:eastAsia="it-IT"/>
        </w:rPr>
        <w:t xml:space="preserve"> e Frost </w:t>
      </w:r>
      <w:r>
        <w:rPr>
          <w:rFonts w:eastAsia="Times New Roman" w:cstheme="minorHAnsi"/>
          <w:sz w:val="24"/>
          <w:szCs w:val="24"/>
          <w:lang w:eastAsia="it-IT"/>
        </w:rPr>
        <w:t xml:space="preserve">propongono una saldatrice ad attrito lineare leggera </w:t>
      </w:r>
      <w:r w:rsidRPr="00C311AE">
        <w:rPr>
          <w:rFonts w:eastAsia="Times New Roman" w:cstheme="minorHAnsi"/>
          <w:sz w:val="24"/>
          <w:szCs w:val="24"/>
          <w:lang w:eastAsia="it-IT"/>
        </w:rPr>
        <w:t xml:space="preserve">in grado di </w:t>
      </w:r>
      <w:r>
        <w:rPr>
          <w:rFonts w:eastAsia="Times New Roman" w:cstheme="minorHAnsi"/>
          <w:sz w:val="24"/>
          <w:szCs w:val="24"/>
          <w:lang w:eastAsia="it-IT"/>
        </w:rPr>
        <w:t xml:space="preserve">raggiungere </w:t>
      </w:r>
      <w:r w:rsidRPr="00C311AE">
        <w:rPr>
          <w:rFonts w:eastAsia="Times New Roman" w:cstheme="minorHAnsi"/>
          <w:sz w:val="24"/>
          <w:szCs w:val="24"/>
          <w:lang w:eastAsia="it-IT"/>
        </w:rPr>
        <w:t>frequenze di oscillazione fino a 1 kHz, per una serie di ampiezze di oscillazione</w:t>
      </w:r>
      <w:r>
        <w:rPr>
          <w:rFonts w:eastAsia="Times New Roman" w:cstheme="minorHAnsi"/>
          <w:sz w:val="24"/>
          <w:szCs w:val="24"/>
          <w:lang w:eastAsia="it-IT"/>
        </w:rPr>
        <w:t xml:space="preserve"> </w:t>
      </w:r>
      <w:r w:rsidRPr="00C311AE">
        <w:rPr>
          <w:rFonts w:eastAsia="Times New Roman" w:cstheme="minorHAnsi"/>
          <w:sz w:val="24"/>
          <w:szCs w:val="24"/>
          <w:lang w:eastAsia="it-IT"/>
        </w:rPr>
        <w:t>differenti</w:t>
      </w:r>
      <w:r w:rsidR="00180EAD">
        <w:rPr>
          <w:rFonts w:eastAsia="Times New Roman" w:cstheme="minorHAnsi"/>
          <w:sz w:val="24"/>
          <w:szCs w:val="24"/>
          <w:lang w:eastAsia="it-IT"/>
        </w:rPr>
        <w:t xml:space="preserve"> (figura </w:t>
      </w:r>
      <w:r w:rsidR="008B26C6">
        <w:rPr>
          <w:rFonts w:eastAsia="Times New Roman" w:cstheme="minorHAnsi"/>
          <w:sz w:val="24"/>
          <w:szCs w:val="24"/>
          <w:lang w:eastAsia="it-IT"/>
        </w:rPr>
        <w:t>22</w:t>
      </w:r>
      <w:r w:rsidR="00180EAD">
        <w:rPr>
          <w:rFonts w:eastAsia="Times New Roman" w:cstheme="minorHAnsi"/>
          <w:sz w:val="24"/>
          <w:szCs w:val="24"/>
          <w:lang w:eastAsia="it-IT"/>
        </w:rPr>
        <w:t>)</w:t>
      </w:r>
      <w:r w:rsidRPr="00C311AE">
        <w:rPr>
          <w:rFonts w:eastAsia="Times New Roman" w:cstheme="minorHAnsi"/>
          <w:sz w:val="24"/>
          <w:szCs w:val="24"/>
          <w:lang w:eastAsia="it-IT"/>
        </w:rPr>
        <w:t>. Nel</w:t>
      </w:r>
      <w:r>
        <w:rPr>
          <w:rFonts w:eastAsia="Times New Roman" w:cstheme="minorHAnsi"/>
          <w:sz w:val="24"/>
          <w:szCs w:val="24"/>
          <w:lang w:eastAsia="it-IT"/>
        </w:rPr>
        <w:t>l’articolo sono stati individuati i</w:t>
      </w:r>
      <w:r w:rsidRPr="00C311AE">
        <w:rPr>
          <w:rFonts w:eastAsia="Times New Roman" w:cstheme="minorHAnsi"/>
          <w:sz w:val="24"/>
          <w:szCs w:val="24"/>
          <w:lang w:eastAsia="it-IT"/>
        </w:rPr>
        <w:t xml:space="preserve"> problemi pertinenti</w:t>
      </w:r>
      <w:r>
        <w:rPr>
          <w:rFonts w:eastAsia="Times New Roman" w:cstheme="minorHAnsi"/>
          <w:sz w:val="24"/>
          <w:szCs w:val="24"/>
          <w:lang w:eastAsia="it-IT"/>
        </w:rPr>
        <w:t xml:space="preserve"> </w:t>
      </w:r>
      <w:r w:rsidRPr="00C311AE">
        <w:rPr>
          <w:rFonts w:eastAsia="Times New Roman" w:cstheme="minorHAnsi"/>
          <w:sz w:val="24"/>
          <w:szCs w:val="24"/>
          <w:lang w:eastAsia="it-IT"/>
        </w:rPr>
        <w:t xml:space="preserve">la rigidità del dispositivo e </w:t>
      </w:r>
      <w:r>
        <w:rPr>
          <w:rFonts w:eastAsia="Times New Roman" w:cstheme="minorHAnsi"/>
          <w:sz w:val="24"/>
          <w:szCs w:val="24"/>
          <w:lang w:eastAsia="it-IT"/>
        </w:rPr>
        <w:t xml:space="preserve">sono stati </w:t>
      </w:r>
      <w:r w:rsidRPr="00C311AE">
        <w:rPr>
          <w:rFonts w:eastAsia="Times New Roman" w:cstheme="minorHAnsi"/>
          <w:sz w:val="24"/>
          <w:szCs w:val="24"/>
          <w:lang w:eastAsia="it-IT"/>
        </w:rPr>
        <w:t xml:space="preserve">affrontati attraverso </w:t>
      </w:r>
      <w:r w:rsidR="00D35080">
        <w:rPr>
          <w:rFonts w:eastAsia="Times New Roman" w:cstheme="minorHAnsi"/>
          <w:sz w:val="24"/>
          <w:szCs w:val="24"/>
          <w:lang w:eastAsia="it-IT"/>
        </w:rPr>
        <w:t>la modifica</w:t>
      </w:r>
      <w:r w:rsidRPr="00C311AE">
        <w:rPr>
          <w:rFonts w:eastAsia="Times New Roman" w:cstheme="minorHAnsi"/>
          <w:sz w:val="24"/>
          <w:szCs w:val="24"/>
          <w:lang w:eastAsia="it-IT"/>
        </w:rPr>
        <w:t xml:space="preserve"> dell’attrezzatura nelle aree </w:t>
      </w:r>
      <w:r>
        <w:rPr>
          <w:rFonts w:eastAsia="Times New Roman" w:cstheme="minorHAnsi"/>
          <w:sz w:val="24"/>
          <w:szCs w:val="24"/>
          <w:lang w:eastAsia="it-IT"/>
        </w:rPr>
        <w:t>più sollecitate</w:t>
      </w:r>
      <w:r w:rsidRPr="00C311AE">
        <w:rPr>
          <w:rFonts w:eastAsia="Times New Roman" w:cstheme="minorHAnsi"/>
          <w:sz w:val="24"/>
          <w:szCs w:val="24"/>
          <w:lang w:eastAsia="it-IT"/>
        </w:rPr>
        <w:t xml:space="preserve">. </w:t>
      </w:r>
      <w:r w:rsidR="0004560D">
        <w:rPr>
          <w:rFonts w:eastAsia="Times New Roman" w:cstheme="minorHAnsi"/>
          <w:sz w:val="24"/>
          <w:szCs w:val="24"/>
          <w:lang w:eastAsia="it-IT"/>
        </w:rPr>
        <w:t>Dopo di che</w:t>
      </w:r>
      <w:r w:rsidRPr="00C311AE">
        <w:rPr>
          <w:rFonts w:eastAsia="Times New Roman" w:cstheme="minorHAnsi"/>
          <w:sz w:val="24"/>
          <w:szCs w:val="24"/>
          <w:lang w:eastAsia="it-IT"/>
        </w:rPr>
        <w:t xml:space="preserve">, </w:t>
      </w:r>
      <w:r>
        <w:rPr>
          <w:rFonts w:eastAsia="Times New Roman" w:cstheme="minorHAnsi"/>
          <w:sz w:val="24"/>
          <w:szCs w:val="24"/>
          <w:lang w:eastAsia="it-IT"/>
        </w:rPr>
        <w:t xml:space="preserve">è stata studiata </w:t>
      </w:r>
      <w:r w:rsidR="0004560D">
        <w:rPr>
          <w:rFonts w:eastAsia="Times New Roman" w:cstheme="minorHAnsi"/>
          <w:sz w:val="24"/>
          <w:szCs w:val="24"/>
          <w:lang w:eastAsia="it-IT"/>
        </w:rPr>
        <w:t>un</w:t>
      </w:r>
      <w:r w:rsidRPr="00C311AE">
        <w:rPr>
          <w:rFonts w:eastAsia="Times New Roman" w:cstheme="minorHAnsi"/>
          <w:sz w:val="24"/>
          <w:szCs w:val="24"/>
          <w:lang w:eastAsia="it-IT"/>
        </w:rPr>
        <w:t xml:space="preserve">a finestra di funzionamento della macchina </w:t>
      </w:r>
      <w:r>
        <w:rPr>
          <w:rFonts w:eastAsia="Times New Roman" w:cstheme="minorHAnsi"/>
          <w:sz w:val="24"/>
          <w:szCs w:val="24"/>
          <w:lang w:eastAsia="it-IT"/>
        </w:rPr>
        <w:t>per</w:t>
      </w:r>
      <w:r w:rsidR="0004560D">
        <w:rPr>
          <w:rFonts w:eastAsia="Times New Roman" w:cstheme="minorHAnsi"/>
          <w:sz w:val="24"/>
          <w:szCs w:val="24"/>
          <w:lang w:eastAsia="it-IT"/>
        </w:rPr>
        <w:t xml:space="preserve"> ottenere</w:t>
      </w:r>
      <w:r>
        <w:rPr>
          <w:rFonts w:eastAsia="Times New Roman" w:cstheme="minorHAnsi"/>
          <w:sz w:val="24"/>
          <w:szCs w:val="24"/>
          <w:lang w:eastAsia="it-IT"/>
        </w:rPr>
        <w:t xml:space="preserve"> </w:t>
      </w:r>
      <w:r w:rsidR="0004560D">
        <w:rPr>
          <w:rFonts w:eastAsia="Times New Roman" w:cstheme="minorHAnsi"/>
          <w:sz w:val="24"/>
          <w:szCs w:val="24"/>
          <w:lang w:eastAsia="it-IT"/>
        </w:rPr>
        <w:t xml:space="preserve">giunti saldati di buona qualità </w:t>
      </w:r>
      <w:r w:rsidRPr="00C311AE">
        <w:rPr>
          <w:rFonts w:eastAsia="Times New Roman" w:cstheme="minorHAnsi"/>
          <w:sz w:val="24"/>
          <w:szCs w:val="24"/>
          <w:lang w:eastAsia="it-IT"/>
        </w:rPr>
        <w:t xml:space="preserve">e </w:t>
      </w:r>
      <w:r>
        <w:rPr>
          <w:rFonts w:eastAsia="Times New Roman" w:cstheme="minorHAnsi"/>
          <w:sz w:val="24"/>
          <w:szCs w:val="24"/>
          <w:lang w:eastAsia="it-IT"/>
        </w:rPr>
        <w:t>monitora</w:t>
      </w:r>
      <w:r w:rsidR="0004560D">
        <w:rPr>
          <w:rFonts w:eastAsia="Times New Roman" w:cstheme="minorHAnsi"/>
          <w:sz w:val="24"/>
          <w:szCs w:val="24"/>
          <w:lang w:eastAsia="it-IT"/>
        </w:rPr>
        <w:t>ndo</w:t>
      </w:r>
      <w:r>
        <w:rPr>
          <w:rFonts w:eastAsia="Times New Roman" w:cstheme="minorHAnsi"/>
          <w:sz w:val="24"/>
          <w:szCs w:val="24"/>
          <w:lang w:eastAsia="it-IT"/>
        </w:rPr>
        <w:t xml:space="preserve"> </w:t>
      </w:r>
      <w:r w:rsidRPr="00C311AE">
        <w:rPr>
          <w:rFonts w:eastAsia="Times New Roman" w:cstheme="minorHAnsi"/>
          <w:sz w:val="24"/>
          <w:szCs w:val="24"/>
          <w:lang w:eastAsia="it-IT"/>
        </w:rPr>
        <w:t xml:space="preserve">le variabili di campo </w:t>
      </w:r>
      <w:r>
        <w:rPr>
          <w:rFonts w:eastAsia="Times New Roman" w:cstheme="minorHAnsi"/>
          <w:sz w:val="24"/>
          <w:szCs w:val="24"/>
          <w:lang w:eastAsia="it-IT"/>
        </w:rPr>
        <w:t xml:space="preserve">più </w:t>
      </w:r>
      <w:r w:rsidRPr="00C311AE">
        <w:rPr>
          <w:rFonts w:eastAsia="Times New Roman" w:cstheme="minorHAnsi"/>
          <w:sz w:val="24"/>
          <w:szCs w:val="24"/>
          <w:lang w:eastAsia="it-IT"/>
        </w:rPr>
        <w:t>important</w:t>
      </w:r>
      <w:r>
        <w:rPr>
          <w:rFonts w:eastAsia="Times New Roman" w:cstheme="minorHAnsi"/>
          <w:sz w:val="24"/>
          <w:szCs w:val="24"/>
          <w:lang w:eastAsia="it-IT"/>
        </w:rPr>
        <w:t>i</w:t>
      </w:r>
      <w:r w:rsidRPr="00C311AE">
        <w:rPr>
          <w:rFonts w:eastAsia="Times New Roman" w:cstheme="minorHAnsi"/>
          <w:sz w:val="24"/>
          <w:szCs w:val="24"/>
          <w:lang w:eastAsia="it-IT"/>
        </w:rPr>
        <w:t xml:space="preserve"> come la temperatura e le forze in gioco </w:t>
      </w:r>
      <w:r w:rsidR="0004560D">
        <w:rPr>
          <w:rFonts w:eastAsia="Times New Roman" w:cstheme="minorHAnsi"/>
          <w:sz w:val="24"/>
          <w:szCs w:val="24"/>
          <w:lang w:eastAsia="it-IT"/>
        </w:rPr>
        <w:t>n</w:t>
      </w:r>
      <w:r>
        <w:rPr>
          <w:rFonts w:eastAsia="Times New Roman" w:cstheme="minorHAnsi"/>
          <w:sz w:val="24"/>
          <w:szCs w:val="24"/>
          <w:lang w:eastAsia="it-IT"/>
        </w:rPr>
        <w:t>e</w:t>
      </w:r>
      <w:r w:rsidRPr="00C311AE">
        <w:rPr>
          <w:rFonts w:eastAsia="Times New Roman" w:cstheme="minorHAnsi"/>
          <w:sz w:val="24"/>
          <w:szCs w:val="24"/>
          <w:lang w:eastAsia="it-IT"/>
        </w:rPr>
        <w:t xml:space="preserve">l processo. </w:t>
      </w:r>
      <w:r w:rsidRPr="00F67ADC">
        <w:rPr>
          <w:rFonts w:eastAsia="Times New Roman" w:cstheme="minorHAnsi"/>
          <w:sz w:val="24"/>
          <w:szCs w:val="24"/>
          <w:lang w:eastAsia="it-IT"/>
        </w:rPr>
        <w:t xml:space="preserve">In </w:t>
      </w:r>
      <w:r w:rsidR="00F67ADC" w:rsidRPr="00F67ADC">
        <w:rPr>
          <w:rFonts w:eastAsia="Times New Roman" w:cstheme="minorHAnsi"/>
          <w:sz w:val="24"/>
          <w:szCs w:val="24"/>
          <w:lang w:eastAsia="it-IT"/>
        </w:rPr>
        <w:t>[33</w:t>
      </w:r>
      <w:r w:rsidRPr="00F67ADC">
        <w:rPr>
          <w:rFonts w:eastAsia="Times New Roman" w:cstheme="minorHAnsi"/>
          <w:sz w:val="24"/>
          <w:szCs w:val="24"/>
          <w:lang w:eastAsia="it-IT"/>
        </w:rPr>
        <w:t>], per</w:t>
      </w:r>
      <w:r w:rsidRPr="00EF0EE8">
        <w:rPr>
          <w:rFonts w:eastAsia="Times New Roman" w:cstheme="minorHAnsi"/>
          <w:sz w:val="24"/>
          <w:szCs w:val="24"/>
          <w:lang w:eastAsia="it-IT"/>
        </w:rPr>
        <w:t xml:space="preserve"> di più, è considerato uno aspetto </w:t>
      </w:r>
      <w:r w:rsidR="0004560D" w:rsidRPr="00EF0EE8">
        <w:rPr>
          <w:rFonts w:eastAsia="Times New Roman" w:cstheme="minorHAnsi"/>
          <w:sz w:val="24"/>
          <w:szCs w:val="24"/>
          <w:lang w:eastAsia="it-IT"/>
        </w:rPr>
        <w:t xml:space="preserve">specifico </w:t>
      </w:r>
      <w:r w:rsidRPr="00EF0EE8">
        <w:rPr>
          <w:rFonts w:eastAsia="Times New Roman" w:cstheme="minorHAnsi"/>
          <w:sz w:val="24"/>
          <w:szCs w:val="24"/>
          <w:lang w:eastAsia="it-IT"/>
        </w:rPr>
        <w:t>fondamentale delle macchine LFW, cioè il sistema di controllo del movimento e le sue di</w:t>
      </w:r>
      <w:r w:rsidR="00180EAD">
        <w:rPr>
          <w:rFonts w:eastAsia="Times New Roman" w:cstheme="minorHAnsi"/>
          <w:sz w:val="24"/>
          <w:szCs w:val="24"/>
          <w:lang w:eastAsia="it-IT"/>
        </w:rPr>
        <w:t>verse configurazioni possibili.</w:t>
      </w:r>
    </w:p>
    <w:p w:rsidR="00D03169" w:rsidRDefault="00A940F0" w:rsidP="00475358">
      <w:pPr>
        <w:spacing w:after="0" w:line="360" w:lineRule="auto"/>
        <w:jc w:val="both"/>
        <w:rPr>
          <w:rFonts w:eastAsia="Times New Roman" w:cstheme="minorHAnsi"/>
          <w:sz w:val="24"/>
          <w:szCs w:val="24"/>
          <w:lang w:eastAsia="it-IT"/>
        </w:rPr>
      </w:pPr>
      <w:r w:rsidRPr="00942BD2">
        <w:rPr>
          <w:rFonts w:eastAsia="Times New Roman" w:cstheme="minorHAnsi"/>
          <w:sz w:val="24"/>
          <w:szCs w:val="24"/>
          <w:lang w:eastAsia="it-IT"/>
        </w:rPr>
        <w:lastRenderedPageBreak/>
        <w:t>Un altro tema rilevante dell’indagine da parte della comunità scientifica</w:t>
      </w:r>
      <w:r w:rsidR="0004560D">
        <w:rPr>
          <w:rFonts w:eastAsia="Times New Roman" w:cstheme="minorHAnsi"/>
          <w:sz w:val="24"/>
          <w:szCs w:val="24"/>
          <w:lang w:eastAsia="it-IT"/>
        </w:rPr>
        <w:t>, come detto prima,</w:t>
      </w:r>
      <w:r w:rsidRPr="00942BD2">
        <w:rPr>
          <w:rFonts w:eastAsia="Times New Roman" w:cstheme="minorHAnsi"/>
          <w:sz w:val="24"/>
          <w:szCs w:val="24"/>
          <w:lang w:eastAsia="it-IT"/>
        </w:rPr>
        <w:t xml:space="preserve"> è legata all'evoluzione metallurgica che si verifica nel materiale del pezzo durante le operazioni di LFW. Sono stati considerati diversi casi di studio: </w:t>
      </w:r>
      <w:r w:rsidRPr="00950E1C">
        <w:rPr>
          <w:rFonts w:eastAsia="Times New Roman" w:cstheme="minorHAnsi"/>
          <w:sz w:val="24"/>
          <w:szCs w:val="24"/>
          <w:lang w:eastAsia="it-IT"/>
        </w:rPr>
        <w:t>in [</w:t>
      </w:r>
      <w:r w:rsidR="004F4089" w:rsidRPr="00950E1C">
        <w:rPr>
          <w:rStyle w:val="Rimandonotadichiusura"/>
          <w:rFonts w:eastAsia="Times New Roman" w:cstheme="minorHAnsi"/>
          <w:sz w:val="24"/>
          <w:szCs w:val="24"/>
          <w:vertAlign w:val="baseline"/>
          <w:lang w:eastAsia="it-IT"/>
        </w:rPr>
        <w:endnoteReference w:id="36"/>
      </w:r>
      <w:r w:rsidRPr="00950E1C">
        <w:rPr>
          <w:rFonts w:eastAsia="Times New Roman" w:cstheme="minorHAnsi"/>
          <w:sz w:val="24"/>
          <w:szCs w:val="24"/>
          <w:lang w:eastAsia="it-IT"/>
        </w:rPr>
        <w:t>] sono</w:t>
      </w:r>
      <w:r w:rsidRPr="00942BD2">
        <w:rPr>
          <w:rFonts w:eastAsia="Times New Roman" w:cstheme="minorHAnsi"/>
          <w:sz w:val="24"/>
          <w:szCs w:val="24"/>
          <w:lang w:eastAsia="it-IT"/>
        </w:rPr>
        <w:t xml:space="preserve"> stati studiate l'evoluzione della microstruttura e le proprietà del LFW di un comune acciaio C45 in condizioni di attrito adeguato. Gli autori hanno messo in evidenza le strutture</w:t>
      </w:r>
      <w:r w:rsidR="0004560D">
        <w:rPr>
          <w:rFonts w:eastAsia="Times New Roman" w:cstheme="minorHAnsi"/>
          <w:sz w:val="24"/>
          <w:szCs w:val="24"/>
          <w:lang w:eastAsia="it-IT"/>
        </w:rPr>
        <w:t xml:space="preserve"> formatesi</w:t>
      </w:r>
      <w:r w:rsidRPr="00942BD2">
        <w:rPr>
          <w:rFonts w:eastAsia="Times New Roman" w:cstheme="minorHAnsi"/>
          <w:sz w:val="24"/>
          <w:szCs w:val="24"/>
          <w:lang w:eastAsia="it-IT"/>
        </w:rPr>
        <w:t xml:space="preserve"> dalla linea di saldatura </w:t>
      </w:r>
      <w:r w:rsidR="0004560D">
        <w:rPr>
          <w:rFonts w:eastAsia="Times New Roman" w:cstheme="minorHAnsi"/>
          <w:sz w:val="24"/>
          <w:szCs w:val="24"/>
          <w:lang w:eastAsia="it-IT"/>
        </w:rPr>
        <w:t xml:space="preserve">fino </w:t>
      </w:r>
      <w:r w:rsidRPr="00942BD2">
        <w:rPr>
          <w:rFonts w:eastAsia="Times New Roman" w:cstheme="minorHAnsi"/>
          <w:sz w:val="24"/>
          <w:szCs w:val="24"/>
          <w:lang w:eastAsia="it-IT"/>
        </w:rPr>
        <w:t>al metallo di bas</w:t>
      </w:r>
      <w:r w:rsidR="0004560D">
        <w:rPr>
          <w:rFonts w:eastAsia="Times New Roman" w:cstheme="minorHAnsi"/>
          <w:sz w:val="24"/>
          <w:szCs w:val="24"/>
          <w:lang w:eastAsia="it-IT"/>
        </w:rPr>
        <w:t>e, evidenziando che la matrice risulti</w:t>
      </w:r>
      <w:r w:rsidRPr="00942BD2">
        <w:rPr>
          <w:rFonts w:eastAsia="Times New Roman" w:cstheme="minorHAnsi"/>
          <w:sz w:val="24"/>
          <w:szCs w:val="24"/>
          <w:lang w:eastAsia="it-IT"/>
        </w:rPr>
        <w:t xml:space="preserve"> superfine </w:t>
      </w:r>
      <w:r w:rsidR="0004560D">
        <w:rPr>
          <w:rFonts w:eastAsia="Times New Roman" w:cstheme="minorHAnsi"/>
          <w:sz w:val="24"/>
          <w:szCs w:val="24"/>
          <w:lang w:eastAsia="it-IT"/>
        </w:rPr>
        <w:t>a</w:t>
      </w:r>
      <w:r w:rsidRPr="00942BD2">
        <w:rPr>
          <w:rFonts w:eastAsia="Times New Roman" w:cstheme="minorHAnsi"/>
          <w:sz w:val="24"/>
          <w:szCs w:val="24"/>
          <w:lang w:eastAsia="it-IT"/>
        </w:rPr>
        <w:t>l centro della saldatura, deformata in TMAZ</w:t>
      </w:r>
      <w:r w:rsidR="0004560D">
        <w:rPr>
          <w:rFonts w:eastAsia="Times New Roman" w:cstheme="minorHAnsi"/>
          <w:sz w:val="24"/>
          <w:szCs w:val="24"/>
          <w:lang w:eastAsia="it-IT"/>
        </w:rPr>
        <w:t xml:space="preserve"> e </w:t>
      </w:r>
      <w:r w:rsidRPr="00942BD2">
        <w:rPr>
          <w:rFonts w:eastAsia="Times New Roman" w:cstheme="minorHAnsi"/>
          <w:sz w:val="24"/>
          <w:szCs w:val="24"/>
          <w:lang w:eastAsia="it-IT"/>
        </w:rPr>
        <w:t>limitata</w:t>
      </w:r>
      <w:r w:rsidR="0004560D">
        <w:rPr>
          <w:rFonts w:eastAsia="Times New Roman" w:cstheme="minorHAnsi"/>
          <w:sz w:val="24"/>
          <w:szCs w:val="24"/>
          <w:lang w:eastAsia="it-IT"/>
        </w:rPr>
        <w:t>mente alterata termicamente</w:t>
      </w:r>
      <w:r w:rsidRPr="00942BD2">
        <w:rPr>
          <w:rFonts w:eastAsia="Times New Roman" w:cstheme="minorHAnsi"/>
          <w:sz w:val="24"/>
          <w:szCs w:val="24"/>
          <w:lang w:eastAsia="it-IT"/>
        </w:rPr>
        <w:t xml:space="preserve"> </w:t>
      </w:r>
      <w:r w:rsidR="0004560D">
        <w:rPr>
          <w:rFonts w:eastAsia="Times New Roman" w:cstheme="minorHAnsi"/>
          <w:sz w:val="24"/>
          <w:szCs w:val="24"/>
          <w:lang w:eastAsia="it-IT"/>
        </w:rPr>
        <w:t>(</w:t>
      </w:r>
      <w:r w:rsidRPr="00942BD2">
        <w:rPr>
          <w:rFonts w:eastAsia="Times New Roman" w:cstheme="minorHAnsi"/>
          <w:sz w:val="24"/>
          <w:szCs w:val="24"/>
          <w:lang w:eastAsia="it-IT"/>
        </w:rPr>
        <w:t>ZTA</w:t>
      </w:r>
      <w:r w:rsidR="0004560D">
        <w:rPr>
          <w:rFonts w:eastAsia="Times New Roman" w:cstheme="minorHAnsi"/>
          <w:sz w:val="24"/>
          <w:szCs w:val="24"/>
          <w:lang w:eastAsia="it-IT"/>
        </w:rPr>
        <w:t>).</w:t>
      </w:r>
      <w:r w:rsidRPr="00942BD2">
        <w:rPr>
          <w:rFonts w:eastAsia="Times New Roman" w:cstheme="minorHAnsi"/>
          <w:sz w:val="24"/>
          <w:szCs w:val="24"/>
          <w:lang w:eastAsia="it-IT"/>
        </w:rPr>
        <w:t xml:space="preserve"> </w:t>
      </w:r>
      <w:r w:rsidR="0004560D">
        <w:rPr>
          <w:rFonts w:eastAsia="Times New Roman" w:cstheme="minorHAnsi"/>
          <w:sz w:val="24"/>
          <w:szCs w:val="24"/>
          <w:lang w:eastAsia="it-IT"/>
        </w:rPr>
        <w:t>N</w:t>
      </w:r>
      <w:r w:rsidR="0004560D" w:rsidRPr="00942BD2">
        <w:rPr>
          <w:rFonts w:eastAsia="Times New Roman" w:cstheme="minorHAnsi"/>
          <w:sz w:val="24"/>
          <w:szCs w:val="24"/>
          <w:lang w:eastAsia="it-IT"/>
        </w:rPr>
        <w:t>elle tre zone dal centro al materiale base</w:t>
      </w:r>
      <w:r w:rsidR="0004560D">
        <w:rPr>
          <w:rFonts w:eastAsia="Times New Roman" w:cstheme="minorHAnsi"/>
          <w:sz w:val="24"/>
          <w:szCs w:val="24"/>
          <w:lang w:eastAsia="it-IT"/>
        </w:rPr>
        <w:t xml:space="preserve"> s</w:t>
      </w:r>
      <w:r w:rsidRPr="00942BD2">
        <w:rPr>
          <w:rFonts w:eastAsia="Times New Roman" w:cstheme="minorHAnsi"/>
          <w:sz w:val="24"/>
          <w:szCs w:val="24"/>
          <w:lang w:eastAsia="it-IT"/>
        </w:rPr>
        <w:t xml:space="preserve">ono state rinvenute rispettivamente: sorbite temprata (TS), </w:t>
      </w:r>
      <w:proofErr w:type="spellStart"/>
      <w:r w:rsidRPr="00942BD2">
        <w:rPr>
          <w:rFonts w:eastAsia="Times New Roman" w:cstheme="minorHAnsi"/>
          <w:sz w:val="24"/>
          <w:szCs w:val="24"/>
          <w:lang w:eastAsia="it-IT"/>
        </w:rPr>
        <w:t>troostite</w:t>
      </w:r>
      <w:proofErr w:type="spellEnd"/>
      <w:r w:rsidRPr="00942BD2">
        <w:rPr>
          <w:rFonts w:eastAsia="Times New Roman" w:cstheme="minorHAnsi"/>
          <w:sz w:val="24"/>
          <w:szCs w:val="24"/>
          <w:lang w:eastAsia="it-IT"/>
        </w:rPr>
        <w:t xml:space="preserve"> temprata (TT) e martensite (</w:t>
      </w:r>
      <w:r w:rsidRPr="000B2AA5">
        <w:rPr>
          <w:rFonts w:eastAsia="Times New Roman" w:cstheme="minorHAnsi"/>
          <w:sz w:val="24"/>
          <w:szCs w:val="24"/>
          <w:lang w:eastAsia="it-IT"/>
        </w:rPr>
        <w:t xml:space="preserve">TM). L'evoluzione </w:t>
      </w:r>
      <w:proofErr w:type="spellStart"/>
      <w:r w:rsidRPr="000B2AA5">
        <w:rPr>
          <w:rFonts w:eastAsia="Times New Roman" w:cstheme="minorHAnsi"/>
          <w:sz w:val="24"/>
          <w:szCs w:val="24"/>
          <w:lang w:eastAsia="it-IT"/>
        </w:rPr>
        <w:t>microstrutturale</w:t>
      </w:r>
      <w:proofErr w:type="spellEnd"/>
      <w:r w:rsidRPr="000B2AA5">
        <w:rPr>
          <w:rFonts w:eastAsia="Times New Roman" w:cstheme="minorHAnsi"/>
          <w:sz w:val="24"/>
          <w:szCs w:val="24"/>
          <w:lang w:eastAsia="it-IT"/>
        </w:rPr>
        <w:t xml:space="preserve"> è stat</w:t>
      </w:r>
      <w:r w:rsidR="0004560D">
        <w:rPr>
          <w:rFonts w:eastAsia="Times New Roman" w:cstheme="minorHAnsi"/>
          <w:sz w:val="24"/>
          <w:szCs w:val="24"/>
          <w:lang w:eastAsia="it-IT"/>
        </w:rPr>
        <w:t>a</w:t>
      </w:r>
      <w:r w:rsidRPr="000B2AA5">
        <w:rPr>
          <w:rFonts w:eastAsia="Times New Roman" w:cstheme="minorHAnsi"/>
          <w:sz w:val="24"/>
          <w:szCs w:val="24"/>
          <w:lang w:eastAsia="it-IT"/>
        </w:rPr>
        <w:t xml:space="preserve"> associata con la variazione della temperatura durante il processo LFW. Le proprietà a trazione del giunto sono risultate significativamente migliori sia per quel che riguarda la resistenza che per la duttilità rispetto all’acciaio C45 bonificato. La frattura del campione si è verificata nella ZTA. La determinazione delle zone</w:t>
      </w:r>
      <w:r w:rsidR="0004560D">
        <w:rPr>
          <w:rFonts w:eastAsia="Times New Roman" w:cstheme="minorHAnsi"/>
          <w:sz w:val="24"/>
          <w:szCs w:val="24"/>
          <w:lang w:eastAsia="it-IT"/>
        </w:rPr>
        <w:t xml:space="preserve"> a</w:t>
      </w:r>
      <w:r w:rsidRPr="000B2AA5">
        <w:rPr>
          <w:rFonts w:eastAsia="Times New Roman" w:cstheme="minorHAnsi"/>
          <w:sz w:val="24"/>
          <w:szCs w:val="24"/>
          <w:lang w:eastAsia="it-IT"/>
        </w:rPr>
        <w:t xml:space="preserve"> struttura</w:t>
      </w:r>
      <w:r w:rsidR="0004560D">
        <w:rPr>
          <w:rFonts w:eastAsia="Times New Roman" w:cstheme="minorHAnsi"/>
          <w:sz w:val="24"/>
          <w:szCs w:val="24"/>
          <w:lang w:eastAsia="it-IT"/>
        </w:rPr>
        <w:t xml:space="preserve"> differente</w:t>
      </w:r>
      <w:r w:rsidRPr="000B2AA5">
        <w:rPr>
          <w:rFonts w:eastAsia="Times New Roman" w:cstheme="minorHAnsi"/>
          <w:sz w:val="24"/>
          <w:szCs w:val="24"/>
          <w:lang w:eastAsia="it-IT"/>
        </w:rPr>
        <w:t xml:space="preserve"> basata sull'osservazione </w:t>
      </w:r>
      <w:proofErr w:type="spellStart"/>
      <w:r w:rsidRPr="000B2AA5">
        <w:rPr>
          <w:rFonts w:eastAsia="Times New Roman" w:cstheme="minorHAnsi"/>
          <w:sz w:val="24"/>
          <w:szCs w:val="24"/>
          <w:lang w:eastAsia="it-IT"/>
        </w:rPr>
        <w:t>microstruttura</w:t>
      </w:r>
      <w:r w:rsidR="0004560D">
        <w:rPr>
          <w:rFonts w:eastAsia="Times New Roman" w:cstheme="minorHAnsi"/>
          <w:sz w:val="24"/>
          <w:szCs w:val="24"/>
          <w:lang w:eastAsia="it-IT"/>
        </w:rPr>
        <w:t>le</w:t>
      </w:r>
      <w:proofErr w:type="spellEnd"/>
      <w:r w:rsidRPr="000B2AA5">
        <w:rPr>
          <w:rFonts w:eastAsia="Times New Roman" w:cstheme="minorHAnsi"/>
          <w:sz w:val="24"/>
          <w:szCs w:val="24"/>
          <w:lang w:eastAsia="it-IT"/>
        </w:rPr>
        <w:t xml:space="preserve"> e la variazione della </w:t>
      </w:r>
      <w:r w:rsidR="0004560D">
        <w:rPr>
          <w:rFonts w:eastAsia="Times New Roman" w:cstheme="minorHAnsi"/>
          <w:sz w:val="24"/>
          <w:szCs w:val="24"/>
          <w:lang w:eastAsia="it-IT"/>
        </w:rPr>
        <w:t>micro durezza,</w:t>
      </w:r>
      <w:r w:rsidRPr="00992830">
        <w:rPr>
          <w:rFonts w:eastAsia="Times New Roman" w:cstheme="minorHAnsi"/>
          <w:sz w:val="24"/>
          <w:szCs w:val="24"/>
          <w:lang w:eastAsia="it-IT"/>
        </w:rPr>
        <w:t xml:space="preserve"> concordano anche con </w:t>
      </w:r>
      <w:r w:rsidR="0004560D">
        <w:rPr>
          <w:rFonts w:eastAsia="Times New Roman" w:cstheme="minorHAnsi"/>
          <w:sz w:val="24"/>
          <w:szCs w:val="24"/>
          <w:lang w:eastAsia="it-IT"/>
        </w:rPr>
        <w:t>l’andamento del</w:t>
      </w:r>
      <w:r w:rsidRPr="00992830">
        <w:rPr>
          <w:rFonts w:eastAsia="Times New Roman" w:cstheme="minorHAnsi"/>
          <w:sz w:val="24"/>
          <w:szCs w:val="24"/>
          <w:lang w:eastAsia="it-IT"/>
        </w:rPr>
        <w:t xml:space="preserve">le temperature documentate in </w:t>
      </w:r>
      <w:r w:rsidRPr="00950E1C">
        <w:rPr>
          <w:rFonts w:eastAsia="Times New Roman" w:cstheme="minorHAnsi"/>
          <w:sz w:val="24"/>
          <w:szCs w:val="24"/>
          <w:lang w:eastAsia="it-IT"/>
        </w:rPr>
        <w:t>letteratura. In [</w:t>
      </w:r>
      <w:r w:rsidR="004F4089" w:rsidRPr="00950E1C">
        <w:rPr>
          <w:rStyle w:val="Rimandonotadichiusura"/>
          <w:rFonts w:eastAsia="Times New Roman" w:cstheme="minorHAnsi"/>
          <w:sz w:val="24"/>
          <w:szCs w:val="24"/>
          <w:vertAlign w:val="baseline"/>
          <w:lang w:eastAsia="it-IT"/>
        </w:rPr>
        <w:endnoteReference w:id="37"/>
      </w:r>
      <w:r w:rsidRPr="00950E1C">
        <w:rPr>
          <w:rFonts w:eastAsia="Times New Roman" w:cstheme="minorHAnsi"/>
          <w:sz w:val="24"/>
          <w:szCs w:val="24"/>
          <w:lang w:eastAsia="it-IT"/>
        </w:rPr>
        <w:t>], a</w:t>
      </w:r>
      <w:r w:rsidRPr="00992830">
        <w:rPr>
          <w:rFonts w:eastAsia="Times New Roman" w:cstheme="minorHAnsi"/>
          <w:sz w:val="24"/>
          <w:szCs w:val="24"/>
          <w:lang w:eastAsia="it-IT"/>
        </w:rPr>
        <w:t xml:space="preserve"> sua volta, sono stati caratterizzati la microstruttura e lo sviluppo della microstruttura saldat</w:t>
      </w:r>
      <w:r w:rsidR="0004560D">
        <w:rPr>
          <w:rFonts w:eastAsia="Times New Roman" w:cstheme="minorHAnsi"/>
          <w:sz w:val="24"/>
          <w:szCs w:val="24"/>
          <w:lang w:eastAsia="it-IT"/>
        </w:rPr>
        <w:t>a</w:t>
      </w:r>
      <w:r w:rsidR="00723FF4">
        <w:rPr>
          <w:rFonts w:eastAsia="Times New Roman" w:cstheme="minorHAnsi"/>
          <w:sz w:val="24"/>
          <w:szCs w:val="24"/>
          <w:lang w:eastAsia="it-IT"/>
        </w:rPr>
        <w:t>,</w:t>
      </w:r>
      <w:r w:rsidRPr="00992830">
        <w:rPr>
          <w:rFonts w:eastAsia="Times New Roman" w:cstheme="minorHAnsi"/>
          <w:sz w:val="24"/>
          <w:szCs w:val="24"/>
          <w:lang w:eastAsia="it-IT"/>
        </w:rPr>
        <w:t xml:space="preserve"> e </w:t>
      </w:r>
      <w:r w:rsidR="00723FF4">
        <w:rPr>
          <w:rFonts w:eastAsia="Times New Roman" w:cstheme="minorHAnsi"/>
          <w:sz w:val="24"/>
          <w:szCs w:val="24"/>
          <w:lang w:eastAsia="it-IT"/>
        </w:rPr>
        <w:t xml:space="preserve">poi </w:t>
      </w:r>
      <w:r w:rsidRPr="00992830">
        <w:rPr>
          <w:rFonts w:eastAsia="Times New Roman" w:cstheme="minorHAnsi"/>
          <w:sz w:val="24"/>
          <w:szCs w:val="24"/>
          <w:lang w:eastAsia="it-IT"/>
        </w:rPr>
        <w:t>tratta</w:t>
      </w:r>
      <w:r w:rsidR="0004560D">
        <w:rPr>
          <w:rFonts w:eastAsia="Times New Roman" w:cstheme="minorHAnsi"/>
          <w:sz w:val="24"/>
          <w:szCs w:val="24"/>
          <w:lang w:eastAsia="it-IT"/>
        </w:rPr>
        <w:t>ta</w:t>
      </w:r>
      <w:r w:rsidRPr="00992830">
        <w:rPr>
          <w:rFonts w:eastAsia="Times New Roman" w:cstheme="minorHAnsi"/>
          <w:sz w:val="24"/>
          <w:szCs w:val="24"/>
          <w:lang w:eastAsia="it-IT"/>
        </w:rPr>
        <w:t xml:space="preserve"> termic</w:t>
      </w:r>
      <w:r w:rsidR="0004560D">
        <w:rPr>
          <w:rFonts w:eastAsia="Times New Roman" w:cstheme="minorHAnsi"/>
          <w:sz w:val="24"/>
          <w:szCs w:val="24"/>
          <w:lang w:eastAsia="it-IT"/>
        </w:rPr>
        <w:t>amente</w:t>
      </w:r>
      <w:r w:rsidRPr="00992830">
        <w:rPr>
          <w:rFonts w:eastAsia="Times New Roman" w:cstheme="minorHAnsi"/>
          <w:sz w:val="24"/>
          <w:szCs w:val="24"/>
          <w:lang w:eastAsia="it-IT"/>
        </w:rPr>
        <w:t xml:space="preserve"> dopo </w:t>
      </w:r>
      <w:r w:rsidR="0004560D">
        <w:rPr>
          <w:rFonts w:eastAsia="Times New Roman" w:cstheme="minorHAnsi"/>
          <w:sz w:val="24"/>
          <w:szCs w:val="24"/>
          <w:lang w:eastAsia="it-IT"/>
        </w:rPr>
        <w:t xml:space="preserve">la </w:t>
      </w:r>
      <w:r w:rsidRPr="00992830">
        <w:rPr>
          <w:rFonts w:eastAsia="Times New Roman" w:cstheme="minorHAnsi"/>
          <w:sz w:val="24"/>
          <w:szCs w:val="24"/>
          <w:lang w:eastAsia="it-IT"/>
        </w:rPr>
        <w:t>saldatura</w:t>
      </w:r>
      <w:r w:rsidR="00723FF4">
        <w:rPr>
          <w:rFonts w:eastAsia="Times New Roman" w:cstheme="minorHAnsi"/>
          <w:sz w:val="24"/>
          <w:szCs w:val="24"/>
          <w:lang w:eastAsia="it-IT"/>
        </w:rPr>
        <w:t>,</w:t>
      </w:r>
      <w:r w:rsidRPr="00992830">
        <w:rPr>
          <w:rFonts w:eastAsia="Times New Roman" w:cstheme="minorHAnsi"/>
          <w:sz w:val="24"/>
          <w:szCs w:val="24"/>
          <w:lang w:eastAsia="it-IT"/>
        </w:rPr>
        <w:t xml:space="preserve"> su scala di laboratorio </w:t>
      </w:r>
      <w:r w:rsidR="00D03169">
        <w:rPr>
          <w:rFonts w:eastAsia="Times New Roman" w:cstheme="minorHAnsi"/>
          <w:sz w:val="24"/>
          <w:szCs w:val="24"/>
          <w:lang w:eastAsia="it-IT"/>
        </w:rPr>
        <w:t xml:space="preserve">(LS) </w:t>
      </w:r>
      <w:r w:rsidRPr="00992830">
        <w:rPr>
          <w:rFonts w:eastAsia="Times New Roman" w:cstheme="minorHAnsi"/>
          <w:sz w:val="24"/>
          <w:szCs w:val="24"/>
          <w:lang w:eastAsia="it-IT"/>
        </w:rPr>
        <w:t xml:space="preserve">e in scala naturale </w:t>
      </w:r>
      <w:r w:rsidR="00D03169">
        <w:rPr>
          <w:rFonts w:eastAsia="Times New Roman" w:cstheme="minorHAnsi"/>
          <w:sz w:val="24"/>
          <w:szCs w:val="24"/>
          <w:lang w:eastAsia="it-IT"/>
        </w:rPr>
        <w:t xml:space="preserve">(FS) </w:t>
      </w:r>
      <w:r w:rsidRPr="00992830">
        <w:rPr>
          <w:rFonts w:eastAsia="Times New Roman" w:cstheme="minorHAnsi"/>
          <w:sz w:val="24"/>
          <w:szCs w:val="24"/>
          <w:lang w:eastAsia="it-IT"/>
        </w:rPr>
        <w:t xml:space="preserve">di una saldatura LFW </w:t>
      </w:r>
      <w:r w:rsidR="0004560D">
        <w:rPr>
          <w:rFonts w:eastAsia="Times New Roman" w:cstheme="minorHAnsi"/>
          <w:sz w:val="24"/>
          <w:szCs w:val="24"/>
          <w:lang w:eastAsia="it-IT"/>
        </w:rPr>
        <w:t>su una lega</w:t>
      </w:r>
      <w:r w:rsidRPr="00992830">
        <w:rPr>
          <w:rFonts w:eastAsia="Times New Roman" w:cstheme="minorHAnsi"/>
          <w:sz w:val="24"/>
          <w:szCs w:val="24"/>
          <w:lang w:eastAsia="it-IT"/>
        </w:rPr>
        <w:t xml:space="preserve"> Ti-6Al-4V mediante microscopio elettronico a scansione e tramite diffrazione a ritorno di dispersione elettronica. </w:t>
      </w:r>
      <w:r w:rsidR="00723FF4">
        <w:rPr>
          <w:rFonts w:eastAsia="Times New Roman" w:cstheme="minorHAnsi"/>
          <w:sz w:val="24"/>
          <w:szCs w:val="24"/>
          <w:lang w:eastAsia="it-IT"/>
        </w:rPr>
        <w:t xml:space="preserve">Dopo le </w:t>
      </w:r>
      <w:r w:rsidR="00723FF4" w:rsidRPr="00992830">
        <w:rPr>
          <w:rFonts w:eastAsia="Times New Roman" w:cstheme="minorHAnsi"/>
          <w:sz w:val="24"/>
          <w:szCs w:val="24"/>
          <w:lang w:eastAsia="it-IT"/>
        </w:rPr>
        <w:t xml:space="preserve">saldature di prova </w:t>
      </w:r>
      <w:r w:rsidR="00723FF4">
        <w:rPr>
          <w:rFonts w:eastAsia="Times New Roman" w:cstheme="minorHAnsi"/>
          <w:sz w:val="24"/>
          <w:szCs w:val="24"/>
          <w:lang w:eastAsia="it-IT"/>
        </w:rPr>
        <w:t>g</w:t>
      </w:r>
      <w:r w:rsidRPr="00992830">
        <w:rPr>
          <w:rFonts w:eastAsia="Times New Roman" w:cstheme="minorHAnsi"/>
          <w:sz w:val="24"/>
          <w:szCs w:val="24"/>
          <w:lang w:eastAsia="it-IT"/>
        </w:rPr>
        <w:t xml:space="preserve">li esemplari a scala naturale mostrano una zona plasticamente alterata di circa il doppio rispetto a quelli a scala di laboratorio. </w:t>
      </w:r>
      <w:r w:rsidR="00723FF4">
        <w:rPr>
          <w:rFonts w:eastAsia="Times New Roman" w:cstheme="minorHAnsi"/>
          <w:sz w:val="24"/>
          <w:szCs w:val="24"/>
          <w:lang w:eastAsia="it-IT"/>
        </w:rPr>
        <w:t>I</w:t>
      </w:r>
      <w:r w:rsidRPr="00992830">
        <w:rPr>
          <w:rFonts w:eastAsia="Times New Roman" w:cstheme="minorHAnsi"/>
          <w:sz w:val="24"/>
          <w:szCs w:val="24"/>
          <w:lang w:eastAsia="it-IT"/>
        </w:rPr>
        <w:t>n entrambi i tipi di saldature è stata osservata una linea di saldatura che presenta una regione di microstruttura martensitica finissim</w:t>
      </w:r>
      <w:r w:rsidRPr="00925DA5">
        <w:rPr>
          <w:rFonts w:eastAsia="Times New Roman" w:cstheme="minorHAnsi"/>
          <w:sz w:val="24"/>
          <w:szCs w:val="24"/>
          <w:lang w:eastAsia="it-IT"/>
        </w:rPr>
        <w:t>a</w:t>
      </w:r>
      <w:r w:rsidR="003C67E3">
        <w:rPr>
          <w:rFonts w:eastAsia="Times New Roman" w:cstheme="minorHAnsi"/>
          <w:sz w:val="24"/>
          <w:szCs w:val="24"/>
          <w:lang w:eastAsia="it-IT"/>
        </w:rPr>
        <w:t xml:space="preserve">, anche se più fine nel giunto LS </w:t>
      </w:r>
      <w:r w:rsidR="000C3A5C">
        <w:rPr>
          <w:rFonts w:eastAsia="Times New Roman" w:cstheme="minorHAnsi"/>
          <w:sz w:val="24"/>
          <w:szCs w:val="24"/>
          <w:lang w:eastAsia="it-IT"/>
        </w:rPr>
        <w:t xml:space="preserve">(figura </w:t>
      </w:r>
      <w:r w:rsidR="008B26C6">
        <w:rPr>
          <w:rFonts w:eastAsia="Times New Roman" w:cstheme="minorHAnsi"/>
          <w:sz w:val="24"/>
          <w:szCs w:val="24"/>
          <w:lang w:eastAsia="it-IT"/>
        </w:rPr>
        <w:t>23</w:t>
      </w:r>
      <w:r w:rsidR="003C67E3">
        <w:rPr>
          <w:rFonts w:eastAsia="Times New Roman" w:cstheme="minorHAnsi"/>
          <w:sz w:val="24"/>
          <w:szCs w:val="24"/>
          <w:lang w:eastAsia="it-IT"/>
        </w:rPr>
        <w:t xml:space="preserve"> a-b</w:t>
      </w:r>
      <w:r w:rsidR="000C3A5C">
        <w:rPr>
          <w:rFonts w:eastAsia="Times New Roman" w:cstheme="minorHAnsi"/>
          <w:sz w:val="24"/>
          <w:szCs w:val="24"/>
          <w:lang w:eastAsia="it-IT"/>
        </w:rPr>
        <w:t>)</w:t>
      </w:r>
      <w:r w:rsidRPr="00925DA5">
        <w:rPr>
          <w:rFonts w:eastAsia="Times New Roman" w:cstheme="minorHAnsi"/>
          <w:sz w:val="24"/>
          <w:szCs w:val="24"/>
          <w:lang w:eastAsia="it-IT"/>
        </w:rPr>
        <w:t>.</w:t>
      </w:r>
    </w:p>
    <w:p w:rsidR="00D03169" w:rsidRDefault="00A36DD7" w:rsidP="00D03169">
      <w:pPr>
        <w:keepNext/>
        <w:spacing w:after="0" w:line="240" w:lineRule="auto"/>
        <w:jc w:val="center"/>
      </w:pPr>
      <w:r w:rsidRPr="00A36DD7">
        <w:rPr>
          <w:rFonts w:eastAsia="Times New Roman" w:cstheme="minorHAnsi"/>
          <w:noProof/>
          <w:sz w:val="24"/>
          <w:szCs w:val="24"/>
          <w:lang w:eastAsia="it-IT"/>
        </w:rPr>
        <w:pict>
          <v:shape id="_x0000_s1088" type="#_x0000_t15" style="position:absolute;left:0;text-align:left;margin-left:432.75pt;margin-top:2.25pt;width:28.5pt;height:20.9pt;flip:x;z-index:251704832;mso-width-relative:margin;mso-height-relative:margin" fillcolor="#fabf8f [1945]" strokecolor="#f79646 [3209]" strokeweight="1pt">
            <v:fill color2="#f79646 [3209]" focus="50%" type="gradient"/>
            <v:shadow on="t" type="perspective" color="#974706 [1609]" offset="1pt" offset2="-3pt"/>
            <v:textbox style="mso-next-textbox:#_x0000_s1088">
              <w:txbxContent>
                <w:p w:rsidR="00501A4F" w:rsidRPr="00CD1036" w:rsidRDefault="00501A4F" w:rsidP="00D03169">
                  <w:pPr>
                    <w:rPr>
                      <w:b/>
                    </w:rPr>
                  </w:pPr>
                  <w:r>
                    <w:rPr>
                      <w:b/>
                    </w:rPr>
                    <w:t>b</w:t>
                  </w:r>
                  <w:r w:rsidRPr="00CD1036">
                    <w:rPr>
                      <w:b/>
                    </w:rPr>
                    <w:t>)</w:t>
                  </w:r>
                </w:p>
              </w:txbxContent>
            </v:textbox>
          </v:shape>
        </w:pict>
      </w:r>
      <w:r w:rsidRPr="00A36DD7">
        <w:rPr>
          <w:rFonts w:eastAsia="Times New Roman" w:cstheme="minorHAnsi"/>
          <w:noProof/>
          <w:sz w:val="24"/>
          <w:szCs w:val="24"/>
          <w:lang w:eastAsia="it-IT"/>
        </w:rPr>
        <w:pict>
          <v:shape id="_x0000_s1087" type="#_x0000_t15" style="position:absolute;left:0;text-align:left;margin-left:21.75pt;margin-top:1.45pt;width:28.5pt;height:20.9pt;z-index:251703808;mso-width-relative:margin;mso-height-relative:margin" fillcolor="#fabf8f [1945]" strokecolor="#f79646 [3209]" strokeweight="1pt">
            <v:fill color2="#f79646 [3209]" focus="50%" type="gradient"/>
            <v:shadow on="t" type="perspective" color="#974706 [1609]" offset="1pt" offset2="-3pt"/>
            <v:textbox style="mso-next-textbox:#_x0000_s1087">
              <w:txbxContent>
                <w:p w:rsidR="00501A4F" w:rsidRPr="00CD1036" w:rsidRDefault="00501A4F" w:rsidP="00D03169">
                  <w:pPr>
                    <w:rPr>
                      <w:b/>
                    </w:rPr>
                  </w:pPr>
                  <w:r>
                    <w:rPr>
                      <w:b/>
                    </w:rPr>
                    <w:t>a</w:t>
                  </w:r>
                  <w:r w:rsidRPr="00CD1036">
                    <w:rPr>
                      <w:b/>
                    </w:rPr>
                    <w:t>)</w:t>
                  </w:r>
                </w:p>
              </w:txbxContent>
            </v:textbox>
          </v:shape>
        </w:pict>
      </w:r>
      <w:r w:rsidR="00D03169">
        <w:rPr>
          <w:rFonts w:eastAsia="Times New Roman" w:cstheme="minorHAnsi"/>
          <w:noProof/>
          <w:sz w:val="24"/>
          <w:szCs w:val="24"/>
          <w:lang w:eastAsia="it-IT"/>
        </w:rPr>
        <w:drawing>
          <wp:inline distT="0" distB="0" distL="0" distR="0">
            <wp:extent cx="2611061" cy="2204074"/>
            <wp:effectExtent l="19050" t="0" r="0" b="0"/>
            <wp:docPr id="8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srcRect l="7214" t="965" r="47876" b="9609"/>
                    <a:stretch>
                      <a:fillRect/>
                    </a:stretch>
                  </pic:blipFill>
                  <pic:spPr bwMode="auto">
                    <a:xfrm>
                      <a:off x="0" y="0"/>
                      <a:ext cx="2611061" cy="2204074"/>
                    </a:xfrm>
                    <a:prstGeom prst="rect">
                      <a:avLst/>
                    </a:prstGeom>
                    <a:noFill/>
                    <a:ln w="9525">
                      <a:noFill/>
                      <a:miter lim="800000"/>
                      <a:headEnd/>
                      <a:tailEnd/>
                    </a:ln>
                  </pic:spPr>
                </pic:pic>
              </a:graphicData>
            </a:graphic>
          </wp:inline>
        </w:drawing>
      </w:r>
      <w:r w:rsidR="00D03169" w:rsidRPr="00D03169">
        <w:rPr>
          <w:noProof/>
          <w:lang w:eastAsia="it-IT"/>
        </w:rPr>
        <w:drawing>
          <wp:inline distT="0" distB="0" distL="0" distR="0">
            <wp:extent cx="2547635" cy="2219931"/>
            <wp:effectExtent l="19050" t="0" r="5065" b="0"/>
            <wp:docPr id="8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srcRect l="57014" t="-965" b="10999"/>
                    <a:stretch>
                      <a:fillRect/>
                    </a:stretch>
                  </pic:blipFill>
                  <pic:spPr bwMode="auto">
                    <a:xfrm>
                      <a:off x="0" y="0"/>
                      <a:ext cx="2547635" cy="2219931"/>
                    </a:xfrm>
                    <a:prstGeom prst="rect">
                      <a:avLst/>
                    </a:prstGeom>
                    <a:noFill/>
                    <a:ln w="9525">
                      <a:noFill/>
                      <a:miter lim="800000"/>
                      <a:headEnd/>
                      <a:tailEnd/>
                    </a:ln>
                  </pic:spPr>
                </pic:pic>
              </a:graphicData>
            </a:graphic>
          </wp:inline>
        </w:drawing>
      </w:r>
    </w:p>
    <w:p w:rsidR="00A940F0" w:rsidRPr="00D03169" w:rsidRDefault="00D03169" w:rsidP="00D03169">
      <w:pPr>
        <w:pStyle w:val="Didascalia"/>
        <w:jc w:val="center"/>
        <w:rPr>
          <w:rFonts w:eastAsia="Times New Roman" w:cstheme="minorHAnsi"/>
          <w:sz w:val="24"/>
          <w:szCs w:val="24"/>
          <w:lang w:eastAsia="it-IT"/>
        </w:rPr>
      </w:pPr>
      <w:r w:rsidRPr="00D03169">
        <w:t xml:space="preserve">Figura </w:t>
      </w:r>
      <w:r w:rsidR="00A36DD7">
        <w:fldChar w:fldCharType="begin"/>
      </w:r>
      <w:r w:rsidRPr="00D03169">
        <w:instrText xml:space="preserve"> SEQ Figura \* ARABIC </w:instrText>
      </w:r>
      <w:r w:rsidR="00A36DD7">
        <w:fldChar w:fldCharType="separate"/>
      </w:r>
      <w:r w:rsidR="009A703E">
        <w:rPr>
          <w:noProof/>
        </w:rPr>
        <w:t>23</w:t>
      </w:r>
      <w:r w:rsidR="00A36DD7">
        <w:fldChar w:fldCharType="end"/>
      </w:r>
      <w:r w:rsidRPr="00D03169">
        <w:t xml:space="preserve"> Microstruttura</w:t>
      </w:r>
      <w:r>
        <w:t xml:space="preserve"> della zona di saldatura</w:t>
      </w:r>
      <w:r w:rsidRPr="00D03169">
        <w:t xml:space="preserve">: a) LS </w:t>
      </w:r>
      <w:r>
        <w:t xml:space="preserve">e </w:t>
      </w:r>
      <w:r w:rsidRPr="00D03169">
        <w:t>b) FS.</w:t>
      </w:r>
    </w:p>
    <w:p w:rsidR="009E24A0" w:rsidRDefault="00A940F0" w:rsidP="00475358">
      <w:pPr>
        <w:spacing w:after="0" w:line="360" w:lineRule="auto"/>
        <w:jc w:val="both"/>
        <w:rPr>
          <w:rFonts w:eastAsia="Times New Roman" w:cstheme="minorHAnsi"/>
          <w:sz w:val="24"/>
          <w:szCs w:val="24"/>
          <w:lang w:eastAsia="it-IT"/>
        </w:rPr>
      </w:pPr>
      <w:r w:rsidRPr="00925DA5">
        <w:rPr>
          <w:rFonts w:eastAsia="Times New Roman" w:cstheme="minorHAnsi"/>
          <w:sz w:val="24"/>
          <w:szCs w:val="24"/>
          <w:lang w:eastAsia="it-IT"/>
        </w:rPr>
        <w:t xml:space="preserve">Un'altra lega di titanio, cioè la Ti-6Al-2SN-4Zr-6Mo, è stata </w:t>
      </w:r>
      <w:r w:rsidRPr="00E641FE">
        <w:rPr>
          <w:rFonts w:eastAsia="Times New Roman" w:cstheme="minorHAnsi"/>
          <w:sz w:val="24"/>
          <w:szCs w:val="24"/>
          <w:lang w:eastAsia="it-IT"/>
        </w:rPr>
        <w:t>considerata in [</w:t>
      </w:r>
      <w:r w:rsidR="004F4089" w:rsidRPr="00E641FE">
        <w:rPr>
          <w:rStyle w:val="Rimandonotadichiusura"/>
          <w:rFonts w:eastAsia="Times New Roman" w:cstheme="minorHAnsi"/>
          <w:sz w:val="24"/>
          <w:szCs w:val="24"/>
          <w:vertAlign w:val="baseline"/>
          <w:lang w:eastAsia="it-IT"/>
        </w:rPr>
        <w:endnoteReference w:id="38"/>
      </w:r>
      <w:r w:rsidRPr="00E641FE">
        <w:rPr>
          <w:rFonts w:eastAsia="Times New Roman" w:cstheme="minorHAnsi"/>
          <w:sz w:val="24"/>
          <w:szCs w:val="24"/>
          <w:lang w:eastAsia="it-IT"/>
        </w:rPr>
        <w:t>] per</w:t>
      </w:r>
      <w:r>
        <w:rPr>
          <w:rFonts w:eastAsia="Times New Roman" w:cstheme="minorHAnsi"/>
          <w:sz w:val="24"/>
          <w:szCs w:val="24"/>
          <w:lang w:eastAsia="it-IT"/>
        </w:rPr>
        <w:t xml:space="preserve"> la saldatura di </w:t>
      </w:r>
      <w:proofErr w:type="spellStart"/>
      <w:r>
        <w:rPr>
          <w:rFonts w:eastAsia="Times New Roman" w:cstheme="minorHAnsi"/>
          <w:sz w:val="24"/>
          <w:szCs w:val="24"/>
          <w:lang w:eastAsia="it-IT"/>
        </w:rPr>
        <w:t>blisk</w:t>
      </w:r>
      <w:proofErr w:type="spellEnd"/>
      <w:r>
        <w:rPr>
          <w:rFonts w:eastAsia="Times New Roman" w:cstheme="minorHAnsi"/>
          <w:sz w:val="24"/>
          <w:szCs w:val="24"/>
          <w:lang w:eastAsia="it-IT"/>
        </w:rPr>
        <w:t xml:space="preserve"> aeronautici</w:t>
      </w:r>
      <w:r w:rsidRPr="00925DA5">
        <w:rPr>
          <w:rFonts w:eastAsia="Times New Roman" w:cstheme="minorHAnsi"/>
          <w:sz w:val="24"/>
          <w:szCs w:val="24"/>
          <w:lang w:eastAsia="it-IT"/>
        </w:rPr>
        <w:t>. L</w:t>
      </w:r>
      <w:r w:rsidR="00723FF4">
        <w:rPr>
          <w:rFonts w:eastAsia="Times New Roman" w:cstheme="minorHAnsi"/>
          <w:sz w:val="24"/>
          <w:szCs w:val="24"/>
          <w:lang w:eastAsia="it-IT"/>
        </w:rPr>
        <w:t>e</w:t>
      </w:r>
      <w:r w:rsidRPr="00925DA5">
        <w:rPr>
          <w:rFonts w:eastAsia="Times New Roman" w:cstheme="minorHAnsi"/>
          <w:sz w:val="24"/>
          <w:szCs w:val="24"/>
          <w:lang w:eastAsia="it-IT"/>
        </w:rPr>
        <w:t xml:space="preserve"> saldatur</w:t>
      </w:r>
      <w:r w:rsidR="00723FF4">
        <w:rPr>
          <w:rFonts w:eastAsia="Times New Roman" w:cstheme="minorHAnsi"/>
          <w:sz w:val="24"/>
          <w:szCs w:val="24"/>
          <w:lang w:eastAsia="it-IT"/>
        </w:rPr>
        <w:t>e ad attrito lineare ottenute</w:t>
      </w:r>
      <w:r w:rsidRPr="00925DA5">
        <w:rPr>
          <w:rFonts w:eastAsia="Times New Roman" w:cstheme="minorHAnsi"/>
          <w:sz w:val="24"/>
          <w:szCs w:val="24"/>
          <w:lang w:eastAsia="it-IT"/>
        </w:rPr>
        <w:t xml:space="preserve"> sono state studiate attraverso </w:t>
      </w:r>
      <w:r w:rsidRPr="00925DA5">
        <w:rPr>
          <w:rFonts w:eastAsia="Times New Roman" w:cstheme="minorHAnsi"/>
          <w:sz w:val="24"/>
          <w:szCs w:val="24"/>
          <w:lang w:eastAsia="it-IT"/>
        </w:rPr>
        <w:lastRenderedPageBreak/>
        <w:t xml:space="preserve">caratterizzazioni microstrutturali mediante ottica e microscopia a scansione elettronica, mentre le valutazioni meccaniche sono state condotte determinando profili di durezza lungo la regione saldata, test di trazione e tenacità alla frattura. </w:t>
      </w:r>
      <w:r w:rsidRPr="00925DA5">
        <w:rPr>
          <w:rFonts w:eastAsia="Times New Roman" w:cstheme="minorHAnsi"/>
          <w:color w:val="333333"/>
          <w:sz w:val="24"/>
          <w:szCs w:val="24"/>
          <w:lang w:eastAsia="it-IT"/>
        </w:rPr>
        <w:t xml:space="preserve">I risultati hanno mostrato la relazione tra la tenacità alla frattura e il percorso della cricca lungo le diverse zone del </w:t>
      </w:r>
      <w:r w:rsidRPr="00CA0B31">
        <w:rPr>
          <w:rFonts w:eastAsia="Times New Roman" w:cstheme="minorHAnsi"/>
          <w:sz w:val="24"/>
          <w:szCs w:val="24"/>
          <w:lang w:eastAsia="it-IT"/>
        </w:rPr>
        <w:t>giunto saldato</w:t>
      </w:r>
      <w:r w:rsidR="00475358">
        <w:rPr>
          <w:rFonts w:eastAsia="Times New Roman" w:cstheme="minorHAnsi"/>
          <w:sz w:val="24"/>
          <w:szCs w:val="24"/>
          <w:lang w:eastAsia="it-IT"/>
        </w:rPr>
        <w:t xml:space="preserve"> (figura </w:t>
      </w:r>
      <w:r w:rsidR="008B26C6">
        <w:rPr>
          <w:rFonts w:eastAsia="Times New Roman" w:cstheme="minorHAnsi"/>
          <w:sz w:val="24"/>
          <w:szCs w:val="24"/>
          <w:lang w:eastAsia="it-IT"/>
        </w:rPr>
        <w:t>24</w:t>
      </w:r>
      <w:r w:rsidR="00475358">
        <w:rPr>
          <w:rFonts w:eastAsia="Times New Roman" w:cstheme="minorHAnsi"/>
          <w:sz w:val="24"/>
          <w:szCs w:val="24"/>
          <w:lang w:eastAsia="it-IT"/>
        </w:rPr>
        <w:t>)</w:t>
      </w:r>
      <w:r w:rsidRPr="00CA0B31">
        <w:rPr>
          <w:rFonts w:eastAsia="Times New Roman" w:cstheme="minorHAnsi"/>
          <w:sz w:val="24"/>
          <w:szCs w:val="24"/>
          <w:lang w:eastAsia="it-IT"/>
        </w:rPr>
        <w:t xml:space="preserve">. </w:t>
      </w:r>
    </w:p>
    <w:p w:rsidR="009E24A0" w:rsidRDefault="009E24A0" w:rsidP="009A40C0">
      <w:pPr>
        <w:pBdr>
          <w:bottom w:val="single" w:sz="6" w:space="1" w:color="auto"/>
        </w:pBdr>
        <w:spacing w:after="0" w:line="360" w:lineRule="auto"/>
        <w:jc w:val="both"/>
        <w:rPr>
          <w:rFonts w:eastAsia="Times New Roman" w:cstheme="minorHAnsi"/>
          <w:sz w:val="24"/>
          <w:szCs w:val="24"/>
          <w:lang w:eastAsia="it-IT"/>
        </w:rPr>
      </w:pPr>
      <w:r>
        <w:rPr>
          <w:rFonts w:eastAsia="Times New Roman" w:cstheme="minorHAnsi"/>
          <w:noProof/>
          <w:sz w:val="24"/>
          <w:szCs w:val="24"/>
          <w:lang w:eastAsia="it-IT"/>
        </w:rPr>
        <w:drawing>
          <wp:inline distT="0" distB="0" distL="0" distR="0">
            <wp:extent cx="6115264" cy="951399"/>
            <wp:effectExtent l="19050" t="0" r="0" b="0"/>
            <wp:docPr id="7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cstate="print"/>
                    <a:srcRect/>
                    <a:stretch>
                      <a:fillRect/>
                    </a:stretch>
                  </pic:blipFill>
                  <pic:spPr bwMode="auto">
                    <a:xfrm>
                      <a:off x="0" y="0"/>
                      <a:ext cx="6120130" cy="952156"/>
                    </a:xfrm>
                    <a:prstGeom prst="rect">
                      <a:avLst/>
                    </a:prstGeom>
                    <a:noFill/>
                    <a:ln w="9525">
                      <a:noFill/>
                      <a:miter lim="800000"/>
                      <a:headEnd/>
                      <a:tailEnd/>
                    </a:ln>
                  </pic:spPr>
                </pic:pic>
              </a:graphicData>
            </a:graphic>
          </wp:inline>
        </w:drawing>
      </w:r>
    </w:p>
    <w:p w:rsidR="009E24A0" w:rsidRDefault="009E24A0" w:rsidP="003C67E3">
      <w:pPr>
        <w:spacing w:after="0"/>
      </w:pPr>
      <w:r>
        <w:rPr>
          <w:noProof/>
          <w:lang w:eastAsia="it-IT"/>
        </w:rPr>
        <w:drawing>
          <wp:inline distT="0" distB="0" distL="0" distR="0">
            <wp:extent cx="6120357" cy="919686"/>
            <wp:effectExtent l="19050" t="0" r="0" b="0"/>
            <wp:docPr id="7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cstate="print"/>
                    <a:srcRect/>
                    <a:stretch>
                      <a:fillRect/>
                    </a:stretch>
                  </pic:blipFill>
                  <pic:spPr bwMode="auto">
                    <a:xfrm>
                      <a:off x="0" y="0"/>
                      <a:ext cx="6120130" cy="919652"/>
                    </a:xfrm>
                    <a:prstGeom prst="rect">
                      <a:avLst/>
                    </a:prstGeom>
                    <a:noFill/>
                    <a:ln w="9525">
                      <a:noFill/>
                      <a:miter lim="800000"/>
                      <a:headEnd/>
                      <a:tailEnd/>
                    </a:ln>
                  </pic:spPr>
                </pic:pic>
              </a:graphicData>
            </a:graphic>
          </wp:inline>
        </w:drawing>
      </w:r>
    </w:p>
    <w:p w:rsidR="009E24A0" w:rsidRPr="00D06E38" w:rsidRDefault="009E24A0" w:rsidP="003C67E3">
      <w:pPr>
        <w:pStyle w:val="Didascalia"/>
        <w:jc w:val="center"/>
        <w:rPr>
          <w:rFonts w:eastAsia="Times New Roman" w:cstheme="minorHAnsi"/>
          <w:sz w:val="24"/>
          <w:szCs w:val="24"/>
          <w:lang w:eastAsia="it-IT"/>
        </w:rPr>
      </w:pPr>
      <w:r w:rsidRPr="00D06E38">
        <w:t xml:space="preserve">Figura </w:t>
      </w:r>
      <w:r w:rsidR="00A36DD7">
        <w:fldChar w:fldCharType="begin"/>
      </w:r>
      <w:r w:rsidRPr="00D06E38">
        <w:instrText xml:space="preserve"> SEQ Figura \* ARABIC </w:instrText>
      </w:r>
      <w:r w:rsidR="00A36DD7">
        <w:fldChar w:fldCharType="separate"/>
      </w:r>
      <w:r w:rsidR="009A703E">
        <w:rPr>
          <w:noProof/>
        </w:rPr>
        <w:t>24</w:t>
      </w:r>
      <w:r w:rsidR="00A36DD7">
        <w:fldChar w:fldCharType="end"/>
      </w:r>
      <w:r w:rsidR="00D06E38" w:rsidRPr="00D06E38">
        <w:t xml:space="preserve"> Percorso della frattura per </w:t>
      </w:r>
      <w:r w:rsidR="003C67E3">
        <w:t>test di tenacità su provini LFW</w:t>
      </w:r>
    </w:p>
    <w:p w:rsidR="009E24A0" w:rsidRPr="00475358" w:rsidRDefault="00A940F0" w:rsidP="00B82809">
      <w:pPr>
        <w:spacing w:line="360" w:lineRule="auto"/>
        <w:jc w:val="both"/>
        <w:rPr>
          <w:sz w:val="24"/>
          <w:szCs w:val="24"/>
          <w:lang w:eastAsia="it-IT"/>
        </w:rPr>
      </w:pPr>
      <w:r w:rsidRPr="00475358">
        <w:rPr>
          <w:sz w:val="24"/>
          <w:szCs w:val="24"/>
          <w:lang w:eastAsia="it-IT"/>
        </w:rPr>
        <w:t xml:space="preserve">Ancora una volta è stata considerata l’evoluzione della microstruttura di una lega di titanio (TC11) </w:t>
      </w:r>
      <w:r w:rsidRPr="00E641FE">
        <w:rPr>
          <w:sz w:val="24"/>
          <w:szCs w:val="24"/>
          <w:lang w:eastAsia="it-IT"/>
        </w:rPr>
        <w:t>in [</w:t>
      </w:r>
      <w:r w:rsidR="004F4089" w:rsidRPr="00E641FE">
        <w:rPr>
          <w:rStyle w:val="Rimandonotadichiusura"/>
          <w:sz w:val="24"/>
          <w:szCs w:val="24"/>
          <w:vertAlign w:val="baseline"/>
          <w:lang w:eastAsia="it-IT"/>
        </w:rPr>
        <w:endnoteReference w:id="39"/>
      </w:r>
      <w:r w:rsidRPr="00E641FE">
        <w:rPr>
          <w:sz w:val="24"/>
          <w:szCs w:val="24"/>
          <w:lang w:eastAsia="it-IT"/>
        </w:rPr>
        <w:t>]: l'estrusione</w:t>
      </w:r>
      <w:r w:rsidRPr="00475358">
        <w:rPr>
          <w:sz w:val="24"/>
          <w:szCs w:val="24"/>
          <w:lang w:eastAsia="it-IT"/>
        </w:rPr>
        <w:t xml:space="preserve"> di materiale a livello di interfaccia di sfregamento si è verificava dopo una completa trasformazione della fase alfa in quella beta. Sono stati ottenuti grani molto fini di fase beta primaria nel flash</w:t>
      </w:r>
      <w:r w:rsidR="00723FF4" w:rsidRPr="00475358">
        <w:rPr>
          <w:sz w:val="24"/>
          <w:szCs w:val="24"/>
          <w:lang w:eastAsia="it-IT"/>
        </w:rPr>
        <w:t xml:space="preserve"> estruso,</w:t>
      </w:r>
      <w:r w:rsidRPr="00475358">
        <w:rPr>
          <w:sz w:val="24"/>
          <w:szCs w:val="24"/>
          <w:lang w:eastAsia="it-IT"/>
        </w:rPr>
        <w:t xml:space="preserve"> rispetto a quelli del materiale base a causa </w:t>
      </w:r>
      <w:r w:rsidR="00723FF4" w:rsidRPr="00475358">
        <w:rPr>
          <w:sz w:val="24"/>
          <w:szCs w:val="24"/>
          <w:lang w:eastAsia="it-IT"/>
        </w:rPr>
        <w:t xml:space="preserve">degli effetti di </w:t>
      </w:r>
      <w:r w:rsidRPr="00475358">
        <w:rPr>
          <w:sz w:val="24"/>
          <w:szCs w:val="24"/>
          <w:lang w:eastAsia="it-IT"/>
        </w:rPr>
        <w:t xml:space="preserve">ricristallizzazione dinamica. L'esame metallografico ha rivelato che nel giunto esistono due diverse strutture, cioè, una zona </w:t>
      </w:r>
      <w:proofErr w:type="spellStart"/>
      <w:r w:rsidRPr="00475358">
        <w:rPr>
          <w:sz w:val="24"/>
          <w:szCs w:val="24"/>
          <w:lang w:eastAsia="it-IT"/>
        </w:rPr>
        <w:t>termomeccanicamente</w:t>
      </w:r>
      <w:proofErr w:type="spellEnd"/>
      <w:r w:rsidRPr="00475358">
        <w:rPr>
          <w:sz w:val="24"/>
          <w:szCs w:val="24"/>
          <w:lang w:eastAsia="it-IT"/>
        </w:rPr>
        <w:t xml:space="preserve"> alterata sviluppatasi ai margini del giunto e una zona di saldatura nella porzione centrale dello stesso. Sebbene non sia stata osservata alcuna ricristallizzazione dinamica nella TMAZ, la trasformazione di fase si sarebbe verificata in concomitanza con la deformazione del materiale durante la saldatura. Viceversa, si era verificata la ricristallizzazione dinamica nella zona di saldatura. Inoltre gli studiosi hanno indagato sull’ effetto della ampiezza della oscillazione (1.56-2,03 millimetri) sulla microstruttura. Nel giunto si sono riscontrati alcuni difetti come un incollaggio </w:t>
      </w:r>
      <w:r w:rsidR="00723FF4" w:rsidRPr="00475358">
        <w:rPr>
          <w:sz w:val="24"/>
          <w:szCs w:val="24"/>
          <w:lang w:eastAsia="it-IT"/>
        </w:rPr>
        <w:t>scadente</w:t>
      </w:r>
      <w:r w:rsidRPr="00475358">
        <w:rPr>
          <w:sz w:val="24"/>
          <w:szCs w:val="24"/>
          <w:lang w:eastAsia="it-IT"/>
        </w:rPr>
        <w:t xml:space="preserve"> e alcune porosità per ampiezze di oscillazione relativamente basse. Mentre, sono preferibili ampiezze di oscillazione </w:t>
      </w:r>
      <w:r w:rsidR="00723FF4" w:rsidRPr="00475358">
        <w:rPr>
          <w:sz w:val="24"/>
          <w:szCs w:val="24"/>
          <w:lang w:eastAsia="it-IT"/>
        </w:rPr>
        <w:t>piuttosto elevate</w:t>
      </w:r>
      <w:r w:rsidRPr="00475358">
        <w:rPr>
          <w:sz w:val="24"/>
          <w:szCs w:val="24"/>
          <w:lang w:eastAsia="it-IT"/>
        </w:rPr>
        <w:t xml:space="preserve"> per ottenere un giunto completamente saldato</w:t>
      </w:r>
      <w:r w:rsidR="00475358">
        <w:rPr>
          <w:sz w:val="24"/>
          <w:szCs w:val="24"/>
          <w:lang w:eastAsia="it-IT"/>
        </w:rPr>
        <w:t xml:space="preserve"> </w:t>
      </w:r>
      <w:r w:rsidR="00475358">
        <w:rPr>
          <w:rFonts w:eastAsia="Times New Roman" w:cstheme="minorHAnsi"/>
          <w:sz w:val="24"/>
          <w:szCs w:val="24"/>
          <w:lang w:eastAsia="it-IT"/>
        </w:rPr>
        <w:t xml:space="preserve">(figura </w:t>
      </w:r>
      <w:r w:rsidR="008B26C6">
        <w:rPr>
          <w:rFonts w:eastAsia="Times New Roman" w:cstheme="minorHAnsi"/>
          <w:sz w:val="24"/>
          <w:szCs w:val="24"/>
          <w:lang w:eastAsia="it-IT"/>
        </w:rPr>
        <w:t>25</w:t>
      </w:r>
      <w:r w:rsidR="003C67E3">
        <w:rPr>
          <w:rFonts w:eastAsia="Times New Roman" w:cstheme="minorHAnsi"/>
          <w:sz w:val="24"/>
          <w:szCs w:val="24"/>
          <w:lang w:eastAsia="it-IT"/>
        </w:rPr>
        <w:t xml:space="preserve"> a-b</w:t>
      </w:r>
      <w:r w:rsidR="00475358">
        <w:rPr>
          <w:rFonts w:eastAsia="Times New Roman" w:cstheme="minorHAnsi"/>
          <w:sz w:val="24"/>
          <w:szCs w:val="24"/>
          <w:lang w:eastAsia="it-IT"/>
        </w:rPr>
        <w:t>)</w:t>
      </w:r>
      <w:r w:rsidRPr="00475358">
        <w:rPr>
          <w:sz w:val="24"/>
          <w:szCs w:val="24"/>
          <w:lang w:eastAsia="it-IT"/>
        </w:rPr>
        <w:t>.</w:t>
      </w:r>
    </w:p>
    <w:p w:rsidR="009E24A0" w:rsidRDefault="00A36DD7" w:rsidP="00475358">
      <w:pPr>
        <w:keepNext/>
        <w:spacing w:after="0" w:line="360" w:lineRule="auto"/>
        <w:jc w:val="both"/>
      </w:pPr>
      <w:r w:rsidRPr="00A36DD7">
        <w:rPr>
          <w:noProof/>
          <w:sz w:val="24"/>
          <w:szCs w:val="24"/>
          <w:lang w:eastAsia="it-IT"/>
        </w:rPr>
        <w:lastRenderedPageBreak/>
        <w:pict>
          <v:shape id="_x0000_s1108" type="#_x0000_t15" style="position:absolute;left:0;text-align:left;margin-left:243.1pt;margin-top:.25pt;width:28.5pt;height:20.9pt;z-index:251718144;mso-width-relative:margin;mso-height-relative:margin" fillcolor="#fabf8f [1945]" strokecolor="#f79646 [3209]" strokeweight="1pt">
            <v:fill color2="#f79646 [3209]" focus="50%" type="gradient"/>
            <v:shadow on="t" type="perspective" color="#974706 [1609]" offset="1pt" offset2="-3pt"/>
            <v:textbox style="mso-next-textbox:#_x0000_s1108">
              <w:txbxContent>
                <w:p w:rsidR="00501A4F" w:rsidRPr="00CD1036" w:rsidRDefault="00501A4F" w:rsidP="003C67E3">
                  <w:pPr>
                    <w:rPr>
                      <w:b/>
                    </w:rPr>
                  </w:pPr>
                  <w:r>
                    <w:rPr>
                      <w:b/>
                    </w:rPr>
                    <w:t>b</w:t>
                  </w:r>
                  <w:r w:rsidRPr="00CD1036">
                    <w:rPr>
                      <w:b/>
                    </w:rPr>
                    <w:t>)</w:t>
                  </w:r>
                </w:p>
              </w:txbxContent>
            </v:textbox>
          </v:shape>
        </w:pict>
      </w:r>
      <w:r w:rsidRPr="00A36DD7">
        <w:rPr>
          <w:rFonts w:eastAsia="Times New Roman" w:cstheme="minorHAnsi"/>
          <w:noProof/>
          <w:sz w:val="24"/>
          <w:szCs w:val="24"/>
          <w:lang w:eastAsia="it-IT"/>
        </w:rPr>
        <w:pict>
          <v:shape id="_x0000_s1107" type="#_x0000_t15" style="position:absolute;left:0;text-align:left;margin-left:1.7pt;margin-top:.25pt;width:28.5pt;height:20.9pt;z-index:251717120;mso-width-relative:margin;mso-height-relative:margin" fillcolor="#fabf8f [1945]" strokecolor="#f79646 [3209]" strokeweight="1pt">
            <v:fill color2="#f79646 [3209]" focus="50%" type="gradient"/>
            <v:shadow on="t" type="perspective" color="#974706 [1609]" offset="1pt" offset2="-3pt"/>
            <v:textbox style="mso-next-textbox:#_x0000_s1107">
              <w:txbxContent>
                <w:p w:rsidR="00501A4F" w:rsidRPr="00CD1036" w:rsidRDefault="00501A4F" w:rsidP="003C67E3">
                  <w:pPr>
                    <w:rPr>
                      <w:b/>
                    </w:rPr>
                  </w:pPr>
                  <w:r>
                    <w:rPr>
                      <w:b/>
                    </w:rPr>
                    <w:t>a</w:t>
                  </w:r>
                  <w:r w:rsidRPr="00CD1036">
                    <w:rPr>
                      <w:b/>
                    </w:rPr>
                    <w:t>)</w:t>
                  </w:r>
                </w:p>
              </w:txbxContent>
            </v:textbox>
          </v:shape>
        </w:pict>
      </w:r>
      <w:r w:rsidR="009E24A0">
        <w:rPr>
          <w:rFonts w:eastAsia="Times New Roman" w:cstheme="minorHAnsi"/>
          <w:noProof/>
          <w:sz w:val="24"/>
          <w:szCs w:val="24"/>
          <w:lang w:eastAsia="it-IT"/>
        </w:rPr>
        <w:drawing>
          <wp:inline distT="0" distB="0" distL="0" distR="0">
            <wp:extent cx="6120130" cy="2263846"/>
            <wp:effectExtent l="19050" t="0" r="0" b="0"/>
            <wp:docPr id="7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6" cstate="print"/>
                    <a:srcRect/>
                    <a:stretch>
                      <a:fillRect/>
                    </a:stretch>
                  </pic:blipFill>
                  <pic:spPr bwMode="auto">
                    <a:xfrm>
                      <a:off x="0" y="0"/>
                      <a:ext cx="6120130" cy="2263846"/>
                    </a:xfrm>
                    <a:prstGeom prst="rect">
                      <a:avLst/>
                    </a:prstGeom>
                    <a:noFill/>
                    <a:ln w="9525">
                      <a:noFill/>
                      <a:miter lim="800000"/>
                      <a:headEnd/>
                      <a:tailEnd/>
                    </a:ln>
                  </pic:spPr>
                </pic:pic>
              </a:graphicData>
            </a:graphic>
          </wp:inline>
        </w:drawing>
      </w:r>
    </w:p>
    <w:p w:rsidR="003C67E3" w:rsidRDefault="009E24A0" w:rsidP="003C67E3">
      <w:pPr>
        <w:pStyle w:val="Didascalia"/>
        <w:jc w:val="both"/>
      </w:pPr>
      <w:r w:rsidRPr="005728C0">
        <w:t xml:space="preserve">Figura </w:t>
      </w:r>
      <w:r w:rsidR="00A36DD7">
        <w:fldChar w:fldCharType="begin"/>
      </w:r>
      <w:r w:rsidRPr="005728C0">
        <w:instrText xml:space="preserve"> SEQ Figura \* ARABIC </w:instrText>
      </w:r>
      <w:r w:rsidR="00A36DD7">
        <w:fldChar w:fldCharType="separate"/>
      </w:r>
      <w:r w:rsidR="009A703E">
        <w:rPr>
          <w:noProof/>
        </w:rPr>
        <w:t>25</w:t>
      </w:r>
      <w:r w:rsidR="00A36DD7">
        <w:fldChar w:fldCharType="end"/>
      </w:r>
      <w:r w:rsidR="005728C0">
        <w:t xml:space="preserve"> </w:t>
      </w:r>
      <w:r w:rsidR="005728C0" w:rsidRPr="005728C0">
        <w:t>Microstruttura dei g</w:t>
      </w:r>
      <w:r w:rsidR="005728C0">
        <w:t xml:space="preserve">iunti per ampiezza pari a </w:t>
      </w:r>
      <w:r w:rsidR="005728C0" w:rsidRPr="005728C0">
        <w:t>1.56-mm</w:t>
      </w:r>
      <w:r w:rsidR="003C67E3">
        <w:t>:</w:t>
      </w:r>
      <w:r w:rsidR="005728C0" w:rsidRPr="005728C0">
        <w:t xml:space="preserve"> a)</w:t>
      </w:r>
      <w:r w:rsidR="005728C0">
        <w:t xml:space="preserve"> basso ingrandimento </w:t>
      </w:r>
      <w:r w:rsidR="005728C0" w:rsidRPr="005728C0">
        <w:t>b)</w:t>
      </w:r>
      <w:r w:rsidR="005728C0">
        <w:t xml:space="preserve"> elevato ingrandimento</w:t>
      </w:r>
    </w:p>
    <w:p w:rsidR="00475358" w:rsidRPr="003C67E3" w:rsidRDefault="00A940F0" w:rsidP="003C67E3">
      <w:pPr>
        <w:pStyle w:val="Didascalia"/>
        <w:spacing w:line="360" w:lineRule="auto"/>
        <w:jc w:val="both"/>
        <w:rPr>
          <w:b w:val="0"/>
          <w:bCs w:val="0"/>
          <w:color w:val="auto"/>
          <w:sz w:val="24"/>
          <w:szCs w:val="24"/>
          <w:lang w:eastAsia="it-IT"/>
        </w:rPr>
      </w:pPr>
      <w:r w:rsidRPr="003C67E3">
        <w:rPr>
          <w:b w:val="0"/>
          <w:bCs w:val="0"/>
          <w:color w:val="auto"/>
          <w:sz w:val="24"/>
          <w:szCs w:val="24"/>
          <w:lang w:eastAsia="it-IT"/>
        </w:rPr>
        <w:t xml:space="preserve">Ulteriori indagini di </w:t>
      </w:r>
      <w:r w:rsidRPr="00E641FE">
        <w:rPr>
          <w:b w:val="0"/>
          <w:bCs w:val="0"/>
          <w:color w:val="auto"/>
          <w:sz w:val="24"/>
          <w:szCs w:val="24"/>
          <w:lang w:eastAsia="it-IT"/>
        </w:rPr>
        <w:t>LFW su leghe di titanio si trovano in [</w:t>
      </w:r>
      <w:r w:rsidR="004F4089" w:rsidRPr="00E641FE">
        <w:rPr>
          <w:rStyle w:val="Rimandonotadichiusura"/>
          <w:b w:val="0"/>
          <w:bCs w:val="0"/>
          <w:color w:val="auto"/>
          <w:sz w:val="24"/>
          <w:szCs w:val="24"/>
          <w:vertAlign w:val="baseline"/>
          <w:lang w:eastAsia="it-IT"/>
        </w:rPr>
        <w:endnoteReference w:id="40"/>
      </w:r>
      <w:r w:rsidR="005D4BDC" w:rsidRPr="00E641FE">
        <w:rPr>
          <w:b w:val="0"/>
          <w:bCs w:val="0"/>
          <w:color w:val="auto"/>
          <w:sz w:val="24"/>
          <w:szCs w:val="24"/>
          <w:lang w:eastAsia="it-IT"/>
        </w:rPr>
        <w:t>-</w:t>
      </w:r>
      <w:r w:rsidR="005D4BDC" w:rsidRPr="008B53A7">
        <w:rPr>
          <w:rStyle w:val="Rimandonotadichiusura"/>
          <w:b w:val="0"/>
          <w:bCs w:val="0"/>
          <w:color w:val="auto"/>
          <w:sz w:val="24"/>
          <w:szCs w:val="24"/>
          <w:vertAlign w:val="baseline"/>
          <w:lang w:eastAsia="it-IT"/>
        </w:rPr>
        <w:endnoteReference w:id="41"/>
      </w:r>
      <w:r w:rsidR="008B53A7" w:rsidRPr="007E66E7">
        <w:rPr>
          <w:b w:val="0"/>
          <w:bCs w:val="0"/>
          <w:color w:val="auto"/>
          <w:sz w:val="24"/>
          <w:szCs w:val="24"/>
          <w:lang w:eastAsia="it-IT"/>
        </w:rPr>
        <w:t>-</w:t>
      </w:r>
      <w:r w:rsidR="008B53A7" w:rsidRPr="007E66E7">
        <w:rPr>
          <w:rStyle w:val="Rimandonotadichiusura"/>
          <w:b w:val="0"/>
          <w:bCs w:val="0"/>
          <w:color w:val="auto"/>
          <w:sz w:val="24"/>
          <w:szCs w:val="24"/>
          <w:vertAlign w:val="baseline"/>
          <w:lang w:eastAsia="it-IT"/>
        </w:rPr>
        <w:endnoteReference w:id="42"/>
      </w:r>
      <w:r w:rsidR="00631FE8" w:rsidRPr="007E66E7">
        <w:rPr>
          <w:b w:val="0"/>
          <w:bCs w:val="0"/>
          <w:color w:val="auto"/>
          <w:sz w:val="24"/>
          <w:szCs w:val="24"/>
          <w:lang w:eastAsia="it-IT"/>
        </w:rPr>
        <w:t>-</w:t>
      </w:r>
      <w:r w:rsidR="00631FE8" w:rsidRPr="007E66E7">
        <w:rPr>
          <w:rStyle w:val="Rimandonotadichiusura"/>
          <w:b w:val="0"/>
          <w:bCs w:val="0"/>
          <w:color w:val="auto"/>
          <w:sz w:val="24"/>
          <w:szCs w:val="24"/>
          <w:vertAlign w:val="baseline"/>
          <w:lang w:eastAsia="it-IT"/>
        </w:rPr>
        <w:endnoteReference w:id="43"/>
      </w:r>
      <w:r w:rsidRPr="007E66E7">
        <w:rPr>
          <w:b w:val="0"/>
          <w:bCs w:val="0"/>
          <w:color w:val="auto"/>
          <w:sz w:val="24"/>
          <w:szCs w:val="24"/>
          <w:lang w:eastAsia="it-IT"/>
        </w:rPr>
        <w:t>].</w:t>
      </w:r>
      <w:r w:rsidRPr="008B53A7">
        <w:rPr>
          <w:b w:val="0"/>
          <w:bCs w:val="0"/>
          <w:color w:val="auto"/>
          <w:sz w:val="24"/>
          <w:szCs w:val="24"/>
          <w:lang w:eastAsia="it-IT"/>
        </w:rPr>
        <w:t xml:space="preserve"> </w:t>
      </w:r>
      <w:r w:rsidRPr="00E641FE">
        <w:rPr>
          <w:b w:val="0"/>
          <w:bCs w:val="0"/>
          <w:color w:val="auto"/>
          <w:sz w:val="24"/>
          <w:szCs w:val="24"/>
          <w:lang w:eastAsia="it-IT"/>
        </w:rPr>
        <w:t>Un'indagine in merito ad LFW su acciaio è stata condotta in [</w:t>
      </w:r>
      <w:r w:rsidR="004F4089" w:rsidRPr="00E641FE">
        <w:rPr>
          <w:rStyle w:val="Rimandonotadichiusura"/>
          <w:b w:val="0"/>
          <w:bCs w:val="0"/>
          <w:color w:val="auto"/>
          <w:sz w:val="24"/>
          <w:szCs w:val="24"/>
          <w:vertAlign w:val="baseline"/>
          <w:lang w:eastAsia="it-IT"/>
        </w:rPr>
        <w:endnoteReference w:id="44"/>
      </w:r>
      <w:r w:rsidRPr="00E641FE">
        <w:rPr>
          <w:b w:val="0"/>
          <w:bCs w:val="0"/>
          <w:color w:val="auto"/>
          <w:sz w:val="24"/>
          <w:szCs w:val="24"/>
          <w:lang w:eastAsia="it-IT"/>
        </w:rPr>
        <w:t>]. In tale</w:t>
      </w:r>
      <w:r w:rsidRPr="003C67E3">
        <w:rPr>
          <w:b w:val="0"/>
          <w:bCs w:val="0"/>
          <w:color w:val="auto"/>
          <w:sz w:val="24"/>
          <w:szCs w:val="24"/>
          <w:lang w:eastAsia="it-IT"/>
        </w:rPr>
        <w:t xml:space="preserve"> documento un comune acciaio </w:t>
      </w:r>
      <w:proofErr w:type="spellStart"/>
      <w:r w:rsidRPr="003C67E3">
        <w:rPr>
          <w:b w:val="0"/>
          <w:bCs w:val="0"/>
          <w:color w:val="auto"/>
          <w:sz w:val="24"/>
          <w:szCs w:val="24"/>
          <w:lang w:eastAsia="it-IT"/>
        </w:rPr>
        <w:t>austenitico</w:t>
      </w:r>
      <w:proofErr w:type="spellEnd"/>
      <w:r w:rsidRPr="003C67E3">
        <w:rPr>
          <w:b w:val="0"/>
          <w:bCs w:val="0"/>
          <w:color w:val="auto"/>
          <w:sz w:val="24"/>
          <w:szCs w:val="24"/>
          <w:lang w:eastAsia="it-IT"/>
        </w:rPr>
        <w:t xml:space="preserve"> per ingegneria, il AISI</w:t>
      </w:r>
      <w:r w:rsidR="00723FF4" w:rsidRPr="003C67E3">
        <w:rPr>
          <w:b w:val="0"/>
          <w:bCs w:val="0"/>
          <w:color w:val="auto"/>
          <w:sz w:val="24"/>
          <w:szCs w:val="24"/>
          <w:lang w:eastAsia="it-IT"/>
        </w:rPr>
        <w:t>-</w:t>
      </w:r>
      <w:r w:rsidRPr="003C67E3">
        <w:rPr>
          <w:b w:val="0"/>
          <w:bCs w:val="0"/>
          <w:color w:val="auto"/>
          <w:sz w:val="24"/>
          <w:szCs w:val="24"/>
          <w:lang w:eastAsia="it-IT"/>
        </w:rPr>
        <w:t>316L, è stato oggetto di studio. Si è constatato che possono essere prodotte buone saldature ad attrito lineare dal punto di vista meccanico dall’ AISI 316L, con proprietà di trazione che nella maggior parte delle saldature sono superiori a quelle del materiale base. E’ stato trovato che le proprietà meccaniche delle saldature possono essere insensibili anche a variazioni relativamente grandi di alcuni parametri di saldatura come il tempo di oscillazione. Inoltre gli autori hanno trovato che la variazione dei parametri di saldatura ha un impatto significativo sulla microstruttura delle saldature</w:t>
      </w:r>
      <w:r w:rsidR="00475358" w:rsidRPr="003C67E3">
        <w:rPr>
          <w:b w:val="0"/>
          <w:bCs w:val="0"/>
          <w:color w:val="auto"/>
          <w:sz w:val="24"/>
          <w:szCs w:val="24"/>
          <w:lang w:eastAsia="it-IT"/>
        </w:rPr>
        <w:t xml:space="preserve"> (figura </w:t>
      </w:r>
      <w:r w:rsidR="008B26C6" w:rsidRPr="003C67E3">
        <w:rPr>
          <w:b w:val="0"/>
          <w:bCs w:val="0"/>
          <w:color w:val="auto"/>
          <w:sz w:val="24"/>
          <w:szCs w:val="24"/>
          <w:lang w:eastAsia="it-IT"/>
        </w:rPr>
        <w:t>26</w:t>
      </w:r>
      <w:r w:rsidR="00DC134A">
        <w:rPr>
          <w:b w:val="0"/>
          <w:bCs w:val="0"/>
          <w:color w:val="auto"/>
          <w:sz w:val="24"/>
          <w:szCs w:val="24"/>
          <w:lang w:eastAsia="it-IT"/>
        </w:rPr>
        <w:t xml:space="preserve"> a-b-c</w:t>
      </w:r>
      <w:r w:rsidR="00475358" w:rsidRPr="003C67E3">
        <w:rPr>
          <w:b w:val="0"/>
          <w:bCs w:val="0"/>
          <w:color w:val="auto"/>
          <w:sz w:val="24"/>
          <w:szCs w:val="24"/>
          <w:lang w:eastAsia="it-IT"/>
        </w:rPr>
        <w:t>)</w:t>
      </w:r>
      <w:r w:rsidRPr="003C67E3">
        <w:rPr>
          <w:b w:val="0"/>
          <w:bCs w:val="0"/>
          <w:color w:val="auto"/>
          <w:sz w:val="24"/>
          <w:szCs w:val="24"/>
          <w:lang w:eastAsia="it-IT"/>
        </w:rPr>
        <w:t>.</w:t>
      </w:r>
    </w:p>
    <w:p w:rsidR="009E24A0" w:rsidRDefault="00A36DD7" w:rsidP="00475358">
      <w:pPr>
        <w:keepNext/>
        <w:spacing w:after="0" w:line="360" w:lineRule="auto"/>
        <w:jc w:val="both"/>
      </w:pPr>
      <w:r w:rsidRPr="00A36DD7">
        <w:rPr>
          <w:rFonts w:eastAsia="Times New Roman" w:cstheme="minorHAnsi"/>
          <w:noProof/>
          <w:color w:val="333333"/>
          <w:sz w:val="24"/>
          <w:szCs w:val="24"/>
          <w:lang w:eastAsia="it-IT"/>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113" type="#_x0000_t5" style="position:absolute;left:0;text-align:left;margin-left:326.45pt;margin-top:8.1pt;width:32.9pt;height:18.7pt;rotation:90;z-index:251722240" fillcolor="#fabf8f [1945]" strokecolor="#f79646 [3209]" strokeweight="1pt">
            <v:fill color2="#f79646 [3209]" focus="50%" type="gradient"/>
            <v:shadow on="t" type="perspective" color="#974706 [1609]" offset="1pt" offset2="-3pt"/>
            <v:textbox style="mso-next-textbox:#_x0000_s1113">
              <w:txbxContent>
                <w:p w:rsidR="00501A4F" w:rsidRPr="003C67E3" w:rsidRDefault="00501A4F" w:rsidP="00DC134A">
                  <w:pPr>
                    <w:jc w:val="center"/>
                    <w:rPr>
                      <w:b/>
                      <w:sz w:val="18"/>
                      <w:szCs w:val="18"/>
                    </w:rPr>
                  </w:pPr>
                  <w:r>
                    <w:rPr>
                      <w:b/>
                      <w:sz w:val="18"/>
                      <w:szCs w:val="18"/>
                    </w:rPr>
                    <w:t>c</w:t>
                  </w:r>
                </w:p>
              </w:txbxContent>
            </v:textbox>
          </v:shape>
        </w:pict>
      </w:r>
      <w:r w:rsidRPr="00A36DD7">
        <w:rPr>
          <w:b/>
          <w:bCs/>
          <w:noProof/>
          <w:sz w:val="24"/>
          <w:szCs w:val="24"/>
          <w:lang w:eastAsia="it-IT"/>
        </w:rPr>
        <w:pict>
          <v:shape id="_x0000_s1112" type="#_x0000_t5" style="position:absolute;left:0;text-align:left;margin-left:164.6pt;margin-top:8.1pt;width:32.9pt;height:18.7pt;rotation:90;z-index:251721216" fillcolor="#fabf8f [1945]" strokecolor="#f79646 [3209]" strokeweight="1pt">
            <v:fill color2="#f79646 [3209]" focus="50%" type="gradient"/>
            <v:shadow on="t" type="perspective" color="#974706 [1609]" offset="1pt" offset2="-3pt"/>
            <v:textbox style="mso-next-textbox:#_x0000_s1112">
              <w:txbxContent>
                <w:p w:rsidR="00501A4F" w:rsidRPr="003C67E3" w:rsidRDefault="00501A4F" w:rsidP="00DC134A">
                  <w:pPr>
                    <w:jc w:val="center"/>
                    <w:rPr>
                      <w:b/>
                      <w:sz w:val="18"/>
                      <w:szCs w:val="18"/>
                    </w:rPr>
                  </w:pPr>
                  <w:r>
                    <w:rPr>
                      <w:b/>
                      <w:sz w:val="18"/>
                      <w:szCs w:val="18"/>
                    </w:rPr>
                    <w:t>b</w:t>
                  </w:r>
                </w:p>
              </w:txbxContent>
            </v:textbox>
          </v:shape>
        </w:pict>
      </w:r>
      <w:r w:rsidRPr="00A36DD7">
        <w:rPr>
          <w:b/>
          <w:bCs/>
          <w:noProof/>
          <w:sz w:val="24"/>
          <w:szCs w:val="24"/>
          <w:lang w:eastAsia="it-IT"/>
        </w:rPr>
        <w:pict>
          <v:shape id="_x0000_s1110" type="#_x0000_t5" style="position:absolute;left:0;text-align:left;margin-left:-5.1pt;margin-top:8.1pt;width:32.9pt;height:18.7pt;rotation:90;z-index:251720192" fillcolor="#fabf8f [1945]" strokecolor="#f79646 [3209]" strokeweight="1pt">
            <v:fill color2="#f79646 [3209]" focus="50%" type="gradient"/>
            <v:shadow on="t" type="perspective" color="#974706 [1609]" offset="1pt" offset2="-3pt"/>
            <v:textbox style="mso-next-textbox:#_x0000_s1110">
              <w:txbxContent>
                <w:p w:rsidR="00501A4F" w:rsidRPr="003C67E3" w:rsidRDefault="00501A4F" w:rsidP="003C67E3">
                  <w:pPr>
                    <w:jc w:val="center"/>
                    <w:rPr>
                      <w:b/>
                      <w:sz w:val="18"/>
                      <w:szCs w:val="18"/>
                    </w:rPr>
                  </w:pPr>
                  <w:r w:rsidRPr="003C67E3">
                    <w:rPr>
                      <w:b/>
                      <w:sz w:val="18"/>
                      <w:szCs w:val="18"/>
                    </w:rPr>
                    <w:t>a</w:t>
                  </w:r>
                </w:p>
              </w:txbxContent>
            </v:textbox>
          </v:shape>
        </w:pict>
      </w:r>
      <w:r w:rsidR="00DB7A0D">
        <w:rPr>
          <w:rFonts w:eastAsia="Times New Roman" w:cstheme="minorHAnsi"/>
          <w:noProof/>
          <w:color w:val="333333"/>
          <w:sz w:val="24"/>
          <w:szCs w:val="24"/>
          <w:lang w:eastAsia="it-IT"/>
        </w:rPr>
        <w:drawing>
          <wp:inline distT="0" distB="0" distL="0" distR="0">
            <wp:extent cx="6122758" cy="1812943"/>
            <wp:effectExtent l="19050" t="0" r="0" b="0"/>
            <wp:docPr id="7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7" cstate="print"/>
                    <a:srcRect t="8777"/>
                    <a:stretch>
                      <a:fillRect/>
                    </a:stretch>
                  </pic:blipFill>
                  <pic:spPr bwMode="auto">
                    <a:xfrm>
                      <a:off x="0" y="0"/>
                      <a:ext cx="6122758" cy="1812943"/>
                    </a:xfrm>
                    <a:prstGeom prst="rect">
                      <a:avLst/>
                    </a:prstGeom>
                    <a:noFill/>
                    <a:ln w="9525">
                      <a:noFill/>
                      <a:miter lim="800000"/>
                      <a:headEnd/>
                      <a:tailEnd/>
                    </a:ln>
                  </pic:spPr>
                </pic:pic>
              </a:graphicData>
            </a:graphic>
          </wp:inline>
        </w:drawing>
      </w:r>
    </w:p>
    <w:p w:rsidR="00723FF4" w:rsidRDefault="009E24A0" w:rsidP="005728C0">
      <w:pPr>
        <w:pStyle w:val="Didascalia"/>
        <w:jc w:val="both"/>
        <w:rPr>
          <w:rFonts w:eastAsia="Times New Roman" w:cstheme="minorHAnsi"/>
          <w:color w:val="333333"/>
          <w:sz w:val="24"/>
          <w:szCs w:val="24"/>
          <w:lang w:eastAsia="it-IT"/>
        </w:rPr>
      </w:pPr>
      <w:r w:rsidRPr="005728C0">
        <w:t xml:space="preserve">Figura </w:t>
      </w:r>
      <w:r w:rsidR="00A36DD7">
        <w:fldChar w:fldCharType="begin"/>
      </w:r>
      <w:r w:rsidRPr="005728C0">
        <w:instrText xml:space="preserve"> SEQ Figura \* ARABIC </w:instrText>
      </w:r>
      <w:r w:rsidR="00A36DD7">
        <w:fldChar w:fldCharType="separate"/>
      </w:r>
      <w:r w:rsidR="009A703E">
        <w:rPr>
          <w:noProof/>
        </w:rPr>
        <w:t>26</w:t>
      </w:r>
      <w:r w:rsidR="00A36DD7">
        <w:fldChar w:fldCharType="end"/>
      </w:r>
      <w:r w:rsidR="005728C0" w:rsidRPr="005728C0">
        <w:t xml:space="preserve"> Macrografie di giunti prodotti con</w:t>
      </w:r>
      <w:r w:rsidR="00DC134A">
        <w:t>:</w:t>
      </w:r>
      <w:r w:rsidR="005728C0" w:rsidRPr="005728C0">
        <w:t xml:space="preserve"> a) alta pressione, b) pressione di</w:t>
      </w:r>
      <w:r w:rsidR="005728C0">
        <w:t xml:space="preserve"> </w:t>
      </w:r>
      <w:r w:rsidR="005728C0" w:rsidRPr="005728C0">
        <w:t>80MPa</w:t>
      </w:r>
      <w:r w:rsidR="00955345">
        <w:t xml:space="preserve"> con tutti gli altri parametri a valore medio</w:t>
      </w:r>
      <w:r w:rsidR="005728C0" w:rsidRPr="005728C0">
        <w:t xml:space="preserve"> </w:t>
      </w:r>
      <w:r w:rsidR="00955345">
        <w:t>e</w:t>
      </w:r>
      <w:r w:rsidR="005728C0" w:rsidRPr="005728C0">
        <w:t xml:space="preserve"> c) </w:t>
      </w:r>
      <w:r w:rsidR="00955345">
        <w:t>tutti i parametri impostati a valori bassi</w:t>
      </w:r>
      <w:r w:rsidR="005728C0" w:rsidRPr="005728C0">
        <w:t>.</w:t>
      </w:r>
    </w:p>
    <w:p w:rsidR="00013821" w:rsidRDefault="00A940F0" w:rsidP="00475358">
      <w:pPr>
        <w:spacing w:after="0" w:line="360" w:lineRule="auto"/>
        <w:jc w:val="both"/>
        <w:rPr>
          <w:rFonts w:eastAsia="Times New Roman" w:cstheme="minorHAnsi"/>
          <w:color w:val="333333"/>
          <w:sz w:val="24"/>
          <w:szCs w:val="24"/>
          <w:lang w:eastAsia="it-IT"/>
        </w:rPr>
      </w:pPr>
      <w:r w:rsidRPr="00C73CD3">
        <w:rPr>
          <w:rFonts w:eastAsia="Times New Roman" w:cstheme="minorHAnsi"/>
          <w:color w:val="333333"/>
          <w:sz w:val="24"/>
          <w:szCs w:val="24"/>
          <w:lang w:eastAsia="it-IT"/>
        </w:rPr>
        <w:t xml:space="preserve">Come già accennato, solo negli ultimi anni sono stati proposti alcuni tentativi di modellazione del processo di LFW. In particolare è piuttosto raro in letteratura che siano stati presentati modelli </w:t>
      </w:r>
      <w:r w:rsidRPr="008C0DA7">
        <w:rPr>
          <w:rFonts w:eastAsia="Times New Roman" w:cstheme="minorHAnsi"/>
          <w:color w:val="333333"/>
          <w:sz w:val="24"/>
          <w:szCs w:val="24"/>
          <w:lang w:eastAsia="it-IT"/>
        </w:rPr>
        <w:t>FEM per il LFW</w:t>
      </w:r>
      <w:r w:rsidRPr="00E641FE">
        <w:rPr>
          <w:rFonts w:eastAsia="Times New Roman" w:cstheme="minorHAnsi"/>
          <w:color w:val="333333"/>
          <w:sz w:val="24"/>
          <w:szCs w:val="24"/>
          <w:lang w:eastAsia="it-IT"/>
        </w:rPr>
        <w:t>. In [</w:t>
      </w:r>
      <w:r w:rsidR="004F4089" w:rsidRPr="00E641FE">
        <w:rPr>
          <w:rStyle w:val="Rimandonotadichiusura"/>
          <w:rFonts w:eastAsia="Times New Roman" w:cstheme="minorHAnsi"/>
          <w:color w:val="333333"/>
          <w:sz w:val="24"/>
          <w:szCs w:val="24"/>
          <w:vertAlign w:val="baseline"/>
          <w:lang w:eastAsia="it-IT"/>
        </w:rPr>
        <w:endnoteReference w:id="45"/>
      </w:r>
      <w:r w:rsidRPr="00E641FE">
        <w:rPr>
          <w:rFonts w:eastAsia="Times New Roman" w:cstheme="minorHAnsi"/>
          <w:color w:val="333333"/>
          <w:sz w:val="24"/>
          <w:szCs w:val="24"/>
          <w:lang w:eastAsia="it-IT"/>
        </w:rPr>
        <w:t>] è stato proposto un modello 2D utilizzando il codice commerciale ABAQUS/</w:t>
      </w:r>
      <w:proofErr w:type="spellStart"/>
      <w:r w:rsidRPr="00E641FE">
        <w:rPr>
          <w:rFonts w:eastAsia="Times New Roman" w:cstheme="minorHAnsi"/>
          <w:color w:val="333333"/>
          <w:sz w:val="24"/>
          <w:szCs w:val="24"/>
          <w:lang w:eastAsia="it-IT"/>
        </w:rPr>
        <w:t>Explicit</w:t>
      </w:r>
      <w:proofErr w:type="spellEnd"/>
      <w:r w:rsidRPr="00E641FE">
        <w:rPr>
          <w:rFonts w:eastAsia="Times New Roman" w:cstheme="minorHAnsi"/>
          <w:color w:val="333333"/>
          <w:sz w:val="24"/>
          <w:szCs w:val="24"/>
          <w:lang w:eastAsia="it-IT"/>
        </w:rPr>
        <w:t xml:space="preserve"> per modellare il comportamento</w:t>
      </w:r>
      <w:r w:rsidRPr="008C0DA7">
        <w:rPr>
          <w:rFonts w:eastAsia="Times New Roman" w:cstheme="minorHAnsi"/>
          <w:color w:val="333333"/>
          <w:sz w:val="24"/>
          <w:szCs w:val="24"/>
          <w:lang w:eastAsia="it-IT"/>
        </w:rPr>
        <w:t xml:space="preserve"> di un giunto in TC4. L’analisi </w:t>
      </w:r>
      <w:proofErr w:type="spellStart"/>
      <w:r w:rsidRPr="008C0DA7">
        <w:rPr>
          <w:rFonts w:eastAsia="Times New Roman" w:cstheme="minorHAnsi"/>
          <w:color w:val="333333"/>
          <w:sz w:val="24"/>
          <w:szCs w:val="24"/>
          <w:lang w:eastAsia="it-IT"/>
        </w:rPr>
        <w:t>termomeccanica</w:t>
      </w:r>
      <w:proofErr w:type="spellEnd"/>
      <w:r w:rsidRPr="008C0DA7">
        <w:rPr>
          <w:rFonts w:eastAsia="Times New Roman" w:cstheme="minorHAnsi"/>
          <w:color w:val="333333"/>
          <w:sz w:val="24"/>
          <w:szCs w:val="24"/>
          <w:lang w:eastAsia="it-IT"/>
        </w:rPr>
        <w:t xml:space="preserve"> è stata condotta con il modello di materiale di </w:t>
      </w:r>
      <w:proofErr w:type="spellStart"/>
      <w:r w:rsidRPr="008C0DA7">
        <w:rPr>
          <w:rFonts w:eastAsia="Times New Roman" w:cstheme="minorHAnsi"/>
          <w:color w:val="333333"/>
          <w:sz w:val="24"/>
          <w:szCs w:val="24"/>
          <w:lang w:eastAsia="it-IT"/>
        </w:rPr>
        <w:t>Johnson-Cook</w:t>
      </w:r>
      <w:proofErr w:type="spellEnd"/>
      <w:r w:rsidRPr="008C0DA7">
        <w:rPr>
          <w:rFonts w:eastAsia="Times New Roman" w:cstheme="minorHAnsi"/>
          <w:color w:val="333333"/>
          <w:sz w:val="24"/>
          <w:szCs w:val="24"/>
          <w:lang w:eastAsia="it-IT"/>
        </w:rPr>
        <w:t xml:space="preserve">. Gli autori hanno studiato </w:t>
      </w:r>
      <w:r w:rsidRPr="008C0DA7">
        <w:rPr>
          <w:rFonts w:eastAsia="Times New Roman" w:cstheme="minorHAnsi"/>
          <w:color w:val="333333"/>
          <w:sz w:val="24"/>
          <w:szCs w:val="24"/>
          <w:lang w:eastAsia="it-IT"/>
        </w:rPr>
        <w:lastRenderedPageBreak/>
        <w:t>numericamente gli effetti del variazione dei parametri sulla evoluzione della temperatura e dell’ accorciamento assiale di giunti LFW.</w:t>
      </w:r>
      <w:r w:rsidRPr="00BF28F1">
        <w:rPr>
          <w:rFonts w:eastAsia="Times New Roman" w:cstheme="minorHAnsi"/>
          <w:color w:val="333333"/>
          <w:sz w:val="24"/>
          <w:szCs w:val="24"/>
          <w:lang w:eastAsia="it-IT"/>
        </w:rPr>
        <w:t xml:space="preserve"> </w:t>
      </w:r>
      <w:r w:rsidRPr="00F66364">
        <w:rPr>
          <w:rFonts w:eastAsia="Times New Roman" w:cstheme="minorHAnsi"/>
          <w:color w:val="333333"/>
          <w:sz w:val="24"/>
          <w:szCs w:val="24"/>
          <w:lang w:eastAsia="it-IT"/>
        </w:rPr>
        <w:t xml:space="preserve">E' stato dimostrato che la temperatura a livello di interfaccia può prima aumentare rapidamente a circa 1000 </w:t>
      </w:r>
      <w:r w:rsidR="00DC134A">
        <w:rPr>
          <w:rFonts w:eastAsia="Times New Roman" w:cstheme="minorHAnsi"/>
          <w:color w:val="333333"/>
          <w:sz w:val="24"/>
          <w:szCs w:val="24"/>
          <w:lang w:eastAsia="it-IT"/>
        </w:rPr>
        <w:t>°</w:t>
      </w:r>
      <w:r w:rsidRPr="00F66364">
        <w:rPr>
          <w:rFonts w:eastAsia="Times New Roman" w:cstheme="minorHAnsi"/>
          <w:color w:val="333333"/>
          <w:sz w:val="24"/>
          <w:szCs w:val="24"/>
          <w:lang w:eastAsia="it-IT"/>
        </w:rPr>
        <w:t>C entro 1 s, per poi</w:t>
      </w:r>
      <w:r w:rsidR="00723FF4">
        <w:rPr>
          <w:rFonts w:eastAsia="Times New Roman" w:cstheme="minorHAnsi"/>
          <w:color w:val="333333"/>
          <w:sz w:val="24"/>
          <w:szCs w:val="24"/>
          <w:lang w:eastAsia="it-IT"/>
        </w:rPr>
        <w:t xml:space="preserve"> continuare ad</w:t>
      </w:r>
      <w:r w:rsidRPr="00F66364">
        <w:rPr>
          <w:rFonts w:eastAsia="Times New Roman" w:cstheme="minorHAnsi"/>
          <w:color w:val="333333"/>
          <w:sz w:val="24"/>
          <w:szCs w:val="24"/>
          <w:lang w:eastAsia="it-IT"/>
        </w:rPr>
        <w:t xml:space="preserve"> aumentare </w:t>
      </w:r>
      <w:r>
        <w:rPr>
          <w:rFonts w:eastAsia="Times New Roman" w:cstheme="minorHAnsi"/>
          <w:color w:val="333333"/>
          <w:sz w:val="24"/>
          <w:szCs w:val="24"/>
          <w:lang w:eastAsia="it-IT"/>
        </w:rPr>
        <w:t xml:space="preserve">più </w:t>
      </w:r>
      <w:r w:rsidRPr="00F66364">
        <w:rPr>
          <w:rFonts w:eastAsia="Times New Roman" w:cstheme="minorHAnsi"/>
          <w:color w:val="333333"/>
          <w:sz w:val="24"/>
          <w:szCs w:val="24"/>
          <w:lang w:eastAsia="it-IT"/>
        </w:rPr>
        <w:t xml:space="preserve">lentamente. Ad una frequenza di oscillazione più alta, la temperatura di interfaccia aumenta più velocemente e la dimensione assiale </w:t>
      </w:r>
      <w:r>
        <w:rPr>
          <w:rFonts w:eastAsia="Times New Roman" w:cstheme="minorHAnsi"/>
          <w:color w:val="333333"/>
          <w:sz w:val="24"/>
          <w:szCs w:val="24"/>
          <w:lang w:eastAsia="it-IT"/>
        </w:rPr>
        <w:t xml:space="preserve">si </w:t>
      </w:r>
      <w:r w:rsidRPr="00F66364">
        <w:rPr>
          <w:rFonts w:eastAsia="Times New Roman" w:cstheme="minorHAnsi"/>
          <w:color w:val="333333"/>
          <w:sz w:val="24"/>
          <w:szCs w:val="24"/>
          <w:lang w:eastAsia="it-IT"/>
        </w:rPr>
        <w:t>riduce ad un ritmo sempre più veloce</w:t>
      </w:r>
      <w:r w:rsidR="00F049C9">
        <w:rPr>
          <w:rFonts w:eastAsia="Times New Roman" w:cstheme="minorHAnsi"/>
          <w:color w:val="333333"/>
          <w:sz w:val="24"/>
          <w:szCs w:val="24"/>
          <w:lang w:eastAsia="it-IT"/>
        </w:rPr>
        <w:t xml:space="preserve"> </w:t>
      </w:r>
      <w:r w:rsidR="00F049C9">
        <w:rPr>
          <w:rFonts w:eastAsia="Times New Roman" w:cstheme="minorHAnsi"/>
          <w:sz w:val="24"/>
          <w:szCs w:val="24"/>
          <w:lang w:eastAsia="it-IT"/>
        </w:rPr>
        <w:t xml:space="preserve">(figura </w:t>
      </w:r>
      <w:r w:rsidR="008B26C6">
        <w:rPr>
          <w:rFonts w:eastAsia="Times New Roman" w:cstheme="minorHAnsi"/>
          <w:sz w:val="24"/>
          <w:szCs w:val="24"/>
          <w:lang w:eastAsia="it-IT"/>
        </w:rPr>
        <w:t>27</w:t>
      </w:r>
      <w:r w:rsidR="00DC134A">
        <w:rPr>
          <w:rFonts w:eastAsia="Times New Roman" w:cstheme="minorHAnsi"/>
          <w:sz w:val="24"/>
          <w:szCs w:val="24"/>
          <w:lang w:eastAsia="it-IT"/>
        </w:rPr>
        <w:t xml:space="preserve"> a-b</w:t>
      </w:r>
      <w:r w:rsidR="00F049C9">
        <w:rPr>
          <w:rFonts w:eastAsia="Times New Roman" w:cstheme="minorHAnsi"/>
          <w:sz w:val="24"/>
          <w:szCs w:val="24"/>
          <w:lang w:eastAsia="it-IT"/>
        </w:rPr>
        <w:t>)</w:t>
      </w:r>
      <w:r w:rsidRPr="00F66364">
        <w:rPr>
          <w:rFonts w:eastAsia="Times New Roman" w:cstheme="minorHAnsi"/>
          <w:color w:val="333333"/>
          <w:sz w:val="24"/>
          <w:szCs w:val="24"/>
          <w:lang w:eastAsia="it-IT"/>
        </w:rPr>
        <w:t xml:space="preserve">. </w:t>
      </w:r>
    </w:p>
    <w:p w:rsidR="00013821" w:rsidRDefault="00A36DD7" w:rsidP="00475358">
      <w:pPr>
        <w:keepNext/>
        <w:spacing w:after="0" w:line="360" w:lineRule="auto"/>
        <w:jc w:val="center"/>
      </w:pPr>
      <w:r w:rsidRPr="00A36DD7">
        <w:rPr>
          <w:rFonts w:eastAsia="Times New Roman" w:cstheme="minorHAnsi"/>
          <w:noProof/>
          <w:color w:val="333333"/>
          <w:sz w:val="24"/>
          <w:szCs w:val="24"/>
          <w:lang w:eastAsia="it-IT"/>
        </w:rPr>
        <w:pict>
          <v:shape id="_x0000_s1115" type="#_x0000_t15" style="position:absolute;left:0;text-align:left;margin-left:25.75pt;margin-top:11.75pt;width:28.5pt;height:20.9pt;z-index:251723264;mso-width-relative:margin;mso-height-relative:margin" fillcolor="#92cddc [1944]" strokecolor="#4bacc6 [3208]" strokeweight="1pt">
            <v:fill color2="#4bacc6 [3208]" focus="50%" type="gradient"/>
            <v:shadow on="t" type="perspective" color="#205867 [1608]" offset="1pt" offset2="-3pt"/>
            <v:textbox style="mso-next-textbox:#_x0000_s1115">
              <w:txbxContent>
                <w:p w:rsidR="00501A4F" w:rsidRPr="00CD1036" w:rsidRDefault="00501A4F" w:rsidP="00DC134A">
                  <w:pPr>
                    <w:rPr>
                      <w:b/>
                    </w:rPr>
                  </w:pPr>
                  <w:r>
                    <w:rPr>
                      <w:b/>
                    </w:rPr>
                    <w:t>a</w:t>
                  </w:r>
                  <w:r w:rsidRPr="00CD1036">
                    <w:rPr>
                      <w:b/>
                    </w:rPr>
                    <w:t>)</w:t>
                  </w:r>
                </w:p>
              </w:txbxContent>
            </v:textbox>
          </v:shape>
        </w:pict>
      </w:r>
      <w:r w:rsidRPr="00A36DD7">
        <w:rPr>
          <w:rFonts w:eastAsia="Times New Roman" w:cstheme="minorHAnsi"/>
          <w:noProof/>
          <w:color w:val="333333"/>
          <w:sz w:val="24"/>
          <w:szCs w:val="24"/>
          <w:lang w:eastAsia="it-IT"/>
        </w:rPr>
        <w:pict>
          <v:shape id="_x0000_s1116" type="#_x0000_t15" style="position:absolute;left:0;text-align:left;margin-left:429.45pt;margin-top:11.75pt;width:28.5pt;height:20.9pt;flip:x;z-index:251724288;mso-width-relative:margin;mso-height-relative:margin" fillcolor="#92cddc [1944]" strokecolor="#4bacc6 [3208]" strokeweight="1pt">
            <v:fill color2="#4bacc6 [3208]" focus="50%" type="gradient"/>
            <v:shadow on="t" type="perspective" color="#205867 [1608]" offset="1pt" offset2="-3pt"/>
            <v:textbox style="mso-next-textbox:#_x0000_s1116">
              <w:txbxContent>
                <w:p w:rsidR="00501A4F" w:rsidRPr="00CD1036" w:rsidRDefault="00501A4F" w:rsidP="00DC134A">
                  <w:pPr>
                    <w:rPr>
                      <w:b/>
                    </w:rPr>
                  </w:pPr>
                  <w:r>
                    <w:rPr>
                      <w:b/>
                    </w:rPr>
                    <w:t>b</w:t>
                  </w:r>
                  <w:r w:rsidRPr="00CD1036">
                    <w:rPr>
                      <w:b/>
                    </w:rPr>
                    <w:t>)</w:t>
                  </w:r>
                </w:p>
              </w:txbxContent>
            </v:textbox>
          </v:shape>
        </w:pict>
      </w:r>
      <w:r w:rsidR="00013821">
        <w:rPr>
          <w:rFonts w:eastAsia="Times New Roman" w:cstheme="minorHAnsi"/>
          <w:noProof/>
          <w:color w:val="333333"/>
          <w:sz w:val="24"/>
          <w:szCs w:val="24"/>
          <w:lang w:eastAsia="it-IT"/>
        </w:rPr>
        <w:drawing>
          <wp:inline distT="0" distB="0" distL="0" distR="0">
            <wp:extent cx="4899704" cy="2322918"/>
            <wp:effectExtent l="19050" t="0" r="0" b="0"/>
            <wp:docPr id="75"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8" cstate="print"/>
                    <a:srcRect l="3545" t="5378" r="7970" b="11155"/>
                    <a:stretch>
                      <a:fillRect/>
                    </a:stretch>
                  </pic:blipFill>
                  <pic:spPr bwMode="auto">
                    <a:xfrm>
                      <a:off x="0" y="0"/>
                      <a:ext cx="4901899" cy="2323959"/>
                    </a:xfrm>
                    <a:prstGeom prst="rect">
                      <a:avLst/>
                    </a:prstGeom>
                    <a:noFill/>
                    <a:ln w="9525">
                      <a:noFill/>
                      <a:miter lim="800000"/>
                      <a:headEnd/>
                      <a:tailEnd/>
                    </a:ln>
                  </pic:spPr>
                </pic:pic>
              </a:graphicData>
            </a:graphic>
          </wp:inline>
        </w:drawing>
      </w:r>
    </w:p>
    <w:p w:rsidR="00013821" w:rsidRPr="00013821" w:rsidRDefault="00013821" w:rsidP="00F049C9">
      <w:pPr>
        <w:pStyle w:val="Didascalia"/>
        <w:jc w:val="center"/>
        <w:rPr>
          <w:rFonts w:eastAsia="Times New Roman" w:cstheme="minorHAnsi"/>
          <w:color w:val="333333"/>
          <w:sz w:val="24"/>
          <w:szCs w:val="24"/>
          <w:lang w:eastAsia="it-IT"/>
        </w:rPr>
      </w:pPr>
      <w:r w:rsidRPr="00013821">
        <w:t xml:space="preserve">Figura </w:t>
      </w:r>
      <w:r w:rsidR="00A36DD7">
        <w:fldChar w:fldCharType="begin"/>
      </w:r>
      <w:r w:rsidRPr="00013821">
        <w:instrText xml:space="preserve"> SEQ Figura \* ARABIC </w:instrText>
      </w:r>
      <w:r w:rsidR="00A36DD7">
        <w:fldChar w:fldCharType="separate"/>
      </w:r>
      <w:r w:rsidR="009A703E">
        <w:rPr>
          <w:noProof/>
        </w:rPr>
        <w:t>27</w:t>
      </w:r>
      <w:r w:rsidR="00A36DD7">
        <w:fldChar w:fldCharType="end"/>
      </w:r>
      <w:r w:rsidRPr="00013821">
        <w:t xml:space="preserve"> Variazione a) della temperatura b) dell’accorciamento assiale sotto diverse condizioni </w:t>
      </w:r>
      <w:r>
        <w:t>di frequenza</w:t>
      </w:r>
      <w:r w:rsidRPr="00013821">
        <w:t>.</w:t>
      </w:r>
    </w:p>
    <w:p w:rsidR="00F049C9" w:rsidRDefault="00A940F0" w:rsidP="00475358">
      <w:pPr>
        <w:spacing w:after="0" w:line="360" w:lineRule="auto"/>
        <w:jc w:val="both"/>
        <w:rPr>
          <w:rFonts w:eastAsia="Times New Roman" w:cstheme="minorHAnsi"/>
          <w:color w:val="333333"/>
          <w:sz w:val="24"/>
          <w:szCs w:val="24"/>
          <w:lang w:eastAsia="it-IT"/>
        </w:rPr>
      </w:pPr>
      <w:r w:rsidRPr="00F66364">
        <w:rPr>
          <w:rFonts w:eastAsia="Times New Roman" w:cstheme="minorHAnsi"/>
          <w:color w:val="333333"/>
          <w:sz w:val="24"/>
          <w:szCs w:val="24"/>
          <w:lang w:eastAsia="it-IT"/>
        </w:rPr>
        <w:t xml:space="preserve">Gli stessi fenomeni sono </w:t>
      </w:r>
      <w:r>
        <w:rPr>
          <w:rFonts w:eastAsia="Times New Roman" w:cstheme="minorHAnsi"/>
          <w:color w:val="333333"/>
          <w:sz w:val="24"/>
          <w:szCs w:val="24"/>
          <w:lang w:eastAsia="it-IT"/>
        </w:rPr>
        <w:t xml:space="preserve">stati </w:t>
      </w:r>
      <w:r w:rsidRPr="00F66364">
        <w:rPr>
          <w:rFonts w:eastAsia="Times New Roman" w:cstheme="minorHAnsi"/>
          <w:color w:val="333333"/>
          <w:sz w:val="24"/>
          <w:szCs w:val="24"/>
          <w:lang w:eastAsia="it-IT"/>
        </w:rPr>
        <w:t>osservat</w:t>
      </w:r>
      <w:r>
        <w:rPr>
          <w:rFonts w:eastAsia="Times New Roman" w:cstheme="minorHAnsi"/>
          <w:color w:val="333333"/>
          <w:sz w:val="24"/>
          <w:szCs w:val="24"/>
          <w:lang w:eastAsia="it-IT"/>
        </w:rPr>
        <w:t>i</w:t>
      </w:r>
      <w:r w:rsidRPr="00F66364">
        <w:rPr>
          <w:rFonts w:eastAsia="Times New Roman" w:cstheme="minorHAnsi"/>
          <w:color w:val="333333"/>
          <w:sz w:val="24"/>
          <w:szCs w:val="24"/>
          <w:lang w:eastAsia="it-IT"/>
        </w:rPr>
        <w:t xml:space="preserve"> per aumenti di ampiezza di oscillazione e pressione di attrito. Gli effetti di questi tre fattori possono essere integrati in </w:t>
      </w:r>
      <w:r w:rsidR="00723FF4">
        <w:rPr>
          <w:rFonts w:eastAsia="Times New Roman" w:cstheme="minorHAnsi"/>
          <w:color w:val="333333"/>
          <w:sz w:val="24"/>
          <w:szCs w:val="24"/>
          <w:lang w:eastAsia="it-IT"/>
        </w:rPr>
        <w:t xml:space="preserve">un </w:t>
      </w:r>
      <w:r w:rsidRPr="00F66364">
        <w:rPr>
          <w:rFonts w:eastAsia="Times New Roman" w:cstheme="minorHAnsi"/>
          <w:color w:val="333333"/>
          <w:sz w:val="24"/>
          <w:szCs w:val="24"/>
          <w:lang w:eastAsia="it-IT"/>
        </w:rPr>
        <w:t>un</w:t>
      </w:r>
      <w:r w:rsidR="00723FF4">
        <w:rPr>
          <w:rFonts w:eastAsia="Times New Roman" w:cstheme="minorHAnsi"/>
          <w:color w:val="333333"/>
          <w:sz w:val="24"/>
          <w:szCs w:val="24"/>
          <w:lang w:eastAsia="it-IT"/>
        </w:rPr>
        <w:t>ico</w:t>
      </w:r>
      <w:r>
        <w:rPr>
          <w:rFonts w:eastAsia="Times New Roman" w:cstheme="minorHAnsi"/>
          <w:color w:val="333333"/>
          <w:sz w:val="24"/>
          <w:szCs w:val="24"/>
          <w:lang w:eastAsia="it-IT"/>
        </w:rPr>
        <w:t xml:space="preserve"> </w:t>
      </w:r>
      <w:r w:rsidRPr="00F66364">
        <w:rPr>
          <w:rFonts w:eastAsia="Times New Roman" w:cstheme="minorHAnsi"/>
          <w:color w:val="333333"/>
          <w:sz w:val="24"/>
          <w:szCs w:val="24"/>
          <w:lang w:eastAsia="it-IT"/>
        </w:rPr>
        <w:t>parametro di portata termica.</w:t>
      </w:r>
    </w:p>
    <w:p w:rsidR="00F049C9" w:rsidRDefault="00F049C9">
      <w:pPr>
        <w:rPr>
          <w:rFonts w:eastAsia="Times New Roman" w:cstheme="minorHAnsi"/>
          <w:color w:val="333333"/>
          <w:sz w:val="24"/>
          <w:szCs w:val="24"/>
          <w:lang w:eastAsia="it-IT"/>
        </w:rPr>
      </w:pPr>
      <w:r>
        <w:rPr>
          <w:rFonts w:eastAsia="Times New Roman" w:cstheme="minorHAnsi"/>
          <w:color w:val="333333"/>
          <w:sz w:val="24"/>
          <w:szCs w:val="24"/>
          <w:lang w:eastAsia="it-IT"/>
        </w:rPr>
        <w:br w:type="page"/>
      </w:r>
    </w:p>
    <w:p w:rsidR="00B82EE1" w:rsidRDefault="00B82EE1" w:rsidP="00013821">
      <w:pPr>
        <w:spacing w:before="240" w:line="360" w:lineRule="auto"/>
        <w:jc w:val="both"/>
        <w:rPr>
          <w:rFonts w:cstheme="minorHAnsi"/>
          <w:b/>
          <w:color w:val="333333"/>
          <w:sz w:val="28"/>
          <w:szCs w:val="28"/>
        </w:rPr>
        <w:sectPr w:rsidR="00B82EE1" w:rsidSect="00F57737">
          <w:headerReference w:type="default" r:id="rId89"/>
          <w:headerReference w:type="first" r:id="rId90"/>
          <w:endnotePr>
            <w:numFmt w:val="decimal"/>
          </w:endnotePr>
          <w:pgSz w:w="11906" w:h="16838"/>
          <w:pgMar w:top="1418" w:right="851" w:bottom="1134" w:left="1418" w:header="709" w:footer="709" w:gutter="0"/>
          <w:cols w:space="708"/>
          <w:docGrid w:linePitch="360"/>
        </w:sectPr>
      </w:pPr>
    </w:p>
    <w:p w:rsidR="00C07A27" w:rsidRPr="005D1C87" w:rsidRDefault="00C07A27" w:rsidP="00013821">
      <w:pPr>
        <w:spacing w:before="240" w:line="360" w:lineRule="auto"/>
        <w:jc w:val="both"/>
        <w:rPr>
          <w:rFonts w:cstheme="minorHAnsi"/>
          <w:b/>
          <w:color w:val="333333"/>
          <w:sz w:val="28"/>
          <w:szCs w:val="28"/>
        </w:rPr>
      </w:pPr>
      <w:r w:rsidRPr="005D1C87">
        <w:rPr>
          <w:rFonts w:cstheme="minorHAnsi"/>
          <w:b/>
          <w:color w:val="333333"/>
          <w:sz w:val="28"/>
          <w:szCs w:val="28"/>
        </w:rPr>
        <w:lastRenderedPageBreak/>
        <w:t>1.</w:t>
      </w:r>
      <w:r w:rsidR="009A7CA9">
        <w:rPr>
          <w:rFonts w:cstheme="minorHAnsi"/>
          <w:b/>
          <w:color w:val="333333"/>
          <w:sz w:val="28"/>
          <w:szCs w:val="28"/>
        </w:rPr>
        <w:t>3</w:t>
      </w:r>
      <w:r w:rsidRPr="005D1C87">
        <w:rPr>
          <w:rFonts w:cstheme="minorHAnsi"/>
          <w:b/>
          <w:color w:val="333333"/>
          <w:sz w:val="28"/>
          <w:szCs w:val="28"/>
        </w:rPr>
        <w:t xml:space="preserve"> Progettazione E Realizzazione Di Una Macchina Per Saldature Di LFW</w:t>
      </w:r>
    </w:p>
    <w:p w:rsidR="00C07A27" w:rsidRDefault="00C07A27" w:rsidP="00C07A27">
      <w:pPr>
        <w:spacing w:line="360" w:lineRule="auto"/>
        <w:jc w:val="both"/>
        <w:rPr>
          <w:rFonts w:cstheme="minorHAnsi"/>
          <w:color w:val="333333"/>
          <w:sz w:val="24"/>
          <w:szCs w:val="24"/>
        </w:rPr>
      </w:pPr>
      <w:r>
        <w:rPr>
          <w:rFonts w:cstheme="minorHAnsi"/>
          <w:color w:val="333333"/>
          <w:sz w:val="24"/>
          <w:szCs w:val="24"/>
        </w:rPr>
        <w:t>Nella letteratura scientifica</w:t>
      </w:r>
      <w:r w:rsidRPr="007F4908">
        <w:rPr>
          <w:rFonts w:cstheme="minorHAnsi"/>
          <w:color w:val="333333"/>
          <w:sz w:val="24"/>
          <w:szCs w:val="24"/>
        </w:rPr>
        <w:t xml:space="preserve"> sono stat</w:t>
      </w:r>
      <w:r>
        <w:rPr>
          <w:rFonts w:cstheme="minorHAnsi"/>
          <w:color w:val="333333"/>
          <w:sz w:val="24"/>
          <w:szCs w:val="24"/>
        </w:rPr>
        <w:t>e</w:t>
      </w:r>
      <w:r w:rsidRPr="007F4908">
        <w:rPr>
          <w:rFonts w:cstheme="minorHAnsi"/>
          <w:color w:val="333333"/>
          <w:sz w:val="24"/>
          <w:szCs w:val="24"/>
        </w:rPr>
        <w:t xml:space="preserve"> presentate un numero limitato di ricerche sulle saldature LFW. Un primo </w:t>
      </w:r>
      <w:r w:rsidRPr="00A77384">
        <w:rPr>
          <w:rFonts w:cstheme="minorHAnsi"/>
          <w:color w:val="333333"/>
          <w:sz w:val="24"/>
          <w:szCs w:val="24"/>
        </w:rPr>
        <w:t xml:space="preserve">argomento di interesse è rappresentato dal dispositivo utilizzato, cioè la macchina utilizzata per il </w:t>
      </w:r>
      <w:r w:rsidRPr="00F67ADC">
        <w:rPr>
          <w:rFonts w:cstheme="minorHAnsi"/>
          <w:color w:val="333333"/>
          <w:sz w:val="24"/>
          <w:szCs w:val="24"/>
        </w:rPr>
        <w:t xml:space="preserve">processo </w:t>
      </w:r>
      <w:r w:rsidR="00F67ADC" w:rsidRPr="00F67ADC">
        <w:rPr>
          <w:rFonts w:cstheme="minorHAnsi"/>
          <w:color w:val="333333"/>
          <w:sz w:val="24"/>
          <w:szCs w:val="24"/>
        </w:rPr>
        <w:t>[35</w:t>
      </w:r>
      <w:r w:rsidRPr="00F67ADC">
        <w:rPr>
          <w:rFonts w:cstheme="minorHAnsi"/>
          <w:color w:val="333333"/>
          <w:sz w:val="24"/>
          <w:szCs w:val="24"/>
        </w:rPr>
        <w:t>]. Tale</w:t>
      </w:r>
      <w:r w:rsidRPr="00A77384">
        <w:rPr>
          <w:rFonts w:cstheme="minorHAnsi"/>
          <w:color w:val="333333"/>
          <w:sz w:val="24"/>
          <w:szCs w:val="24"/>
        </w:rPr>
        <w:t xml:space="preserve"> dispositivo</w:t>
      </w:r>
      <w:r w:rsidRPr="007F4908">
        <w:rPr>
          <w:rFonts w:cstheme="minorHAnsi"/>
          <w:color w:val="333333"/>
          <w:sz w:val="24"/>
          <w:szCs w:val="24"/>
        </w:rPr>
        <w:t xml:space="preserve"> deve fornire oscillazioni in un </w:t>
      </w:r>
      <w:proofErr w:type="spellStart"/>
      <w:r w:rsidRPr="007F4908">
        <w:rPr>
          <w:rFonts w:cstheme="minorHAnsi"/>
          <w:color w:val="333333"/>
          <w:sz w:val="24"/>
          <w:szCs w:val="24"/>
        </w:rPr>
        <w:t>range</w:t>
      </w:r>
      <w:proofErr w:type="spellEnd"/>
      <w:r w:rsidRPr="007F4908">
        <w:rPr>
          <w:rFonts w:cstheme="minorHAnsi"/>
          <w:color w:val="333333"/>
          <w:sz w:val="24"/>
          <w:szCs w:val="24"/>
        </w:rPr>
        <w:t xml:space="preserve"> adeguato di frequenza</w:t>
      </w:r>
      <w:r>
        <w:rPr>
          <w:rFonts w:cstheme="minorHAnsi"/>
          <w:color w:val="333333"/>
          <w:sz w:val="24"/>
          <w:szCs w:val="24"/>
        </w:rPr>
        <w:t>,</w:t>
      </w:r>
      <w:r w:rsidRPr="007F4908">
        <w:rPr>
          <w:rFonts w:cstheme="minorHAnsi"/>
          <w:color w:val="333333"/>
          <w:sz w:val="24"/>
          <w:szCs w:val="24"/>
        </w:rPr>
        <w:t xml:space="preserve"> ampiezza </w:t>
      </w:r>
      <w:r>
        <w:rPr>
          <w:rFonts w:cstheme="minorHAnsi"/>
          <w:color w:val="333333"/>
          <w:sz w:val="24"/>
          <w:szCs w:val="24"/>
        </w:rPr>
        <w:t>e</w:t>
      </w:r>
      <w:r w:rsidRPr="007F4908">
        <w:rPr>
          <w:rFonts w:cstheme="minorHAnsi"/>
          <w:color w:val="333333"/>
          <w:sz w:val="24"/>
          <w:szCs w:val="24"/>
        </w:rPr>
        <w:t xml:space="preserve"> pressione regolabile tra i campioni da saldare. Emerge complessivamente dalla revisione della letteratura che la progettazione della macchina e il suo controllo deve fornire la possibilità di variare i parametri di </w:t>
      </w:r>
      <w:r>
        <w:rPr>
          <w:rFonts w:cstheme="minorHAnsi"/>
          <w:color w:val="333333"/>
          <w:sz w:val="24"/>
          <w:szCs w:val="24"/>
        </w:rPr>
        <w:t xml:space="preserve">input del </w:t>
      </w:r>
      <w:r w:rsidRPr="007F4908">
        <w:rPr>
          <w:rFonts w:cstheme="minorHAnsi"/>
          <w:color w:val="333333"/>
          <w:sz w:val="24"/>
          <w:szCs w:val="24"/>
        </w:rPr>
        <w:t xml:space="preserve">processo entro valori efficaci in modo da essere in grado di effettuare una progettazione </w:t>
      </w:r>
      <w:r>
        <w:rPr>
          <w:rFonts w:cstheme="minorHAnsi"/>
          <w:color w:val="333333"/>
          <w:sz w:val="24"/>
          <w:szCs w:val="24"/>
        </w:rPr>
        <w:t>ottimale</w:t>
      </w:r>
      <w:r w:rsidRPr="007F4908">
        <w:rPr>
          <w:rFonts w:cstheme="minorHAnsi"/>
          <w:color w:val="333333"/>
          <w:sz w:val="24"/>
          <w:szCs w:val="24"/>
        </w:rPr>
        <w:t xml:space="preserve"> del processo di LFW. </w:t>
      </w:r>
    </w:p>
    <w:p w:rsidR="001D47C3" w:rsidRDefault="00C07A27" w:rsidP="00C07A27">
      <w:pPr>
        <w:spacing w:line="360" w:lineRule="auto"/>
        <w:jc w:val="both"/>
        <w:rPr>
          <w:rFonts w:cstheme="minorHAnsi"/>
          <w:color w:val="333333"/>
          <w:sz w:val="24"/>
          <w:szCs w:val="24"/>
        </w:rPr>
      </w:pPr>
      <w:r>
        <w:rPr>
          <w:rFonts w:cstheme="minorHAnsi"/>
          <w:color w:val="333333"/>
          <w:sz w:val="24"/>
          <w:szCs w:val="24"/>
        </w:rPr>
        <w:t>E’</w:t>
      </w:r>
      <w:r w:rsidRPr="00881A81">
        <w:rPr>
          <w:rFonts w:cstheme="minorHAnsi"/>
          <w:color w:val="333333"/>
          <w:sz w:val="24"/>
          <w:szCs w:val="24"/>
        </w:rPr>
        <w:t xml:space="preserve"> stat</w:t>
      </w:r>
      <w:r>
        <w:rPr>
          <w:rFonts w:cstheme="minorHAnsi"/>
          <w:color w:val="333333"/>
          <w:sz w:val="24"/>
          <w:szCs w:val="24"/>
        </w:rPr>
        <w:t>a</w:t>
      </w:r>
      <w:r w:rsidRPr="00881A81">
        <w:rPr>
          <w:rFonts w:cstheme="minorHAnsi"/>
          <w:color w:val="333333"/>
          <w:sz w:val="24"/>
          <w:szCs w:val="24"/>
        </w:rPr>
        <w:t xml:space="preserve"> progettat</w:t>
      </w:r>
      <w:r>
        <w:rPr>
          <w:rFonts w:cstheme="minorHAnsi"/>
          <w:color w:val="333333"/>
          <w:sz w:val="24"/>
          <w:szCs w:val="24"/>
        </w:rPr>
        <w:t xml:space="preserve">a e </w:t>
      </w:r>
      <w:r w:rsidRPr="00881A81">
        <w:rPr>
          <w:rFonts w:cstheme="minorHAnsi"/>
          <w:color w:val="333333"/>
          <w:sz w:val="24"/>
          <w:szCs w:val="24"/>
        </w:rPr>
        <w:t>sviluppat</w:t>
      </w:r>
      <w:r>
        <w:rPr>
          <w:rFonts w:cstheme="minorHAnsi"/>
          <w:color w:val="333333"/>
          <w:sz w:val="24"/>
          <w:szCs w:val="24"/>
        </w:rPr>
        <w:t>a</w:t>
      </w:r>
      <w:r w:rsidRPr="00881A81">
        <w:rPr>
          <w:rFonts w:cstheme="minorHAnsi"/>
          <w:color w:val="333333"/>
          <w:sz w:val="24"/>
          <w:szCs w:val="24"/>
        </w:rPr>
        <w:t xml:space="preserve"> </w:t>
      </w:r>
      <w:r>
        <w:rPr>
          <w:rFonts w:cstheme="minorHAnsi"/>
          <w:color w:val="333333"/>
          <w:sz w:val="24"/>
          <w:szCs w:val="24"/>
        </w:rPr>
        <w:t>u</w:t>
      </w:r>
      <w:r w:rsidRPr="00881A81">
        <w:rPr>
          <w:rFonts w:cstheme="minorHAnsi"/>
          <w:color w:val="333333"/>
          <w:sz w:val="24"/>
          <w:szCs w:val="24"/>
        </w:rPr>
        <w:t>na macchina d</w:t>
      </w:r>
      <w:r>
        <w:rPr>
          <w:rFonts w:cstheme="minorHAnsi"/>
          <w:color w:val="333333"/>
          <w:sz w:val="24"/>
          <w:szCs w:val="24"/>
        </w:rPr>
        <w:t xml:space="preserve">a </w:t>
      </w:r>
      <w:r w:rsidRPr="00881A81">
        <w:rPr>
          <w:rFonts w:cstheme="minorHAnsi"/>
          <w:color w:val="333333"/>
          <w:sz w:val="24"/>
          <w:szCs w:val="24"/>
        </w:rPr>
        <w:t xml:space="preserve">laboratorio in grado di ottenere saldature LFW al fine di </w:t>
      </w:r>
      <w:r>
        <w:rPr>
          <w:rFonts w:cstheme="minorHAnsi"/>
          <w:color w:val="333333"/>
          <w:sz w:val="24"/>
          <w:szCs w:val="24"/>
        </w:rPr>
        <w:t>ottenere</w:t>
      </w:r>
      <w:r w:rsidRPr="00881A81">
        <w:rPr>
          <w:rFonts w:cstheme="minorHAnsi"/>
          <w:color w:val="333333"/>
          <w:sz w:val="24"/>
          <w:szCs w:val="24"/>
        </w:rPr>
        <w:t xml:space="preserve"> i parametri di processo </w:t>
      </w:r>
      <w:r>
        <w:rPr>
          <w:rFonts w:cstheme="minorHAnsi"/>
          <w:color w:val="333333"/>
          <w:sz w:val="24"/>
          <w:szCs w:val="24"/>
        </w:rPr>
        <w:t xml:space="preserve">da utilizzare </w:t>
      </w:r>
      <w:r w:rsidRPr="00881A81">
        <w:rPr>
          <w:rFonts w:cstheme="minorHAnsi"/>
          <w:color w:val="333333"/>
          <w:sz w:val="24"/>
          <w:szCs w:val="24"/>
        </w:rPr>
        <w:t xml:space="preserve">per la messa a punto di efficaci piani di sperimentazione </w:t>
      </w:r>
      <w:r>
        <w:rPr>
          <w:rFonts w:cstheme="minorHAnsi"/>
          <w:color w:val="333333"/>
          <w:sz w:val="24"/>
          <w:szCs w:val="24"/>
        </w:rPr>
        <w:t>che portassero a</w:t>
      </w:r>
      <w:r w:rsidRPr="00881A81">
        <w:rPr>
          <w:rFonts w:cstheme="minorHAnsi"/>
          <w:color w:val="333333"/>
          <w:sz w:val="24"/>
          <w:szCs w:val="24"/>
        </w:rPr>
        <w:t xml:space="preserve"> condizioni di </w:t>
      </w:r>
      <w:r>
        <w:rPr>
          <w:rFonts w:cstheme="minorHAnsi"/>
          <w:color w:val="333333"/>
          <w:sz w:val="24"/>
          <w:szCs w:val="24"/>
        </w:rPr>
        <w:t>saldatura di buona qualità</w:t>
      </w:r>
      <w:r w:rsidRPr="00881A81">
        <w:rPr>
          <w:rFonts w:cstheme="minorHAnsi"/>
          <w:color w:val="333333"/>
          <w:sz w:val="24"/>
          <w:szCs w:val="24"/>
        </w:rPr>
        <w:t xml:space="preserve">. </w:t>
      </w:r>
      <w:r>
        <w:rPr>
          <w:rFonts w:cstheme="minorHAnsi"/>
          <w:color w:val="333333"/>
          <w:sz w:val="24"/>
          <w:szCs w:val="24"/>
        </w:rPr>
        <w:t>L</w:t>
      </w:r>
      <w:r w:rsidRPr="00881A81">
        <w:rPr>
          <w:rFonts w:cstheme="minorHAnsi"/>
          <w:color w:val="333333"/>
          <w:sz w:val="24"/>
          <w:szCs w:val="24"/>
        </w:rPr>
        <w:t xml:space="preserve">a fase di progettazione di tale dispositivo è stata effettuata </w:t>
      </w:r>
      <w:r>
        <w:rPr>
          <w:rFonts w:cstheme="minorHAnsi"/>
          <w:color w:val="333333"/>
          <w:sz w:val="24"/>
          <w:szCs w:val="24"/>
        </w:rPr>
        <w:t>tenendo conto de</w:t>
      </w:r>
      <w:r w:rsidRPr="00881A81">
        <w:rPr>
          <w:rFonts w:cstheme="minorHAnsi"/>
          <w:color w:val="333333"/>
          <w:sz w:val="24"/>
          <w:szCs w:val="24"/>
        </w:rPr>
        <w:t>i parametri</w:t>
      </w:r>
      <w:r>
        <w:rPr>
          <w:rFonts w:cstheme="minorHAnsi"/>
          <w:color w:val="333333"/>
          <w:sz w:val="24"/>
          <w:szCs w:val="24"/>
        </w:rPr>
        <w:t xml:space="preserve"> tipici</w:t>
      </w:r>
      <w:r w:rsidRPr="00881A81">
        <w:rPr>
          <w:rFonts w:cstheme="minorHAnsi"/>
          <w:color w:val="333333"/>
          <w:sz w:val="24"/>
          <w:szCs w:val="24"/>
        </w:rPr>
        <w:t xml:space="preserve"> del processo LFW (tempo di attrito, carico </w:t>
      </w:r>
      <w:r>
        <w:rPr>
          <w:rFonts w:cstheme="minorHAnsi"/>
          <w:color w:val="333333"/>
          <w:sz w:val="24"/>
          <w:szCs w:val="24"/>
        </w:rPr>
        <w:t>assiale</w:t>
      </w:r>
      <w:r w:rsidRPr="00881A81">
        <w:rPr>
          <w:rFonts w:cstheme="minorHAnsi"/>
          <w:color w:val="333333"/>
          <w:sz w:val="24"/>
          <w:szCs w:val="24"/>
        </w:rPr>
        <w:t xml:space="preserve">, </w:t>
      </w:r>
      <w:r>
        <w:rPr>
          <w:rFonts w:cstheme="minorHAnsi"/>
          <w:color w:val="333333"/>
          <w:sz w:val="24"/>
          <w:szCs w:val="24"/>
        </w:rPr>
        <w:t>moto di</w:t>
      </w:r>
      <w:r w:rsidRPr="00881A81">
        <w:rPr>
          <w:rFonts w:cstheme="minorHAnsi"/>
          <w:color w:val="333333"/>
          <w:sz w:val="24"/>
          <w:szCs w:val="24"/>
        </w:rPr>
        <w:t xml:space="preserve"> oscillazione).</w:t>
      </w:r>
      <w:r>
        <w:rPr>
          <w:rFonts w:cstheme="minorHAnsi"/>
          <w:color w:val="333333"/>
          <w:sz w:val="24"/>
          <w:szCs w:val="24"/>
        </w:rPr>
        <w:t xml:space="preserve"> </w:t>
      </w:r>
      <w:r w:rsidRPr="00881A81">
        <w:rPr>
          <w:rFonts w:cstheme="minorHAnsi"/>
          <w:color w:val="333333"/>
          <w:sz w:val="24"/>
          <w:szCs w:val="24"/>
        </w:rPr>
        <w:t xml:space="preserve">In particolare </w:t>
      </w:r>
      <w:r>
        <w:rPr>
          <w:rFonts w:cstheme="minorHAnsi"/>
          <w:color w:val="333333"/>
          <w:sz w:val="24"/>
          <w:szCs w:val="24"/>
        </w:rPr>
        <w:t xml:space="preserve">sono stati presi in considerazione </w:t>
      </w:r>
      <w:r w:rsidRPr="00881A81">
        <w:rPr>
          <w:rFonts w:cstheme="minorHAnsi"/>
          <w:color w:val="333333"/>
          <w:sz w:val="24"/>
          <w:szCs w:val="24"/>
        </w:rPr>
        <w:t xml:space="preserve">la gamma di frequenza (15-40 Hz), il </w:t>
      </w:r>
      <w:proofErr w:type="spellStart"/>
      <w:r w:rsidRPr="00881A81">
        <w:rPr>
          <w:rFonts w:cstheme="minorHAnsi"/>
          <w:color w:val="333333"/>
          <w:sz w:val="24"/>
          <w:szCs w:val="24"/>
        </w:rPr>
        <w:t>range</w:t>
      </w:r>
      <w:proofErr w:type="spellEnd"/>
      <w:r w:rsidRPr="00881A81">
        <w:rPr>
          <w:rFonts w:cstheme="minorHAnsi"/>
          <w:color w:val="333333"/>
          <w:sz w:val="24"/>
          <w:szCs w:val="24"/>
        </w:rPr>
        <w:t xml:space="preserve"> di carico </w:t>
      </w:r>
      <w:r>
        <w:rPr>
          <w:rFonts w:cstheme="minorHAnsi"/>
          <w:color w:val="333333"/>
          <w:sz w:val="24"/>
          <w:szCs w:val="24"/>
        </w:rPr>
        <w:t xml:space="preserve">assiale (8500-17000N), la corsa dell’oscillazione </w:t>
      </w:r>
      <w:r w:rsidRPr="00881A81">
        <w:rPr>
          <w:rFonts w:cstheme="minorHAnsi"/>
          <w:color w:val="333333"/>
          <w:sz w:val="24"/>
          <w:szCs w:val="24"/>
        </w:rPr>
        <w:t>(2-4 mm) e il tempo di attrito.</w:t>
      </w:r>
    </w:p>
    <w:p w:rsidR="001D47C3" w:rsidRDefault="001D47C3">
      <w:pPr>
        <w:rPr>
          <w:rFonts w:cstheme="minorHAnsi"/>
          <w:color w:val="333333"/>
          <w:sz w:val="24"/>
          <w:szCs w:val="24"/>
        </w:rPr>
      </w:pPr>
      <w:r>
        <w:rPr>
          <w:rFonts w:cstheme="minorHAnsi"/>
          <w:color w:val="333333"/>
          <w:sz w:val="24"/>
          <w:szCs w:val="24"/>
        </w:rPr>
        <w:br w:type="page"/>
      </w:r>
    </w:p>
    <w:p w:rsidR="00B82EE1" w:rsidRDefault="00B82EE1" w:rsidP="00C07A27">
      <w:pPr>
        <w:spacing w:line="360" w:lineRule="auto"/>
        <w:jc w:val="both"/>
        <w:rPr>
          <w:rFonts w:cstheme="minorHAnsi"/>
          <w:b/>
          <w:color w:val="333333"/>
          <w:sz w:val="28"/>
          <w:szCs w:val="28"/>
        </w:rPr>
        <w:sectPr w:rsidR="00B82EE1" w:rsidSect="00F57737">
          <w:headerReference w:type="default" r:id="rId91"/>
          <w:endnotePr>
            <w:numFmt w:val="decimal"/>
          </w:endnotePr>
          <w:pgSz w:w="11906" w:h="16838"/>
          <w:pgMar w:top="1418" w:right="851" w:bottom="1134" w:left="1418" w:header="709" w:footer="709" w:gutter="0"/>
          <w:cols w:space="708"/>
          <w:docGrid w:linePitch="360"/>
        </w:sectPr>
      </w:pPr>
    </w:p>
    <w:p w:rsidR="00C07A27" w:rsidRPr="00D650AD" w:rsidRDefault="00C07A27" w:rsidP="00C07A27">
      <w:pPr>
        <w:spacing w:line="360" w:lineRule="auto"/>
        <w:jc w:val="both"/>
        <w:rPr>
          <w:rFonts w:cstheme="minorHAnsi"/>
          <w:b/>
          <w:color w:val="333333"/>
          <w:sz w:val="28"/>
          <w:szCs w:val="28"/>
        </w:rPr>
      </w:pPr>
      <w:r w:rsidRPr="00D650AD">
        <w:rPr>
          <w:rFonts w:cstheme="minorHAnsi"/>
          <w:b/>
          <w:color w:val="333333"/>
          <w:sz w:val="28"/>
          <w:szCs w:val="28"/>
        </w:rPr>
        <w:lastRenderedPageBreak/>
        <w:t>1.</w:t>
      </w:r>
      <w:r w:rsidR="009A7CA9">
        <w:rPr>
          <w:rFonts w:cstheme="minorHAnsi"/>
          <w:b/>
          <w:color w:val="333333"/>
          <w:sz w:val="28"/>
          <w:szCs w:val="28"/>
        </w:rPr>
        <w:t>3</w:t>
      </w:r>
      <w:r w:rsidRPr="00D650AD">
        <w:rPr>
          <w:rFonts w:cstheme="minorHAnsi"/>
          <w:b/>
          <w:color w:val="333333"/>
          <w:sz w:val="28"/>
          <w:szCs w:val="28"/>
        </w:rPr>
        <w:t xml:space="preserve">.1 </w:t>
      </w:r>
      <w:r w:rsidRPr="008B26C6">
        <w:rPr>
          <w:rFonts w:cstheme="minorHAnsi"/>
          <w:b/>
          <w:color w:val="333333"/>
          <w:sz w:val="28"/>
          <w:szCs w:val="28"/>
        </w:rPr>
        <w:t>Realizzazione Di</w:t>
      </w:r>
      <w:r w:rsidRPr="00D650AD">
        <w:rPr>
          <w:rFonts w:cstheme="minorHAnsi"/>
          <w:b/>
          <w:color w:val="333333"/>
          <w:sz w:val="28"/>
          <w:szCs w:val="28"/>
        </w:rPr>
        <w:t xml:space="preserve"> Una Macchina </w:t>
      </w:r>
      <w:r>
        <w:rPr>
          <w:rFonts w:cstheme="minorHAnsi"/>
          <w:b/>
          <w:color w:val="333333"/>
          <w:sz w:val="28"/>
          <w:szCs w:val="28"/>
        </w:rPr>
        <w:t xml:space="preserve">Per Processi </w:t>
      </w:r>
      <w:r w:rsidRPr="00D650AD">
        <w:rPr>
          <w:rFonts w:cstheme="minorHAnsi"/>
          <w:b/>
          <w:color w:val="333333"/>
          <w:sz w:val="28"/>
          <w:szCs w:val="28"/>
        </w:rPr>
        <w:t>LFW</w:t>
      </w:r>
    </w:p>
    <w:p w:rsidR="00C07A27" w:rsidRDefault="00C07A27" w:rsidP="00C07A27">
      <w:pPr>
        <w:spacing w:after="0" w:line="360" w:lineRule="auto"/>
        <w:jc w:val="both"/>
        <w:rPr>
          <w:rFonts w:cstheme="minorHAnsi"/>
          <w:color w:val="333333"/>
          <w:sz w:val="24"/>
          <w:szCs w:val="24"/>
        </w:rPr>
      </w:pPr>
      <w:r w:rsidRPr="00881A81">
        <w:rPr>
          <w:rFonts w:cstheme="minorHAnsi"/>
          <w:color w:val="333333"/>
          <w:sz w:val="24"/>
          <w:szCs w:val="24"/>
        </w:rPr>
        <w:t>Lo sviluppo della macchina LFW</w:t>
      </w:r>
      <w:r w:rsidR="000A58DB">
        <w:rPr>
          <w:rFonts w:cstheme="minorHAnsi"/>
          <w:color w:val="333333"/>
          <w:sz w:val="24"/>
          <w:szCs w:val="24"/>
        </w:rPr>
        <w:t xml:space="preserve"> </w:t>
      </w:r>
      <w:r w:rsidR="008E7277" w:rsidRPr="008E7277">
        <w:rPr>
          <w:rFonts w:cstheme="minorHAnsi"/>
          <w:color w:val="333333"/>
          <w:sz w:val="24"/>
          <w:szCs w:val="24"/>
        </w:rPr>
        <w:t>[</w:t>
      </w:r>
      <w:r w:rsidR="000A58DB" w:rsidRPr="008E7277">
        <w:rPr>
          <w:rStyle w:val="Rimandonotadichiusura"/>
          <w:rFonts w:cstheme="minorHAnsi"/>
          <w:color w:val="333333"/>
          <w:sz w:val="24"/>
          <w:szCs w:val="24"/>
          <w:vertAlign w:val="baseline"/>
        </w:rPr>
        <w:endnoteReference w:id="46"/>
      </w:r>
      <w:r w:rsidR="008E7277" w:rsidRPr="008E7277">
        <w:rPr>
          <w:rFonts w:cstheme="minorHAnsi"/>
          <w:color w:val="333333"/>
          <w:sz w:val="24"/>
          <w:szCs w:val="24"/>
        </w:rPr>
        <w:t>]</w:t>
      </w:r>
      <w:r w:rsidRPr="008E7277">
        <w:rPr>
          <w:rFonts w:cstheme="minorHAnsi"/>
          <w:color w:val="333333"/>
          <w:sz w:val="24"/>
          <w:szCs w:val="24"/>
        </w:rPr>
        <w:t xml:space="preserve"> è</w:t>
      </w:r>
      <w:r>
        <w:rPr>
          <w:rFonts w:cstheme="minorHAnsi"/>
          <w:color w:val="333333"/>
          <w:sz w:val="24"/>
          <w:szCs w:val="24"/>
        </w:rPr>
        <w:t xml:space="preserve"> stato lungo e laborioso</w:t>
      </w:r>
      <w:r w:rsidRPr="00881A81">
        <w:rPr>
          <w:rFonts w:cstheme="minorHAnsi"/>
          <w:color w:val="333333"/>
          <w:sz w:val="24"/>
          <w:szCs w:val="24"/>
        </w:rPr>
        <w:t xml:space="preserve"> a causa della difficoltà </w:t>
      </w:r>
      <w:r>
        <w:rPr>
          <w:rFonts w:cstheme="minorHAnsi"/>
          <w:color w:val="333333"/>
          <w:sz w:val="24"/>
          <w:szCs w:val="24"/>
        </w:rPr>
        <w:t xml:space="preserve">incontrate </w:t>
      </w:r>
      <w:r w:rsidRPr="00881A81">
        <w:rPr>
          <w:rFonts w:cstheme="minorHAnsi"/>
          <w:color w:val="333333"/>
          <w:sz w:val="24"/>
          <w:szCs w:val="24"/>
        </w:rPr>
        <w:t>nel trovare le informazioni sulle caratteristiche del processo, quali</w:t>
      </w:r>
      <w:r>
        <w:rPr>
          <w:rFonts w:cstheme="minorHAnsi"/>
          <w:color w:val="333333"/>
          <w:sz w:val="24"/>
          <w:szCs w:val="24"/>
        </w:rPr>
        <w:t>:</w:t>
      </w:r>
      <w:r w:rsidRPr="00881A81">
        <w:rPr>
          <w:rFonts w:cstheme="minorHAnsi"/>
          <w:color w:val="333333"/>
          <w:sz w:val="24"/>
          <w:szCs w:val="24"/>
        </w:rPr>
        <w:t xml:space="preserve"> la forza assiale, il tempo di oscillazione, la frequenza </w:t>
      </w:r>
      <w:r>
        <w:rPr>
          <w:rFonts w:cstheme="minorHAnsi"/>
          <w:color w:val="333333"/>
          <w:sz w:val="24"/>
          <w:szCs w:val="24"/>
        </w:rPr>
        <w:t>e l’</w:t>
      </w:r>
      <w:r w:rsidRPr="00881A81">
        <w:rPr>
          <w:rFonts w:cstheme="minorHAnsi"/>
          <w:color w:val="333333"/>
          <w:sz w:val="24"/>
          <w:szCs w:val="24"/>
        </w:rPr>
        <w:t>ampiezza d</w:t>
      </w:r>
      <w:r>
        <w:rPr>
          <w:rFonts w:cstheme="minorHAnsi"/>
          <w:color w:val="333333"/>
          <w:sz w:val="24"/>
          <w:szCs w:val="24"/>
        </w:rPr>
        <w:t>ell’</w:t>
      </w:r>
      <w:r w:rsidRPr="00881A81">
        <w:rPr>
          <w:rFonts w:cstheme="minorHAnsi"/>
          <w:color w:val="333333"/>
          <w:sz w:val="24"/>
          <w:szCs w:val="24"/>
        </w:rPr>
        <w:t xml:space="preserve"> oscillazione. Un secondo problema è stato causato da</w:t>
      </w:r>
      <w:r>
        <w:rPr>
          <w:rFonts w:cstheme="minorHAnsi"/>
          <w:color w:val="333333"/>
          <w:sz w:val="24"/>
          <w:szCs w:val="24"/>
        </w:rPr>
        <w:t>ll’elevato valore di</w:t>
      </w:r>
      <w:r w:rsidRPr="00881A81">
        <w:rPr>
          <w:rFonts w:cstheme="minorHAnsi"/>
          <w:color w:val="333333"/>
          <w:sz w:val="24"/>
          <w:szCs w:val="24"/>
        </w:rPr>
        <w:t xml:space="preserve"> energia </w:t>
      </w:r>
      <w:r>
        <w:rPr>
          <w:rFonts w:cstheme="minorHAnsi"/>
          <w:color w:val="333333"/>
          <w:sz w:val="24"/>
          <w:szCs w:val="24"/>
        </w:rPr>
        <w:t>meccanica svi</w:t>
      </w:r>
      <w:r w:rsidRPr="00881A81">
        <w:rPr>
          <w:rFonts w:cstheme="minorHAnsi"/>
          <w:color w:val="333333"/>
          <w:sz w:val="24"/>
          <w:szCs w:val="24"/>
        </w:rPr>
        <w:t>luppat</w:t>
      </w:r>
      <w:r>
        <w:rPr>
          <w:rFonts w:cstheme="minorHAnsi"/>
          <w:color w:val="333333"/>
          <w:sz w:val="24"/>
          <w:szCs w:val="24"/>
        </w:rPr>
        <w:t>asi</w:t>
      </w:r>
      <w:r w:rsidRPr="00881A81">
        <w:rPr>
          <w:rFonts w:cstheme="minorHAnsi"/>
          <w:color w:val="333333"/>
          <w:sz w:val="24"/>
          <w:szCs w:val="24"/>
        </w:rPr>
        <w:t xml:space="preserve"> </w:t>
      </w:r>
      <w:r>
        <w:rPr>
          <w:rFonts w:cstheme="minorHAnsi"/>
          <w:color w:val="333333"/>
          <w:sz w:val="24"/>
          <w:szCs w:val="24"/>
        </w:rPr>
        <w:t>durante i</w:t>
      </w:r>
      <w:r w:rsidRPr="00881A81">
        <w:rPr>
          <w:rFonts w:cstheme="minorHAnsi"/>
          <w:color w:val="333333"/>
          <w:sz w:val="24"/>
          <w:szCs w:val="24"/>
        </w:rPr>
        <w:t>l processo di saldatura, p</w:t>
      </w:r>
      <w:r>
        <w:rPr>
          <w:rFonts w:cstheme="minorHAnsi"/>
          <w:color w:val="333333"/>
          <w:sz w:val="24"/>
          <w:szCs w:val="24"/>
        </w:rPr>
        <w:t>oi</w:t>
      </w:r>
      <w:r w:rsidRPr="00881A81">
        <w:rPr>
          <w:rFonts w:cstheme="minorHAnsi"/>
          <w:color w:val="333333"/>
          <w:sz w:val="24"/>
          <w:szCs w:val="24"/>
        </w:rPr>
        <w:t xml:space="preserve">ché </w:t>
      </w:r>
      <w:r>
        <w:rPr>
          <w:rFonts w:cstheme="minorHAnsi"/>
          <w:color w:val="333333"/>
          <w:sz w:val="24"/>
          <w:szCs w:val="24"/>
        </w:rPr>
        <w:t xml:space="preserve">bisognava imporre al cinematismo oscillante una frequenza elevatissima con velocità </w:t>
      </w:r>
      <w:r w:rsidRPr="00881A81">
        <w:rPr>
          <w:rFonts w:cstheme="minorHAnsi"/>
          <w:color w:val="333333"/>
          <w:sz w:val="24"/>
          <w:szCs w:val="24"/>
        </w:rPr>
        <w:t>dell'ordine di 600mm/sec (</w:t>
      </w:r>
      <w:r>
        <w:rPr>
          <w:rFonts w:cstheme="minorHAnsi"/>
          <w:color w:val="333333"/>
          <w:sz w:val="24"/>
          <w:szCs w:val="24"/>
        </w:rPr>
        <w:t xml:space="preserve">per </w:t>
      </w:r>
      <w:r w:rsidRPr="00881A81">
        <w:rPr>
          <w:rFonts w:cstheme="minorHAnsi"/>
          <w:color w:val="333333"/>
          <w:sz w:val="24"/>
          <w:szCs w:val="24"/>
        </w:rPr>
        <w:t xml:space="preserve">4 mm di ampiezza). Di conseguenza </w:t>
      </w:r>
      <w:r>
        <w:rPr>
          <w:rFonts w:cstheme="minorHAnsi"/>
          <w:color w:val="333333"/>
          <w:sz w:val="24"/>
          <w:szCs w:val="24"/>
        </w:rPr>
        <w:t xml:space="preserve">si sono sviluppate </w:t>
      </w:r>
      <w:r w:rsidRPr="00881A81">
        <w:rPr>
          <w:rFonts w:cstheme="minorHAnsi"/>
          <w:color w:val="333333"/>
          <w:sz w:val="24"/>
          <w:szCs w:val="24"/>
        </w:rPr>
        <w:t>vibrazioni di intensità particolarmente elevata, che so</w:t>
      </w:r>
      <w:r>
        <w:rPr>
          <w:rFonts w:cstheme="minorHAnsi"/>
          <w:color w:val="333333"/>
          <w:sz w:val="24"/>
          <w:szCs w:val="24"/>
        </w:rPr>
        <w:t>llecitavano</w:t>
      </w:r>
      <w:r w:rsidRPr="00881A81">
        <w:rPr>
          <w:rFonts w:cstheme="minorHAnsi"/>
          <w:color w:val="333333"/>
          <w:sz w:val="24"/>
          <w:szCs w:val="24"/>
        </w:rPr>
        <w:t xml:space="preserve"> seriamente la struttura della macchina </w:t>
      </w:r>
      <w:r>
        <w:rPr>
          <w:rFonts w:cstheme="minorHAnsi"/>
          <w:color w:val="333333"/>
          <w:sz w:val="24"/>
          <w:szCs w:val="24"/>
        </w:rPr>
        <w:t>nei suo</w:t>
      </w:r>
      <w:r w:rsidRPr="00881A81">
        <w:rPr>
          <w:rFonts w:cstheme="minorHAnsi"/>
          <w:color w:val="333333"/>
          <w:sz w:val="24"/>
          <w:szCs w:val="24"/>
        </w:rPr>
        <w:t xml:space="preserve">i vari componenti. Un altro problema che ha presentato notevoli </w:t>
      </w:r>
      <w:r>
        <w:rPr>
          <w:rFonts w:cstheme="minorHAnsi"/>
          <w:color w:val="333333"/>
          <w:sz w:val="24"/>
          <w:szCs w:val="24"/>
        </w:rPr>
        <w:t>difficoltà</w:t>
      </w:r>
      <w:r w:rsidRPr="00881A81">
        <w:rPr>
          <w:rFonts w:cstheme="minorHAnsi"/>
          <w:color w:val="333333"/>
          <w:sz w:val="24"/>
          <w:szCs w:val="24"/>
        </w:rPr>
        <w:t xml:space="preserve"> è </w:t>
      </w:r>
      <w:r>
        <w:rPr>
          <w:rFonts w:cstheme="minorHAnsi"/>
          <w:color w:val="333333"/>
          <w:sz w:val="24"/>
          <w:szCs w:val="24"/>
        </w:rPr>
        <w:t>l’elevato valore del</w:t>
      </w:r>
      <w:r w:rsidRPr="00881A81">
        <w:rPr>
          <w:rFonts w:cstheme="minorHAnsi"/>
          <w:color w:val="333333"/>
          <w:sz w:val="24"/>
          <w:szCs w:val="24"/>
        </w:rPr>
        <w:t xml:space="preserve"> caric</w:t>
      </w:r>
      <w:r>
        <w:rPr>
          <w:rFonts w:cstheme="minorHAnsi"/>
          <w:color w:val="333333"/>
          <w:sz w:val="24"/>
          <w:szCs w:val="24"/>
        </w:rPr>
        <w:t>o assiale</w:t>
      </w:r>
      <w:r w:rsidRPr="00881A81">
        <w:rPr>
          <w:rFonts w:cstheme="minorHAnsi"/>
          <w:color w:val="333333"/>
          <w:sz w:val="24"/>
          <w:szCs w:val="24"/>
        </w:rPr>
        <w:t xml:space="preserve">, </w:t>
      </w:r>
      <w:r>
        <w:rPr>
          <w:rFonts w:cstheme="minorHAnsi"/>
          <w:color w:val="333333"/>
          <w:sz w:val="24"/>
          <w:szCs w:val="24"/>
        </w:rPr>
        <w:t xml:space="preserve">infatti </w:t>
      </w:r>
      <w:r w:rsidRPr="00881A81">
        <w:rPr>
          <w:rFonts w:cstheme="minorHAnsi"/>
          <w:color w:val="333333"/>
          <w:sz w:val="24"/>
          <w:szCs w:val="24"/>
        </w:rPr>
        <w:t xml:space="preserve">la forza con cui vengono portati </w:t>
      </w:r>
      <w:r>
        <w:rPr>
          <w:rFonts w:cstheme="minorHAnsi"/>
          <w:color w:val="333333"/>
          <w:sz w:val="24"/>
          <w:szCs w:val="24"/>
        </w:rPr>
        <w:t>a</w:t>
      </w:r>
      <w:r w:rsidRPr="00881A81">
        <w:rPr>
          <w:rFonts w:cstheme="minorHAnsi"/>
          <w:color w:val="333333"/>
          <w:sz w:val="24"/>
          <w:szCs w:val="24"/>
        </w:rPr>
        <w:t xml:space="preserve"> contatto </w:t>
      </w:r>
      <w:r>
        <w:rPr>
          <w:rFonts w:cstheme="minorHAnsi"/>
          <w:color w:val="333333"/>
          <w:sz w:val="24"/>
          <w:szCs w:val="24"/>
        </w:rPr>
        <w:t xml:space="preserve">i campioni metallici </w:t>
      </w:r>
      <w:r w:rsidRPr="00881A81">
        <w:rPr>
          <w:rFonts w:cstheme="minorHAnsi"/>
          <w:color w:val="333333"/>
          <w:sz w:val="24"/>
          <w:szCs w:val="24"/>
        </w:rPr>
        <w:t>è dell'ordine d</w:t>
      </w:r>
      <w:r>
        <w:rPr>
          <w:rFonts w:cstheme="minorHAnsi"/>
          <w:color w:val="333333"/>
          <w:sz w:val="24"/>
          <w:szCs w:val="24"/>
        </w:rPr>
        <w:t>ei</w:t>
      </w:r>
      <w:r w:rsidRPr="00881A81">
        <w:rPr>
          <w:rFonts w:cstheme="minorHAnsi"/>
          <w:color w:val="333333"/>
          <w:sz w:val="24"/>
          <w:szCs w:val="24"/>
        </w:rPr>
        <w:t xml:space="preserve"> </w:t>
      </w:r>
      <w:proofErr w:type="spellStart"/>
      <w:r w:rsidRPr="00881A81">
        <w:rPr>
          <w:rFonts w:cstheme="minorHAnsi"/>
          <w:color w:val="333333"/>
          <w:sz w:val="24"/>
          <w:szCs w:val="24"/>
        </w:rPr>
        <w:t>kiloNewton</w:t>
      </w:r>
      <w:proofErr w:type="spellEnd"/>
      <w:r w:rsidRPr="00881A81">
        <w:rPr>
          <w:rFonts w:cstheme="minorHAnsi"/>
          <w:color w:val="333333"/>
          <w:sz w:val="24"/>
          <w:szCs w:val="24"/>
        </w:rPr>
        <w:t xml:space="preserve"> (</w:t>
      </w:r>
      <w:r>
        <w:rPr>
          <w:rFonts w:cstheme="minorHAnsi"/>
          <w:color w:val="333333"/>
          <w:sz w:val="24"/>
          <w:szCs w:val="24"/>
        </w:rPr>
        <w:t xml:space="preserve">i </w:t>
      </w:r>
      <w:r w:rsidRPr="00881A81">
        <w:rPr>
          <w:rFonts w:cstheme="minorHAnsi"/>
          <w:color w:val="333333"/>
          <w:sz w:val="24"/>
          <w:szCs w:val="24"/>
        </w:rPr>
        <w:t xml:space="preserve">carichi </w:t>
      </w:r>
      <w:r>
        <w:rPr>
          <w:rFonts w:cstheme="minorHAnsi"/>
          <w:color w:val="333333"/>
          <w:sz w:val="24"/>
          <w:szCs w:val="24"/>
        </w:rPr>
        <w:t xml:space="preserve">arrivano </w:t>
      </w:r>
      <w:r w:rsidRPr="00881A81">
        <w:rPr>
          <w:rFonts w:cstheme="minorHAnsi"/>
          <w:color w:val="333333"/>
          <w:sz w:val="24"/>
          <w:szCs w:val="24"/>
        </w:rPr>
        <w:t>fino a</w:t>
      </w:r>
      <w:r>
        <w:rPr>
          <w:rFonts w:cstheme="minorHAnsi"/>
          <w:color w:val="333333"/>
          <w:sz w:val="24"/>
          <w:szCs w:val="24"/>
        </w:rPr>
        <w:t>i</w:t>
      </w:r>
      <w:r w:rsidRPr="00881A81">
        <w:rPr>
          <w:rFonts w:cstheme="minorHAnsi"/>
          <w:color w:val="333333"/>
          <w:sz w:val="24"/>
          <w:szCs w:val="24"/>
        </w:rPr>
        <w:t xml:space="preserve"> 15000N)</w:t>
      </w:r>
      <w:r>
        <w:rPr>
          <w:rFonts w:cstheme="minorHAnsi"/>
          <w:color w:val="333333"/>
          <w:sz w:val="24"/>
          <w:szCs w:val="24"/>
        </w:rPr>
        <w:t>.</w:t>
      </w:r>
      <w:r w:rsidRPr="00881A81">
        <w:rPr>
          <w:rFonts w:cstheme="minorHAnsi"/>
          <w:color w:val="333333"/>
          <w:sz w:val="24"/>
          <w:szCs w:val="24"/>
        </w:rPr>
        <w:t xml:space="preserve"> </w:t>
      </w:r>
      <w:r>
        <w:rPr>
          <w:rFonts w:cstheme="minorHAnsi"/>
          <w:color w:val="333333"/>
          <w:sz w:val="24"/>
          <w:szCs w:val="24"/>
        </w:rPr>
        <w:t>Ciò ha</w:t>
      </w:r>
      <w:r w:rsidRPr="00881A81">
        <w:rPr>
          <w:rFonts w:cstheme="minorHAnsi"/>
          <w:color w:val="333333"/>
          <w:sz w:val="24"/>
          <w:szCs w:val="24"/>
        </w:rPr>
        <w:t xml:space="preserve"> portato alla necessità di progettare strutture che sopporta</w:t>
      </w:r>
      <w:r>
        <w:rPr>
          <w:rFonts w:cstheme="minorHAnsi"/>
          <w:color w:val="333333"/>
          <w:sz w:val="24"/>
          <w:szCs w:val="24"/>
        </w:rPr>
        <w:t>ssero</w:t>
      </w:r>
      <w:r w:rsidRPr="00881A81">
        <w:rPr>
          <w:rFonts w:cstheme="minorHAnsi"/>
          <w:color w:val="333333"/>
          <w:sz w:val="24"/>
          <w:szCs w:val="24"/>
        </w:rPr>
        <w:t xml:space="preserve"> </w:t>
      </w:r>
      <w:r>
        <w:rPr>
          <w:rFonts w:cstheme="minorHAnsi"/>
          <w:color w:val="333333"/>
          <w:sz w:val="24"/>
          <w:szCs w:val="24"/>
        </w:rPr>
        <w:t xml:space="preserve">notevoli sforzi e </w:t>
      </w:r>
      <w:r w:rsidRPr="00881A81">
        <w:rPr>
          <w:rFonts w:cstheme="minorHAnsi"/>
          <w:color w:val="333333"/>
          <w:sz w:val="24"/>
          <w:szCs w:val="24"/>
        </w:rPr>
        <w:t>offr</w:t>
      </w:r>
      <w:r>
        <w:rPr>
          <w:rFonts w:cstheme="minorHAnsi"/>
          <w:color w:val="333333"/>
          <w:sz w:val="24"/>
          <w:szCs w:val="24"/>
        </w:rPr>
        <w:t>issero</w:t>
      </w:r>
      <w:r w:rsidRPr="00881A81">
        <w:rPr>
          <w:rFonts w:cstheme="minorHAnsi"/>
          <w:color w:val="333333"/>
          <w:sz w:val="24"/>
          <w:szCs w:val="24"/>
        </w:rPr>
        <w:t xml:space="preserve"> elevata rigidità</w:t>
      </w:r>
      <w:r>
        <w:rPr>
          <w:rFonts w:cstheme="minorHAnsi"/>
          <w:color w:val="333333"/>
          <w:sz w:val="24"/>
          <w:szCs w:val="24"/>
        </w:rPr>
        <w:t xml:space="preserve"> flessionale</w:t>
      </w:r>
      <w:r w:rsidRPr="00881A81">
        <w:rPr>
          <w:rFonts w:cstheme="minorHAnsi"/>
          <w:color w:val="333333"/>
          <w:sz w:val="24"/>
          <w:szCs w:val="24"/>
        </w:rPr>
        <w:t>.</w:t>
      </w:r>
    </w:p>
    <w:p w:rsidR="00C07A27" w:rsidRDefault="00C07A27" w:rsidP="00C07A27">
      <w:pPr>
        <w:spacing w:line="360" w:lineRule="auto"/>
        <w:jc w:val="both"/>
        <w:rPr>
          <w:rFonts w:cstheme="minorHAnsi"/>
          <w:color w:val="333333"/>
          <w:sz w:val="24"/>
          <w:szCs w:val="24"/>
        </w:rPr>
      </w:pPr>
      <w:r w:rsidRPr="00881A81">
        <w:rPr>
          <w:rFonts w:cstheme="minorHAnsi"/>
          <w:color w:val="333333"/>
          <w:sz w:val="24"/>
          <w:szCs w:val="24"/>
        </w:rPr>
        <w:t xml:space="preserve">Inizialmente è stato sviluppato un </w:t>
      </w:r>
      <w:r>
        <w:rPr>
          <w:rFonts w:cstheme="minorHAnsi"/>
          <w:color w:val="333333"/>
          <w:sz w:val="24"/>
          <w:szCs w:val="24"/>
        </w:rPr>
        <w:t>macchinario</w:t>
      </w:r>
      <w:r w:rsidRPr="00881A81">
        <w:rPr>
          <w:rFonts w:cstheme="minorHAnsi"/>
          <w:color w:val="333333"/>
          <w:sz w:val="24"/>
          <w:szCs w:val="24"/>
        </w:rPr>
        <w:t xml:space="preserve"> di saldatura con un motore elettrico </w:t>
      </w:r>
      <w:r>
        <w:rPr>
          <w:rFonts w:cstheme="minorHAnsi"/>
          <w:color w:val="333333"/>
          <w:sz w:val="24"/>
          <w:szCs w:val="24"/>
        </w:rPr>
        <w:t xml:space="preserve">da </w:t>
      </w:r>
      <w:r w:rsidRPr="00881A81">
        <w:rPr>
          <w:rFonts w:cstheme="minorHAnsi"/>
          <w:color w:val="333333"/>
          <w:sz w:val="24"/>
          <w:szCs w:val="24"/>
        </w:rPr>
        <w:t>1,1 kW trifase controllato da un inverter che permette</w:t>
      </w:r>
      <w:r>
        <w:rPr>
          <w:rFonts w:cstheme="minorHAnsi"/>
          <w:color w:val="333333"/>
          <w:sz w:val="24"/>
          <w:szCs w:val="24"/>
        </w:rPr>
        <w:t>va</w:t>
      </w:r>
      <w:r w:rsidRPr="00881A81">
        <w:rPr>
          <w:rFonts w:cstheme="minorHAnsi"/>
          <w:color w:val="333333"/>
          <w:sz w:val="24"/>
          <w:szCs w:val="24"/>
        </w:rPr>
        <w:t xml:space="preserve"> la variazione della frequenza di oscillazione fino a 30Hz. Questo motore è stato utilizzato per </w:t>
      </w:r>
      <w:r>
        <w:rPr>
          <w:rFonts w:cstheme="minorHAnsi"/>
          <w:color w:val="333333"/>
          <w:sz w:val="24"/>
          <w:szCs w:val="24"/>
        </w:rPr>
        <w:t xml:space="preserve">fornire la potenza necessaria a </w:t>
      </w:r>
      <w:r w:rsidRPr="00881A81">
        <w:rPr>
          <w:rFonts w:cstheme="minorHAnsi"/>
          <w:color w:val="333333"/>
          <w:sz w:val="24"/>
          <w:szCs w:val="24"/>
        </w:rPr>
        <w:t xml:space="preserve">produrre il moto alternato dei campioni da saldare, ma era troppo piccolo </w:t>
      </w:r>
      <w:r>
        <w:rPr>
          <w:rFonts w:cstheme="minorHAnsi"/>
          <w:color w:val="333333"/>
          <w:sz w:val="24"/>
          <w:szCs w:val="24"/>
        </w:rPr>
        <w:t xml:space="preserve">per coprire un sufficiente </w:t>
      </w:r>
      <w:proofErr w:type="spellStart"/>
      <w:r>
        <w:rPr>
          <w:rFonts w:cstheme="minorHAnsi"/>
          <w:color w:val="333333"/>
          <w:sz w:val="24"/>
          <w:szCs w:val="24"/>
        </w:rPr>
        <w:t>range</w:t>
      </w:r>
      <w:proofErr w:type="spellEnd"/>
      <w:r>
        <w:rPr>
          <w:rFonts w:cstheme="minorHAnsi"/>
          <w:color w:val="333333"/>
          <w:sz w:val="24"/>
          <w:szCs w:val="24"/>
        </w:rPr>
        <w:t xml:space="preserve"> geometrico dei provini da saldare, già per superfici al di sopra dei 50 mm</w:t>
      </w:r>
      <w:r w:rsidRPr="00D84FB2">
        <w:rPr>
          <w:rFonts w:cstheme="minorHAnsi"/>
          <w:color w:val="333333"/>
          <w:sz w:val="24"/>
          <w:szCs w:val="24"/>
          <w:vertAlign w:val="superscript"/>
        </w:rPr>
        <w:t>2</w:t>
      </w:r>
      <w:r>
        <w:rPr>
          <w:rFonts w:cstheme="minorHAnsi"/>
          <w:color w:val="333333"/>
          <w:sz w:val="24"/>
          <w:szCs w:val="24"/>
        </w:rPr>
        <w:t xml:space="preserve"> risultava sottodimensionato</w:t>
      </w:r>
      <w:r w:rsidRPr="00881A81">
        <w:rPr>
          <w:rFonts w:cstheme="minorHAnsi"/>
          <w:color w:val="333333"/>
          <w:sz w:val="24"/>
          <w:szCs w:val="24"/>
        </w:rPr>
        <w:t xml:space="preserve">. Quindi, </w:t>
      </w:r>
      <w:r>
        <w:rPr>
          <w:rFonts w:cstheme="minorHAnsi"/>
          <w:color w:val="333333"/>
          <w:sz w:val="24"/>
          <w:szCs w:val="24"/>
        </w:rPr>
        <w:t>tale</w:t>
      </w:r>
      <w:r w:rsidRPr="00881A81">
        <w:rPr>
          <w:rFonts w:cstheme="minorHAnsi"/>
          <w:color w:val="333333"/>
          <w:sz w:val="24"/>
          <w:szCs w:val="24"/>
        </w:rPr>
        <w:t xml:space="preserve"> propulsore è stato sostituito da </w:t>
      </w:r>
      <w:r>
        <w:rPr>
          <w:rFonts w:cstheme="minorHAnsi"/>
          <w:color w:val="333333"/>
          <w:sz w:val="24"/>
          <w:szCs w:val="24"/>
        </w:rPr>
        <w:t>una unità</w:t>
      </w:r>
      <w:r w:rsidRPr="00881A81">
        <w:rPr>
          <w:rFonts w:cstheme="minorHAnsi"/>
          <w:color w:val="333333"/>
          <w:sz w:val="24"/>
          <w:szCs w:val="24"/>
        </w:rPr>
        <w:t xml:space="preserve"> </w:t>
      </w:r>
      <w:r>
        <w:rPr>
          <w:rFonts w:cstheme="minorHAnsi"/>
          <w:color w:val="333333"/>
          <w:sz w:val="24"/>
          <w:szCs w:val="24"/>
        </w:rPr>
        <w:t>di</w:t>
      </w:r>
      <w:r w:rsidRPr="00881A81">
        <w:rPr>
          <w:rFonts w:cstheme="minorHAnsi"/>
          <w:color w:val="333333"/>
          <w:sz w:val="24"/>
          <w:szCs w:val="24"/>
        </w:rPr>
        <w:t xml:space="preserve"> potenza superiore (5,5 kW), </w:t>
      </w:r>
      <w:r>
        <w:rPr>
          <w:rFonts w:cstheme="minorHAnsi"/>
          <w:color w:val="333333"/>
          <w:sz w:val="24"/>
          <w:szCs w:val="24"/>
        </w:rPr>
        <w:t xml:space="preserve">che è risultata </w:t>
      </w:r>
      <w:r w:rsidRPr="00881A81">
        <w:rPr>
          <w:rFonts w:cstheme="minorHAnsi"/>
          <w:color w:val="333333"/>
          <w:sz w:val="24"/>
          <w:szCs w:val="24"/>
        </w:rPr>
        <w:t>in grado di fornire l'energia per il processo.</w:t>
      </w:r>
    </w:p>
    <w:p w:rsidR="00C07A27" w:rsidRDefault="00C07A27" w:rsidP="00C07A27">
      <w:pPr>
        <w:spacing w:after="0" w:line="360" w:lineRule="auto"/>
        <w:jc w:val="both"/>
        <w:rPr>
          <w:rFonts w:cstheme="minorHAnsi"/>
          <w:color w:val="333333"/>
          <w:sz w:val="24"/>
          <w:szCs w:val="24"/>
        </w:rPr>
      </w:pPr>
      <w:r w:rsidRPr="005D1C87">
        <w:rPr>
          <w:rFonts w:cstheme="minorHAnsi"/>
          <w:i/>
          <w:color w:val="333333"/>
          <w:sz w:val="24"/>
          <w:szCs w:val="24"/>
        </w:rPr>
        <w:t>Component</w:t>
      </w:r>
      <w:r>
        <w:rPr>
          <w:rFonts w:cstheme="minorHAnsi"/>
          <w:i/>
          <w:color w:val="333333"/>
          <w:sz w:val="24"/>
          <w:szCs w:val="24"/>
        </w:rPr>
        <w:t>i della macchina</w:t>
      </w:r>
      <w:r w:rsidRPr="00881A81">
        <w:rPr>
          <w:rFonts w:cstheme="minorHAnsi"/>
          <w:color w:val="333333"/>
          <w:sz w:val="24"/>
          <w:szCs w:val="24"/>
        </w:rPr>
        <w:t>:</w:t>
      </w:r>
    </w:p>
    <w:p w:rsidR="00C07A27" w:rsidRDefault="00C07A27" w:rsidP="00C07A27">
      <w:pPr>
        <w:spacing w:after="0" w:line="360" w:lineRule="auto"/>
        <w:jc w:val="both"/>
        <w:rPr>
          <w:rFonts w:cstheme="minorHAnsi"/>
          <w:color w:val="333333"/>
          <w:sz w:val="24"/>
          <w:szCs w:val="24"/>
        </w:rPr>
      </w:pPr>
      <w:r w:rsidRPr="00881A81">
        <w:rPr>
          <w:rFonts w:cstheme="minorHAnsi"/>
          <w:color w:val="333333"/>
          <w:sz w:val="24"/>
          <w:szCs w:val="24"/>
        </w:rPr>
        <w:t xml:space="preserve">Il punto di partenza di questo studio era una macchina LFW </w:t>
      </w:r>
      <w:r>
        <w:rPr>
          <w:rFonts w:cstheme="minorHAnsi"/>
          <w:color w:val="333333"/>
          <w:sz w:val="24"/>
          <w:szCs w:val="24"/>
        </w:rPr>
        <w:t>progettata</w:t>
      </w:r>
      <w:r w:rsidRPr="00881A81">
        <w:rPr>
          <w:rFonts w:cstheme="minorHAnsi"/>
          <w:color w:val="333333"/>
          <w:sz w:val="24"/>
          <w:szCs w:val="24"/>
        </w:rPr>
        <w:t xml:space="preserve"> dai </w:t>
      </w:r>
      <w:r>
        <w:rPr>
          <w:rFonts w:cstheme="minorHAnsi"/>
          <w:color w:val="333333"/>
          <w:sz w:val="24"/>
          <w:szCs w:val="24"/>
        </w:rPr>
        <w:t xml:space="preserve">due </w:t>
      </w:r>
      <w:r w:rsidRPr="00881A81">
        <w:rPr>
          <w:rFonts w:cstheme="minorHAnsi"/>
          <w:color w:val="333333"/>
          <w:sz w:val="24"/>
          <w:szCs w:val="24"/>
        </w:rPr>
        <w:t xml:space="preserve">scienziati </w:t>
      </w:r>
      <w:proofErr w:type="spellStart"/>
      <w:r w:rsidRPr="00881A81">
        <w:rPr>
          <w:rFonts w:cstheme="minorHAnsi"/>
          <w:color w:val="333333"/>
          <w:sz w:val="24"/>
          <w:szCs w:val="24"/>
        </w:rPr>
        <w:t>Vairis</w:t>
      </w:r>
      <w:proofErr w:type="spellEnd"/>
      <w:r>
        <w:rPr>
          <w:rFonts w:cstheme="minorHAnsi"/>
          <w:color w:val="333333"/>
          <w:sz w:val="24"/>
          <w:szCs w:val="24"/>
        </w:rPr>
        <w:t xml:space="preserve"> e</w:t>
      </w:r>
      <w:r w:rsidRPr="00881A81">
        <w:rPr>
          <w:rFonts w:cstheme="minorHAnsi"/>
          <w:color w:val="333333"/>
          <w:sz w:val="24"/>
          <w:szCs w:val="24"/>
        </w:rPr>
        <w:t xml:space="preserve"> </w:t>
      </w:r>
      <w:r w:rsidRPr="00F67ADC">
        <w:rPr>
          <w:rFonts w:cstheme="minorHAnsi"/>
          <w:color w:val="333333"/>
          <w:sz w:val="24"/>
          <w:szCs w:val="24"/>
        </w:rPr>
        <w:t xml:space="preserve">Frost </w:t>
      </w:r>
      <w:r w:rsidR="00F67ADC" w:rsidRPr="00F67ADC">
        <w:rPr>
          <w:rFonts w:cstheme="minorHAnsi"/>
          <w:color w:val="333333"/>
          <w:sz w:val="24"/>
          <w:szCs w:val="24"/>
        </w:rPr>
        <w:t>[34</w:t>
      </w:r>
      <w:r w:rsidRPr="00F67ADC">
        <w:rPr>
          <w:rFonts w:cstheme="minorHAnsi"/>
          <w:color w:val="333333"/>
          <w:sz w:val="24"/>
          <w:szCs w:val="24"/>
        </w:rPr>
        <w:t>]. La</w:t>
      </w:r>
      <w:r w:rsidRPr="00881A81">
        <w:rPr>
          <w:rFonts w:cstheme="minorHAnsi"/>
          <w:color w:val="333333"/>
          <w:sz w:val="24"/>
          <w:szCs w:val="24"/>
        </w:rPr>
        <w:t xml:space="preserve"> loro macchina è </w:t>
      </w:r>
      <w:r>
        <w:rPr>
          <w:rFonts w:cstheme="minorHAnsi"/>
          <w:color w:val="333333"/>
          <w:sz w:val="24"/>
          <w:szCs w:val="24"/>
        </w:rPr>
        <w:t>fornita</w:t>
      </w:r>
      <w:r w:rsidRPr="00881A81">
        <w:rPr>
          <w:rFonts w:cstheme="minorHAnsi"/>
          <w:color w:val="333333"/>
          <w:sz w:val="24"/>
          <w:szCs w:val="24"/>
        </w:rPr>
        <w:t xml:space="preserve"> </w:t>
      </w:r>
      <w:r>
        <w:rPr>
          <w:rFonts w:cstheme="minorHAnsi"/>
          <w:color w:val="333333"/>
          <w:sz w:val="24"/>
          <w:szCs w:val="24"/>
        </w:rPr>
        <w:t>d</w:t>
      </w:r>
      <w:r w:rsidRPr="00881A81">
        <w:rPr>
          <w:rFonts w:cstheme="minorHAnsi"/>
          <w:color w:val="333333"/>
          <w:sz w:val="24"/>
          <w:szCs w:val="24"/>
        </w:rPr>
        <w:t>i una camma e un</w:t>
      </w:r>
      <w:r>
        <w:rPr>
          <w:rFonts w:cstheme="minorHAnsi"/>
          <w:color w:val="333333"/>
          <w:sz w:val="24"/>
          <w:szCs w:val="24"/>
        </w:rPr>
        <w:t>a</w:t>
      </w:r>
      <w:r w:rsidRPr="00881A81">
        <w:rPr>
          <w:rFonts w:cstheme="minorHAnsi"/>
          <w:color w:val="333333"/>
          <w:sz w:val="24"/>
          <w:szCs w:val="24"/>
        </w:rPr>
        <w:t xml:space="preserve"> moll</w:t>
      </w:r>
      <w:r>
        <w:rPr>
          <w:rFonts w:cstheme="minorHAnsi"/>
          <w:color w:val="333333"/>
          <w:sz w:val="24"/>
          <w:szCs w:val="24"/>
        </w:rPr>
        <w:t>a di ritorno,</w:t>
      </w:r>
      <w:r w:rsidRPr="00881A81">
        <w:rPr>
          <w:rFonts w:cstheme="minorHAnsi"/>
          <w:color w:val="333333"/>
          <w:sz w:val="24"/>
          <w:szCs w:val="24"/>
        </w:rPr>
        <w:t xml:space="preserve"> </w:t>
      </w:r>
      <w:r>
        <w:rPr>
          <w:rFonts w:cstheme="minorHAnsi"/>
          <w:color w:val="333333"/>
          <w:sz w:val="24"/>
          <w:szCs w:val="24"/>
        </w:rPr>
        <w:t xml:space="preserve">utilizzate </w:t>
      </w:r>
      <w:r w:rsidRPr="00881A81">
        <w:rPr>
          <w:rFonts w:cstheme="minorHAnsi"/>
          <w:color w:val="333333"/>
          <w:sz w:val="24"/>
          <w:szCs w:val="24"/>
        </w:rPr>
        <w:t xml:space="preserve">per </w:t>
      </w:r>
      <w:r>
        <w:rPr>
          <w:rFonts w:cstheme="minorHAnsi"/>
          <w:color w:val="333333"/>
          <w:sz w:val="24"/>
          <w:szCs w:val="24"/>
        </w:rPr>
        <w:t xml:space="preserve">creare </w:t>
      </w:r>
      <w:r w:rsidRPr="00881A81">
        <w:rPr>
          <w:rFonts w:cstheme="minorHAnsi"/>
          <w:color w:val="333333"/>
          <w:sz w:val="24"/>
          <w:szCs w:val="24"/>
        </w:rPr>
        <w:t xml:space="preserve">il movimento </w:t>
      </w:r>
      <w:r>
        <w:rPr>
          <w:rFonts w:cstheme="minorHAnsi"/>
          <w:color w:val="333333"/>
          <w:sz w:val="24"/>
          <w:szCs w:val="24"/>
        </w:rPr>
        <w:t>di oscillazione reciproca</w:t>
      </w:r>
      <w:r w:rsidRPr="00881A81">
        <w:rPr>
          <w:rFonts w:cstheme="minorHAnsi"/>
          <w:color w:val="333333"/>
          <w:sz w:val="24"/>
          <w:szCs w:val="24"/>
        </w:rPr>
        <w:t xml:space="preserve"> dei campioni. Il sistema è </w:t>
      </w:r>
      <w:r>
        <w:rPr>
          <w:rFonts w:cstheme="minorHAnsi"/>
          <w:color w:val="333333"/>
          <w:sz w:val="24"/>
          <w:szCs w:val="24"/>
        </w:rPr>
        <w:t>movimentato</w:t>
      </w:r>
      <w:r w:rsidRPr="00881A81">
        <w:rPr>
          <w:rFonts w:cstheme="minorHAnsi"/>
          <w:color w:val="333333"/>
          <w:sz w:val="24"/>
          <w:szCs w:val="24"/>
        </w:rPr>
        <w:t xml:space="preserve"> da un motore elettrico collegato all'albero a camme</w:t>
      </w:r>
      <w:r>
        <w:rPr>
          <w:rFonts w:cstheme="minorHAnsi"/>
          <w:color w:val="333333"/>
          <w:sz w:val="24"/>
          <w:szCs w:val="24"/>
        </w:rPr>
        <w:t>, quest’ ultima spinge una piastra portapezzo alla cui estremità si trova la molla di richiamo che spinge la piastra ad aderire al profilo della camma lungo tutto il ciclo di oscillazione</w:t>
      </w:r>
      <w:r w:rsidRPr="00881A81">
        <w:rPr>
          <w:rFonts w:cstheme="minorHAnsi"/>
          <w:color w:val="333333"/>
          <w:sz w:val="24"/>
          <w:szCs w:val="24"/>
        </w:rPr>
        <w:t>. Alcuni cuscinetti guida</w:t>
      </w:r>
      <w:r>
        <w:rPr>
          <w:rFonts w:cstheme="minorHAnsi"/>
          <w:color w:val="333333"/>
          <w:sz w:val="24"/>
          <w:szCs w:val="24"/>
        </w:rPr>
        <w:t>n</w:t>
      </w:r>
      <w:r w:rsidRPr="00881A81">
        <w:rPr>
          <w:rFonts w:cstheme="minorHAnsi"/>
          <w:color w:val="333333"/>
          <w:sz w:val="24"/>
          <w:szCs w:val="24"/>
        </w:rPr>
        <w:t>o il movimento del</w:t>
      </w:r>
      <w:r>
        <w:rPr>
          <w:rFonts w:cstheme="minorHAnsi"/>
          <w:color w:val="333333"/>
          <w:sz w:val="24"/>
          <w:szCs w:val="24"/>
        </w:rPr>
        <w:t>la piastra</w:t>
      </w:r>
      <w:r w:rsidRPr="00881A81">
        <w:rPr>
          <w:rFonts w:cstheme="minorHAnsi"/>
          <w:color w:val="333333"/>
          <w:sz w:val="24"/>
          <w:szCs w:val="24"/>
        </w:rPr>
        <w:t xml:space="preserve"> oscillante.</w:t>
      </w:r>
      <w:r>
        <w:rPr>
          <w:rFonts w:cstheme="minorHAnsi"/>
          <w:color w:val="333333"/>
          <w:sz w:val="24"/>
          <w:szCs w:val="24"/>
        </w:rPr>
        <w:t xml:space="preserve"> </w:t>
      </w:r>
    </w:p>
    <w:p w:rsidR="00C07A27" w:rsidRDefault="00C07A27" w:rsidP="00C07A27">
      <w:pPr>
        <w:spacing w:after="0" w:line="360" w:lineRule="auto"/>
        <w:jc w:val="both"/>
        <w:rPr>
          <w:rFonts w:cstheme="minorHAnsi"/>
          <w:color w:val="333333"/>
          <w:sz w:val="24"/>
          <w:szCs w:val="24"/>
        </w:rPr>
      </w:pPr>
      <w:r>
        <w:rPr>
          <w:rFonts w:cstheme="minorHAnsi"/>
          <w:color w:val="333333"/>
          <w:sz w:val="24"/>
          <w:szCs w:val="24"/>
        </w:rPr>
        <w:t xml:space="preserve">La macchina </w:t>
      </w:r>
      <w:r w:rsidRPr="008B26C6">
        <w:rPr>
          <w:rFonts w:cstheme="minorHAnsi"/>
          <w:color w:val="333333"/>
          <w:sz w:val="24"/>
          <w:szCs w:val="24"/>
        </w:rPr>
        <w:t>progettata in officina adotta un</w:t>
      </w:r>
      <w:r>
        <w:rPr>
          <w:rFonts w:cstheme="minorHAnsi"/>
          <w:color w:val="333333"/>
          <w:sz w:val="24"/>
          <w:szCs w:val="24"/>
        </w:rPr>
        <w:t xml:space="preserve"> cinematismo biella manovella che rende possibile il moto oscillante del provino. E’</w:t>
      </w:r>
      <w:r w:rsidRPr="00881A81">
        <w:rPr>
          <w:rFonts w:cstheme="minorHAnsi"/>
          <w:color w:val="333333"/>
          <w:sz w:val="24"/>
          <w:szCs w:val="24"/>
        </w:rPr>
        <w:t xml:space="preserve"> costituita da una piastra su cui è </w:t>
      </w:r>
      <w:r>
        <w:rPr>
          <w:rFonts w:cstheme="minorHAnsi"/>
          <w:color w:val="333333"/>
          <w:sz w:val="24"/>
          <w:szCs w:val="24"/>
        </w:rPr>
        <w:t>montata</w:t>
      </w:r>
      <w:r w:rsidRPr="00881A81">
        <w:rPr>
          <w:rFonts w:cstheme="minorHAnsi"/>
          <w:color w:val="333333"/>
          <w:sz w:val="24"/>
          <w:szCs w:val="24"/>
        </w:rPr>
        <w:t xml:space="preserve"> una struttura </w:t>
      </w:r>
      <w:r>
        <w:rPr>
          <w:rFonts w:cstheme="minorHAnsi"/>
          <w:color w:val="333333"/>
          <w:sz w:val="24"/>
          <w:szCs w:val="24"/>
        </w:rPr>
        <w:t xml:space="preserve">di </w:t>
      </w:r>
      <w:r w:rsidRPr="00881A81">
        <w:rPr>
          <w:rFonts w:cstheme="minorHAnsi"/>
          <w:color w:val="333333"/>
          <w:sz w:val="24"/>
          <w:szCs w:val="24"/>
        </w:rPr>
        <w:t>support</w:t>
      </w:r>
      <w:r>
        <w:rPr>
          <w:rFonts w:cstheme="minorHAnsi"/>
          <w:color w:val="333333"/>
          <w:sz w:val="24"/>
          <w:szCs w:val="24"/>
        </w:rPr>
        <w:t>o</w:t>
      </w:r>
      <w:r w:rsidRPr="00881A81">
        <w:rPr>
          <w:rFonts w:cstheme="minorHAnsi"/>
          <w:color w:val="333333"/>
          <w:sz w:val="24"/>
          <w:szCs w:val="24"/>
        </w:rPr>
        <w:t xml:space="preserve"> </w:t>
      </w:r>
      <w:r>
        <w:rPr>
          <w:rFonts w:cstheme="minorHAnsi"/>
          <w:color w:val="333333"/>
          <w:sz w:val="24"/>
          <w:szCs w:val="24"/>
        </w:rPr>
        <w:t xml:space="preserve">di un </w:t>
      </w:r>
      <w:r w:rsidRPr="00881A81">
        <w:rPr>
          <w:rFonts w:cstheme="minorHAnsi"/>
          <w:color w:val="333333"/>
          <w:sz w:val="24"/>
          <w:szCs w:val="24"/>
        </w:rPr>
        <w:t>attuatore idraulico. Su quest</w:t>
      </w:r>
      <w:r>
        <w:rPr>
          <w:rFonts w:cstheme="minorHAnsi"/>
          <w:color w:val="333333"/>
          <w:sz w:val="24"/>
          <w:szCs w:val="24"/>
        </w:rPr>
        <w:t>a</w:t>
      </w:r>
      <w:r w:rsidRPr="00881A81">
        <w:rPr>
          <w:rFonts w:cstheme="minorHAnsi"/>
          <w:color w:val="333333"/>
          <w:sz w:val="24"/>
          <w:szCs w:val="24"/>
        </w:rPr>
        <w:t xml:space="preserve"> pia</w:t>
      </w:r>
      <w:r>
        <w:rPr>
          <w:rFonts w:cstheme="minorHAnsi"/>
          <w:color w:val="333333"/>
          <w:sz w:val="24"/>
          <w:szCs w:val="24"/>
        </w:rPr>
        <w:t>s</w:t>
      </w:r>
      <w:r w:rsidRPr="00881A81">
        <w:rPr>
          <w:rFonts w:cstheme="minorHAnsi"/>
          <w:color w:val="333333"/>
          <w:sz w:val="24"/>
          <w:szCs w:val="24"/>
        </w:rPr>
        <w:t>t</w:t>
      </w:r>
      <w:r>
        <w:rPr>
          <w:rFonts w:cstheme="minorHAnsi"/>
          <w:color w:val="333333"/>
          <w:sz w:val="24"/>
          <w:szCs w:val="24"/>
        </w:rPr>
        <w:t>ra</w:t>
      </w:r>
      <w:r w:rsidRPr="00881A81">
        <w:rPr>
          <w:rFonts w:cstheme="minorHAnsi"/>
          <w:color w:val="333333"/>
          <w:sz w:val="24"/>
          <w:szCs w:val="24"/>
        </w:rPr>
        <w:t xml:space="preserve"> </w:t>
      </w:r>
      <w:r>
        <w:rPr>
          <w:rFonts w:cstheme="minorHAnsi"/>
          <w:color w:val="333333"/>
          <w:sz w:val="24"/>
          <w:szCs w:val="24"/>
        </w:rPr>
        <w:t xml:space="preserve">è fissato </w:t>
      </w:r>
      <w:r w:rsidRPr="00881A81">
        <w:rPr>
          <w:rFonts w:cstheme="minorHAnsi"/>
          <w:color w:val="333333"/>
          <w:sz w:val="24"/>
          <w:szCs w:val="24"/>
        </w:rPr>
        <w:t xml:space="preserve">un </w:t>
      </w:r>
      <w:r>
        <w:rPr>
          <w:rFonts w:cstheme="minorHAnsi"/>
          <w:color w:val="333333"/>
          <w:sz w:val="24"/>
          <w:szCs w:val="24"/>
        </w:rPr>
        <w:t xml:space="preserve">dinamometro </w:t>
      </w:r>
      <w:r w:rsidRPr="00881A81">
        <w:rPr>
          <w:rFonts w:cstheme="minorHAnsi"/>
          <w:color w:val="333333"/>
          <w:sz w:val="24"/>
          <w:szCs w:val="24"/>
        </w:rPr>
        <w:t xml:space="preserve">piezoelettrico </w:t>
      </w:r>
      <w:r>
        <w:rPr>
          <w:rFonts w:cstheme="minorHAnsi"/>
          <w:color w:val="333333"/>
          <w:sz w:val="24"/>
          <w:szCs w:val="24"/>
        </w:rPr>
        <w:t xml:space="preserve">che </w:t>
      </w:r>
      <w:r w:rsidRPr="00881A81">
        <w:rPr>
          <w:rFonts w:cstheme="minorHAnsi"/>
          <w:color w:val="333333"/>
          <w:sz w:val="24"/>
          <w:szCs w:val="24"/>
        </w:rPr>
        <w:t xml:space="preserve">misura le forze nelle tre direzioni e un sistema di </w:t>
      </w:r>
      <w:r>
        <w:rPr>
          <w:rFonts w:cstheme="minorHAnsi"/>
          <w:color w:val="333333"/>
          <w:sz w:val="24"/>
          <w:szCs w:val="24"/>
        </w:rPr>
        <w:t>rilevamento della temperatura costituito da delle termocoppie e un trasduttore elettronico</w:t>
      </w:r>
      <w:r w:rsidRPr="00881A81">
        <w:rPr>
          <w:rFonts w:cstheme="minorHAnsi"/>
          <w:color w:val="333333"/>
          <w:sz w:val="24"/>
          <w:szCs w:val="24"/>
        </w:rPr>
        <w:t>.</w:t>
      </w:r>
      <w:r>
        <w:rPr>
          <w:rFonts w:cstheme="minorHAnsi"/>
          <w:color w:val="333333"/>
          <w:sz w:val="24"/>
          <w:szCs w:val="24"/>
        </w:rPr>
        <w:t xml:space="preserve"> </w:t>
      </w:r>
      <w:r w:rsidRPr="00881A81">
        <w:rPr>
          <w:rFonts w:cstheme="minorHAnsi"/>
          <w:color w:val="333333"/>
          <w:sz w:val="24"/>
          <w:szCs w:val="24"/>
        </w:rPr>
        <w:t xml:space="preserve">Il motore elettrico è accoppiato ad un sistema </w:t>
      </w:r>
      <w:r w:rsidRPr="00881A81">
        <w:rPr>
          <w:rFonts w:cstheme="minorHAnsi"/>
          <w:color w:val="333333"/>
          <w:sz w:val="24"/>
          <w:szCs w:val="24"/>
        </w:rPr>
        <w:lastRenderedPageBreak/>
        <w:t>meccanico che permette di regolare l'ampiezza della corsa</w:t>
      </w:r>
      <w:r>
        <w:rPr>
          <w:rFonts w:cstheme="minorHAnsi"/>
          <w:color w:val="333333"/>
          <w:sz w:val="24"/>
          <w:szCs w:val="24"/>
        </w:rPr>
        <w:t xml:space="preserve"> (manovella)</w:t>
      </w:r>
      <w:r w:rsidRPr="00881A81">
        <w:rPr>
          <w:rFonts w:cstheme="minorHAnsi"/>
          <w:color w:val="333333"/>
          <w:sz w:val="24"/>
          <w:szCs w:val="24"/>
        </w:rPr>
        <w:t xml:space="preserve">. Questo sistema meccanico comprende anche un </w:t>
      </w:r>
      <w:r>
        <w:rPr>
          <w:rFonts w:cstheme="minorHAnsi"/>
          <w:color w:val="333333"/>
          <w:sz w:val="24"/>
          <w:szCs w:val="24"/>
        </w:rPr>
        <w:t>biella</w:t>
      </w:r>
      <w:r w:rsidRPr="00881A81">
        <w:rPr>
          <w:rFonts w:cstheme="minorHAnsi"/>
          <w:color w:val="333333"/>
          <w:sz w:val="24"/>
          <w:szCs w:val="24"/>
        </w:rPr>
        <w:t xml:space="preserve"> di </w:t>
      </w:r>
      <w:r>
        <w:rPr>
          <w:rFonts w:cstheme="minorHAnsi"/>
          <w:color w:val="333333"/>
          <w:sz w:val="24"/>
          <w:szCs w:val="24"/>
        </w:rPr>
        <w:t>acciaio</w:t>
      </w:r>
      <w:r w:rsidRPr="00881A81">
        <w:rPr>
          <w:rFonts w:cstheme="minorHAnsi"/>
          <w:color w:val="333333"/>
          <w:sz w:val="24"/>
          <w:szCs w:val="24"/>
        </w:rPr>
        <w:t xml:space="preserve"> </w:t>
      </w:r>
      <w:r>
        <w:rPr>
          <w:rFonts w:cstheme="minorHAnsi"/>
          <w:color w:val="333333"/>
          <w:sz w:val="24"/>
          <w:szCs w:val="24"/>
        </w:rPr>
        <w:t>sul cui piede si trova</w:t>
      </w:r>
      <w:r w:rsidRPr="00881A81">
        <w:rPr>
          <w:rFonts w:cstheme="minorHAnsi"/>
          <w:color w:val="333333"/>
          <w:sz w:val="24"/>
          <w:szCs w:val="24"/>
        </w:rPr>
        <w:t xml:space="preserve"> un </w:t>
      </w:r>
      <w:r>
        <w:rPr>
          <w:rFonts w:cstheme="minorHAnsi"/>
          <w:color w:val="333333"/>
          <w:sz w:val="24"/>
          <w:szCs w:val="24"/>
        </w:rPr>
        <w:t>s</w:t>
      </w:r>
      <w:r w:rsidRPr="00881A81">
        <w:rPr>
          <w:rFonts w:cstheme="minorHAnsi"/>
          <w:color w:val="333333"/>
          <w:sz w:val="24"/>
          <w:szCs w:val="24"/>
        </w:rPr>
        <w:t xml:space="preserve">nodo cilindrico. </w:t>
      </w:r>
      <w:r>
        <w:rPr>
          <w:rFonts w:cstheme="minorHAnsi"/>
          <w:color w:val="333333"/>
          <w:sz w:val="24"/>
          <w:szCs w:val="24"/>
        </w:rPr>
        <w:t>Al</w:t>
      </w:r>
      <w:r w:rsidRPr="00881A81">
        <w:rPr>
          <w:rFonts w:cstheme="minorHAnsi"/>
          <w:color w:val="333333"/>
          <w:sz w:val="24"/>
          <w:szCs w:val="24"/>
        </w:rPr>
        <w:t xml:space="preserve"> campion</w:t>
      </w:r>
      <w:r>
        <w:rPr>
          <w:rFonts w:cstheme="minorHAnsi"/>
          <w:color w:val="333333"/>
          <w:sz w:val="24"/>
          <w:szCs w:val="24"/>
        </w:rPr>
        <w:t>e</w:t>
      </w:r>
      <w:r w:rsidRPr="00881A81">
        <w:rPr>
          <w:rFonts w:cstheme="minorHAnsi"/>
          <w:color w:val="333333"/>
          <w:sz w:val="24"/>
          <w:szCs w:val="24"/>
        </w:rPr>
        <w:t xml:space="preserve"> superiore è fissat</w:t>
      </w:r>
      <w:r>
        <w:rPr>
          <w:rFonts w:cstheme="minorHAnsi"/>
          <w:color w:val="333333"/>
          <w:sz w:val="24"/>
          <w:szCs w:val="24"/>
        </w:rPr>
        <w:t>a</w:t>
      </w:r>
      <w:r w:rsidRPr="00881A81">
        <w:rPr>
          <w:rFonts w:cstheme="minorHAnsi"/>
          <w:color w:val="333333"/>
          <w:sz w:val="24"/>
          <w:szCs w:val="24"/>
        </w:rPr>
        <w:t xml:space="preserve"> l'asta di trasmissione, mentre quell</w:t>
      </w:r>
      <w:r>
        <w:rPr>
          <w:rFonts w:cstheme="minorHAnsi"/>
          <w:color w:val="333333"/>
          <w:sz w:val="24"/>
          <w:szCs w:val="24"/>
        </w:rPr>
        <w:t>o inferiore</w:t>
      </w:r>
      <w:r w:rsidRPr="00881A81">
        <w:rPr>
          <w:rFonts w:cstheme="minorHAnsi"/>
          <w:color w:val="333333"/>
          <w:sz w:val="24"/>
          <w:szCs w:val="24"/>
        </w:rPr>
        <w:t xml:space="preserve"> </w:t>
      </w:r>
      <w:r>
        <w:rPr>
          <w:rFonts w:cstheme="minorHAnsi"/>
          <w:color w:val="333333"/>
          <w:sz w:val="24"/>
          <w:szCs w:val="24"/>
        </w:rPr>
        <w:t xml:space="preserve">è fissato </w:t>
      </w:r>
      <w:r w:rsidRPr="00881A81">
        <w:rPr>
          <w:rFonts w:cstheme="minorHAnsi"/>
          <w:color w:val="333333"/>
          <w:sz w:val="24"/>
          <w:szCs w:val="24"/>
        </w:rPr>
        <w:t>sul dinamometro</w:t>
      </w:r>
      <w:r w:rsidRPr="00846FCD">
        <w:rPr>
          <w:rFonts w:cstheme="minorHAnsi"/>
          <w:color w:val="333333"/>
          <w:sz w:val="24"/>
          <w:szCs w:val="24"/>
        </w:rPr>
        <w:t xml:space="preserve"> </w:t>
      </w:r>
      <w:r w:rsidRPr="00881A81">
        <w:rPr>
          <w:rFonts w:cstheme="minorHAnsi"/>
          <w:color w:val="333333"/>
          <w:sz w:val="24"/>
          <w:szCs w:val="24"/>
        </w:rPr>
        <w:t xml:space="preserve">piezoelettrico, come si può vedere nella figura </w:t>
      </w:r>
      <w:r w:rsidR="008B26C6">
        <w:rPr>
          <w:rFonts w:cstheme="minorHAnsi"/>
          <w:color w:val="333333"/>
          <w:sz w:val="24"/>
          <w:szCs w:val="24"/>
        </w:rPr>
        <w:t>28</w:t>
      </w:r>
      <w:r w:rsidRPr="00881A81">
        <w:rPr>
          <w:rFonts w:cstheme="minorHAnsi"/>
          <w:color w:val="333333"/>
          <w:sz w:val="24"/>
          <w:szCs w:val="24"/>
        </w:rPr>
        <w:t>:</w:t>
      </w:r>
    </w:p>
    <w:p w:rsidR="00C07A27" w:rsidRDefault="00C07A27" w:rsidP="00C07A27">
      <w:pPr>
        <w:keepNext/>
        <w:spacing w:after="0" w:line="360" w:lineRule="auto"/>
        <w:jc w:val="center"/>
      </w:pPr>
      <w:r w:rsidRPr="00452139">
        <w:rPr>
          <w:rFonts w:cstheme="minorHAnsi"/>
          <w:noProof/>
          <w:color w:val="333333"/>
          <w:sz w:val="24"/>
          <w:szCs w:val="24"/>
          <w:lang w:eastAsia="it-IT"/>
        </w:rPr>
        <w:drawing>
          <wp:inline distT="0" distB="0" distL="0" distR="0">
            <wp:extent cx="3640712" cy="2969287"/>
            <wp:effectExtent l="19050" t="0" r="0" b="0"/>
            <wp:docPr id="96" name="Immagine 2" descr="C:\Users\-\Desktop\tut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sktop\tutto.PNG"/>
                    <pic:cNvPicPr>
                      <a:picLocks noChangeAspect="1" noChangeArrowheads="1"/>
                    </pic:cNvPicPr>
                  </pic:nvPicPr>
                  <pic:blipFill>
                    <a:blip r:embed="rId92" cstate="print"/>
                    <a:srcRect/>
                    <a:stretch>
                      <a:fillRect/>
                    </a:stretch>
                  </pic:blipFill>
                  <pic:spPr bwMode="auto">
                    <a:xfrm>
                      <a:off x="0" y="0"/>
                      <a:ext cx="3646512" cy="2974017"/>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28</w:t>
      </w:r>
      <w:r w:rsidR="00A36DD7" w:rsidRPr="00C07A27">
        <w:rPr>
          <w:b/>
          <w:bCs/>
          <w:color w:val="4F81BD" w:themeColor="accent1"/>
          <w:sz w:val="18"/>
          <w:szCs w:val="18"/>
        </w:rPr>
        <w:fldChar w:fldCharType="end"/>
      </w:r>
      <w:r w:rsidRPr="00C07A27">
        <w:rPr>
          <w:b/>
          <w:bCs/>
          <w:color w:val="4F81BD" w:themeColor="accent1"/>
          <w:sz w:val="18"/>
          <w:szCs w:val="18"/>
        </w:rPr>
        <w:t xml:space="preserve"> Panoramica C.A.D. della macchina LFW</w:t>
      </w:r>
    </w:p>
    <w:p w:rsidR="00C07A27" w:rsidRDefault="00C07A27" w:rsidP="00C07A27">
      <w:pPr>
        <w:spacing w:line="360" w:lineRule="auto"/>
        <w:jc w:val="both"/>
        <w:rPr>
          <w:rFonts w:cstheme="minorHAnsi"/>
          <w:color w:val="333333"/>
          <w:sz w:val="24"/>
          <w:szCs w:val="24"/>
        </w:rPr>
      </w:pPr>
      <w:r w:rsidRPr="00881A81">
        <w:rPr>
          <w:rFonts w:cstheme="minorHAnsi"/>
          <w:color w:val="333333"/>
          <w:sz w:val="24"/>
          <w:szCs w:val="24"/>
        </w:rPr>
        <w:t xml:space="preserve">La struttura </w:t>
      </w:r>
      <w:r>
        <w:rPr>
          <w:rFonts w:cstheme="minorHAnsi"/>
          <w:color w:val="333333"/>
          <w:sz w:val="24"/>
          <w:szCs w:val="24"/>
        </w:rPr>
        <w:t>con cui è stata progettata la macchina</w:t>
      </w:r>
      <w:r w:rsidRPr="00881A81">
        <w:rPr>
          <w:rFonts w:cstheme="minorHAnsi"/>
          <w:color w:val="333333"/>
          <w:sz w:val="24"/>
          <w:szCs w:val="24"/>
        </w:rPr>
        <w:t xml:space="preserve"> è costituit</w:t>
      </w:r>
      <w:r>
        <w:rPr>
          <w:rFonts w:cstheme="minorHAnsi"/>
          <w:color w:val="333333"/>
          <w:sz w:val="24"/>
          <w:szCs w:val="24"/>
        </w:rPr>
        <w:t>a</w:t>
      </w:r>
      <w:r w:rsidRPr="00881A81">
        <w:rPr>
          <w:rFonts w:cstheme="minorHAnsi"/>
          <w:color w:val="333333"/>
          <w:sz w:val="24"/>
          <w:szCs w:val="24"/>
        </w:rPr>
        <w:t xml:space="preserve"> da una </w:t>
      </w:r>
      <w:r>
        <w:rPr>
          <w:rFonts w:cstheme="minorHAnsi"/>
          <w:color w:val="333333"/>
          <w:sz w:val="24"/>
          <w:szCs w:val="24"/>
        </w:rPr>
        <w:t>incastellatura</w:t>
      </w:r>
      <w:r w:rsidRPr="00881A81">
        <w:rPr>
          <w:rFonts w:cstheme="minorHAnsi"/>
          <w:color w:val="333333"/>
          <w:sz w:val="24"/>
          <w:szCs w:val="24"/>
        </w:rPr>
        <w:t xml:space="preserve"> me</w:t>
      </w:r>
      <w:r>
        <w:rPr>
          <w:rFonts w:cstheme="minorHAnsi"/>
          <w:color w:val="333333"/>
          <w:sz w:val="24"/>
          <w:szCs w:val="24"/>
        </w:rPr>
        <w:t>tallica imbullonata al basamento dell’attrezzatura</w:t>
      </w:r>
      <w:r w:rsidRPr="00881A81">
        <w:rPr>
          <w:rFonts w:cstheme="minorHAnsi"/>
          <w:color w:val="333333"/>
          <w:sz w:val="24"/>
          <w:szCs w:val="24"/>
        </w:rPr>
        <w:t xml:space="preserve">, </w:t>
      </w:r>
      <w:r>
        <w:rPr>
          <w:rFonts w:cstheme="minorHAnsi"/>
          <w:color w:val="333333"/>
          <w:sz w:val="24"/>
          <w:szCs w:val="24"/>
        </w:rPr>
        <w:t xml:space="preserve">essa presenta </w:t>
      </w:r>
      <w:r w:rsidRPr="00881A81">
        <w:rPr>
          <w:rFonts w:cstheme="minorHAnsi"/>
          <w:color w:val="333333"/>
          <w:sz w:val="24"/>
          <w:szCs w:val="24"/>
        </w:rPr>
        <w:t xml:space="preserve">un altezza </w:t>
      </w:r>
      <w:r>
        <w:rPr>
          <w:rFonts w:cstheme="minorHAnsi"/>
          <w:color w:val="333333"/>
          <w:sz w:val="24"/>
          <w:szCs w:val="24"/>
        </w:rPr>
        <w:t xml:space="preserve">sufficiente a </w:t>
      </w:r>
      <w:r w:rsidRPr="00881A81">
        <w:rPr>
          <w:rFonts w:cstheme="minorHAnsi"/>
          <w:color w:val="333333"/>
          <w:sz w:val="24"/>
          <w:szCs w:val="24"/>
        </w:rPr>
        <w:t>permette</w:t>
      </w:r>
      <w:r>
        <w:rPr>
          <w:rFonts w:cstheme="minorHAnsi"/>
          <w:color w:val="333333"/>
          <w:sz w:val="24"/>
          <w:szCs w:val="24"/>
        </w:rPr>
        <w:t xml:space="preserve">re nel modo </w:t>
      </w:r>
      <w:r w:rsidRPr="00881A81">
        <w:rPr>
          <w:rFonts w:cstheme="minorHAnsi"/>
          <w:color w:val="333333"/>
          <w:sz w:val="24"/>
          <w:szCs w:val="24"/>
        </w:rPr>
        <w:t xml:space="preserve">più </w:t>
      </w:r>
      <w:r>
        <w:rPr>
          <w:rFonts w:cstheme="minorHAnsi"/>
          <w:color w:val="333333"/>
          <w:sz w:val="24"/>
          <w:szCs w:val="24"/>
        </w:rPr>
        <w:t>facile</w:t>
      </w:r>
      <w:r w:rsidRPr="00881A81">
        <w:rPr>
          <w:rFonts w:cstheme="minorHAnsi"/>
          <w:color w:val="333333"/>
          <w:sz w:val="24"/>
          <w:szCs w:val="24"/>
        </w:rPr>
        <w:t xml:space="preserve"> possibile l'access</w:t>
      </w:r>
      <w:r>
        <w:rPr>
          <w:rFonts w:cstheme="minorHAnsi"/>
          <w:color w:val="333333"/>
          <w:sz w:val="24"/>
          <w:szCs w:val="24"/>
        </w:rPr>
        <w:t xml:space="preserve">o </w:t>
      </w:r>
      <w:r w:rsidRPr="00881A81">
        <w:rPr>
          <w:rFonts w:cstheme="minorHAnsi"/>
          <w:color w:val="333333"/>
          <w:sz w:val="24"/>
          <w:szCs w:val="24"/>
        </w:rPr>
        <w:t>ai vari componenti</w:t>
      </w:r>
      <w:r>
        <w:rPr>
          <w:rFonts w:cstheme="minorHAnsi"/>
          <w:color w:val="333333"/>
          <w:sz w:val="24"/>
          <w:szCs w:val="24"/>
        </w:rPr>
        <w:t>, questo elevato valore geometrico però è stato causa di notevoli problemi vibratori che sono stato successivamente affrontati</w:t>
      </w:r>
      <w:r w:rsidRPr="00881A81">
        <w:rPr>
          <w:rFonts w:cstheme="minorHAnsi"/>
          <w:color w:val="333333"/>
          <w:sz w:val="24"/>
          <w:szCs w:val="24"/>
        </w:rPr>
        <w:t>. Un motore elettrico è posizionato sul telaio dell</w:t>
      </w:r>
      <w:r>
        <w:rPr>
          <w:rFonts w:cstheme="minorHAnsi"/>
          <w:color w:val="333333"/>
          <w:sz w:val="24"/>
          <w:szCs w:val="24"/>
        </w:rPr>
        <w:t>a</w:t>
      </w:r>
      <w:r w:rsidRPr="00881A81">
        <w:rPr>
          <w:rFonts w:cstheme="minorHAnsi"/>
          <w:color w:val="333333"/>
          <w:sz w:val="24"/>
          <w:szCs w:val="24"/>
        </w:rPr>
        <w:t xml:space="preserve"> apparecchiatur</w:t>
      </w:r>
      <w:r>
        <w:rPr>
          <w:rFonts w:cstheme="minorHAnsi"/>
          <w:color w:val="333333"/>
          <w:sz w:val="24"/>
          <w:szCs w:val="24"/>
        </w:rPr>
        <w:t>a</w:t>
      </w:r>
      <w:r w:rsidRPr="00881A81">
        <w:rPr>
          <w:rFonts w:cstheme="minorHAnsi"/>
          <w:color w:val="333333"/>
          <w:sz w:val="24"/>
          <w:szCs w:val="24"/>
        </w:rPr>
        <w:t xml:space="preserve"> e protetto da carichi di flessione, </w:t>
      </w:r>
      <w:r>
        <w:rPr>
          <w:rFonts w:cstheme="minorHAnsi"/>
          <w:color w:val="333333"/>
          <w:sz w:val="24"/>
          <w:szCs w:val="24"/>
        </w:rPr>
        <w:t>dovuti a</w:t>
      </w:r>
      <w:r w:rsidRPr="00881A81">
        <w:rPr>
          <w:rFonts w:cstheme="minorHAnsi"/>
          <w:color w:val="333333"/>
          <w:sz w:val="24"/>
          <w:szCs w:val="24"/>
        </w:rPr>
        <w:t xml:space="preserve">lla </w:t>
      </w:r>
      <w:r>
        <w:rPr>
          <w:rFonts w:cstheme="minorHAnsi"/>
          <w:color w:val="333333"/>
          <w:sz w:val="24"/>
          <w:szCs w:val="24"/>
        </w:rPr>
        <w:t>forza</w:t>
      </w:r>
      <w:r w:rsidRPr="00881A81">
        <w:rPr>
          <w:rFonts w:cstheme="minorHAnsi"/>
          <w:color w:val="333333"/>
          <w:sz w:val="24"/>
          <w:szCs w:val="24"/>
        </w:rPr>
        <w:t xml:space="preserve"> d</w:t>
      </w:r>
      <w:r>
        <w:rPr>
          <w:rFonts w:cstheme="minorHAnsi"/>
          <w:color w:val="333333"/>
          <w:sz w:val="24"/>
          <w:szCs w:val="24"/>
        </w:rPr>
        <w:t>i</w:t>
      </w:r>
      <w:r w:rsidRPr="00881A81">
        <w:rPr>
          <w:rFonts w:cstheme="minorHAnsi"/>
          <w:color w:val="333333"/>
          <w:sz w:val="24"/>
          <w:szCs w:val="24"/>
        </w:rPr>
        <w:t xml:space="preserve"> reazione del campione durante il moto, da una flangia metallica collegata al telaio della macchina. Il movimento relativo tra l'albero motore e </w:t>
      </w:r>
      <w:r>
        <w:rPr>
          <w:rFonts w:cstheme="minorHAnsi"/>
          <w:color w:val="333333"/>
          <w:sz w:val="24"/>
          <w:szCs w:val="24"/>
        </w:rPr>
        <w:t xml:space="preserve">la </w:t>
      </w:r>
      <w:r w:rsidRPr="00881A81">
        <w:rPr>
          <w:rFonts w:cstheme="minorHAnsi"/>
          <w:color w:val="333333"/>
          <w:sz w:val="24"/>
          <w:szCs w:val="24"/>
        </w:rPr>
        <w:t>flangia è reso possibile da un cuscinetto di spinta radiale (</w:t>
      </w:r>
      <w:r>
        <w:rPr>
          <w:rFonts w:cstheme="minorHAnsi"/>
          <w:color w:val="333333"/>
          <w:sz w:val="24"/>
          <w:szCs w:val="24"/>
        </w:rPr>
        <w:t>f</w:t>
      </w:r>
      <w:r w:rsidRPr="00881A81">
        <w:rPr>
          <w:rFonts w:cstheme="minorHAnsi"/>
          <w:color w:val="333333"/>
          <w:sz w:val="24"/>
          <w:szCs w:val="24"/>
        </w:rPr>
        <w:t xml:space="preserve">igura </w:t>
      </w:r>
      <w:r w:rsidR="008B26C6">
        <w:rPr>
          <w:rFonts w:cstheme="minorHAnsi"/>
          <w:color w:val="333333"/>
          <w:sz w:val="24"/>
          <w:szCs w:val="24"/>
        </w:rPr>
        <w:t>29</w:t>
      </w:r>
      <w:r w:rsidRPr="00881A81">
        <w:rPr>
          <w:rFonts w:cstheme="minorHAnsi"/>
          <w:color w:val="333333"/>
          <w:sz w:val="24"/>
          <w:szCs w:val="24"/>
        </w:rPr>
        <w:t>)</w:t>
      </w:r>
      <w:r>
        <w:rPr>
          <w:rFonts w:cstheme="minorHAnsi"/>
          <w:color w:val="333333"/>
          <w:sz w:val="24"/>
          <w:szCs w:val="24"/>
        </w:rPr>
        <w:t>.</w:t>
      </w:r>
    </w:p>
    <w:p w:rsidR="00C07A27" w:rsidRDefault="00C07A27" w:rsidP="00C07A27">
      <w:pPr>
        <w:keepNext/>
        <w:spacing w:after="0" w:line="360" w:lineRule="auto"/>
        <w:jc w:val="center"/>
      </w:pPr>
      <w:r w:rsidRPr="00452139">
        <w:rPr>
          <w:rFonts w:cstheme="minorHAnsi"/>
          <w:noProof/>
          <w:color w:val="333333"/>
          <w:sz w:val="24"/>
          <w:szCs w:val="24"/>
          <w:lang w:eastAsia="it-IT"/>
        </w:rPr>
        <w:lastRenderedPageBreak/>
        <w:drawing>
          <wp:inline distT="0" distB="0" distL="0" distR="0">
            <wp:extent cx="2687392" cy="2411605"/>
            <wp:effectExtent l="19050" t="0" r="0" b="0"/>
            <wp:docPr id="97" name="Immagine 1" descr="C:\Users\-\Desktop\motore_c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ktop\motore_cad.png"/>
                    <pic:cNvPicPr>
                      <a:picLocks noChangeAspect="1" noChangeArrowheads="1"/>
                    </pic:cNvPicPr>
                  </pic:nvPicPr>
                  <pic:blipFill>
                    <a:blip r:embed="rId93" cstate="print"/>
                    <a:srcRect/>
                    <a:stretch>
                      <a:fillRect/>
                    </a:stretch>
                  </pic:blipFill>
                  <pic:spPr bwMode="auto">
                    <a:xfrm>
                      <a:off x="0" y="0"/>
                      <a:ext cx="2689951" cy="2413901"/>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29</w:t>
      </w:r>
      <w:r w:rsidR="00A36DD7" w:rsidRPr="00C07A27">
        <w:rPr>
          <w:b/>
          <w:bCs/>
          <w:color w:val="4F81BD" w:themeColor="accent1"/>
          <w:sz w:val="18"/>
          <w:szCs w:val="18"/>
        </w:rPr>
        <w:fldChar w:fldCharType="end"/>
      </w:r>
      <w:r w:rsidRPr="00C07A27">
        <w:rPr>
          <w:b/>
          <w:bCs/>
          <w:color w:val="4F81BD" w:themeColor="accent1"/>
          <w:sz w:val="18"/>
          <w:szCs w:val="18"/>
        </w:rPr>
        <w:t xml:space="preserve"> Sistema di fissaggio del motore elettrico</w:t>
      </w:r>
    </w:p>
    <w:p w:rsidR="008B26C6" w:rsidRDefault="00C07A27" w:rsidP="008B26C6">
      <w:pPr>
        <w:spacing w:line="360" w:lineRule="auto"/>
        <w:jc w:val="both"/>
        <w:rPr>
          <w:rFonts w:cstheme="minorHAnsi"/>
          <w:color w:val="333333"/>
          <w:sz w:val="24"/>
          <w:szCs w:val="24"/>
        </w:rPr>
      </w:pPr>
      <w:r w:rsidRPr="00881A81">
        <w:rPr>
          <w:rFonts w:cstheme="minorHAnsi"/>
          <w:color w:val="333333"/>
          <w:sz w:val="24"/>
          <w:szCs w:val="24"/>
        </w:rPr>
        <w:t xml:space="preserve">Il moto </w:t>
      </w:r>
      <w:r>
        <w:rPr>
          <w:rFonts w:cstheme="minorHAnsi"/>
          <w:color w:val="333333"/>
          <w:sz w:val="24"/>
          <w:szCs w:val="24"/>
        </w:rPr>
        <w:t>rotante d</w:t>
      </w:r>
      <w:r w:rsidRPr="00881A81">
        <w:rPr>
          <w:rFonts w:cstheme="minorHAnsi"/>
          <w:color w:val="333333"/>
          <w:sz w:val="24"/>
          <w:szCs w:val="24"/>
        </w:rPr>
        <w:t xml:space="preserve">el motore è trasformato in moto </w:t>
      </w:r>
      <w:r>
        <w:rPr>
          <w:rFonts w:cstheme="minorHAnsi"/>
          <w:color w:val="333333"/>
          <w:sz w:val="24"/>
          <w:szCs w:val="24"/>
        </w:rPr>
        <w:t>rettilineo</w:t>
      </w:r>
      <w:r w:rsidRPr="00881A81">
        <w:rPr>
          <w:rFonts w:cstheme="minorHAnsi"/>
          <w:color w:val="333333"/>
          <w:sz w:val="24"/>
          <w:szCs w:val="24"/>
        </w:rPr>
        <w:t xml:space="preserve"> alternato da un</w:t>
      </w:r>
      <w:r>
        <w:rPr>
          <w:rFonts w:cstheme="minorHAnsi"/>
          <w:color w:val="333333"/>
          <w:sz w:val="24"/>
          <w:szCs w:val="24"/>
        </w:rPr>
        <w:t xml:space="preserve"> cinematismo biella-manovella</w:t>
      </w:r>
      <w:r w:rsidRPr="00881A81">
        <w:rPr>
          <w:rFonts w:cstheme="minorHAnsi"/>
          <w:color w:val="333333"/>
          <w:sz w:val="24"/>
          <w:szCs w:val="24"/>
        </w:rPr>
        <w:t>. La manovella è ricavata</w:t>
      </w:r>
      <w:r>
        <w:rPr>
          <w:rFonts w:cstheme="minorHAnsi"/>
          <w:color w:val="333333"/>
          <w:sz w:val="24"/>
          <w:szCs w:val="24"/>
        </w:rPr>
        <w:t xml:space="preserve"> </w:t>
      </w:r>
      <w:r w:rsidRPr="00881A81">
        <w:rPr>
          <w:rFonts w:cstheme="minorHAnsi"/>
          <w:color w:val="333333"/>
          <w:sz w:val="24"/>
          <w:szCs w:val="24"/>
        </w:rPr>
        <w:t>da un cilindro di acciaio da cui, per la lavorazione</w:t>
      </w:r>
      <w:r w:rsidRPr="00AD4E46">
        <w:rPr>
          <w:rFonts w:cstheme="minorHAnsi"/>
          <w:color w:val="333333"/>
          <w:sz w:val="24"/>
          <w:szCs w:val="24"/>
        </w:rPr>
        <w:t xml:space="preserve"> </w:t>
      </w:r>
      <w:r>
        <w:rPr>
          <w:rFonts w:cstheme="minorHAnsi"/>
          <w:color w:val="333333"/>
          <w:sz w:val="24"/>
          <w:szCs w:val="24"/>
        </w:rPr>
        <w:t>alle macchine utensili</w:t>
      </w:r>
      <w:r w:rsidRPr="00881A81">
        <w:rPr>
          <w:rFonts w:cstheme="minorHAnsi"/>
          <w:color w:val="333333"/>
          <w:sz w:val="24"/>
          <w:szCs w:val="24"/>
        </w:rPr>
        <w:t xml:space="preserve">, si </w:t>
      </w:r>
      <w:r>
        <w:rPr>
          <w:rFonts w:cstheme="minorHAnsi"/>
          <w:color w:val="333333"/>
          <w:sz w:val="24"/>
          <w:szCs w:val="24"/>
        </w:rPr>
        <w:t xml:space="preserve">ottengono i fori di fissaggio e </w:t>
      </w:r>
      <w:r w:rsidRPr="00881A81">
        <w:rPr>
          <w:rFonts w:cstheme="minorHAnsi"/>
          <w:color w:val="333333"/>
          <w:sz w:val="24"/>
          <w:szCs w:val="24"/>
        </w:rPr>
        <w:t xml:space="preserve">un perno eccentrico, che collega l'albero </w:t>
      </w:r>
      <w:r>
        <w:rPr>
          <w:rFonts w:cstheme="minorHAnsi"/>
          <w:color w:val="333333"/>
          <w:sz w:val="24"/>
          <w:szCs w:val="24"/>
        </w:rPr>
        <w:t>motore con</w:t>
      </w:r>
      <w:r w:rsidRPr="00881A81">
        <w:rPr>
          <w:rFonts w:cstheme="minorHAnsi"/>
          <w:color w:val="333333"/>
          <w:sz w:val="24"/>
          <w:szCs w:val="24"/>
        </w:rPr>
        <w:t xml:space="preserve"> </w:t>
      </w:r>
      <w:r>
        <w:rPr>
          <w:rFonts w:cstheme="minorHAnsi"/>
          <w:color w:val="333333"/>
          <w:sz w:val="24"/>
          <w:szCs w:val="24"/>
        </w:rPr>
        <w:t>la biella</w:t>
      </w:r>
      <w:r w:rsidRPr="00881A81">
        <w:rPr>
          <w:rFonts w:cstheme="minorHAnsi"/>
          <w:color w:val="333333"/>
          <w:sz w:val="24"/>
          <w:szCs w:val="24"/>
        </w:rPr>
        <w:t xml:space="preserve">. La presenza di </w:t>
      </w:r>
      <w:r>
        <w:rPr>
          <w:rFonts w:cstheme="minorHAnsi"/>
          <w:color w:val="333333"/>
          <w:sz w:val="24"/>
          <w:szCs w:val="24"/>
        </w:rPr>
        <w:t xml:space="preserve">una eccentricità </w:t>
      </w:r>
      <w:r w:rsidRPr="00881A81">
        <w:rPr>
          <w:rFonts w:cstheme="minorHAnsi"/>
          <w:color w:val="333333"/>
          <w:sz w:val="24"/>
          <w:szCs w:val="24"/>
        </w:rPr>
        <w:t xml:space="preserve">è </w:t>
      </w:r>
      <w:r>
        <w:rPr>
          <w:rFonts w:cstheme="minorHAnsi"/>
          <w:color w:val="333333"/>
          <w:sz w:val="24"/>
          <w:szCs w:val="24"/>
        </w:rPr>
        <w:t xml:space="preserve">stata pensata </w:t>
      </w:r>
      <w:r w:rsidRPr="00881A81">
        <w:rPr>
          <w:rFonts w:cstheme="minorHAnsi"/>
          <w:color w:val="333333"/>
          <w:sz w:val="24"/>
          <w:szCs w:val="24"/>
        </w:rPr>
        <w:t>per otte</w:t>
      </w:r>
      <w:r>
        <w:rPr>
          <w:rFonts w:cstheme="minorHAnsi"/>
          <w:color w:val="333333"/>
          <w:sz w:val="24"/>
          <w:szCs w:val="24"/>
        </w:rPr>
        <w:t>nere l'ampiezza del moto di oscillazione tipico del processo</w:t>
      </w:r>
      <w:r w:rsidRPr="00881A81">
        <w:rPr>
          <w:rFonts w:cstheme="minorHAnsi"/>
          <w:color w:val="333333"/>
          <w:sz w:val="24"/>
          <w:szCs w:val="24"/>
        </w:rPr>
        <w:t xml:space="preserve">, vedi figura </w:t>
      </w:r>
      <w:r w:rsidR="008B26C6">
        <w:rPr>
          <w:rFonts w:cstheme="minorHAnsi"/>
          <w:color w:val="333333"/>
          <w:sz w:val="24"/>
          <w:szCs w:val="24"/>
        </w:rPr>
        <w:t>30</w:t>
      </w:r>
      <w:r w:rsidRPr="00881A81">
        <w:rPr>
          <w:rFonts w:cstheme="minorHAnsi"/>
          <w:color w:val="333333"/>
          <w:sz w:val="24"/>
          <w:szCs w:val="24"/>
        </w:rPr>
        <w:t>:</w:t>
      </w:r>
    </w:p>
    <w:p w:rsidR="00C07A27" w:rsidRPr="008B26C6" w:rsidRDefault="00C07A27" w:rsidP="008B26C6">
      <w:pPr>
        <w:spacing w:after="0" w:line="360" w:lineRule="auto"/>
        <w:jc w:val="center"/>
        <w:rPr>
          <w:rFonts w:cstheme="minorHAnsi"/>
          <w:color w:val="333333"/>
          <w:sz w:val="24"/>
          <w:szCs w:val="24"/>
        </w:rPr>
      </w:pPr>
      <w:r w:rsidRPr="00452139">
        <w:rPr>
          <w:rFonts w:cstheme="minorHAnsi"/>
          <w:noProof/>
          <w:color w:val="333333"/>
          <w:sz w:val="24"/>
          <w:szCs w:val="24"/>
          <w:lang w:eastAsia="it-IT"/>
        </w:rPr>
        <w:drawing>
          <wp:inline distT="0" distB="0" distL="0" distR="0">
            <wp:extent cx="2340000" cy="1982081"/>
            <wp:effectExtent l="19050" t="0" r="3150" b="0"/>
            <wp:docPr id="98" name="Immagine 9" descr="C:\Users\-\Desktop\eccentrico_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C:\Users\-\Desktop\eccentrico_2.png"/>
                    <pic:cNvPicPr>
                      <a:picLocks noChangeAspect="1" noChangeArrowheads="1"/>
                    </pic:cNvPicPr>
                  </pic:nvPicPr>
                  <pic:blipFill>
                    <a:blip r:embed="rId94" cstate="print"/>
                    <a:srcRect/>
                    <a:stretch>
                      <a:fillRect/>
                    </a:stretch>
                  </pic:blipFill>
                  <pic:spPr bwMode="auto">
                    <a:xfrm>
                      <a:off x="0" y="0"/>
                      <a:ext cx="2340000" cy="1982081"/>
                    </a:xfrm>
                    <a:prstGeom prst="rect">
                      <a:avLst/>
                    </a:prstGeom>
                    <a:noFill/>
                    <a:ln w="9525">
                      <a:noFill/>
                      <a:miter lim="800000"/>
                      <a:headEnd/>
                      <a:tailEnd/>
                    </a:ln>
                  </pic:spPr>
                </pic:pic>
              </a:graphicData>
            </a:graphic>
          </wp:inline>
        </w:drawing>
      </w:r>
      <w:r w:rsidR="008B26C6">
        <w:rPr>
          <w:rFonts w:cstheme="minorHAnsi"/>
          <w:color w:val="333333"/>
          <w:sz w:val="24"/>
          <w:szCs w:val="24"/>
        </w:rPr>
        <w:tab/>
      </w:r>
      <w:r w:rsidR="008B26C6">
        <w:rPr>
          <w:rFonts w:cstheme="minorHAnsi"/>
          <w:color w:val="333333"/>
          <w:sz w:val="24"/>
          <w:szCs w:val="24"/>
        </w:rPr>
        <w:tab/>
      </w:r>
      <w:r w:rsidR="008B26C6">
        <w:rPr>
          <w:rFonts w:cstheme="minorHAnsi"/>
          <w:color w:val="333333"/>
          <w:sz w:val="24"/>
          <w:szCs w:val="24"/>
        </w:rPr>
        <w:tab/>
      </w:r>
      <w:r w:rsidR="008B26C6">
        <w:rPr>
          <w:rFonts w:cstheme="minorHAnsi"/>
          <w:color w:val="333333"/>
          <w:sz w:val="24"/>
          <w:szCs w:val="24"/>
        </w:rPr>
        <w:tab/>
      </w:r>
      <w:r w:rsidR="008B26C6">
        <w:rPr>
          <w:rFonts w:cstheme="minorHAnsi"/>
          <w:color w:val="333333"/>
          <w:sz w:val="24"/>
          <w:szCs w:val="24"/>
        </w:rPr>
        <w:tab/>
      </w:r>
      <w:r w:rsidR="008B26C6">
        <w:rPr>
          <w:rFonts w:cstheme="minorHAnsi"/>
          <w:color w:val="333333"/>
          <w:sz w:val="24"/>
          <w:szCs w:val="24"/>
        </w:rPr>
        <w:tab/>
        <w:t xml:space="preserve">   </w:t>
      </w:r>
      <w:r w:rsidRPr="00452139">
        <w:rPr>
          <w:rFonts w:cstheme="minorHAnsi"/>
          <w:noProof/>
          <w:color w:val="333333"/>
          <w:sz w:val="24"/>
          <w:szCs w:val="24"/>
          <w:lang w:eastAsia="it-IT"/>
        </w:rPr>
        <w:drawing>
          <wp:inline distT="0" distB="0" distL="0" distR="0">
            <wp:extent cx="2160000" cy="1982081"/>
            <wp:effectExtent l="19050" t="0" r="0" b="0"/>
            <wp:docPr id="99" name="Immagine 7" descr="C:\Users\-\Desktop\eccentric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C:\Users\-\Desktop\eccentrico.png"/>
                    <pic:cNvPicPr>
                      <a:picLocks noChangeAspect="1" noChangeArrowheads="1"/>
                    </pic:cNvPicPr>
                  </pic:nvPicPr>
                  <pic:blipFill>
                    <a:blip r:embed="rId95" cstate="print"/>
                    <a:srcRect l="11654" r="11581"/>
                    <a:stretch>
                      <a:fillRect/>
                    </a:stretch>
                  </pic:blipFill>
                  <pic:spPr bwMode="auto">
                    <a:xfrm>
                      <a:off x="0" y="0"/>
                      <a:ext cx="2160000" cy="1982081"/>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30</w:t>
      </w:r>
      <w:r w:rsidR="00A36DD7" w:rsidRPr="00C07A27">
        <w:rPr>
          <w:b/>
          <w:bCs/>
          <w:color w:val="4F81BD" w:themeColor="accent1"/>
          <w:sz w:val="18"/>
          <w:szCs w:val="18"/>
        </w:rPr>
        <w:fldChar w:fldCharType="end"/>
      </w:r>
      <w:r w:rsidRPr="00C07A27">
        <w:rPr>
          <w:b/>
          <w:bCs/>
          <w:color w:val="4F81BD" w:themeColor="accent1"/>
          <w:sz w:val="18"/>
          <w:szCs w:val="18"/>
        </w:rPr>
        <w:t xml:space="preserve"> Manovella con perno eccentrico e fori di fissaggio</w:t>
      </w:r>
    </w:p>
    <w:p w:rsidR="00C07A27" w:rsidRDefault="00C07A27" w:rsidP="00C07A27">
      <w:pPr>
        <w:spacing w:line="360" w:lineRule="auto"/>
        <w:jc w:val="both"/>
        <w:rPr>
          <w:rFonts w:cstheme="minorHAnsi"/>
          <w:color w:val="333333"/>
          <w:sz w:val="24"/>
          <w:szCs w:val="24"/>
        </w:rPr>
      </w:pPr>
      <w:r w:rsidRPr="00881A81">
        <w:rPr>
          <w:rFonts w:cstheme="minorHAnsi"/>
          <w:color w:val="333333"/>
          <w:sz w:val="24"/>
          <w:szCs w:val="24"/>
        </w:rPr>
        <w:t xml:space="preserve">Per ottenere una gamma variabile </w:t>
      </w:r>
      <w:r>
        <w:rPr>
          <w:rFonts w:cstheme="minorHAnsi"/>
          <w:color w:val="333333"/>
          <w:sz w:val="24"/>
          <w:szCs w:val="24"/>
        </w:rPr>
        <w:t xml:space="preserve">dei </w:t>
      </w:r>
      <w:r w:rsidRPr="00881A81">
        <w:rPr>
          <w:rFonts w:cstheme="minorHAnsi"/>
          <w:color w:val="333333"/>
          <w:sz w:val="24"/>
          <w:szCs w:val="24"/>
        </w:rPr>
        <w:t xml:space="preserve">valori di </w:t>
      </w:r>
      <w:r>
        <w:rPr>
          <w:rFonts w:cstheme="minorHAnsi"/>
          <w:color w:val="333333"/>
          <w:sz w:val="24"/>
          <w:szCs w:val="24"/>
        </w:rPr>
        <w:t>ampiezza dell’onda</w:t>
      </w:r>
      <w:r w:rsidRPr="00881A81">
        <w:rPr>
          <w:rFonts w:cstheme="minorHAnsi"/>
          <w:color w:val="333333"/>
          <w:sz w:val="24"/>
          <w:szCs w:val="24"/>
        </w:rPr>
        <w:t xml:space="preserve">, </w:t>
      </w:r>
      <w:r>
        <w:rPr>
          <w:rFonts w:cstheme="minorHAnsi"/>
          <w:color w:val="333333"/>
          <w:sz w:val="24"/>
          <w:szCs w:val="24"/>
        </w:rPr>
        <w:t>si è provveduto alla realizzazione di più “cilindri manovella” ciascuno dotato di differente valore di eccentricità del perno</w:t>
      </w:r>
      <w:r w:rsidRPr="00881A81">
        <w:rPr>
          <w:rFonts w:cstheme="minorHAnsi"/>
          <w:color w:val="333333"/>
          <w:sz w:val="24"/>
          <w:szCs w:val="24"/>
        </w:rPr>
        <w:t xml:space="preserve">, </w:t>
      </w:r>
      <w:r>
        <w:rPr>
          <w:rFonts w:cstheme="minorHAnsi"/>
          <w:color w:val="333333"/>
          <w:sz w:val="24"/>
          <w:szCs w:val="24"/>
        </w:rPr>
        <w:t xml:space="preserve">permettendo così un </w:t>
      </w:r>
      <w:proofErr w:type="spellStart"/>
      <w:r>
        <w:rPr>
          <w:rFonts w:cstheme="minorHAnsi"/>
          <w:color w:val="333333"/>
          <w:sz w:val="24"/>
          <w:szCs w:val="24"/>
        </w:rPr>
        <w:t>range</w:t>
      </w:r>
      <w:proofErr w:type="spellEnd"/>
      <w:r>
        <w:rPr>
          <w:rFonts w:cstheme="minorHAnsi"/>
          <w:color w:val="333333"/>
          <w:sz w:val="24"/>
          <w:szCs w:val="24"/>
        </w:rPr>
        <w:t xml:space="preserve"> di</w:t>
      </w:r>
      <w:r w:rsidRPr="00881A81">
        <w:rPr>
          <w:rFonts w:cstheme="minorHAnsi"/>
          <w:color w:val="333333"/>
          <w:sz w:val="24"/>
          <w:szCs w:val="24"/>
        </w:rPr>
        <w:t xml:space="preserve"> ampiezza di oscillazione tra </w:t>
      </w:r>
      <w:r>
        <w:rPr>
          <w:rFonts w:cstheme="minorHAnsi"/>
          <w:color w:val="333333"/>
          <w:sz w:val="24"/>
          <w:szCs w:val="24"/>
        </w:rPr>
        <w:t xml:space="preserve">i </w:t>
      </w:r>
      <w:r w:rsidRPr="00881A81">
        <w:rPr>
          <w:rFonts w:cstheme="minorHAnsi"/>
          <w:color w:val="333333"/>
          <w:sz w:val="24"/>
          <w:szCs w:val="24"/>
        </w:rPr>
        <w:t xml:space="preserve">2 e </w:t>
      </w:r>
      <w:r>
        <w:rPr>
          <w:rFonts w:cstheme="minorHAnsi"/>
          <w:color w:val="333333"/>
          <w:sz w:val="24"/>
          <w:szCs w:val="24"/>
        </w:rPr>
        <w:t xml:space="preserve">i </w:t>
      </w:r>
      <w:r w:rsidRPr="00881A81">
        <w:rPr>
          <w:rFonts w:cstheme="minorHAnsi"/>
          <w:color w:val="333333"/>
          <w:sz w:val="24"/>
          <w:szCs w:val="24"/>
        </w:rPr>
        <w:t xml:space="preserve">4 mm. Un cuscinetto radiale </w:t>
      </w:r>
      <w:r>
        <w:rPr>
          <w:rFonts w:cstheme="minorHAnsi"/>
          <w:color w:val="333333"/>
          <w:sz w:val="24"/>
          <w:szCs w:val="24"/>
        </w:rPr>
        <w:t>basculante</w:t>
      </w:r>
      <w:r w:rsidRPr="00881A81">
        <w:rPr>
          <w:rFonts w:cstheme="minorHAnsi"/>
          <w:color w:val="333333"/>
          <w:sz w:val="24"/>
          <w:szCs w:val="24"/>
        </w:rPr>
        <w:t>, in</w:t>
      </w:r>
      <w:r>
        <w:rPr>
          <w:rFonts w:cstheme="minorHAnsi"/>
          <w:color w:val="333333"/>
          <w:sz w:val="24"/>
          <w:szCs w:val="24"/>
        </w:rPr>
        <w:t>torno a</w:t>
      </w:r>
      <w:r w:rsidRPr="00881A81">
        <w:rPr>
          <w:rFonts w:cstheme="minorHAnsi"/>
          <w:color w:val="333333"/>
          <w:sz w:val="24"/>
          <w:szCs w:val="24"/>
        </w:rPr>
        <w:t xml:space="preserve"> cui è </w:t>
      </w:r>
      <w:r>
        <w:rPr>
          <w:rFonts w:cstheme="minorHAnsi"/>
          <w:color w:val="333333"/>
          <w:sz w:val="24"/>
          <w:szCs w:val="24"/>
        </w:rPr>
        <w:t>montata l</w:t>
      </w:r>
      <w:r w:rsidRPr="00881A81">
        <w:rPr>
          <w:rFonts w:cstheme="minorHAnsi"/>
          <w:color w:val="333333"/>
          <w:sz w:val="24"/>
          <w:szCs w:val="24"/>
        </w:rPr>
        <w:t xml:space="preserve">a biella, </w:t>
      </w:r>
      <w:r>
        <w:rPr>
          <w:rFonts w:cstheme="minorHAnsi"/>
          <w:color w:val="333333"/>
          <w:sz w:val="24"/>
          <w:szCs w:val="24"/>
        </w:rPr>
        <w:t xml:space="preserve">funge da accoppiamento con la spina della </w:t>
      </w:r>
      <w:r w:rsidRPr="00881A81">
        <w:rPr>
          <w:rFonts w:cstheme="minorHAnsi"/>
          <w:color w:val="333333"/>
          <w:sz w:val="24"/>
          <w:szCs w:val="24"/>
        </w:rPr>
        <w:t xml:space="preserve">manovella. </w:t>
      </w:r>
      <w:r>
        <w:rPr>
          <w:rFonts w:cstheme="minorHAnsi"/>
          <w:color w:val="333333"/>
          <w:sz w:val="24"/>
          <w:szCs w:val="24"/>
        </w:rPr>
        <w:t xml:space="preserve">Tale </w:t>
      </w:r>
      <w:r w:rsidRPr="00881A81">
        <w:rPr>
          <w:rFonts w:cstheme="minorHAnsi"/>
          <w:color w:val="333333"/>
          <w:sz w:val="24"/>
          <w:szCs w:val="24"/>
        </w:rPr>
        <w:t xml:space="preserve">cuscinetto è necessario per permette alla </w:t>
      </w:r>
      <w:r>
        <w:rPr>
          <w:rFonts w:cstheme="minorHAnsi"/>
          <w:color w:val="333333"/>
          <w:sz w:val="24"/>
          <w:szCs w:val="24"/>
        </w:rPr>
        <w:t xml:space="preserve">biella </w:t>
      </w:r>
      <w:r w:rsidRPr="00881A81">
        <w:rPr>
          <w:rFonts w:cstheme="minorHAnsi"/>
          <w:color w:val="333333"/>
          <w:sz w:val="24"/>
          <w:szCs w:val="24"/>
        </w:rPr>
        <w:t>piccol</w:t>
      </w:r>
      <w:r>
        <w:rPr>
          <w:rFonts w:cstheme="minorHAnsi"/>
          <w:color w:val="333333"/>
          <w:sz w:val="24"/>
          <w:szCs w:val="24"/>
        </w:rPr>
        <w:t>e</w:t>
      </w:r>
      <w:r w:rsidRPr="00881A81">
        <w:rPr>
          <w:rFonts w:cstheme="minorHAnsi"/>
          <w:color w:val="333333"/>
          <w:sz w:val="24"/>
          <w:szCs w:val="24"/>
        </w:rPr>
        <w:t xml:space="preserve"> rotazioni trasversal</w:t>
      </w:r>
      <w:r>
        <w:rPr>
          <w:rFonts w:cstheme="minorHAnsi"/>
          <w:color w:val="333333"/>
          <w:sz w:val="24"/>
          <w:szCs w:val="24"/>
        </w:rPr>
        <w:t>i  che si sviluppano durante il funzionamento</w:t>
      </w:r>
      <w:r w:rsidRPr="00881A81">
        <w:rPr>
          <w:rFonts w:cstheme="minorHAnsi"/>
          <w:color w:val="333333"/>
          <w:sz w:val="24"/>
          <w:szCs w:val="24"/>
        </w:rPr>
        <w:t>. L'asta</w:t>
      </w:r>
      <w:r>
        <w:rPr>
          <w:rFonts w:cstheme="minorHAnsi"/>
          <w:color w:val="333333"/>
          <w:sz w:val="24"/>
          <w:szCs w:val="24"/>
        </w:rPr>
        <w:t xml:space="preserve"> della biella,</w:t>
      </w:r>
      <w:r w:rsidRPr="00881A81">
        <w:rPr>
          <w:rFonts w:cstheme="minorHAnsi"/>
          <w:color w:val="333333"/>
          <w:sz w:val="24"/>
          <w:szCs w:val="24"/>
        </w:rPr>
        <w:t xml:space="preserve"> costituit</w:t>
      </w:r>
      <w:r>
        <w:rPr>
          <w:rFonts w:cstheme="minorHAnsi"/>
          <w:color w:val="333333"/>
          <w:sz w:val="24"/>
          <w:szCs w:val="24"/>
        </w:rPr>
        <w:t>a</w:t>
      </w:r>
      <w:r w:rsidRPr="00881A81">
        <w:rPr>
          <w:rFonts w:cstheme="minorHAnsi"/>
          <w:color w:val="333333"/>
          <w:sz w:val="24"/>
          <w:szCs w:val="24"/>
        </w:rPr>
        <w:t xml:space="preserve"> da un cilindro di acciaio molto </w:t>
      </w:r>
      <w:r w:rsidRPr="001D4256">
        <w:rPr>
          <w:rFonts w:cstheme="minorHAnsi"/>
          <w:color w:val="333333"/>
          <w:sz w:val="24"/>
          <w:szCs w:val="24"/>
        </w:rPr>
        <w:t>sottile, presenta al suo piede una cerniera</w:t>
      </w:r>
      <w:r w:rsidRPr="00881A81">
        <w:rPr>
          <w:rFonts w:cstheme="minorHAnsi"/>
          <w:color w:val="333333"/>
          <w:sz w:val="24"/>
          <w:szCs w:val="24"/>
        </w:rPr>
        <w:t xml:space="preserve"> cilindrica che porta </w:t>
      </w:r>
      <w:r>
        <w:rPr>
          <w:rFonts w:cstheme="minorHAnsi"/>
          <w:color w:val="333333"/>
          <w:sz w:val="24"/>
          <w:szCs w:val="24"/>
        </w:rPr>
        <w:t>con se la piastra porta provino superiore</w:t>
      </w:r>
      <w:r w:rsidRPr="00881A81">
        <w:rPr>
          <w:rFonts w:cstheme="minorHAnsi"/>
          <w:color w:val="333333"/>
          <w:sz w:val="24"/>
          <w:szCs w:val="24"/>
        </w:rPr>
        <w:t xml:space="preserve">. Il giunto cilindrico è stato necessario </w:t>
      </w:r>
      <w:r>
        <w:rPr>
          <w:rFonts w:cstheme="minorHAnsi"/>
          <w:color w:val="333333"/>
          <w:sz w:val="24"/>
          <w:szCs w:val="24"/>
        </w:rPr>
        <w:t>per consentire la rotazione della</w:t>
      </w:r>
      <w:r w:rsidRPr="00881A81">
        <w:rPr>
          <w:rFonts w:cstheme="minorHAnsi"/>
          <w:color w:val="333333"/>
          <w:sz w:val="24"/>
          <w:szCs w:val="24"/>
        </w:rPr>
        <w:t xml:space="preserve"> piastra </w:t>
      </w:r>
      <w:r>
        <w:rPr>
          <w:rFonts w:cstheme="minorHAnsi"/>
          <w:color w:val="333333"/>
          <w:sz w:val="24"/>
          <w:szCs w:val="24"/>
        </w:rPr>
        <w:lastRenderedPageBreak/>
        <w:t xml:space="preserve">portapezzo superiore </w:t>
      </w:r>
      <w:r w:rsidRPr="00881A81">
        <w:rPr>
          <w:rFonts w:cstheme="minorHAnsi"/>
          <w:color w:val="333333"/>
          <w:sz w:val="24"/>
          <w:szCs w:val="24"/>
        </w:rPr>
        <w:t xml:space="preserve">durante la fase di estrusione </w:t>
      </w:r>
      <w:r>
        <w:rPr>
          <w:rFonts w:cstheme="minorHAnsi"/>
          <w:color w:val="333333"/>
          <w:sz w:val="24"/>
          <w:szCs w:val="24"/>
        </w:rPr>
        <w:t>di materiale dall’interfaccia che provoca</w:t>
      </w:r>
      <w:r w:rsidRPr="00881A81">
        <w:rPr>
          <w:rFonts w:cstheme="minorHAnsi"/>
          <w:color w:val="333333"/>
          <w:sz w:val="24"/>
          <w:szCs w:val="24"/>
        </w:rPr>
        <w:t xml:space="preserve"> </w:t>
      </w:r>
      <w:r>
        <w:rPr>
          <w:rFonts w:cstheme="minorHAnsi"/>
          <w:color w:val="333333"/>
          <w:sz w:val="24"/>
          <w:szCs w:val="24"/>
        </w:rPr>
        <w:t xml:space="preserve">l’accorciamento assiale dei provini e quindi una rotazione della biella lungo il piano verticale </w:t>
      </w:r>
      <w:r w:rsidRPr="00881A81">
        <w:rPr>
          <w:rFonts w:cstheme="minorHAnsi"/>
          <w:color w:val="333333"/>
          <w:sz w:val="24"/>
          <w:szCs w:val="24"/>
        </w:rPr>
        <w:t>(</w:t>
      </w:r>
      <w:r>
        <w:rPr>
          <w:rFonts w:cstheme="minorHAnsi"/>
          <w:color w:val="333333"/>
          <w:sz w:val="24"/>
          <w:szCs w:val="24"/>
        </w:rPr>
        <w:t>f</w:t>
      </w:r>
      <w:r w:rsidRPr="00881A81">
        <w:rPr>
          <w:rFonts w:cstheme="minorHAnsi"/>
          <w:color w:val="333333"/>
          <w:sz w:val="24"/>
          <w:szCs w:val="24"/>
        </w:rPr>
        <w:t xml:space="preserve">igura </w:t>
      </w:r>
      <w:r w:rsidR="003C67E3">
        <w:rPr>
          <w:rFonts w:cstheme="minorHAnsi"/>
          <w:color w:val="333333"/>
          <w:sz w:val="24"/>
          <w:szCs w:val="24"/>
        </w:rPr>
        <w:t>31</w:t>
      </w:r>
      <w:r w:rsidRPr="00881A81">
        <w:rPr>
          <w:rFonts w:cstheme="minorHAnsi"/>
          <w:color w:val="333333"/>
          <w:sz w:val="24"/>
          <w:szCs w:val="24"/>
        </w:rPr>
        <w:t>).</w:t>
      </w:r>
    </w:p>
    <w:p w:rsidR="00C07A27" w:rsidRDefault="00C07A27" w:rsidP="00C07A27">
      <w:pPr>
        <w:keepNext/>
        <w:spacing w:after="0" w:line="360" w:lineRule="auto"/>
        <w:jc w:val="both"/>
      </w:pPr>
      <w:r w:rsidRPr="00452139">
        <w:rPr>
          <w:rFonts w:cstheme="minorHAnsi"/>
          <w:noProof/>
          <w:color w:val="333333"/>
          <w:sz w:val="24"/>
          <w:szCs w:val="24"/>
          <w:lang w:eastAsia="it-IT"/>
        </w:rPr>
        <w:drawing>
          <wp:inline distT="0" distB="0" distL="0" distR="0">
            <wp:extent cx="6120130" cy="1833703"/>
            <wp:effectExtent l="19050" t="0" r="0" b="0"/>
            <wp:docPr id="100" name="Immagine 1" descr="C:\Users\-\Desktop\biel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ktop\bielle.png"/>
                    <pic:cNvPicPr>
                      <a:picLocks noChangeAspect="1" noChangeArrowheads="1"/>
                    </pic:cNvPicPr>
                  </pic:nvPicPr>
                  <pic:blipFill>
                    <a:blip r:embed="rId96" cstate="print"/>
                    <a:srcRect/>
                    <a:stretch>
                      <a:fillRect/>
                    </a:stretch>
                  </pic:blipFill>
                  <pic:spPr bwMode="auto">
                    <a:xfrm>
                      <a:off x="0" y="0"/>
                      <a:ext cx="6120130" cy="1833703"/>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31</w:t>
      </w:r>
      <w:r w:rsidR="00A36DD7" w:rsidRPr="00C07A27">
        <w:rPr>
          <w:b/>
          <w:bCs/>
          <w:color w:val="4F81BD" w:themeColor="accent1"/>
          <w:sz w:val="18"/>
          <w:szCs w:val="18"/>
        </w:rPr>
        <w:fldChar w:fldCharType="end"/>
      </w:r>
      <w:r w:rsidRPr="00C07A27">
        <w:rPr>
          <w:b/>
          <w:bCs/>
          <w:color w:val="4F81BD" w:themeColor="accent1"/>
          <w:sz w:val="18"/>
          <w:szCs w:val="18"/>
        </w:rPr>
        <w:t xml:space="preserve"> Biella di collegamento</w:t>
      </w:r>
    </w:p>
    <w:p w:rsidR="00C07A27" w:rsidRDefault="00C07A27" w:rsidP="00C07A27">
      <w:pPr>
        <w:spacing w:line="360" w:lineRule="auto"/>
        <w:jc w:val="both"/>
        <w:rPr>
          <w:rFonts w:cstheme="minorHAnsi"/>
          <w:sz w:val="24"/>
          <w:szCs w:val="24"/>
        </w:rPr>
      </w:pPr>
      <w:r w:rsidRPr="00881A81">
        <w:rPr>
          <w:rFonts w:cstheme="minorHAnsi"/>
          <w:color w:val="333333"/>
          <w:sz w:val="24"/>
          <w:szCs w:val="24"/>
        </w:rPr>
        <w:t>La faccia superiore</w:t>
      </w:r>
      <w:r>
        <w:rPr>
          <w:rFonts w:cstheme="minorHAnsi"/>
          <w:color w:val="333333"/>
          <w:sz w:val="24"/>
          <w:szCs w:val="24"/>
        </w:rPr>
        <w:t xml:space="preserve"> della piastra portapezzo </w:t>
      </w:r>
      <w:r w:rsidRPr="00881A81">
        <w:rPr>
          <w:rFonts w:cstheme="minorHAnsi"/>
          <w:color w:val="333333"/>
          <w:sz w:val="24"/>
          <w:szCs w:val="24"/>
        </w:rPr>
        <w:t xml:space="preserve">è </w:t>
      </w:r>
      <w:r>
        <w:rPr>
          <w:rFonts w:cstheme="minorHAnsi"/>
          <w:color w:val="333333"/>
          <w:sz w:val="24"/>
          <w:szCs w:val="24"/>
        </w:rPr>
        <w:t xml:space="preserve">stata scavata in direzione longitudinale </w:t>
      </w:r>
      <w:r w:rsidRPr="00881A81">
        <w:rPr>
          <w:rFonts w:cstheme="minorHAnsi"/>
          <w:color w:val="333333"/>
          <w:sz w:val="24"/>
          <w:szCs w:val="24"/>
        </w:rPr>
        <w:t xml:space="preserve">in modo da </w:t>
      </w:r>
      <w:r>
        <w:rPr>
          <w:rFonts w:cstheme="minorHAnsi"/>
          <w:color w:val="333333"/>
          <w:sz w:val="24"/>
          <w:szCs w:val="24"/>
        </w:rPr>
        <w:t>ottenere un incavo che faccia da</w:t>
      </w:r>
      <w:r w:rsidRPr="00881A81">
        <w:rPr>
          <w:rFonts w:cstheme="minorHAnsi"/>
          <w:color w:val="333333"/>
          <w:sz w:val="24"/>
          <w:szCs w:val="24"/>
        </w:rPr>
        <w:t xml:space="preserve"> guida </w:t>
      </w:r>
      <w:r>
        <w:rPr>
          <w:rFonts w:cstheme="minorHAnsi"/>
          <w:color w:val="333333"/>
          <w:sz w:val="24"/>
          <w:szCs w:val="24"/>
        </w:rPr>
        <w:t xml:space="preserve">del </w:t>
      </w:r>
      <w:r w:rsidRPr="00881A81">
        <w:rPr>
          <w:rFonts w:cstheme="minorHAnsi"/>
          <w:color w:val="333333"/>
          <w:sz w:val="24"/>
          <w:szCs w:val="24"/>
        </w:rPr>
        <w:t>moto oscillatorio</w:t>
      </w:r>
      <w:r>
        <w:rPr>
          <w:rFonts w:cstheme="minorHAnsi"/>
          <w:color w:val="333333"/>
          <w:sz w:val="24"/>
          <w:szCs w:val="24"/>
        </w:rPr>
        <w:t xml:space="preserve"> del campione superiore</w:t>
      </w:r>
      <w:r w:rsidRPr="00881A81">
        <w:rPr>
          <w:rFonts w:cstheme="minorHAnsi"/>
          <w:color w:val="333333"/>
          <w:sz w:val="24"/>
          <w:szCs w:val="24"/>
        </w:rPr>
        <w:t xml:space="preserve">. La guida serve a limitare il più possibile </w:t>
      </w:r>
      <w:r>
        <w:rPr>
          <w:rFonts w:cstheme="minorHAnsi"/>
          <w:color w:val="333333"/>
          <w:sz w:val="24"/>
          <w:szCs w:val="24"/>
        </w:rPr>
        <w:t>gli spostamenti</w:t>
      </w:r>
      <w:r w:rsidRPr="00881A81">
        <w:rPr>
          <w:rFonts w:cstheme="minorHAnsi"/>
          <w:color w:val="333333"/>
          <w:sz w:val="24"/>
          <w:szCs w:val="24"/>
        </w:rPr>
        <w:t xml:space="preserve"> trasversali della piastra</w:t>
      </w:r>
      <w:r>
        <w:rPr>
          <w:rFonts w:cstheme="minorHAnsi"/>
          <w:color w:val="333333"/>
          <w:sz w:val="24"/>
          <w:szCs w:val="24"/>
        </w:rPr>
        <w:t xml:space="preserve">, poiché vi sono inseriti due </w:t>
      </w:r>
      <w:r w:rsidRPr="00881A81">
        <w:rPr>
          <w:rFonts w:cstheme="minorHAnsi"/>
          <w:color w:val="333333"/>
          <w:sz w:val="24"/>
          <w:szCs w:val="24"/>
        </w:rPr>
        <w:t xml:space="preserve">cuscinetti radiali </w:t>
      </w:r>
      <w:r>
        <w:rPr>
          <w:rFonts w:cstheme="minorHAnsi"/>
          <w:color w:val="333333"/>
          <w:sz w:val="24"/>
          <w:szCs w:val="24"/>
        </w:rPr>
        <w:t>di spinta</w:t>
      </w:r>
      <w:r w:rsidRPr="00881A81">
        <w:rPr>
          <w:rFonts w:cstheme="minorHAnsi"/>
          <w:color w:val="333333"/>
          <w:sz w:val="24"/>
          <w:szCs w:val="24"/>
        </w:rPr>
        <w:t xml:space="preserve">, che non solo hanno la funzione di elementi </w:t>
      </w:r>
      <w:r>
        <w:rPr>
          <w:rFonts w:cstheme="minorHAnsi"/>
          <w:color w:val="333333"/>
          <w:sz w:val="24"/>
          <w:szCs w:val="24"/>
        </w:rPr>
        <w:t xml:space="preserve">che forniscono </w:t>
      </w:r>
      <w:r w:rsidRPr="00881A81">
        <w:rPr>
          <w:rFonts w:cstheme="minorHAnsi"/>
          <w:color w:val="333333"/>
          <w:sz w:val="24"/>
          <w:szCs w:val="24"/>
        </w:rPr>
        <w:t>i</w:t>
      </w:r>
      <w:r>
        <w:rPr>
          <w:rFonts w:cstheme="minorHAnsi"/>
          <w:color w:val="333333"/>
          <w:sz w:val="24"/>
          <w:szCs w:val="24"/>
        </w:rPr>
        <w:t>l</w:t>
      </w:r>
      <w:r w:rsidRPr="00881A81">
        <w:rPr>
          <w:rFonts w:cstheme="minorHAnsi"/>
          <w:color w:val="333333"/>
          <w:sz w:val="24"/>
          <w:szCs w:val="24"/>
        </w:rPr>
        <w:t xml:space="preserve"> </w:t>
      </w:r>
      <w:r>
        <w:rPr>
          <w:rFonts w:cstheme="minorHAnsi"/>
          <w:color w:val="333333"/>
          <w:sz w:val="24"/>
          <w:szCs w:val="24"/>
        </w:rPr>
        <w:t>carico</w:t>
      </w:r>
      <w:r w:rsidRPr="00881A81">
        <w:rPr>
          <w:rFonts w:cstheme="minorHAnsi"/>
          <w:color w:val="333333"/>
          <w:sz w:val="24"/>
          <w:szCs w:val="24"/>
        </w:rPr>
        <w:t xml:space="preserve"> assiale</w:t>
      </w:r>
      <w:r>
        <w:rPr>
          <w:rFonts w:cstheme="minorHAnsi"/>
          <w:color w:val="333333"/>
          <w:sz w:val="24"/>
          <w:szCs w:val="24"/>
        </w:rPr>
        <w:t xml:space="preserve"> sui provini</w:t>
      </w:r>
      <w:r w:rsidRPr="00881A81">
        <w:rPr>
          <w:rFonts w:cstheme="minorHAnsi"/>
          <w:color w:val="333333"/>
          <w:sz w:val="24"/>
          <w:szCs w:val="24"/>
        </w:rPr>
        <w:t xml:space="preserve">, ma </w:t>
      </w:r>
      <w:r>
        <w:rPr>
          <w:rFonts w:cstheme="minorHAnsi"/>
          <w:color w:val="333333"/>
          <w:sz w:val="24"/>
          <w:szCs w:val="24"/>
        </w:rPr>
        <w:t>servono anche da slitta di scorrimento del</w:t>
      </w:r>
      <w:r w:rsidRPr="00881A81">
        <w:rPr>
          <w:rFonts w:cstheme="minorHAnsi"/>
          <w:color w:val="333333"/>
          <w:sz w:val="24"/>
          <w:szCs w:val="24"/>
        </w:rPr>
        <w:t xml:space="preserve">la piastra </w:t>
      </w:r>
      <w:r>
        <w:rPr>
          <w:rFonts w:cstheme="minorHAnsi"/>
          <w:color w:val="333333"/>
          <w:sz w:val="24"/>
          <w:szCs w:val="24"/>
        </w:rPr>
        <w:t>durante il</w:t>
      </w:r>
      <w:r w:rsidRPr="00881A81">
        <w:rPr>
          <w:rFonts w:cstheme="minorHAnsi"/>
          <w:color w:val="333333"/>
          <w:sz w:val="24"/>
          <w:szCs w:val="24"/>
        </w:rPr>
        <w:t xml:space="preserve"> moto </w:t>
      </w:r>
      <w:r>
        <w:rPr>
          <w:rFonts w:cstheme="minorHAnsi"/>
          <w:color w:val="333333"/>
          <w:sz w:val="24"/>
          <w:szCs w:val="24"/>
        </w:rPr>
        <w:t xml:space="preserve">alternato del processo </w:t>
      </w:r>
      <w:r w:rsidRPr="00881A81">
        <w:rPr>
          <w:rFonts w:cstheme="minorHAnsi"/>
          <w:color w:val="333333"/>
          <w:sz w:val="24"/>
          <w:szCs w:val="24"/>
        </w:rPr>
        <w:t xml:space="preserve">(figura </w:t>
      </w:r>
      <w:r w:rsidR="003C67E3">
        <w:rPr>
          <w:rFonts w:cstheme="minorHAnsi"/>
          <w:color w:val="333333"/>
          <w:sz w:val="24"/>
          <w:szCs w:val="24"/>
        </w:rPr>
        <w:t>32a</w:t>
      </w:r>
      <w:r w:rsidRPr="00881A81">
        <w:rPr>
          <w:rFonts w:cstheme="minorHAnsi"/>
          <w:color w:val="333333"/>
          <w:sz w:val="24"/>
          <w:szCs w:val="24"/>
        </w:rPr>
        <w:t>). I due cuscinetti di spinta sono connessi al sistema</w:t>
      </w:r>
      <w:r w:rsidRPr="009F74F0">
        <w:rPr>
          <w:rFonts w:cstheme="minorHAnsi"/>
          <w:color w:val="333333"/>
          <w:sz w:val="24"/>
          <w:szCs w:val="24"/>
        </w:rPr>
        <w:t xml:space="preserve"> </w:t>
      </w:r>
      <w:r>
        <w:rPr>
          <w:rFonts w:cstheme="minorHAnsi"/>
          <w:color w:val="333333"/>
          <w:sz w:val="24"/>
          <w:szCs w:val="24"/>
        </w:rPr>
        <w:t xml:space="preserve">di </w:t>
      </w:r>
      <w:r w:rsidRPr="00881A81">
        <w:rPr>
          <w:rFonts w:cstheme="minorHAnsi"/>
          <w:color w:val="333333"/>
          <w:sz w:val="24"/>
          <w:szCs w:val="24"/>
        </w:rPr>
        <w:t xml:space="preserve">carico, cioè </w:t>
      </w:r>
      <w:r>
        <w:rPr>
          <w:rFonts w:cstheme="minorHAnsi"/>
          <w:color w:val="333333"/>
          <w:sz w:val="24"/>
          <w:szCs w:val="24"/>
        </w:rPr>
        <w:t>l’</w:t>
      </w:r>
      <w:r w:rsidRPr="00881A81">
        <w:rPr>
          <w:rFonts w:cstheme="minorHAnsi"/>
          <w:color w:val="333333"/>
          <w:sz w:val="24"/>
          <w:szCs w:val="24"/>
        </w:rPr>
        <w:t>attuatore</w:t>
      </w:r>
      <w:r>
        <w:rPr>
          <w:rFonts w:cstheme="minorHAnsi"/>
          <w:color w:val="333333"/>
          <w:sz w:val="24"/>
          <w:szCs w:val="24"/>
        </w:rPr>
        <w:t xml:space="preserve"> idraulico</w:t>
      </w:r>
      <w:r w:rsidRPr="00881A81">
        <w:rPr>
          <w:rFonts w:cstheme="minorHAnsi"/>
          <w:color w:val="333333"/>
          <w:sz w:val="24"/>
          <w:szCs w:val="24"/>
        </w:rPr>
        <w:t xml:space="preserve">, attraverso una forcella </w:t>
      </w:r>
      <w:r>
        <w:rPr>
          <w:rFonts w:cstheme="minorHAnsi"/>
          <w:color w:val="333333"/>
          <w:sz w:val="24"/>
          <w:szCs w:val="24"/>
        </w:rPr>
        <w:t xml:space="preserve">ricavata per fresatura da un massello </w:t>
      </w:r>
      <w:r w:rsidRPr="00881A81">
        <w:rPr>
          <w:rFonts w:cstheme="minorHAnsi"/>
          <w:color w:val="333333"/>
          <w:sz w:val="24"/>
          <w:szCs w:val="24"/>
        </w:rPr>
        <w:t xml:space="preserve">in acciaio. </w:t>
      </w:r>
      <w:r>
        <w:rPr>
          <w:rFonts w:cstheme="minorHAnsi"/>
          <w:color w:val="333333"/>
          <w:sz w:val="24"/>
          <w:szCs w:val="24"/>
        </w:rPr>
        <w:t>Sulla forcella si avvitano due assi di acciaio in cui sono forzati i cuscinetti di spinta; sulla testa della forcella è saldato un cilindro forato dotato di</w:t>
      </w:r>
      <w:r w:rsidRPr="00881A81">
        <w:rPr>
          <w:rFonts w:cstheme="minorHAnsi"/>
          <w:color w:val="333333"/>
          <w:sz w:val="24"/>
          <w:szCs w:val="24"/>
        </w:rPr>
        <w:t xml:space="preserve"> filettatura interna </w:t>
      </w:r>
      <w:r>
        <w:rPr>
          <w:rFonts w:cstheme="minorHAnsi"/>
          <w:color w:val="333333"/>
          <w:sz w:val="24"/>
          <w:szCs w:val="24"/>
        </w:rPr>
        <w:t xml:space="preserve">che viene avvitato allo stelo dell’attuatore idraulico e permette la trasmissione del carico assiale ai due cuscinetti radiali </w:t>
      </w:r>
      <w:r w:rsidRPr="00EB2632">
        <w:rPr>
          <w:rFonts w:cstheme="minorHAnsi"/>
          <w:sz w:val="24"/>
          <w:szCs w:val="24"/>
        </w:rPr>
        <w:t xml:space="preserve">(vedi figura </w:t>
      </w:r>
      <w:r w:rsidR="00DC134A">
        <w:rPr>
          <w:rFonts w:cstheme="minorHAnsi"/>
          <w:sz w:val="24"/>
          <w:szCs w:val="24"/>
        </w:rPr>
        <w:t>32</w:t>
      </w:r>
      <w:r w:rsidRPr="00EB2632">
        <w:rPr>
          <w:rFonts w:cstheme="minorHAnsi"/>
          <w:sz w:val="24"/>
          <w:szCs w:val="24"/>
        </w:rPr>
        <w:t>b)</w:t>
      </w:r>
      <w:r w:rsidRPr="00881A81">
        <w:rPr>
          <w:rFonts w:cstheme="minorHAnsi"/>
          <w:color w:val="333333"/>
          <w:sz w:val="24"/>
          <w:szCs w:val="24"/>
        </w:rPr>
        <w:t xml:space="preserve">. </w:t>
      </w:r>
      <w:r>
        <w:rPr>
          <w:rFonts w:cstheme="minorHAnsi"/>
          <w:color w:val="333333"/>
          <w:sz w:val="24"/>
          <w:szCs w:val="24"/>
        </w:rPr>
        <w:t xml:space="preserve">La </w:t>
      </w:r>
      <w:r w:rsidRPr="00881A81">
        <w:rPr>
          <w:rFonts w:cstheme="minorHAnsi"/>
          <w:color w:val="333333"/>
          <w:sz w:val="24"/>
          <w:szCs w:val="24"/>
        </w:rPr>
        <w:t>coppia di cuscinetti è stat</w:t>
      </w:r>
      <w:r>
        <w:rPr>
          <w:rFonts w:cstheme="minorHAnsi"/>
          <w:color w:val="333333"/>
          <w:sz w:val="24"/>
          <w:szCs w:val="24"/>
        </w:rPr>
        <w:t>a</w:t>
      </w:r>
      <w:r w:rsidRPr="00881A81">
        <w:rPr>
          <w:rFonts w:cstheme="minorHAnsi"/>
          <w:color w:val="333333"/>
          <w:sz w:val="24"/>
          <w:szCs w:val="24"/>
        </w:rPr>
        <w:t xml:space="preserve"> utilizzato al fine di bilanciare il più possibili </w:t>
      </w:r>
      <w:r>
        <w:rPr>
          <w:rFonts w:cstheme="minorHAnsi"/>
          <w:color w:val="333333"/>
          <w:sz w:val="24"/>
          <w:szCs w:val="24"/>
        </w:rPr>
        <w:t xml:space="preserve">le </w:t>
      </w:r>
      <w:r w:rsidRPr="00881A81">
        <w:rPr>
          <w:rFonts w:cstheme="minorHAnsi"/>
          <w:color w:val="333333"/>
          <w:sz w:val="24"/>
          <w:szCs w:val="24"/>
        </w:rPr>
        <w:t>pressioni sul piano vert</w:t>
      </w:r>
      <w:r w:rsidRPr="00EB2632">
        <w:rPr>
          <w:rFonts w:cstheme="minorHAnsi"/>
          <w:sz w:val="24"/>
          <w:szCs w:val="24"/>
        </w:rPr>
        <w:t xml:space="preserve">icale che si sviluppano durante il movimento oscillante della piastra superiore, dato che </w:t>
      </w:r>
      <w:r>
        <w:rPr>
          <w:rFonts w:cstheme="minorHAnsi"/>
          <w:sz w:val="24"/>
          <w:szCs w:val="24"/>
        </w:rPr>
        <w:t xml:space="preserve">si erano verificate notevoli vibrazioni </w:t>
      </w:r>
      <w:r w:rsidRPr="00EB2632">
        <w:rPr>
          <w:rFonts w:cstheme="minorHAnsi"/>
          <w:sz w:val="24"/>
          <w:szCs w:val="24"/>
        </w:rPr>
        <w:t>con un singolo cuscinetto di spinta. Per ottenere una maggiore precisione del movimento oscillante, la piastra superiore è guidata anche</w:t>
      </w:r>
      <w:r>
        <w:rPr>
          <w:rFonts w:cstheme="minorHAnsi"/>
          <w:sz w:val="24"/>
          <w:szCs w:val="24"/>
        </w:rPr>
        <w:t xml:space="preserve"> lateralmente </w:t>
      </w:r>
      <w:r w:rsidRPr="00EB2632">
        <w:rPr>
          <w:rFonts w:cstheme="minorHAnsi"/>
          <w:sz w:val="24"/>
          <w:szCs w:val="24"/>
        </w:rPr>
        <w:t xml:space="preserve"> da due piastre aggiuntive in teflon (vedi </w:t>
      </w:r>
      <w:r>
        <w:rPr>
          <w:rFonts w:cstheme="minorHAnsi"/>
          <w:sz w:val="24"/>
          <w:szCs w:val="24"/>
        </w:rPr>
        <w:t xml:space="preserve">sempre </w:t>
      </w:r>
      <w:r w:rsidRPr="00EB2632">
        <w:rPr>
          <w:rFonts w:cstheme="minorHAnsi"/>
          <w:sz w:val="24"/>
          <w:szCs w:val="24"/>
        </w:rPr>
        <w:t xml:space="preserve">figura </w:t>
      </w:r>
      <w:r w:rsidR="003C67E3">
        <w:rPr>
          <w:rFonts w:cstheme="minorHAnsi"/>
          <w:sz w:val="24"/>
          <w:szCs w:val="24"/>
        </w:rPr>
        <w:t>32</w:t>
      </w:r>
      <w:r w:rsidRPr="00EB2632">
        <w:rPr>
          <w:rFonts w:cstheme="minorHAnsi"/>
          <w:sz w:val="24"/>
          <w:szCs w:val="24"/>
        </w:rPr>
        <w:t xml:space="preserve">b), montate su supporti in alluminio che hanno una forma tale da permettere di fissare le termocoppie sul provino e di lasciare un campo </w:t>
      </w:r>
      <w:r>
        <w:rPr>
          <w:rFonts w:cstheme="minorHAnsi"/>
          <w:sz w:val="24"/>
          <w:szCs w:val="24"/>
        </w:rPr>
        <w:t>visivo sufficiente</w:t>
      </w:r>
      <w:r w:rsidRPr="00EB2632">
        <w:rPr>
          <w:rFonts w:cstheme="minorHAnsi"/>
          <w:sz w:val="24"/>
          <w:szCs w:val="24"/>
        </w:rPr>
        <w:t xml:space="preserve">. </w:t>
      </w:r>
      <w:r w:rsidRPr="001228DC">
        <w:rPr>
          <w:rFonts w:cstheme="minorHAnsi"/>
          <w:sz w:val="24"/>
          <w:szCs w:val="24"/>
        </w:rPr>
        <w:t xml:space="preserve">Come mostrato nella </w:t>
      </w:r>
      <w:r>
        <w:rPr>
          <w:rFonts w:cstheme="minorHAnsi"/>
          <w:sz w:val="24"/>
          <w:szCs w:val="24"/>
        </w:rPr>
        <w:t>f</w:t>
      </w:r>
      <w:r w:rsidRPr="001228DC">
        <w:rPr>
          <w:rFonts w:cstheme="minorHAnsi"/>
          <w:sz w:val="24"/>
          <w:szCs w:val="24"/>
        </w:rPr>
        <w:t xml:space="preserve">igura </w:t>
      </w:r>
      <w:r w:rsidR="003C67E3">
        <w:rPr>
          <w:rFonts w:cstheme="minorHAnsi"/>
          <w:sz w:val="24"/>
          <w:szCs w:val="24"/>
        </w:rPr>
        <w:t>32</w:t>
      </w:r>
      <w:r w:rsidRPr="001228DC">
        <w:rPr>
          <w:rFonts w:cstheme="minorHAnsi"/>
          <w:sz w:val="24"/>
          <w:szCs w:val="24"/>
        </w:rPr>
        <w:t>c, il campione superiore è montat</w:t>
      </w:r>
      <w:r>
        <w:rPr>
          <w:rFonts w:cstheme="minorHAnsi"/>
          <w:sz w:val="24"/>
          <w:szCs w:val="24"/>
        </w:rPr>
        <w:t>o su una scanala</w:t>
      </w:r>
      <w:r w:rsidRPr="001228DC">
        <w:rPr>
          <w:rFonts w:cstheme="minorHAnsi"/>
          <w:sz w:val="24"/>
          <w:szCs w:val="24"/>
        </w:rPr>
        <w:t>tura della piastra</w:t>
      </w:r>
      <w:r>
        <w:rPr>
          <w:rFonts w:cstheme="minorHAnsi"/>
          <w:sz w:val="24"/>
          <w:szCs w:val="24"/>
        </w:rPr>
        <w:t xml:space="preserve"> portapezzo che </w:t>
      </w:r>
      <w:r w:rsidRPr="001228DC">
        <w:rPr>
          <w:rFonts w:cstheme="minorHAnsi"/>
          <w:sz w:val="24"/>
          <w:szCs w:val="24"/>
        </w:rPr>
        <w:t xml:space="preserve">serve per bloccare il movimento del campione nella direzione di </w:t>
      </w:r>
      <w:r>
        <w:rPr>
          <w:rFonts w:cstheme="minorHAnsi"/>
          <w:sz w:val="24"/>
          <w:szCs w:val="24"/>
        </w:rPr>
        <w:t>oscillazione</w:t>
      </w:r>
      <w:r w:rsidRPr="001228DC">
        <w:rPr>
          <w:rFonts w:cstheme="minorHAnsi"/>
          <w:sz w:val="24"/>
          <w:szCs w:val="24"/>
        </w:rPr>
        <w:t>.</w:t>
      </w:r>
    </w:p>
    <w:p w:rsidR="00C07A27" w:rsidRDefault="00A36DD7" w:rsidP="00477753">
      <w:pPr>
        <w:keepNext/>
        <w:spacing w:after="0" w:line="360" w:lineRule="auto"/>
        <w:jc w:val="center"/>
      </w:pPr>
      <w:r w:rsidRPr="00A36DD7">
        <w:rPr>
          <w:rFonts w:cstheme="minorHAnsi"/>
          <w:noProof/>
          <w:color w:val="333333"/>
          <w:sz w:val="24"/>
          <w:szCs w:val="24"/>
          <w:lang w:eastAsia="it-IT"/>
        </w:rPr>
        <w:lastRenderedPageBreak/>
        <w:pict>
          <v:shape id="_x0000_s1045" type="#_x0000_t15" style="position:absolute;left:0;text-align:left;margin-left:310.15pt;margin-top:-.05pt;width:28.5pt;height:19.85pt;z-index:251666944;mso-width-relative:margin;mso-height-relative:margin" fillcolor="#fabf8f [1945]" strokecolor="#f79646 [3209]" strokeweight="1pt">
            <v:fill color2="#f79646 [3209]" focus="50%" type="gradient"/>
            <v:shadow on="t" type="perspective" color="#974706 [1609]" offset="1pt" offset2="-3pt"/>
            <v:textbox style="mso-next-textbox:#_x0000_s1045">
              <w:txbxContent>
                <w:p w:rsidR="00501A4F" w:rsidRPr="00CD1036" w:rsidRDefault="00501A4F" w:rsidP="00477753">
                  <w:pPr>
                    <w:rPr>
                      <w:b/>
                    </w:rPr>
                  </w:pPr>
                  <w:r>
                    <w:rPr>
                      <w:b/>
                    </w:rPr>
                    <w:t>c</w:t>
                  </w:r>
                  <w:r w:rsidRPr="00CD1036">
                    <w:rPr>
                      <w:b/>
                    </w:rPr>
                    <w:t>)</w:t>
                  </w:r>
                </w:p>
              </w:txbxContent>
            </v:textbox>
          </v:shape>
        </w:pict>
      </w:r>
      <w:r w:rsidRPr="00A36DD7">
        <w:rPr>
          <w:rFonts w:cstheme="minorHAnsi"/>
          <w:noProof/>
          <w:color w:val="333333"/>
          <w:sz w:val="24"/>
          <w:szCs w:val="24"/>
          <w:lang w:eastAsia="it-IT"/>
        </w:rPr>
        <w:pict>
          <v:shape id="_x0000_s1044" type="#_x0000_t15" style="position:absolute;left:0;text-align:left;margin-left:151.05pt;margin-top:-.05pt;width:28.5pt;height:19.85pt;z-index:251665920;mso-width-relative:margin;mso-height-relative:margin" fillcolor="#fabf8f [1945]" strokecolor="#f79646 [3209]" strokeweight="1pt">
            <v:fill color2="#f79646 [3209]" focus="50%" type="gradient"/>
            <v:shadow on="t" type="perspective" color="#974706 [1609]" offset="1pt" offset2="-3pt"/>
            <v:textbox style="mso-next-textbox:#_x0000_s1044">
              <w:txbxContent>
                <w:p w:rsidR="00501A4F" w:rsidRPr="00CD1036" w:rsidRDefault="00501A4F" w:rsidP="00477753">
                  <w:pPr>
                    <w:rPr>
                      <w:b/>
                    </w:rPr>
                  </w:pPr>
                  <w:r>
                    <w:rPr>
                      <w:b/>
                    </w:rPr>
                    <w:t>b</w:t>
                  </w:r>
                  <w:r w:rsidRPr="00CD1036">
                    <w:rPr>
                      <w:b/>
                    </w:rPr>
                    <w:t>)</w:t>
                  </w:r>
                </w:p>
              </w:txbxContent>
            </v:textbox>
          </v:shape>
        </w:pict>
      </w:r>
      <w:r w:rsidRPr="00A36DD7">
        <w:rPr>
          <w:rFonts w:cstheme="minorHAnsi"/>
          <w:noProof/>
          <w:sz w:val="24"/>
          <w:szCs w:val="24"/>
          <w:lang w:eastAsia="it-IT"/>
        </w:rPr>
        <w:pict>
          <v:shape id="_x0000_s1043" type="#_x0000_t15" style="position:absolute;left:0;text-align:left;margin-left:.4pt;margin-top:-.05pt;width:28.5pt;height:19.85pt;z-index:251664896;mso-width-relative:margin;mso-height-relative:margin" fillcolor="#fabf8f [1945]" strokecolor="#f79646 [3209]" strokeweight="1pt">
            <v:fill color2="#f79646 [3209]" focus="50%" type="gradient"/>
            <v:shadow on="t" type="perspective" color="#974706 [1609]" offset="1pt" offset2="-3pt"/>
            <v:textbox style="mso-next-textbox:#_x0000_s1043">
              <w:txbxContent>
                <w:p w:rsidR="00501A4F" w:rsidRPr="00CD1036" w:rsidRDefault="00501A4F" w:rsidP="00477753">
                  <w:pPr>
                    <w:rPr>
                      <w:b/>
                    </w:rPr>
                  </w:pPr>
                  <w:r>
                    <w:rPr>
                      <w:b/>
                    </w:rPr>
                    <w:t>a</w:t>
                  </w:r>
                  <w:r w:rsidRPr="00CD1036">
                    <w:rPr>
                      <w:b/>
                    </w:rPr>
                    <w:t>)</w:t>
                  </w:r>
                </w:p>
              </w:txbxContent>
            </v:textbox>
          </v:shape>
        </w:pict>
      </w:r>
      <w:r w:rsidR="00C07A27">
        <w:rPr>
          <w:rFonts w:cstheme="minorHAnsi"/>
          <w:noProof/>
          <w:sz w:val="24"/>
          <w:szCs w:val="24"/>
          <w:lang w:eastAsia="it-IT"/>
        </w:rPr>
        <w:drawing>
          <wp:inline distT="0" distB="0" distL="0" distR="0">
            <wp:extent cx="1813560" cy="1836420"/>
            <wp:effectExtent l="19050" t="0" r="0" b="0"/>
            <wp:docPr id="101" name="Immagine 11" descr="C:\Users\-\Desktop\guida superio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1" descr="C:\Users\-\Desktop\guida superiore.PNG"/>
                    <pic:cNvPicPr>
                      <a:picLocks noChangeAspect="1" noChangeArrowheads="1"/>
                    </pic:cNvPicPr>
                  </pic:nvPicPr>
                  <pic:blipFill>
                    <a:blip r:embed="rId97" cstate="print"/>
                    <a:srcRect r="21255"/>
                    <a:stretch>
                      <a:fillRect/>
                    </a:stretch>
                  </pic:blipFill>
                  <pic:spPr bwMode="auto">
                    <a:xfrm>
                      <a:off x="0" y="0"/>
                      <a:ext cx="1813560" cy="1836420"/>
                    </a:xfrm>
                    <a:prstGeom prst="rect">
                      <a:avLst/>
                    </a:prstGeom>
                    <a:noFill/>
                    <a:ln w="9525">
                      <a:noFill/>
                      <a:miter lim="800000"/>
                      <a:headEnd/>
                      <a:tailEnd/>
                    </a:ln>
                  </pic:spPr>
                </pic:pic>
              </a:graphicData>
            </a:graphic>
          </wp:inline>
        </w:drawing>
      </w:r>
      <w:r w:rsidR="003C67E3">
        <w:tab/>
        <w:t xml:space="preserve">   </w:t>
      </w:r>
      <w:r w:rsidR="00C07A27" w:rsidRPr="00452139">
        <w:rPr>
          <w:rFonts w:cstheme="minorHAnsi"/>
          <w:noProof/>
          <w:sz w:val="24"/>
          <w:szCs w:val="24"/>
          <w:lang w:eastAsia="it-IT"/>
        </w:rPr>
        <w:drawing>
          <wp:inline distT="0" distB="0" distL="0" distR="0">
            <wp:extent cx="1899333" cy="1836420"/>
            <wp:effectExtent l="19050" t="0" r="5667" b="0"/>
            <wp:docPr id="165"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8" cstate="print"/>
                    <a:srcRect l="14398" t="11048" r="27151" b="26912"/>
                    <a:stretch>
                      <a:fillRect/>
                    </a:stretch>
                  </pic:blipFill>
                  <pic:spPr bwMode="auto">
                    <a:xfrm>
                      <a:off x="0" y="0"/>
                      <a:ext cx="1907011" cy="1843844"/>
                    </a:xfrm>
                    <a:prstGeom prst="rect">
                      <a:avLst/>
                    </a:prstGeom>
                    <a:noFill/>
                    <a:ln w="9525">
                      <a:noFill/>
                      <a:miter lim="800000"/>
                      <a:headEnd/>
                      <a:tailEnd/>
                    </a:ln>
                  </pic:spPr>
                </pic:pic>
              </a:graphicData>
            </a:graphic>
          </wp:inline>
        </w:drawing>
      </w:r>
      <w:r w:rsidR="003C67E3">
        <w:t xml:space="preserve">   </w:t>
      </w:r>
      <w:r w:rsidR="00C07A27" w:rsidRPr="00452139">
        <w:rPr>
          <w:rFonts w:cstheme="minorHAnsi"/>
          <w:noProof/>
          <w:sz w:val="24"/>
          <w:szCs w:val="24"/>
          <w:lang w:eastAsia="it-IT"/>
        </w:rPr>
        <w:drawing>
          <wp:inline distT="0" distB="0" distL="0" distR="0">
            <wp:extent cx="1927860" cy="1836204"/>
            <wp:effectExtent l="19050" t="0" r="0" b="0"/>
            <wp:docPr id="166"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9" cstate="print"/>
                    <a:srcRect l="4536" r="23571" b="8025"/>
                    <a:stretch>
                      <a:fillRect/>
                    </a:stretch>
                  </pic:blipFill>
                  <pic:spPr bwMode="auto">
                    <a:xfrm>
                      <a:off x="0" y="0"/>
                      <a:ext cx="1927860" cy="1836204"/>
                    </a:xfrm>
                    <a:prstGeom prst="rect">
                      <a:avLst/>
                    </a:prstGeom>
                    <a:noFill/>
                    <a:ln w="9525">
                      <a:noFill/>
                      <a:miter lim="800000"/>
                      <a:headEnd/>
                      <a:tailEnd/>
                    </a:ln>
                  </pic:spPr>
                </pic:pic>
              </a:graphicData>
            </a:graphic>
          </wp:inline>
        </w:drawing>
      </w:r>
    </w:p>
    <w:p w:rsidR="00C07A27" w:rsidRPr="00C07A27" w:rsidRDefault="00C07A27" w:rsidP="00C07A27">
      <w:pPr>
        <w:spacing w:after="0"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32</w:t>
      </w:r>
      <w:r w:rsidR="00A36DD7" w:rsidRPr="00C07A27">
        <w:rPr>
          <w:b/>
          <w:bCs/>
          <w:color w:val="4F81BD" w:themeColor="accent1"/>
          <w:sz w:val="18"/>
          <w:szCs w:val="18"/>
        </w:rPr>
        <w:fldChar w:fldCharType="end"/>
      </w:r>
      <w:r w:rsidRPr="00C07A27">
        <w:rPr>
          <w:b/>
          <w:bCs/>
          <w:color w:val="4F81BD" w:themeColor="accent1"/>
          <w:sz w:val="18"/>
          <w:szCs w:val="18"/>
        </w:rPr>
        <w:t xml:space="preserve"> a) Sistema di spinta, b) forcella porta cuscinetti e guide in Teflon e c) scanalatura della piastra portapezzo</w:t>
      </w:r>
    </w:p>
    <w:p w:rsidR="00C07A27" w:rsidRDefault="00C07A27" w:rsidP="00C07A27">
      <w:pPr>
        <w:spacing w:after="0" w:line="360" w:lineRule="auto"/>
        <w:jc w:val="both"/>
        <w:rPr>
          <w:rFonts w:cstheme="minorHAnsi"/>
          <w:sz w:val="24"/>
          <w:szCs w:val="24"/>
        </w:rPr>
      </w:pPr>
      <w:r>
        <w:rPr>
          <w:rFonts w:cstheme="minorHAnsi"/>
          <w:sz w:val="24"/>
          <w:szCs w:val="24"/>
        </w:rPr>
        <w:t xml:space="preserve">La forma dei provini è stata studiata in maniera opportuna per tenere conto di esigenze quali il sistema di fissaggio e di rilevamento della temperatura. </w:t>
      </w:r>
      <w:r w:rsidRPr="00EB2632">
        <w:rPr>
          <w:rFonts w:cstheme="minorHAnsi"/>
          <w:sz w:val="24"/>
          <w:szCs w:val="24"/>
        </w:rPr>
        <w:t xml:space="preserve">Ogni campione è costituito da due parallelepipedi sovrapposti ottenuti </w:t>
      </w:r>
      <w:r>
        <w:rPr>
          <w:rFonts w:cstheme="minorHAnsi"/>
          <w:sz w:val="24"/>
          <w:szCs w:val="24"/>
        </w:rPr>
        <w:t>tramite</w:t>
      </w:r>
      <w:r w:rsidRPr="00EB2632">
        <w:rPr>
          <w:rFonts w:cstheme="minorHAnsi"/>
          <w:sz w:val="24"/>
          <w:szCs w:val="24"/>
        </w:rPr>
        <w:t xml:space="preserve"> lavorazione alla macchina a controllo numerico</w:t>
      </w:r>
      <w:r>
        <w:rPr>
          <w:rFonts w:cstheme="minorHAnsi"/>
          <w:sz w:val="24"/>
          <w:szCs w:val="24"/>
        </w:rPr>
        <w:t>, il più largo è dotato di</w:t>
      </w:r>
      <w:r w:rsidRPr="00EB2632">
        <w:rPr>
          <w:rFonts w:cstheme="minorHAnsi"/>
          <w:sz w:val="24"/>
          <w:szCs w:val="24"/>
        </w:rPr>
        <w:t xml:space="preserve"> </w:t>
      </w:r>
      <w:r>
        <w:rPr>
          <w:rFonts w:cstheme="minorHAnsi"/>
          <w:sz w:val="24"/>
          <w:szCs w:val="24"/>
        </w:rPr>
        <w:t xml:space="preserve">due </w:t>
      </w:r>
      <w:r w:rsidRPr="00EB2632">
        <w:rPr>
          <w:rFonts w:cstheme="minorHAnsi"/>
          <w:sz w:val="24"/>
          <w:szCs w:val="24"/>
        </w:rPr>
        <w:t>fori coni</w:t>
      </w:r>
      <w:r w:rsidRPr="001228DC">
        <w:rPr>
          <w:rFonts w:cstheme="minorHAnsi"/>
          <w:sz w:val="24"/>
          <w:szCs w:val="24"/>
        </w:rPr>
        <w:t xml:space="preserve">ci che accolgono le viti a testa svasata </w:t>
      </w:r>
      <w:r>
        <w:rPr>
          <w:rFonts w:cstheme="minorHAnsi"/>
          <w:sz w:val="24"/>
          <w:szCs w:val="24"/>
        </w:rPr>
        <w:t>utilizzate per il</w:t>
      </w:r>
      <w:r w:rsidRPr="001228DC">
        <w:rPr>
          <w:rFonts w:cstheme="minorHAnsi"/>
          <w:sz w:val="24"/>
          <w:szCs w:val="24"/>
        </w:rPr>
        <w:t xml:space="preserve"> montaggio del pezzo su</w:t>
      </w:r>
      <w:r>
        <w:rPr>
          <w:rFonts w:cstheme="minorHAnsi"/>
          <w:sz w:val="24"/>
          <w:szCs w:val="24"/>
        </w:rPr>
        <w:t>l rispettivo supporto, mentre il più stretto è quello che accoglie la superficie di saldatura e presenta sul fianco un</w:t>
      </w:r>
      <w:r w:rsidRPr="001228DC">
        <w:rPr>
          <w:rFonts w:cstheme="minorHAnsi"/>
          <w:sz w:val="24"/>
          <w:szCs w:val="24"/>
        </w:rPr>
        <w:t xml:space="preserve"> for</w:t>
      </w:r>
      <w:r>
        <w:rPr>
          <w:rFonts w:cstheme="minorHAnsi"/>
          <w:sz w:val="24"/>
          <w:szCs w:val="24"/>
        </w:rPr>
        <w:t>o</w:t>
      </w:r>
      <w:r w:rsidRPr="001228DC">
        <w:rPr>
          <w:rFonts w:cstheme="minorHAnsi"/>
          <w:sz w:val="24"/>
          <w:szCs w:val="24"/>
        </w:rPr>
        <w:t xml:space="preserve"> per </w:t>
      </w:r>
      <w:r>
        <w:rPr>
          <w:rFonts w:cstheme="minorHAnsi"/>
          <w:sz w:val="24"/>
          <w:szCs w:val="24"/>
        </w:rPr>
        <w:t xml:space="preserve">accogliere </w:t>
      </w:r>
      <w:r w:rsidRPr="001228DC">
        <w:rPr>
          <w:rFonts w:cstheme="minorHAnsi"/>
          <w:sz w:val="24"/>
          <w:szCs w:val="24"/>
        </w:rPr>
        <w:t>le termocoppie</w:t>
      </w:r>
      <w:r>
        <w:rPr>
          <w:rFonts w:cstheme="minorHAnsi"/>
          <w:sz w:val="24"/>
          <w:szCs w:val="24"/>
        </w:rPr>
        <w:t xml:space="preserve"> ricavato ad </w:t>
      </w:r>
      <w:r w:rsidRPr="001228DC">
        <w:rPr>
          <w:rFonts w:cstheme="minorHAnsi"/>
          <w:sz w:val="24"/>
          <w:szCs w:val="24"/>
        </w:rPr>
        <w:t xml:space="preserve">una distanza di 2 mm dalla superficie di interfaccia </w:t>
      </w:r>
      <w:r>
        <w:rPr>
          <w:rFonts w:cstheme="minorHAnsi"/>
          <w:sz w:val="24"/>
          <w:szCs w:val="24"/>
        </w:rPr>
        <w:t xml:space="preserve">(figura </w:t>
      </w:r>
      <w:r w:rsidR="003C67E3">
        <w:rPr>
          <w:rFonts w:cstheme="minorHAnsi"/>
          <w:sz w:val="24"/>
          <w:szCs w:val="24"/>
        </w:rPr>
        <w:t>33</w:t>
      </w:r>
      <w:r>
        <w:rPr>
          <w:rFonts w:cstheme="minorHAnsi"/>
          <w:sz w:val="24"/>
          <w:szCs w:val="24"/>
        </w:rPr>
        <w:t>)</w:t>
      </w:r>
      <w:r w:rsidRPr="001228DC">
        <w:rPr>
          <w:rFonts w:cstheme="minorHAnsi"/>
          <w:sz w:val="24"/>
          <w:szCs w:val="24"/>
        </w:rPr>
        <w:t>.</w:t>
      </w:r>
      <w:r>
        <w:rPr>
          <w:rFonts w:cstheme="minorHAnsi"/>
          <w:sz w:val="24"/>
          <w:szCs w:val="24"/>
        </w:rPr>
        <w:t xml:space="preserve"> </w:t>
      </w:r>
    </w:p>
    <w:p w:rsidR="00C07A27" w:rsidRDefault="00C07A27" w:rsidP="00C07A27">
      <w:pPr>
        <w:keepNext/>
        <w:spacing w:after="0" w:line="360" w:lineRule="auto"/>
        <w:jc w:val="center"/>
      </w:pPr>
      <w:r w:rsidRPr="00452139">
        <w:rPr>
          <w:rFonts w:cstheme="minorHAnsi"/>
          <w:noProof/>
          <w:sz w:val="24"/>
          <w:szCs w:val="24"/>
          <w:lang w:eastAsia="it-IT"/>
        </w:rPr>
        <w:drawing>
          <wp:inline distT="0" distB="0" distL="0" distR="0">
            <wp:extent cx="4124325" cy="2590800"/>
            <wp:effectExtent l="19050" t="0" r="9525" b="0"/>
            <wp:docPr id="167" name="Immagine 5" descr="C:\Users\-\Desktop\Immagi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sktop\Immagine.png"/>
                    <pic:cNvPicPr>
                      <a:picLocks noChangeAspect="1" noChangeArrowheads="1"/>
                    </pic:cNvPicPr>
                  </pic:nvPicPr>
                  <pic:blipFill>
                    <a:blip r:embed="rId100" cstate="print"/>
                    <a:srcRect t="18470" b="9762"/>
                    <a:stretch>
                      <a:fillRect/>
                    </a:stretch>
                  </pic:blipFill>
                  <pic:spPr bwMode="auto">
                    <a:xfrm>
                      <a:off x="0" y="0"/>
                      <a:ext cx="4124325" cy="2590800"/>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33</w:t>
      </w:r>
      <w:r w:rsidR="00A36DD7" w:rsidRPr="00C07A27">
        <w:rPr>
          <w:b/>
          <w:bCs/>
          <w:color w:val="4F81BD" w:themeColor="accent1"/>
          <w:sz w:val="18"/>
          <w:szCs w:val="18"/>
        </w:rPr>
        <w:fldChar w:fldCharType="end"/>
      </w:r>
      <w:r w:rsidRPr="00C07A27">
        <w:rPr>
          <w:b/>
          <w:bCs/>
          <w:color w:val="4F81BD" w:themeColor="accent1"/>
          <w:sz w:val="18"/>
          <w:szCs w:val="18"/>
        </w:rPr>
        <w:t xml:space="preserve"> Campione per saldatura LFW</w:t>
      </w:r>
    </w:p>
    <w:p w:rsidR="00C07A27" w:rsidRDefault="00C07A27" w:rsidP="00C07A27">
      <w:pPr>
        <w:spacing w:line="360" w:lineRule="auto"/>
        <w:jc w:val="both"/>
        <w:rPr>
          <w:rFonts w:cstheme="minorHAnsi"/>
          <w:sz w:val="24"/>
          <w:szCs w:val="24"/>
        </w:rPr>
      </w:pPr>
      <w:r w:rsidRPr="001228DC">
        <w:rPr>
          <w:rFonts w:cstheme="minorHAnsi"/>
          <w:sz w:val="24"/>
          <w:szCs w:val="24"/>
        </w:rPr>
        <w:t>A sua volta i</w:t>
      </w:r>
      <w:r>
        <w:rPr>
          <w:rFonts w:cstheme="minorHAnsi"/>
          <w:sz w:val="24"/>
          <w:szCs w:val="24"/>
        </w:rPr>
        <w:t xml:space="preserve">l campione inferiore è fissato </w:t>
      </w:r>
      <w:r w:rsidRPr="001228DC">
        <w:rPr>
          <w:rFonts w:cstheme="minorHAnsi"/>
          <w:sz w:val="24"/>
          <w:szCs w:val="24"/>
        </w:rPr>
        <w:t>su un dinamometro piezoelettrico che è collegato a un trasduttore elettronico che rileva i valori dei carichi durante il processo. La cella di carico viene fissat</w:t>
      </w:r>
      <w:r>
        <w:rPr>
          <w:rFonts w:cstheme="minorHAnsi"/>
          <w:sz w:val="24"/>
          <w:szCs w:val="24"/>
        </w:rPr>
        <w:t>a</w:t>
      </w:r>
      <w:r w:rsidRPr="001228DC">
        <w:rPr>
          <w:rFonts w:cstheme="minorHAnsi"/>
          <w:sz w:val="24"/>
          <w:szCs w:val="24"/>
        </w:rPr>
        <w:t xml:space="preserve"> </w:t>
      </w:r>
      <w:r>
        <w:rPr>
          <w:rFonts w:cstheme="minorHAnsi"/>
          <w:sz w:val="24"/>
          <w:szCs w:val="24"/>
        </w:rPr>
        <w:t>al</w:t>
      </w:r>
      <w:r w:rsidRPr="001228DC">
        <w:rPr>
          <w:rFonts w:cstheme="minorHAnsi"/>
          <w:sz w:val="24"/>
          <w:szCs w:val="24"/>
        </w:rPr>
        <w:t xml:space="preserve">la base dell’incastellatura. </w:t>
      </w:r>
    </w:p>
    <w:p w:rsidR="00C07A27" w:rsidRDefault="00C07A27" w:rsidP="00C07A27">
      <w:pPr>
        <w:spacing w:line="360" w:lineRule="auto"/>
        <w:jc w:val="both"/>
        <w:rPr>
          <w:rFonts w:cstheme="minorHAnsi"/>
          <w:sz w:val="24"/>
          <w:szCs w:val="24"/>
        </w:rPr>
      </w:pPr>
      <w:r w:rsidRPr="001228DC">
        <w:rPr>
          <w:rFonts w:cstheme="minorHAnsi"/>
          <w:sz w:val="24"/>
          <w:szCs w:val="24"/>
        </w:rPr>
        <w:t xml:space="preserve">Durante le </w:t>
      </w:r>
      <w:r>
        <w:rPr>
          <w:rFonts w:cstheme="minorHAnsi"/>
          <w:sz w:val="24"/>
          <w:szCs w:val="24"/>
        </w:rPr>
        <w:t xml:space="preserve">prime </w:t>
      </w:r>
      <w:r w:rsidRPr="001228DC">
        <w:rPr>
          <w:rFonts w:cstheme="minorHAnsi"/>
          <w:sz w:val="24"/>
          <w:szCs w:val="24"/>
        </w:rPr>
        <w:t xml:space="preserve">prove eseguite </w:t>
      </w:r>
      <w:r>
        <w:rPr>
          <w:rFonts w:cstheme="minorHAnsi"/>
          <w:sz w:val="24"/>
          <w:szCs w:val="24"/>
        </w:rPr>
        <w:t xml:space="preserve">sui provini </w:t>
      </w:r>
      <w:r w:rsidRPr="001228DC">
        <w:rPr>
          <w:rFonts w:cstheme="minorHAnsi"/>
          <w:sz w:val="24"/>
          <w:szCs w:val="24"/>
        </w:rPr>
        <w:t xml:space="preserve">uno dei problemi principali della struttura </w:t>
      </w:r>
      <w:r>
        <w:rPr>
          <w:rFonts w:cstheme="minorHAnsi"/>
          <w:sz w:val="24"/>
          <w:szCs w:val="24"/>
        </w:rPr>
        <w:t xml:space="preserve">fin qui realizzata </w:t>
      </w:r>
      <w:r w:rsidRPr="001228DC">
        <w:rPr>
          <w:rFonts w:cstheme="minorHAnsi"/>
          <w:sz w:val="24"/>
          <w:szCs w:val="24"/>
        </w:rPr>
        <w:t xml:space="preserve">è stata l'eccessiva oscillazione della forcella </w:t>
      </w:r>
      <w:r>
        <w:rPr>
          <w:rFonts w:cstheme="minorHAnsi"/>
          <w:sz w:val="24"/>
          <w:szCs w:val="24"/>
        </w:rPr>
        <w:t>di carico dovuta a</w:t>
      </w:r>
      <w:r w:rsidRPr="001228DC">
        <w:rPr>
          <w:rFonts w:cstheme="minorHAnsi"/>
          <w:sz w:val="24"/>
          <w:szCs w:val="24"/>
        </w:rPr>
        <w:t xml:space="preserve">lle </w:t>
      </w:r>
      <w:r>
        <w:rPr>
          <w:rFonts w:cstheme="minorHAnsi"/>
          <w:sz w:val="24"/>
          <w:szCs w:val="24"/>
        </w:rPr>
        <w:t>elevate</w:t>
      </w:r>
      <w:r w:rsidRPr="001228DC">
        <w:rPr>
          <w:rFonts w:cstheme="minorHAnsi"/>
          <w:sz w:val="24"/>
          <w:szCs w:val="24"/>
        </w:rPr>
        <w:t xml:space="preserve"> frequenze operative della biella. Per superare questo problema si è pensato di inserire nel macchinario un </w:t>
      </w:r>
      <w:r w:rsidRPr="001228DC">
        <w:rPr>
          <w:rFonts w:cstheme="minorHAnsi"/>
          <w:sz w:val="24"/>
          <w:szCs w:val="24"/>
        </w:rPr>
        <w:lastRenderedPageBreak/>
        <w:t xml:space="preserve">sistema di </w:t>
      </w:r>
      <w:r>
        <w:rPr>
          <w:rFonts w:cstheme="minorHAnsi"/>
          <w:sz w:val="24"/>
          <w:szCs w:val="24"/>
        </w:rPr>
        <w:t xml:space="preserve">rinforzo </w:t>
      </w:r>
      <w:r w:rsidRPr="001228DC">
        <w:rPr>
          <w:rFonts w:cstheme="minorHAnsi"/>
          <w:sz w:val="24"/>
          <w:szCs w:val="24"/>
        </w:rPr>
        <w:t xml:space="preserve">che limitasse il movimento </w:t>
      </w:r>
      <w:r>
        <w:rPr>
          <w:rFonts w:cstheme="minorHAnsi"/>
          <w:sz w:val="24"/>
          <w:szCs w:val="24"/>
        </w:rPr>
        <w:t xml:space="preserve">vibratorio longitudinale </w:t>
      </w:r>
      <w:r w:rsidRPr="001228DC">
        <w:rPr>
          <w:rFonts w:cstheme="minorHAnsi"/>
          <w:sz w:val="24"/>
          <w:szCs w:val="24"/>
        </w:rPr>
        <w:t>della forcella. È stata saldata dunque alla incastellatura della macchina una struttura composta da due fazzoletti metallici, su cui erano montate delle viti di bloccaggio che serravano la forcella durante il processo di LFW.</w:t>
      </w:r>
    </w:p>
    <w:p w:rsidR="00C07A27" w:rsidRDefault="00C07A27" w:rsidP="00C07A27">
      <w:pPr>
        <w:spacing w:line="360" w:lineRule="auto"/>
        <w:jc w:val="both"/>
        <w:rPr>
          <w:rFonts w:cstheme="minorHAnsi"/>
          <w:sz w:val="24"/>
          <w:szCs w:val="24"/>
        </w:rPr>
      </w:pPr>
      <w:r w:rsidRPr="001228DC">
        <w:rPr>
          <w:rFonts w:cstheme="minorHAnsi"/>
          <w:sz w:val="24"/>
          <w:szCs w:val="24"/>
        </w:rPr>
        <w:t xml:space="preserve"> </w:t>
      </w:r>
      <w:r>
        <w:rPr>
          <w:rFonts w:cstheme="minorHAnsi"/>
          <w:sz w:val="24"/>
          <w:szCs w:val="24"/>
        </w:rPr>
        <w:t xml:space="preserve">Altre notevoli vibrazioni flessionali si sono sviluppate </w:t>
      </w:r>
      <w:r w:rsidRPr="001228DC">
        <w:rPr>
          <w:rFonts w:cstheme="minorHAnsi"/>
          <w:sz w:val="24"/>
          <w:szCs w:val="24"/>
        </w:rPr>
        <w:t>sul</w:t>
      </w:r>
      <w:r>
        <w:rPr>
          <w:rFonts w:cstheme="minorHAnsi"/>
          <w:sz w:val="24"/>
          <w:szCs w:val="24"/>
        </w:rPr>
        <w:t>la incastellatura di montaggio del’</w:t>
      </w:r>
      <w:r w:rsidRPr="001228DC">
        <w:rPr>
          <w:rFonts w:cstheme="minorHAnsi"/>
          <w:sz w:val="24"/>
          <w:szCs w:val="24"/>
        </w:rPr>
        <w:t>attuatore</w:t>
      </w:r>
      <w:r>
        <w:rPr>
          <w:rFonts w:cstheme="minorHAnsi"/>
          <w:sz w:val="24"/>
          <w:szCs w:val="24"/>
        </w:rPr>
        <w:t xml:space="preserve"> idraulico riducendo così l’efficacia del sistema di saldatura</w:t>
      </w:r>
      <w:r w:rsidRPr="001228DC">
        <w:rPr>
          <w:rFonts w:cstheme="minorHAnsi"/>
          <w:sz w:val="24"/>
          <w:szCs w:val="24"/>
        </w:rPr>
        <w:t>,</w:t>
      </w:r>
      <w:r>
        <w:rPr>
          <w:rFonts w:cstheme="minorHAnsi"/>
          <w:sz w:val="24"/>
          <w:szCs w:val="24"/>
        </w:rPr>
        <w:t xml:space="preserve"> ragion per cui si </w:t>
      </w:r>
      <w:r w:rsidRPr="001228DC">
        <w:rPr>
          <w:rFonts w:cstheme="minorHAnsi"/>
          <w:sz w:val="24"/>
          <w:szCs w:val="24"/>
        </w:rPr>
        <w:t>è deciso di aggiungere</w:t>
      </w:r>
      <w:r w:rsidRPr="00E745FB">
        <w:rPr>
          <w:rFonts w:cstheme="minorHAnsi"/>
          <w:sz w:val="24"/>
          <w:szCs w:val="24"/>
        </w:rPr>
        <w:t xml:space="preserve"> dei </w:t>
      </w:r>
      <w:r>
        <w:rPr>
          <w:rFonts w:cstheme="minorHAnsi"/>
          <w:sz w:val="24"/>
          <w:szCs w:val="24"/>
        </w:rPr>
        <w:t>puntoni</w:t>
      </w:r>
      <w:r w:rsidRPr="00E745FB">
        <w:rPr>
          <w:rFonts w:cstheme="minorHAnsi"/>
          <w:sz w:val="24"/>
          <w:szCs w:val="24"/>
        </w:rPr>
        <w:t xml:space="preserve"> che ne avrebbe limitato il movimento di flessione (</w:t>
      </w:r>
      <w:r>
        <w:rPr>
          <w:rFonts w:cstheme="minorHAnsi"/>
          <w:sz w:val="24"/>
          <w:szCs w:val="24"/>
        </w:rPr>
        <w:t>f</w:t>
      </w:r>
      <w:r w:rsidRPr="00E745FB">
        <w:rPr>
          <w:rFonts w:cstheme="minorHAnsi"/>
          <w:sz w:val="24"/>
          <w:szCs w:val="24"/>
        </w:rPr>
        <w:t xml:space="preserve">igura </w:t>
      </w:r>
      <w:r w:rsidR="003C67E3">
        <w:rPr>
          <w:rFonts w:cstheme="minorHAnsi"/>
          <w:sz w:val="24"/>
          <w:szCs w:val="24"/>
        </w:rPr>
        <w:t>34</w:t>
      </w:r>
      <w:r w:rsidRPr="00E745FB">
        <w:rPr>
          <w:rFonts w:cstheme="minorHAnsi"/>
          <w:sz w:val="24"/>
          <w:szCs w:val="24"/>
        </w:rPr>
        <w:t>).</w:t>
      </w:r>
    </w:p>
    <w:p w:rsidR="00C07A27" w:rsidRDefault="00C07A27" w:rsidP="00C07A27">
      <w:pPr>
        <w:keepNext/>
        <w:spacing w:after="0" w:line="360" w:lineRule="auto"/>
        <w:jc w:val="center"/>
      </w:pPr>
      <w:r w:rsidRPr="00452139">
        <w:rPr>
          <w:rFonts w:cstheme="minorHAnsi"/>
          <w:noProof/>
          <w:sz w:val="24"/>
          <w:szCs w:val="24"/>
          <w:lang w:eastAsia="it-IT"/>
        </w:rPr>
        <w:drawing>
          <wp:inline distT="0" distB="0" distL="0" distR="0">
            <wp:extent cx="3284666" cy="3013862"/>
            <wp:effectExtent l="19050" t="0" r="0" b="0"/>
            <wp:docPr id="168" name="Immagine 10" descr="C:\Users\-\Desktop\RINFORZ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sktop\RINFORZI.png"/>
                    <pic:cNvPicPr>
                      <a:picLocks noChangeAspect="1" noChangeArrowheads="1"/>
                    </pic:cNvPicPr>
                  </pic:nvPicPr>
                  <pic:blipFill>
                    <a:blip r:embed="rId101" cstate="print"/>
                    <a:srcRect b="23998"/>
                    <a:stretch>
                      <a:fillRect/>
                    </a:stretch>
                  </pic:blipFill>
                  <pic:spPr bwMode="auto">
                    <a:xfrm>
                      <a:off x="0" y="0"/>
                      <a:ext cx="3287624" cy="3016576"/>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34</w:t>
      </w:r>
      <w:r w:rsidR="00A36DD7" w:rsidRPr="00C07A27">
        <w:rPr>
          <w:b/>
          <w:bCs/>
          <w:color w:val="4F81BD" w:themeColor="accent1"/>
          <w:sz w:val="18"/>
          <w:szCs w:val="18"/>
        </w:rPr>
        <w:fldChar w:fldCharType="end"/>
      </w:r>
      <w:r w:rsidRPr="00C07A27">
        <w:rPr>
          <w:b/>
          <w:bCs/>
          <w:color w:val="4F81BD" w:themeColor="accent1"/>
          <w:sz w:val="18"/>
          <w:szCs w:val="18"/>
        </w:rPr>
        <w:t xml:space="preserve"> Rinforzi strutturali antivibrazioni</w:t>
      </w:r>
    </w:p>
    <w:p w:rsidR="00C07A27" w:rsidRPr="005D1C87" w:rsidRDefault="00C07A27" w:rsidP="00C07A27">
      <w:pPr>
        <w:spacing w:after="0" w:line="360" w:lineRule="auto"/>
        <w:jc w:val="both"/>
        <w:rPr>
          <w:rFonts w:cstheme="minorHAnsi"/>
          <w:i/>
          <w:sz w:val="24"/>
          <w:szCs w:val="24"/>
        </w:rPr>
      </w:pPr>
      <w:r w:rsidRPr="005D1C87">
        <w:rPr>
          <w:rFonts w:cstheme="minorHAnsi"/>
          <w:i/>
          <w:sz w:val="24"/>
          <w:szCs w:val="24"/>
        </w:rPr>
        <w:t>Sistema idraulico</w:t>
      </w:r>
      <w:r>
        <w:rPr>
          <w:rFonts w:cstheme="minorHAnsi"/>
          <w:i/>
          <w:sz w:val="24"/>
          <w:szCs w:val="24"/>
        </w:rPr>
        <w:t>: componentistica e dimensionamento</w:t>
      </w:r>
    </w:p>
    <w:p w:rsidR="00C07A27" w:rsidRDefault="00C07A27" w:rsidP="00C07A27">
      <w:pPr>
        <w:spacing w:line="360" w:lineRule="auto"/>
        <w:jc w:val="both"/>
        <w:rPr>
          <w:rFonts w:cstheme="minorHAnsi"/>
          <w:sz w:val="24"/>
          <w:szCs w:val="24"/>
        </w:rPr>
      </w:pPr>
      <w:r w:rsidRPr="00E745FB">
        <w:rPr>
          <w:rFonts w:cstheme="minorHAnsi"/>
          <w:sz w:val="24"/>
          <w:szCs w:val="24"/>
        </w:rPr>
        <w:t xml:space="preserve">Il sistema di carico </w:t>
      </w:r>
      <w:r>
        <w:rPr>
          <w:rFonts w:cstheme="minorHAnsi"/>
          <w:sz w:val="24"/>
          <w:szCs w:val="24"/>
        </w:rPr>
        <w:t xml:space="preserve">della macchina </w:t>
      </w:r>
      <w:r w:rsidRPr="00E745FB">
        <w:rPr>
          <w:rFonts w:cstheme="minorHAnsi"/>
          <w:sz w:val="24"/>
          <w:szCs w:val="24"/>
        </w:rPr>
        <w:t>è basato su</w:t>
      </w:r>
      <w:r>
        <w:rPr>
          <w:rFonts w:cstheme="minorHAnsi"/>
          <w:sz w:val="24"/>
          <w:szCs w:val="24"/>
        </w:rPr>
        <w:t xml:space="preserve">lla azione di </w:t>
      </w:r>
      <w:r w:rsidRPr="00E745FB">
        <w:rPr>
          <w:rFonts w:cstheme="minorHAnsi"/>
          <w:sz w:val="24"/>
          <w:szCs w:val="24"/>
        </w:rPr>
        <w:t xml:space="preserve">un attuatore idraulico montato su un telaio in acciaio. Si tratta di un attuatore a doppio effetto montato su un disco </w:t>
      </w:r>
      <w:r>
        <w:rPr>
          <w:rFonts w:cstheme="minorHAnsi"/>
          <w:sz w:val="24"/>
          <w:szCs w:val="24"/>
        </w:rPr>
        <w:t xml:space="preserve">di un </w:t>
      </w:r>
      <w:r w:rsidRPr="00E745FB">
        <w:rPr>
          <w:rFonts w:cstheme="minorHAnsi"/>
          <w:sz w:val="24"/>
          <w:szCs w:val="24"/>
        </w:rPr>
        <w:t xml:space="preserve">incastellatura che consente forze fino a 15000N. La struttura su cui è avvitato l'attuatore idraulico ha quattro colonne cilindriche in acciaio inox. Su queste è fissato il disco porta attuatore, dotato di un foro centrale filettato necessario per il montaggio del cilindro attuatore, che ha un profilo filettato sulla superficie esterna. Questo </w:t>
      </w:r>
      <w:r>
        <w:rPr>
          <w:rFonts w:cstheme="minorHAnsi"/>
          <w:sz w:val="24"/>
          <w:szCs w:val="24"/>
        </w:rPr>
        <w:t xml:space="preserve">tipo di </w:t>
      </w:r>
      <w:r w:rsidRPr="00E745FB">
        <w:rPr>
          <w:rFonts w:cstheme="minorHAnsi"/>
          <w:sz w:val="24"/>
          <w:szCs w:val="24"/>
        </w:rPr>
        <w:t xml:space="preserve">accoppiamento consente la regolazione in altezza dello stelo attuatore idraulico, in modo da essere in grado di saldare </w:t>
      </w:r>
      <w:r w:rsidRPr="00763F72">
        <w:rPr>
          <w:rFonts w:cstheme="minorHAnsi"/>
          <w:sz w:val="24"/>
          <w:szCs w:val="24"/>
        </w:rPr>
        <w:t>campioni con altezze diverse</w:t>
      </w:r>
      <w:r>
        <w:rPr>
          <w:rFonts w:cstheme="minorHAnsi"/>
          <w:sz w:val="24"/>
          <w:szCs w:val="24"/>
        </w:rPr>
        <w:t xml:space="preserve"> (figura </w:t>
      </w:r>
      <w:r w:rsidR="003C67E3">
        <w:rPr>
          <w:rFonts w:cstheme="minorHAnsi"/>
          <w:sz w:val="24"/>
          <w:szCs w:val="24"/>
        </w:rPr>
        <w:t>35</w:t>
      </w:r>
      <w:r>
        <w:rPr>
          <w:rFonts w:cstheme="minorHAnsi"/>
          <w:sz w:val="24"/>
          <w:szCs w:val="24"/>
        </w:rPr>
        <w:t>)</w:t>
      </w:r>
      <w:r w:rsidRPr="00763F72">
        <w:rPr>
          <w:rFonts w:cstheme="minorHAnsi"/>
          <w:sz w:val="24"/>
          <w:szCs w:val="24"/>
        </w:rPr>
        <w:t>.</w:t>
      </w:r>
    </w:p>
    <w:p w:rsidR="00C07A27" w:rsidRDefault="00C07A27" w:rsidP="00C07A27">
      <w:pPr>
        <w:keepNext/>
        <w:spacing w:after="0" w:line="360" w:lineRule="auto"/>
        <w:jc w:val="center"/>
      </w:pPr>
      <w:r>
        <w:rPr>
          <w:rFonts w:cstheme="minorHAnsi"/>
          <w:noProof/>
          <w:color w:val="FF0000"/>
          <w:sz w:val="24"/>
          <w:szCs w:val="24"/>
          <w:lang w:eastAsia="it-IT"/>
        </w:rPr>
        <w:lastRenderedPageBreak/>
        <w:drawing>
          <wp:inline distT="0" distB="0" distL="0" distR="0">
            <wp:extent cx="2348148" cy="3450866"/>
            <wp:effectExtent l="19050" t="0" r="0" b="0"/>
            <wp:docPr id="169" name="Immagine 2" descr="C:\Users\-\Documents\Università\AITEM_2011\DSC000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uments\Università\AITEM_2011\DSC00096.jpg"/>
                    <pic:cNvPicPr>
                      <a:picLocks noChangeAspect="1" noChangeArrowheads="1"/>
                    </pic:cNvPicPr>
                  </pic:nvPicPr>
                  <pic:blipFill>
                    <a:blip r:embed="rId102" cstate="print"/>
                    <a:srcRect l="15801" t="4878" r="23210" b="30976"/>
                    <a:stretch>
                      <a:fillRect/>
                    </a:stretch>
                  </pic:blipFill>
                  <pic:spPr bwMode="auto">
                    <a:xfrm>
                      <a:off x="0" y="0"/>
                      <a:ext cx="2353907" cy="3459330"/>
                    </a:xfrm>
                    <a:prstGeom prst="rect">
                      <a:avLst/>
                    </a:prstGeom>
                    <a:noFill/>
                    <a:ln>
                      <a:noFill/>
                    </a:ln>
                  </pic:spPr>
                </pic:pic>
              </a:graphicData>
            </a:graphic>
          </wp:inline>
        </w:drawing>
      </w:r>
    </w:p>
    <w:p w:rsidR="00477753" w:rsidRDefault="00C07A27" w:rsidP="00477753">
      <w:pPr>
        <w:pStyle w:val="Didascalia"/>
        <w:jc w:val="center"/>
      </w:pPr>
      <w:r w:rsidRPr="00C07A27">
        <w:t xml:space="preserve">Figura </w:t>
      </w:r>
      <w:fldSimple w:instr=" SEQ Figura \* ARABIC ">
        <w:r w:rsidR="009A703E">
          <w:rPr>
            <w:noProof/>
          </w:rPr>
          <w:t>35</w:t>
        </w:r>
      </w:fldSimple>
      <w:r w:rsidRPr="00C07A27">
        <w:t xml:space="preserve"> Cilindro attuatore idraulico avvitato sull’incastellatura</w:t>
      </w:r>
    </w:p>
    <w:p w:rsidR="00C07A27" w:rsidRPr="00477753" w:rsidRDefault="00C07A27" w:rsidP="00477753">
      <w:pPr>
        <w:pStyle w:val="Didascalia"/>
        <w:spacing w:line="360" w:lineRule="auto"/>
        <w:jc w:val="both"/>
        <w:rPr>
          <w:rFonts w:cstheme="minorHAnsi"/>
          <w:b w:val="0"/>
          <w:bCs w:val="0"/>
          <w:color w:val="auto"/>
          <w:sz w:val="24"/>
          <w:szCs w:val="24"/>
        </w:rPr>
      </w:pPr>
      <w:r w:rsidRPr="00477753">
        <w:rPr>
          <w:rFonts w:cstheme="minorHAnsi"/>
          <w:b w:val="0"/>
          <w:bCs w:val="0"/>
          <w:color w:val="auto"/>
          <w:sz w:val="24"/>
          <w:szCs w:val="24"/>
        </w:rPr>
        <w:t xml:space="preserve">Le due camere dell’attuatore sono collegate al circuito idraulico tramite un distributore a due posizioni gestito da leva manuale e ad una pompa idraulica anche essa manuale. Il distributore è realizzato in ghisa e comprende una valvola di sicurezza regolabile meccanicamente. La camera superiore, quando sotto pressione, permette l’applicazione del carico di compressione assiale fra i provini. Quella inferiore invece consente il movimento ascensionale dello stelo dell'attuatore in fase di scarico della piastra portapezzo per la rimozione dei provini dalla zona di saldatura. Il distributore, secondo il posizionamento della leva di collegamento, collega sia la camera superiore dell'attuatore che quella inferiore, a seconda della necessità del momento. Il circuito idraulico è stato progettato per resistere a pressioni fino a 250bar. Nella seguente figura </w:t>
      </w:r>
      <w:r w:rsidR="003C67E3">
        <w:rPr>
          <w:rFonts w:cstheme="minorHAnsi"/>
          <w:b w:val="0"/>
          <w:bCs w:val="0"/>
          <w:color w:val="auto"/>
          <w:sz w:val="24"/>
          <w:szCs w:val="24"/>
        </w:rPr>
        <w:t>36</w:t>
      </w:r>
      <w:r w:rsidRPr="00477753">
        <w:rPr>
          <w:rFonts w:cstheme="minorHAnsi"/>
          <w:b w:val="0"/>
          <w:bCs w:val="0"/>
          <w:color w:val="auto"/>
          <w:sz w:val="24"/>
          <w:szCs w:val="24"/>
        </w:rPr>
        <w:t xml:space="preserve"> è riportato lo schema complessivo del circuito idraulico dell’attrezzatura LFW.</w:t>
      </w:r>
    </w:p>
    <w:p w:rsidR="00C07A27" w:rsidRDefault="00C07A27" w:rsidP="00C07A27">
      <w:pPr>
        <w:keepNext/>
        <w:spacing w:after="0" w:line="360" w:lineRule="auto"/>
        <w:jc w:val="center"/>
      </w:pPr>
      <w:r w:rsidRPr="00452139">
        <w:rPr>
          <w:rFonts w:cstheme="minorHAnsi"/>
          <w:noProof/>
          <w:sz w:val="24"/>
          <w:szCs w:val="24"/>
          <w:lang w:eastAsia="it-IT"/>
        </w:rPr>
        <w:lastRenderedPageBreak/>
        <w:drawing>
          <wp:inline distT="0" distB="0" distL="0" distR="0">
            <wp:extent cx="3642208" cy="3500755"/>
            <wp:effectExtent l="38100" t="57150" r="110642" b="99695"/>
            <wp:docPr id="170" name="Immagine 28" descr="C:\Users\-\Desktop\schema idrauli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Desktop\schema idraulico.png"/>
                    <pic:cNvPicPr>
                      <a:picLocks noChangeAspect="1" noChangeArrowheads="1"/>
                    </pic:cNvPicPr>
                  </pic:nvPicPr>
                  <pic:blipFill>
                    <a:blip r:embed="rId103" cstate="print"/>
                    <a:srcRect/>
                    <a:stretch>
                      <a:fillRect/>
                    </a:stretch>
                  </pic:blipFill>
                  <pic:spPr bwMode="auto">
                    <a:xfrm>
                      <a:off x="0" y="0"/>
                      <a:ext cx="3642100" cy="35006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36</w:t>
      </w:r>
      <w:r w:rsidR="00A36DD7" w:rsidRPr="00C07A27">
        <w:rPr>
          <w:b/>
          <w:bCs/>
          <w:color w:val="4F81BD" w:themeColor="accent1"/>
          <w:sz w:val="18"/>
          <w:szCs w:val="18"/>
        </w:rPr>
        <w:fldChar w:fldCharType="end"/>
      </w:r>
      <w:r w:rsidRPr="00C07A27">
        <w:rPr>
          <w:b/>
          <w:bCs/>
          <w:color w:val="4F81BD" w:themeColor="accent1"/>
          <w:sz w:val="18"/>
          <w:szCs w:val="18"/>
        </w:rPr>
        <w:t xml:space="preserve"> Schema del circuito idraulico</w:t>
      </w:r>
    </w:p>
    <w:p w:rsidR="00C07A27" w:rsidRPr="005D1C87" w:rsidRDefault="00C07A27" w:rsidP="00C07A27">
      <w:pPr>
        <w:spacing w:after="0" w:line="360" w:lineRule="auto"/>
        <w:jc w:val="both"/>
        <w:rPr>
          <w:rFonts w:cstheme="minorHAnsi"/>
          <w:i/>
          <w:sz w:val="24"/>
          <w:szCs w:val="24"/>
        </w:rPr>
      </w:pPr>
      <w:r w:rsidRPr="005D1C87">
        <w:rPr>
          <w:rFonts w:cstheme="minorHAnsi"/>
          <w:i/>
          <w:sz w:val="24"/>
          <w:szCs w:val="24"/>
        </w:rPr>
        <w:t>Risultati Ottenuti</w:t>
      </w:r>
    </w:p>
    <w:p w:rsidR="00C07A27" w:rsidRPr="00763F72" w:rsidRDefault="00C07A27" w:rsidP="00C07A27">
      <w:pPr>
        <w:spacing w:after="0" w:line="360" w:lineRule="auto"/>
        <w:jc w:val="both"/>
        <w:rPr>
          <w:rFonts w:cstheme="minorHAnsi"/>
          <w:sz w:val="24"/>
          <w:szCs w:val="24"/>
        </w:rPr>
      </w:pPr>
      <w:r w:rsidRPr="00763F72">
        <w:rPr>
          <w:rFonts w:cstheme="minorHAnsi"/>
          <w:sz w:val="24"/>
          <w:szCs w:val="24"/>
        </w:rPr>
        <w:t xml:space="preserve">Le prime prove effettuate con il macchinario </w:t>
      </w:r>
      <w:r>
        <w:rPr>
          <w:rFonts w:cstheme="minorHAnsi"/>
          <w:sz w:val="24"/>
          <w:szCs w:val="24"/>
        </w:rPr>
        <w:t>LFW</w:t>
      </w:r>
      <w:r w:rsidRPr="00763F72">
        <w:rPr>
          <w:rFonts w:cstheme="minorHAnsi"/>
          <w:sz w:val="24"/>
          <w:szCs w:val="24"/>
        </w:rPr>
        <w:t xml:space="preserve"> sono state eseguite su provini in acciaio Fe360. I campioni hanno una superficie di contatto L x W di 20x5mm e altezza H di 12 mm (</w:t>
      </w:r>
      <w:r>
        <w:rPr>
          <w:rFonts w:cstheme="minorHAnsi"/>
          <w:sz w:val="24"/>
          <w:szCs w:val="24"/>
        </w:rPr>
        <w:t>f</w:t>
      </w:r>
      <w:r w:rsidRPr="00763F72">
        <w:rPr>
          <w:rFonts w:cstheme="minorHAnsi"/>
          <w:sz w:val="24"/>
          <w:szCs w:val="24"/>
        </w:rPr>
        <w:t xml:space="preserve">igura </w:t>
      </w:r>
      <w:r w:rsidR="003C67E3">
        <w:rPr>
          <w:rFonts w:cstheme="minorHAnsi"/>
          <w:sz w:val="24"/>
          <w:szCs w:val="24"/>
        </w:rPr>
        <w:t>37</w:t>
      </w:r>
      <w:r w:rsidRPr="00763F72">
        <w:rPr>
          <w:rFonts w:cstheme="minorHAnsi"/>
          <w:sz w:val="24"/>
          <w:szCs w:val="24"/>
        </w:rPr>
        <w:t>).</w:t>
      </w:r>
      <w:r w:rsidRPr="00EB5748">
        <w:rPr>
          <w:rFonts w:cstheme="minorHAnsi"/>
          <w:sz w:val="24"/>
          <w:szCs w:val="24"/>
        </w:rPr>
        <w:t xml:space="preserve"> </w:t>
      </w:r>
      <w:r w:rsidRPr="00763F72">
        <w:rPr>
          <w:rFonts w:cstheme="minorHAnsi"/>
          <w:sz w:val="24"/>
          <w:szCs w:val="24"/>
        </w:rPr>
        <w:t>E</w:t>
      </w:r>
      <w:r>
        <w:rPr>
          <w:rFonts w:cstheme="minorHAnsi"/>
          <w:sz w:val="24"/>
          <w:szCs w:val="24"/>
        </w:rPr>
        <w:t xml:space="preserve">’ </w:t>
      </w:r>
      <w:r w:rsidRPr="00763F72">
        <w:rPr>
          <w:rFonts w:cstheme="minorHAnsi"/>
          <w:sz w:val="24"/>
          <w:szCs w:val="24"/>
        </w:rPr>
        <w:t>stat</w:t>
      </w:r>
      <w:r>
        <w:rPr>
          <w:rFonts w:cstheme="minorHAnsi"/>
          <w:sz w:val="24"/>
          <w:szCs w:val="24"/>
        </w:rPr>
        <w:t>a</w:t>
      </w:r>
      <w:r w:rsidRPr="00763F72">
        <w:rPr>
          <w:rFonts w:cstheme="minorHAnsi"/>
          <w:sz w:val="24"/>
          <w:szCs w:val="24"/>
        </w:rPr>
        <w:t xml:space="preserve"> utilizzat</w:t>
      </w:r>
      <w:r>
        <w:rPr>
          <w:rFonts w:cstheme="minorHAnsi"/>
          <w:sz w:val="24"/>
          <w:szCs w:val="24"/>
        </w:rPr>
        <w:t xml:space="preserve">a </w:t>
      </w:r>
      <w:r w:rsidRPr="00763F72">
        <w:rPr>
          <w:rFonts w:cstheme="minorHAnsi"/>
          <w:sz w:val="24"/>
          <w:szCs w:val="24"/>
        </w:rPr>
        <w:t xml:space="preserve">una manovella con eccentricità tale da ottenere un ampiezza di oscillazione di 3 mm. </w:t>
      </w:r>
    </w:p>
    <w:p w:rsidR="00C07A27" w:rsidRDefault="00C07A27" w:rsidP="00A31E87">
      <w:pPr>
        <w:keepNext/>
        <w:spacing w:after="0" w:line="360" w:lineRule="auto"/>
        <w:jc w:val="center"/>
      </w:pPr>
      <w:r w:rsidRPr="00452139">
        <w:rPr>
          <w:rFonts w:cstheme="minorHAnsi"/>
          <w:noProof/>
          <w:sz w:val="24"/>
          <w:szCs w:val="24"/>
          <w:lang w:eastAsia="it-IT"/>
        </w:rPr>
        <w:drawing>
          <wp:inline distT="0" distB="0" distL="0" distR="0">
            <wp:extent cx="2430724" cy="2268955"/>
            <wp:effectExtent l="19050" t="0" r="7676" b="0"/>
            <wp:docPr id="171" name="Immagine 2" descr="C:\Users\-\Desktop\Immagin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sktop\Immagine2.png"/>
                    <pic:cNvPicPr>
                      <a:picLocks noChangeAspect="1" noChangeArrowheads="1"/>
                    </pic:cNvPicPr>
                  </pic:nvPicPr>
                  <pic:blipFill>
                    <a:blip r:embed="rId104" cstate="print"/>
                    <a:srcRect/>
                    <a:stretch>
                      <a:fillRect/>
                    </a:stretch>
                  </pic:blipFill>
                  <pic:spPr bwMode="auto">
                    <a:xfrm>
                      <a:off x="0" y="0"/>
                      <a:ext cx="2434245" cy="2272242"/>
                    </a:xfrm>
                    <a:prstGeom prst="rect">
                      <a:avLst/>
                    </a:prstGeom>
                    <a:noFill/>
                    <a:ln w="9525">
                      <a:noFill/>
                      <a:miter lim="800000"/>
                      <a:headEnd/>
                      <a:tailEnd/>
                    </a:ln>
                  </pic:spPr>
                </pic:pic>
              </a:graphicData>
            </a:graphic>
          </wp:inline>
        </w:drawing>
      </w:r>
      <w:r w:rsidRPr="00452139">
        <w:rPr>
          <w:rFonts w:cstheme="minorHAnsi"/>
          <w:noProof/>
          <w:sz w:val="24"/>
          <w:szCs w:val="24"/>
          <w:lang w:eastAsia="it-IT"/>
        </w:rPr>
        <w:drawing>
          <wp:inline distT="0" distB="0" distL="0" distR="0">
            <wp:extent cx="3082572" cy="2266950"/>
            <wp:effectExtent l="19050" t="0" r="3528" b="0"/>
            <wp:docPr id="172" name="Immagine 1" descr="C:\Users\-\Desktop\dettaglio quota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sktop\dettaglio quotato.png"/>
                    <pic:cNvPicPr>
                      <a:picLocks noChangeAspect="1" noChangeArrowheads="1"/>
                    </pic:cNvPicPr>
                  </pic:nvPicPr>
                  <pic:blipFill>
                    <a:blip r:embed="rId105" cstate="print"/>
                    <a:srcRect t="22222"/>
                    <a:stretch>
                      <a:fillRect/>
                    </a:stretch>
                  </pic:blipFill>
                  <pic:spPr bwMode="auto">
                    <a:xfrm>
                      <a:off x="0" y="0"/>
                      <a:ext cx="3082572" cy="2266950"/>
                    </a:xfrm>
                    <a:prstGeom prst="rect">
                      <a:avLst/>
                    </a:prstGeom>
                    <a:ln>
                      <a:noFill/>
                    </a:ln>
                    <a:effectLst>
                      <a:softEdge rad="112500"/>
                    </a:effectLst>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37</w:t>
      </w:r>
      <w:r w:rsidR="00A36DD7" w:rsidRPr="00C07A27">
        <w:rPr>
          <w:b/>
          <w:bCs/>
          <w:color w:val="4F81BD" w:themeColor="accent1"/>
          <w:sz w:val="18"/>
          <w:szCs w:val="18"/>
        </w:rPr>
        <w:fldChar w:fldCharType="end"/>
      </w:r>
      <w:r w:rsidRPr="00C07A27">
        <w:rPr>
          <w:b/>
          <w:bCs/>
          <w:color w:val="4F81BD" w:themeColor="accent1"/>
          <w:sz w:val="18"/>
          <w:szCs w:val="18"/>
        </w:rPr>
        <w:t xml:space="preserve"> Geometria dei provini</w:t>
      </w:r>
    </w:p>
    <w:p w:rsidR="00C07A27" w:rsidRPr="00A86403" w:rsidRDefault="00C07A27" w:rsidP="00C07A27">
      <w:pPr>
        <w:spacing w:after="0" w:line="360" w:lineRule="auto"/>
        <w:jc w:val="both"/>
        <w:rPr>
          <w:rFonts w:cstheme="minorHAnsi"/>
          <w:sz w:val="24"/>
          <w:szCs w:val="24"/>
        </w:rPr>
      </w:pPr>
      <w:r w:rsidRPr="00763F72">
        <w:rPr>
          <w:rFonts w:cstheme="minorHAnsi"/>
          <w:sz w:val="24"/>
          <w:szCs w:val="24"/>
        </w:rPr>
        <w:t xml:space="preserve">I primi tentativi di saldatura non hanno avuto successo, perché la gamma di parametri scelti non era appropriata per ottenere il calore necessario per unire i campioni utilizzati. Si era formato un flash di estrusione evidente, ma </w:t>
      </w:r>
      <w:r>
        <w:rPr>
          <w:rFonts w:cstheme="minorHAnsi"/>
          <w:sz w:val="24"/>
          <w:szCs w:val="24"/>
        </w:rPr>
        <w:t>non è stata osservata alcuna</w:t>
      </w:r>
      <w:r w:rsidRPr="00763F72">
        <w:rPr>
          <w:rFonts w:cstheme="minorHAnsi"/>
          <w:sz w:val="24"/>
          <w:szCs w:val="24"/>
        </w:rPr>
        <w:t xml:space="preserve"> traccia di saldatura. </w:t>
      </w:r>
      <w:r>
        <w:rPr>
          <w:rFonts w:cstheme="minorHAnsi"/>
          <w:sz w:val="24"/>
          <w:szCs w:val="24"/>
        </w:rPr>
        <w:t xml:space="preserve">Il problema </w:t>
      </w:r>
      <w:r>
        <w:rPr>
          <w:rFonts w:cstheme="minorHAnsi"/>
          <w:sz w:val="24"/>
          <w:szCs w:val="24"/>
        </w:rPr>
        <w:lastRenderedPageBreak/>
        <w:t xml:space="preserve">probabilmente è stato causato da una curva di carico troppo progressiva e priva di una fase di </w:t>
      </w:r>
      <w:proofErr w:type="spellStart"/>
      <w:r>
        <w:rPr>
          <w:rFonts w:cstheme="minorHAnsi"/>
          <w:sz w:val="24"/>
          <w:szCs w:val="24"/>
        </w:rPr>
        <w:t>precarico</w:t>
      </w:r>
      <w:proofErr w:type="spellEnd"/>
      <w:r>
        <w:rPr>
          <w:rFonts w:cstheme="minorHAnsi"/>
          <w:sz w:val="24"/>
          <w:szCs w:val="24"/>
        </w:rPr>
        <w:t>. Ragion per cui</w:t>
      </w:r>
      <w:r w:rsidRPr="00763F72">
        <w:rPr>
          <w:rFonts w:cstheme="minorHAnsi"/>
          <w:sz w:val="24"/>
          <w:szCs w:val="24"/>
        </w:rPr>
        <w:t xml:space="preserve"> si è deciso di modificare alcuni parametri come la frequenza di oscillazione, </w:t>
      </w:r>
      <w:r>
        <w:rPr>
          <w:rFonts w:cstheme="minorHAnsi"/>
          <w:sz w:val="24"/>
          <w:szCs w:val="24"/>
        </w:rPr>
        <w:t xml:space="preserve">ma soprattutto si è utilizzato un </w:t>
      </w:r>
      <w:proofErr w:type="spellStart"/>
      <w:r w:rsidRPr="00763F72">
        <w:rPr>
          <w:rFonts w:cstheme="minorHAnsi"/>
          <w:sz w:val="24"/>
          <w:szCs w:val="24"/>
        </w:rPr>
        <w:t>precarico</w:t>
      </w:r>
      <w:proofErr w:type="spellEnd"/>
      <w:r>
        <w:rPr>
          <w:rFonts w:cstheme="minorHAnsi"/>
          <w:sz w:val="24"/>
          <w:szCs w:val="24"/>
        </w:rPr>
        <w:t xml:space="preserve"> tra i provini della durata di alcuni secondi, sufficienti a limare e riscaldare lievemente le superfici di contatto. Inoltre </w:t>
      </w:r>
      <w:r w:rsidRPr="00763F72">
        <w:rPr>
          <w:rFonts w:cstheme="minorHAnsi"/>
          <w:sz w:val="24"/>
          <w:szCs w:val="24"/>
        </w:rPr>
        <w:t xml:space="preserve"> la curva di carico </w:t>
      </w:r>
      <w:r>
        <w:rPr>
          <w:rFonts w:cstheme="minorHAnsi"/>
          <w:sz w:val="24"/>
          <w:szCs w:val="24"/>
        </w:rPr>
        <w:t xml:space="preserve">è stata modificata </w:t>
      </w:r>
      <w:r w:rsidRPr="00763F72">
        <w:rPr>
          <w:rFonts w:cstheme="minorHAnsi"/>
          <w:sz w:val="24"/>
          <w:szCs w:val="24"/>
        </w:rPr>
        <w:t xml:space="preserve">in maniera </w:t>
      </w:r>
      <w:r>
        <w:rPr>
          <w:rFonts w:cstheme="minorHAnsi"/>
          <w:sz w:val="24"/>
          <w:szCs w:val="24"/>
        </w:rPr>
        <w:t xml:space="preserve">che il </w:t>
      </w:r>
      <w:r w:rsidRPr="00763F72">
        <w:rPr>
          <w:rFonts w:cstheme="minorHAnsi"/>
          <w:sz w:val="24"/>
          <w:szCs w:val="24"/>
        </w:rPr>
        <w:t xml:space="preserve">carico operativo </w:t>
      </w:r>
      <w:r>
        <w:rPr>
          <w:rFonts w:cstheme="minorHAnsi"/>
          <w:sz w:val="24"/>
          <w:szCs w:val="24"/>
        </w:rPr>
        <w:t>fosse esercitato istantaneamente sui pezzi, invece che in modo graduale</w:t>
      </w:r>
      <w:r w:rsidRPr="00763F72">
        <w:rPr>
          <w:rFonts w:cstheme="minorHAnsi"/>
          <w:sz w:val="24"/>
          <w:szCs w:val="24"/>
        </w:rPr>
        <w:t xml:space="preserve"> come inizialmente effettuato. Dopo alcuni </w:t>
      </w:r>
      <w:r w:rsidRPr="00A86403">
        <w:rPr>
          <w:rFonts w:cstheme="minorHAnsi"/>
          <w:sz w:val="24"/>
          <w:szCs w:val="24"/>
        </w:rPr>
        <w:t>tentativi</w:t>
      </w:r>
      <w:r>
        <w:rPr>
          <w:rFonts w:cstheme="minorHAnsi"/>
          <w:sz w:val="24"/>
          <w:szCs w:val="24"/>
        </w:rPr>
        <w:t xml:space="preserve"> andati ancora a vuoto</w:t>
      </w:r>
      <w:r w:rsidRPr="00A86403">
        <w:rPr>
          <w:rFonts w:cstheme="minorHAnsi"/>
          <w:sz w:val="24"/>
          <w:szCs w:val="24"/>
        </w:rPr>
        <w:t xml:space="preserve"> si è finalmente giunti alla formazione di una vera e propria saldatura tra i due campioni di acciaio. </w:t>
      </w:r>
    </w:p>
    <w:p w:rsidR="00A31E87" w:rsidRPr="00A31E87" w:rsidRDefault="00C07A27" w:rsidP="00A31E87">
      <w:pPr>
        <w:spacing w:line="360" w:lineRule="auto"/>
        <w:jc w:val="both"/>
        <w:rPr>
          <w:rFonts w:cstheme="minorHAnsi"/>
          <w:sz w:val="24"/>
          <w:szCs w:val="24"/>
        </w:rPr>
      </w:pPr>
      <w:r w:rsidRPr="00A86403">
        <w:rPr>
          <w:rFonts w:cstheme="minorHAnsi"/>
          <w:sz w:val="24"/>
          <w:szCs w:val="24"/>
        </w:rPr>
        <w:t xml:space="preserve">Dalla tabella </w:t>
      </w:r>
      <w:r>
        <w:rPr>
          <w:rFonts w:cstheme="minorHAnsi"/>
          <w:sz w:val="24"/>
          <w:szCs w:val="24"/>
        </w:rPr>
        <w:t>1</w:t>
      </w:r>
      <w:r w:rsidRPr="00A86403">
        <w:rPr>
          <w:rFonts w:cstheme="minorHAnsi"/>
          <w:sz w:val="24"/>
          <w:szCs w:val="24"/>
        </w:rPr>
        <w:t xml:space="preserve"> si può notare che i test </w:t>
      </w:r>
      <w:r>
        <w:rPr>
          <w:rFonts w:cstheme="minorHAnsi"/>
          <w:sz w:val="24"/>
          <w:szCs w:val="24"/>
        </w:rPr>
        <w:t>di successo</w:t>
      </w:r>
      <w:r w:rsidRPr="00A86403">
        <w:rPr>
          <w:rFonts w:cstheme="minorHAnsi"/>
          <w:sz w:val="24"/>
          <w:szCs w:val="24"/>
        </w:rPr>
        <w:t xml:space="preserve"> sono stati quelli in cui i parametri di funzionamento sono i più </w:t>
      </w:r>
      <w:r>
        <w:rPr>
          <w:rFonts w:cstheme="minorHAnsi"/>
          <w:sz w:val="24"/>
          <w:szCs w:val="24"/>
        </w:rPr>
        <w:t>elevat</w:t>
      </w:r>
      <w:r w:rsidRPr="00A86403">
        <w:rPr>
          <w:rFonts w:cstheme="minorHAnsi"/>
          <w:sz w:val="24"/>
          <w:szCs w:val="24"/>
        </w:rPr>
        <w:t xml:space="preserve">i, soprattutto per quanto riguarda </w:t>
      </w:r>
      <w:r>
        <w:rPr>
          <w:rFonts w:cstheme="minorHAnsi"/>
          <w:sz w:val="24"/>
          <w:szCs w:val="24"/>
        </w:rPr>
        <w:t>il valore di</w:t>
      </w:r>
      <w:r w:rsidRPr="00A86403">
        <w:rPr>
          <w:rFonts w:cstheme="minorHAnsi"/>
          <w:sz w:val="24"/>
          <w:szCs w:val="24"/>
        </w:rPr>
        <w:t xml:space="preserve"> pressione di forgiatura.</w:t>
      </w:r>
    </w:p>
    <w:p w:rsidR="00C07A27" w:rsidRPr="00A31E87" w:rsidRDefault="00C07A27" w:rsidP="00A31E87">
      <w:pPr>
        <w:spacing w:after="0" w:line="360" w:lineRule="auto"/>
        <w:jc w:val="both"/>
        <w:rPr>
          <w:b/>
          <w:bCs/>
          <w:color w:val="4F81BD" w:themeColor="accent1"/>
          <w:sz w:val="18"/>
          <w:szCs w:val="18"/>
        </w:rPr>
      </w:pPr>
      <w:r w:rsidRPr="00C07A27">
        <w:rPr>
          <w:b/>
          <w:bCs/>
          <w:color w:val="4F81BD" w:themeColor="accent1"/>
          <w:sz w:val="18"/>
          <w:szCs w:val="18"/>
        </w:rPr>
        <w:t xml:space="preserve">Tabella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Tabella \* ARABIC </w:instrText>
      </w:r>
      <w:r w:rsidR="00A36DD7" w:rsidRPr="00C07A27">
        <w:rPr>
          <w:b/>
          <w:bCs/>
          <w:color w:val="4F81BD" w:themeColor="accent1"/>
          <w:sz w:val="18"/>
          <w:szCs w:val="18"/>
        </w:rPr>
        <w:fldChar w:fldCharType="separate"/>
      </w:r>
      <w:r w:rsidR="009A703E">
        <w:rPr>
          <w:b/>
          <w:bCs/>
          <w:noProof/>
          <w:color w:val="4F81BD" w:themeColor="accent1"/>
          <w:sz w:val="18"/>
          <w:szCs w:val="18"/>
        </w:rPr>
        <w:t>1</w:t>
      </w:r>
      <w:r w:rsidR="00A36DD7" w:rsidRPr="00C07A27">
        <w:rPr>
          <w:b/>
          <w:bCs/>
          <w:color w:val="4F81BD" w:themeColor="accent1"/>
          <w:sz w:val="18"/>
          <w:szCs w:val="18"/>
        </w:rPr>
        <w:fldChar w:fldCharType="end"/>
      </w:r>
      <w:r w:rsidRPr="00C07A27">
        <w:rPr>
          <w:b/>
          <w:bCs/>
          <w:color w:val="4F81BD" w:themeColor="accent1"/>
          <w:sz w:val="18"/>
          <w:szCs w:val="18"/>
        </w:rPr>
        <w:t xml:space="preserve"> Cronologia degli esperimenti</w:t>
      </w:r>
    </w:p>
    <w:tbl>
      <w:tblPr>
        <w:tblStyle w:val="Elencoscuro-Colore6"/>
        <w:tblW w:w="9971" w:type="dxa"/>
        <w:jc w:val="center"/>
        <w:tblLook w:val="04A0"/>
      </w:tblPr>
      <w:tblGrid>
        <w:gridCol w:w="990"/>
        <w:gridCol w:w="1003"/>
        <w:gridCol w:w="1337"/>
        <w:gridCol w:w="1417"/>
        <w:gridCol w:w="1364"/>
        <w:gridCol w:w="1364"/>
        <w:gridCol w:w="1364"/>
        <w:gridCol w:w="1170"/>
      </w:tblGrid>
      <w:tr w:rsidR="0054652B" w:rsidRPr="009E0AE3" w:rsidTr="0054652B">
        <w:trPr>
          <w:cnfStyle w:val="100000000000"/>
          <w:trHeight w:val="363"/>
          <w:jc w:val="center"/>
        </w:trPr>
        <w:tc>
          <w:tcPr>
            <w:cnfStyle w:val="001000000000"/>
            <w:tcW w:w="987" w:type="dxa"/>
          </w:tcPr>
          <w:p w:rsidR="00C07A27" w:rsidRPr="0054652B" w:rsidRDefault="00C07A27" w:rsidP="0054652B">
            <w:pPr>
              <w:jc w:val="center"/>
              <w:rPr>
                <w:rFonts w:ascii="Arial" w:hAnsi="Arial" w:cs="Arial"/>
                <w:bCs w:val="0"/>
                <w:sz w:val="24"/>
                <w:szCs w:val="24"/>
                <w:lang w:val="en-US"/>
              </w:rPr>
            </w:pPr>
            <w:proofErr w:type="spellStart"/>
            <w:r w:rsidRPr="0054652B">
              <w:rPr>
                <w:rFonts w:ascii="Arial" w:hAnsi="Arial" w:cs="Arial"/>
                <w:bCs w:val="0"/>
                <w:sz w:val="24"/>
                <w:szCs w:val="24"/>
                <w:lang w:val="en-US"/>
              </w:rPr>
              <w:t>Giunto</w:t>
            </w:r>
            <w:proofErr w:type="spellEnd"/>
          </w:p>
        </w:tc>
        <w:tc>
          <w:tcPr>
            <w:tcW w:w="999" w:type="dxa"/>
          </w:tcPr>
          <w:p w:rsidR="00C07A27" w:rsidRPr="0054652B" w:rsidRDefault="00C07A27" w:rsidP="0054652B">
            <w:pPr>
              <w:jc w:val="center"/>
              <w:cnfStyle w:val="100000000000"/>
              <w:rPr>
                <w:rFonts w:ascii="Arial" w:hAnsi="Arial" w:cs="Arial"/>
                <w:bCs w:val="0"/>
                <w:sz w:val="24"/>
                <w:szCs w:val="24"/>
                <w:lang w:val="en-US"/>
              </w:rPr>
            </w:pPr>
            <w:r w:rsidRPr="0054652B">
              <w:rPr>
                <w:rFonts w:ascii="Arial" w:hAnsi="Arial" w:cs="Arial"/>
                <w:bCs w:val="0"/>
                <w:sz w:val="24"/>
                <w:szCs w:val="24"/>
                <w:lang w:val="en-US"/>
              </w:rPr>
              <w:t>Tempo</w:t>
            </w:r>
          </w:p>
          <w:p w:rsidR="00C07A27" w:rsidRPr="0054652B" w:rsidRDefault="00C07A27" w:rsidP="0054652B">
            <w:pPr>
              <w:jc w:val="center"/>
              <w:cnfStyle w:val="100000000000"/>
              <w:rPr>
                <w:rFonts w:ascii="Arial" w:hAnsi="Arial" w:cs="Arial"/>
                <w:bCs w:val="0"/>
                <w:sz w:val="24"/>
                <w:szCs w:val="24"/>
                <w:lang w:val="en-US"/>
              </w:rPr>
            </w:pPr>
            <w:r w:rsidRPr="0054652B">
              <w:rPr>
                <w:rFonts w:ascii="Arial" w:hAnsi="Arial" w:cs="Arial"/>
                <w:bCs w:val="0"/>
                <w:sz w:val="24"/>
                <w:szCs w:val="24"/>
                <w:lang w:val="en-US"/>
              </w:rPr>
              <w:t xml:space="preserve">Di </w:t>
            </w:r>
            <w:proofErr w:type="spellStart"/>
            <w:r w:rsidRPr="0054652B">
              <w:rPr>
                <w:rFonts w:ascii="Arial" w:hAnsi="Arial" w:cs="Arial"/>
                <w:bCs w:val="0"/>
                <w:sz w:val="24"/>
                <w:szCs w:val="24"/>
                <w:lang w:val="en-US"/>
              </w:rPr>
              <w:t>attrito</w:t>
            </w:r>
            <w:proofErr w:type="spellEnd"/>
          </w:p>
        </w:tc>
        <w:tc>
          <w:tcPr>
            <w:tcW w:w="1332" w:type="dxa"/>
          </w:tcPr>
          <w:p w:rsidR="00C07A27" w:rsidRPr="0054652B" w:rsidRDefault="00C07A27" w:rsidP="0054652B">
            <w:pPr>
              <w:jc w:val="center"/>
              <w:cnfStyle w:val="100000000000"/>
              <w:rPr>
                <w:rFonts w:ascii="Arial" w:hAnsi="Arial" w:cs="Arial"/>
                <w:bCs w:val="0"/>
                <w:sz w:val="24"/>
                <w:szCs w:val="24"/>
                <w:lang w:val="en-US"/>
              </w:rPr>
            </w:pPr>
            <w:r w:rsidRPr="0054652B">
              <w:rPr>
                <w:rFonts w:ascii="Arial" w:hAnsi="Arial" w:cs="Arial"/>
                <w:bCs w:val="0"/>
                <w:sz w:val="24"/>
                <w:szCs w:val="24"/>
                <w:lang w:val="en-US"/>
              </w:rPr>
              <w:t xml:space="preserve">Tempo </w:t>
            </w:r>
            <w:proofErr w:type="spellStart"/>
            <w:r w:rsidRPr="0054652B">
              <w:rPr>
                <w:rFonts w:ascii="Arial" w:hAnsi="Arial" w:cs="Arial"/>
                <w:bCs w:val="0"/>
                <w:sz w:val="24"/>
                <w:szCs w:val="24"/>
                <w:lang w:val="en-US"/>
              </w:rPr>
              <w:t>di</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forgiatura</w:t>
            </w:r>
            <w:proofErr w:type="spellEnd"/>
          </w:p>
        </w:tc>
        <w:tc>
          <w:tcPr>
            <w:tcW w:w="1411" w:type="dxa"/>
          </w:tcPr>
          <w:p w:rsidR="00C07A27" w:rsidRPr="0054652B" w:rsidRDefault="00C07A27" w:rsidP="0054652B">
            <w:pPr>
              <w:jc w:val="center"/>
              <w:cnfStyle w:val="100000000000"/>
              <w:rPr>
                <w:rFonts w:ascii="Arial" w:hAnsi="Arial" w:cs="Arial"/>
                <w:bCs w:val="0"/>
                <w:sz w:val="24"/>
                <w:szCs w:val="24"/>
                <w:lang w:val="en-US"/>
              </w:rPr>
            </w:pPr>
            <w:proofErr w:type="spellStart"/>
            <w:r w:rsidRPr="0054652B">
              <w:rPr>
                <w:rFonts w:ascii="Arial" w:hAnsi="Arial" w:cs="Arial"/>
                <w:bCs w:val="0"/>
                <w:sz w:val="24"/>
                <w:szCs w:val="24"/>
                <w:lang w:val="en-US"/>
              </w:rPr>
              <w:t>Frequenza</w:t>
            </w:r>
            <w:proofErr w:type="spellEnd"/>
          </w:p>
        </w:tc>
        <w:tc>
          <w:tcPr>
            <w:tcW w:w="1359" w:type="dxa"/>
          </w:tcPr>
          <w:p w:rsidR="00C07A27" w:rsidRPr="0054652B" w:rsidRDefault="00C07A27" w:rsidP="0054652B">
            <w:pPr>
              <w:jc w:val="center"/>
              <w:cnfStyle w:val="100000000000"/>
              <w:rPr>
                <w:rFonts w:ascii="Arial" w:hAnsi="Arial" w:cs="Arial"/>
                <w:bCs w:val="0"/>
                <w:sz w:val="24"/>
                <w:szCs w:val="24"/>
                <w:lang w:val="en-US"/>
              </w:rPr>
            </w:pPr>
            <w:proofErr w:type="spellStart"/>
            <w:r w:rsidRPr="0054652B">
              <w:rPr>
                <w:rFonts w:ascii="Arial" w:hAnsi="Arial" w:cs="Arial"/>
                <w:bCs w:val="0"/>
                <w:sz w:val="24"/>
                <w:szCs w:val="24"/>
                <w:lang w:val="en-US"/>
              </w:rPr>
              <w:t>Pressione</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di</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precarico</w:t>
            </w:r>
            <w:proofErr w:type="spellEnd"/>
          </w:p>
        </w:tc>
        <w:tc>
          <w:tcPr>
            <w:tcW w:w="1359" w:type="dxa"/>
          </w:tcPr>
          <w:p w:rsidR="00C07A27" w:rsidRPr="0054652B" w:rsidRDefault="00C07A27" w:rsidP="0054652B">
            <w:pPr>
              <w:jc w:val="center"/>
              <w:cnfStyle w:val="100000000000"/>
              <w:rPr>
                <w:rFonts w:ascii="Arial" w:hAnsi="Arial" w:cs="Arial"/>
                <w:bCs w:val="0"/>
                <w:sz w:val="24"/>
                <w:szCs w:val="24"/>
                <w:lang w:val="en-US"/>
              </w:rPr>
            </w:pPr>
            <w:proofErr w:type="spellStart"/>
            <w:r w:rsidRPr="0054652B">
              <w:rPr>
                <w:rFonts w:ascii="Arial" w:hAnsi="Arial" w:cs="Arial"/>
                <w:bCs w:val="0"/>
                <w:sz w:val="24"/>
                <w:szCs w:val="24"/>
                <w:lang w:val="en-US"/>
              </w:rPr>
              <w:t>Pressione</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di</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attrito</w:t>
            </w:r>
            <w:proofErr w:type="spellEnd"/>
          </w:p>
        </w:tc>
        <w:tc>
          <w:tcPr>
            <w:tcW w:w="1359" w:type="dxa"/>
          </w:tcPr>
          <w:p w:rsidR="00C07A27" w:rsidRPr="0054652B" w:rsidRDefault="00C07A27" w:rsidP="0054652B">
            <w:pPr>
              <w:jc w:val="center"/>
              <w:cnfStyle w:val="100000000000"/>
              <w:rPr>
                <w:rFonts w:ascii="Arial" w:hAnsi="Arial" w:cs="Arial"/>
                <w:bCs w:val="0"/>
                <w:sz w:val="24"/>
                <w:szCs w:val="24"/>
                <w:lang w:val="en-US"/>
              </w:rPr>
            </w:pPr>
            <w:proofErr w:type="spellStart"/>
            <w:r w:rsidRPr="0054652B">
              <w:rPr>
                <w:rFonts w:ascii="Arial" w:hAnsi="Arial" w:cs="Arial"/>
                <w:bCs w:val="0"/>
                <w:sz w:val="24"/>
                <w:szCs w:val="24"/>
                <w:lang w:val="en-US"/>
              </w:rPr>
              <w:t>Pressione</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di</w:t>
            </w:r>
            <w:proofErr w:type="spellEnd"/>
            <w:r w:rsidRPr="0054652B">
              <w:rPr>
                <w:rFonts w:ascii="Arial" w:hAnsi="Arial" w:cs="Arial"/>
                <w:bCs w:val="0"/>
                <w:sz w:val="24"/>
                <w:szCs w:val="24"/>
                <w:lang w:val="en-US"/>
              </w:rPr>
              <w:t xml:space="preserve"> </w:t>
            </w:r>
            <w:proofErr w:type="spellStart"/>
            <w:r w:rsidRPr="0054652B">
              <w:rPr>
                <w:rFonts w:ascii="Arial" w:hAnsi="Arial" w:cs="Arial"/>
                <w:bCs w:val="0"/>
                <w:sz w:val="24"/>
                <w:szCs w:val="24"/>
                <w:lang w:val="en-US"/>
              </w:rPr>
              <w:t>forgiatura</w:t>
            </w:r>
            <w:proofErr w:type="spellEnd"/>
          </w:p>
        </w:tc>
        <w:tc>
          <w:tcPr>
            <w:tcW w:w="1165" w:type="dxa"/>
          </w:tcPr>
          <w:p w:rsidR="00C07A27" w:rsidRPr="0054652B" w:rsidRDefault="00C07A27" w:rsidP="0054652B">
            <w:pPr>
              <w:jc w:val="center"/>
              <w:cnfStyle w:val="100000000000"/>
              <w:rPr>
                <w:rFonts w:ascii="Arial" w:hAnsi="Arial" w:cs="Arial"/>
                <w:bCs w:val="0"/>
                <w:sz w:val="24"/>
                <w:szCs w:val="24"/>
                <w:lang w:val="en-US"/>
              </w:rPr>
            </w:pPr>
            <w:r w:rsidRPr="0054652B">
              <w:rPr>
                <w:rFonts w:ascii="Arial" w:hAnsi="Arial" w:cs="Arial"/>
                <w:bCs w:val="0"/>
                <w:sz w:val="24"/>
                <w:szCs w:val="24"/>
                <w:lang w:val="en-US"/>
              </w:rPr>
              <w:t>Note</w:t>
            </w:r>
          </w:p>
        </w:tc>
      </w:tr>
      <w:tr w:rsidR="0054652B" w:rsidRPr="009E0AE3" w:rsidTr="0054652B">
        <w:trPr>
          <w:cnfStyle w:val="000000100000"/>
          <w:trHeight w:val="378"/>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N°</w:t>
            </w:r>
          </w:p>
        </w:tc>
        <w:tc>
          <w:tcPr>
            <w:tcW w:w="99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[s]</w:t>
            </w:r>
          </w:p>
        </w:tc>
        <w:tc>
          <w:tcPr>
            <w:tcW w:w="1332"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[s]</w:t>
            </w:r>
          </w:p>
        </w:tc>
        <w:tc>
          <w:tcPr>
            <w:tcW w:w="1411" w:type="dxa"/>
          </w:tcPr>
          <w:p w:rsidR="00C07A27" w:rsidRPr="0054652B" w:rsidRDefault="00C07A27" w:rsidP="002C3331">
            <w:pPr>
              <w:jc w:val="center"/>
              <w:cnfStyle w:val="000000100000"/>
              <w:rPr>
                <w:rFonts w:cstheme="minorHAnsi"/>
                <w:b/>
                <w:sz w:val="24"/>
                <w:szCs w:val="24"/>
                <w:lang w:val="en-US"/>
              </w:rPr>
            </w:pPr>
            <w:r w:rsidRPr="0054652B">
              <w:rPr>
                <w:rFonts w:cstheme="minorHAnsi"/>
                <w:b/>
                <w:sz w:val="24"/>
                <w:szCs w:val="24"/>
                <w:lang w:val="en-US"/>
              </w:rPr>
              <w:t>[Hz]</w:t>
            </w:r>
          </w:p>
        </w:tc>
        <w:tc>
          <w:tcPr>
            <w:tcW w:w="1359" w:type="dxa"/>
          </w:tcPr>
          <w:p w:rsidR="00C07A27" w:rsidRPr="0054652B" w:rsidRDefault="00C07A27" w:rsidP="002C3331">
            <w:pPr>
              <w:jc w:val="center"/>
              <w:cnfStyle w:val="000000100000"/>
              <w:rPr>
                <w:rFonts w:cstheme="minorHAnsi"/>
                <w:b/>
                <w:sz w:val="24"/>
                <w:szCs w:val="24"/>
                <w:lang w:val="en-US"/>
              </w:rPr>
            </w:pPr>
            <w:r w:rsidRPr="0054652B">
              <w:rPr>
                <w:rFonts w:cstheme="minorHAnsi"/>
                <w:b/>
                <w:sz w:val="24"/>
                <w:szCs w:val="24"/>
                <w:lang w:val="en-US"/>
              </w:rPr>
              <w:t>[</w:t>
            </w:r>
            <w:r w:rsidR="002C3331">
              <w:rPr>
                <w:rFonts w:cstheme="minorHAnsi"/>
                <w:b/>
                <w:sz w:val="24"/>
                <w:szCs w:val="24"/>
                <w:lang w:val="en-US"/>
              </w:rPr>
              <w:t>bar</w:t>
            </w:r>
            <w:r w:rsidRPr="0054652B">
              <w:rPr>
                <w:rFonts w:cstheme="minorHAnsi"/>
                <w:b/>
                <w:sz w:val="24"/>
                <w:szCs w:val="24"/>
                <w:lang w:val="en-US"/>
              </w:rPr>
              <w:t>]</w:t>
            </w:r>
          </w:p>
        </w:tc>
        <w:tc>
          <w:tcPr>
            <w:tcW w:w="1359" w:type="dxa"/>
          </w:tcPr>
          <w:p w:rsidR="00C07A27" w:rsidRPr="0054652B" w:rsidRDefault="00C07A27" w:rsidP="002C3331">
            <w:pPr>
              <w:jc w:val="center"/>
              <w:cnfStyle w:val="000000100000"/>
              <w:rPr>
                <w:rFonts w:cstheme="minorHAnsi"/>
                <w:b/>
                <w:sz w:val="24"/>
                <w:szCs w:val="24"/>
                <w:lang w:val="en-US"/>
              </w:rPr>
            </w:pPr>
            <w:r w:rsidRPr="0054652B">
              <w:rPr>
                <w:rFonts w:cstheme="minorHAnsi"/>
                <w:b/>
                <w:sz w:val="24"/>
                <w:szCs w:val="24"/>
                <w:lang w:val="en-US"/>
              </w:rPr>
              <w:t>[</w:t>
            </w:r>
            <w:r w:rsidR="002C3331">
              <w:rPr>
                <w:rFonts w:cstheme="minorHAnsi"/>
                <w:b/>
                <w:sz w:val="24"/>
                <w:szCs w:val="24"/>
                <w:lang w:val="en-US"/>
              </w:rPr>
              <w:t>bar</w:t>
            </w:r>
            <w:r w:rsidRPr="0054652B">
              <w:rPr>
                <w:rFonts w:cstheme="minorHAnsi"/>
                <w:b/>
                <w:sz w:val="24"/>
                <w:szCs w:val="24"/>
                <w:lang w:val="en-US"/>
              </w:rPr>
              <w:t>]</w:t>
            </w:r>
          </w:p>
        </w:tc>
        <w:tc>
          <w:tcPr>
            <w:tcW w:w="1359" w:type="dxa"/>
          </w:tcPr>
          <w:p w:rsidR="00C07A27" w:rsidRPr="0054652B" w:rsidRDefault="00C07A27" w:rsidP="002C3331">
            <w:pPr>
              <w:jc w:val="center"/>
              <w:cnfStyle w:val="000000100000"/>
              <w:rPr>
                <w:rFonts w:cstheme="minorHAnsi"/>
                <w:b/>
                <w:sz w:val="24"/>
                <w:szCs w:val="24"/>
                <w:lang w:val="en-US"/>
              </w:rPr>
            </w:pPr>
            <w:r w:rsidRPr="0054652B">
              <w:rPr>
                <w:rFonts w:cstheme="minorHAnsi"/>
                <w:b/>
                <w:sz w:val="24"/>
                <w:szCs w:val="24"/>
                <w:lang w:val="en-US"/>
              </w:rPr>
              <w:t>[</w:t>
            </w:r>
            <w:r w:rsidR="002C3331">
              <w:rPr>
                <w:rFonts w:cstheme="minorHAnsi"/>
                <w:b/>
                <w:sz w:val="24"/>
                <w:szCs w:val="24"/>
                <w:lang w:val="en-US"/>
              </w:rPr>
              <w:t>bar</w:t>
            </w:r>
            <w:r w:rsidRPr="0054652B">
              <w:rPr>
                <w:rFonts w:cstheme="minorHAnsi"/>
                <w:b/>
                <w:sz w:val="24"/>
                <w:szCs w:val="24"/>
                <w:lang w:val="en-US"/>
              </w:rPr>
              <w:t>]</w:t>
            </w:r>
          </w:p>
        </w:tc>
        <w:tc>
          <w:tcPr>
            <w:tcW w:w="1165" w:type="dxa"/>
          </w:tcPr>
          <w:p w:rsidR="00C07A27" w:rsidRPr="0054652B" w:rsidRDefault="00C07A27" w:rsidP="0054652B">
            <w:pPr>
              <w:jc w:val="center"/>
              <w:cnfStyle w:val="000000100000"/>
              <w:rPr>
                <w:rFonts w:cstheme="minorHAnsi"/>
                <w:b/>
                <w:sz w:val="24"/>
                <w:szCs w:val="24"/>
                <w:lang w:val="en-US"/>
              </w:rPr>
            </w:pPr>
            <w:proofErr w:type="spellStart"/>
            <w:r w:rsidRPr="0054652B">
              <w:rPr>
                <w:rFonts w:cstheme="minorHAnsi"/>
                <w:b/>
                <w:sz w:val="24"/>
                <w:szCs w:val="24"/>
                <w:lang w:val="en-US"/>
              </w:rPr>
              <w:t>Saldatura</w:t>
            </w:r>
            <w:proofErr w:type="spellEnd"/>
          </w:p>
        </w:tc>
      </w:tr>
      <w:tr w:rsidR="0054652B" w:rsidRPr="009E0AE3" w:rsidTr="0054652B">
        <w:trPr>
          <w:trHeight w:val="363"/>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1</w:t>
            </w:r>
          </w:p>
        </w:tc>
        <w:tc>
          <w:tcPr>
            <w:tcW w:w="99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60</w:t>
            </w:r>
          </w:p>
        </w:tc>
        <w:tc>
          <w:tcPr>
            <w:tcW w:w="1332"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w:t>
            </w:r>
          </w:p>
        </w:tc>
        <w:tc>
          <w:tcPr>
            <w:tcW w:w="1411"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50</w:t>
            </w:r>
          </w:p>
        </w:tc>
        <w:tc>
          <w:tcPr>
            <w:tcW w:w="1359" w:type="dxa"/>
          </w:tcPr>
          <w:p w:rsidR="00C07A27" w:rsidRPr="0054652B" w:rsidRDefault="00DC134A" w:rsidP="0054652B">
            <w:pPr>
              <w:jc w:val="center"/>
              <w:cnfStyle w:val="000000000000"/>
              <w:rPr>
                <w:rFonts w:cstheme="minorHAnsi"/>
                <w:b/>
                <w:sz w:val="24"/>
                <w:szCs w:val="24"/>
                <w:lang w:val="en-US"/>
              </w:rPr>
            </w:pPr>
            <w:r>
              <w:rPr>
                <w:rFonts w:cstheme="minorHAnsi"/>
                <w:b/>
                <w:sz w:val="24"/>
                <w:szCs w:val="24"/>
                <w:lang w:val="en-US"/>
              </w:rPr>
              <w:t>-</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50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50</w:t>
            </w:r>
          </w:p>
        </w:tc>
        <w:tc>
          <w:tcPr>
            <w:tcW w:w="1165" w:type="dxa"/>
          </w:tcPr>
          <w:p w:rsidR="00C07A27" w:rsidRPr="0054652B" w:rsidRDefault="00C07A27" w:rsidP="0054652B">
            <w:pPr>
              <w:jc w:val="center"/>
              <w:cnfStyle w:val="000000000000"/>
              <w:rPr>
                <w:rFonts w:cstheme="minorHAnsi"/>
                <w:b/>
                <w:sz w:val="24"/>
                <w:szCs w:val="24"/>
                <w:lang w:val="en-US"/>
              </w:rPr>
            </w:pPr>
            <w:proofErr w:type="spellStart"/>
            <w:r w:rsidRPr="0054652B">
              <w:rPr>
                <w:rFonts w:cstheme="minorHAnsi"/>
                <w:b/>
                <w:sz w:val="24"/>
                <w:szCs w:val="24"/>
                <w:lang w:val="en-US"/>
              </w:rPr>
              <w:t>Fallita</w:t>
            </w:r>
            <w:proofErr w:type="spellEnd"/>
          </w:p>
        </w:tc>
      </w:tr>
      <w:tr w:rsidR="0054652B" w:rsidRPr="009E0AE3" w:rsidTr="0054652B">
        <w:trPr>
          <w:cnfStyle w:val="000000100000"/>
          <w:trHeight w:val="363"/>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2</w:t>
            </w:r>
          </w:p>
        </w:tc>
        <w:tc>
          <w:tcPr>
            <w:tcW w:w="99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120</w:t>
            </w:r>
          </w:p>
        </w:tc>
        <w:tc>
          <w:tcPr>
            <w:tcW w:w="1332"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w:t>
            </w:r>
          </w:p>
        </w:tc>
        <w:tc>
          <w:tcPr>
            <w:tcW w:w="1411"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50</w:t>
            </w:r>
          </w:p>
        </w:tc>
        <w:tc>
          <w:tcPr>
            <w:tcW w:w="1359" w:type="dxa"/>
          </w:tcPr>
          <w:p w:rsidR="00C07A27" w:rsidRPr="0054652B" w:rsidRDefault="00DC134A" w:rsidP="0054652B">
            <w:pPr>
              <w:jc w:val="center"/>
              <w:cnfStyle w:val="000000100000"/>
              <w:rPr>
                <w:rFonts w:cstheme="minorHAnsi"/>
                <w:b/>
                <w:sz w:val="24"/>
                <w:szCs w:val="24"/>
                <w:lang w:val="en-US"/>
              </w:rPr>
            </w:pPr>
            <w:r>
              <w:rPr>
                <w:rFonts w:cstheme="minorHAnsi"/>
                <w:b/>
                <w:sz w:val="24"/>
                <w:szCs w:val="24"/>
                <w:lang w:val="en-US"/>
              </w:rPr>
              <w:t>-</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w:t>
            </w:r>
          </w:p>
        </w:tc>
        <w:tc>
          <w:tcPr>
            <w:tcW w:w="1165" w:type="dxa"/>
          </w:tcPr>
          <w:p w:rsidR="00C07A27" w:rsidRPr="0054652B" w:rsidRDefault="00C07A27" w:rsidP="0054652B">
            <w:pPr>
              <w:jc w:val="center"/>
              <w:cnfStyle w:val="000000100000"/>
              <w:rPr>
                <w:rFonts w:cstheme="minorHAnsi"/>
                <w:b/>
                <w:sz w:val="24"/>
                <w:szCs w:val="24"/>
              </w:rPr>
            </w:pPr>
            <w:proofErr w:type="spellStart"/>
            <w:r w:rsidRPr="0054652B">
              <w:rPr>
                <w:rFonts w:cstheme="minorHAnsi"/>
                <w:b/>
                <w:sz w:val="24"/>
                <w:szCs w:val="24"/>
                <w:lang w:val="en-US"/>
              </w:rPr>
              <w:t>Fallita</w:t>
            </w:r>
            <w:proofErr w:type="spellEnd"/>
          </w:p>
        </w:tc>
      </w:tr>
      <w:tr w:rsidR="0054652B" w:rsidRPr="009E0AE3" w:rsidTr="0054652B">
        <w:trPr>
          <w:trHeight w:val="363"/>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3</w:t>
            </w:r>
          </w:p>
        </w:tc>
        <w:tc>
          <w:tcPr>
            <w:tcW w:w="99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30</w:t>
            </w:r>
          </w:p>
        </w:tc>
        <w:tc>
          <w:tcPr>
            <w:tcW w:w="1332"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w:t>
            </w:r>
          </w:p>
        </w:tc>
        <w:tc>
          <w:tcPr>
            <w:tcW w:w="1411"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100</w:t>
            </w:r>
          </w:p>
        </w:tc>
        <w:tc>
          <w:tcPr>
            <w:tcW w:w="1165" w:type="dxa"/>
          </w:tcPr>
          <w:p w:rsidR="00C07A27" w:rsidRPr="0054652B" w:rsidRDefault="00C07A27" w:rsidP="0054652B">
            <w:pPr>
              <w:jc w:val="center"/>
              <w:cnfStyle w:val="000000000000"/>
              <w:rPr>
                <w:rFonts w:cstheme="minorHAnsi"/>
                <w:b/>
                <w:sz w:val="24"/>
                <w:szCs w:val="24"/>
              </w:rPr>
            </w:pPr>
            <w:proofErr w:type="spellStart"/>
            <w:r w:rsidRPr="0054652B">
              <w:rPr>
                <w:rFonts w:cstheme="minorHAnsi"/>
                <w:b/>
                <w:sz w:val="24"/>
                <w:szCs w:val="24"/>
                <w:lang w:val="en-US"/>
              </w:rPr>
              <w:t>Fallita</w:t>
            </w:r>
            <w:proofErr w:type="spellEnd"/>
          </w:p>
        </w:tc>
      </w:tr>
      <w:tr w:rsidR="0054652B" w:rsidRPr="009E0AE3" w:rsidTr="0054652B">
        <w:trPr>
          <w:cnfStyle w:val="000000100000"/>
          <w:trHeight w:val="363"/>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4</w:t>
            </w:r>
          </w:p>
        </w:tc>
        <w:tc>
          <w:tcPr>
            <w:tcW w:w="99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4</w:t>
            </w:r>
          </w:p>
        </w:tc>
        <w:tc>
          <w:tcPr>
            <w:tcW w:w="1332"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w:t>
            </w:r>
          </w:p>
        </w:tc>
        <w:tc>
          <w:tcPr>
            <w:tcW w:w="1411"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70</w:t>
            </w:r>
          </w:p>
        </w:tc>
        <w:tc>
          <w:tcPr>
            <w:tcW w:w="1165" w:type="dxa"/>
          </w:tcPr>
          <w:p w:rsidR="00C07A27" w:rsidRPr="0054652B" w:rsidRDefault="00C07A27" w:rsidP="0054652B">
            <w:pPr>
              <w:jc w:val="center"/>
              <w:cnfStyle w:val="000000100000"/>
              <w:rPr>
                <w:rFonts w:cstheme="minorHAnsi"/>
                <w:b/>
                <w:sz w:val="24"/>
                <w:szCs w:val="24"/>
              </w:rPr>
            </w:pPr>
            <w:proofErr w:type="spellStart"/>
            <w:r w:rsidRPr="0054652B">
              <w:rPr>
                <w:rFonts w:cstheme="minorHAnsi"/>
                <w:b/>
                <w:sz w:val="24"/>
                <w:szCs w:val="24"/>
                <w:lang w:val="en-US"/>
              </w:rPr>
              <w:t>Fallita</w:t>
            </w:r>
            <w:proofErr w:type="spellEnd"/>
          </w:p>
        </w:tc>
      </w:tr>
      <w:tr w:rsidR="0054652B" w:rsidRPr="009E0AE3" w:rsidTr="0054652B">
        <w:trPr>
          <w:trHeight w:val="342"/>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5</w:t>
            </w:r>
          </w:p>
        </w:tc>
        <w:tc>
          <w:tcPr>
            <w:tcW w:w="99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4</w:t>
            </w:r>
          </w:p>
        </w:tc>
        <w:tc>
          <w:tcPr>
            <w:tcW w:w="1332"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w:t>
            </w:r>
          </w:p>
        </w:tc>
        <w:tc>
          <w:tcPr>
            <w:tcW w:w="1411"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70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70</w:t>
            </w:r>
          </w:p>
        </w:tc>
        <w:tc>
          <w:tcPr>
            <w:tcW w:w="1165" w:type="dxa"/>
          </w:tcPr>
          <w:p w:rsidR="00C07A27" w:rsidRPr="0054652B" w:rsidRDefault="00C07A27" w:rsidP="0054652B">
            <w:pPr>
              <w:jc w:val="center"/>
              <w:cnfStyle w:val="000000000000"/>
              <w:rPr>
                <w:rFonts w:cstheme="minorHAnsi"/>
                <w:b/>
                <w:sz w:val="24"/>
                <w:szCs w:val="24"/>
              </w:rPr>
            </w:pPr>
            <w:proofErr w:type="spellStart"/>
            <w:r w:rsidRPr="0054652B">
              <w:rPr>
                <w:rFonts w:cstheme="minorHAnsi"/>
                <w:b/>
                <w:sz w:val="24"/>
                <w:szCs w:val="24"/>
                <w:lang w:val="en-US"/>
              </w:rPr>
              <w:t>Fallita</w:t>
            </w:r>
            <w:proofErr w:type="spellEnd"/>
          </w:p>
        </w:tc>
      </w:tr>
      <w:tr w:rsidR="0054652B" w:rsidRPr="009E0AE3" w:rsidTr="0054652B">
        <w:trPr>
          <w:cnfStyle w:val="000000100000"/>
          <w:trHeight w:val="206"/>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6</w:t>
            </w:r>
          </w:p>
        </w:tc>
        <w:tc>
          <w:tcPr>
            <w:tcW w:w="99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4</w:t>
            </w:r>
          </w:p>
        </w:tc>
        <w:tc>
          <w:tcPr>
            <w:tcW w:w="1332"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4</w:t>
            </w:r>
          </w:p>
        </w:tc>
        <w:tc>
          <w:tcPr>
            <w:tcW w:w="1411"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120</w:t>
            </w:r>
          </w:p>
        </w:tc>
        <w:tc>
          <w:tcPr>
            <w:tcW w:w="1165" w:type="dxa"/>
          </w:tcPr>
          <w:p w:rsidR="00C07A27" w:rsidRPr="0054652B" w:rsidRDefault="00C07A27" w:rsidP="0054652B">
            <w:pPr>
              <w:jc w:val="center"/>
              <w:cnfStyle w:val="000000100000"/>
              <w:rPr>
                <w:rFonts w:cstheme="minorHAnsi"/>
                <w:b/>
                <w:sz w:val="24"/>
                <w:szCs w:val="24"/>
                <w:lang w:val="en-US"/>
              </w:rPr>
            </w:pPr>
            <w:proofErr w:type="spellStart"/>
            <w:r w:rsidRPr="0054652B">
              <w:rPr>
                <w:rFonts w:cstheme="minorHAnsi"/>
                <w:b/>
                <w:sz w:val="24"/>
                <w:szCs w:val="24"/>
                <w:lang w:val="en-US"/>
              </w:rPr>
              <w:t>Riuscita</w:t>
            </w:r>
            <w:proofErr w:type="spellEnd"/>
          </w:p>
        </w:tc>
      </w:tr>
      <w:tr w:rsidR="0054652B" w:rsidRPr="009E0AE3" w:rsidTr="0054652B">
        <w:trPr>
          <w:trHeight w:val="336"/>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7</w:t>
            </w:r>
          </w:p>
        </w:tc>
        <w:tc>
          <w:tcPr>
            <w:tcW w:w="99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4</w:t>
            </w:r>
          </w:p>
        </w:tc>
        <w:tc>
          <w:tcPr>
            <w:tcW w:w="1332"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4</w:t>
            </w:r>
          </w:p>
        </w:tc>
        <w:tc>
          <w:tcPr>
            <w:tcW w:w="1411"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100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120</w:t>
            </w:r>
          </w:p>
        </w:tc>
        <w:tc>
          <w:tcPr>
            <w:tcW w:w="1165" w:type="dxa"/>
          </w:tcPr>
          <w:p w:rsidR="00C07A27" w:rsidRPr="0054652B" w:rsidRDefault="00C07A27" w:rsidP="0054652B">
            <w:pPr>
              <w:jc w:val="center"/>
              <w:cnfStyle w:val="000000000000"/>
              <w:rPr>
                <w:rFonts w:cstheme="minorHAnsi"/>
                <w:b/>
                <w:sz w:val="24"/>
                <w:szCs w:val="24"/>
                <w:lang w:val="en-US"/>
              </w:rPr>
            </w:pPr>
            <w:proofErr w:type="spellStart"/>
            <w:r w:rsidRPr="0054652B">
              <w:rPr>
                <w:rFonts w:cstheme="minorHAnsi"/>
                <w:b/>
                <w:sz w:val="24"/>
                <w:szCs w:val="24"/>
                <w:lang w:val="en-US"/>
              </w:rPr>
              <w:t>Fallita</w:t>
            </w:r>
            <w:proofErr w:type="spellEnd"/>
          </w:p>
        </w:tc>
      </w:tr>
      <w:tr w:rsidR="0054652B" w:rsidRPr="009E0AE3" w:rsidTr="0054652B">
        <w:trPr>
          <w:cnfStyle w:val="000000100000"/>
          <w:trHeight w:val="288"/>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8</w:t>
            </w:r>
          </w:p>
        </w:tc>
        <w:tc>
          <w:tcPr>
            <w:tcW w:w="99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4</w:t>
            </w:r>
          </w:p>
        </w:tc>
        <w:tc>
          <w:tcPr>
            <w:tcW w:w="1332"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4</w:t>
            </w:r>
          </w:p>
        </w:tc>
        <w:tc>
          <w:tcPr>
            <w:tcW w:w="1411"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20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100</w:t>
            </w:r>
          </w:p>
        </w:tc>
        <w:tc>
          <w:tcPr>
            <w:tcW w:w="1359" w:type="dxa"/>
          </w:tcPr>
          <w:p w:rsidR="00C07A27" w:rsidRPr="0054652B" w:rsidRDefault="00C07A27" w:rsidP="0054652B">
            <w:pPr>
              <w:jc w:val="center"/>
              <w:cnfStyle w:val="000000100000"/>
              <w:rPr>
                <w:rFonts w:cstheme="minorHAnsi"/>
                <w:b/>
                <w:sz w:val="24"/>
                <w:szCs w:val="24"/>
                <w:lang w:val="en-US"/>
              </w:rPr>
            </w:pPr>
            <w:r w:rsidRPr="0054652B">
              <w:rPr>
                <w:rFonts w:cstheme="minorHAnsi"/>
                <w:b/>
                <w:sz w:val="24"/>
                <w:szCs w:val="24"/>
                <w:lang w:val="en-US"/>
              </w:rPr>
              <w:t>110</w:t>
            </w:r>
          </w:p>
        </w:tc>
        <w:tc>
          <w:tcPr>
            <w:tcW w:w="1165" w:type="dxa"/>
          </w:tcPr>
          <w:p w:rsidR="00C07A27" w:rsidRPr="0054652B" w:rsidRDefault="00C07A27" w:rsidP="0054652B">
            <w:pPr>
              <w:jc w:val="center"/>
              <w:cnfStyle w:val="000000100000"/>
              <w:rPr>
                <w:rFonts w:cstheme="minorHAnsi"/>
                <w:b/>
                <w:sz w:val="24"/>
                <w:szCs w:val="24"/>
                <w:lang w:val="en-US"/>
              </w:rPr>
            </w:pPr>
            <w:proofErr w:type="spellStart"/>
            <w:r w:rsidRPr="0054652B">
              <w:rPr>
                <w:rFonts w:cstheme="minorHAnsi"/>
                <w:b/>
                <w:sz w:val="24"/>
                <w:szCs w:val="24"/>
                <w:lang w:val="en-US"/>
              </w:rPr>
              <w:t>Riuscita</w:t>
            </w:r>
            <w:proofErr w:type="spellEnd"/>
          </w:p>
        </w:tc>
      </w:tr>
      <w:tr w:rsidR="0054652B" w:rsidRPr="009E0AE3" w:rsidTr="0054652B">
        <w:trPr>
          <w:trHeight w:val="105"/>
          <w:jc w:val="center"/>
        </w:trPr>
        <w:tc>
          <w:tcPr>
            <w:cnfStyle w:val="001000000000"/>
            <w:tcW w:w="987" w:type="dxa"/>
          </w:tcPr>
          <w:p w:rsidR="00C07A27" w:rsidRPr="0054652B" w:rsidRDefault="00C07A27" w:rsidP="0054652B">
            <w:pPr>
              <w:jc w:val="center"/>
              <w:rPr>
                <w:rFonts w:cstheme="minorHAnsi"/>
                <w:b/>
                <w:sz w:val="24"/>
                <w:szCs w:val="24"/>
                <w:lang w:val="en-US"/>
              </w:rPr>
            </w:pPr>
            <w:r w:rsidRPr="0054652B">
              <w:rPr>
                <w:rFonts w:cstheme="minorHAnsi"/>
                <w:b/>
                <w:sz w:val="24"/>
                <w:szCs w:val="24"/>
                <w:lang w:val="en-US"/>
              </w:rPr>
              <w:t>9</w:t>
            </w:r>
          </w:p>
        </w:tc>
        <w:tc>
          <w:tcPr>
            <w:tcW w:w="99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4</w:t>
            </w:r>
          </w:p>
        </w:tc>
        <w:tc>
          <w:tcPr>
            <w:tcW w:w="1332"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4</w:t>
            </w:r>
          </w:p>
        </w:tc>
        <w:tc>
          <w:tcPr>
            <w:tcW w:w="1411"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30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120</w:t>
            </w:r>
          </w:p>
        </w:tc>
        <w:tc>
          <w:tcPr>
            <w:tcW w:w="1359" w:type="dxa"/>
          </w:tcPr>
          <w:p w:rsidR="00C07A27" w:rsidRPr="0054652B" w:rsidRDefault="00C07A27" w:rsidP="0054652B">
            <w:pPr>
              <w:jc w:val="center"/>
              <w:cnfStyle w:val="000000000000"/>
              <w:rPr>
                <w:rFonts w:cstheme="minorHAnsi"/>
                <w:b/>
                <w:sz w:val="24"/>
                <w:szCs w:val="24"/>
                <w:lang w:val="en-US"/>
              </w:rPr>
            </w:pPr>
            <w:r w:rsidRPr="0054652B">
              <w:rPr>
                <w:rFonts w:cstheme="minorHAnsi"/>
                <w:b/>
                <w:sz w:val="24"/>
                <w:szCs w:val="24"/>
                <w:lang w:val="en-US"/>
              </w:rPr>
              <w:t>130</w:t>
            </w:r>
          </w:p>
        </w:tc>
        <w:tc>
          <w:tcPr>
            <w:tcW w:w="1165" w:type="dxa"/>
          </w:tcPr>
          <w:p w:rsidR="00C07A27" w:rsidRPr="0054652B" w:rsidRDefault="00C07A27" w:rsidP="0054652B">
            <w:pPr>
              <w:jc w:val="center"/>
              <w:cnfStyle w:val="000000000000"/>
              <w:rPr>
                <w:rFonts w:cstheme="minorHAnsi"/>
                <w:b/>
                <w:sz w:val="24"/>
                <w:szCs w:val="24"/>
                <w:lang w:val="en-US"/>
              </w:rPr>
            </w:pPr>
            <w:proofErr w:type="spellStart"/>
            <w:r w:rsidRPr="0054652B">
              <w:rPr>
                <w:rFonts w:cstheme="minorHAnsi"/>
                <w:b/>
                <w:sz w:val="24"/>
                <w:szCs w:val="24"/>
                <w:lang w:val="en-US"/>
              </w:rPr>
              <w:t>Fallita</w:t>
            </w:r>
            <w:proofErr w:type="spellEnd"/>
          </w:p>
        </w:tc>
      </w:tr>
    </w:tbl>
    <w:p w:rsidR="00C07A27" w:rsidRPr="00A31E87" w:rsidRDefault="00A31E87" w:rsidP="00DC134A">
      <w:pPr>
        <w:keepNext/>
        <w:spacing w:before="240" w:after="0" w:line="360" w:lineRule="auto"/>
        <w:jc w:val="both"/>
        <w:rPr>
          <w:rFonts w:cstheme="minorHAnsi"/>
          <w:sz w:val="24"/>
          <w:szCs w:val="24"/>
        </w:rPr>
      </w:pPr>
      <w:r w:rsidRPr="00A31E87">
        <w:rPr>
          <w:rFonts w:cstheme="minorHAnsi"/>
          <w:sz w:val="24"/>
          <w:szCs w:val="24"/>
        </w:rPr>
        <w:t xml:space="preserve">Il giunto ottenuto dalla prova </w:t>
      </w:r>
      <w:proofErr w:type="spellStart"/>
      <w:r w:rsidRPr="00A31E87">
        <w:rPr>
          <w:rFonts w:cstheme="minorHAnsi"/>
          <w:sz w:val="24"/>
          <w:szCs w:val="24"/>
        </w:rPr>
        <w:t>n°</w:t>
      </w:r>
      <w:proofErr w:type="spellEnd"/>
      <w:r w:rsidRPr="00A31E87">
        <w:rPr>
          <w:rFonts w:cstheme="minorHAnsi"/>
          <w:sz w:val="24"/>
          <w:szCs w:val="24"/>
        </w:rPr>
        <w:t xml:space="preserve"> 8 è stato oggetto della seguente </w:t>
      </w:r>
      <w:r w:rsidRPr="00A77384">
        <w:rPr>
          <w:rFonts w:cstheme="minorHAnsi"/>
          <w:sz w:val="24"/>
          <w:szCs w:val="24"/>
        </w:rPr>
        <w:t>analisi [</w:t>
      </w:r>
      <w:r w:rsidR="001D47C3" w:rsidRPr="00A77384">
        <w:rPr>
          <w:rStyle w:val="Rimandonotadichiusura"/>
          <w:rFonts w:cstheme="minorHAnsi"/>
          <w:sz w:val="24"/>
          <w:szCs w:val="24"/>
          <w:vertAlign w:val="baseline"/>
        </w:rPr>
        <w:endnoteReference w:id="47"/>
      </w:r>
      <w:r w:rsidRPr="00A77384">
        <w:rPr>
          <w:rFonts w:cstheme="minorHAnsi"/>
          <w:sz w:val="24"/>
          <w:szCs w:val="24"/>
        </w:rPr>
        <w:t>].</w:t>
      </w:r>
      <w:r w:rsidRPr="00A31E87">
        <w:rPr>
          <w:rFonts w:cstheme="minorHAnsi"/>
          <w:sz w:val="24"/>
          <w:szCs w:val="24"/>
        </w:rPr>
        <w:t xml:space="preserve"> E’ stato sezionato in direzione longitudinale, epurato in soluzione salina e attaccato con </w:t>
      </w:r>
      <w:r w:rsidRPr="00BF3E0A">
        <w:rPr>
          <w:rFonts w:cstheme="minorHAnsi"/>
          <w:sz w:val="24"/>
          <w:szCs w:val="24"/>
        </w:rPr>
        <w:t xml:space="preserve">acido </w:t>
      </w:r>
      <w:proofErr w:type="spellStart"/>
      <w:r w:rsidRPr="00BF3E0A">
        <w:rPr>
          <w:rFonts w:cstheme="minorHAnsi"/>
          <w:sz w:val="24"/>
          <w:szCs w:val="24"/>
        </w:rPr>
        <w:t>Nital</w:t>
      </w:r>
      <w:proofErr w:type="spellEnd"/>
      <w:r w:rsidRPr="00BF3E0A">
        <w:rPr>
          <w:rFonts w:cstheme="minorHAnsi"/>
          <w:sz w:val="24"/>
          <w:szCs w:val="24"/>
        </w:rPr>
        <w:t xml:space="preserve"> al 3%</w:t>
      </w:r>
      <w:r w:rsidR="00BF3E0A" w:rsidRPr="00BF3E0A">
        <w:rPr>
          <w:rFonts w:cstheme="minorHAnsi"/>
          <w:sz w:val="24"/>
          <w:szCs w:val="24"/>
        </w:rPr>
        <w:t xml:space="preserve"> [</w:t>
      </w:r>
      <w:r w:rsidR="00BF3E0A" w:rsidRPr="00BF3E0A">
        <w:rPr>
          <w:rStyle w:val="Rimandonotadichiusura"/>
          <w:rFonts w:cstheme="minorHAnsi"/>
          <w:sz w:val="24"/>
          <w:szCs w:val="24"/>
          <w:vertAlign w:val="baseline"/>
        </w:rPr>
        <w:endnoteReference w:id="48"/>
      </w:r>
      <w:r w:rsidR="00BF3E0A" w:rsidRPr="00BF3E0A">
        <w:rPr>
          <w:rFonts w:cstheme="minorHAnsi"/>
          <w:sz w:val="24"/>
          <w:szCs w:val="24"/>
        </w:rPr>
        <w:t>]</w:t>
      </w:r>
      <w:r w:rsidRPr="00BF3E0A">
        <w:rPr>
          <w:rFonts w:cstheme="minorHAnsi"/>
          <w:sz w:val="24"/>
          <w:szCs w:val="24"/>
        </w:rPr>
        <w:t>. Dalle</w:t>
      </w:r>
      <w:r w:rsidRPr="00A31E87">
        <w:rPr>
          <w:rFonts w:cstheme="minorHAnsi"/>
          <w:sz w:val="24"/>
          <w:szCs w:val="24"/>
        </w:rPr>
        <w:t xml:space="preserve"> macrografie e dalle micrografie ricavate dalla sezione del giunto si è riscontrato che la zona di saldatura ha una struttura a grana estremamente fine, a causa della ricristallizzazione dinamica del grano dovuta alle elevate temperature e pressioni sviluppate in questa </w:t>
      </w:r>
      <w:r w:rsidRPr="00F67ADC">
        <w:rPr>
          <w:rFonts w:cstheme="minorHAnsi"/>
          <w:sz w:val="24"/>
          <w:szCs w:val="24"/>
        </w:rPr>
        <w:t>regione</w:t>
      </w:r>
      <w:r w:rsidR="008B53A7" w:rsidRPr="00F67ADC">
        <w:rPr>
          <w:rFonts w:cstheme="minorHAnsi"/>
          <w:sz w:val="24"/>
          <w:szCs w:val="24"/>
        </w:rPr>
        <w:t xml:space="preserve"> [</w:t>
      </w:r>
      <w:r w:rsidR="008B53A7" w:rsidRPr="00F67ADC">
        <w:rPr>
          <w:rStyle w:val="Rimandonotadichiusura"/>
          <w:rFonts w:cstheme="minorHAnsi"/>
          <w:sz w:val="24"/>
          <w:szCs w:val="24"/>
          <w:vertAlign w:val="baseline"/>
        </w:rPr>
        <w:endnoteReference w:id="49"/>
      </w:r>
      <w:r w:rsidR="008B53A7" w:rsidRPr="00F67ADC">
        <w:rPr>
          <w:rFonts w:cstheme="minorHAnsi"/>
          <w:sz w:val="24"/>
          <w:szCs w:val="24"/>
        </w:rPr>
        <w:t>]</w:t>
      </w:r>
      <w:r w:rsidRPr="00F67ADC">
        <w:rPr>
          <w:rFonts w:cstheme="minorHAnsi"/>
          <w:sz w:val="24"/>
          <w:szCs w:val="24"/>
        </w:rPr>
        <w:t>.</w:t>
      </w:r>
      <w:r w:rsidRPr="00A31E87">
        <w:rPr>
          <w:rFonts w:cstheme="minorHAnsi"/>
          <w:sz w:val="24"/>
          <w:szCs w:val="24"/>
        </w:rPr>
        <w:t xml:space="preserve"> Intorno alla linea di saldatura si presenta dei grani notevolmente distorti e di maggiori dimensioni (</w:t>
      </w:r>
      <w:proofErr w:type="spellStart"/>
      <w:r w:rsidRPr="00A31E87">
        <w:rPr>
          <w:rFonts w:cstheme="minorHAnsi"/>
          <w:sz w:val="24"/>
          <w:szCs w:val="24"/>
        </w:rPr>
        <w:t>T.M.A.Z.</w:t>
      </w:r>
      <w:proofErr w:type="spellEnd"/>
      <w:r w:rsidRPr="00A31E87">
        <w:rPr>
          <w:rFonts w:cstheme="minorHAnsi"/>
          <w:sz w:val="24"/>
          <w:szCs w:val="24"/>
        </w:rPr>
        <w:t xml:space="preserve">), </w:t>
      </w:r>
      <w:r w:rsidRPr="00A31E87">
        <w:rPr>
          <w:rFonts w:cstheme="minorHAnsi"/>
          <w:sz w:val="24"/>
          <w:szCs w:val="24"/>
        </w:rPr>
        <w:lastRenderedPageBreak/>
        <w:t xml:space="preserve">seguita da una piccola zona termicamente alterata (ZTA) e, infine, dal materiale di base (figura </w:t>
      </w:r>
      <w:r w:rsidR="00DC134A">
        <w:rPr>
          <w:rFonts w:cstheme="minorHAnsi"/>
          <w:sz w:val="24"/>
          <w:szCs w:val="24"/>
        </w:rPr>
        <w:t>38</w:t>
      </w:r>
      <w:r w:rsidRPr="00A31E87">
        <w:rPr>
          <w:rFonts w:cstheme="minorHAnsi"/>
          <w:sz w:val="24"/>
          <w:szCs w:val="24"/>
        </w:rPr>
        <w:t>).</w:t>
      </w:r>
      <w:r w:rsidR="00C07A27" w:rsidRPr="00452139">
        <w:rPr>
          <w:rFonts w:cstheme="minorHAnsi"/>
          <w:noProof/>
          <w:color w:val="FF0000"/>
          <w:sz w:val="24"/>
          <w:szCs w:val="24"/>
          <w:lang w:eastAsia="it-IT"/>
        </w:rPr>
        <w:drawing>
          <wp:inline distT="0" distB="0" distL="0" distR="0">
            <wp:extent cx="5713205" cy="2838616"/>
            <wp:effectExtent l="19050" t="0" r="1795" b="0"/>
            <wp:docPr id="173" name="Immagine 3" descr="C:\Users\-\Desktop\sezio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sktop\sezione.png"/>
                    <pic:cNvPicPr>
                      <a:picLocks noChangeAspect="1" noChangeArrowheads="1"/>
                    </pic:cNvPicPr>
                  </pic:nvPicPr>
                  <pic:blipFill>
                    <a:blip r:embed="rId106" cstate="print"/>
                    <a:srcRect l="16959" t="26722" r="17889" b="29230"/>
                    <a:stretch>
                      <a:fillRect/>
                    </a:stretch>
                  </pic:blipFill>
                  <pic:spPr bwMode="auto">
                    <a:xfrm>
                      <a:off x="0" y="0"/>
                      <a:ext cx="5736984" cy="2850431"/>
                    </a:xfrm>
                    <a:prstGeom prst="rect">
                      <a:avLst/>
                    </a:prstGeom>
                    <a:noFill/>
                    <a:ln w="9525">
                      <a:noFill/>
                      <a:miter lim="800000"/>
                      <a:headEnd/>
                      <a:tailEnd/>
                    </a:ln>
                  </pic:spPr>
                </pic:pic>
              </a:graphicData>
            </a:graphic>
          </wp:inline>
        </w:drawing>
      </w:r>
    </w:p>
    <w:p w:rsidR="00C07A27" w:rsidRPr="00C07A27" w:rsidRDefault="00C07A27" w:rsidP="00A31E8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38</w:t>
      </w:r>
      <w:r w:rsidR="00A36DD7" w:rsidRPr="00C07A27">
        <w:rPr>
          <w:b/>
          <w:bCs/>
          <w:color w:val="4F81BD" w:themeColor="accent1"/>
          <w:sz w:val="18"/>
          <w:szCs w:val="18"/>
        </w:rPr>
        <w:fldChar w:fldCharType="end"/>
      </w:r>
      <w:r w:rsidRPr="00C07A27">
        <w:rPr>
          <w:b/>
          <w:bCs/>
          <w:color w:val="4F81BD" w:themeColor="accent1"/>
          <w:sz w:val="18"/>
          <w:szCs w:val="18"/>
        </w:rPr>
        <w:t xml:space="preserve"> Macrografia del giunto LFW n°8.</w:t>
      </w:r>
    </w:p>
    <w:p w:rsidR="00A31E87" w:rsidRDefault="00C07A27" w:rsidP="00A31E87">
      <w:pPr>
        <w:spacing w:line="360" w:lineRule="auto"/>
        <w:jc w:val="both"/>
        <w:rPr>
          <w:rFonts w:cstheme="minorHAnsi"/>
          <w:sz w:val="24"/>
          <w:szCs w:val="24"/>
        </w:rPr>
      </w:pPr>
      <w:r w:rsidRPr="00014D7C">
        <w:rPr>
          <w:rFonts w:cstheme="minorHAnsi"/>
          <w:sz w:val="24"/>
          <w:szCs w:val="24"/>
        </w:rPr>
        <w:t xml:space="preserve">Il test di </w:t>
      </w:r>
      <w:proofErr w:type="spellStart"/>
      <w:r w:rsidRPr="00014D7C">
        <w:rPr>
          <w:rFonts w:cstheme="minorHAnsi"/>
          <w:sz w:val="24"/>
          <w:szCs w:val="24"/>
        </w:rPr>
        <w:t>microdurezza</w:t>
      </w:r>
      <w:proofErr w:type="spellEnd"/>
      <w:r w:rsidRPr="00014D7C">
        <w:rPr>
          <w:rFonts w:cstheme="minorHAnsi"/>
          <w:sz w:val="24"/>
          <w:szCs w:val="24"/>
        </w:rPr>
        <w:t xml:space="preserve"> </w:t>
      </w:r>
      <w:proofErr w:type="spellStart"/>
      <w:r w:rsidRPr="00014D7C">
        <w:rPr>
          <w:rFonts w:cstheme="minorHAnsi"/>
          <w:sz w:val="24"/>
          <w:szCs w:val="24"/>
        </w:rPr>
        <w:t>Vickers</w:t>
      </w:r>
      <w:proofErr w:type="spellEnd"/>
      <w:r w:rsidRPr="00014D7C">
        <w:rPr>
          <w:rFonts w:cstheme="minorHAnsi"/>
          <w:sz w:val="24"/>
          <w:szCs w:val="24"/>
        </w:rPr>
        <w:t xml:space="preserve"> effett</w:t>
      </w:r>
      <w:r>
        <w:rPr>
          <w:rFonts w:cstheme="minorHAnsi"/>
          <w:sz w:val="24"/>
          <w:szCs w:val="24"/>
        </w:rPr>
        <w:t xml:space="preserve">uato, </w:t>
      </w:r>
      <w:r w:rsidRPr="00014D7C">
        <w:rPr>
          <w:rFonts w:cstheme="minorHAnsi"/>
          <w:sz w:val="24"/>
          <w:szCs w:val="24"/>
        </w:rPr>
        <w:t>n</w:t>
      </w:r>
      <w:r>
        <w:rPr>
          <w:rFonts w:cstheme="minorHAnsi"/>
          <w:sz w:val="24"/>
          <w:szCs w:val="24"/>
        </w:rPr>
        <w:t>elle</w:t>
      </w:r>
      <w:r w:rsidRPr="00014D7C">
        <w:rPr>
          <w:rFonts w:cstheme="minorHAnsi"/>
          <w:sz w:val="24"/>
          <w:szCs w:val="24"/>
        </w:rPr>
        <w:t xml:space="preserve"> diverse parti del giunto</w:t>
      </w:r>
      <w:r>
        <w:rPr>
          <w:rFonts w:cstheme="minorHAnsi"/>
          <w:sz w:val="24"/>
          <w:szCs w:val="24"/>
        </w:rPr>
        <w:t>,</w:t>
      </w:r>
      <w:r w:rsidRPr="00014D7C">
        <w:rPr>
          <w:rFonts w:cstheme="minorHAnsi"/>
          <w:sz w:val="24"/>
          <w:szCs w:val="24"/>
        </w:rPr>
        <w:t xml:space="preserve"> ha mostrato che l'area di saldatura è la più robusta </w:t>
      </w:r>
      <w:r>
        <w:rPr>
          <w:rFonts w:cstheme="minorHAnsi"/>
          <w:sz w:val="24"/>
          <w:szCs w:val="24"/>
        </w:rPr>
        <w:t xml:space="preserve">fra tutte </w:t>
      </w:r>
      <w:r w:rsidRPr="00014D7C">
        <w:rPr>
          <w:rFonts w:cstheme="minorHAnsi"/>
          <w:sz w:val="24"/>
          <w:szCs w:val="24"/>
        </w:rPr>
        <w:t xml:space="preserve">e </w:t>
      </w:r>
      <w:r>
        <w:rPr>
          <w:rFonts w:cstheme="minorHAnsi"/>
          <w:sz w:val="24"/>
          <w:szCs w:val="24"/>
        </w:rPr>
        <w:t xml:space="preserve">che </w:t>
      </w:r>
      <w:r w:rsidRPr="00014D7C">
        <w:rPr>
          <w:rFonts w:cstheme="minorHAnsi"/>
          <w:sz w:val="24"/>
          <w:szCs w:val="24"/>
        </w:rPr>
        <w:t>l</w:t>
      </w:r>
      <w:r>
        <w:rPr>
          <w:rFonts w:cstheme="minorHAnsi"/>
          <w:sz w:val="24"/>
          <w:szCs w:val="24"/>
        </w:rPr>
        <w:t>’andamento dell</w:t>
      </w:r>
      <w:r w:rsidRPr="00014D7C">
        <w:rPr>
          <w:rFonts w:cstheme="minorHAnsi"/>
          <w:sz w:val="24"/>
          <w:szCs w:val="24"/>
        </w:rPr>
        <w:t xml:space="preserve">a durezza </w:t>
      </w:r>
      <w:r>
        <w:rPr>
          <w:rFonts w:cstheme="minorHAnsi"/>
          <w:sz w:val="24"/>
          <w:szCs w:val="24"/>
        </w:rPr>
        <w:t xml:space="preserve">superficiale </w:t>
      </w:r>
      <w:r w:rsidRPr="00014D7C">
        <w:rPr>
          <w:rFonts w:cstheme="minorHAnsi"/>
          <w:sz w:val="24"/>
          <w:szCs w:val="24"/>
        </w:rPr>
        <w:t>ha una tendenza al ribasso non appena ci si allontana dalla linea di saldatura. Ciò è dovuto al fatto che i grani della linea di saldatura sono notevolmente più piccoli rispetto a quelli limitrofi, ne risulta una struttura più resistente rispetto a quella</w:t>
      </w:r>
      <w:r>
        <w:rPr>
          <w:rFonts w:cstheme="minorHAnsi"/>
          <w:sz w:val="24"/>
          <w:szCs w:val="24"/>
        </w:rPr>
        <w:t xml:space="preserve"> del metallo</w:t>
      </w:r>
      <w:r w:rsidRPr="00014D7C">
        <w:rPr>
          <w:rFonts w:cstheme="minorHAnsi"/>
          <w:sz w:val="24"/>
          <w:szCs w:val="24"/>
        </w:rPr>
        <w:t xml:space="preserve"> originari</w:t>
      </w:r>
      <w:r>
        <w:rPr>
          <w:rFonts w:cstheme="minorHAnsi"/>
          <w:sz w:val="24"/>
          <w:szCs w:val="24"/>
        </w:rPr>
        <w:t>o,</w:t>
      </w:r>
      <w:r w:rsidRPr="00014D7C">
        <w:rPr>
          <w:rFonts w:cstheme="minorHAnsi"/>
          <w:sz w:val="24"/>
          <w:szCs w:val="24"/>
        </w:rPr>
        <w:t xml:space="preserve"> come si può vedere nel diagramma seguente (</w:t>
      </w:r>
      <w:r>
        <w:rPr>
          <w:rFonts w:cstheme="minorHAnsi"/>
          <w:sz w:val="24"/>
          <w:szCs w:val="24"/>
        </w:rPr>
        <w:t>f</w:t>
      </w:r>
      <w:r w:rsidRPr="00014D7C">
        <w:rPr>
          <w:rFonts w:cstheme="minorHAnsi"/>
          <w:sz w:val="24"/>
          <w:szCs w:val="24"/>
        </w:rPr>
        <w:t xml:space="preserve">igura </w:t>
      </w:r>
      <w:r w:rsidR="00DC134A">
        <w:rPr>
          <w:rFonts w:cstheme="minorHAnsi"/>
          <w:sz w:val="24"/>
          <w:szCs w:val="24"/>
        </w:rPr>
        <w:t>39</w:t>
      </w:r>
      <w:r w:rsidRPr="00014D7C">
        <w:rPr>
          <w:rFonts w:cstheme="minorHAnsi"/>
          <w:sz w:val="24"/>
          <w:szCs w:val="24"/>
        </w:rPr>
        <w:t>).</w:t>
      </w:r>
    </w:p>
    <w:p w:rsidR="00C07A27" w:rsidRPr="00A31E87" w:rsidRDefault="00C07A27" w:rsidP="00A31E87">
      <w:pPr>
        <w:spacing w:after="0" w:line="360" w:lineRule="auto"/>
        <w:jc w:val="center"/>
        <w:rPr>
          <w:rFonts w:cstheme="minorHAnsi"/>
          <w:sz w:val="24"/>
          <w:szCs w:val="24"/>
        </w:rPr>
      </w:pPr>
      <w:r w:rsidRPr="00452139">
        <w:rPr>
          <w:rFonts w:cstheme="minorHAnsi"/>
          <w:noProof/>
          <w:sz w:val="24"/>
          <w:szCs w:val="24"/>
          <w:lang w:eastAsia="it-IT"/>
        </w:rPr>
        <w:drawing>
          <wp:inline distT="0" distB="0" distL="0" distR="0">
            <wp:extent cx="5505450" cy="3257550"/>
            <wp:effectExtent l="19050" t="0" r="0" b="0"/>
            <wp:docPr id="174"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39</w:t>
      </w:r>
      <w:r w:rsidR="00A36DD7" w:rsidRPr="00C07A27">
        <w:rPr>
          <w:b/>
          <w:bCs/>
          <w:color w:val="4F81BD" w:themeColor="accent1"/>
          <w:sz w:val="18"/>
          <w:szCs w:val="18"/>
        </w:rPr>
        <w:fldChar w:fldCharType="end"/>
      </w:r>
      <w:r w:rsidRPr="00C07A27">
        <w:rPr>
          <w:b/>
          <w:bCs/>
          <w:color w:val="4F81BD" w:themeColor="accent1"/>
          <w:sz w:val="18"/>
          <w:szCs w:val="18"/>
        </w:rPr>
        <w:t xml:space="preserve"> Durezza del giunto LFW n°8</w:t>
      </w:r>
    </w:p>
    <w:p w:rsidR="00233969" w:rsidRPr="00233969" w:rsidRDefault="00233969" w:rsidP="00233969">
      <w:pPr>
        <w:spacing w:line="360" w:lineRule="auto"/>
        <w:jc w:val="both"/>
        <w:rPr>
          <w:rFonts w:cstheme="minorHAnsi"/>
          <w:i/>
          <w:sz w:val="24"/>
          <w:szCs w:val="24"/>
        </w:rPr>
      </w:pPr>
      <w:r w:rsidRPr="00233969">
        <w:rPr>
          <w:rFonts w:cstheme="minorHAnsi"/>
          <w:i/>
          <w:sz w:val="24"/>
          <w:szCs w:val="24"/>
        </w:rPr>
        <w:lastRenderedPageBreak/>
        <w:t>Conclusioni</w:t>
      </w:r>
    </w:p>
    <w:p w:rsidR="00233969" w:rsidRPr="00014D7C" w:rsidRDefault="00233969" w:rsidP="00233969">
      <w:pPr>
        <w:spacing w:line="360" w:lineRule="auto"/>
        <w:jc w:val="both"/>
        <w:rPr>
          <w:rFonts w:cstheme="minorHAnsi"/>
          <w:sz w:val="24"/>
          <w:szCs w:val="24"/>
        </w:rPr>
      </w:pPr>
      <w:r w:rsidRPr="00014D7C">
        <w:rPr>
          <w:rFonts w:cstheme="minorHAnsi"/>
          <w:sz w:val="24"/>
          <w:szCs w:val="24"/>
        </w:rPr>
        <w:t xml:space="preserve">Nonostante i buoni risultati la </w:t>
      </w:r>
      <w:r>
        <w:rPr>
          <w:rFonts w:cstheme="minorHAnsi"/>
          <w:sz w:val="24"/>
          <w:szCs w:val="24"/>
        </w:rPr>
        <w:t>attrezzatura fin qui</w:t>
      </w:r>
      <w:r w:rsidRPr="00014D7C">
        <w:rPr>
          <w:rFonts w:cstheme="minorHAnsi"/>
          <w:sz w:val="24"/>
          <w:szCs w:val="24"/>
        </w:rPr>
        <w:t xml:space="preserve"> progettata</w:t>
      </w:r>
      <w:r>
        <w:rPr>
          <w:rFonts w:cstheme="minorHAnsi"/>
          <w:sz w:val="24"/>
          <w:szCs w:val="24"/>
        </w:rPr>
        <w:t xml:space="preserve">, che </w:t>
      </w:r>
      <w:r w:rsidRPr="00014D7C">
        <w:rPr>
          <w:rFonts w:cstheme="minorHAnsi"/>
          <w:sz w:val="24"/>
          <w:szCs w:val="24"/>
        </w:rPr>
        <w:t xml:space="preserve">è </w:t>
      </w:r>
      <w:r>
        <w:rPr>
          <w:rFonts w:cstheme="minorHAnsi"/>
          <w:sz w:val="24"/>
          <w:szCs w:val="24"/>
        </w:rPr>
        <w:t xml:space="preserve">stata </w:t>
      </w:r>
      <w:r w:rsidRPr="00014D7C">
        <w:rPr>
          <w:rFonts w:cstheme="minorHAnsi"/>
          <w:sz w:val="24"/>
          <w:szCs w:val="24"/>
        </w:rPr>
        <w:t xml:space="preserve">in grado di </w:t>
      </w:r>
      <w:r>
        <w:rPr>
          <w:rFonts w:cstheme="minorHAnsi"/>
          <w:sz w:val="24"/>
          <w:szCs w:val="24"/>
        </w:rPr>
        <w:t>realizzare</w:t>
      </w:r>
      <w:r w:rsidRPr="00014D7C">
        <w:rPr>
          <w:rFonts w:cstheme="minorHAnsi"/>
          <w:sz w:val="24"/>
          <w:szCs w:val="24"/>
        </w:rPr>
        <w:t xml:space="preserve"> giunti LFW di buona qualità</w:t>
      </w:r>
      <w:r>
        <w:rPr>
          <w:rFonts w:cstheme="minorHAnsi"/>
          <w:sz w:val="24"/>
          <w:szCs w:val="24"/>
        </w:rPr>
        <w:t>, resta comunque afflitta</w:t>
      </w:r>
      <w:r w:rsidRPr="00014D7C">
        <w:rPr>
          <w:rFonts w:cstheme="minorHAnsi"/>
          <w:sz w:val="24"/>
          <w:szCs w:val="24"/>
        </w:rPr>
        <w:t xml:space="preserve"> </w:t>
      </w:r>
      <w:r>
        <w:rPr>
          <w:rFonts w:cstheme="minorHAnsi"/>
          <w:sz w:val="24"/>
          <w:szCs w:val="24"/>
        </w:rPr>
        <w:t>dal</w:t>
      </w:r>
      <w:r w:rsidRPr="00014D7C">
        <w:rPr>
          <w:rFonts w:cstheme="minorHAnsi"/>
          <w:sz w:val="24"/>
          <w:szCs w:val="24"/>
        </w:rPr>
        <w:t xml:space="preserve"> problema principale </w:t>
      </w:r>
      <w:r>
        <w:rPr>
          <w:rFonts w:cstheme="minorHAnsi"/>
          <w:sz w:val="24"/>
          <w:szCs w:val="24"/>
        </w:rPr>
        <w:t xml:space="preserve">che ne ha limitato la potenza saldante, </w:t>
      </w:r>
      <w:r w:rsidRPr="00014D7C">
        <w:rPr>
          <w:rFonts w:cstheme="minorHAnsi"/>
          <w:sz w:val="24"/>
          <w:szCs w:val="24"/>
        </w:rPr>
        <w:t>causato dalle vibrazioni ad alta intensità che affliggono la piastra porta</w:t>
      </w:r>
      <w:r>
        <w:rPr>
          <w:rFonts w:cstheme="minorHAnsi"/>
          <w:sz w:val="24"/>
          <w:szCs w:val="24"/>
        </w:rPr>
        <w:t>pezzo</w:t>
      </w:r>
      <w:r w:rsidRPr="00014D7C">
        <w:rPr>
          <w:rFonts w:cstheme="minorHAnsi"/>
          <w:sz w:val="24"/>
          <w:szCs w:val="24"/>
        </w:rPr>
        <w:t>. Il sistema di guida del movimento della piastra infatti  è troppo ricco di gradi di libertà</w:t>
      </w:r>
      <w:r>
        <w:rPr>
          <w:rFonts w:cstheme="minorHAnsi"/>
          <w:sz w:val="24"/>
          <w:szCs w:val="24"/>
        </w:rPr>
        <w:t xml:space="preserve"> effettivi</w:t>
      </w:r>
      <w:r w:rsidRPr="00014D7C">
        <w:rPr>
          <w:rFonts w:cstheme="minorHAnsi"/>
          <w:sz w:val="24"/>
          <w:szCs w:val="24"/>
        </w:rPr>
        <w:t xml:space="preserve">, segue che il campione superiore, piuttosto che avere un movimento puramente lineare, segue </w:t>
      </w:r>
      <w:r>
        <w:rPr>
          <w:rFonts w:cstheme="minorHAnsi"/>
          <w:sz w:val="24"/>
          <w:szCs w:val="24"/>
        </w:rPr>
        <w:t xml:space="preserve">anche </w:t>
      </w:r>
      <w:r w:rsidRPr="00014D7C">
        <w:rPr>
          <w:rFonts w:cstheme="minorHAnsi"/>
          <w:sz w:val="24"/>
          <w:szCs w:val="24"/>
        </w:rPr>
        <w:t>un movimento di beccheggio lungo il piano verticale. Questo fa sì che si provochino significative vibrazioni sulle superficie di scorrimento, creando una situazione di separazione alternata tra di loro</w:t>
      </w:r>
      <w:r>
        <w:rPr>
          <w:rFonts w:cstheme="minorHAnsi"/>
          <w:sz w:val="24"/>
          <w:szCs w:val="24"/>
        </w:rPr>
        <w:t xml:space="preserve"> durante il moto oscillatorio</w:t>
      </w:r>
      <w:r w:rsidRPr="00014D7C">
        <w:rPr>
          <w:rFonts w:cstheme="minorHAnsi"/>
          <w:sz w:val="24"/>
          <w:szCs w:val="24"/>
        </w:rPr>
        <w:t>. Il che riduce il calore sviluppato dall'attrito di interfaccia, provocando gravi ripercussioni sulle prestazioni della macchina</w:t>
      </w:r>
      <w:r>
        <w:rPr>
          <w:rFonts w:cstheme="minorHAnsi"/>
          <w:sz w:val="24"/>
          <w:szCs w:val="24"/>
        </w:rPr>
        <w:t xml:space="preserve"> stessa</w:t>
      </w:r>
      <w:r w:rsidRPr="00014D7C">
        <w:rPr>
          <w:rFonts w:cstheme="minorHAnsi"/>
          <w:sz w:val="24"/>
          <w:szCs w:val="24"/>
        </w:rPr>
        <w:t>.</w:t>
      </w:r>
    </w:p>
    <w:p w:rsidR="00C07A27" w:rsidRDefault="00C07A27" w:rsidP="00C07A27">
      <w:pPr>
        <w:spacing w:line="360" w:lineRule="auto"/>
      </w:pPr>
    </w:p>
    <w:p w:rsidR="00C07A27" w:rsidRDefault="00C07A27" w:rsidP="00C07A27">
      <w:pPr>
        <w:spacing w:line="360" w:lineRule="auto"/>
      </w:pPr>
      <w:r>
        <w:br w:type="page"/>
      </w:r>
    </w:p>
    <w:p w:rsidR="00B82EE1" w:rsidRDefault="00B82EE1" w:rsidP="00C07A27">
      <w:pPr>
        <w:spacing w:line="360" w:lineRule="auto"/>
        <w:jc w:val="both"/>
        <w:rPr>
          <w:b/>
          <w:sz w:val="32"/>
          <w:szCs w:val="32"/>
        </w:rPr>
        <w:sectPr w:rsidR="00B82EE1" w:rsidSect="00F57737">
          <w:headerReference w:type="default" r:id="rId108"/>
          <w:endnotePr>
            <w:numFmt w:val="decimal"/>
          </w:endnotePr>
          <w:pgSz w:w="11906" w:h="16838"/>
          <w:pgMar w:top="1418" w:right="851" w:bottom="1134" w:left="1418" w:header="709" w:footer="709" w:gutter="0"/>
          <w:cols w:space="708"/>
          <w:docGrid w:linePitch="360"/>
        </w:sectPr>
      </w:pPr>
    </w:p>
    <w:p w:rsidR="00C07A27" w:rsidRPr="00BB45C7" w:rsidRDefault="00C07A27" w:rsidP="00C07A27">
      <w:pPr>
        <w:spacing w:line="360" w:lineRule="auto"/>
        <w:jc w:val="both"/>
        <w:rPr>
          <w:b/>
          <w:sz w:val="32"/>
          <w:szCs w:val="32"/>
        </w:rPr>
      </w:pPr>
      <w:r>
        <w:rPr>
          <w:b/>
          <w:sz w:val="32"/>
          <w:szCs w:val="32"/>
        </w:rPr>
        <w:lastRenderedPageBreak/>
        <w:t>1</w:t>
      </w:r>
      <w:r w:rsidRPr="00BB45C7">
        <w:rPr>
          <w:b/>
          <w:sz w:val="32"/>
          <w:szCs w:val="32"/>
        </w:rPr>
        <w:t>.</w:t>
      </w:r>
      <w:r w:rsidR="009A7CA9">
        <w:rPr>
          <w:b/>
          <w:sz w:val="32"/>
          <w:szCs w:val="32"/>
        </w:rPr>
        <w:t>3</w:t>
      </w:r>
      <w:r w:rsidRPr="00BB45C7">
        <w:rPr>
          <w:b/>
          <w:sz w:val="32"/>
          <w:szCs w:val="32"/>
        </w:rPr>
        <w:t xml:space="preserve">.2 Modifiche Alla </w:t>
      </w:r>
      <w:r>
        <w:rPr>
          <w:b/>
          <w:sz w:val="32"/>
          <w:szCs w:val="32"/>
        </w:rPr>
        <w:t>Macchina</w:t>
      </w:r>
      <w:r w:rsidRPr="00BB45C7">
        <w:rPr>
          <w:b/>
          <w:sz w:val="32"/>
          <w:szCs w:val="32"/>
        </w:rPr>
        <w:t xml:space="preserve"> Per Processi Di LFW</w:t>
      </w:r>
    </w:p>
    <w:p w:rsidR="00C07A27" w:rsidRPr="00BB45C7" w:rsidRDefault="00C07A27" w:rsidP="00C07A27">
      <w:pPr>
        <w:spacing w:line="360" w:lineRule="auto"/>
        <w:jc w:val="both"/>
        <w:rPr>
          <w:sz w:val="24"/>
          <w:szCs w:val="24"/>
        </w:rPr>
      </w:pPr>
      <w:r w:rsidRPr="00BB45C7">
        <w:rPr>
          <w:sz w:val="24"/>
          <w:szCs w:val="24"/>
        </w:rPr>
        <w:t xml:space="preserve">Per risolvere </w:t>
      </w:r>
      <w:r>
        <w:rPr>
          <w:sz w:val="24"/>
          <w:szCs w:val="24"/>
        </w:rPr>
        <w:t xml:space="preserve">del tutto </w:t>
      </w:r>
      <w:r w:rsidRPr="00BB45C7">
        <w:rPr>
          <w:sz w:val="24"/>
          <w:szCs w:val="24"/>
        </w:rPr>
        <w:t>i problemi legati alle eccessive vibraz</w:t>
      </w:r>
      <w:r>
        <w:rPr>
          <w:sz w:val="24"/>
          <w:szCs w:val="24"/>
        </w:rPr>
        <w:t>ioni della macchina studiata inizialmente</w:t>
      </w:r>
      <w:r w:rsidRPr="00BB45C7">
        <w:rPr>
          <w:sz w:val="24"/>
          <w:szCs w:val="24"/>
        </w:rPr>
        <w:t xml:space="preserve"> si è pensato di apportare alcune modifiche strutturali</w:t>
      </w:r>
      <w:r>
        <w:rPr>
          <w:sz w:val="24"/>
          <w:szCs w:val="24"/>
        </w:rPr>
        <w:t xml:space="preserve"> al progetto iniziale</w:t>
      </w:r>
      <w:r w:rsidRPr="00BB45C7">
        <w:rPr>
          <w:sz w:val="24"/>
          <w:szCs w:val="24"/>
        </w:rPr>
        <w:t>.</w:t>
      </w:r>
    </w:p>
    <w:p w:rsidR="00C07A27" w:rsidRDefault="00C07A27" w:rsidP="00C07A27">
      <w:pPr>
        <w:spacing w:line="360" w:lineRule="auto"/>
        <w:jc w:val="both"/>
        <w:rPr>
          <w:sz w:val="24"/>
          <w:szCs w:val="24"/>
        </w:rPr>
      </w:pPr>
      <w:r w:rsidRPr="00BB45C7">
        <w:rPr>
          <w:sz w:val="24"/>
          <w:szCs w:val="24"/>
        </w:rPr>
        <w:t xml:space="preserve">La cinematica era il punto debole della macchina </w:t>
      </w:r>
      <w:r>
        <w:rPr>
          <w:sz w:val="24"/>
          <w:szCs w:val="24"/>
        </w:rPr>
        <w:t>ciò</w:t>
      </w:r>
      <w:r w:rsidRPr="00BB45C7">
        <w:rPr>
          <w:sz w:val="24"/>
          <w:szCs w:val="24"/>
        </w:rPr>
        <w:t xml:space="preserve"> </w:t>
      </w:r>
      <w:r>
        <w:rPr>
          <w:sz w:val="24"/>
          <w:szCs w:val="24"/>
        </w:rPr>
        <w:t>era dovuto ad un insieme di fattori: i</w:t>
      </w:r>
      <w:r w:rsidRPr="00BB45C7">
        <w:rPr>
          <w:sz w:val="24"/>
          <w:szCs w:val="24"/>
        </w:rPr>
        <w:t xml:space="preserve">l sistema di oscillazione del provino superiore </w:t>
      </w:r>
      <w:r>
        <w:rPr>
          <w:sz w:val="24"/>
          <w:szCs w:val="24"/>
        </w:rPr>
        <w:t>presentava</w:t>
      </w:r>
      <w:r w:rsidRPr="00BB45C7">
        <w:rPr>
          <w:sz w:val="24"/>
          <w:szCs w:val="24"/>
        </w:rPr>
        <w:t xml:space="preserve"> un elevato numero di labilità</w:t>
      </w:r>
      <w:r>
        <w:rPr>
          <w:sz w:val="24"/>
          <w:szCs w:val="24"/>
        </w:rPr>
        <w:t>,</w:t>
      </w:r>
      <w:r w:rsidRPr="00BB45C7">
        <w:rPr>
          <w:sz w:val="24"/>
          <w:szCs w:val="24"/>
        </w:rPr>
        <w:t xml:space="preserve"> più in particolare il gruppo biella manovella </w:t>
      </w:r>
      <w:r>
        <w:rPr>
          <w:sz w:val="24"/>
          <w:szCs w:val="24"/>
        </w:rPr>
        <w:t>risultava</w:t>
      </w:r>
      <w:r w:rsidRPr="00BB45C7">
        <w:rPr>
          <w:sz w:val="24"/>
          <w:szCs w:val="24"/>
        </w:rPr>
        <w:t xml:space="preserve"> difficile da guidare nel </w:t>
      </w:r>
      <w:r>
        <w:rPr>
          <w:sz w:val="24"/>
          <w:szCs w:val="24"/>
        </w:rPr>
        <w:t xml:space="preserve">suo moto di </w:t>
      </w:r>
      <w:proofErr w:type="spellStart"/>
      <w:r>
        <w:rPr>
          <w:sz w:val="24"/>
          <w:szCs w:val="24"/>
        </w:rPr>
        <w:t>basculamento</w:t>
      </w:r>
      <w:proofErr w:type="spellEnd"/>
      <w:r>
        <w:rPr>
          <w:sz w:val="24"/>
          <w:szCs w:val="24"/>
        </w:rPr>
        <w:t>, collaterale al principale moto lineare di oscillazione,</w:t>
      </w:r>
      <w:r w:rsidRPr="00BB45C7">
        <w:rPr>
          <w:sz w:val="24"/>
          <w:szCs w:val="24"/>
        </w:rPr>
        <w:t xml:space="preserve"> </w:t>
      </w:r>
      <w:r>
        <w:rPr>
          <w:sz w:val="24"/>
          <w:szCs w:val="24"/>
        </w:rPr>
        <w:t xml:space="preserve">sia </w:t>
      </w:r>
      <w:r w:rsidRPr="00BB45C7">
        <w:rPr>
          <w:sz w:val="24"/>
          <w:szCs w:val="24"/>
        </w:rPr>
        <w:t xml:space="preserve">sul piano orizzontale </w:t>
      </w:r>
      <w:r>
        <w:rPr>
          <w:sz w:val="24"/>
          <w:szCs w:val="24"/>
        </w:rPr>
        <w:t>che</w:t>
      </w:r>
      <w:r w:rsidRPr="00BB45C7">
        <w:rPr>
          <w:sz w:val="24"/>
          <w:szCs w:val="24"/>
        </w:rPr>
        <w:t xml:space="preserve"> su quello verticale. Le guide in teflon (figura </w:t>
      </w:r>
      <w:r w:rsidR="00DC134A">
        <w:rPr>
          <w:sz w:val="24"/>
          <w:szCs w:val="24"/>
        </w:rPr>
        <w:t>32b</w:t>
      </w:r>
      <w:r w:rsidRPr="00BB45C7">
        <w:rPr>
          <w:sz w:val="24"/>
          <w:szCs w:val="24"/>
        </w:rPr>
        <w:t>) e la scanalatura sopra la piastra porta</w:t>
      </w:r>
      <w:r>
        <w:rPr>
          <w:sz w:val="24"/>
          <w:szCs w:val="24"/>
        </w:rPr>
        <w:t>pezzo</w:t>
      </w:r>
      <w:r w:rsidRPr="00BB45C7">
        <w:rPr>
          <w:sz w:val="24"/>
          <w:szCs w:val="24"/>
        </w:rPr>
        <w:t xml:space="preserve"> (figura </w:t>
      </w:r>
      <w:r w:rsidR="00DC134A">
        <w:rPr>
          <w:sz w:val="24"/>
          <w:szCs w:val="24"/>
        </w:rPr>
        <w:t>32c</w:t>
      </w:r>
      <w:r w:rsidRPr="00BB45C7">
        <w:rPr>
          <w:sz w:val="24"/>
          <w:szCs w:val="24"/>
        </w:rPr>
        <w:t>) non a</w:t>
      </w:r>
      <w:r>
        <w:rPr>
          <w:sz w:val="24"/>
          <w:szCs w:val="24"/>
        </w:rPr>
        <w:t>dempivano pienamente</w:t>
      </w:r>
      <w:r w:rsidRPr="00BB45C7">
        <w:rPr>
          <w:sz w:val="24"/>
          <w:szCs w:val="24"/>
        </w:rPr>
        <w:t xml:space="preserve"> al proprio </w:t>
      </w:r>
      <w:r>
        <w:rPr>
          <w:sz w:val="24"/>
          <w:szCs w:val="24"/>
        </w:rPr>
        <w:t>scopo</w:t>
      </w:r>
      <w:r w:rsidRPr="00BB45C7">
        <w:rPr>
          <w:sz w:val="24"/>
          <w:szCs w:val="24"/>
        </w:rPr>
        <w:t xml:space="preserve">. In più proprio quest’ ultimo componente mostrava durante il moto oscillatorio un eccessivo </w:t>
      </w:r>
      <w:proofErr w:type="spellStart"/>
      <w:r w:rsidRPr="00BB45C7">
        <w:rPr>
          <w:sz w:val="24"/>
          <w:szCs w:val="24"/>
        </w:rPr>
        <w:t>basculamento</w:t>
      </w:r>
      <w:proofErr w:type="spellEnd"/>
      <w:r w:rsidRPr="00BB45C7">
        <w:rPr>
          <w:sz w:val="24"/>
          <w:szCs w:val="24"/>
        </w:rPr>
        <w:t xml:space="preserve"> lungo il piano verticale che non veniva </w:t>
      </w:r>
      <w:r>
        <w:rPr>
          <w:sz w:val="24"/>
          <w:szCs w:val="24"/>
        </w:rPr>
        <w:t xml:space="preserve">smorzato nonostante l’adozione di </w:t>
      </w:r>
      <w:r w:rsidRPr="00BB45C7">
        <w:rPr>
          <w:sz w:val="24"/>
          <w:szCs w:val="24"/>
        </w:rPr>
        <w:t>doppi cuscinett</w:t>
      </w:r>
      <w:r>
        <w:rPr>
          <w:sz w:val="24"/>
          <w:szCs w:val="24"/>
        </w:rPr>
        <w:t>i</w:t>
      </w:r>
      <w:r w:rsidRPr="00BB45C7">
        <w:rPr>
          <w:sz w:val="24"/>
          <w:szCs w:val="24"/>
        </w:rPr>
        <w:t xml:space="preserve"> </w:t>
      </w:r>
      <w:r>
        <w:rPr>
          <w:sz w:val="24"/>
          <w:szCs w:val="24"/>
        </w:rPr>
        <w:t xml:space="preserve">(figura </w:t>
      </w:r>
      <w:r w:rsidR="00DC134A">
        <w:rPr>
          <w:sz w:val="24"/>
          <w:szCs w:val="24"/>
        </w:rPr>
        <w:t>32a</w:t>
      </w:r>
      <w:r>
        <w:rPr>
          <w:sz w:val="24"/>
          <w:szCs w:val="24"/>
        </w:rPr>
        <w:t xml:space="preserve">) </w:t>
      </w:r>
      <w:r w:rsidRPr="00BB45C7">
        <w:rPr>
          <w:sz w:val="24"/>
          <w:szCs w:val="24"/>
        </w:rPr>
        <w:t>adoperata in ultima analisi per il sistema di spinta assiale dei provini</w:t>
      </w:r>
      <w:r>
        <w:rPr>
          <w:sz w:val="24"/>
          <w:szCs w:val="24"/>
        </w:rPr>
        <w:t xml:space="preserve">. Proprio la presenza dei due cuscinetti creava inoltre problemi di vibrazioni anche sullo stelo dell’attuatore idraulico che comprometteva in parte la potenza espressa dal sistema di carico. </w:t>
      </w:r>
    </w:p>
    <w:p w:rsidR="00C07A27" w:rsidRDefault="00C07A27" w:rsidP="00C07A27">
      <w:pPr>
        <w:spacing w:after="0" w:line="360" w:lineRule="auto"/>
        <w:jc w:val="both"/>
        <w:rPr>
          <w:sz w:val="24"/>
          <w:szCs w:val="24"/>
        </w:rPr>
      </w:pPr>
      <w:r>
        <w:rPr>
          <w:sz w:val="24"/>
          <w:szCs w:val="24"/>
        </w:rPr>
        <w:t>Questo continuo vibrare anomalo del provino superiore rendeva la macchina decisamente meno efficace di quanto preventivato.</w:t>
      </w:r>
      <w:r w:rsidRPr="00BB45C7">
        <w:rPr>
          <w:sz w:val="24"/>
          <w:szCs w:val="24"/>
        </w:rPr>
        <w:t xml:space="preserve"> Per eliminare </w:t>
      </w:r>
      <w:r>
        <w:rPr>
          <w:sz w:val="24"/>
          <w:szCs w:val="24"/>
        </w:rPr>
        <w:t>il</w:t>
      </w:r>
      <w:r w:rsidRPr="00BB45C7">
        <w:rPr>
          <w:sz w:val="24"/>
          <w:szCs w:val="24"/>
        </w:rPr>
        <w:t xml:space="preserve"> problema si è pensato ad un nuovo cinematismo in grado di sviluppare un moto il più possibile lineare e con vibrazioni</w:t>
      </w:r>
      <w:r>
        <w:rPr>
          <w:sz w:val="24"/>
          <w:szCs w:val="24"/>
        </w:rPr>
        <w:t xml:space="preserve"> </w:t>
      </w:r>
      <w:r w:rsidRPr="00BB45C7">
        <w:rPr>
          <w:sz w:val="24"/>
          <w:szCs w:val="24"/>
        </w:rPr>
        <w:t xml:space="preserve">ridotte. Si è dunque deciso di bloccare il moto del provino superiore che </w:t>
      </w:r>
      <w:r>
        <w:rPr>
          <w:sz w:val="24"/>
          <w:szCs w:val="24"/>
        </w:rPr>
        <w:t>risultava</w:t>
      </w:r>
      <w:r w:rsidRPr="00BB45C7">
        <w:rPr>
          <w:sz w:val="24"/>
          <w:szCs w:val="24"/>
        </w:rPr>
        <w:t xml:space="preserve"> sottoposto solo al carico di compressione assiale e di relegare il ruolo di provino oscillante a quello inferiore che </w:t>
      </w:r>
      <w:r>
        <w:rPr>
          <w:sz w:val="24"/>
          <w:szCs w:val="24"/>
        </w:rPr>
        <w:t>si sarebbe mosso</w:t>
      </w:r>
      <w:r w:rsidRPr="00BB45C7">
        <w:rPr>
          <w:sz w:val="24"/>
          <w:szCs w:val="24"/>
        </w:rPr>
        <w:t xml:space="preserve"> su una </w:t>
      </w:r>
      <w:r>
        <w:rPr>
          <w:sz w:val="24"/>
          <w:szCs w:val="24"/>
        </w:rPr>
        <w:t>piastra portapezzo. La piastra scorre su di un pattino</w:t>
      </w:r>
      <w:r w:rsidRPr="00BB45C7">
        <w:rPr>
          <w:sz w:val="24"/>
          <w:szCs w:val="24"/>
        </w:rPr>
        <w:t xml:space="preserve"> dotat</w:t>
      </w:r>
      <w:r>
        <w:rPr>
          <w:sz w:val="24"/>
          <w:szCs w:val="24"/>
        </w:rPr>
        <w:t>o</w:t>
      </w:r>
      <w:r w:rsidRPr="00BB45C7">
        <w:rPr>
          <w:sz w:val="24"/>
          <w:szCs w:val="24"/>
        </w:rPr>
        <w:t xml:space="preserve"> di cuscinetti radiali e </w:t>
      </w:r>
      <w:r>
        <w:rPr>
          <w:sz w:val="24"/>
          <w:szCs w:val="24"/>
        </w:rPr>
        <w:t xml:space="preserve">viene guidata </w:t>
      </w:r>
      <w:r w:rsidRPr="00BB45C7">
        <w:rPr>
          <w:sz w:val="24"/>
          <w:szCs w:val="24"/>
        </w:rPr>
        <w:t xml:space="preserve">da un sistema di guide di gran lunga più efficaci di quelle artigianali in teflon del modello </w:t>
      </w:r>
      <w:r w:rsidRPr="00CB15EF">
        <w:rPr>
          <w:sz w:val="24"/>
          <w:szCs w:val="24"/>
        </w:rPr>
        <w:t xml:space="preserve">precedente </w:t>
      </w:r>
      <w:r w:rsidRPr="004909C1">
        <w:rPr>
          <w:sz w:val="24"/>
          <w:szCs w:val="24"/>
        </w:rPr>
        <w:t xml:space="preserve">(figura </w:t>
      </w:r>
      <w:r w:rsidR="00DC134A">
        <w:rPr>
          <w:sz w:val="24"/>
          <w:szCs w:val="24"/>
        </w:rPr>
        <w:t>40</w:t>
      </w:r>
      <w:r w:rsidRPr="004909C1">
        <w:rPr>
          <w:sz w:val="24"/>
          <w:szCs w:val="24"/>
        </w:rPr>
        <w:t xml:space="preserve">). </w:t>
      </w:r>
    </w:p>
    <w:p w:rsidR="00C07A27" w:rsidRDefault="00B574B0" w:rsidP="00C07A27">
      <w:pPr>
        <w:keepNext/>
        <w:spacing w:after="0" w:line="360" w:lineRule="auto"/>
        <w:jc w:val="center"/>
      </w:pPr>
      <w:r>
        <w:rPr>
          <w:noProof/>
          <w:sz w:val="24"/>
          <w:szCs w:val="24"/>
          <w:lang w:eastAsia="it-IT"/>
        </w:rPr>
        <w:drawing>
          <wp:inline distT="0" distB="0" distL="0" distR="0">
            <wp:extent cx="4314410" cy="2057666"/>
            <wp:effectExtent l="19050" t="0" r="0" b="0"/>
            <wp:docPr id="34" name="Immagine 2" descr="C:\Users\-\Documents\Università\TESI\provini.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uments\Università\TESI\provini.bmp"/>
                    <pic:cNvPicPr>
                      <a:picLocks noChangeAspect="1" noChangeArrowheads="1"/>
                    </pic:cNvPicPr>
                  </pic:nvPicPr>
                  <pic:blipFill>
                    <a:blip r:embed="rId109" cstate="print"/>
                    <a:srcRect l="12958" t="9495" b="11400"/>
                    <a:stretch>
                      <a:fillRect/>
                    </a:stretch>
                  </pic:blipFill>
                  <pic:spPr bwMode="auto">
                    <a:xfrm>
                      <a:off x="0" y="0"/>
                      <a:ext cx="4332383" cy="2066238"/>
                    </a:xfrm>
                    <a:prstGeom prst="rect">
                      <a:avLst/>
                    </a:prstGeom>
                    <a:noFill/>
                    <a:ln w="9525">
                      <a:noFill/>
                      <a:miter lim="800000"/>
                      <a:headEnd/>
                      <a:tailEnd/>
                    </a:ln>
                  </pic:spPr>
                </pic:pic>
              </a:graphicData>
            </a:graphic>
          </wp:inline>
        </w:drawing>
      </w:r>
    </w:p>
    <w:p w:rsidR="00C07A27" w:rsidRDefault="00C07A27" w:rsidP="00C07A27">
      <w:pPr>
        <w:pStyle w:val="Didascalia"/>
        <w:jc w:val="center"/>
        <w:rPr>
          <w:sz w:val="24"/>
          <w:szCs w:val="24"/>
        </w:rPr>
      </w:pPr>
      <w:r>
        <w:t xml:space="preserve">Figura </w:t>
      </w:r>
      <w:fldSimple w:instr=" SEQ Figura \* ARABIC ">
        <w:r w:rsidR="009A703E">
          <w:rPr>
            <w:noProof/>
          </w:rPr>
          <w:t>40</w:t>
        </w:r>
      </w:fldSimple>
      <w:r>
        <w:t xml:space="preserve"> Modifiche alla disposizione dei provini nella macchina LFW</w:t>
      </w:r>
    </w:p>
    <w:p w:rsidR="00C07A27" w:rsidRPr="004909C1" w:rsidRDefault="00C07A27" w:rsidP="00C07A27">
      <w:pPr>
        <w:spacing w:after="0" w:line="360" w:lineRule="auto"/>
        <w:jc w:val="both"/>
        <w:rPr>
          <w:sz w:val="24"/>
          <w:szCs w:val="24"/>
        </w:rPr>
      </w:pPr>
      <w:r w:rsidRPr="004909C1">
        <w:rPr>
          <w:sz w:val="24"/>
          <w:szCs w:val="24"/>
        </w:rPr>
        <w:lastRenderedPageBreak/>
        <w:t>Tale nuovo sistema di giuda della placca portapezzo è formato da quattro steli in acciai</w:t>
      </w:r>
    </w:p>
    <w:p w:rsidR="00C07A27" w:rsidRDefault="00C07A27" w:rsidP="00C07A27">
      <w:pPr>
        <w:spacing w:line="360" w:lineRule="auto"/>
        <w:jc w:val="both"/>
        <w:rPr>
          <w:sz w:val="24"/>
          <w:szCs w:val="24"/>
        </w:rPr>
      </w:pPr>
      <w:r w:rsidRPr="004909C1">
        <w:rPr>
          <w:sz w:val="24"/>
          <w:szCs w:val="24"/>
        </w:rPr>
        <w:t xml:space="preserve">o cromato che scorrono dentro a dei manicotti montati in dei supporti di metallo fissati al basamento della macchina (figura </w:t>
      </w:r>
      <w:r w:rsidR="00DC134A">
        <w:rPr>
          <w:sz w:val="24"/>
          <w:szCs w:val="24"/>
        </w:rPr>
        <w:t>41</w:t>
      </w:r>
      <w:r w:rsidRPr="004909C1">
        <w:rPr>
          <w:sz w:val="24"/>
          <w:szCs w:val="24"/>
        </w:rPr>
        <w:t>).</w:t>
      </w:r>
    </w:p>
    <w:p w:rsidR="00C07A27" w:rsidRDefault="00B574B0" w:rsidP="00C07A27">
      <w:pPr>
        <w:keepNext/>
        <w:spacing w:after="0" w:line="360" w:lineRule="auto"/>
        <w:jc w:val="center"/>
      </w:pPr>
      <w:r>
        <w:rPr>
          <w:noProof/>
          <w:lang w:eastAsia="it-IT"/>
        </w:rPr>
        <w:drawing>
          <wp:inline distT="0" distB="0" distL="0" distR="0">
            <wp:extent cx="6119357" cy="2600077"/>
            <wp:effectExtent l="19050" t="0" r="0" b="0"/>
            <wp:docPr id="27" name="Immagine 1" descr="C:\Users\-\Documents\Università\TESI\guid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uments\Università\TESI\guide.bmp"/>
                    <pic:cNvPicPr>
                      <a:picLocks noChangeAspect="1" noChangeArrowheads="1"/>
                    </pic:cNvPicPr>
                  </pic:nvPicPr>
                  <pic:blipFill>
                    <a:blip r:embed="rId110" cstate="print"/>
                    <a:srcRect t="8937" b="12077"/>
                    <a:stretch>
                      <a:fillRect/>
                    </a:stretch>
                  </pic:blipFill>
                  <pic:spPr bwMode="auto">
                    <a:xfrm>
                      <a:off x="0" y="0"/>
                      <a:ext cx="6119357" cy="2600077"/>
                    </a:xfrm>
                    <a:prstGeom prst="rect">
                      <a:avLst/>
                    </a:prstGeom>
                    <a:noFill/>
                    <a:ln w="9525">
                      <a:noFill/>
                      <a:miter lim="800000"/>
                      <a:headEnd/>
                      <a:tailEnd/>
                    </a:ln>
                  </pic:spPr>
                </pic:pic>
              </a:graphicData>
            </a:graphic>
          </wp:inline>
        </w:drawing>
      </w:r>
    </w:p>
    <w:p w:rsidR="00C07A27" w:rsidRDefault="00C07A27" w:rsidP="00C07A27">
      <w:pPr>
        <w:pStyle w:val="Didascalia"/>
        <w:jc w:val="center"/>
        <w:rPr>
          <w:sz w:val="24"/>
          <w:szCs w:val="24"/>
        </w:rPr>
      </w:pPr>
      <w:r>
        <w:t xml:space="preserve">Figura </w:t>
      </w:r>
      <w:fldSimple w:instr=" SEQ Figura \* ARABIC ">
        <w:r w:rsidR="009A703E">
          <w:rPr>
            <w:noProof/>
          </w:rPr>
          <w:t>41</w:t>
        </w:r>
      </w:fldSimple>
      <w:r>
        <w:t xml:space="preserve"> Particolare C.A.D. delle guide in acciaio che scorrono in supporti fissi</w:t>
      </w:r>
    </w:p>
    <w:p w:rsidR="00C07A27" w:rsidRPr="00BB45C7" w:rsidRDefault="00C07A27" w:rsidP="00C07A27">
      <w:pPr>
        <w:spacing w:line="360" w:lineRule="auto"/>
        <w:jc w:val="both"/>
        <w:rPr>
          <w:sz w:val="24"/>
          <w:szCs w:val="24"/>
        </w:rPr>
      </w:pPr>
      <w:r w:rsidRPr="00BB45C7">
        <w:rPr>
          <w:sz w:val="24"/>
          <w:szCs w:val="24"/>
        </w:rPr>
        <w:t xml:space="preserve"> In questa maniera il moto della </w:t>
      </w:r>
      <w:r>
        <w:rPr>
          <w:sz w:val="24"/>
          <w:szCs w:val="24"/>
        </w:rPr>
        <w:t>piastra</w:t>
      </w:r>
      <w:r w:rsidRPr="00BB45C7">
        <w:rPr>
          <w:sz w:val="24"/>
          <w:szCs w:val="24"/>
        </w:rPr>
        <w:t xml:space="preserve"> risulta del tutto rettilineo eliminando quel </w:t>
      </w:r>
      <w:proofErr w:type="spellStart"/>
      <w:r w:rsidRPr="00BB45C7">
        <w:rPr>
          <w:sz w:val="24"/>
          <w:szCs w:val="24"/>
        </w:rPr>
        <w:t>basculamento</w:t>
      </w:r>
      <w:proofErr w:type="spellEnd"/>
      <w:r w:rsidRPr="00BB45C7">
        <w:rPr>
          <w:sz w:val="24"/>
          <w:szCs w:val="24"/>
        </w:rPr>
        <w:t xml:space="preserve"> tipico del </w:t>
      </w:r>
      <w:r>
        <w:rPr>
          <w:sz w:val="24"/>
          <w:szCs w:val="24"/>
        </w:rPr>
        <w:t xml:space="preserve">cinematismo </w:t>
      </w:r>
      <w:r w:rsidRPr="00BB45C7">
        <w:rPr>
          <w:sz w:val="24"/>
          <w:szCs w:val="24"/>
        </w:rPr>
        <w:t xml:space="preserve">biella manovella. In più con tale sistema </w:t>
      </w:r>
      <w:r>
        <w:rPr>
          <w:sz w:val="24"/>
          <w:szCs w:val="24"/>
        </w:rPr>
        <w:t>il moto verticale del provino superiore dovuto al</w:t>
      </w:r>
      <w:r w:rsidRPr="00BB45C7">
        <w:rPr>
          <w:sz w:val="24"/>
          <w:szCs w:val="24"/>
        </w:rPr>
        <w:t xml:space="preserve">l’accorciamento assiale </w:t>
      </w:r>
      <w:r>
        <w:rPr>
          <w:sz w:val="24"/>
          <w:szCs w:val="24"/>
        </w:rPr>
        <w:t xml:space="preserve">della zona di estrusione </w:t>
      </w:r>
      <w:r w:rsidRPr="00BB45C7">
        <w:rPr>
          <w:sz w:val="24"/>
          <w:szCs w:val="24"/>
        </w:rPr>
        <w:t xml:space="preserve">sarà garantito </w:t>
      </w:r>
      <w:r>
        <w:rPr>
          <w:sz w:val="24"/>
          <w:szCs w:val="24"/>
        </w:rPr>
        <w:t>dalla discesa dello stelo senza alcuna necessita di aggiunta di snodi cilindrici o altro che creavano notevoli giochi alla cinematica</w:t>
      </w:r>
      <w:r w:rsidRPr="00BB45C7">
        <w:rPr>
          <w:sz w:val="24"/>
          <w:szCs w:val="24"/>
        </w:rPr>
        <w:t>.</w:t>
      </w:r>
    </w:p>
    <w:p w:rsidR="00C07A27" w:rsidRDefault="00C07A27" w:rsidP="00C07A27">
      <w:pPr>
        <w:keepNext/>
        <w:spacing w:after="0" w:line="360" w:lineRule="auto"/>
        <w:jc w:val="center"/>
      </w:pPr>
      <w:r>
        <w:rPr>
          <w:noProof/>
          <w:lang w:eastAsia="it-IT"/>
        </w:rPr>
        <w:drawing>
          <wp:inline distT="0" distB="0" distL="0" distR="0">
            <wp:extent cx="5305986" cy="2411578"/>
            <wp:effectExtent l="19050" t="0" r="8964" b="0"/>
            <wp:docPr id="177"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cstate="print"/>
                    <a:srcRect t="13514" b="2048"/>
                    <a:stretch>
                      <a:fillRect/>
                    </a:stretch>
                  </pic:blipFill>
                  <pic:spPr bwMode="auto">
                    <a:xfrm>
                      <a:off x="0" y="0"/>
                      <a:ext cx="5305986" cy="2411578"/>
                    </a:xfrm>
                    <a:prstGeom prst="rect">
                      <a:avLst/>
                    </a:prstGeom>
                    <a:noFill/>
                    <a:ln w="9525">
                      <a:noFill/>
                      <a:miter lim="800000"/>
                      <a:headEnd/>
                      <a:tailEnd/>
                    </a:ln>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42</w:t>
      </w:r>
      <w:r w:rsidR="00A36DD7" w:rsidRPr="00C07A27">
        <w:rPr>
          <w:b/>
          <w:bCs/>
          <w:color w:val="4F81BD" w:themeColor="accent1"/>
          <w:sz w:val="18"/>
          <w:szCs w:val="18"/>
        </w:rPr>
        <w:fldChar w:fldCharType="end"/>
      </w:r>
      <w:r w:rsidRPr="00C07A27">
        <w:rPr>
          <w:b/>
          <w:bCs/>
          <w:color w:val="4F81BD" w:themeColor="accent1"/>
          <w:sz w:val="18"/>
          <w:szCs w:val="18"/>
        </w:rPr>
        <w:t xml:space="preserve"> C.A.D. della macchina LFW modificata</w:t>
      </w:r>
    </w:p>
    <w:p w:rsidR="00C07A27" w:rsidRPr="00BB45C7" w:rsidRDefault="00C07A27" w:rsidP="00C07A27">
      <w:pPr>
        <w:spacing w:line="360" w:lineRule="auto"/>
        <w:jc w:val="both"/>
        <w:rPr>
          <w:sz w:val="24"/>
          <w:szCs w:val="24"/>
        </w:rPr>
      </w:pPr>
      <w:r w:rsidRPr="00BB45C7">
        <w:rPr>
          <w:sz w:val="24"/>
          <w:szCs w:val="24"/>
        </w:rPr>
        <w:t xml:space="preserve">Scendendo più in particolare, la macchina (figura </w:t>
      </w:r>
      <w:r w:rsidR="00DC134A">
        <w:rPr>
          <w:sz w:val="24"/>
          <w:szCs w:val="24"/>
        </w:rPr>
        <w:t>42</w:t>
      </w:r>
      <w:r w:rsidRPr="00BB45C7">
        <w:rPr>
          <w:sz w:val="24"/>
          <w:szCs w:val="24"/>
        </w:rPr>
        <w:t xml:space="preserve">) è dotata di un sistema </w:t>
      </w:r>
      <w:proofErr w:type="spellStart"/>
      <w:r w:rsidRPr="00BB45C7">
        <w:rPr>
          <w:sz w:val="24"/>
          <w:szCs w:val="24"/>
        </w:rPr>
        <w:t>desmodromico</w:t>
      </w:r>
      <w:proofErr w:type="spellEnd"/>
      <w:r w:rsidRPr="00BB45C7">
        <w:rPr>
          <w:sz w:val="24"/>
          <w:szCs w:val="24"/>
        </w:rPr>
        <w:t xml:space="preserve"> per creare l'oscillazione necessaria per il campione inferiore, a partire dal moto di rotazione dato dal </w:t>
      </w:r>
      <w:r w:rsidRPr="00BB45C7">
        <w:rPr>
          <w:sz w:val="24"/>
          <w:szCs w:val="24"/>
        </w:rPr>
        <w:lastRenderedPageBreak/>
        <w:t xml:space="preserve">già citato motore elettrico da 5,5 kW. Anche se più complessa da un punto di vista teorico rispetto al sistema inventato da </w:t>
      </w:r>
      <w:proofErr w:type="spellStart"/>
      <w:r w:rsidRPr="00F67ADC">
        <w:rPr>
          <w:sz w:val="24"/>
          <w:szCs w:val="24"/>
        </w:rPr>
        <w:t>Vairis</w:t>
      </w:r>
      <w:proofErr w:type="spellEnd"/>
      <w:r w:rsidRPr="00F67ADC">
        <w:rPr>
          <w:sz w:val="24"/>
          <w:szCs w:val="24"/>
        </w:rPr>
        <w:t xml:space="preserve"> </w:t>
      </w:r>
      <w:proofErr w:type="spellStart"/>
      <w:r w:rsidRPr="00F67ADC">
        <w:rPr>
          <w:sz w:val="24"/>
          <w:szCs w:val="24"/>
        </w:rPr>
        <w:t>et</w:t>
      </w:r>
      <w:proofErr w:type="spellEnd"/>
      <w:r w:rsidRPr="00F67ADC">
        <w:rPr>
          <w:sz w:val="24"/>
          <w:szCs w:val="24"/>
        </w:rPr>
        <w:t xml:space="preserve"> al </w:t>
      </w:r>
      <w:r w:rsidR="00F67ADC" w:rsidRPr="00F67ADC">
        <w:rPr>
          <w:sz w:val="24"/>
          <w:szCs w:val="24"/>
        </w:rPr>
        <w:t>[34</w:t>
      </w:r>
      <w:r w:rsidRPr="00F67ADC">
        <w:rPr>
          <w:sz w:val="24"/>
          <w:szCs w:val="24"/>
        </w:rPr>
        <w:t>], questa</w:t>
      </w:r>
      <w:r w:rsidRPr="00BB45C7">
        <w:rPr>
          <w:sz w:val="24"/>
          <w:szCs w:val="24"/>
        </w:rPr>
        <w:t xml:space="preserve"> soluzione permette di evitare problemi di molle troppo rigide che difficilmente avrebbero seguito la </w:t>
      </w:r>
      <w:r>
        <w:rPr>
          <w:sz w:val="24"/>
          <w:szCs w:val="24"/>
        </w:rPr>
        <w:t>curva</w:t>
      </w:r>
      <w:r w:rsidRPr="00BB45C7">
        <w:rPr>
          <w:sz w:val="24"/>
          <w:szCs w:val="24"/>
        </w:rPr>
        <w:t xml:space="preserve"> di oscillazione del provino. La corsa di ritorno è stat</w:t>
      </w:r>
      <w:r>
        <w:rPr>
          <w:sz w:val="24"/>
          <w:szCs w:val="24"/>
        </w:rPr>
        <w:t>a</w:t>
      </w:r>
      <w:r w:rsidRPr="00BB45C7">
        <w:rPr>
          <w:sz w:val="24"/>
          <w:szCs w:val="24"/>
        </w:rPr>
        <w:t xml:space="preserve"> assicurat</w:t>
      </w:r>
      <w:r>
        <w:rPr>
          <w:sz w:val="24"/>
          <w:szCs w:val="24"/>
        </w:rPr>
        <w:t>a</w:t>
      </w:r>
      <w:r w:rsidRPr="00BB45C7">
        <w:rPr>
          <w:sz w:val="24"/>
          <w:szCs w:val="24"/>
        </w:rPr>
        <w:t xml:space="preserve"> da una seconda camma, identica</w:t>
      </w:r>
      <w:r>
        <w:rPr>
          <w:sz w:val="24"/>
          <w:szCs w:val="24"/>
        </w:rPr>
        <w:t xml:space="preserve"> ma</w:t>
      </w:r>
      <w:r w:rsidRPr="00BB45C7">
        <w:rPr>
          <w:sz w:val="24"/>
          <w:szCs w:val="24"/>
        </w:rPr>
        <w:t xml:space="preserve"> sfasata di 90° azionata da un secondo albero a camme messo in rotazione attraverso un sistema di trasmissione a cinghia dentata sincrona (figura </w:t>
      </w:r>
      <w:r w:rsidR="00DC134A">
        <w:rPr>
          <w:sz w:val="24"/>
          <w:szCs w:val="24"/>
        </w:rPr>
        <w:t>43</w:t>
      </w:r>
      <w:r w:rsidRPr="00BB45C7">
        <w:rPr>
          <w:sz w:val="24"/>
          <w:szCs w:val="24"/>
        </w:rPr>
        <w:t xml:space="preserve">). </w:t>
      </w:r>
    </w:p>
    <w:p w:rsidR="00C07A27" w:rsidRDefault="00C07A27" w:rsidP="00C07A27">
      <w:pPr>
        <w:keepNext/>
        <w:spacing w:after="0" w:line="360" w:lineRule="auto"/>
        <w:jc w:val="center"/>
      </w:pPr>
      <w:r>
        <w:rPr>
          <w:noProof/>
          <w:lang w:eastAsia="it-IT"/>
        </w:rPr>
        <w:drawing>
          <wp:inline distT="0" distB="0" distL="0" distR="0">
            <wp:extent cx="5758296" cy="2576946"/>
            <wp:effectExtent l="19050" t="0" r="0" b="0"/>
            <wp:docPr id="178" name="Immagine 2" descr="nuovo cinematismo LF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ovo cinematismo LFW.bmp"/>
                    <pic:cNvPicPr/>
                  </pic:nvPicPr>
                  <pic:blipFill>
                    <a:blip r:embed="rId112" cstate="print"/>
                    <a:srcRect t="14695" b="2481"/>
                    <a:stretch>
                      <a:fillRect/>
                    </a:stretch>
                  </pic:blipFill>
                  <pic:spPr>
                    <a:xfrm>
                      <a:off x="0" y="0"/>
                      <a:ext cx="5758296" cy="2576946"/>
                    </a:xfrm>
                    <a:prstGeom prst="rect">
                      <a:avLst/>
                    </a:prstGeom>
                  </pic:spPr>
                </pic:pic>
              </a:graphicData>
            </a:graphic>
          </wp:inline>
        </w:drawing>
      </w:r>
    </w:p>
    <w:p w:rsidR="00C07A27" w:rsidRPr="00C07A27" w:rsidRDefault="00C07A27" w:rsidP="00C07A2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43</w:t>
      </w:r>
      <w:r w:rsidR="00A36DD7" w:rsidRPr="00C07A27">
        <w:rPr>
          <w:b/>
          <w:bCs/>
          <w:color w:val="4F81BD" w:themeColor="accent1"/>
          <w:sz w:val="18"/>
          <w:szCs w:val="18"/>
        </w:rPr>
        <w:fldChar w:fldCharType="end"/>
      </w:r>
      <w:r w:rsidRPr="00C07A27">
        <w:rPr>
          <w:b/>
          <w:bCs/>
          <w:color w:val="4F81BD" w:themeColor="accent1"/>
          <w:sz w:val="18"/>
          <w:szCs w:val="18"/>
        </w:rPr>
        <w:t xml:space="preserve"> </w:t>
      </w:r>
      <w:r w:rsidR="00B574B0">
        <w:rPr>
          <w:b/>
          <w:bCs/>
          <w:color w:val="4F81BD" w:themeColor="accent1"/>
          <w:sz w:val="18"/>
          <w:szCs w:val="18"/>
        </w:rPr>
        <w:t>M</w:t>
      </w:r>
      <w:r w:rsidRPr="00C07A27">
        <w:rPr>
          <w:b/>
          <w:bCs/>
          <w:color w:val="4F81BD" w:themeColor="accent1"/>
          <w:sz w:val="18"/>
          <w:szCs w:val="18"/>
        </w:rPr>
        <w:t>odifiche cinematiche</w:t>
      </w:r>
      <w:r w:rsidR="00B574B0">
        <w:rPr>
          <w:b/>
          <w:bCs/>
          <w:color w:val="4F81BD" w:themeColor="accent1"/>
          <w:sz w:val="18"/>
          <w:szCs w:val="18"/>
        </w:rPr>
        <w:t xml:space="preserve"> della macchina LFW</w:t>
      </w:r>
    </w:p>
    <w:p w:rsidR="00C07A27" w:rsidRPr="00BB45C7" w:rsidRDefault="00C07A27" w:rsidP="00C07A27">
      <w:pPr>
        <w:spacing w:line="360" w:lineRule="auto"/>
        <w:jc w:val="both"/>
        <w:rPr>
          <w:rFonts w:cstheme="minorHAnsi"/>
          <w:sz w:val="24"/>
          <w:szCs w:val="24"/>
        </w:rPr>
      </w:pPr>
      <w:r w:rsidRPr="00BB45C7">
        <w:rPr>
          <w:rFonts w:cstheme="minorHAnsi"/>
          <w:sz w:val="24"/>
          <w:szCs w:val="24"/>
        </w:rPr>
        <w:t xml:space="preserve">In questo modo, una volta correttamente </w:t>
      </w:r>
      <w:r>
        <w:rPr>
          <w:rFonts w:cstheme="minorHAnsi"/>
          <w:sz w:val="24"/>
          <w:szCs w:val="24"/>
        </w:rPr>
        <w:t>portati a termine i calcoli di progetto</w:t>
      </w:r>
      <w:r w:rsidRPr="00BB45C7">
        <w:rPr>
          <w:rFonts w:cstheme="minorHAnsi"/>
          <w:sz w:val="24"/>
          <w:szCs w:val="24"/>
        </w:rPr>
        <w:t xml:space="preserve">, il sistema cinematico garantisce la necessaria sincronizzazione tra i due moti di andata e ritorno del campione oscillante. Al fine di realizzare alla macchina CNC le camme è stata utilizzata una equazione del moto ellittico che assicurasse una perfetta sincronizzazione e un contatto continuo tra ogni camma e il </w:t>
      </w:r>
      <w:r>
        <w:rPr>
          <w:rFonts w:cstheme="minorHAnsi"/>
          <w:sz w:val="24"/>
          <w:szCs w:val="24"/>
        </w:rPr>
        <w:t xml:space="preserve">corrispondente </w:t>
      </w:r>
      <w:r w:rsidRPr="00BB45C7">
        <w:rPr>
          <w:rFonts w:cstheme="minorHAnsi"/>
          <w:sz w:val="24"/>
          <w:szCs w:val="24"/>
        </w:rPr>
        <w:t xml:space="preserve">piattello durante il moto. Due molle di sicurezza </w:t>
      </w:r>
      <w:proofErr w:type="spellStart"/>
      <w:r w:rsidRPr="00BB45C7">
        <w:rPr>
          <w:rFonts w:cstheme="minorHAnsi"/>
          <w:sz w:val="24"/>
          <w:szCs w:val="24"/>
        </w:rPr>
        <w:t>precaricate</w:t>
      </w:r>
      <w:proofErr w:type="spellEnd"/>
      <w:r w:rsidRPr="00BB45C7">
        <w:rPr>
          <w:rFonts w:cstheme="minorHAnsi"/>
          <w:sz w:val="24"/>
          <w:szCs w:val="24"/>
        </w:rPr>
        <w:t xml:space="preserve"> sono state posizionate dopo ogni piattello in modo da evitare qualsiasi rottura del cinematismo in caso di indesiderati sfasatura delle camme. </w:t>
      </w:r>
    </w:p>
    <w:p w:rsidR="00C07A27" w:rsidRPr="00BB45C7" w:rsidRDefault="00C07A27" w:rsidP="00C07A27">
      <w:pPr>
        <w:spacing w:line="360" w:lineRule="auto"/>
        <w:jc w:val="both"/>
        <w:rPr>
          <w:rFonts w:cstheme="minorHAnsi"/>
          <w:sz w:val="24"/>
          <w:szCs w:val="24"/>
        </w:rPr>
      </w:pPr>
      <w:r w:rsidRPr="00BB45C7">
        <w:rPr>
          <w:rFonts w:cstheme="minorHAnsi"/>
          <w:sz w:val="24"/>
          <w:szCs w:val="24"/>
        </w:rPr>
        <w:t>Per testare la nuova attrezzatura in maniera completa è stata effettuata una campagna numerica</w:t>
      </w:r>
      <w:r>
        <w:rPr>
          <w:rFonts w:cstheme="minorHAnsi"/>
          <w:sz w:val="24"/>
          <w:szCs w:val="24"/>
        </w:rPr>
        <w:t>,</w:t>
      </w:r>
      <w:r w:rsidRPr="00BB45C7">
        <w:rPr>
          <w:rFonts w:cstheme="minorHAnsi"/>
          <w:sz w:val="24"/>
          <w:szCs w:val="24"/>
        </w:rPr>
        <w:t xml:space="preserve"> seguita da una sperimentale</w:t>
      </w:r>
      <w:r>
        <w:rPr>
          <w:rFonts w:cstheme="minorHAnsi"/>
          <w:sz w:val="24"/>
          <w:szCs w:val="24"/>
        </w:rPr>
        <w:t>,</w:t>
      </w:r>
      <w:r w:rsidRPr="00BB45C7">
        <w:rPr>
          <w:rFonts w:cstheme="minorHAnsi"/>
          <w:sz w:val="24"/>
          <w:szCs w:val="24"/>
        </w:rPr>
        <w:t xml:space="preserve"> di saldature LFW su campioni in acciaio </w:t>
      </w:r>
      <w:r>
        <w:rPr>
          <w:rFonts w:cstheme="minorHAnsi"/>
          <w:sz w:val="24"/>
          <w:szCs w:val="24"/>
        </w:rPr>
        <w:t>Fe360</w:t>
      </w:r>
      <w:r w:rsidRPr="00BB45C7">
        <w:rPr>
          <w:rFonts w:cstheme="minorHAnsi"/>
          <w:sz w:val="24"/>
          <w:szCs w:val="24"/>
        </w:rPr>
        <w:t>.</w:t>
      </w:r>
    </w:p>
    <w:p w:rsidR="009C5521" w:rsidRDefault="00C07A27" w:rsidP="009C5521">
      <w:pPr>
        <w:spacing w:line="360" w:lineRule="auto"/>
        <w:jc w:val="both"/>
        <w:rPr>
          <w:rFonts w:cstheme="minorHAnsi"/>
          <w:sz w:val="24"/>
          <w:szCs w:val="24"/>
        </w:rPr>
      </w:pPr>
      <w:r w:rsidRPr="00BB45C7">
        <w:rPr>
          <w:rFonts w:cstheme="minorHAnsi"/>
          <w:sz w:val="24"/>
          <w:szCs w:val="24"/>
        </w:rPr>
        <w:t xml:space="preserve">Le regolazioni </w:t>
      </w:r>
      <w:r>
        <w:rPr>
          <w:rFonts w:cstheme="minorHAnsi"/>
          <w:sz w:val="24"/>
          <w:szCs w:val="24"/>
        </w:rPr>
        <w:t>permessa dall</w:t>
      </w:r>
      <w:r w:rsidRPr="00BB45C7">
        <w:rPr>
          <w:rFonts w:cstheme="minorHAnsi"/>
          <w:sz w:val="24"/>
          <w:szCs w:val="24"/>
        </w:rPr>
        <w:t>a macchina hanno consen</w:t>
      </w:r>
      <w:r>
        <w:rPr>
          <w:rFonts w:cstheme="minorHAnsi"/>
          <w:sz w:val="24"/>
          <w:szCs w:val="24"/>
        </w:rPr>
        <w:t>tito</w:t>
      </w:r>
      <w:r w:rsidRPr="00BB45C7">
        <w:rPr>
          <w:rFonts w:cstheme="minorHAnsi"/>
          <w:sz w:val="24"/>
          <w:szCs w:val="24"/>
        </w:rPr>
        <w:t xml:space="preserve"> di effettuare esperimenti LFW al variare dei principali parametri di </w:t>
      </w:r>
      <w:r>
        <w:rPr>
          <w:rFonts w:cstheme="minorHAnsi"/>
          <w:sz w:val="24"/>
          <w:szCs w:val="24"/>
        </w:rPr>
        <w:t>ingresso</w:t>
      </w:r>
      <w:r w:rsidRPr="00BB45C7">
        <w:rPr>
          <w:rFonts w:cstheme="minorHAnsi"/>
          <w:sz w:val="24"/>
          <w:szCs w:val="24"/>
        </w:rPr>
        <w:t xml:space="preserve">. In particolare può essere </w:t>
      </w:r>
      <w:r>
        <w:rPr>
          <w:rFonts w:cstheme="minorHAnsi"/>
          <w:sz w:val="24"/>
          <w:szCs w:val="24"/>
        </w:rPr>
        <w:t xml:space="preserve">facilmente </w:t>
      </w:r>
      <w:r w:rsidRPr="00BB45C7">
        <w:rPr>
          <w:rFonts w:cstheme="minorHAnsi"/>
          <w:sz w:val="24"/>
          <w:szCs w:val="24"/>
        </w:rPr>
        <w:t>variata l'ampiezza dell’oscillazione, modificando il profilo della camma</w:t>
      </w:r>
      <w:r>
        <w:rPr>
          <w:rFonts w:cstheme="minorHAnsi"/>
          <w:sz w:val="24"/>
          <w:szCs w:val="24"/>
        </w:rPr>
        <w:t xml:space="preserve"> agendo sulla sua eccentricità</w:t>
      </w:r>
      <w:r w:rsidRPr="00BB45C7">
        <w:rPr>
          <w:rFonts w:cstheme="minorHAnsi"/>
          <w:sz w:val="24"/>
          <w:szCs w:val="24"/>
        </w:rPr>
        <w:t>; può essere modificata la frequenza di oscillazione, sia agendo sul</w:t>
      </w:r>
      <w:r>
        <w:rPr>
          <w:rFonts w:cstheme="minorHAnsi"/>
          <w:sz w:val="24"/>
          <w:szCs w:val="24"/>
        </w:rPr>
        <w:t>l’inverter</w:t>
      </w:r>
      <w:r w:rsidRPr="00BB45C7">
        <w:rPr>
          <w:rFonts w:cstheme="minorHAnsi"/>
          <w:sz w:val="24"/>
          <w:szCs w:val="24"/>
        </w:rPr>
        <w:t xml:space="preserve"> </w:t>
      </w:r>
      <w:r>
        <w:rPr>
          <w:rFonts w:cstheme="minorHAnsi"/>
          <w:sz w:val="24"/>
          <w:szCs w:val="24"/>
        </w:rPr>
        <w:t xml:space="preserve">del </w:t>
      </w:r>
      <w:r w:rsidRPr="00BB45C7">
        <w:rPr>
          <w:rFonts w:cstheme="minorHAnsi"/>
          <w:sz w:val="24"/>
          <w:szCs w:val="24"/>
        </w:rPr>
        <w:t>motore elettrico</w:t>
      </w:r>
      <w:r>
        <w:rPr>
          <w:rFonts w:cstheme="minorHAnsi"/>
          <w:sz w:val="24"/>
          <w:szCs w:val="24"/>
        </w:rPr>
        <w:t xml:space="preserve"> (utilizzato </w:t>
      </w:r>
      <w:r w:rsidRPr="00BB45C7">
        <w:rPr>
          <w:rFonts w:cstheme="minorHAnsi"/>
          <w:sz w:val="24"/>
          <w:szCs w:val="24"/>
        </w:rPr>
        <w:t>per piccole variazioni) e sul numero dei lobi delle camme (</w:t>
      </w:r>
      <w:r>
        <w:rPr>
          <w:rFonts w:cstheme="minorHAnsi"/>
          <w:sz w:val="24"/>
          <w:szCs w:val="24"/>
        </w:rPr>
        <w:t xml:space="preserve">per </w:t>
      </w:r>
      <w:r w:rsidRPr="00BB45C7">
        <w:rPr>
          <w:rFonts w:cstheme="minorHAnsi"/>
          <w:sz w:val="24"/>
          <w:szCs w:val="24"/>
        </w:rPr>
        <w:t>grandi variazioni</w:t>
      </w:r>
      <w:r>
        <w:rPr>
          <w:rFonts w:cstheme="minorHAnsi"/>
          <w:sz w:val="24"/>
          <w:szCs w:val="24"/>
        </w:rPr>
        <w:t xml:space="preserve"> del parametro</w:t>
      </w:r>
      <w:r w:rsidRPr="00BB45C7">
        <w:rPr>
          <w:rFonts w:cstheme="minorHAnsi"/>
          <w:sz w:val="24"/>
          <w:szCs w:val="24"/>
        </w:rPr>
        <w:t xml:space="preserve">) e, </w:t>
      </w:r>
      <w:r w:rsidRPr="00BB45C7">
        <w:rPr>
          <w:rFonts w:cstheme="minorHAnsi"/>
          <w:sz w:val="24"/>
          <w:szCs w:val="24"/>
        </w:rPr>
        <w:lastRenderedPageBreak/>
        <w:t xml:space="preserve">infine, può essere </w:t>
      </w:r>
      <w:r>
        <w:rPr>
          <w:rFonts w:cstheme="minorHAnsi"/>
          <w:sz w:val="24"/>
          <w:szCs w:val="24"/>
        </w:rPr>
        <w:t>modificata</w:t>
      </w:r>
      <w:r w:rsidRPr="00BB45C7">
        <w:rPr>
          <w:rFonts w:cstheme="minorHAnsi"/>
          <w:sz w:val="24"/>
          <w:szCs w:val="24"/>
        </w:rPr>
        <w:t xml:space="preserve"> la pressione tra i campioni in funzione dei diversi giunti da ottenere, così come </w:t>
      </w:r>
      <w:r>
        <w:rPr>
          <w:rFonts w:cstheme="minorHAnsi"/>
          <w:sz w:val="24"/>
          <w:szCs w:val="24"/>
        </w:rPr>
        <w:t xml:space="preserve">anche </w:t>
      </w:r>
      <w:r w:rsidRPr="00BB45C7">
        <w:rPr>
          <w:rFonts w:cstheme="minorHAnsi"/>
          <w:sz w:val="24"/>
          <w:szCs w:val="24"/>
        </w:rPr>
        <w:t>durante un</w:t>
      </w:r>
      <w:r>
        <w:rPr>
          <w:rFonts w:cstheme="minorHAnsi"/>
          <w:sz w:val="24"/>
          <w:szCs w:val="24"/>
        </w:rPr>
        <w:t>a singola prova,</w:t>
      </w:r>
      <w:r w:rsidRPr="00BB45C7">
        <w:rPr>
          <w:rFonts w:cstheme="minorHAnsi"/>
          <w:sz w:val="24"/>
          <w:szCs w:val="24"/>
        </w:rPr>
        <w:t xml:space="preserve"> </w:t>
      </w:r>
      <w:r>
        <w:rPr>
          <w:rFonts w:cstheme="minorHAnsi"/>
          <w:sz w:val="24"/>
          <w:szCs w:val="24"/>
        </w:rPr>
        <w:t>agendo sul</w:t>
      </w:r>
      <w:r w:rsidRPr="00BB45C7">
        <w:rPr>
          <w:rFonts w:cstheme="minorHAnsi"/>
          <w:sz w:val="24"/>
          <w:szCs w:val="24"/>
        </w:rPr>
        <w:t xml:space="preserve"> sistema idraulico. Nella successiva Tabella </w:t>
      </w:r>
      <w:r w:rsidR="009C5521">
        <w:rPr>
          <w:rFonts w:cstheme="minorHAnsi"/>
          <w:sz w:val="24"/>
          <w:szCs w:val="24"/>
        </w:rPr>
        <w:t>2</w:t>
      </w:r>
      <w:r w:rsidRPr="00BB45C7">
        <w:rPr>
          <w:rFonts w:cstheme="minorHAnsi"/>
          <w:sz w:val="24"/>
          <w:szCs w:val="24"/>
        </w:rPr>
        <w:t xml:space="preserve"> sono riportate, per ciascuno dei parametri di processo regolabili, le corrispondenti  gamme operative</w:t>
      </w:r>
      <w:r>
        <w:rPr>
          <w:rFonts w:cstheme="minorHAnsi"/>
          <w:sz w:val="24"/>
          <w:szCs w:val="24"/>
        </w:rPr>
        <w:t xml:space="preserve"> della macchina</w:t>
      </w:r>
      <w:r w:rsidRPr="00BB45C7">
        <w:rPr>
          <w:rFonts w:cstheme="minorHAnsi"/>
          <w:sz w:val="24"/>
          <w:szCs w:val="24"/>
        </w:rPr>
        <w:t>.</w:t>
      </w:r>
    </w:p>
    <w:p w:rsidR="00C07A27" w:rsidRPr="009C5521" w:rsidRDefault="00C07A27" w:rsidP="009C5521">
      <w:pPr>
        <w:spacing w:after="0" w:line="360" w:lineRule="auto"/>
        <w:jc w:val="both"/>
        <w:rPr>
          <w:b/>
          <w:bCs/>
          <w:color w:val="4F81BD" w:themeColor="accent1"/>
          <w:sz w:val="18"/>
          <w:szCs w:val="18"/>
        </w:rPr>
      </w:pPr>
      <w:r w:rsidRPr="009C5521">
        <w:rPr>
          <w:b/>
          <w:bCs/>
          <w:color w:val="4F81BD" w:themeColor="accent1"/>
          <w:sz w:val="18"/>
          <w:szCs w:val="18"/>
        </w:rPr>
        <w:t xml:space="preserve">Tabella </w:t>
      </w:r>
      <w:r w:rsidR="00A36DD7" w:rsidRPr="009C5521">
        <w:rPr>
          <w:b/>
          <w:bCs/>
          <w:color w:val="4F81BD" w:themeColor="accent1"/>
          <w:sz w:val="18"/>
          <w:szCs w:val="18"/>
        </w:rPr>
        <w:fldChar w:fldCharType="begin"/>
      </w:r>
      <w:r w:rsidR="009402F4" w:rsidRPr="009C5521">
        <w:rPr>
          <w:b/>
          <w:bCs/>
          <w:color w:val="4F81BD" w:themeColor="accent1"/>
          <w:sz w:val="18"/>
          <w:szCs w:val="18"/>
        </w:rPr>
        <w:instrText xml:space="preserve"> SEQ Tabella \* ARABIC </w:instrText>
      </w:r>
      <w:r w:rsidR="00A36DD7" w:rsidRPr="009C5521">
        <w:rPr>
          <w:b/>
          <w:bCs/>
          <w:color w:val="4F81BD" w:themeColor="accent1"/>
          <w:sz w:val="18"/>
          <w:szCs w:val="18"/>
        </w:rPr>
        <w:fldChar w:fldCharType="separate"/>
      </w:r>
      <w:r w:rsidR="009A703E">
        <w:rPr>
          <w:b/>
          <w:bCs/>
          <w:noProof/>
          <w:color w:val="4F81BD" w:themeColor="accent1"/>
          <w:sz w:val="18"/>
          <w:szCs w:val="18"/>
        </w:rPr>
        <w:t>2</w:t>
      </w:r>
      <w:r w:rsidR="00A36DD7" w:rsidRPr="009C5521">
        <w:rPr>
          <w:b/>
          <w:bCs/>
          <w:color w:val="4F81BD" w:themeColor="accent1"/>
          <w:sz w:val="18"/>
          <w:szCs w:val="18"/>
        </w:rPr>
        <w:fldChar w:fldCharType="end"/>
      </w:r>
      <w:r w:rsidRPr="009C5521">
        <w:rPr>
          <w:b/>
          <w:bCs/>
          <w:color w:val="4F81BD" w:themeColor="accent1"/>
          <w:sz w:val="18"/>
          <w:szCs w:val="18"/>
        </w:rPr>
        <w:t xml:space="preserve"> Gamma di variazione dei parametri di processo.</w:t>
      </w:r>
    </w:p>
    <w:tbl>
      <w:tblPr>
        <w:tblStyle w:val="Grigliamedia1-Colore5"/>
        <w:tblW w:w="9642" w:type="dxa"/>
        <w:jc w:val="center"/>
        <w:tblInd w:w="412" w:type="dxa"/>
        <w:tblLook w:val="04A0"/>
      </w:tblPr>
      <w:tblGrid>
        <w:gridCol w:w="2631"/>
        <w:gridCol w:w="2616"/>
        <w:gridCol w:w="2835"/>
        <w:gridCol w:w="1560"/>
      </w:tblGrid>
      <w:tr w:rsidR="00C07A27" w:rsidRPr="00BB45C7" w:rsidTr="009C5521">
        <w:trPr>
          <w:cnfStyle w:val="100000000000"/>
          <w:trHeight w:val="514"/>
          <w:jc w:val="center"/>
        </w:trPr>
        <w:tc>
          <w:tcPr>
            <w:cnfStyle w:val="001000000000"/>
            <w:tcW w:w="2631" w:type="dxa"/>
            <w:vAlign w:val="center"/>
          </w:tcPr>
          <w:p w:rsidR="00C07A27" w:rsidRPr="00BB45C7" w:rsidRDefault="00C07A27" w:rsidP="00A31E87">
            <w:pPr>
              <w:jc w:val="center"/>
              <w:rPr>
                <w:rFonts w:cstheme="minorHAnsi"/>
                <w:sz w:val="24"/>
                <w:szCs w:val="24"/>
                <w:lang w:val="en-US"/>
              </w:rPr>
            </w:pPr>
            <w:proofErr w:type="spellStart"/>
            <w:r>
              <w:rPr>
                <w:rFonts w:cstheme="minorHAnsi"/>
                <w:sz w:val="24"/>
                <w:szCs w:val="24"/>
                <w:lang w:val="en-US"/>
              </w:rPr>
              <w:t>Ampiezza</w:t>
            </w:r>
            <w:proofErr w:type="spellEnd"/>
            <w:r>
              <w:rPr>
                <w:rFonts w:cstheme="minorHAnsi"/>
                <w:sz w:val="24"/>
                <w:szCs w:val="24"/>
                <w:lang w:val="en-US"/>
              </w:rPr>
              <w:t xml:space="preserve"> </w:t>
            </w:r>
            <w:proofErr w:type="spellStart"/>
            <w:r>
              <w:rPr>
                <w:rFonts w:cstheme="minorHAnsi"/>
                <w:sz w:val="24"/>
                <w:szCs w:val="24"/>
                <w:lang w:val="en-US"/>
              </w:rPr>
              <w:t>o</w:t>
            </w:r>
            <w:r w:rsidRPr="00BB45C7">
              <w:rPr>
                <w:rFonts w:cstheme="minorHAnsi"/>
                <w:sz w:val="24"/>
                <w:szCs w:val="24"/>
                <w:lang w:val="en-US"/>
              </w:rPr>
              <w:t>scill</w:t>
            </w:r>
            <w:proofErr w:type="spellEnd"/>
            <w:r>
              <w:rPr>
                <w:rFonts w:cstheme="minorHAnsi"/>
                <w:sz w:val="24"/>
                <w:szCs w:val="24"/>
                <w:lang w:val="en-US"/>
              </w:rPr>
              <w:t>.</w:t>
            </w:r>
            <w:r w:rsidRPr="00BB45C7">
              <w:rPr>
                <w:rFonts w:cstheme="minorHAnsi"/>
                <w:sz w:val="24"/>
                <w:szCs w:val="24"/>
                <w:lang w:val="en-US"/>
              </w:rPr>
              <w:t xml:space="preserve"> [mm]</w:t>
            </w:r>
          </w:p>
        </w:tc>
        <w:tc>
          <w:tcPr>
            <w:tcW w:w="2616" w:type="dxa"/>
            <w:vAlign w:val="center"/>
          </w:tcPr>
          <w:p w:rsidR="00C07A27" w:rsidRPr="0020049C" w:rsidRDefault="00C07A27" w:rsidP="00A31E87">
            <w:pPr>
              <w:jc w:val="center"/>
              <w:cnfStyle w:val="100000000000"/>
              <w:rPr>
                <w:rFonts w:cstheme="minorHAnsi"/>
                <w:sz w:val="24"/>
                <w:szCs w:val="24"/>
              </w:rPr>
            </w:pPr>
            <w:r>
              <w:rPr>
                <w:rFonts w:cstheme="minorHAnsi"/>
                <w:sz w:val="24"/>
                <w:szCs w:val="24"/>
              </w:rPr>
              <w:t xml:space="preserve">Frequenza </w:t>
            </w:r>
            <w:proofErr w:type="spellStart"/>
            <w:r>
              <w:rPr>
                <w:rFonts w:cstheme="minorHAnsi"/>
                <w:sz w:val="24"/>
                <w:szCs w:val="24"/>
              </w:rPr>
              <w:t>o</w:t>
            </w:r>
            <w:r w:rsidRPr="0020049C">
              <w:rPr>
                <w:rFonts w:cstheme="minorHAnsi"/>
                <w:sz w:val="24"/>
                <w:szCs w:val="24"/>
              </w:rPr>
              <w:t>scill</w:t>
            </w:r>
            <w:proofErr w:type="spellEnd"/>
            <w:r w:rsidRPr="0020049C">
              <w:rPr>
                <w:rFonts w:cstheme="minorHAnsi"/>
                <w:sz w:val="24"/>
                <w:szCs w:val="24"/>
              </w:rPr>
              <w:t>. [Hz]</w:t>
            </w:r>
          </w:p>
        </w:tc>
        <w:tc>
          <w:tcPr>
            <w:tcW w:w="2835" w:type="dxa"/>
            <w:vAlign w:val="center"/>
          </w:tcPr>
          <w:p w:rsidR="00C07A27" w:rsidRPr="00BB45C7" w:rsidRDefault="00C07A27" w:rsidP="00A31E87">
            <w:pPr>
              <w:jc w:val="center"/>
              <w:cnfStyle w:val="100000000000"/>
              <w:rPr>
                <w:rFonts w:cstheme="minorHAnsi"/>
                <w:sz w:val="24"/>
                <w:szCs w:val="24"/>
              </w:rPr>
            </w:pPr>
            <w:r>
              <w:rPr>
                <w:rFonts w:cstheme="minorHAnsi"/>
                <w:sz w:val="24"/>
                <w:szCs w:val="24"/>
              </w:rPr>
              <w:t xml:space="preserve">Pressione attrito </w:t>
            </w:r>
            <w:r w:rsidRPr="00BB45C7">
              <w:rPr>
                <w:rFonts w:cstheme="minorHAnsi"/>
                <w:sz w:val="24"/>
                <w:szCs w:val="24"/>
              </w:rPr>
              <w:t>[</w:t>
            </w:r>
            <w:proofErr w:type="spellStart"/>
            <w:r w:rsidRPr="00BB45C7">
              <w:rPr>
                <w:rFonts w:cstheme="minorHAnsi"/>
                <w:sz w:val="24"/>
                <w:szCs w:val="24"/>
              </w:rPr>
              <w:t>MPa</w:t>
            </w:r>
            <w:proofErr w:type="spellEnd"/>
            <w:r w:rsidRPr="00BB45C7">
              <w:rPr>
                <w:rFonts w:cstheme="minorHAnsi"/>
                <w:sz w:val="24"/>
                <w:szCs w:val="24"/>
              </w:rPr>
              <w:t>]</w:t>
            </w:r>
          </w:p>
        </w:tc>
        <w:tc>
          <w:tcPr>
            <w:tcW w:w="1560" w:type="dxa"/>
            <w:vAlign w:val="center"/>
          </w:tcPr>
          <w:p w:rsidR="00C07A27" w:rsidRPr="00BB45C7" w:rsidRDefault="00C07A27" w:rsidP="00A31E87">
            <w:pPr>
              <w:jc w:val="center"/>
              <w:cnfStyle w:val="100000000000"/>
              <w:rPr>
                <w:rFonts w:cstheme="minorHAnsi"/>
                <w:sz w:val="24"/>
                <w:szCs w:val="24"/>
              </w:rPr>
            </w:pPr>
            <w:r>
              <w:rPr>
                <w:rFonts w:cstheme="minorHAnsi"/>
                <w:sz w:val="24"/>
                <w:szCs w:val="24"/>
              </w:rPr>
              <w:t>Tempo</w:t>
            </w:r>
            <w:r w:rsidRPr="00BB45C7">
              <w:rPr>
                <w:rFonts w:cstheme="minorHAnsi"/>
                <w:sz w:val="24"/>
                <w:szCs w:val="24"/>
              </w:rPr>
              <w:t xml:space="preserve"> [s]</w:t>
            </w:r>
          </w:p>
        </w:tc>
      </w:tr>
      <w:tr w:rsidR="00C07A27" w:rsidRPr="00BB45C7" w:rsidTr="009C5521">
        <w:trPr>
          <w:cnfStyle w:val="000000100000"/>
          <w:trHeight w:val="364"/>
          <w:jc w:val="center"/>
        </w:trPr>
        <w:tc>
          <w:tcPr>
            <w:cnfStyle w:val="001000000000"/>
            <w:tcW w:w="2631" w:type="dxa"/>
            <w:vAlign w:val="center"/>
          </w:tcPr>
          <w:p w:rsidR="00C07A27" w:rsidRPr="00BB45C7" w:rsidRDefault="00C07A27" w:rsidP="00A31E87">
            <w:pPr>
              <w:ind w:firstLine="142"/>
              <w:jc w:val="center"/>
              <w:rPr>
                <w:rFonts w:cstheme="minorHAnsi"/>
                <w:sz w:val="24"/>
                <w:szCs w:val="24"/>
              </w:rPr>
            </w:pPr>
            <w:r w:rsidRPr="00BB45C7">
              <w:rPr>
                <w:rFonts w:cstheme="minorHAnsi"/>
                <w:sz w:val="24"/>
                <w:szCs w:val="24"/>
              </w:rPr>
              <w:t>0-6</w:t>
            </w:r>
          </w:p>
        </w:tc>
        <w:tc>
          <w:tcPr>
            <w:tcW w:w="2616" w:type="dxa"/>
            <w:vAlign w:val="center"/>
          </w:tcPr>
          <w:p w:rsidR="00C07A27" w:rsidRPr="00BB45C7" w:rsidRDefault="00C07A27" w:rsidP="00A31E87">
            <w:pPr>
              <w:ind w:firstLine="142"/>
              <w:jc w:val="center"/>
              <w:cnfStyle w:val="000000100000"/>
              <w:rPr>
                <w:rFonts w:cstheme="minorHAnsi"/>
                <w:b/>
                <w:sz w:val="24"/>
                <w:szCs w:val="24"/>
              </w:rPr>
            </w:pPr>
            <w:r w:rsidRPr="00BB45C7">
              <w:rPr>
                <w:rFonts w:cstheme="minorHAnsi"/>
                <w:b/>
                <w:sz w:val="24"/>
                <w:szCs w:val="24"/>
              </w:rPr>
              <w:t>0-75</w:t>
            </w:r>
          </w:p>
        </w:tc>
        <w:tc>
          <w:tcPr>
            <w:tcW w:w="2835" w:type="dxa"/>
            <w:vAlign w:val="center"/>
          </w:tcPr>
          <w:p w:rsidR="00C07A27" w:rsidRPr="00BB45C7" w:rsidRDefault="00C07A27" w:rsidP="00A31E87">
            <w:pPr>
              <w:ind w:firstLine="142"/>
              <w:jc w:val="center"/>
              <w:cnfStyle w:val="000000100000"/>
              <w:rPr>
                <w:rFonts w:cstheme="minorHAnsi"/>
                <w:b/>
                <w:sz w:val="24"/>
                <w:szCs w:val="24"/>
              </w:rPr>
            </w:pPr>
            <w:r w:rsidRPr="00BB45C7">
              <w:rPr>
                <w:rFonts w:cstheme="minorHAnsi"/>
                <w:b/>
                <w:sz w:val="24"/>
                <w:szCs w:val="24"/>
              </w:rPr>
              <w:t>0-350</w:t>
            </w:r>
          </w:p>
        </w:tc>
        <w:tc>
          <w:tcPr>
            <w:tcW w:w="1560" w:type="dxa"/>
            <w:vAlign w:val="center"/>
          </w:tcPr>
          <w:p w:rsidR="00C07A27" w:rsidRPr="00BB45C7" w:rsidRDefault="00C07A27" w:rsidP="00A31E87">
            <w:pPr>
              <w:ind w:firstLine="142"/>
              <w:jc w:val="center"/>
              <w:cnfStyle w:val="000000100000"/>
              <w:rPr>
                <w:rFonts w:cstheme="minorHAnsi"/>
                <w:b/>
                <w:sz w:val="24"/>
                <w:szCs w:val="24"/>
              </w:rPr>
            </w:pPr>
            <w:r w:rsidRPr="00BB45C7">
              <w:rPr>
                <w:rFonts w:cstheme="minorHAnsi"/>
                <w:b/>
                <w:sz w:val="24"/>
                <w:szCs w:val="24"/>
              </w:rPr>
              <w:t>1-∞</w:t>
            </w:r>
          </w:p>
        </w:tc>
      </w:tr>
    </w:tbl>
    <w:p w:rsidR="00C07A27" w:rsidRDefault="00C07A27" w:rsidP="00674442">
      <w:pPr>
        <w:spacing w:before="240" w:line="360" w:lineRule="auto"/>
        <w:jc w:val="both"/>
        <w:rPr>
          <w:rFonts w:cstheme="minorHAnsi"/>
          <w:sz w:val="24"/>
          <w:szCs w:val="24"/>
        </w:rPr>
      </w:pPr>
      <w:r>
        <w:rPr>
          <w:rFonts w:cstheme="minorHAnsi"/>
          <w:sz w:val="24"/>
          <w:szCs w:val="24"/>
        </w:rPr>
        <w:t>I risultati dei</w:t>
      </w:r>
      <w:r w:rsidRPr="00BB45C7">
        <w:rPr>
          <w:rFonts w:cstheme="minorHAnsi"/>
          <w:sz w:val="24"/>
          <w:szCs w:val="24"/>
        </w:rPr>
        <w:t xml:space="preserve"> test </w:t>
      </w:r>
      <w:r>
        <w:rPr>
          <w:rFonts w:cstheme="minorHAnsi"/>
          <w:sz w:val="24"/>
          <w:szCs w:val="24"/>
        </w:rPr>
        <w:t xml:space="preserve">sperimentali </w:t>
      </w:r>
      <w:r w:rsidRPr="00BB45C7">
        <w:rPr>
          <w:rFonts w:cstheme="minorHAnsi"/>
          <w:sz w:val="24"/>
          <w:szCs w:val="24"/>
        </w:rPr>
        <w:t xml:space="preserve">effettuati </w:t>
      </w:r>
      <w:r>
        <w:rPr>
          <w:rFonts w:cstheme="minorHAnsi"/>
          <w:sz w:val="24"/>
          <w:szCs w:val="24"/>
        </w:rPr>
        <w:t>si sono confrontati con quelli del</w:t>
      </w:r>
      <w:r w:rsidRPr="00BB45C7">
        <w:rPr>
          <w:rFonts w:cstheme="minorHAnsi"/>
          <w:sz w:val="24"/>
          <w:szCs w:val="24"/>
        </w:rPr>
        <w:t xml:space="preserve"> modello FEM, perseguito </w:t>
      </w:r>
      <w:r w:rsidRPr="00F67ADC">
        <w:rPr>
          <w:rFonts w:cstheme="minorHAnsi"/>
          <w:sz w:val="24"/>
          <w:szCs w:val="24"/>
        </w:rPr>
        <w:t xml:space="preserve">in </w:t>
      </w:r>
      <w:r w:rsidR="00F67ADC" w:rsidRPr="00F67ADC">
        <w:rPr>
          <w:rFonts w:cstheme="minorHAnsi"/>
          <w:sz w:val="24"/>
          <w:szCs w:val="24"/>
        </w:rPr>
        <w:t>[47</w:t>
      </w:r>
      <w:r w:rsidRPr="00F67ADC">
        <w:rPr>
          <w:rFonts w:cstheme="minorHAnsi"/>
          <w:sz w:val="24"/>
          <w:szCs w:val="24"/>
        </w:rPr>
        <w:t>], per studiare</w:t>
      </w:r>
      <w:r w:rsidRPr="00BB45C7">
        <w:rPr>
          <w:rFonts w:cstheme="minorHAnsi"/>
          <w:sz w:val="24"/>
          <w:szCs w:val="24"/>
        </w:rPr>
        <w:t xml:space="preserve"> l'effetto sia della frequenza di oscillazione che della pressione esercitata sui provini. In particolare, è stato </w:t>
      </w:r>
      <w:r>
        <w:rPr>
          <w:rFonts w:cstheme="minorHAnsi"/>
          <w:sz w:val="24"/>
          <w:szCs w:val="24"/>
        </w:rPr>
        <w:t>utilizzato</w:t>
      </w:r>
      <w:r w:rsidRPr="00BB45C7">
        <w:rPr>
          <w:rFonts w:cstheme="minorHAnsi"/>
          <w:sz w:val="24"/>
          <w:szCs w:val="24"/>
        </w:rPr>
        <w:t xml:space="preserve"> un modello </w:t>
      </w:r>
      <w:r>
        <w:rPr>
          <w:rFonts w:cstheme="minorHAnsi"/>
          <w:sz w:val="24"/>
          <w:szCs w:val="24"/>
        </w:rPr>
        <w:t xml:space="preserve">FEM </w:t>
      </w:r>
      <w:r w:rsidRPr="00BB45C7">
        <w:rPr>
          <w:rFonts w:cstheme="minorHAnsi"/>
          <w:sz w:val="24"/>
          <w:szCs w:val="24"/>
        </w:rPr>
        <w:t xml:space="preserve">3D, </w:t>
      </w:r>
      <w:proofErr w:type="spellStart"/>
      <w:r w:rsidRPr="00BB45C7">
        <w:rPr>
          <w:rFonts w:cstheme="minorHAnsi"/>
          <w:sz w:val="24"/>
          <w:szCs w:val="24"/>
        </w:rPr>
        <w:t>lagrangiano</w:t>
      </w:r>
      <w:proofErr w:type="spellEnd"/>
      <w:r w:rsidRPr="00BB45C7">
        <w:rPr>
          <w:rFonts w:cstheme="minorHAnsi"/>
          <w:sz w:val="24"/>
          <w:szCs w:val="24"/>
        </w:rPr>
        <w:t xml:space="preserve">, accoppiato termo-meccanica all'interno dell’ambiente di modellazione del codice di simulazione commerciale </w:t>
      </w:r>
      <w:r w:rsidRPr="00424EA3">
        <w:rPr>
          <w:rFonts w:cstheme="minorHAnsi"/>
          <w:sz w:val="24"/>
          <w:szCs w:val="24"/>
        </w:rPr>
        <w:t>Deform3D®</w:t>
      </w:r>
      <w:r w:rsidR="00424EA3" w:rsidRPr="00424EA3">
        <w:rPr>
          <w:rFonts w:cstheme="minorHAnsi"/>
          <w:sz w:val="24"/>
          <w:szCs w:val="24"/>
        </w:rPr>
        <w:t xml:space="preserve"> [</w:t>
      </w:r>
      <w:r w:rsidR="00424EA3" w:rsidRPr="00424EA3">
        <w:rPr>
          <w:rStyle w:val="Rimandonotadichiusura"/>
          <w:rFonts w:cstheme="minorHAnsi"/>
          <w:sz w:val="24"/>
          <w:szCs w:val="24"/>
          <w:vertAlign w:val="baseline"/>
        </w:rPr>
        <w:endnoteReference w:id="50"/>
      </w:r>
      <w:r w:rsidR="00424EA3" w:rsidRPr="00424EA3">
        <w:rPr>
          <w:rFonts w:cstheme="minorHAnsi"/>
          <w:sz w:val="24"/>
          <w:szCs w:val="24"/>
        </w:rPr>
        <w:t>]</w:t>
      </w:r>
      <w:r w:rsidRPr="00424EA3">
        <w:rPr>
          <w:rFonts w:cstheme="minorHAnsi"/>
          <w:sz w:val="24"/>
          <w:szCs w:val="24"/>
        </w:rPr>
        <w:t>.</w:t>
      </w:r>
      <w:r w:rsidRPr="00BB45C7">
        <w:rPr>
          <w:rFonts w:cstheme="minorHAnsi"/>
          <w:sz w:val="24"/>
          <w:szCs w:val="24"/>
        </w:rPr>
        <w:t xml:space="preserve"> E’ stato utilizzato un piano di simmetria parallelo alla direzione di oscillazione al fine di ridurre il tempo di calcolo di ciascuna prova di simulazione. Il modello di attrito </w:t>
      </w:r>
      <w:proofErr w:type="spellStart"/>
      <w:r>
        <w:rPr>
          <w:rFonts w:cstheme="minorHAnsi"/>
          <w:sz w:val="24"/>
          <w:szCs w:val="24"/>
        </w:rPr>
        <w:t>shear</w:t>
      </w:r>
      <w:proofErr w:type="spellEnd"/>
      <w:r w:rsidRPr="00BB45C7">
        <w:rPr>
          <w:rFonts w:cstheme="minorHAnsi"/>
          <w:sz w:val="24"/>
          <w:szCs w:val="24"/>
        </w:rPr>
        <w:t xml:space="preserve"> è stato considerato funzione della temperatura</w:t>
      </w:r>
      <w:r>
        <w:rPr>
          <w:rFonts w:cstheme="minorHAnsi"/>
          <w:sz w:val="24"/>
          <w:szCs w:val="24"/>
        </w:rPr>
        <w:t xml:space="preserve"> del materiale</w:t>
      </w:r>
      <w:r w:rsidRPr="00BB45C7">
        <w:rPr>
          <w:rFonts w:cstheme="minorHAnsi"/>
          <w:sz w:val="24"/>
          <w:szCs w:val="24"/>
        </w:rPr>
        <w:t xml:space="preserve">, raggiungendo un valore costante pari a 0,95 per valori di </w:t>
      </w:r>
      <w:r w:rsidRPr="00F67ADC">
        <w:rPr>
          <w:rFonts w:cstheme="minorHAnsi"/>
          <w:sz w:val="24"/>
          <w:szCs w:val="24"/>
        </w:rPr>
        <w:t xml:space="preserve">temperatura superiori a 800 °C </w:t>
      </w:r>
      <w:r w:rsidR="00F67ADC" w:rsidRPr="00F67ADC">
        <w:rPr>
          <w:rFonts w:cstheme="minorHAnsi"/>
          <w:sz w:val="24"/>
          <w:szCs w:val="24"/>
        </w:rPr>
        <w:t>[47</w:t>
      </w:r>
      <w:r w:rsidR="001D47C3" w:rsidRPr="00F67ADC">
        <w:rPr>
          <w:rFonts w:cstheme="minorHAnsi"/>
          <w:sz w:val="24"/>
          <w:szCs w:val="24"/>
        </w:rPr>
        <w:t>]</w:t>
      </w:r>
      <w:r w:rsidRPr="00F67ADC">
        <w:rPr>
          <w:rFonts w:cstheme="minorHAnsi"/>
          <w:sz w:val="24"/>
          <w:szCs w:val="24"/>
        </w:rPr>
        <w:t>.</w:t>
      </w:r>
    </w:p>
    <w:p w:rsidR="00C07A27" w:rsidRPr="001D47C3" w:rsidRDefault="00C07A27" w:rsidP="001D47C3">
      <w:pPr>
        <w:widowControl w:val="0"/>
        <w:jc w:val="both"/>
        <w:rPr>
          <w:rFonts w:ascii="Cambria" w:hAnsi="Cambria"/>
          <w:sz w:val="14"/>
          <w:szCs w:val="14"/>
        </w:rPr>
      </w:pPr>
      <w:r w:rsidRPr="00BB45C7">
        <w:rPr>
          <w:rFonts w:cstheme="minorHAnsi"/>
          <w:sz w:val="24"/>
          <w:szCs w:val="24"/>
        </w:rPr>
        <w:t>La frequenza di oscillazione assume tre diversi valori, pari a 23, 33 e 43 Hz, mentre la pressione assum</w:t>
      </w:r>
      <w:r>
        <w:rPr>
          <w:rFonts w:cstheme="minorHAnsi"/>
          <w:sz w:val="24"/>
          <w:szCs w:val="24"/>
        </w:rPr>
        <w:t>e</w:t>
      </w:r>
      <w:r w:rsidRPr="00BB45C7">
        <w:rPr>
          <w:rFonts w:cstheme="minorHAnsi"/>
          <w:sz w:val="24"/>
          <w:szCs w:val="24"/>
        </w:rPr>
        <w:t xml:space="preserve"> i seguenti valori: 150, 200 e 250 </w:t>
      </w:r>
      <w:proofErr w:type="spellStart"/>
      <w:r w:rsidRPr="00BB45C7">
        <w:rPr>
          <w:rFonts w:cstheme="minorHAnsi"/>
          <w:sz w:val="24"/>
          <w:szCs w:val="24"/>
        </w:rPr>
        <w:t>Mpa</w:t>
      </w:r>
      <w:proofErr w:type="spellEnd"/>
      <w:r w:rsidRPr="00BB45C7">
        <w:rPr>
          <w:rFonts w:cstheme="minorHAnsi"/>
          <w:sz w:val="24"/>
          <w:szCs w:val="24"/>
        </w:rPr>
        <w:t xml:space="preserve">. Il tempo di processo e l’ampiezza di oscillazione sono stati mantenuti costanti </w:t>
      </w:r>
      <w:r>
        <w:rPr>
          <w:rFonts w:cstheme="minorHAnsi"/>
          <w:sz w:val="24"/>
          <w:szCs w:val="24"/>
        </w:rPr>
        <w:t xml:space="preserve">rispettivamente </w:t>
      </w:r>
      <w:r w:rsidRPr="00BB45C7">
        <w:rPr>
          <w:rFonts w:cstheme="minorHAnsi"/>
          <w:sz w:val="24"/>
          <w:szCs w:val="24"/>
        </w:rPr>
        <w:t xml:space="preserve">a 4 secondi e 3 mm. In questo modo sono stati simulati un totale di nove diverse condizioni di processo. Per tutte le prove </w:t>
      </w:r>
      <w:r>
        <w:rPr>
          <w:rFonts w:cstheme="minorHAnsi"/>
          <w:sz w:val="24"/>
          <w:szCs w:val="24"/>
        </w:rPr>
        <w:t xml:space="preserve">effettuate </w:t>
      </w:r>
      <w:r w:rsidRPr="00BB45C7">
        <w:rPr>
          <w:rFonts w:cstheme="minorHAnsi"/>
          <w:sz w:val="24"/>
          <w:szCs w:val="24"/>
        </w:rPr>
        <w:t xml:space="preserve">le superfici di contatto dei campioni erano di 10 </w:t>
      </w:r>
      <w:r>
        <w:rPr>
          <w:rFonts w:cstheme="minorHAnsi"/>
          <w:sz w:val="24"/>
          <w:szCs w:val="24"/>
        </w:rPr>
        <w:t xml:space="preserve">x 5 mm e il materiale </w:t>
      </w:r>
      <w:r w:rsidRPr="00BB45C7">
        <w:rPr>
          <w:rFonts w:cstheme="minorHAnsi"/>
          <w:sz w:val="24"/>
          <w:szCs w:val="24"/>
        </w:rPr>
        <w:t>impieg</w:t>
      </w:r>
      <w:r>
        <w:rPr>
          <w:rFonts w:cstheme="minorHAnsi"/>
          <w:sz w:val="24"/>
          <w:szCs w:val="24"/>
        </w:rPr>
        <w:t>at</w:t>
      </w:r>
      <w:r w:rsidRPr="00BB45C7">
        <w:rPr>
          <w:rFonts w:cstheme="minorHAnsi"/>
          <w:sz w:val="24"/>
          <w:szCs w:val="24"/>
        </w:rPr>
        <w:t xml:space="preserve">o </w:t>
      </w:r>
      <w:r>
        <w:rPr>
          <w:rFonts w:cstheme="minorHAnsi"/>
          <w:sz w:val="24"/>
          <w:szCs w:val="24"/>
        </w:rPr>
        <w:t>l’acciaio</w:t>
      </w:r>
      <w:r w:rsidRPr="00BB45C7">
        <w:rPr>
          <w:rFonts w:cstheme="minorHAnsi"/>
          <w:sz w:val="24"/>
          <w:szCs w:val="24"/>
        </w:rPr>
        <w:t xml:space="preserve"> </w:t>
      </w:r>
      <w:r>
        <w:rPr>
          <w:rFonts w:cstheme="minorHAnsi"/>
          <w:sz w:val="24"/>
          <w:szCs w:val="24"/>
        </w:rPr>
        <w:t xml:space="preserve">Fe360, </w:t>
      </w:r>
      <w:r w:rsidRPr="00BB45C7">
        <w:rPr>
          <w:rFonts w:cstheme="minorHAnsi"/>
          <w:sz w:val="24"/>
          <w:szCs w:val="24"/>
        </w:rPr>
        <w:t>caratterizzato dalla seguente legge di flusso</w:t>
      </w:r>
      <w:r w:rsidR="00DC134A">
        <w:rPr>
          <w:rFonts w:cstheme="minorHAnsi"/>
          <w:sz w:val="24"/>
          <w:szCs w:val="24"/>
        </w:rPr>
        <w:t xml:space="preserve"> (1)</w:t>
      </w:r>
      <w:r w:rsidRPr="00BB45C7">
        <w:rPr>
          <w:rFonts w:cstheme="minorHAnsi"/>
          <w:sz w:val="24"/>
          <w:szCs w:val="24"/>
        </w:rPr>
        <w:t xml:space="preserve"> funzione di tensione, velocità di deformazione e temperatura </w:t>
      </w:r>
      <w:r w:rsidRPr="00A77384">
        <w:rPr>
          <w:rFonts w:cstheme="minorHAnsi"/>
          <w:sz w:val="24"/>
          <w:szCs w:val="24"/>
        </w:rPr>
        <w:t>[</w:t>
      </w:r>
      <w:r w:rsidR="001D47C3" w:rsidRPr="00A77384">
        <w:rPr>
          <w:rStyle w:val="Rimandonotadichiusura"/>
          <w:rFonts w:cstheme="minorHAnsi"/>
          <w:sz w:val="24"/>
          <w:szCs w:val="24"/>
          <w:vertAlign w:val="baseline"/>
        </w:rPr>
        <w:endnoteReference w:id="51"/>
      </w:r>
      <w:r w:rsidRPr="00A77384">
        <w:rPr>
          <w:rFonts w:cstheme="minorHAnsi"/>
          <w:sz w:val="24"/>
          <w:szCs w:val="24"/>
        </w:rPr>
        <w:t>]:</w:t>
      </w:r>
    </w:p>
    <w:p w:rsidR="00DC134A" w:rsidRDefault="00C07A27" w:rsidP="00DC134A">
      <w:pPr>
        <w:spacing w:line="360" w:lineRule="auto"/>
        <w:jc w:val="both"/>
        <w:rPr>
          <w:rFonts w:cstheme="minorHAnsi"/>
          <w:sz w:val="24"/>
          <w:szCs w:val="24"/>
        </w:rPr>
      </w:pPr>
      <m:oMath>
        <m:r>
          <w:rPr>
            <w:rFonts w:ascii="Cambria Math" w:hAnsi="Cambria Math" w:cstheme="minorHAnsi"/>
            <w:sz w:val="24"/>
            <w:szCs w:val="24"/>
          </w:rPr>
          <m:t>σ=192</m:t>
        </m:r>
        <m:sSup>
          <m:sSupPr>
            <m:ctrlPr>
              <w:rPr>
                <w:rFonts w:ascii="Cambria Math" w:hAnsi="Cambria Math" w:cstheme="minorHAnsi"/>
                <w:i/>
                <w:sz w:val="24"/>
                <w:szCs w:val="24"/>
              </w:rPr>
            </m:ctrlPr>
          </m:sSupPr>
          <m:e>
            <m:r>
              <w:rPr>
                <w:rFonts w:ascii="Cambria Math" w:hAnsi="Cambria Math" w:cstheme="minorHAnsi"/>
                <w:sz w:val="24"/>
                <w:szCs w:val="24"/>
              </w:rPr>
              <m:t>ε</m:t>
            </m:r>
          </m:e>
          <m:sup>
            <m:r>
              <w:rPr>
                <w:rFonts w:ascii="Cambria Math" w:hAnsi="Cambria Math" w:cstheme="minorHAnsi"/>
                <w:sz w:val="24"/>
                <w:szCs w:val="24"/>
              </w:rPr>
              <m:t>0,12</m:t>
            </m:r>
          </m:sup>
        </m:sSup>
        <m:sSup>
          <m:sSupPr>
            <m:ctrlPr>
              <w:rPr>
                <w:rFonts w:ascii="Cambria Math" w:hAnsi="Cambria Math" w:cstheme="minorHAnsi"/>
                <w:i/>
                <w:sz w:val="24"/>
                <w:szCs w:val="24"/>
              </w:rPr>
            </m:ctrlPr>
          </m:sSupPr>
          <m:e>
            <m:r>
              <w:rPr>
                <w:rFonts w:ascii="Cambria Math" w:hAnsi="Cambria Math" w:cstheme="minorHAnsi"/>
                <w:sz w:val="24"/>
                <w:szCs w:val="24"/>
              </w:rPr>
              <m:t>έ</m:t>
            </m:r>
          </m:e>
          <m:sup>
            <m:r>
              <w:rPr>
                <w:rFonts w:ascii="Cambria Math" w:hAnsi="Cambria Math" w:cstheme="minorHAnsi"/>
                <w:sz w:val="24"/>
                <w:szCs w:val="24"/>
              </w:rPr>
              <m:t>0,016</m:t>
            </m:r>
          </m:sup>
        </m:sSup>
        <m:r>
          <m:rPr>
            <m:sty m:val="p"/>
          </m:rPr>
          <w:rPr>
            <w:rFonts w:ascii="Cambria Math" w:hAnsi="Cambria Math" w:cstheme="minorHAnsi"/>
            <w:sz w:val="24"/>
            <w:szCs w:val="24"/>
          </w:rPr>
          <m:t>exp⁡</m:t>
        </m:r>
        <m:r>
          <w:rPr>
            <w:rFonts w:ascii="Cambria Math" w:hAnsi="Cambria Math" w:cstheme="minorHAnsi"/>
            <w:sz w:val="24"/>
            <w:szCs w:val="24"/>
          </w:rPr>
          <m:t>(</m:t>
        </m:r>
        <m:f>
          <m:fPr>
            <m:ctrlPr>
              <w:rPr>
                <w:rFonts w:ascii="Cambria Math" w:hAnsi="Cambria Math" w:cstheme="minorHAnsi"/>
                <w:i/>
                <w:sz w:val="24"/>
                <w:szCs w:val="24"/>
              </w:rPr>
            </m:ctrlPr>
          </m:fPr>
          <m:num>
            <m:r>
              <w:rPr>
                <w:rFonts w:ascii="Cambria Math" w:hAnsi="Cambria Math" w:cstheme="minorHAnsi"/>
                <w:sz w:val="24"/>
                <w:szCs w:val="24"/>
              </w:rPr>
              <m:t>420,5</m:t>
            </m:r>
          </m:num>
          <m:den>
            <m:sSub>
              <m:sSubPr>
                <m:ctrlPr>
                  <w:rPr>
                    <w:rFonts w:ascii="Cambria Math" w:hAnsi="Cambria Math" w:cstheme="minorHAnsi"/>
                    <w:i/>
                    <w:sz w:val="24"/>
                    <w:szCs w:val="24"/>
                  </w:rPr>
                </m:ctrlPr>
              </m:sSubPr>
              <m:e>
                <m:r>
                  <w:rPr>
                    <w:rFonts w:ascii="Cambria Math" w:hAnsi="Cambria Math" w:cstheme="minorHAnsi"/>
                    <w:sz w:val="24"/>
                    <w:szCs w:val="24"/>
                  </w:rPr>
                  <m:t>T</m:t>
                </m:r>
              </m:e>
              <m:sub>
                <m:r>
                  <w:rPr>
                    <w:rFonts w:ascii="Cambria Math" w:hAnsi="Cambria Math" w:cstheme="minorHAnsi"/>
                    <w:sz w:val="24"/>
                    <w:szCs w:val="24"/>
                  </w:rPr>
                  <m:t>ABS</m:t>
                </m:r>
              </m:sub>
            </m:sSub>
          </m:den>
        </m:f>
        <m:r>
          <w:rPr>
            <w:rFonts w:ascii="Cambria Math" w:hAnsi="Cambria Math" w:cstheme="minorHAnsi"/>
            <w:sz w:val="24"/>
            <w:szCs w:val="24"/>
          </w:rPr>
          <m:t>)</m:t>
        </m:r>
      </m:oMath>
      <w:r w:rsidR="00DC134A">
        <w:rPr>
          <w:rFonts w:cstheme="minorHAnsi"/>
          <w:sz w:val="24"/>
          <w:szCs w:val="24"/>
        </w:rPr>
        <w:tab/>
        <w:t xml:space="preserve">                               </w:t>
      </w:r>
      <w:r w:rsidRPr="00BB45C7">
        <w:rPr>
          <w:rFonts w:cstheme="minorHAnsi"/>
          <w:sz w:val="24"/>
          <w:szCs w:val="24"/>
        </w:rPr>
        <w:t>(</w:t>
      </w:r>
      <w:r w:rsidR="00DC134A">
        <w:rPr>
          <w:rFonts w:cstheme="minorHAnsi"/>
          <w:sz w:val="24"/>
          <w:szCs w:val="24"/>
        </w:rPr>
        <w:t>1</w:t>
      </w:r>
      <w:r w:rsidRPr="00BB45C7">
        <w:rPr>
          <w:rFonts w:cstheme="minorHAnsi"/>
          <w:sz w:val="24"/>
          <w:szCs w:val="24"/>
        </w:rPr>
        <w:t>)</w:t>
      </w:r>
    </w:p>
    <w:p w:rsidR="00C07A27" w:rsidRPr="00BB45C7" w:rsidRDefault="00C07A27" w:rsidP="00DC134A">
      <w:pPr>
        <w:spacing w:line="360" w:lineRule="auto"/>
        <w:jc w:val="both"/>
        <w:rPr>
          <w:rFonts w:cstheme="minorHAnsi"/>
          <w:sz w:val="24"/>
          <w:szCs w:val="24"/>
        </w:rPr>
      </w:pPr>
      <w:r w:rsidRPr="00BB45C7">
        <w:rPr>
          <w:rFonts w:cstheme="minorHAnsi"/>
          <w:sz w:val="24"/>
          <w:szCs w:val="24"/>
        </w:rPr>
        <w:t>Dal punto di vista sperimentale sono stati effettuate tre diverse condizioni di processo. Ogni test è stato ripetuto</w:t>
      </w:r>
      <w:r>
        <w:rPr>
          <w:rFonts w:cstheme="minorHAnsi"/>
          <w:sz w:val="24"/>
          <w:szCs w:val="24"/>
        </w:rPr>
        <w:t xml:space="preserve"> per</w:t>
      </w:r>
      <w:r w:rsidRPr="00BB45C7">
        <w:rPr>
          <w:rFonts w:cstheme="minorHAnsi"/>
          <w:sz w:val="24"/>
          <w:szCs w:val="24"/>
        </w:rPr>
        <w:t xml:space="preserve"> tre volte. La saldatura caratterizzata da bassi valori di pressione e frequenza (150 </w:t>
      </w:r>
      <w:proofErr w:type="spellStart"/>
      <w:r w:rsidRPr="00BB45C7">
        <w:rPr>
          <w:rFonts w:cstheme="minorHAnsi"/>
          <w:sz w:val="24"/>
          <w:szCs w:val="24"/>
        </w:rPr>
        <w:t>MPa</w:t>
      </w:r>
      <w:proofErr w:type="spellEnd"/>
      <w:r w:rsidRPr="00BB45C7">
        <w:rPr>
          <w:rFonts w:cstheme="minorHAnsi"/>
          <w:sz w:val="24"/>
          <w:szCs w:val="24"/>
        </w:rPr>
        <w:t xml:space="preserve">, 23 Hz) è stata etichettata come Contributo Termico (TC) Low, quella caratterizzata da valori centrali della pressione e della frequenza (200 </w:t>
      </w:r>
      <w:proofErr w:type="spellStart"/>
      <w:r w:rsidRPr="00BB45C7">
        <w:rPr>
          <w:rFonts w:cstheme="minorHAnsi"/>
          <w:sz w:val="24"/>
          <w:szCs w:val="24"/>
        </w:rPr>
        <w:t>MPa</w:t>
      </w:r>
      <w:proofErr w:type="spellEnd"/>
      <w:r w:rsidRPr="00BB45C7">
        <w:rPr>
          <w:rFonts w:cstheme="minorHAnsi"/>
          <w:sz w:val="24"/>
          <w:szCs w:val="24"/>
        </w:rPr>
        <w:t xml:space="preserve">, 33 Hz) è stata etichettata come TC Medium; infine, quella caratterizzata dalla maggiore pressione e frequenza (250 </w:t>
      </w:r>
      <w:proofErr w:type="spellStart"/>
      <w:r w:rsidRPr="00BB45C7">
        <w:rPr>
          <w:rFonts w:cstheme="minorHAnsi"/>
          <w:sz w:val="24"/>
          <w:szCs w:val="24"/>
        </w:rPr>
        <w:t>MPa</w:t>
      </w:r>
      <w:proofErr w:type="spellEnd"/>
      <w:r w:rsidRPr="00BB45C7">
        <w:rPr>
          <w:rFonts w:cstheme="minorHAnsi"/>
          <w:sz w:val="24"/>
          <w:szCs w:val="24"/>
        </w:rPr>
        <w:t>, 43 Hz) è stato etichettato come TC High. Durante l'ultima fase del processo, è stato applicato un aumento della pressione forgiatura, pari al 25% della pressione applicata durante l’oscillazione, sia negli esperimenti che nelle simulazioni.</w:t>
      </w:r>
    </w:p>
    <w:p w:rsidR="00C07A27" w:rsidRPr="00BE7081" w:rsidRDefault="00C07A27" w:rsidP="00C07A27">
      <w:pPr>
        <w:spacing w:after="0" w:line="360" w:lineRule="auto"/>
        <w:jc w:val="both"/>
        <w:rPr>
          <w:rFonts w:cstheme="minorHAnsi"/>
          <w:i/>
          <w:sz w:val="24"/>
          <w:szCs w:val="24"/>
        </w:rPr>
      </w:pPr>
      <w:r w:rsidRPr="00BE7081">
        <w:rPr>
          <w:rFonts w:cstheme="minorHAnsi"/>
          <w:i/>
          <w:sz w:val="24"/>
          <w:szCs w:val="24"/>
        </w:rPr>
        <w:lastRenderedPageBreak/>
        <w:t>Risultati</w:t>
      </w:r>
      <w:r>
        <w:rPr>
          <w:rFonts w:cstheme="minorHAnsi"/>
          <w:i/>
          <w:sz w:val="24"/>
          <w:szCs w:val="24"/>
        </w:rPr>
        <w:t xml:space="preserve"> ottenuti</w:t>
      </w:r>
    </w:p>
    <w:p w:rsidR="00C07A27" w:rsidRPr="00BB45C7" w:rsidRDefault="00C07A27" w:rsidP="00C07A27">
      <w:pPr>
        <w:spacing w:line="360" w:lineRule="auto"/>
        <w:jc w:val="both"/>
        <w:rPr>
          <w:rFonts w:cstheme="minorHAnsi"/>
          <w:sz w:val="24"/>
          <w:szCs w:val="24"/>
        </w:rPr>
      </w:pPr>
      <w:r>
        <w:rPr>
          <w:rFonts w:cstheme="minorHAnsi"/>
          <w:sz w:val="24"/>
          <w:szCs w:val="24"/>
        </w:rPr>
        <w:t>Il modello FEM</w:t>
      </w:r>
      <w:r w:rsidRPr="00BB45C7">
        <w:rPr>
          <w:rFonts w:cstheme="minorHAnsi"/>
          <w:sz w:val="24"/>
          <w:szCs w:val="24"/>
        </w:rPr>
        <w:t xml:space="preserve"> è stato utilizzato </w:t>
      </w:r>
      <w:r>
        <w:rPr>
          <w:rFonts w:cstheme="minorHAnsi"/>
          <w:sz w:val="24"/>
          <w:szCs w:val="24"/>
        </w:rPr>
        <w:t>a</w:t>
      </w:r>
      <w:r w:rsidRPr="00BB45C7">
        <w:rPr>
          <w:rFonts w:cstheme="minorHAnsi"/>
          <w:sz w:val="24"/>
          <w:szCs w:val="24"/>
        </w:rPr>
        <w:t xml:space="preserve">l fine di individuare i casi di studio, da essere riprodotti negli esperimenti reali, tra cui </w:t>
      </w:r>
      <w:r>
        <w:rPr>
          <w:rFonts w:cstheme="minorHAnsi"/>
          <w:sz w:val="24"/>
          <w:szCs w:val="24"/>
        </w:rPr>
        <w:t xml:space="preserve">sia </w:t>
      </w:r>
      <w:r w:rsidRPr="00BB45C7">
        <w:rPr>
          <w:rFonts w:cstheme="minorHAnsi"/>
          <w:sz w:val="24"/>
          <w:szCs w:val="24"/>
        </w:rPr>
        <w:t xml:space="preserve">buone saldature </w:t>
      </w:r>
      <w:r>
        <w:rPr>
          <w:rFonts w:cstheme="minorHAnsi"/>
          <w:sz w:val="24"/>
          <w:szCs w:val="24"/>
        </w:rPr>
        <w:t>ch</w:t>
      </w:r>
      <w:r w:rsidRPr="00BB45C7">
        <w:rPr>
          <w:rFonts w:cstheme="minorHAnsi"/>
          <w:sz w:val="24"/>
          <w:szCs w:val="24"/>
        </w:rPr>
        <w:t xml:space="preserve">e giunti scadenti. Nella seguente figura </w:t>
      </w:r>
      <w:r w:rsidR="00DC134A">
        <w:rPr>
          <w:rFonts w:cstheme="minorHAnsi"/>
          <w:sz w:val="24"/>
          <w:szCs w:val="24"/>
        </w:rPr>
        <w:t>44</w:t>
      </w:r>
      <w:r w:rsidRPr="00BB45C7">
        <w:rPr>
          <w:rFonts w:cstheme="minorHAnsi"/>
          <w:sz w:val="24"/>
          <w:szCs w:val="24"/>
        </w:rPr>
        <w:t xml:space="preserve"> è riportata la distribuzione della temperatura alla fine del processo per le </w:t>
      </w:r>
      <w:r w:rsidR="00C446FD">
        <w:rPr>
          <w:rFonts w:cstheme="minorHAnsi"/>
          <w:sz w:val="24"/>
          <w:szCs w:val="24"/>
        </w:rPr>
        <w:t>nove</w:t>
      </w:r>
      <w:r w:rsidRPr="00BB45C7">
        <w:rPr>
          <w:rFonts w:cstheme="minorHAnsi"/>
          <w:sz w:val="24"/>
          <w:szCs w:val="24"/>
        </w:rPr>
        <w:t xml:space="preserve"> saldature ottenute al variare della frequenza di oscillazione</w:t>
      </w:r>
      <w:r w:rsidR="00C446FD">
        <w:rPr>
          <w:rFonts w:cstheme="minorHAnsi"/>
          <w:sz w:val="24"/>
          <w:szCs w:val="24"/>
        </w:rPr>
        <w:t xml:space="preserve"> e della pressione</w:t>
      </w:r>
      <w:r w:rsidRPr="00BB45C7">
        <w:rPr>
          <w:rFonts w:cstheme="minorHAnsi"/>
          <w:sz w:val="24"/>
          <w:szCs w:val="24"/>
        </w:rPr>
        <w:t>.</w:t>
      </w:r>
    </w:p>
    <w:p w:rsidR="00C07A27" w:rsidRDefault="00C446FD" w:rsidP="00C07A27">
      <w:pPr>
        <w:keepNext/>
        <w:spacing w:after="0" w:line="360" w:lineRule="auto"/>
        <w:jc w:val="center"/>
      </w:pPr>
      <w:r w:rsidRPr="00C446FD">
        <w:rPr>
          <w:noProof/>
          <w:lang w:eastAsia="it-IT"/>
        </w:rPr>
        <w:drawing>
          <wp:inline distT="0" distB="0" distL="0" distR="0">
            <wp:extent cx="6120130" cy="4293051"/>
            <wp:effectExtent l="0" t="0" r="0" b="0"/>
            <wp:docPr id="140" name="Ogget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848515" cy="6207178"/>
                      <a:chOff x="224196" y="157725"/>
                      <a:chExt cx="8848515" cy="6207178"/>
                    </a:xfrm>
                  </a:grpSpPr>
                  <a:grpSp>
                    <a:nvGrpSpPr>
                      <a:cNvPr id="59" name="Gruppo 58"/>
                      <a:cNvGrpSpPr/>
                    </a:nvGrpSpPr>
                    <a:grpSpPr>
                      <a:xfrm>
                        <a:off x="224196" y="157725"/>
                        <a:ext cx="8848515" cy="6207178"/>
                        <a:chOff x="224196" y="157725"/>
                        <a:chExt cx="8848515" cy="6207178"/>
                      </a:xfrm>
                    </a:grpSpPr>
                    <a:sp>
                      <a:nvSpPr>
                        <a:cNvPr id="40" name="CasellaDiTesto 39"/>
                        <a:cNvSpPr txBox="1"/>
                      </a:nvSpPr>
                      <a:spPr>
                        <a:xfrm>
                          <a:off x="8424639" y="5385216"/>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600</a:t>
                            </a:r>
                            <a:endParaRPr lang="it-IT" sz="1600" b="1" dirty="0"/>
                          </a:p>
                        </a:txBody>
                        <a:useSpRect/>
                      </a:txSp>
                    </a:sp>
                    <a:sp>
                      <a:nvSpPr>
                        <a:cNvPr id="41" name="CasellaDiTesto 40"/>
                        <a:cNvSpPr txBox="1"/>
                      </a:nvSpPr>
                      <a:spPr>
                        <a:xfrm>
                          <a:off x="8424639" y="4731777"/>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680</a:t>
                            </a:r>
                            <a:endParaRPr lang="it-IT" sz="1600" b="1" dirty="0"/>
                          </a:p>
                        </a:txBody>
                        <a:useSpRect/>
                      </a:txSp>
                    </a:sp>
                    <a:sp>
                      <a:nvSpPr>
                        <a:cNvPr id="42" name="CasellaDiTesto 41"/>
                        <a:cNvSpPr txBox="1"/>
                      </a:nvSpPr>
                      <a:spPr>
                        <a:xfrm>
                          <a:off x="8424639" y="407834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760</a:t>
                            </a:r>
                            <a:endParaRPr lang="it-IT" sz="1600" b="1" dirty="0"/>
                          </a:p>
                        </a:txBody>
                        <a:useSpRect/>
                      </a:txSp>
                    </a:sp>
                    <a:sp>
                      <a:nvSpPr>
                        <a:cNvPr id="43" name="CasellaDiTesto 42"/>
                        <a:cNvSpPr txBox="1"/>
                      </a:nvSpPr>
                      <a:spPr>
                        <a:xfrm>
                          <a:off x="8424639" y="3424905"/>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840</a:t>
                            </a:r>
                            <a:endParaRPr lang="it-IT" sz="1600" b="1" dirty="0"/>
                          </a:p>
                        </a:txBody>
                        <a:useSpRect/>
                      </a:txSp>
                    </a:sp>
                    <a:sp>
                      <a:nvSpPr>
                        <a:cNvPr id="44" name="CasellaDiTesto 43"/>
                        <a:cNvSpPr txBox="1"/>
                      </a:nvSpPr>
                      <a:spPr>
                        <a:xfrm>
                          <a:off x="8424639" y="2771469"/>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920</a:t>
                            </a:r>
                            <a:endParaRPr lang="it-IT" sz="1600" b="1" dirty="0"/>
                          </a:p>
                        </a:txBody>
                        <a:useSpRect/>
                      </a:txSp>
                    </a:sp>
                    <a:sp>
                      <a:nvSpPr>
                        <a:cNvPr id="45" name="CasellaDiTesto 44"/>
                        <a:cNvSpPr txBox="1"/>
                      </a:nvSpPr>
                      <a:spPr>
                        <a:xfrm>
                          <a:off x="8424639" y="2118033"/>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1000</a:t>
                            </a:r>
                            <a:endParaRPr lang="it-IT" sz="1600" b="1" dirty="0"/>
                          </a:p>
                        </a:txBody>
                        <a:useSpRect/>
                      </a:txSp>
                    </a:sp>
                    <a:sp>
                      <a:nvSpPr>
                        <a:cNvPr id="46" name="CasellaDiTesto 45"/>
                        <a:cNvSpPr txBox="1"/>
                      </a:nvSpPr>
                      <a:spPr>
                        <a:xfrm>
                          <a:off x="8424639" y="1464597"/>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1080</a:t>
                            </a:r>
                            <a:endParaRPr lang="it-IT" sz="1600" b="1" dirty="0"/>
                          </a:p>
                        </a:txBody>
                        <a:useSpRect/>
                      </a:txSp>
                    </a:sp>
                    <a:sp>
                      <a:nvSpPr>
                        <a:cNvPr id="47" name="CasellaDiTesto 46"/>
                        <a:cNvSpPr txBox="1"/>
                      </a:nvSpPr>
                      <a:spPr>
                        <a:xfrm>
                          <a:off x="8424639" y="81116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1160</a:t>
                            </a:r>
                          </a:p>
                        </a:txBody>
                        <a:useSpRect/>
                      </a:txSp>
                    </a:sp>
                    <a:sp>
                      <a:nvSpPr>
                        <a:cNvPr id="48" name="CasellaDiTesto 47"/>
                        <a:cNvSpPr txBox="1"/>
                      </a:nvSpPr>
                      <a:spPr>
                        <a:xfrm>
                          <a:off x="8424639" y="157725"/>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600" b="1" dirty="0" smtClean="0"/>
                              <a:t>1240</a:t>
                            </a:r>
                            <a:endParaRPr lang="it-IT" sz="1600" b="1" dirty="0"/>
                          </a:p>
                        </a:txBody>
                        <a:useSpRect/>
                      </a:txSp>
                    </a:sp>
                    <a:sp>
                      <a:nvSpPr>
                        <a:cNvPr id="29" name="CasellaDiTesto 28"/>
                        <a:cNvSpPr txBox="1"/>
                      </a:nvSpPr>
                      <a:spPr>
                        <a:xfrm>
                          <a:off x="3555503" y="5964793"/>
                          <a:ext cx="2207121" cy="400110"/>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2000" b="1" dirty="0" err="1" smtClean="0"/>
                              <a:t>Pressure</a:t>
                            </a:r>
                            <a:r>
                              <a:rPr lang="it-IT" sz="2000" b="1" dirty="0" smtClean="0"/>
                              <a:t> [</a:t>
                            </a:r>
                            <a:r>
                              <a:rPr lang="it-IT" sz="2000" b="1" dirty="0" err="1" smtClean="0"/>
                              <a:t>Mpa</a:t>
                            </a:r>
                            <a:r>
                              <a:rPr lang="it-IT" sz="2000" b="1" dirty="0" smtClean="0"/>
                              <a:t>]</a:t>
                            </a:r>
                            <a:endParaRPr lang="it-IT" sz="2000" b="1" dirty="0"/>
                          </a:p>
                        </a:txBody>
                        <a:useSpRect/>
                      </a:txSp>
                    </a:sp>
                    <a:grpSp>
                      <a:nvGrpSpPr>
                        <a:cNvPr id="13" name="Gruppo 55"/>
                        <a:cNvGrpSpPr/>
                      </a:nvGrpSpPr>
                      <a:grpSpPr>
                        <a:xfrm>
                          <a:off x="224196" y="216383"/>
                          <a:ext cx="8272451" cy="5802662"/>
                          <a:chOff x="224196" y="216383"/>
                          <a:chExt cx="8272451" cy="5802662"/>
                        </a:xfrm>
                      </a:grpSpPr>
                      <a:pic>
                        <a:nvPicPr>
                          <a:cNvPr id="2050" name="Picture 2" descr="L:\CIRP_2012\3QUARTI\LFW-ICTP_25_3_150.PNG"/>
                          <a:cNvPicPr>
                            <a:picLocks noChangeAspect="1" noChangeArrowheads="1"/>
                          </a:cNvPicPr>
                        </a:nvPicPr>
                        <a:blipFill>
                          <a:blip r:embed="rId113" cstate="print"/>
                          <a:srcRect l="21307" t="5314" r="20553" b="6844"/>
                          <a:stretch>
                            <a:fillRect/>
                          </a:stretch>
                        </a:blipFill>
                        <a:spPr bwMode="auto">
                          <a:xfrm>
                            <a:off x="1019175" y="3962400"/>
                            <a:ext cx="1447800" cy="1620000"/>
                          </a:xfrm>
                          <a:prstGeom prst="rect">
                            <a:avLst/>
                          </a:prstGeom>
                          <a:noFill/>
                          <a:ln w="12700">
                            <a:solidFill>
                              <a:schemeClr val="tx1">
                                <a:lumMod val="50000"/>
                                <a:lumOff val="50000"/>
                              </a:schemeClr>
                            </a:solidFill>
                          </a:ln>
                        </a:spPr>
                      </a:pic>
                      <a:pic>
                        <a:nvPicPr>
                          <a:cNvPr id="2051" name="Picture 3" descr="L:\CIRP_2012\3QUARTI\LFW-ICTP_25_3_200.PNG"/>
                          <a:cNvPicPr>
                            <a:picLocks noChangeAspect="1" noChangeArrowheads="1"/>
                          </a:cNvPicPr>
                        </a:nvPicPr>
                        <a:blipFill>
                          <a:blip r:embed="rId114" cstate="print"/>
                          <a:srcRect l="21983" t="5843" r="13436" b="7374"/>
                          <a:stretch>
                            <a:fillRect/>
                          </a:stretch>
                        </a:blipFill>
                        <a:spPr bwMode="auto">
                          <a:xfrm>
                            <a:off x="3191837" y="3962400"/>
                            <a:ext cx="1627813" cy="1620000"/>
                          </a:xfrm>
                          <a:prstGeom prst="rect">
                            <a:avLst/>
                          </a:prstGeom>
                          <a:noFill/>
                          <a:ln w="12700">
                            <a:solidFill>
                              <a:schemeClr val="tx1">
                                <a:lumMod val="50000"/>
                                <a:lumOff val="50000"/>
                              </a:schemeClr>
                            </a:solidFill>
                          </a:ln>
                        </a:spPr>
                      </a:pic>
                      <a:pic>
                        <a:nvPicPr>
                          <a:cNvPr id="2052" name="Picture 4" descr="L:\CIRP_2012\3QUARTI\LFW-ICTP_25_3_250.PNG"/>
                          <a:cNvPicPr>
                            <a:picLocks noChangeAspect="1" noChangeArrowheads="1"/>
                          </a:cNvPicPr>
                        </a:nvPicPr>
                        <a:blipFill>
                          <a:blip r:embed="rId115" cstate="print"/>
                          <a:srcRect l="21044" t="5610" r="14987" b="11311"/>
                          <a:stretch>
                            <a:fillRect/>
                          </a:stretch>
                        </a:blipFill>
                        <a:spPr bwMode="auto">
                          <a:xfrm>
                            <a:off x="5611852" y="3962400"/>
                            <a:ext cx="1684298" cy="1620000"/>
                          </a:xfrm>
                          <a:prstGeom prst="rect">
                            <a:avLst/>
                          </a:prstGeom>
                          <a:noFill/>
                          <a:ln w="12700">
                            <a:solidFill>
                              <a:schemeClr val="tx1">
                                <a:lumMod val="50000"/>
                                <a:lumOff val="50000"/>
                              </a:schemeClr>
                            </a:solidFill>
                          </a:ln>
                        </a:spPr>
                      </a:pic>
                      <a:pic>
                        <a:nvPicPr>
                          <a:cNvPr id="2053" name="Picture 5" descr="L:\CIRP_2012\3QUARTI\LFW-ICTP_35_3_150.PNG"/>
                          <a:cNvPicPr>
                            <a:picLocks noChangeAspect="1" noChangeArrowheads="1"/>
                          </a:cNvPicPr>
                        </a:nvPicPr>
                        <a:blipFill>
                          <a:blip r:embed="rId116" cstate="print"/>
                          <a:srcRect l="21574" t="4973" r="18847" b="5598"/>
                          <a:stretch>
                            <a:fillRect/>
                          </a:stretch>
                        </a:blipFill>
                        <a:spPr bwMode="auto">
                          <a:xfrm>
                            <a:off x="1019175" y="2128837"/>
                            <a:ext cx="1457325" cy="1620000"/>
                          </a:xfrm>
                          <a:prstGeom prst="rect">
                            <a:avLst/>
                          </a:prstGeom>
                          <a:noFill/>
                          <a:ln w="12700">
                            <a:solidFill>
                              <a:schemeClr val="tx1">
                                <a:lumMod val="50000"/>
                                <a:lumOff val="50000"/>
                              </a:schemeClr>
                            </a:solidFill>
                          </a:ln>
                        </a:spPr>
                      </a:pic>
                      <a:pic>
                        <a:nvPicPr>
                          <a:cNvPr id="2054" name="Picture 6" descr="L:\CIRP_2012\3QUARTI\LFW-ICTP_35_3_200.PNG"/>
                          <a:cNvPicPr>
                            <a:picLocks noChangeAspect="1" noChangeArrowheads="1"/>
                          </a:cNvPicPr>
                        </a:nvPicPr>
                        <a:blipFill>
                          <a:blip r:embed="rId117" cstate="print"/>
                          <a:srcRect l="20291" t="6561" r="16464" b="8772"/>
                          <a:stretch>
                            <a:fillRect/>
                          </a:stretch>
                        </a:blipFill>
                        <a:spPr bwMode="auto">
                          <a:xfrm>
                            <a:off x="3191837" y="2128837"/>
                            <a:ext cx="1630125" cy="1620000"/>
                          </a:xfrm>
                          <a:prstGeom prst="rect">
                            <a:avLst/>
                          </a:prstGeom>
                          <a:noFill/>
                          <a:ln w="12700">
                            <a:solidFill>
                              <a:schemeClr val="tx1">
                                <a:lumMod val="50000"/>
                                <a:lumOff val="50000"/>
                              </a:schemeClr>
                            </a:solidFill>
                          </a:ln>
                        </a:spPr>
                      </a:pic>
                      <a:pic>
                        <a:nvPicPr>
                          <a:cNvPr id="2055" name="Picture 7" descr="L:\CIRP_2012\3QUARTI\LFW-ICTP_35_3_250.PNG"/>
                          <a:cNvPicPr>
                            <a:picLocks noChangeAspect="1" noChangeArrowheads="1"/>
                          </a:cNvPicPr>
                        </a:nvPicPr>
                        <a:blipFill>
                          <a:blip r:embed="rId118" cstate="print"/>
                          <a:srcRect l="20088" t="6561" r="15535" b="9831"/>
                          <a:stretch>
                            <a:fillRect/>
                          </a:stretch>
                        </a:blipFill>
                        <a:spPr bwMode="auto">
                          <a:xfrm>
                            <a:off x="5611852" y="2128837"/>
                            <a:ext cx="1684298" cy="1620000"/>
                          </a:xfrm>
                          <a:prstGeom prst="rect">
                            <a:avLst/>
                          </a:prstGeom>
                          <a:noFill/>
                          <a:ln w="12700">
                            <a:solidFill>
                              <a:schemeClr val="tx1">
                                <a:lumMod val="50000"/>
                                <a:lumOff val="50000"/>
                              </a:schemeClr>
                            </a:solidFill>
                          </a:ln>
                        </a:spPr>
                      </a:pic>
                      <a:pic>
                        <a:nvPicPr>
                          <a:cNvPr id="2056" name="Picture 8" descr="L:\CIRP_2012\3QUARTI\LFW-ICTP_45_3_150.PNG"/>
                          <a:cNvPicPr>
                            <a:picLocks noChangeAspect="1" noChangeArrowheads="1"/>
                          </a:cNvPicPr>
                        </a:nvPicPr>
                        <a:blipFill>
                          <a:blip r:embed="rId119" cstate="print"/>
                          <a:srcRect l="21966" t="5395" r="19643" b="6234"/>
                          <a:stretch>
                            <a:fillRect/>
                          </a:stretch>
                        </a:blipFill>
                        <a:spPr bwMode="auto">
                          <a:xfrm>
                            <a:off x="1019175" y="295275"/>
                            <a:ext cx="1445389" cy="1620000"/>
                          </a:xfrm>
                          <a:prstGeom prst="rect">
                            <a:avLst/>
                          </a:prstGeom>
                          <a:noFill/>
                          <a:ln w="12700">
                            <a:solidFill>
                              <a:schemeClr val="tx1">
                                <a:lumMod val="50000"/>
                                <a:lumOff val="50000"/>
                              </a:schemeClr>
                            </a:solidFill>
                          </a:ln>
                        </a:spPr>
                      </a:pic>
                      <a:pic>
                        <a:nvPicPr>
                          <a:cNvPr id="2057" name="Picture 9" descr="L:\CIRP_2012\3QUARTI\LFW-ICTP_45_3_200.PNG"/>
                          <a:cNvPicPr>
                            <a:picLocks noChangeAspect="1" noChangeArrowheads="1"/>
                          </a:cNvPicPr>
                        </a:nvPicPr>
                        <a:blipFill>
                          <a:blip r:embed="rId120" cstate="print"/>
                          <a:srcRect l="20635" t="6453" r="17446" b="9938"/>
                          <a:stretch>
                            <a:fillRect/>
                          </a:stretch>
                        </a:blipFill>
                        <a:spPr bwMode="auto">
                          <a:xfrm>
                            <a:off x="3191837" y="295275"/>
                            <a:ext cx="1620000" cy="1620000"/>
                          </a:xfrm>
                          <a:prstGeom prst="rect">
                            <a:avLst/>
                          </a:prstGeom>
                          <a:noFill/>
                          <a:ln w="12700">
                            <a:solidFill>
                              <a:schemeClr val="tx1">
                                <a:lumMod val="50000"/>
                                <a:lumOff val="50000"/>
                              </a:schemeClr>
                            </a:solidFill>
                          </a:ln>
                        </a:spPr>
                      </a:pic>
                      <a:pic>
                        <a:nvPicPr>
                          <a:cNvPr id="2058" name="Picture 10" descr="L:\CIRP_2012\3QUARTI\LFW-ICTP_45_3_250.PNG"/>
                          <a:cNvPicPr>
                            <a:picLocks noChangeAspect="1" noChangeArrowheads="1"/>
                          </a:cNvPicPr>
                        </a:nvPicPr>
                        <a:blipFill>
                          <a:blip r:embed="rId121" cstate="print"/>
                          <a:srcRect l="19177" t="4337" r="13952" b="10467"/>
                          <a:stretch>
                            <a:fillRect/>
                          </a:stretch>
                        </a:blipFill>
                        <a:spPr bwMode="auto">
                          <a:xfrm>
                            <a:off x="5611852" y="295275"/>
                            <a:ext cx="1712873" cy="1620000"/>
                          </a:xfrm>
                          <a:prstGeom prst="rect">
                            <a:avLst/>
                          </a:prstGeom>
                          <a:noFill/>
                          <a:ln w="12700">
                            <a:solidFill>
                              <a:schemeClr val="tx1">
                                <a:lumMod val="50000"/>
                                <a:lumOff val="50000"/>
                              </a:schemeClr>
                            </a:solidFill>
                          </a:ln>
                        </a:spPr>
                      </a:pic>
                      <a:cxnSp>
                        <a:nvCxnSpPr>
                          <a:cNvPr id="26" name="Connettore 2 25"/>
                          <a:cNvCxnSpPr/>
                        </a:nvCxnSpPr>
                        <a:spPr>
                          <a:xfrm>
                            <a:off x="932359" y="5974035"/>
                            <a:ext cx="7128792" cy="0"/>
                          </a:xfrm>
                          <a:prstGeom prst="straightConnector1">
                            <a:avLst/>
                          </a:prstGeom>
                          <a:ln w="76200">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 name="Connettore 2 27"/>
                          <a:cNvCxnSpPr/>
                        </a:nvCxnSpPr>
                        <a:spPr>
                          <a:xfrm flipV="1">
                            <a:off x="646237" y="549821"/>
                            <a:ext cx="0" cy="5112568"/>
                          </a:xfrm>
                          <a:prstGeom prst="straightConnector1">
                            <a:avLst/>
                          </a:prstGeom>
                          <a:ln w="76200">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30" name="CasellaDiTesto 29"/>
                          <a:cNvSpPr txBox="1"/>
                        </a:nvSpPr>
                        <a:spPr>
                          <a:xfrm rot="16200000">
                            <a:off x="-539870" y="2611916"/>
                            <a:ext cx="1928242" cy="400110"/>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2000" b="1" dirty="0" smtClean="0"/>
                                <a:t>Frequency [HZ]</a:t>
                              </a:r>
                              <a:endParaRPr lang="en-US" sz="2000" b="1" dirty="0"/>
                            </a:p>
                          </a:txBody>
                          <a:useSpRect/>
                        </a:txSp>
                      </a:sp>
                      <a:pic>
                        <a:nvPicPr>
                          <a:cNvPr id="16" name="Picture 2" descr="L:\CIRP_2012\LFW-ICTP_25_3_150.PNG"/>
                          <a:cNvPicPr>
                            <a:picLocks noChangeAspect="1" noChangeArrowheads="1"/>
                          </a:cNvPicPr>
                        </a:nvPicPr>
                        <a:blipFill>
                          <a:blip r:embed="rId122" cstate="print"/>
                          <a:srcRect l="41639" t="3162" r="41862" b="3704"/>
                          <a:stretch>
                            <a:fillRect/>
                          </a:stretch>
                        </a:blipFill>
                        <a:spPr bwMode="auto">
                          <a:xfrm>
                            <a:off x="2516650" y="3962400"/>
                            <a:ext cx="386591" cy="1620000"/>
                          </a:xfrm>
                          <a:prstGeom prst="rect">
                            <a:avLst/>
                          </a:prstGeom>
                          <a:noFill/>
                          <a:ln w="12700">
                            <a:solidFill>
                              <a:schemeClr val="tx1">
                                <a:lumMod val="50000"/>
                                <a:lumOff val="50000"/>
                              </a:schemeClr>
                            </a:solidFill>
                          </a:ln>
                        </a:spPr>
                      </a:pic>
                      <a:pic>
                        <a:nvPicPr>
                          <a:cNvPr id="17" name="Picture 3" descr="L:\CIRP_2012\LFW-ICTP_25_3_200.PNG"/>
                          <a:cNvPicPr>
                            <a:picLocks noChangeAspect="1" noChangeArrowheads="1"/>
                          </a:cNvPicPr>
                        </a:nvPicPr>
                        <a:blipFill>
                          <a:blip r:embed="rId123" cstate="print"/>
                          <a:srcRect l="41623" t="3162" r="38736" b="4233"/>
                          <a:stretch>
                            <a:fillRect/>
                          </a:stretch>
                        </a:blipFill>
                        <a:spPr bwMode="auto">
                          <a:xfrm>
                            <a:off x="4854398" y="3962400"/>
                            <a:ext cx="462857" cy="1620000"/>
                          </a:xfrm>
                          <a:prstGeom prst="rect">
                            <a:avLst/>
                          </a:prstGeom>
                          <a:noFill/>
                          <a:ln w="12700">
                            <a:solidFill>
                              <a:schemeClr val="tx1">
                                <a:lumMod val="50000"/>
                                <a:lumOff val="50000"/>
                              </a:schemeClr>
                            </a:solidFill>
                          </a:ln>
                        </a:spPr>
                      </a:pic>
                      <a:pic>
                        <a:nvPicPr>
                          <a:cNvPr id="18" name="Picture 4" descr="L:\CIRP_2012\LFW-ICTP_25_3_250.PNG"/>
                          <a:cNvPicPr>
                            <a:picLocks noChangeAspect="1" noChangeArrowheads="1"/>
                          </a:cNvPicPr>
                        </a:nvPicPr>
                        <a:blipFill>
                          <a:blip r:embed="rId124" cstate="print"/>
                          <a:srcRect l="37000" t="11770" r="33602" b="3034"/>
                          <a:stretch>
                            <a:fillRect/>
                          </a:stretch>
                        </a:blipFill>
                        <a:spPr bwMode="auto">
                          <a:xfrm>
                            <a:off x="7343536" y="3962400"/>
                            <a:ext cx="521618" cy="1620000"/>
                          </a:xfrm>
                          <a:prstGeom prst="rect">
                            <a:avLst/>
                          </a:prstGeom>
                          <a:noFill/>
                          <a:ln w="12700">
                            <a:solidFill>
                              <a:schemeClr val="tx1">
                                <a:lumMod val="50000"/>
                                <a:lumOff val="50000"/>
                              </a:schemeClr>
                            </a:solidFill>
                          </a:ln>
                        </a:spPr>
                      </a:pic>
                      <a:pic>
                        <a:nvPicPr>
                          <a:cNvPr id="19" name="Picture 5" descr="L:\CIRP_2012\LFW-ICTP_35_3_150.PNG"/>
                          <a:cNvPicPr>
                            <a:picLocks noChangeAspect="1" noChangeArrowheads="1"/>
                          </a:cNvPicPr>
                        </a:nvPicPr>
                        <a:blipFill>
                          <a:blip r:embed="rId125" cstate="print"/>
                          <a:srcRect l="37448" t="12827" r="38166" b="919"/>
                          <a:stretch>
                            <a:fillRect/>
                          </a:stretch>
                        </a:blipFill>
                        <a:spPr bwMode="auto">
                          <a:xfrm>
                            <a:off x="2516650" y="2128837"/>
                            <a:ext cx="427362" cy="1620000"/>
                          </a:xfrm>
                          <a:prstGeom prst="rect">
                            <a:avLst/>
                          </a:prstGeom>
                          <a:noFill/>
                          <a:ln w="12700">
                            <a:solidFill>
                              <a:schemeClr val="tx1">
                                <a:lumMod val="50000"/>
                                <a:lumOff val="50000"/>
                              </a:schemeClr>
                            </a:solidFill>
                          </a:ln>
                        </a:spPr>
                      </a:pic>
                      <a:pic>
                        <a:nvPicPr>
                          <a:cNvPr id="20" name="Picture 6" descr="L:\CIRP_2012\LFW-ICTP_35_3_200.PNG"/>
                          <a:cNvPicPr>
                            <a:picLocks noChangeAspect="1" noChangeArrowheads="1"/>
                          </a:cNvPicPr>
                        </a:nvPicPr>
                        <a:blipFill>
                          <a:blip r:embed="rId126" cstate="print"/>
                          <a:srcRect l="39926" t="4064" r="39254" b="4390"/>
                          <a:stretch>
                            <a:fillRect/>
                          </a:stretch>
                        </a:blipFill>
                        <a:spPr bwMode="auto">
                          <a:xfrm>
                            <a:off x="4854398" y="2128837"/>
                            <a:ext cx="496301" cy="1620000"/>
                          </a:xfrm>
                          <a:prstGeom prst="rect">
                            <a:avLst/>
                          </a:prstGeom>
                          <a:noFill/>
                          <a:ln w="12700">
                            <a:solidFill>
                              <a:schemeClr val="tx1">
                                <a:lumMod val="50000"/>
                                <a:lumOff val="50000"/>
                              </a:schemeClr>
                            </a:solidFill>
                          </a:ln>
                        </a:spPr>
                      </a:pic>
                      <a:pic>
                        <a:nvPicPr>
                          <a:cNvPr id="21" name="Picture 7" descr="L:\CIRP_2012\LFW-ICTP_35_3_250.PNG"/>
                          <a:cNvPicPr>
                            <a:picLocks noChangeAspect="1" noChangeArrowheads="1"/>
                          </a:cNvPicPr>
                        </a:nvPicPr>
                        <a:blipFill>
                          <a:blip r:embed="rId127" cstate="print"/>
                          <a:srcRect l="39205" t="4360" r="38797" b="3565"/>
                          <a:stretch>
                            <a:fillRect/>
                          </a:stretch>
                        </a:blipFill>
                        <a:spPr bwMode="auto">
                          <a:xfrm>
                            <a:off x="7343775" y="2128837"/>
                            <a:ext cx="521379" cy="1620000"/>
                          </a:xfrm>
                          <a:prstGeom prst="rect">
                            <a:avLst/>
                          </a:prstGeom>
                          <a:noFill/>
                          <a:ln w="12700">
                            <a:solidFill>
                              <a:schemeClr val="tx1">
                                <a:lumMod val="50000"/>
                                <a:lumOff val="50000"/>
                              </a:schemeClr>
                            </a:solidFill>
                          </a:ln>
                        </a:spPr>
                      </a:pic>
                      <a:pic>
                        <a:nvPicPr>
                          <a:cNvPr id="23" name="Picture 8" descr="L:\CIRP_2012\LFW-ICTP_45_3_150.PNG"/>
                          <a:cNvPicPr>
                            <a:picLocks noChangeAspect="1" noChangeArrowheads="1"/>
                          </a:cNvPicPr>
                        </a:nvPicPr>
                        <a:blipFill>
                          <a:blip r:embed="rId128" cstate="print"/>
                          <a:srcRect l="36064" t="8846" r="37849"/>
                          <a:stretch>
                            <a:fillRect/>
                          </a:stretch>
                        </a:blipFill>
                        <a:spPr bwMode="auto">
                          <a:xfrm>
                            <a:off x="2516650" y="295275"/>
                            <a:ext cx="432601" cy="1620000"/>
                          </a:xfrm>
                          <a:prstGeom prst="rect">
                            <a:avLst/>
                          </a:prstGeom>
                          <a:noFill/>
                          <a:ln w="12700">
                            <a:solidFill>
                              <a:schemeClr val="tx1">
                                <a:lumMod val="50000"/>
                                <a:lumOff val="50000"/>
                              </a:schemeClr>
                            </a:solidFill>
                          </a:ln>
                        </a:spPr>
                      </a:pic>
                      <a:pic>
                        <a:nvPicPr>
                          <a:cNvPr id="24" name="Picture 9" descr="L:\CIRP_2012\LFW-ICTP_45_3_200.PNG"/>
                          <a:cNvPicPr>
                            <a:picLocks noChangeAspect="1" noChangeArrowheads="1"/>
                          </a:cNvPicPr>
                        </a:nvPicPr>
                        <a:blipFill>
                          <a:blip r:embed="rId129" cstate="print"/>
                          <a:srcRect l="40193" t="3258" r="37809" b="5196"/>
                          <a:stretch>
                            <a:fillRect/>
                          </a:stretch>
                        </a:blipFill>
                        <a:spPr bwMode="auto">
                          <a:xfrm>
                            <a:off x="4854398" y="295275"/>
                            <a:ext cx="524393" cy="1620000"/>
                          </a:xfrm>
                          <a:prstGeom prst="rect">
                            <a:avLst/>
                          </a:prstGeom>
                          <a:noFill/>
                          <a:ln w="12700">
                            <a:solidFill>
                              <a:schemeClr val="tx1">
                                <a:lumMod val="50000"/>
                                <a:lumOff val="50000"/>
                              </a:schemeClr>
                            </a:solidFill>
                          </a:ln>
                        </a:spPr>
                      </a:pic>
                      <a:pic>
                        <a:nvPicPr>
                          <a:cNvPr id="25" name="Picture 10" descr="L:\CIRP_2012\LFW-ICTP_45_3_250.PNG"/>
                          <a:cNvPicPr>
                            <a:picLocks noChangeAspect="1" noChangeArrowheads="1"/>
                          </a:cNvPicPr>
                        </a:nvPicPr>
                        <a:blipFill>
                          <a:blip r:embed="rId130" cstate="print"/>
                          <a:srcRect l="39438" t="4782" r="39507" b="4202"/>
                          <a:stretch>
                            <a:fillRect/>
                          </a:stretch>
                        </a:blipFill>
                        <a:spPr bwMode="auto">
                          <a:xfrm>
                            <a:off x="7360329" y="295275"/>
                            <a:ext cx="504825" cy="1620000"/>
                          </a:xfrm>
                          <a:prstGeom prst="rect">
                            <a:avLst/>
                          </a:prstGeom>
                          <a:noFill/>
                          <a:ln w="12700">
                            <a:solidFill>
                              <a:schemeClr val="tx1">
                                <a:lumMod val="50000"/>
                                <a:lumOff val="50000"/>
                              </a:schemeClr>
                            </a:solidFill>
                          </a:ln>
                        </a:spPr>
                      </a:pic>
                      <a:cxnSp>
                        <a:nvCxnSpPr>
                          <a:cNvPr id="27" name="Connettore 1 26"/>
                          <a:cNvCxnSpPr/>
                        </a:nvCxnSpPr>
                        <a:spPr>
                          <a:xfrm>
                            <a:off x="2836460" y="216383"/>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1" name="Connettore 1 30"/>
                          <a:cNvCxnSpPr/>
                        </a:nvCxnSpPr>
                        <a:spPr>
                          <a:xfrm>
                            <a:off x="5274860" y="235433"/>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2" name="Connettore 1 31"/>
                          <a:cNvCxnSpPr/>
                        </a:nvCxnSpPr>
                        <a:spPr>
                          <a:xfrm>
                            <a:off x="7808510" y="216383"/>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3" name="Connettore 1 32"/>
                          <a:cNvCxnSpPr/>
                        </a:nvCxnSpPr>
                        <a:spPr>
                          <a:xfrm>
                            <a:off x="2845985" y="2064233"/>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4" name="Connettore 1 33"/>
                          <a:cNvCxnSpPr/>
                        </a:nvCxnSpPr>
                        <a:spPr>
                          <a:xfrm>
                            <a:off x="5265335" y="2083283"/>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5" name="Connettore 1 34"/>
                          <a:cNvCxnSpPr/>
                        </a:nvCxnSpPr>
                        <a:spPr>
                          <a:xfrm>
                            <a:off x="7779935" y="2064233"/>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6" name="Connettore 1 35"/>
                          <a:cNvCxnSpPr/>
                        </a:nvCxnSpPr>
                        <a:spPr>
                          <a:xfrm>
                            <a:off x="2817410" y="3902558"/>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7" name="Connettore 1 36"/>
                          <a:cNvCxnSpPr/>
                        </a:nvCxnSpPr>
                        <a:spPr>
                          <a:xfrm>
                            <a:off x="5217710" y="3921608"/>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cxnSp>
                        <a:nvCxnSpPr>
                          <a:cNvPr id="38" name="Connettore 1 37"/>
                          <a:cNvCxnSpPr/>
                        </a:nvCxnSpPr>
                        <a:spPr>
                          <a:xfrm>
                            <a:off x="7751360" y="3902558"/>
                            <a:ext cx="0" cy="1781033"/>
                          </a:xfrm>
                          <a:prstGeom prst="line">
                            <a:avLst/>
                          </a:prstGeom>
                          <a:ln w="28575">
                            <a:solidFill>
                              <a:schemeClr val="tx1"/>
                            </a:solidFill>
                            <a:prstDash val="dashDot"/>
                          </a:ln>
                        </a:spPr>
                        <a:style>
                          <a:lnRef idx="1">
                            <a:schemeClr val="accent1"/>
                          </a:lnRef>
                          <a:fillRef idx="0">
                            <a:schemeClr val="accent1"/>
                          </a:fillRef>
                          <a:effectRef idx="0">
                            <a:schemeClr val="accent1"/>
                          </a:effectRef>
                          <a:fontRef idx="minor">
                            <a:schemeClr val="tx1"/>
                          </a:fontRef>
                        </a:style>
                      </a:cxnSp>
                      <a:pic>
                        <a:nvPicPr>
                          <a:cNvPr id="39" name="Picture 4" descr="C:\Documents and Settings\Già\Documenti\Lavori\Esaform\2012\Pinless_unipm\per gianluca 2\AvanzamentoPIN_temperatura.PNG"/>
                          <a:cNvPicPr>
                            <a:picLocks noChangeAspect="1" noChangeArrowheads="1"/>
                          </a:cNvPicPr>
                        </a:nvPicPr>
                        <a:blipFill>
                          <a:blip r:embed="rId131" cstate="print"/>
                          <a:srcRect l="95050" t="20447" r="2941" b="20219"/>
                          <a:stretch>
                            <a:fillRect/>
                          </a:stretch>
                        </a:blipFill>
                        <a:spPr bwMode="auto">
                          <a:xfrm>
                            <a:off x="8136607" y="327437"/>
                            <a:ext cx="360040" cy="5254213"/>
                          </a:xfrm>
                          <a:prstGeom prst="rect">
                            <a:avLst/>
                          </a:prstGeom>
                          <a:noFill/>
                        </a:spPr>
                      </a:pic>
                      <a:sp>
                        <a:nvSpPr>
                          <a:cNvPr id="49" name="CasellaDiTesto 48"/>
                          <a:cNvSpPr txBox="1"/>
                        </a:nvSpPr>
                        <a:spPr>
                          <a:xfrm rot="16200000">
                            <a:off x="7829525" y="2669225"/>
                            <a:ext cx="936104" cy="369332"/>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b="1" dirty="0" smtClean="0"/>
                                <a:t>T [°C]</a:t>
                              </a:r>
                              <a:endParaRPr lang="it-IT" b="1" dirty="0"/>
                            </a:p>
                          </a:txBody>
                          <a:useSpRect/>
                        </a:txSp>
                      </a:sp>
                      <a:sp>
                        <a:nvSpPr>
                          <a:cNvPr id="50" name="CasellaDiTesto 49"/>
                          <a:cNvSpPr txBox="1"/>
                        </a:nvSpPr>
                        <a:spPr>
                          <a:xfrm>
                            <a:off x="490314" y="465179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1600" b="1" dirty="0" smtClean="0"/>
                                <a:t>23</a:t>
                              </a:r>
                              <a:endParaRPr lang="it-IT" sz="1600" b="1" dirty="0"/>
                            </a:p>
                          </a:txBody>
                          <a:useSpRect/>
                        </a:txSp>
                      </a:sp>
                      <a:sp>
                        <a:nvSpPr>
                          <a:cNvPr id="51" name="CasellaDiTesto 50"/>
                          <a:cNvSpPr txBox="1"/>
                        </a:nvSpPr>
                        <a:spPr>
                          <a:xfrm>
                            <a:off x="490314" y="278489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1600" b="1" dirty="0" smtClean="0"/>
                                <a:t>33</a:t>
                              </a:r>
                              <a:endParaRPr lang="it-IT" sz="1600" b="1" dirty="0"/>
                            </a:p>
                          </a:txBody>
                          <a:useSpRect/>
                        </a:txSp>
                      </a:sp>
                      <a:sp>
                        <a:nvSpPr>
                          <a:cNvPr id="52" name="CasellaDiTesto 51"/>
                          <a:cNvSpPr txBox="1"/>
                        </a:nvSpPr>
                        <a:spPr>
                          <a:xfrm>
                            <a:off x="490314" y="91799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1600" b="1" dirty="0" smtClean="0"/>
                                <a:t>43</a:t>
                              </a:r>
                              <a:endParaRPr lang="it-IT" sz="1600" b="1" dirty="0"/>
                            </a:p>
                          </a:txBody>
                          <a:useSpRect/>
                        </a:txSp>
                      </a:sp>
                      <a:sp>
                        <a:nvSpPr>
                          <a:cNvPr id="53" name="CasellaDiTesto 52"/>
                          <a:cNvSpPr txBox="1"/>
                        </a:nvSpPr>
                        <a:spPr>
                          <a:xfrm>
                            <a:off x="1585689" y="568049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1600" b="1" dirty="0" smtClean="0"/>
                                <a:t>150</a:t>
                              </a:r>
                              <a:endParaRPr lang="it-IT" sz="1600" b="1" dirty="0"/>
                            </a:p>
                          </a:txBody>
                          <a:useSpRect/>
                        </a:txSp>
                      </a:sp>
                      <a:sp>
                        <a:nvSpPr>
                          <a:cNvPr id="54" name="CasellaDiTesto 53"/>
                          <a:cNvSpPr txBox="1"/>
                        </a:nvSpPr>
                        <a:spPr>
                          <a:xfrm>
                            <a:off x="4009802" y="568049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1600" b="1" dirty="0" smtClean="0"/>
                                <a:t>200</a:t>
                              </a:r>
                              <a:endParaRPr lang="it-IT" sz="1600" b="1" dirty="0"/>
                            </a:p>
                          </a:txBody>
                          <a:useSpRect/>
                        </a:txSp>
                      </a:sp>
                      <a:sp>
                        <a:nvSpPr>
                          <a:cNvPr id="55" name="CasellaDiTesto 54"/>
                          <a:cNvSpPr txBox="1"/>
                        </a:nvSpPr>
                        <a:spPr>
                          <a:xfrm>
                            <a:off x="6433914" y="5680491"/>
                            <a:ext cx="648072" cy="338554"/>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1600" b="1" dirty="0" smtClean="0"/>
                                <a:t>250</a:t>
                              </a:r>
                            </a:p>
                          </a:txBody>
                          <a:useSpRect/>
                        </a:txSp>
                      </a:sp>
                      <a:sp>
                        <a:nvSpPr>
                          <a:cNvPr id="57" name="Figura a mano libera 56"/>
                          <a:cNvSpPr/>
                        </a:nvSpPr>
                        <a:spPr>
                          <a:xfrm>
                            <a:off x="942975" y="2028825"/>
                            <a:ext cx="4533900" cy="3676650"/>
                          </a:xfrm>
                          <a:custGeom>
                            <a:avLst/>
                            <a:gdLst>
                              <a:gd name="connsiteX0" fmla="*/ 0 w 4533900"/>
                              <a:gd name="connsiteY0" fmla="*/ 9525 h 3676650"/>
                              <a:gd name="connsiteX1" fmla="*/ 2114550 w 4533900"/>
                              <a:gd name="connsiteY1" fmla="*/ 0 h 3676650"/>
                              <a:gd name="connsiteX2" fmla="*/ 2105025 w 4533900"/>
                              <a:gd name="connsiteY2" fmla="*/ 1838325 h 3676650"/>
                              <a:gd name="connsiteX3" fmla="*/ 4533900 w 4533900"/>
                              <a:gd name="connsiteY3" fmla="*/ 1838325 h 3676650"/>
                              <a:gd name="connsiteX4" fmla="*/ 4533900 w 4533900"/>
                              <a:gd name="connsiteY4" fmla="*/ 3667125 h 3676650"/>
                              <a:gd name="connsiteX5" fmla="*/ 19050 w 4533900"/>
                              <a:gd name="connsiteY5" fmla="*/ 3676650 h 3676650"/>
                              <a:gd name="connsiteX6" fmla="*/ 0 w 4533900"/>
                              <a:gd name="connsiteY6" fmla="*/ 9525 h 367665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4533900" h="3676650">
                                <a:moveTo>
                                  <a:pt x="0" y="9525"/>
                                </a:moveTo>
                                <a:lnTo>
                                  <a:pt x="2114550" y="0"/>
                                </a:lnTo>
                                <a:lnTo>
                                  <a:pt x="2105025" y="1838325"/>
                                </a:lnTo>
                                <a:lnTo>
                                  <a:pt x="4533900" y="1838325"/>
                                </a:lnTo>
                                <a:lnTo>
                                  <a:pt x="4533900" y="3667125"/>
                                </a:lnTo>
                                <a:lnTo>
                                  <a:pt x="19050" y="3676650"/>
                                </a:lnTo>
                                <a:lnTo>
                                  <a:pt x="0" y="9525"/>
                                </a:lnTo>
                                <a:close/>
                              </a:path>
                            </a:pathLst>
                          </a:custGeom>
                          <a:noFill/>
                          <a:ln>
                            <a:solidFill>
                              <a:srgbClr val="FF0000"/>
                            </a:solidFill>
                            <a:prstDash val="sysDot"/>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sp>
                        <a:nvSpPr>
                          <a:cNvPr id="22" name="CasellaDiTesto 21"/>
                          <a:cNvSpPr txBox="1"/>
                        </a:nvSpPr>
                        <a:spPr>
                          <a:xfrm>
                            <a:off x="2736247" y="3497982"/>
                            <a:ext cx="978503" cy="646331"/>
                          </a:xfrm>
                          <a:prstGeom prst="rect">
                            <a:avLst/>
                          </a:prstGeom>
                          <a:solidFill>
                            <a:schemeClr val="bg1"/>
                          </a:solidFill>
                          <a:ln w="28575">
                            <a:solidFill>
                              <a:srgbClr val="FF0000"/>
                            </a:solidFill>
                          </a:ln>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dirty="0" err="1" smtClean="0">
                                  <a:solidFill>
                                    <a:srgbClr val="FF0000"/>
                                  </a:solidFill>
                                </a:rPr>
                                <a:t>Poor</a:t>
                              </a:r>
                              <a:r>
                                <a:rPr lang="it-IT" dirty="0" smtClean="0">
                                  <a:solidFill>
                                    <a:srgbClr val="FF0000"/>
                                  </a:solidFill>
                                </a:rPr>
                                <a:t> </a:t>
                              </a:r>
                              <a:r>
                                <a:rPr lang="it-IT" dirty="0" err="1" smtClean="0">
                                  <a:solidFill>
                                    <a:srgbClr val="FF0000"/>
                                  </a:solidFill>
                                </a:rPr>
                                <a:t>welds</a:t>
                              </a:r>
                              <a:endParaRPr lang="it-IT" dirty="0">
                                <a:solidFill>
                                  <a:srgbClr val="FF0000"/>
                                </a:solidFill>
                              </a:endParaRPr>
                            </a:p>
                          </a:txBody>
                          <a:useSpRect/>
                        </a:txSp>
                      </a:sp>
                    </a:grpSp>
                  </a:grpSp>
                </lc:lockedCanvas>
              </a:graphicData>
            </a:graphic>
          </wp:inline>
        </w:drawing>
      </w:r>
    </w:p>
    <w:p w:rsidR="00C07A27" w:rsidRPr="00C07A27" w:rsidRDefault="00C07A27" w:rsidP="00C446FD">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44</w:t>
      </w:r>
      <w:r w:rsidR="00A36DD7" w:rsidRPr="00C07A27">
        <w:rPr>
          <w:b/>
          <w:bCs/>
          <w:color w:val="4F81BD" w:themeColor="accent1"/>
          <w:sz w:val="18"/>
          <w:szCs w:val="18"/>
        </w:rPr>
        <w:fldChar w:fldCharType="end"/>
      </w:r>
      <w:r w:rsidRPr="00C07A27">
        <w:rPr>
          <w:b/>
          <w:bCs/>
          <w:color w:val="4F81BD" w:themeColor="accent1"/>
          <w:sz w:val="18"/>
          <w:szCs w:val="18"/>
        </w:rPr>
        <w:t xml:space="preserve"> Profili di temperatura in vista 3D e del fondo del provino per le</w:t>
      </w:r>
      <w:r w:rsidR="00C446FD">
        <w:rPr>
          <w:b/>
          <w:bCs/>
          <w:color w:val="4F81BD" w:themeColor="accent1"/>
          <w:sz w:val="18"/>
          <w:szCs w:val="18"/>
        </w:rPr>
        <w:t xml:space="preserve"> nove</w:t>
      </w:r>
      <w:r w:rsidRPr="00C07A27">
        <w:rPr>
          <w:b/>
          <w:bCs/>
          <w:color w:val="4F81BD" w:themeColor="accent1"/>
          <w:sz w:val="18"/>
          <w:szCs w:val="18"/>
        </w:rPr>
        <w:t xml:space="preserve"> prove </w:t>
      </w:r>
      <w:r w:rsidR="00C446FD">
        <w:rPr>
          <w:b/>
          <w:bCs/>
          <w:color w:val="4F81BD" w:themeColor="accent1"/>
          <w:sz w:val="18"/>
          <w:szCs w:val="18"/>
        </w:rPr>
        <w:t>.</w:t>
      </w:r>
    </w:p>
    <w:p w:rsidR="00C07A27" w:rsidRPr="00BB45C7" w:rsidRDefault="00C446FD" w:rsidP="00C07A27">
      <w:pPr>
        <w:spacing w:line="360" w:lineRule="auto"/>
        <w:jc w:val="both"/>
        <w:rPr>
          <w:sz w:val="24"/>
          <w:szCs w:val="24"/>
        </w:rPr>
      </w:pPr>
      <w:r>
        <w:rPr>
          <w:sz w:val="24"/>
          <w:szCs w:val="24"/>
        </w:rPr>
        <w:t>Quando sono selezionati</w:t>
      </w:r>
      <w:r w:rsidR="00C07A27" w:rsidRPr="00BB45C7">
        <w:rPr>
          <w:sz w:val="24"/>
          <w:szCs w:val="24"/>
        </w:rPr>
        <w:t xml:space="preserve"> valor</w:t>
      </w:r>
      <w:r>
        <w:rPr>
          <w:sz w:val="24"/>
          <w:szCs w:val="24"/>
        </w:rPr>
        <w:t>i</w:t>
      </w:r>
      <w:r w:rsidR="00C07A27" w:rsidRPr="00BB45C7">
        <w:rPr>
          <w:sz w:val="24"/>
          <w:szCs w:val="24"/>
        </w:rPr>
        <w:t xml:space="preserve"> minim</w:t>
      </w:r>
      <w:r>
        <w:rPr>
          <w:sz w:val="24"/>
          <w:szCs w:val="24"/>
        </w:rPr>
        <w:t>i</w:t>
      </w:r>
      <w:r w:rsidR="00C07A27" w:rsidRPr="00BB45C7">
        <w:rPr>
          <w:sz w:val="24"/>
          <w:szCs w:val="24"/>
        </w:rPr>
        <w:t xml:space="preserve"> di frequenza </w:t>
      </w:r>
      <w:r>
        <w:rPr>
          <w:sz w:val="24"/>
          <w:szCs w:val="24"/>
        </w:rPr>
        <w:t xml:space="preserve">e pressione </w:t>
      </w:r>
      <w:r w:rsidR="00C07A27" w:rsidRPr="00BB45C7">
        <w:rPr>
          <w:sz w:val="24"/>
          <w:szCs w:val="24"/>
        </w:rPr>
        <w:t>si ottiene una T.C. insufficiente, con un conseguente accorciamento assiale quasi trascurabile. In altre parole, non si raggiunge del tutto la terza fase del processo, cioè quella di equilibrio</w:t>
      </w:r>
      <w:r w:rsidR="00C07A27">
        <w:rPr>
          <w:sz w:val="24"/>
          <w:szCs w:val="24"/>
        </w:rPr>
        <w:t xml:space="preserve"> ed estrusione di materiale</w:t>
      </w:r>
      <w:r w:rsidR="00C07A27" w:rsidRPr="00BB45C7">
        <w:rPr>
          <w:sz w:val="24"/>
          <w:szCs w:val="24"/>
        </w:rPr>
        <w:t xml:space="preserve">, e </w:t>
      </w:r>
      <w:r w:rsidR="00C07A27">
        <w:rPr>
          <w:sz w:val="24"/>
          <w:szCs w:val="24"/>
        </w:rPr>
        <w:t>l’incollaggio che se ne ottiene</w:t>
      </w:r>
      <w:r w:rsidR="00C07A27" w:rsidRPr="00BB45C7">
        <w:rPr>
          <w:sz w:val="24"/>
          <w:szCs w:val="24"/>
        </w:rPr>
        <w:t xml:space="preserve">, in tal caso, risulta molto scadente. Anche se </w:t>
      </w:r>
      <w:r w:rsidR="00C07A27">
        <w:rPr>
          <w:sz w:val="24"/>
          <w:szCs w:val="24"/>
        </w:rPr>
        <w:t>dalla vista di tre quarti</w:t>
      </w:r>
      <w:r w:rsidR="00C07A27" w:rsidRPr="00BB45C7">
        <w:rPr>
          <w:sz w:val="24"/>
          <w:szCs w:val="24"/>
        </w:rPr>
        <w:t xml:space="preserve"> la distribuzione della temperatura </w:t>
      </w:r>
      <w:r w:rsidR="00C07A27">
        <w:rPr>
          <w:sz w:val="24"/>
          <w:szCs w:val="24"/>
        </w:rPr>
        <w:t xml:space="preserve">può sembrare </w:t>
      </w:r>
      <w:r w:rsidR="00C07A27" w:rsidRPr="00BB45C7">
        <w:rPr>
          <w:sz w:val="24"/>
          <w:szCs w:val="24"/>
        </w:rPr>
        <w:t>simile</w:t>
      </w:r>
      <w:r w:rsidR="00C07A27">
        <w:rPr>
          <w:sz w:val="24"/>
          <w:szCs w:val="24"/>
        </w:rPr>
        <w:t xml:space="preserve"> fra le varie combinazioni</w:t>
      </w:r>
      <w:r w:rsidR="00C07A27" w:rsidRPr="00BB45C7">
        <w:rPr>
          <w:sz w:val="24"/>
          <w:szCs w:val="24"/>
        </w:rPr>
        <w:t>, l'analisi della vista dal basso delle superfici di contatto rivela che un aumento della temperatura massima si ottiene per ogni incremento della frequenza di oscillazione</w:t>
      </w:r>
      <w:r>
        <w:rPr>
          <w:sz w:val="24"/>
          <w:szCs w:val="24"/>
        </w:rPr>
        <w:t xml:space="preserve"> e della pressione. Cioè al crescere dei due parametri</w:t>
      </w:r>
      <w:r w:rsidR="00C07A27" w:rsidRPr="00BB45C7">
        <w:rPr>
          <w:sz w:val="24"/>
          <w:szCs w:val="24"/>
        </w:rPr>
        <w:t xml:space="preserve"> aumentano sia la temperatura che l’accorciamento assiale</w:t>
      </w:r>
      <w:r w:rsidR="00C07A27">
        <w:rPr>
          <w:sz w:val="24"/>
          <w:szCs w:val="24"/>
        </w:rPr>
        <w:t>,</w:t>
      </w:r>
      <w:r w:rsidR="00C07A27" w:rsidRPr="00BB45C7">
        <w:rPr>
          <w:sz w:val="24"/>
          <w:szCs w:val="24"/>
        </w:rPr>
        <w:t xml:space="preserve"> ragion per cui si raggiunge </w:t>
      </w:r>
      <w:r w:rsidR="00C07A27">
        <w:rPr>
          <w:sz w:val="24"/>
          <w:szCs w:val="24"/>
        </w:rPr>
        <w:t xml:space="preserve">più </w:t>
      </w:r>
      <w:r w:rsidR="00C07A27" w:rsidRPr="00BB45C7">
        <w:rPr>
          <w:sz w:val="24"/>
          <w:szCs w:val="24"/>
        </w:rPr>
        <w:t>facilmente la fase di estrusione del processo e l’unione dei pezzi.</w:t>
      </w:r>
    </w:p>
    <w:p w:rsidR="00C07A27" w:rsidRPr="00BB45C7" w:rsidRDefault="00C07A27" w:rsidP="00C07A27">
      <w:pPr>
        <w:spacing w:line="360" w:lineRule="auto"/>
        <w:jc w:val="both"/>
        <w:rPr>
          <w:sz w:val="24"/>
          <w:szCs w:val="24"/>
        </w:rPr>
      </w:pPr>
      <w:r>
        <w:rPr>
          <w:sz w:val="24"/>
          <w:szCs w:val="24"/>
        </w:rPr>
        <w:lastRenderedPageBreak/>
        <w:t xml:space="preserve">E’ stato calcolato </w:t>
      </w:r>
      <w:r w:rsidRPr="00BB45C7">
        <w:rPr>
          <w:sz w:val="24"/>
          <w:szCs w:val="24"/>
        </w:rPr>
        <w:t xml:space="preserve">l'accorciamento assiale </w:t>
      </w:r>
      <w:r>
        <w:rPr>
          <w:sz w:val="24"/>
          <w:szCs w:val="24"/>
        </w:rPr>
        <w:t>p</w:t>
      </w:r>
      <w:r w:rsidRPr="00BB45C7">
        <w:rPr>
          <w:sz w:val="24"/>
          <w:szCs w:val="24"/>
        </w:rPr>
        <w:t>er il caso di studio TC Medium</w:t>
      </w:r>
      <w:r>
        <w:rPr>
          <w:sz w:val="24"/>
          <w:szCs w:val="24"/>
        </w:rPr>
        <w:t xml:space="preserve"> ottenuto dalla analisi numerica e se ne sono confrontati i valori nel tempo con quelli ottenuti sperimentalmente, (figu</w:t>
      </w:r>
      <w:r w:rsidRPr="00BB45C7">
        <w:rPr>
          <w:sz w:val="24"/>
          <w:szCs w:val="24"/>
        </w:rPr>
        <w:t xml:space="preserve">ra </w:t>
      </w:r>
      <w:r w:rsidR="009C5521">
        <w:rPr>
          <w:sz w:val="24"/>
          <w:szCs w:val="24"/>
        </w:rPr>
        <w:t>45</w:t>
      </w:r>
      <w:r w:rsidRPr="00BB45C7">
        <w:rPr>
          <w:sz w:val="24"/>
          <w:szCs w:val="24"/>
        </w:rPr>
        <w:t>). Come già detto, durante la fase iniziale e la fase di transizione si osserva solo una quantità minima di accorciamento assiale. Poi, durante la fase di equilibrio, quando i campioni estrudono materiale</w:t>
      </w:r>
      <w:r>
        <w:rPr>
          <w:sz w:val="24"/>
          <w:szCs w:val="24"/>
        </w:rPr>
        <w:t xml:space="preserve"> dall’interfaccia</w:t>
      </w:r>
      <w:r w:rsidRPr="00BB45C7">
        <w:rPr>
          <w:sz w:val="24"/>
          <w:szCs w:val="24"/>
        </w:rPr>
        <w:t xml:space="preserve">, si </w:t>
      </w:r>
      <w:r>
        <w:rPr>
          <w:sz w:val="24"/>
          <w:szCs w:val="24"/>
        </w:rPr>
        <w:t xml:space="preserve">ha una aumento di </w:t>
      </w:r>
      <w:r w:rsidRPr="00BB45C7">
        <w:rPr>
          <w:sz w:val="24"/>
          <w:szCs w:val="24"/>
        </w:rPr>
        <w:t xml:space="preserve">accorciamento. </w:t>
      </w:r>
      <w:r>
        <w:rPr>
          <w:sz w:val="24"/>
          <w:szCs w:val="24"/>
        </w:rPr>
        <w:t xml:space="preserve">Per ultimo </w:t>
      </w:r>
      <w:r w:rsidRPr="00BB45C7">
        <w:rPr>
          <w:sz w:val="24"/>
          <w:szCs w:val="24"/>
        </w:rPr>
        <w:t>si trova l’accorciamento durante la fase di decelerazione. Durante questa fase, anche se il movimento di oscillazione viene arrestato, il materiale nella zona vicina al l'interfaccia dei campioni è ancora in uno stato ammorbidito e l'aumento della forza di forgiatura risulta in una riduzione della altezza dei provini.</w:t>
      </w:r>
    </w:p>
    <w:p w:rsidR="00C07A27" w:rsidRDefault="00C07A27" w:rsidP="00C07A27">
      <w:pPr>
        <w:keepNext/>
        <w:spacing w:line="360" w:lineRule="auto"/>
        <w:jc w:val="center"/>
      </w:pPr>
      <w:r>
        <w:rPr>
          <w:noProof/>
          <w:lang w:eastAsia="it-IT"/>
        </w:rPr>
        <w:drawing>
          <wp:inline distT="0" distB="0" distL="0" distR="0">
            <wp:extent cx="5735154" cy="3124863"/>
            <wp:effectExtent l="19050" t="0" r="0" b="0"/>
            <wp:docPr id="18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2" cstate="print"/>
                    <a:srcRect l="3458" t="4343" r="2292" b="6790"/>
                    <a:stretch>
                      <a:fillRect/>
                    </a:stretch>
                  </pic:blipFill>
                  <pic:spPr bwMode="auto">
                    <a:xfrm>
                      <a:off x="0" y="0"/>
                      <a:ext cx="5743466" cy="3129392"/>
                    </a:xfrm>
                    <a:prstGeom prst="rect">
                      <a:avLst/>
                    </a:prstGeom>
                    <a:gradFill>
                      <a:gsLst>
                        <a:gs pos="0">
                          <a:srgbClr val="FFEFD1"/>
                        </a:gs>
                        <a:gs pos="64999">
                          <a:srgbClr val="F0EBD5"/>
                        </a:gs>
                        <a:gs pos="100000">
                          <a:srgbClr val="D1C39F"/>
                        </a:gs>
                      </a:gsLst>
                      <a:lin ang="5400000" scaled="0"/>
                    </a:gradFill>
                    <a:ln w="9525">
                      <a:noFill/>
                      <a:miter lim="800000"/>
                      <a:headEnd/>
                      <a:tailEnd/>
                    </a:ln>
                  </pic:spPr>
                </pic:pic>
              </a:graphicData>
            </a:graphic>
          </wp:inline>
        </w:drawing>
      </w:r>
    </w:p>
    <w:p w:rsidR="00C07A27" w:rsidRPr="00C07A27" w:rsidRDefault="00C07A27" w:rsidP="00C07A27">
      <w:pPr>
        <w:spacing w:line="360" w:lineRule="auto"/>
        <w:jc w:val="both"/>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45</w:t>
      </w:r>
      <w:r w:rsidR="00A36DD7" w:rsidRPr="00C07A27">
        <w:rPr>
          <w:b/>
          <w:bCs/>
          <w:color w:val="4F81BD" w:themeColor="accent1"/>
          <w:sz w:val="18"/>
          <w:szCs w:val="18"/>
        </w:rPr>
        <w:fldChar w:fldCharType="end"/>
      </w:r>
      <w:r w:rsidRPr="00C07A27">
        <w:rPr>
          <w:b/>
          <w:bCs/>
          <w:color w:val="4F81BD" w:themeColor="accent1"/>
          <w:sz w:val="18"/>
          <w:szCs w:val="18"/>
        </w:rPr>
        <w:t xml:space="preserve"> Confronto tra l'accorciamento assiale misurato sperimentalmente e numericamente durante la saldatura del caso in studio a TC Medium.</w:t>
      </w:r>
    </w:p>
    <w:p w:rsidR="00C07A27" w:rsidRPr="00BB45C7" w:rsidRDefault="00C07A27" w:rsidP="00C07A27">
      <w:pPr>
        <w:spacing w:line="360" w:lineRule="auto"/>
        <w:jc w:val="both"/>
        <w:rPr>
          <w:sz w:val="24"/>
          <w:szCs w:val="24"/>
        </w:rPr>
      </w:pPr>
      <w:r w:rsidRPr="00BB45C7">
        <w:rPr>
          <w:sz w:val="24"/>
          <w:szCs w:val="24"/>
        </w:rPr>
        <w:t xml:space="preserve">Considerando le prove sperimentali, </w:t>
      </w:r>
      <w:r>
        <w:rPr>
          <w:sz w:val="24"/>
          <w:szCs w:val="24"/>
        </w:rPr>
        <w:t xml:space="preserve">si ottiene </w:t>
      </w:r>
      <w:r w:rsidRPr="00BB45C7">
        <w:rPr>
          <w:sz w:val="24"/>
          <w:szCs w:val="24"/>
        </w:rPr>
        <w:t>un flusso di calore insufficiente con il caso di studio TC Low, come ci si sarebbe potuto aspettare,</w:t>
      </w:r>
      <w:r>
        <w:rPr>
          <w:sz w:val="24"/>
          <w:szCs w:val="24"/>
        </w:rPr>
        <w:t xml:space="preserve"> </w:t>
      </w:r>
      <w:r w:rsidRPr="00BB45C7">
        <w:rPr>
          <w:sz w:val="24"/>
          <w:szCs w:val="24"/>
        </w:rPr>
        <w:t xml:space="preserve">caso in studio caratterizzato dalla stessa frequenza ma da pressione di attrito </w:t>
      </w:r>
      <w:r>
        <w:rPr>
          <w:sz w:val="24"/>
          <w:szCs w:val="24"/>
        </w:rPr>
        <w:t xml:space="preserve">ridotta </w:t>
      </w:r>
      <w:r w:rsidRPr="00BB45C7">
        <w:rPr>
          <w:sz w:val="24"/>
          <w:szCs w:val="24"/>
        </w:rPr>
        <w:t xml:space="preserve">rispetto al caso di studio precedente indicato nella </w:t>
      </w:r>
      <w:r w:rsidR="009C5521">
        <w:rPr>
          <w:sz w:val="24"/>
          <w:szCs w:val="24"/>
        </w:rPr>
        <w:t>f</w:t>
      </w:r>
      <w:r w:rsidRPr="00BB45C7">
        <w:rPr>
          <w:sz w:val="24"/>
          <w:szCs w:val="24"/>
        </w:rPr>
        <w:t xml:space="preserve">igura </w:t>
      </w:r>
      <w:r w:rsidR="009C5521">
        <w:rPr>
          <w:sz w:val="24"/>
          <w:szCs w:val="24"/>
        </w:rPr>
        <w:t>44</w:t>
      </w:r>
      <w:r w:rsidRPr="00BB45C7">
        <w:rPr>
          <w:sz w:val="24"/>
          <w:szCs w:val="24"/>
        </w:rPr>
        <w:t xml:space="preserve">. Come si può vedere in figura </w:t>
      </w:r>
      <w:r w:rsidR="0025695F">
        <w:rPr>
          <w:sz w:val="24"/>
          <w:szCs w:val="24"/>
        </w:rPr>
        <w:t>46</w:t>
      </w:r>
      <w:r w:rsidRPr="00BB45C7">
        <w:rPr>
          <w:sz w:val="24"/>
          <w:szCs w:val="24"/>
        </w:rPr>
        <w:t xml:space="preserve">, la superficie del campione è stata pesantemente deformata dall'effetto simultaneo di pressione e di aumento della temperatura. Tuttavia, di fatto non è stata raggiunta la condizione necessaria per la saldatura dei due campioni lungo </w:t>
      </w:r>
      <w:r>
        <w:rPr>
          <w:sz w:val="24"/>
          <w:szCs w:val="24"/>
        </w:rPr>
        <w:t>l’interfaccia</w:t>
      </w:r>
      <w:r w:rsidRPr="00BB45C7">
        <w:rPr>
          <w:sz w:val="24"/>
          <w:szCs w:val="24"/>
        </w:rPr>
        <w:t xml:space="preserve"> e solo due piccole aree evidenziano un legame che risulta comunque incompleto a causa di un </w:t>
      </w:r>
      <w:proofErr w:type="spellStart"/>
      <w:r w:rsidRPr="00BB45C7">
        <w:rPr>
          <w:sz w:val="24"/>
          <w:szCs w:val="24"/>
        </w:rPr>
        <w:t>softening</w:t>
      </w:r>
      <w:proofErr w:type="spellEnd"/>
      <w:r w:rsidRPr="00BB45C7">
        <w:rPr>
          <w:sz w:val="24"/>
          <w:szCs w:val="24"/>
        </w:rPr>
        <w:t xml:space="preserve"> di materiale </w:t>
      </w:r>
      <w:r w:rsidRPr="00BF3E0A">
        <w:rPr>
          <w:sz w:val="24"/>
          <w:szCs w:val="24"/>
        </w:rPr>
        <w:t>insufficiente</w:t>
      </w:r>
      <w:r w:rsidR="00BF3E0A" w:rsidRPr="00BF3E0A">
        <w:rPr>
          <w:sz w:val="24"/>
          <w:szCs w:val="24"/>
        </w:rPr>
        <w:t xml:space="preserve"> </w:t>
      </w:r>
      <w:r w:rsidR="00BF3E0A" w:rsidRPr="00BF3E0A">
        <w:rPr>
          <w:rStyle w:val="Rimandonotadichiusura"/>
          <w:sz w:val="24"/>
          <w:szCs w:val="24"/>
          <w:vertAlign w:val="baseline"/>
        </w:rPr>
        <w:endnoteReference w:id="52"/>
      </w:r>
      <w:r w:rsidRPr="00BF3E0A">
        <w:rPr>
          <w:sz w:val="24"/>
          <w:szCs w:val="24"/>
        </w:rPr>
        <w:t>. Anche</w:t>
      </w:r>
      <w:r w:rsidRPr="00BB45C7">
        <w:rPr>
          <w:sz w:val="24"/>
          <w:szCs w:val="24"/>
        </w:rPr>
        <w:t xml:space="preserve"> se i due campioni sembravano essere saldati dopo una prima analisi visiva</w:t>
      </w:r>
      <w:r>
        <w:rPr>
          <w:sz w:val="24"/>
          <w:szCs w:val="24"/>
        </w:rPr>
        <w:t xml:space="preserve"> infatti</w:t>
      </w:r>
      <w:r w:rsidRPr="00BB45C7">
        <w:rPr>
          <w:sz w:val="24"/>
          <w:szCs w:val="24"/>
        </w:rPr>
        <w:t xml:space="preserve"> il giunto è stato facilmente separato applicando una forza di trazione</w:t>
      </w:r>
      <w:r>
        <w:rPr>
          <w:sz w:val="24"/>
          <w:szCs w:val="24"/>
        </w:rPr>
        <w:t xml:space="preserve"> minima</w:t>
      </w:r>
      <w:r w:rsidRPr="00BB45C7">
        <w:rPr>
          <w:sz w:val="24"/>
          <w:szCs w:val="24"/>
        </w:rPr>
        <w:t xml:space="preserve">. </w:t>
      </w:r>
      <w:r w:rsidRPr="00BB45C7">
        <w:rPr>
          <w:sz w:val="24"/>
          <w:szCs w:val="24"/>
        </w:rPr>
        <w:lastRenderedPageBreak/>
        <w:t>E'</w:t>
      </w:r>
      <w:r>
        <w:rPr>
          <w:sz w:val="24"/>
          <w:szCs w:val="24"/>
        </w:rPr>
        <w:t xml:space="preserve"> </w:t>
      </w:r>
      <w:r w:rsidRPr="00BB45C7">
        <w:rPr>
          <w:sz w:val="24"/>
          <w:szCs w:val="24"/>
        </w:rPr>
        <w:t xml:space="preserve">da notare che il TC insufficiente che caratterizza la saldatura può essere facilmente dedotto </w:t>
      </w:r>
      <w:r>
        <w:rPr>
          <w:sz w:val="24"/>
          <w:szCs w:val="24"/>
        </w:rPr>
        <w:t xml:space="preserve">anche </w:t>
      </w:r>
      <w:r w:rsidRPr="00BB45C7">
        <w:rPr>
          <w:sz w:val="24"/>
          <w:szCs w:val="24"/>
        </w:rPr>
        <w:t xml:space="preserve">dalla quantità di flash visibile ai bordi del campione che risulta quasi trascurabile ed dal conseguente </w:t>
      </w:r>
      <w:r>
        <w:rPr>
          <w:sz w:val="24"/>
          <w:szCs w:val="24"/>
        </w:rPr>
        <w:t xml:space="preserve">ridotto </w:t>
      </w:r>
      <w:r w:rsidRPr="00BB45C7">
        <w:rPr>
          <w:sz w:val="24"/>
          <w:szCs w:val="24"/>
        </w:rPr>
        <w:t>accorciamento assiale degli esemplari.</w:t>
      </w:r>
    </w:p>
    <w:p w:rsidR="00C07A27" w:rsidRDefault="00C07A27" w:rsidP="00B574B0">
      <w:pPr>
        <w:keepNext/>
        <w:spacing w:after="0" w:line="360" w:lineRule="auto"/>
        <w:jc w:val="center"/>
      </w:pPr>
      <w:r>
        <w:rPr>
          <w:noProof/>
          <w:lang w:eastAsia="it-IT"/>
        </w:rPr>
        <w:drawing>
          <wp:inline distT="0" distB="0" distL="0" distR="0">
            <wp:extent cx="3191773" cy="1311215"/>
            <wp:effectExtent l="19050" t="0" r="8627" b="0"/>
            <wp:docPr id="181"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3" cstate="print"/>
                    <a:srcRect t="13350" b="19830"/>
                    <a:stretch>
                      <a:fillRect/>
                    </a:stretch>
                  </pic:blipFill>
                  <pic:spPr bwMode="auto">
                    <a:xfrm>
                      <a:off x="0" y="0"/>
                      <a:ext cx="3189110" cy="1310121"/>
                    </a:xfrm>
                    <a:prstGeom prst="rect">
                      <a:avLst/>
                    </a:prstGeom>
                    <a:noFill/>
                    <a:ln w="9525">
                      <a:noFill/>
                      <a:miter lim="800000"/>
                      <a:headEnd/>
                      <a:tailEnd/>
                    </a:ln>
                  </pic:spPr>
                </pic:pic>
              </a:graphicData>
            </a:graphic>
          </wp:inline>
        </w:drawing>
      </w:r>
    </w:p>
    <w:p w:rsidR="00C07A27" w:rsidRPr="00C07A27" w:rsidRDefault="00C07A27" w:rsidP="00B574B0">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46</w:t>
      </w:r>
      <w:r w:rsidR="00A36DD7" w:rsidRPr="00C07A27">
        <w:rPr>
          <w:b/>
          <w:bCs/>
          <w:color w:val="4F81BD" w:themeColor="accent1"/>
          <w:sz w:val="18"/>
          <w:szCs w:val="18"/>
        </w:rPr>
        <w:fldChar w:fldCharType="end"/>
      </w:r>
      <w:r w:rsidRPr="00C07A27">
        <w:rPr>
          <w:b/>
          <w:bCs/>
          <w:color w:val="4F81BD" w:themeColor="accent1"/>
          <w:sz w:val="18"/>
          <w:szCs w:val="18"/>
        </w:rPr>
        <w:t xml:space="preserve"> Per TC Low si osserva un giunto incompleto (vista longitudinale).</w:t>
      </w:r>
    </w:p>
    <w:p w:rsidR="00C07A27" w:rsidRPr="00BB45C7" w:rsidRDefault="00C07A27" w:rsidP="00C07A27">
      <w:pPr>
        <w:spacing w:after="0" w:line="360" w:lineRule="auto"/>
        <w:jc w:val="both"/>
        <w:rPr>
          <w:sz w:val="24"/>
          <w:szCs w:val="24"/>
        </w:rPr>
      </w:pPr>
      <w:r w:rsidRPr="00BB45C7">
        <w:rPr>
          <w:sz w:val="24"/>
          <w:szCs w:val="24"/>
        </w:rPr>
        <w:t>Sia la frequenza di oscillazione che l'aumento di pressione applicata, aumentano il TC conferito al giunto ottenendo un legame solido (</w:t>
      </w:r>
      <w:r>
        <w:rPr>
          <w:sz w:val="24"/>
          <w:szCs w:val="24"/>
        </w:rPr>
        <w:t xml:space="preserve">casi </w:t>
      </w:r>
      <w:r w:rsidRPr="00BB45C7">
        <w:rPr>
          <w:sz w:val="24"/>
          <w:szCs w:val="24"/>
        </w:rPr>
        <w:t>TC Medium e</w:t>
      </w:r>
      <w:r>
        <w:rPr>
          <w:sz w:val="24"/>
          <w:szCs w:val="24"/>
        </w:rPr>
        <w:t>d</w:t>
      </w:r>
      <w:r w:rsidRPr="00BB45C7">
        <w:rPr>
          <w:sz w:val="24"/>
          <w:szCs w:val="24"/>
        </w:rPr>
        <w:t xml:space="preserve"> High). In definitiva una </w:t>
      </w:r>
      <w:r>
        <w:rPr>
          <w:sz w:val="24"/>
          <w:szCs w:val="24"/>
        </w:rPr>
        <w:t xml:space="preserve">insufficiente </w:t>
      </w:r>
      <w:r w:rsidRPr="00BB45C7">
        <w:rPr>
          <w:sz w:val="24"/>
          <w:szCs w:val="24"/>
        </w:rPr>
        <w:t>quantità di calore porta</w:t>
      </w:r>
      <w:r>
        <w:rPr>
          <w:sz w:val="24"/>
          <w:szCs w:val="24"/>
        </w:rPr>
        <w:t xml:space="preserve"> certamente </w:t>
      </w:r>
      <w:r w:rsidRPr="00BB45C7">
        <w:rPr>
          <w:sz w:val="24"/>
          <w:szCs w:val="24"/>
        </w:rPr>
        <w:t>al fallimento del giunto saldato.</w:t>
      </w:r>
    </w:p>
    <w:p w:rsidR="00C07A27" w:rsidRPr="00BB45C7" w:rsidRDefault="00C07A27" w:rsidP="00C07A27">
      <w:pPr>
        <w:spacing w:line="360" w:lineRule="auto"/>
        <w:jc w:val="both"/>
        <w:rPr>
          <w:sz w:val="24"/>
          <w:szCs w:val="24"/>
        </w:rPr>
      </w:pPr>
      <w:r w:rsidRPr="00BB45C7">
        <w:rPr>
          <w:sz w:val="24"/>
          <w:szCs w:val="24"/>
        </w:rPr>
        <w:t xml:space="preserve">La </w:t>
      </w:r>
      <w:r w:rsidR="0025695F">
        <w:rPr>
          <w:sz w:val="24"/>
          <w:szCs w:val="24"/>
        </w:rPr>
        <w:t>f</w:t>
      </w:r>
      <w:r w:rsidRPr="00BB45C7">
        <w:rPr>
          <w:sz w:val="24"/>
          <w:szCs w:val="24"/>
        </w:rPr>
        <w:t xml:space="preserve">igura </w:t>
      </w:r>
      <w:r w:rsidR="0025695F">
        <w:rPr>
          <w:sz w:val="24"/>
          <w:szCs w:val="24"/>
        </w:rPr>
        <w:t>47</w:t>
      </w:r>
      <w:r>
        <w:rPr>
          <w:sz w:val="24"/>
          <w:szCs w:val="24"/>
        </w:rPr>
        <w:t xml:space="preserve"> </w:t>
      </w:r>
      <w:r w:rsidRPr="00BB45C7">
        <w:rPr>
          <w:sz w:val="24"/>
          <w:szCs w:val="24"/>
        </w:rPr>
        <w:t>mostra una immagine macro di una sezione trasversale del giunto TC Medi</w:t>
      </w:r>
      <w:r>
        <w:rPr>
          <w:sz w:val="24"/>
          <w:szCs w:val="24"/>
        </w:rPr>
        <w:t>um</w:t>
      </w:r>
      <w:r w:rsidRPr="00BB45C7">
        <w:rPr>
          <w:sz w:val="24"/>
          <w:szCs w:val="24"/>
        </w:rPr>
        <w:t xml:space="preserve"> mentre la </w:t>
      </w:r>
      <w:r w:rsidR="0025695F">
        <w:rPr>
          <w:sz w:val="24"/>
          <w:szCs w:val="24"/>
        </w:rPr>
        <w:t>f</w:t>
      </w:r>
      <w:r w:rsidRPr="00BB45C7">
        <w:rPr>
          <w:sz w:val="24"/>
          <w:szCs w:val="24"/>
        </w:rPr>
        <w:t xml:space="preserve">igura </w:t>
      </w:r>
      <w:r w:rsidR="0025695F">
        <w:rPr>
          <w:sz w:val="24"/>
          <w:szCs w:val="24"/>
        </w:rPr>
        <w:t>48</w:t>
      </w:r>
      <w:r>
        <w:rPr>
          <w:sz w:val="24"/>
          <w:szCs w:val="24"/>
        </w:rPr>
        <w:t xml:space="preserve"> </w:t>
      </w:r>
      <w:r w:rsidRPr="00BB45C7">
        <w:rPr>
          <w:sz w:val="24"/>
          <w:szCs w:val="24"/>
        </w:rPr>
        <w:t>presenta un ingrandimento 250X delle diverse aree notevoli.</w:t>
      </w:r>
    </w:p>
    <w:p w:rsidR="00C07A27" w:rsidRDefault="00C07A27" w:rsidP="009C5521">
      <w:pPr>
        <w:keepNext/>
        <w:spacing w:after="0" w:line="360" w:lineRule="auto"/>
        <w:jc w:val="center"/>
      </w:pPr>
      <w:r>
        <w:rPr>
          <w:noProof/>
          <w:lang w:eastAsia="it-IT"/>
        </w:rPr>
        <w:drawing>
          <wp:inline distT="0" distB="0" distL="0" distR="0">
            <wp:extent cx="2247857" cy="3975238"/>
            <wp:effectExtent l="19050" t="0" r="43" b="0"/>
            <wp:docPr id="182"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4" cstate="print"/>
                    <a:stretch>
                      <a:fillRect/>
                    </a:stretch>
                  </pic:blipFill>
                  <pic:spPr bwMode="auto">
                    <a:xfrm>
                      <a:off x="0" y="0"/>
                      <a:ext cx="2247857" cy="3975238"/>
                    </a:xfrm>
                    <a:prstGeom prst="rect">
                      <a:avLst/>
                    </a:prstGeom>
                    <a:noFill/>
                    <a:ln w="9525">
                      <a:noFill/>
                      <a:miter lim="800000"/>
                      <a:headEnd/>
                      <a:tailEnd/>
                    </a:ln>
                  </pic:spPr>
                </pic:pic>
              </a:graphicData>
            </a:graphic>
          </wp:inline>
        </w:drawing>
      </w:r>
    </w:p>
    <w:p w:rsidR="00C07A27" w:rsidRPr="00C07A27" w:rsidRDefault="00C07A27" w:rsidP="00B574B0">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47</w:t>
      </w:r>
      <w:r w:rsidR="00A36DD7" w:rsidRPr="00C07A27">
        <w:rPr>
          <w:b/>
          <w:bCs/>
          <w:color w:val="4F81BD" w:themeColor="accent1"/>
          <w:sz w:val="18"/>
          <w:szCs w:val="18"/>
        </w:rPr>
        <w:fldChar w:fldCharType="end"/>
      </w:r>
      <w:r w:rsidRPr="00C07A27">
        <w:rPr>
          <w:b/>
          <w:bCs/>
          <w:color w:val="4F81BD" w:themeColor="accent1"/>
          <w:sz w:val="18"/>
          <w:szCs w:val="18"/>
        </w:rPr>
        <w:t xml:space="preserve"> Micrografie del giunto TC Medium: le zone tipiche della saldatura (sezione trasversale).</w:t>
      </w:r>
    </w:p>
    <w:p w:rsidR="00C07A27" w:rsidRDefault="00A36DD7" w:rsidP="009C5521">
      <w:pPr>
        <w:keepNext/>
        <w:spacing w:after="0" w:line="360" w:lineRule="auto"/>
        <w:jc w:val="center"/>
      </w:pPr>
      <w:r w:rsidRPr="00A36DD7">
        <w:rPr>
          <w:b/>
          <w:bCs/>
          <w:noProof/>
          <w:color w:val="4F81BD" w:themeColor="accent1"/>
          <w:sz w:val="18"/>
          <w:szCs w:val="18"/>
          <w:lang w:eastAsia="it-IT"/>
        </w:rPr>
        <w:lastRenderedPageBreak/>
        <w:pict>
          <v:shape id="_x0000_s1053" type="#_x0000_t15" style="position:absolute;left:0;text-align:left;margin-left:9.8pt;margin-top:155.15pt;width:48.2pt;height:19pt;z-index:251674112;mso-width-relative:margin;mso-height-relative:margin" fillcolor="#fabf8f [1945]" strokecolor="#f79646 [3209]" strokeweight="1pt">
            <v:fill color2="#f79646 [3209]" focus="50%" type="gradient"/>
            <v:shadow on="t" type="perspective" color="#974706 [1609]" offset="1pt" offset2="-3pt"/>
            <v:textbox style="mso-next-textbox:#_x0000_s1053">
              <w:txbxContent>
                <w:p w:rsidR="00501A4F" w:rsidRPr="00260D55" w:rsidRDefault="00501A4F" w:rsidP="00260D55">
                  <w:pPr>
                    <w:jc w:val="center"/>
                    <w:rPr>
                      <w:b/>
                    </w:rPr>
                  </w:pPr>
                  <w:r>
                    <w:rPr>
                      <w:b/>
                    </w:rPr>
                    <w:t>c</w:t>
                  </w:r>
                  <w:r w:rsidRPr="00260D55">
                    <w:rPr>
                      <w:b/>
                    </w:rPr>
                    <w:t>)</w:t>
                  </w:r>
                </w:p>
              </w:txbxContent>
            </v:textbox>
          </v:shape>
        </w:pict>
      </w:r>
      <w:r w:rsidRPr="00A36DD7">
        <w:rPr>
          <w:b/>
          <w:bCs/>
          <w:noProof/>
          <w:color w:val="4F81BD" w:themeColor="accent1"/>
          <w:sz w:val="18"/>
          <w:szCs w:val="18"/>
          <w:lang w:eastAsia="it-IT"/>
        </w:rPr>
        <w:pict>
          <v:shape id="_x0000_s1052" type="#_x0000_t15" style="position:absolute;left:0;text-align:left;margin-left:244pt;margin-top:155.15pt;width:48.2pt;height:19pt;z-index:251673088;mso-width-relative:margin;mso-height-relative:margin" fillcolor="#fabf8f [1945]" strokecolor="#f79646 [3209]" strokeweight="1pt">
            <v:fill color2="#f79646 [3209]" focus="50%" type="gradient"/>
            <v:shadow on="t" type="perspective" color="#974706 [1609]" offset="1pt" offset2="-3pt"/>
            <v:textbox style="mso-next-textbox:#_x0000_s1052">
              <w:txbxContent>
                <w:p w:rsidR="00501A4F" w:rsidRPr="00260D55" w:rsidRDefault="00501A4F" w:rsidP="00260D55">
                  <w:pPr>
                    <w:jc w:val="center"/>
                    <w:rPr>
                      <w:b/>
                    </w:rPr>
                  </w:pPr>
                  <w:r>
                    <w:rPr>
                      <w:b/>
                    </w:rPr>
                    <w:t>d</w:t>
                  </w:r>
                  <w:r w:rsidRPr="00260D55">
                    <w:rPr>
                      <w:b/>
                    </w:rPr>
                    <w:t>)</w:t>
                  </w:r>
                </w:p>
              </w:txbxContent>
            </v:textbox>
          </v:shape>
        </w:pict>
      </w:r>
      <w:r w:rsidRPr="00A36DD7">
        <w:rPr>
          <w:b/>
          <w:bCs/>
          <w:noProof/>
          <w:color w:val="4F81BD" w:themeColor="accent1"/>
          <w:sz w:val="18"/>
          <w:szCs w:val="18"/>
          <w:lang w:eastAsia="it-IT"/>
        </w:rPr>
        <w:pict>
          <v:shape id="_x0000_s1051" type="#_x0000_t15" style="position:absolute;left:0;text-align:left;margin-left:10.5pt;margin-top:1.65pt;width:48.2pt;height:19pt;z-index:251672064;mso-width-relative:margin;mso-height-relative:margin" fillcolor="#fabf8f [1945]" strokecolor="#f79646 [3209]" strokeweight="1pt">
            <v:fill color2="#f79646 [3209]" focus="50%" type="gradient"/>
            <v:shadow on="t" type="perspective" color="#974706 [1609]" offset="1pt" offset2="-3pt"/>
            <v:textbox style="mso-next-textbox:#_x0000_s1051">
              <w:txbxContent>
                <w:p w:rsidR="00501A4F" w:rsidRPr="00260D55" w:rsidRDefault="00501A4F" w:rsidP="00260D55">
                  <w:pPr>
                    <w:jc w:val="center"/>
                    <w:rPr>
                      <w:b/>
                    </w:rPr>
                  </w:pPr>
                  <w:r w:rsidRPr="00260D55">
                    <w:rPr>
                      <w:b/>
                    </w:rPr>
                    <w:t>a)</w:t>
                  </w:r>
                </w:p>
              </w:txbxContent>
            </v:textbox>
          </v:shape>
        </w:pict>
      </w:r>
      <w:r w:rsidRPr="00A36DD7">
        <w:rPr>
          <w:b/>
          <w:bCs/>
          <w:noProof/>
          <w:color w:val="4F81BD" w:themeColor="accent1"/>
          <w:sz w:val="18"/>
          <w:szCs w:val="18"/>
          <w:lang w:eastAsia="it-IT"/>
        </w:rPr>
        <w:pict>
          <v:shape id="_x0000_s1054" type="#_x0000_t15" style="position:absolute;left:0;text-align:left;margin-left:244pt;margin-top:1.65pt;width:48.2pt;height:19pt;z-index:251675136;mso-width-relative:margin;mso-height-relative:margin" fillcolor="#fabf8f [1945]" strokecolor="#f79646 [3209]" strokeweight="1pt">
            <v:fill color2="#f79646 [3209]" focus="50%" type="gradient"/>
            <v:shadow on="t" type="perspective" color="#974706 [1609]" offset="1pt" offset2="-3pt"/>
            <v:textbox style="mso-next-textbox:#_x0000_s1054">
              <w:txbxContent>
                <w:p w:rsidR="00501A4F" w:rsidRPr="00260D55" w:rsidRDefault="00501A4F" w:rsidP="00260D55">
                  <w:pPr>
                    <w:jc w:val="center"/>
                    <w:rPr>
                      <w:b/>
                    </w:rPr>
                  </w:pPr>
                  <w:r>
                    <w:rPr>
                      <w:b/>
                    </w:rPr>
                    <w:t>b</w:t>
                  </w:r>
                  <w:r w:rsidRPr="00260D55">
                    <w:rPr>
                      <w:b/>
                    </w:rPr>
                    <w:t>)</w:t>
                  </w:r>
                </w:p>
              </w:txbxContent>
            </v:textbox>
          </v:shape>
        </w:pict>
      </w:r>
      <w:r w:rsidR="00C07A27">
        <w:rPr>
          <w:noProof/>
          <w:lang w:eastAsia="it-IT"/>
        </w:rPr>
        <w:drawing>
          <wp:inline distT="0" distB="0" distL="0" distR="0">
            <wp:extent cx="5872791" cy="3907766"/>
            <wp:effectExtent l="19050" t="0" r="0" b="0"/>
            <wp:docPr id="183"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5" cstate="print"/>
                    <a:srcRect r="1801"/>
                    <a:stretch>
                      <a:fillRect/>
                    </a:stretch>
                  </pic:blipFill>
                  <pic:spPr bwMode="auto">
                    <a:xfrm>
                      <a:off x="0" y="0"/>
                      <a:ext cx="5889288" cy="3918743"/>
                    </a:xfrm>
                    <a:prstGeom prst="rect">
                      <a:avLst/>
                    </a:prstGeom>
                    <a:noFill/>
                    <a:ln w="9525">
                      <a:noFill/>
                      <a:miter lim="800000"/>
                      <a:headEnd/>
                      <a:tailEnd/>
                    </a:ln>
                  </pic:spPr>
                </pic:pic>
              </a:graphicData>
            </a:graphic>
          </wp:inline>
        </w:drawing>
      </w:r>
    </w:p>
    <w:p w:rsidR="00C07A27" w:rsidRPr="00C07A27" w:rsidRDefault="00C07A27" w:rsidP="00B574B0">
      <w:pPr>
        <w:spacing w:line="360" w:lineRule="auto"/>
        <w:jc w:val="both"/>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48</w:t>
      </w:r>
      <w:r w:rsidR="00A36DD7" w:rsidRPr="00C07A27">
        <w:rPr>
          <w:b/>
          <w:bCs/>
          <w:color w:val="4F81BD" w:themeColor="accent1"/>
          <w:sz w:val="18"/>
          <w:szCs w:val="18"/>
        </w:rPr>
        <w:fldChar w:fldCharType="end"/>
      </w:r>
      <w:r w:rsidRPr="00C07A27">
        <w:rPr>
          <w:b/>
          <w:bCs/>
          <w:color w:val="4F81BD" w:themeColor="accent1"/>
          <w:sz w:val="18"/>
          <w:szCs w:val="18"/>
        </w:rPr>
        <w:t xml:space="preserve"> Costituenti strutturali delle zone tipiche di un giunto saldato con LFW: (a) il materiale base, (b) ZTA; (c) TMAZ e (d) nocciolo. Campione a TC Medium, 250X.</w:t>
      </w:r>
    </w:p>
    <w:p w:rsidR="00C07A27" w:rsidRPr="00BB45C7" w:rsidRDefault="00C07A27" w:rsidP="00C07A27">
      <w:pPr>
        <w:spacing w:line="360" w:lineRule="auto"/>
        <w:jc w:val="both"/>
        <w:rPr>
          <w:sz w:val="24"/>
          <w:szCs w:val="24"/>
        </w:rPr>
      </w:pPr>
      <w:r w:rsidRPr="00BB45C7">
        <w:rPr>
          <w:sz w:val="24"/>
          <w:szCs w:val="24"/>
        </w:rPr>
        <w:t xml:space="preserve">A partire dalla periferia del giunto, si trova il materiale base (a), una struttura composta da grani </w:t>
      </w:r>
      <w:proofErr w:type="spellStart"/>
      <w:r w:rsidRPr="00BB45C7">
        <w:rPr>
          <w:sz w:val="24"/>
          <w:szCs w:val="24"/>
        </w:rPr>
        <w:t>ferritici</w:t>
      </w:r>
      <w:proofErr w:type="spellEnd"/>
      <w:r w:rsidRPr="00BB45C7">
        <w:rPr>
          <w:sz w:val="24"/>
          <w:szCs w:val="24"/>
        </w:rPr>
        <w:t xml:space="preserve"> (zone bianche) e </w:t>
      </w:r>
      <w:proofErr w:type="spellStart"/>
      <w:r w:rsidRPr="00BB45C7">
        <w:rPr>
          <w:sz w:val="24"/>
          <w:szCs w:val="24"/>
        </w:rPr>
        <w:t>perlitici</w:t>
      </w:r>
      <w:proofErr w:type="spellEnd"/>
      <w:r w:rsidRPr="00BB45C7">
        <w:rPr>
          <w:sz w:val="24"/>
          <w:szCs w:val="24"/>
        </w:rPr>
        <w:t xml:space="preserve"> (aree nere). Avvicinandosi alla linea di saldatura si trova la cosiddetta zona termicamente alterata (ZTA) (b), caratterizzata dall'inizio della formazione di una struttura </w:t>
      </w:r>
      <w:proofErr w:type="spellStart"/>
      <w:r w:rsidRPr="00BB45C7">
        <w:rPr>
          <w:sz w:val="24"/>
          <w:szCs w:val="24"/>
        </w:rPr>
        <w:t>bainitica</w:t>
      </w:r>
      <w:proofErr w:type="spellEnd"/>
      <w:r w:rsidRPr="00BB45C7">
        <w:rPr>
          <w:sz w:val="24"/>
          <w:szCs w:val="24"/>
        </w:rPr>
        <w:t xml:space="preserve">. Poi si osserva la zona termo meccanicamente alterata (TMAZ) (c): in questo area la dimensione media del grano è significativamente ridotta e si può osservare una struttura </w:t>
      </w:r>
      <w:proofErr w:type="spellStart"/>
      <w:r w:rsidRPr="00BB45C7">
        <w:rPr>
          <w:sz w:val="24"/>
          <w:szCs w:val="24"/>
        </w:rPr>
        <w:t>ferritico-bainitica</w:t>
      </w:r>
      <w:proofErr w:type="spellEnd"/>
      <w:r w:rsidRPr="00BB45C7">
        <w:rPr>
          <w:sz w:val="24"/>
          <w:szCs w:val="24"/>
        </w:rPr>
        <w:t xml:space="preserve"> dovuta al ciclo termico di riscaldamento e raffreddamento che il materiale ha sopportato. Infine, vicino alla linea di giunzione reale, è visibile il cosiddetto nocciolo (d): in questo settore ha avuto luogo un processo di ricristallizzazione </w:t>
      </w:r>
      <w:r>
        <w:rPr>
          <w:sz w:val="24"/>
          <w:szCs w:val="24"/>
        </w:rPr>
        <w:t>dinamica a</w:t>
      </w:r>
      <w:r w:rsidRPr="00BB45C7">
        <w:rPr>
          <w:sz w:val="24"/>
          <w:szCs w:val="24"/>
        </w:rPr>
        <w:t xml:space="preserve"> causa dell'effetto concomitante di temperatura, pressione e deformazione. La microstruttura risultante è caratterizzato da grani molto fini e simili fra loro.</w:t>
      </w:r>
    </w:p>
    <w:p w:rsidR="00C07A27" w:rsidRPr="00BB45C7" w:rsidRDefault="00C07A27" w:rsidP="00C07A27">
      <w:pPr>
        <w:spacing w:line="360" w:lineRule="auto"/>
        <w:jc w:val="both"/>
        <w:rPr>
          <w:sz w:val="24"/>
          <w:szCs w:val="24"/>
        </w:rPr>
      </w:pPr>
      <w:r w:rsidRPr="00BB45C7">
        <w:rPr>
          <w:sz w:val="24"/>
          <w:szCs w:val="24"/>
        </w:rPr>
        <w:t xml:space="preserve">Al fine di analizzare quantitativamente le proprietà delle diverse aree sopra descritte, sono stati misurati sia i valori di </w:t>
      </w:r>
      <w:proofErr w:type="spellStart"/>
      <w:r w:rsidRPr="00BB45C7">
        <w:rPr>
          <w:sz w:val="24"/>
          <w:szCs w:val="24"/>
        </w:rPr>
        <w:t>microdurezza</w:t>
      </w:r>
      <w:proofErr w:type="spellEnd"/>
      <w:r w:rsidRPr="00BB45C7">
        <w:rPr>
          <w:sz w:val="24"/>
          <w:szCs w:val="24"/>
        </w:rPr>
        <w:t xml:space="preserve"> </w:t>
      </w:r>
      <w:proofErr w:type="spellStart"/>
      <w:r>
        <w:rPr>
          <w:sz w:val="24"/>
          <w:szCs w:val="24"/>
        </w:rPr>
        <w:t>Vickers</w:t>
      </w:r>
      <w:proofErr w:type="spellEnd"/>
      <w:r>
        <w:rPr>
          <w:sz w:val="24"/>
          <w:szCs w:val="24"/>
        </w:rPr>
        <w:t xml:space="preserve"> </w:t>
      </w:r>
      <w:r w:rsidRPr="00BB45C7">
        <w:rPr>
          <w:sz w:val="24"/>
          <w:szCs w:val="24"/>
        </w:rPr>
        <w:t xml:space="preserve">che la dimensione media del grano. La figura </w:t>
      </w:r>
      <w:r w:rsidR="0025695F">
        <w:rPr>
          <w:sz w:val="24"/>
          <w:szCs w:val="24"/>
        </w:rPr>
        <w:t>49</w:t>
      </w:r>
      <w:r w:rsidRPr="00BB45C7">
        <w:rPr>
          <w:sz w:val="24"/>
          <w:szCs w:val="24"/>
        </w:rPr>
        <w:t xml:space="preserve"> mostra le curve ottenute osservando una sezione trasversale del giunto a TC Medium. Si può osservare che l'area del nocciolo, che ha un estensione </w:t>
      </w:r>
      <w:r>
        <w:rPr>
          <w:sz w:val="24"/>
          <w:szCs w:val="24"/>
        </w:rPr>
        <w:t xml:space="preserve">verticale </w:t>
      </w:r>
      <w:r w:rsidRPr="00BB45C7">
        <w:rPr>
          <w:sz w:val="24"/>
          <w:szCs w:val="24"/>
        </w:rPr>
        <w:t xml:space="preserve">di circa 0,6 mm, è quella caratterizzata dalla dimensione di grano più piccola e </w:t>
      </w:r>
      <w:r>
        <w:rPr>
          <w:sz w:val="24"/>
          <w:szCs w:val="24"/>
        </w:rPr>
        <w:t>dal</w:t>
      </w:r>
      <w:r w:rsidRPr="00BB45C7">
        <w:rPr>
          <w:sz w:val="24"/>
          <w:szCs w:val="24"/>
        </w:rPr>
        <w:t xml:space="preserve"> valore di </w:t>
      </w:r>
      <w:proofErr w:type="spellStart"/>
      <w:r w:rsidRPr="00BB45C7">
        <w:rPr>
          <w:sz w:val="24"/>
          <w:szCs w:val="24"/>
        </w:rPr>
        <w:t>microdurezza</w:t>
      </w:r>
      <w:proofErr w:type="spellEnd"/>
      <w:r w:rsidRPr="00BB45C7">
        <w:rPr>
          <w:sz w:val="24"/>
          <w:szCs w:val="24"/>
        </w:rPr>
        <w:t xml:space="preserve"> più </w:t>
      </w:r>
      <w:r>
        <w:rPr>
          <w:sz w:val="24"/>
          <w:szCs w:val="24"/>
        </w:rPr>
        <w:t>elevato</w:t>
      </w:r>
      <w:r w:rsidRPr="00BB45C7">
        <w:rPr>
          <w:sz w:val="24"/>
          <w:szCs w:val="24"/>
        </w:rPr>
        <w:t xml:space="preserve">, indicando che l'azione </w:t>
      </w:r>
      <w:proofErr w:type="spellStart"/>
      <w:r w:rsidRPr="00BB45C7">
        <w:rPr>
          <w:sz w:val="24"/>
          <w:szCs w:val="24"/>
        </w:rPr>
        <w:lastRenderedPageBreak/>
        <w:t>termomeccanica</w:t>
      </w:r>
      <w:proofErr w:type="spellEnd"/>
      <w:r w:rsidRPr="00BB45C7">
        <w:rPr>
          <w:sz w:val="24"/>
          <w:szCs w:val="24"/>
        </w:rPr>
        <w:t xml:space="preserve"> derivante dal moto alternato produce un effetto significativamente positivo sulle proprietà meccaniche del materiale. Allontanandosi dalla linea di saldatura la dimensione grano aumenta progressivamente e, al tempo stesso, la </w:t>
      </w:r>
      <w:proofErr w:type="spellStart"/>
      <w:r w:rsidRPr="00BB45C7">
        <w:rPr>
          <w:sz w:val="24"/>
          <w:szCs w:val="24"/>
        </w:rPr>
        <w:t>microdurezza</w:t>
      </w:r>
      <w:proofErr w:type="spellEnd"/>
      <w:r w:rsidRPr="00BB45C7">
        <w:rPr>
          <w:sz w:val="24"/>
          <w:szCs w:val="24"/>
        </w:rPr>
        <w:t xml:space="preserve"> diminuisce, pur rimanendo al di sopra del valore del materiale base. A distanza di circa 3 mm dalla linea di saldatura si trova il materiale originario  con una dimensione media del grano di circa 16 </w:t>
      </w:r>
      <w:r w:rsidRPr="00BB45C7">
        <w:rPr>
          <w:sz w:val="24"/>
          <w:szCs w:val="24"/>
        </w:rPr>
        <w:sym w:font="Symbol" w:char="F06D"/>
      </w:r>
      <w:r w:rsidRPr="00BB45C7">
        <w:rPr>
          <w:sz w:val="24"/>
          <w:szCs w:val="24"/>
        </w:rPr>
        <w:t xml:space="preserve"> m, cioè quasi un ordine di grandezza superiore rispetto a quello osservato nel nocciolo della saldatura, il valore di </w:t>
      </w:r>
      <w:proofErr w:type="spellStart"/>
      <w:r w:rsidRPr="00BB45C7">
        <w:rPr>
          <w:sz w:val="24"/>
          <w:szCs w:val="24"/>
        </w:rPr>
        <w:t>microdurezza</w:t>
      </w:r>
      <w:proofErr w:type="spellEnd"/>
      <w:r w:rsidRPr="00BB45C7">
        <w:rPr>
          <w:sz w:val="24"/>
          <w:szCs w:val="24"/>
        </w:rPr>
        <w:t xml:space="preserve"> valore è di circa la metà, 160 HV.</w:t>
      </w:r>
    </w:p>
    <w:p w:rsidR="00C07A27" w:rsidRDefault="00C07A27" w:rsidP="00F57737">
      <w:pPr>
        <w:keepNext/>
        <w:spacing w:after="0" w:line="360" w:lineRule="auto"/>
        <w:jc w:val="center"/>
      </w:pPr>
      <w:r>
        <w:rPr>
          <w:noProof/>
          <w:lang w:eastAsia="it-IT"/>
        </w:rPr>
        <w:drawing>
          <wp:inline distT="0" distB="0" distL="0" distR="0">
            <wp:extent cx="5923268" cy="3331596"/>
            <wp:effectExtent l="19050" t="0" r="1282" b="0"/>
            <wp:docPr id="184"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6" cstate="print"/>
                    <a:srcRect t="4204" b="6493"/>
                    <a:stretch>
                      <a:fillRect/>
                    </a:stretch>
                  </pic:blipFill>
                  <pic:spPr bwMode="auto">
                    <a:xfrm>
                      <a:off x="0" y="0"/>
                      <a:ext cx="5929771" cy="3335254"/>
                    </a:xfrm>
                    <a:prstGeom prst="rect">
                      <a:avLst/>
                    </a:prstGeom>
                    <a:gradFill>
                      <a:gsLst>
                        <a:gs pos="0">
                          <a:srgbClr val="FFEFD1"/>
                        </a:gs>
                        <a:gs pos="64999">
                          <a:srgbClr val="F0EBD5"/>
                        </a:gs>
                        <a:gs pos="100000">
                          <a:srgbClr val="D1C39F"/>
                        </a:gs>
                      </a:gsLst>
                      <a:lin ang="5400000" scaled="0"/>
                    </a:gradFill>
                    <a:ln w="9525">
                      <a:noFill/>
                      <a:miter lim="800000"/>
                      <a:headEnd/>
                      <a:tailEnd/>
                    </a:ln>
                  </pic:spPr>
                </pic:pic>
              </a:graphicData>
            </a:graphic>
          </wp:inline>
        </w:drawing>
      </w:r>
    </w:p>
    <w:p w:rsidR="00C07A27" w:rsidRPr="00C07A27" w:rsidRDefault="00C07A27" w:rsidP="00F57737">
      <w:pPr>
        <w:spacing w:line="360" w:lineRule="auto"/>
        <w:jc w:val="center"/>
        <w:rPr>
          <w:b/>
          <w:bCs/>
          <w:color w:val="4F81BD" w:themeColor="accent1"/>
          <w:sz w:val="18"/>
          <w:szCs w:val="18"/>
        </w:rPr>
      </w:pPr>
      <w:r w:rsidRPr="00C07A27">
        <w:rPr>
          <w:b/>
          <w:bCs/>
          <w:color w:val="4F81BD" w:themeColor="accent1"/>
          <w:sz w:val="18"/>
          <w:szCs w:val="18"/>
        </w:rPr>
        <w:t xml:space="preserve">Figura </w:t>
      </w:r>
      <w:r w:rsidR="00A36DD7" w:rsidRPr="00C07A27">
        <w:rPr>
          <w:b/>
          <w:bCs/>
          <w:color w:val="4F81BD" w:themeColor="accent1"/>
          <w:sz w:val="18"/>
          <w:szCs w:val="18"/>
        </w:rPr>
        <w:fldChar w:fldCharType="begin"/>
      </w:r>
      <w:r w:rsidRPr="00C07A27">
        <w:rPr>
          <w:b/>
          <w:bCs/>
          <w:color w:val="4F81BD" w:themeColor="accent1"/>
          <w:sz w:val="18"/>
          <w:szCs w:val="18"/>
        </w:rPr>
        <w:instrText xml:space="preserve"> SEQ Figura \* ARABIC </w:instrText>
      </w:r>
      <w:r w:rsidR="00A36DD7" w:rsidRPr="00C07A27">
        <w:rPr>
          <w:b/>
          <w:bCs/>
          <w:color w:val="4F81BD" w:themeColor="accent1"/>
          <w:sz w:val="18"/>
          <w:szCs w:val="18"/>
        </w:rPr>
        <w:fldChar w:fldCharType="separate"/>
      </w:r>
      <w:r w:rsidR="009A703E">
        <w:rPr>
          <w:b/>
          <w:bCs/>
          <w:noProof/>
          <w:color w:val="4F81BD" w:themeColor="accent1"/>
          <w:sz w:val="18"/>
          <w:szCs w:val="18"/>
        </w:rPr>
        <w:t>49</w:t>
      </w:r>
      <w:r w:rsidR="00A36DD7" w:rsidRPr="00C07A27">
        <w:rPr>
          <w:b/>
          <w:bCs/>
          <w:color w:val="4F81BD" w:themeColor="accent1"/>
          <w:sz w:val="18"/>
          <w:szCs w:val="18"/>
        </w:rPr>
        <w:fldChar w:fldCharType="end"/>
      </w:r>
      <w:r w:rsidRPr="00C07A27">
        <w:rPr>
          <w:b/>
          <w:bCs/>
          <w:color w:val="4F81BD" w:themeColor="accent1"/>
          <w:sz w:val="18"/>
          <w:szCs w:val="18"/>
        </w:rPr>
        <w:t xml:space="preserve"> Valori di </w:t>
      </w:r>
      <w:proofErr w:type="spellStart"/>
      <w:r w:rsidRPr="00C07A27">
        <w:rPr>
          <w:b/>
          <w:bCs/>
          <w:color w:val="4F81BD" w:themeColor="accent1"/>
          <w:sz w:val="18"/>
          <w:szCs w:val="18"/>
        </w:rPr>
        <w:t>microdurezza</w:t>
      </w:r>
      <w:proofErr w:type="spellEnd"/>
      <w:r w:rsidRPr="00C07A27">
        <w:rPr>
          <w:b/>
          <w:bCs/>
          <w:color w:val="4F81BD" w:themeColor="accent1"/>
          <w:sz w:val="18"/>
          <w:szCs w:val="18"/>
        </w:rPr>
        <w:t xml:space="preserve"> e diametro medio dei grani misurati in una sezione trasversale del campione a TC Medium.</w:t>
      </w:r>
    </w:p>
    <w:p w:rsidR="00233969" w:rsidRDefault="00233969" w:rsidP="00C07A27">
      <w:pPr>
        <w:rPr>
          <w:i/>
          <w:sz w:val="24"/>
          <w:szCs w:val="24"/>
        </w:rPr>
      </w:pPr>
      <w:r w:rsidRPr="00233969">
        <w:rPr>
          <w:i/>
          <w:sz w:val="24"/>
          <w:szCs w:val="24"/>
        </w:rPr>
        <w:t>Conclusioni</w:t>
      </w:r>
    </w:p>
    <w:p w:rsidR="00C07A27" w:rsidRPr="00492FF2" w:rsidRDefault="000748BB" w:rsidP="00492FF2">
      <w:pPr>
        <w:spacing w:line="360" w:lineRule="auto"/>
        <w:rPr>
          <w:i/>
          <w:sz w:val="24"/>
          <w:szCs w:val="24"/>
        </w:rPr>
      </w:pPr>
      <w:r w:rsidRPr="00492FF2">
        <w:rPr>
          <w:rStyle w:val="hps"/>
          <w:sz w:val="24"/>
          <w:szCs w:val="24"/>
        </w:rPr>
        <w:t>Dai risultati dello studio sperimentale</w:t>
      </w:r>
      <w:r w:rsidRPr="00492FF2">
        <w:rPr>
          <w:sz w:val="24"/>
          <w:szCs w:val="24"/>
        </w:rPr>
        <w:t xml:space="preserve"> </w:t>
      </w:r>
      <w:r w:rsidRPr="00492FF2">
        <w:rPr>
          <w:rStyle w:val="hps"/>
          <w:sz w:val="24"/>
          <w:szCs w:val="24"/>
        </w:rPr>
        <w:t>e</w:t>
      </w:r>
      <w:r w:rsidRPr="00492FF2">
        <w:rPr>
          <w:sz w:val="24"/>
          <w:szCs w:val="24"/>
        </w:rPr>
        <w:t xml:space="preserve"> </w:t>
      </w:r>
      <w:r w:rsidRPr="00492FF2">
        <w:rPr>
          <w:rStyle w:val="hps"/>
          <w:sz w:val="24"/>
          <w:szCs w:val="24"/>
        </w:rPr>
        <w:t>numerico su LFW di</w:t>
      </w:r>
      <w:r w:rsidRPr="00492FF2">
        <w:rPr>
          <w:sz w:val="24"/>
          <w:szCs w:val="24"/>
        </w:rPr>
        <w:t xml:space="preserve"> provini in </w:t>
      </w:r>
      <w:r w:rsidRPr="00492FF2">
        <w:rPr>
          <w:rStyle w:val="hps"/>
          <w:sz w:val="24"/>
          <w:szCs w:val="24"/>
        </w:rPr>
        <w:t>acciaio è risultato che le modifiche apportate alla macchina</w:t>
      </w:r>
      <w:r w:rsidRPr="00492FF2">
        <w:rPr>
          <w:sz w:val="24"/>
          <w:szCs w:val="24"/>
        </w:rPr>
        <w:t xml:space="preserve"> originaria sono </w:t>
      </w:r>
      <w:r w:rsidRPr="00492FF2">
        <w:rPr>
          <w:rStyle w:val="hps"/>
          <w:sz w:val="24"/>
          <w:szCs w:val="24"/>
        </w:rPr>
        <w:t>state</w:t>
      </w:r>
      <w:r w:rsidRPr="00492FF2">
        <w:rPr>
          <w:sz w:val="24"/>
          <w:szCs w:val="24"/>
        </w:rPr>
        <w:t xml:space="preserve"> estremamente positive dal punto di vista del rendimento energetico della stessa permettendo la </w:t>
      </w:r>
      <w:r w:rsidRPr="00492FF2">
        <w:rPr>
          <w:rStyle w:val="hps"/>
          <w:sz w:val="24"/>
          <w:szCs w:val="24"/>
        </w:rPr>
        <w:t>produzione di saldature</w:t>
      </w:r>
      <w:r w:rsidRPr="00492FF2">
        <w:rPr>
          <w:sz w:val="24"/>
          <w:szCs w:val="24"/>
        </w:rPr>
        <w:t xml:space="preserve"> efficaci senza avere evidenziato intoppi di alcun tipo come avveniva in precedenza</w:t>
      </w:r>
      <w:r w:rsidRPr="00492FF2">
        <w:rPr>
          <w:rStyle w:val="hps"/>
          <w:sz w:val="24"/>
          <w:szCs w:val="24"/>
        </w:rPr>
        <w:t>.</w:t>
      </w:r>
      <w:r w:rsidRPr="00492FF2">
        <w:rPr>
          <w:sz w:val="24"/>
          <w:szCs w:val="24"/>
        </w:rPr>
        <w:t xml:space="preserve"> </w:t>
      </w:r>
      <w:r w:rsidRPr="00492FF2">
        <w:rPr>
          <w:rStyle w:val="hps"/>
          <w:sz w:val="24"/>
          <w:szCs w:val="24"/>
        </w:rPr>
        <w:t>La macchina</w:t>
      </w:r>
      <w:r w:rsidRPr="00492FF2">
        <w:rPr>
          <w:sz w:val="24"/>
          <w:szCs w:val="24"/>
        </w:rPr>
        <w:t xml:space="preserve"> </w:t>
      </w:r>
      <w:r w:rsidRPr="00492FF2">
        <w:rPr>
          <w:rStyle w:val="hps"/>
          <w:sz w:val="24"/>
          <w:szCs w:val="24"/>
        </w:rPr>
        <w:t>consente</w:t>
      </w:r>
      <w:r w:rsidRPr="00492FF2">
        <w:rPr>
          <w:sz w:val="24"/>
          <w:szCs w:val="24"/>
        </w:rPr>
        <w:t xml:space="preserve"> </w:t>
      </w:r>
      <w:r w:rsidRPr="00492FF2">
        <w:rPr>
          <w:rStyle w:val="hps"/>
          <w:sz w:val="24"/>
          <w:szCs w:val="24"/>
        </w:rPr>
        <w:t>la variazione</w:t>
      </w:r>
      <w:r w:rsidRPr="00492FF2">
        <w:rPr>
          <w:sz w:val="24"/>
          <w:szCs w:val="24"/>
        </w:rPr>
        <w:t xml:space="preserve"> </w:t>
      </w:r>
      <w:r w:rsidRPr="00492FF2">
        <w:rPr>
          <w:rStyle w:val="hps"/>
          <w:sz w:val="24"/>
          <w:szCs w:val="24"/>
        </w:rPr>
        <w:t>dei parametri di processo</w:t>
      </w:r>
      <w:r w:rsidRPr="00492FF2">
        <w:rPr>
          <w:sz w:val="24"/>
          <w:szCs w:val="24"/>
        </w:rPr>
        <w:t xml:space="preserve"> </w:t>
      </w:r>
      <w:r w:rsidRPr="00492FF2">
        <w:rPr>
          <w:rStyle w:val="hps"/>
          <w:sz w:val="24"/>
          <w:szCs w:val="24"/>
        </w:rPr>
        <w:t>più</w:t>
      </w:r>
      <w:r w:rsidRPr="00492FF2">
        <w:rPr>
          <w:sz w:val="24"/>
          <w:szCs w:val="24"/>
        </w:rPr>
        <w:t xml:space="preserve"> </w:t>
      </w:r>
      <w:r w:rsidRPr="00492FF2">
        <w:rPr>
          <w:rStyle w:val="hps"/>
          <w:sz w:val="24"/>
          <w:szCs w:val="24"/>
        </w:rPr>
        <w:t>importanti</w:t>
      </w:r>
      <w:r w:rsidRPr="00492FF2">
        <w:rPr>
          <w:sz w:val="24"/>
          <w:szCs w:val="24"/>
        </w:rPr>
        <w:t xml:space="preserve">, cioè </w:t>
      </w:r>
      <w:r w:rsidRPr="00492FF2">
        <w:rPr>
          <w:rStyle w:val="hps"/>
          <w:sz w:val="24"/>
          <w:szCs w:val="24"/>
        </w:rPr>
        <w:t>frequenza di oscillazione</w:t>
      </w:r>
      <w:r w:rsidRPr="00492FF2">
        <w:rPr>
          <w:sz w:val="24"/>
          <w:szCs w:val="24"/>
        </w:rPr>
        <w:t xml:space="preserve"> </w:t>
      </w:r>
      <w:r w:rsidRPr="00492FF2">
        <w:rPr>
          <w:rStyle w:val="hps"/>
          <w:sz w:val="24"/>
          <w:szCs w:val="24"/>
        </w:rPr>
        <w:t>e</w:t>
      </w:r>
      <w:r w:rsidRPr="00492FF2">
        <w:rPr>
          <w:sz w:val="24"/>
          <w:szCs w:val="24"/>
        </w:rPr>
        <w:t xml:space="preserve"> </w:t>
      </w:r>
      <w:r w:rsidRPr="00492FF2">
        <w:rPr>
          <w:rStyle w:val="hps"/>
          <w:sz w:val="24"/>
          <w:szCs w:val="24"/>
        </w:rPr>
        <w:t>pressione all'interfaccia</w:t>
      </w:r>
      <w:r w:rsidRPr="00492FF2">
        <w:rPr>
          <w:sz w:val="24"/>
          <w:szCs w:val="24"/>
        </w:rPr>
        <w:t xml:space="preserve"> </w:t>
      </w:r>
      <w:r w:rsidRPr="00492FF2">
        <w:rPr>
          <w:rStyle w:val="hps"/>
          <w:sz w:val="24"/>
          <w:szCs w:val="24"/>
        </w:rPr>
        <w:t>di contatto</w:t>
      </w:r>
      <w:r w:rsidRPr="00492FF2">
        <w:rPr>
          <w:sz w:val="24"/>
          <w:szCs w:val="24"/>
        </w:rPr>
        <w:t xml:space="preserve">, a </w:t>
      </w:r>
      <w:r w:rsidRPr="00492FF2">
        <w:rPr>
          <w:rStyle w:val="hps"/>
          <w:sz w:val="24"/>
          <w:szCs w:val="24"/>
        </w:rPr>
        <w:t>intervalli</w:t>
      </w:r>
      <w:r w:rsidRPr="00492FF2">
        <w:rPr>
          <w:sz w:val="24"/>
          <w:szCs w:val="24"/>
        </w:rPr>
        <w:t xml:space="preserve"> </w:t>
      </w:r>
      <w:r w:rsidRPr="00492FF2">
        <w:rPr>
          <w:rStyle w:val="hps"/>
          <w:sz w:val="24"/>
          <w:szCs w:val="24"/>
        </w:rPr>
        <w:t>appropriati</w:t>
      </w:r>
      <w:r w:rsidRPr="00492FF2">
        <w:rPr>
          <w:sz w:val="24"/>
          <w:szCs w:val="24"/>
        </w:rPr>
        <w:t xml:space="preserve">. Per prima cosa è stata effettuata </w:t>
      </w:r>
      <w:r w:rsidRPr="00492FF2">
        <w:rPr>
          <w:rStyle w:val="hps"/>
          <w:sz w:val="24"/>
          <w:szCs w:val="24"/>
        </w:rPr>
        <w:t>una campagna</w:t>
      </w:r>
      <w:r w:rsidRPr="00492FF2">
        <w:rPr>
          <w:sz w:val="24"/>
          <w:szCs w:val="24"/>
        </w:rPr>
        <w:t xml:space="preserve"> </w:t>
      </w:r>
      <w:r w:rsidRPr="00492FF2">
        <w:rPr>
          <w:rStyle w:val="hps"/>
          <w:sz w:val="24"/>
          <w:szCs w:val="24"/>
        </w:rPr>
        <w:t>numerica</w:t>
      </w:r>
      <w:r w:rsidRPr="00492FF2">
        <w:rPr>
          <w:sz w:val="24"/>
          <w:szCs w:val="24"/>
        </w:rPr>
        <w:t xml:space="preserve"> </w:t>
      </w:r>
      <w:r w:rsidRPr="00492FF2">
        <w:rPr>
          <w:rStyle w:val="hps"/>
          <w:sz w:val="24"/>
          <w:szCs w:val="24"/>
        </w:rPr>
        <w:t>allo scopo di</w:t>
      </w:r>
      <w:r w:rsidRPr="00492FF2">
        <w:rPr>
          <w:sz w:val="24"/>
          <w:szCs w:val="24"/>
        </w:rPr>
        <w:t xml:space="preserve"> </w:t>
      </w:r>
      <w:r w:rsidRPr="00492FF2">
        <w:rPr>
          <w:rStyle w:val="hps"/>
          <w:sz w:val="24"/>
          <w:szCs w:val="24"/>
        </w:rPr>
        <w:t>evidenziare gli effetti</w:t>
      </w:r>
      <w:r w:rsidRPr="00492FF2">
        <w:rPr>
          <w:sz w:val="24"/>
          <w:szCs w:val="24"/>
        </w:rPr>
        <w:t xml:space="preserve"> </w:t>
      </w:r>
      <w:r w:rsidRPr="00492FF2">
        <w:rPr>
          <w:rStyle w:val="hps"/>
          <w:sz w:val="24"/>
          <w:szCs w:val="24"/>
        </w:rPr>
        <w:t>dei</w:t>
      </w:r>
      <w:r w:rsidRPr="00492FF2">
        <w:rPr>
          <w:sz w:val="24"/>
          <w:szCs w:val="24"/>
        </w:rPr>
        <w:t xml:space="preserve"> </w:t>
      </w:r>
      <w:r w:rsidRPr="00492FF2">
        <w:rPr>
          <w:rStyle w:val="hps"/>
          <w:sz w:val="24"/>
          <w:szCs w:val="24"/>
        </w:rPr>
        <w:t>parametri di input sulla meccanica</w:t>
      </w:r>
      <w:r w:rsidRPr="00492FF2">
        <w:rPr>
          <w:sz w:val="24"/>
          <w:szCs w:val="24"/>
        </w:rPr>
        <w:t xml:space="preserve"> </w:t>
      </w:r>
      <w:r w:rsidRPr="00492FF2">
        <w:rPr>
          <w:rStyle w:val="hps"/>
          <w:sz w:val="24"/>
          <w:szCs w:val="24"/>
        </w:rPr>
        <w:t>del processo</w:t>
      </w:r>
      <w:r w:rsidRPr="00492FF2">
        <w:rPr>
          <w:sz w:val="24"/>
          <w:szCs w:val="24"/>
        </w:rPr>
        <w:t xml:space="preserve"> </w:t>
      </w:r>
      <w:r w:rsidRPr="00492FF2">
        <w:rPr>
          <w:rStyle w:val="hps"/>
          <w:sz w:val="24"/>
          <w:szCs w:val="24"/>
        </w:rPr>
        <w:t>e</w:t>
      </w:r>
      <w:r w:rsidRPr="00492FF2">
        <w:rPr>
          <w:sz w:val="24"/>
          <w:szCs w:val="24"/>
        </w:rPr>
        <w:t xml:space="preserve"> </w:t>
      </w:r>
      <w:r w:rsidRPr="00492FF2">
        <w:rPr>
          <w:rStyle w:val="hps"/>
          <w:sz w:val="24"/>
          <w:szCs w:val="24"/>
        </w:rPr>
        <w:t>in</w:t>
      </w:r>
      <w:r w:rsidRPr="00492FF2">
        <w:rPr>
          <w:sz w:val="24"/>
          <w:szCs w:val="24"/>
        </w:rPr>
        <w:t xml:space="preserve"> </w:t>
      </w:r>
      <w:r w:rsidRPr="00492FF2">
        <w:rPr>
          <w:rStyle w:val="hps"/>
          <w:sz w:val="24"/>
          <w:szCs w:val="24"/>
        </w:rPr>
        <w:t>particolare sulle</w:t>
      </w:r>
      <w:r w:rsidRPr="00492FF2">
        <w:rPr>
          <w:sz w:val="24"/>
          <w:szCs w:val="24"/>
        </w:rPr>
        <w:t xml:space="preserve"> </w:t>
      </w:r>
      <w:r w:rsidRPr="00492FF2">
        <w:rPr>
          <w:rStyle w:val="hps"/>
          <w:sz w:val="24"/>
          <w:szCs w:val="24"/>
        </w:rPr>
        <w:t>condizioni di incollaggio</w:t>
      </w:r>
      <w:r w:rsidRPr="00492FF2">
        <w:rPr>
          <w:sz w:val="24"/>
          <w:szCs w:val="24"/>
        </w:rPr>
        <w:t xml:space="preserve">. </w:t>
      </w:r>
      <w:r w:rsidRPr="00492FF2">
        <w:rPr>
          <w:rStyle w:val="hps"/>
          <w:sz w:val="24"/>
          <w:szCs w:val="24"/>
        </w:rPr>
        <w:t>Poi</w:t>
      </w:r>
      <w:r w:rsidRPr="00492FF2">
        <w:rPr>
          <w:sz w:val="24"/>
          <w:szCs w:val="24"/>
        </w:rPr>
        <w:t xml:space="preserve"> sono state effettuate delle </w:t>
      </w:r>
      <w:r w:rsidRPr="00492FF2">
        <w:rPr>
          <w:rStyle w:val="hps"/>
          <w:sz w:val="24"/>
          <w:szCs w:val="24"/>
        </w:rPr>
        <w:t>prove</w:t>
      </w:r>
      <w:r w:rsidRPr="00492FF2">
        <w:rPr>
          <w:sz w:val="24"/>
          <w:szCs w:val="24"/>
        </w:rPr>
        <w:t xml:space="preserve"> </w:t>
      </w:r>
      <w:r w:rsidRPr="00492FF2">
        <w:rPr>
          <w:rStyle w:val="hps"/>
          <w:sz w:val="24"/>
          <w:szCs w:val="24"/>
        </w:rPr>
        <w:t>sperimentali</w:t>
      </w:r>
      <w:r w:rsidRPr="00492FF2">
        <w:rPr>
          <w:sz w:val="24"/>
          <w:szCs w:val="24"/>
        </w:rPr>
        <w:t xml:space="preserve"> e i giunti </w:t>
      </w:r>
      <w:r w:rsidRPr="00492FF2">
        <w:rPr>
          <w:rStyle w:val="hps"/>
          <w:sz w:val="24"/>
          <w:szCs w:val="24"/>
        </w:rPr>
        <w:t>ottenuti</w:t>
      </w:r>
      <w:r w:rsidRPr="00492FF2">
        <w:rPr>
          <w:sz w:val="24"/>
          <w:szCs w:val="24"/>
        </w:rPr>
        <w:t xml:space="preserve"> </w:t>
      </w:r>
      <w:r w:rsidRPr="00492FF2">
        <w:rPr>
          <w:rStyle w:val="hps"/>
          <w:sz w:val="24"/>
          <w:szCs w:val="24"/>
        </w:rPr>
        <w:t>sono stati analizzati</w:t>
      </w:r>
      <w:r w:rsidRPr="00492FF2">
        <w:rPr>
          <w:sz w:val="24"/>
          <w:szCs w:val="24"/>
        </w:rPr>
        <w:t xml:space="preserve"> </w:t>
      </w:r>
      <w:r w:rsidRPr="00492FF2">
        <w:rPr>
          <w:rStyle w:val="hps"/>
          <w:sz w:val="24"/>
          <w:szCs w:val="24"/>
        </w:rPr>
        <w:t>evidenziando i casi con flusso</w:t>
      </w:r>
      <w:r w:rsidRPr="00492FF2">
        <w:rPr>
          <w:sz w:val="24"/>
          <w:szCs w:val="24"/>
        </w:rPr>
        <w:t xml:space="preserve"> </w:t>
      </w:r>
      <w:r w:rsidRPr="00492FF2">
        <w:rPr>
          <w:rStyle w:val="hps"/>
          <w:sz w:val="24"/>
          <w:szCs w:val="24"/>
        </w:rPr>
        <w:t>di calore</w:t>
      </w:r>
      <w:r w:rsidRPr="00492FF2">
        <w:rPr>
          <w:sz w:val="24"/>
          <w:szCs w:val="24"/>
        </w:rPr>
        <w:t xml:space="preserve"> </w:t>
      </w:r>
      <w:r w:rsidRPr="00492FF2">
        <w:rPr>
          <w:rStyle w:val="hps"/>
          <w:sz w:val="24"/>
          <w:szCs w:val="24"/>
        </w:rPr>
        <w:t>insufficiente e</w:t>
      </w:r>
      <w:r w:rsidRPr="00492FF2">
        <w:rPr>
          <w:sz w:val="24"/>
          <w:szCs w:val="24"/>
        </w:rPr>
        <w:t xml:space="preserve">, </w:t>
      </w:r>
      <w:r w:rsidRPr="00492FF2">
        <w:rPr>
          <w:rStyle w:val="hps"/>
          <w:sz w:val="24"/>
          <w:szCs w:val="24"/>
        </w:rPr>
        <w:t>in</w:t>
      </w:r>
      <w:r w:rsidRPr="00492FF2">
        <w:rPr>
          <w:sz w:val="24"/>
          <w:szCs w:val="24"/>
        </w:rPr>
        <w:t xml:space="preserve"> </w:t>
      </w:r>
      <w:r w:rsidRPr="00492FF2">
        <w:rPr>
          <w:rStyle w:val="hps"/>
          <w:sz w:val="24"/>
          <w:szCs w:val="24"/>
        </w:rPr>
        <w:t>caso</w:t>
      </w:r>
      <w:r w:rsidRPr="00492FF2">
        <w:rPr>
          <w:sz w:val="24"/>
          <w:szCs w:val="24"/>
        </w:rPr>
        <w:t xml:space="preserve"> contrario, si sono messe in risalto </w:t>
      </w:r>
      <w:r w:rsidRPr="00492FF2">
        <w:rPr>
          <w:rStyle w:val="hps"/>
          <w:sz w:val="24"/>
          <w:szCs w:val="24"/>
        </w:rPr>
        <w:t>le modificazioni microstrutturali</w:t>
      </w:r>
      <w:r w:rsidRPr="00492FF2">
        <w:rPr>
          <w:sz w:val="24"/>
          <w:szCs w:val="24"/>
        </w:rPr>
        <w:t xml:space="preserve"> </w:t>
      </w:r>
      <w:r w:rsidRPr="00492FF2">
        <w:rPr>
          <w:rStyle w:val="hps"/>
          <w:sz w:val="24"/>
          <w:szCs w:val="24"/>
        </w:rPr>
        <w:t>indotte</w:t>
      </w:r>
      <w:r w:rsidRPr="00492FF2">
        <w:rPr>
          <w:sz w:val="24"/>
          <w:szCs w:val="24"/>
        </w:rPr>
        <w:t xml:space="preserve"> </w:t>
      </w:r>
      <w:r w:rsidRPr="00492FF2">
        <w:rPr>
          <w:rStyle w:val="hps"/>
          <w:sz w:val="24"/>
          <w:szCs w:val="24"/>
        </w:rPr>
        <w:t>dal processo</w:t>
      </w:r>
      <w:r w:rsidRPr="00492FF2">
        <w:rPr>
          <w:sz w:val="24"/>
          <w:szCs w:val="24"/>
        </w:rPr>
        <w:t xml:space="preserve">. </w:t>
      </w:r>
      <w:r w:rsidRPr="00492FF2">
        <w:rPr>
          <w:rStyle w:val="hps"/>
          <w:sz w:val="24"/>
          <w:szCs w:val="24"/>
        </w:rPr>
        <w:lastRenderedPageBreak/>
        <w:t>Dall'analisi</w:t>
      </w:r>
      <w:r w:rsidRPr="00492FF2">
        <w:rPr>
          <w:sz w:val="24"/>
          <w:szCs w:val="24"/>
        </w:rPr>
        <w:t xml:space="preserve"> </w:t>
      </w:r>
      <w:r w:rsidRPr="00492FF2">
        <w:rPr>
          <w:rStyle w:val="hps"/>
          <w:sz w:val="24"/>
          <w:szCs w:val="24"/>
        </w:rPr>
        <w:t>dei risultati</w:t>
      </w:r>
      <w:r w:rsidRPr="00492FF2">
        <w:rPr>
          <w:sz w:val="24"/>
          <w:szCs w:val="24"/>
        </w:rPr>
        <w:t xml:space="preserve"> </w:t>
      </w:r>
      <w:r w:rsidRPr="00492FF2">
        <w:rPr>
          <w:rStyle w:val="hps"/>
          <w:sz w:val="24"/>
          <w:szCs w:val="24"/>
        </w:rPr>
        <w:t>si può affermare</w:t>
      </w:r>
      <w:r w:rsidRPr="00492FF2">
        <w:rPr>
          <w:sz w:val="24"/>
          <w:szCs w:val="24"/>
        </w:rPr>
        <w:t xml:space="preserve"> </w:t>
      </w:r>
      <w:r w:rsidRPr="00492FF2">
        <w:rPr>
          <w:rStyle w:val="hps"/>
          <w:sz w:val="24"/>
          <w:szCs w:val="24"/>
        </w:rPr>
        <w:t>che</w:t>
      </w:r>
      <w:r w:rsidRPr="00492FF2">
        <w:rPr>
          <w:sz w:val="24"/>
          <w:szCs w:val="24"/>
        </w:rPr>
        <w:t xml:space="preserve"> </w:t>
      </w:r>
      <w:r w:rsidRPr="00492FF2">
        <w:rPr>
          <w:rStyle w:val="hps"/>
          <w:sz w:val="24"/>
          <w:szCs w:val="24"/>
        </w:rPr>
        <w:t>adeguate condizioni di</w:t>
      </w:r>
      <w:r w:rsidRPr="00492FF2">
        <w:rPr>
          <w:sz w:val="24"/>
          <w:szCs w:val="24"/>
        </w:rPr>
        <w:t xml:space="preserve"> </w:t>
      </w:r>
      <w:r w:rsidRPr="00492FF2">
        <w:rPr>
          <w:rStyle w:val="hps"/>
          <w:sz w:val="24"/>
          <w:szCs w:val="24"/>
        </w:rPr>
        <w:t>temperatura e pressione</w:t>
      </w:r>
      <w:r w:rsidRPr="00492FF2">
        <w:rPr>
          <w:sz w:val="24"/>
          <w:szCs w:val="24"/>
        </w:rPr>
        <w:t xml:space="preserve"> </w:t>
      </w:r>
      <w:r w:rsidRPr="00492FF2">
        <w:rPr>
          <w:rStyle w:val="hps"/>
          <w:sz w:val="24"/>
          <w:szCs w:val="24"/>
        </w:rPr>
        <w:t>devono essere raggiunte</w:t>
      </w:r>
      <w:r w:rsidRPr="00492FF2">
        <w:rPr>
          <w:sz w:val="24"/>
          <w:szCs w:val="24"/>
        </w:rPr>
        <w:t xml:space="preserve"> </w:t>
      </w:r>
      <w:r w:rsidRPr="00492FF2">
        <w:rPr>
          <w:rStyle w:val="hps"/>
          <w:sz w:val="24"/>
          <w:szCs w:val="24"/>
        </w:rPr>
        <w:t>per ottenere</w:t>
      </w:r>
      <w:r w:rsidRPr="00492FF2">
        <w:rPr>
          <w:sz w:val="24"/>
          <w:szCs w:val="24"/>
        </w:rPr>
        <w:t xml:space="preserve"> efficaci </w:t>
      </w:r>
      <w:r w:rsidRPr="00492FF2">
        <w:rPr>
          <w:rStyle w:val="hps"/>
          <w:sz w:val="24"/>
          <w:szCs w:val="24"/>
        </w:rPr>
        <w:t>saldature</w:t>
      </w:r>
      <w:r w:rsidRPr="00492FF2">
        <w:rPr>
          <w:sz w:val="24"/>
          <w:szCs w:val="24"/>
        </w:rPr>
        <w:t xml:space="preserve">. Il prototipo di macchina per LFW modificato </w:t>
      </w:r>
      <w:r w:rsidRPr="00492FF2">
        <w:rPr>
          <w:rStyle w:val="hps"/>
          <w:sz w:val="24"/>
          <w:szCs w:val="24"/>
        </w:rPr>
        <w:t>è</w:t>
      </w:r>
      <w:r w:rsidRPr="00492FF2">
        <w:rPr>
          <w:sz w:val="24"/>
          <w:szCs w:val="24"/>
        </w:rPr>
        <w:t xml:space="preserve"> </w:t>
      </w:r>
      <w:r w:rsidRPr="00492FF2">
        <w:rPr>
          <w:rStyle w:val="hps"/>
          <w:sz w:val="24"/>
          <w:szCs w:val="24"/>
        </w:rPr>
        <w:t>idoneo a svolgere</w:t>
      </w:r>
      <w:r w:rsidRPr="00492FF2">
        <w:rPr>
          <w:sz w:val="24"/>
          <w:szCs w:val="24"/>
        </w:rPr>
        <w:t xml:space="preserve"> </w:t>
      </w:r>
      <w:r w:rsidRPr="00492FF2">
        <w:rPr>
          <w:rStyle w:val="hps"/>
          <w:sz w:val="24"/>
          <w:szCs w:val="24"/>
        </w:rPr>
        <w:t>campagne sperimentali</w:t>
      </w:r>
      <w:r w:rsidRPr="00492FF2">
        <w:rPr>
          <w:sz w:val="24"/>
          <w:szCs w:val="24"/>
        </w:rPr>
        <w:t xml:space="preserve"> </w:t>
      </w:r>
      <w:r w:rsidRPr="00492FF2">
        <w:rPr>
          <w:rStyle w:val="hps"/>
          <w:sz w:val="24"/>
          <w:szCs w:val="24"/>
        </w:rPr>
        <w:t>su</w:t>
      </w:r>
      <w:r w:rsidRPr="00492FF2">
        <w:rPr>
          <w:sz w:val="24"/>
          <w:szCs w:val="24"/>
        </w:rPr>
        <w:t xml:space="preserve"> </w:t>
      </w:r>
      <w:r w:rsidRPr="00492FF2">
        <w:rPr>
          <w:rStyle w:val="hps"/>
          <w:sz w:val="24"/>
          <w:szCs w:val="24"/>
        </w:rPr>
        <w:t>parti in acciaio</w:t>
      </w:r>
      <w:r w:rsidRPr="00492FF2">
        <w:rPr>
          <w:sz w:val="24"/>
          <w:szCs w:val="24"/>
        </w:rPr>
        <w:t xml:space="preserve"> </w:t>
      </w:r>
      <w:r w:rsidRPr="00492FF2">
        <w:rPr>
          <w:rStyle w:val="hps"/>
          <w:sz w:val="24"/>
          <w:szCs w:val="24"/>
        </w:rPr>
        <w:t>di piccole dimensioni</w:t>
      </w:r>
      <w:r w:rsidRPr="00492FF2">
        <w:rPr>
          <w:sz w:val="24"/>
          <w:szCs w:val="24"/>
        </w:rPr>
        <w:t xml:space="preserve">, </w:t>
      </w:r>
      <w:r w:rsidRPr="00492FF2">
        <w:rPr>
          <w:rStyle w:val="hps"/>
          <w:sz w:val="24"/>
          <w:szCs w:val="24"/>
        </w:rPr>
        <w:t>permettendo di</w:t>
      </w:r>
      <w:r w:rsidRPr="00492FF2">
        <w:rPr>
          <w:sz w:val="24"/>
          <w:szCs w:val="24"/>
        </w:rPr>
        <w:t xml:space="preserve"> </w:t>
      </w:r>
      <w:r w:rsidRPr="00492FF2">
        <w:rPr>
          <w:rStyle w:val="hps"/>
          <w:sz w:val="24"/>
          <w:szCs w:val="24"/>
        </w:rPr>
        <w:t>valutare l'effetto</w:t>
      </w:r>
      <w:r w:rsidRPr="00492FF2">
        <w:rPr>
          <w:sz w:val="24"/>
          <w:szCs w:val="24"/>
        </w:rPr>
        <w:t xml:space="preserve"> </w:t>
      </w:r>
      <w:r w:rsidRPr="00492FF2">
        <w:rPr>
          <w:rStyle w:val="hps"/>
          <w:sz w:val="24"/>
          <w:szCs w:val="24"/>
        </w:rPr>
        <w:t>dei</w:t>
      </w:r>
      <w:r w:rsidRPr="00492FF2">
        <w:rPr>
          <w:sz w:val="24"/>
          <w:szCs w:val="24"/>
        </w:rPr>
        <w:t xml:space="preserve"> </w:t>
      </w:r>
      <w:r w:rsidRPr="00492FF2">
        <w:rPr>
          <w:rStyle w:val="hps"/>
          <w:sz w:val="24"/>
          <w:szCs w:val="24"/>
        </w:rPr>
        <w:t>principali parametri di processo</w:t>
      </w:r>
      <w:r w:rsidRPr="00492FF2">
        <w:rPr>
          <w:sz w:val="24"/>
          <w:szCs w:val="24"/>
        </w:rPr>
        <w:t xml:space="preserve">. </w:t>
      </w:r>
      <w:r w:rsidRPr="00492FF2">
        <w:rPr>
          <w:rStyle w:val="hps"/>
          <w:sz w:val="24"/>
          <w:szCs w:val="24"/>
        </w:rPr>
        <w:t>Inoltre</w:t>
      </w:r>
      <w:r w:rsidRPr="00492FF2">
        <w:rPr>
          <w:sz w:val="24"/>
          <w:szCs w:val="24"/>
        </w:rPr>
        <w:t xml:space="preserve">, </w:t>
      </w:r>
      <w:r w:rsidRPr="00492FF2">
        <w:rPr>
          <w:rStyle w:val="hps"/>
          <w:sz w:val="24"/>
          <w:szCs w:val="24"/>
        </w:rPr>
        <w:t>il</w:t>
      </w:r>
      <w:r w:rsidRPr="00492FF2">
        <w:rPr>
          <w:sz w:val="24"/>
          <w:szCs w:val="24"/>
        </w:rPr>
        <w:t xml:space="preserve"> </w:t>
      </w:r>
      <w:r w:rsidRPr="00492FF2">
        <w:rPr>
          <w:rStyle w:val="hps"/>
          <w:sz w:val="24"/>
          <w:szCs w:val="24"/>
        </w:rPr>
        <w:t>modello numerico</w:t>
      </w:r>
      <w:r w:rsidRPr="00492FF2">
        <w:rPr>
          <w:sz w:val="24"/>
          <w:szCs w:val="24"/>
        </w:rPr>
        <w:t xml:space="preserve"> </w:t>
      </w:r>
      <w:r w:rsidRPr="00492FF2">
        <w:rPr>
          <w:rStyle w:val="hps"/>
          <w:sz w:val="24"/>
          <w:szCs w:val="24"/>
        </w:rPr>
        <w:t>è in grado di</w:t>
      </w:r>
      <w:r w:rsidRPr="00492FF2">
        <w:rPr>
          <w:sz w:val="24"/>
          <w:szCs w:val="24"/>
        </w:rPr>
        <w:t xml:space="preserve"> </w:t>
      </w:r>
      <w:r w:rsidRPr="00492FF2">
        <w:rPr>
          <w:rStyle w:val="hps"/>
          <w:sz w:val="24"/>
          <w:szCs w:val="24"/>
        </w:rPr>
        <w:t>riprodurre</w:t>
      </w:r>
      <w:r w:rsidRPr="00492FF2">
        <w:rPr>
          <w:sz w:val="24"/>
          <w:szCs w:val="24"/>
        </w:rPr>
        <w:t xml:space="preserve"> fedelmente </w:t>
      </w:r>
      <w:r w:rsidRPr="00492FF2">
        <w:rPr>
          <w:rStyle w:val="hps"/>
          <w:sz w:val="24"/>
          <w:szCs w:val="24"/>
        </w:rPr>
        <w:t>le condizioni di processo</w:t>
      </w:r>
      <w:r w:rsidRPr="00492FF2">
        <w:rPr>
          <w:sz w:val="24"/>
          <w:szCs w:val="24"/>
        </w:rPr>
        <w:t>.</w:t>
      </w:r>
    </w:p>
    <w:p w:rsidR="00B82EE1" w:rsidRDefault="00B82EE1" w:rsidP="00F15144">
      <w:pPr>
        <w:suppressAutoHyphens/>
        <w:autoSpaceDE w:val="0"/>
        <w:spacing w:line="360" w:lineRule="auto"/>
        <w:jc w:val="both"/>
        <w:rPr>
          <w:rFonts w:cstheme="minorHAnsi"/>
          <w:b/>
          <w:sz w:val="28"/>
          <w:szCs w:val="28"/>
        </w:rPr>
        <w:sectPr w:rsidR="00B82EE1" w:rsidSect="00F57737">
          <w:headerReference w:type="default" r:id="rId137"/>
          <w:endnotePr>
            <w:numFmt w:val="decimal"/>
          </w:endnotePr>
          <w:pgSz w:w="11906" w:h="16838"/>
          <w:pgMar w:top="1418" w:right="851" w:bottom="1134" w:left="1418" w:header="709" w:footer="709" w:gutter="0"/>
          <w:cols w:space="708"/>
          <w:docGrid w:linePitch="360"/>
        </w:sectPr>
      </w:pPr>
    </w:p>
    <w:p w:rsidR="00A940F0" w:rsidRPr="00492C23" w:rsidRDefault="00D650AD" w:rsidP="00F15144">
      <w:pPr>
        <w:suppressAutoHyphens/>
        <w:autoSpaceDE w:val="0"/>
        <w:spacing w:line="360" w:lineRule="auto"/>
        <w:jc w:val="both"/>
        <w:rPr>
          <w:rFonts w:cstheme="minorHAnsi"/>
          <w:b/>
          <w:sz w:val="28"/>
          <w:szCs w:val="28"/>
        </w:rPr>
      </w:pPr>
      <w:r w:rsidRPr="00492C23">
        <w:rPr>
          <w:rFonts w:cstheme="minorHAnsi"/>
          <w:b/>
          <w:sz w:val="28"/>
          <w:szCs w:val="28"/>
        </w:rPr>
        <w:lastRenderedPageBreak/>
        <w:t>1</w:t>
      </w:r>
      <w:r w:rsidR="00A940F0" w:rsidRPr="00492C23">
        <w:rPr>
          <w:rFonts w:cstheme="minorHAnsi"/>
          <w:b/>
          <w:sz w:val="28"/>
          <w:szCs w:val="28"/>
        </w:rPr>
        <w:t>.</w:t>
      </w:r>
      <w:r w:rsidR="009A7CA9">
        <w:rPr>
          <w:rFonts w:cstheme="minorHAnsi"/>
          <w:b/>
          <w:sz w:val="28"/>
          <w:szCs w:val="28"/>
        </w:rPr>
        <w:t>4</w:t>
      </w:r>
      <w:r w:rsidR="00A940F0" w:rsidRPr="00492C23">
        <w:rPr>
          <w:rFonts w:cstheme="minorHAnsi"/>
          <w:b/>
          <w:sz w:val="28"/>
          <w:szCs w:val="28"/>
        </w:rPr>
        <w:t xml:space="preserve"> </w:t>
      </w:r>
      <w:r w:rsidR="00E432E7" w:rsidRPr="00492C23">
        <w:rPr>
          <w:rFonts w:cstheme="minorHAnsi"/>
          <w:b/>
          <w:sz w:val="28"/>
          <w:szCs w:val="28"/>
        </w:rPr>
        <w:t>C</w:t>
      </w:r>
      <w:r w:rsidR="00A940F0" w:rsidRPr="00492C23">
        <w:rPr>
          <w:rFonts w:cstheme="minorHAnsi"/>
          <w:b/>
          <w:sz w:val="28"/>
          <w:szCs w:val="28"/>
        </w:rPr>
        <w:t xml:space="preserve">ampagna </w:t>
      </w:r>
      <w:r w:rsidR="00E432E7" w:rsidRPr="00492C23">
        <w:rPr>
          <w:rFonts w:cstheme="minorHAnsi"/>
          <w:b/>
          <w:sz w:val="28"/>
          <w:szCs w:val="28"/>
        </w:rPr>
        <w:t>Di Simulazione Numerica Del Processo LFW</w:t>
      </w:r>
    </w:p>
    <w:p w:rsidR="00A940F0" w:rsidRPr="00705BC2" w:rsidRDefault="00A940F0" w:rsidP="00F15144">
      <w:pPr>
        <w:tabs>
          <w:tab w:val="left" w:pos="7560"/>
        </w:tabs>
        <w:spacing w:after="0" w:line="360" w:lineRule="auto"/>
        <w:jc w:val="both"/>
        <w:rPr>
          <w:rFonts w:cstheme="minorHAnsi"/>
          <w:sz w:val="24"/>
          <w:szCs w:val="24"/>
        </w:rPr>
      </w:pPr>
      <w:r w:rsidRPr="00705BC2">
        <w:rPr>
          <w:rFonts w:cstheme="minorHAnsi"/>
          <w:sz w:val="24"/>
          <w:szCs w:val="24"/>
        </w:rPr>
        <w:t xml:space="preserve">L’analisi del processo di Linear </w:t>
      </w:r>
      <w:proofErr w:type="spellStart"/>
      <w:r w:rsidRPr="00705BC2">
        <w:rPr>
          <w:rFonts w:cstheme="minorHAnsi"/>
          <w:sz w:val="24"/>
          <w:szCs w:val="24"/>
        </w:rPr>
        <w:t>Friction</w:t>
      </w:r>
      <w:proofErr w:type="spellEnd"/>
      <w:r w:rsidRPr="00705BC2">
        <w:rPr>
          <w:rFonts w:cstheme="minorHAnsi"/>
          <w:sz w:val="24"/>
          <w:szCs w:val="24"/>
        </w:rPr>
        <w:t xml:space="preserve"> </w:t>
      </w:r>
      <w:proofErr w:type="spellStart"/>
      <w:r w:rsidRPr="00705BC2">
        <w:rPr>
          <w:rFonts w:cstheme="minorHAnsi"/>
          <w:sz w:val="24"/>
          <w:szCs w:val="24"/>
        </w:rPr>
        <w:t>Welding</w:t>
      </w:r>
      <w:proofErr w:type="spellEnd"/>
      <w:r w:rsidRPr="00705BC2">
        <w:rPr>
          <w:rFonts w:cstheme="minorHAnsi"/>
          <w:sz w:val="24"/>
          <w:szCs w:val="24"/>
        </w:rPr>
        <w:t xml:space="preserve"> (LFW) mediante la simulazione numerica porta a una miglio</w:t>
      </w:r>
      <w:r>
        <w:rPr>
          <w:rFonts w:cstheme="minorHAnsi"/>
          <w:sz w:val="24"/>
          <w:szCs w:val="24"/>
        </w:rPr>
        <w:t xml:space="preserve">re comprensione del processo e ad </w:t>
      </w:r>
      <w:r w:rsidRPr="00705BC2">
        <w:rPr>
          <w:rFonts w:cstheme="minorHAnsi"/>
          <w:sz w:val="24"/>
          <w:szCs w:val="24"/>
        </w:rPr>
        <w:t xml:space="preserve">un passo avanti nelle nello studio della sua applicazione industriale, </w:t>
      </w:r>
      <w:r>
        <w:rPr>
          <w:rFonts w:cstheme="minorHAnsi"/>
          <w:sz w:val="24"/>
          <w:szCs w:val="24"/>
        </w:rPr>
        <w:t>permettendo</w:t>
      </w:r>
      <w:r w:rsidRPr="00705BC2">
        <w:rPr>
          <w:rFonts w:cstheme="minorHAnsi"/>
          <w:sz w:val="24"/>
          <w:szCs w:val="24"/>
        </w:rPr>
        <w:t xml:space="preserve"> una serie di linee guida per la valutazione della migliore configurazione di processo</w:t>
      </w:r>
      <w:r>
        <w:rPr>
          <w:rFonts w:cstheme="minorHAnsi"/>
          <w:sz w:val="24"/>
          <w:szCs w:val="24"/>
        </w:rPr>
        <w:t>.</w:t>
      </w:r>
      <w:r w:rsidRPr="00705BC2">
        <w:rPr>
          <w:rFonts w:cstheme="minorHAnsi"/>
          <w:sz w:val="24"/>
          <w:szCs w:val="24"/>
        </w:rPr>
        <w:t xml:space="preserve"> </w:t>
      </w:r>
      <w:r>
        <w:rPr>
          <w:rFonts w:cstheme="minorHAnsi"/>
          <w:sz w:val="24"/>
          <w:szCs w:val="24"/>
        </w:rPr>
        <w:t>L</w:t>
      </w:r>
      <w:r w:rsidRPr="00705BC2">
        <w:rPr>
          <w:rFonts w:cstheme="minorHAnsi"/>
          <w:sz w:val="24"/>
          <w:szCs w:val="24"/>
        </w:rPr>
        <w:t>a simulazione numerica</w:t>
      </w:r>
      <w:r>
        <w:rPr>
          <w:rFonts w:cstheme="minorHAnsi"/>
          <w:sz w:val="24"/>
          <w:szCs w:val="24"/>
        </w:rPr>
        <w:t xml:space="preserve"> infatti </w:t>
      </w:r>
      <w:r w:rsidRPr="00705BC2">
        <w:rPr>
          <w:rFonts w:cstheme="minorHAnsi"/>
          <w:sz w:val="24"/>
          <w:szCs w:val="24"/>
        </w:rPr>
        <w:t>rappresenta uno s</w:t>
      </w:r>
      <w:r>
        <w:rPr>
          <w:rFonts w:cstheme="minorHAnsi"/>
          <w:sz w:val="24"/>
          <w:szCs w:val="24"/>
        </w:rPr>
        <w:t xml:space="preserve">trumento insostituibile per ottenere </w:t>
      </w:r>
      <w:r w:rsidRPr="00705BC2">
        <w:rPr>
          <w:rFonts w:cstheme="minorHAnsi"/>
          <w:sz w:val="24"/>
          <w:szCs w:val="24"/>
        </w:rPr>
        <w:t xml:space="preserve">una più rapida convergenza verso un </w:t>
      </w:r>
      <w:proofErr w:type="spellStart"/>
      <w:r w:rsidRPr="00705BC2">
        <w:rPr>
          <w:rFonts w:cstheme="minorHAnsi"/>
          <w:sz w:val="24"/>
          <w:szCs w:val="24"/>
        </w:rPr>
        <w:t>setup</w:t>
      </w:r>
      <w:proofErr w:type="spellEnd"/>
      <w:r w:rsidRPr="00705BC2">
        <w:rPr>
          <w:rFonts w:cstheme="minorHAnsi"/>
          <w:sz w:val="24"/>
          <w:szCs w:val="24"/>
        </w:rPr>
        <w:t xml:space="preserve"> ottimale del</w:t>
      </w:r>
      <w:r>
        <w:rPr>
          <w:rFonts w:cstheme="minorHAnsi"/>
          <w:sz w:val="24"/>
          <w:szCs w:val="24"/>
        </w:rPr>
        <w:t>la</w:t>
      </w:r>
      <w:r w:rsidRPr="00705BC2">
        <w:rPr>
          <w:rFonts w:cstheme="minorHAnsi"/>
          <w:sz w:val="24"/>
          <w:szCs w:val="24"/>
        </w:rPr>
        <w:t xml:space="preserve"> fabbricazione di un prodotto, evitando</w:t>
      </w:r>
      <w:r>
        <w:rPr>
          <w:rFonts w:cstheme="minorHAnsi"/>
          <w:sz w:val="24"/>
          <w:szCs w:val="24"/>
        </w:rPr>
        <w:t xml:space="preserve"> così </w:t>
      </w:r>
      <w:r w:rsidRPr="00705BC2">
        <w:rPr>
          <w:rFonts w:cstheme="minorHAnsi"/>
          <w:sz w:val="24"/>
          <w:szCs w:val="24"/>
        </w:rPr>
        <w:t xml:space="preserve">onerose fasi di trial end </w:t>
      </w:r>
      <w:proofErr w:type="spellStart"/>
      <w:r w:rsidRPr="008B53A7">
        <w:rPr>
          <w:rFonts w:cstheme="minorHAnsi"/>
          <w:sz w:val="24"/>
          <w:szCs w:val="24"/>
        </w:rPr>
        <w:t>error</w:t>
      </w:r>
      <w:proofErr w:type="spellEnd"/>
      <w:r w:rsidR="008B53A7" w:rsidRPr="008B53A7">
        <w:rPr>
          <w:rFonts w:cstheme="minorHAnsi"/>
          <w:sz w:val="24"/>
          <w:szCs w:val="24"/>
        </w:rPr>
        <w:t xml:space="preserve"> [</w:t>
      </w:r>
      <w:r w:rsidR="008B53A7" w:rsidRPr="008B53A7">
        <w:rPr>
          <w:rStyle w:val="Rimandonotadichiusura"/>
          <w:rFonts w:cstheme="minorHAnsi"/>
          <w:sz w:val="24"/>
          <w:szCs w:val="24"/>
          <w:vertAlign w:val="baseline"/>
        </w:rPr>
        <w:endnoteReference w:id="53"/>
      </w:r>
      <w:r w:rsidR="008B53A7" w:rsidRPr="008B53A7">
        <w:rPr>
          <w:rFonts w:cstheme="minorHAnsi"/>
          <w:sz w:val="24"/>
          <w:szCs w:val="24"/>
        </w:rPr>
        <w:t>]</w:t>
      </w:r>
      <w:r w:rsidRPr="008B53A7">
        <w:rPr>
          <w:rFonts w:cstheme="minorHAnsi"/>
          <w:sz w:val="24"/>
          <w:szCs w:val="24"/>
        </w:rPr>
        <w:t>.</w:t>
      </w:r>
    </w:p>
    <w:p w:rsidR="00F6634A" w:rsidRDefault="00A940F0" w:rsidP="00F15144">
      <w:pPr>
        <w:spacing w:line="360" w:lineRule="auto"/>
        <w:jc w:val="both"/>
        <w:rPr>
          <w:rFonts w:cstheme="minorHAnsi"/>
          <w:sz w:val="24"/>
          <w:szCs w:val="24"/>
          <w:lang w:eastAsia="ar-SA"/>
        </w:rPr>
      </w:pPr>
      <w:r w:rsidRPr="00705BC2">
        <w:rPr>
          <w:rFonts w:cstheme="minorHAnsi"/>
          <w:sz w:val="24"/>
          <w:szCs w:val="24"/>
        </w:rPr>
        <w:t>I</w:t>
      </w:r>
      <w:r>
        <w:rPr>
          <w:rFonts w:cstheme="minorHAnsi"/>
          <w:sz w:val="24"/>
          <w:szCs w:val="24"/>
        </w:rPr>
        <w:t xml:space="preserve"> </w:t>
      </w:r>
      <w:r w:rsidRPr="00705BC2">
        <w:rPr>
          <w:rFonts w:cstheme="minorHAnsi"/>
          <w:sz w:val="24"/>
          <w:szCs w:val="24"/>
        </w:rPr>
        <w:t>modell</w:t>
      </w:r>
      <w:r>
        <w:rPr>
          <w:rFonts w:cstheme="minorHAnsi"/>
          <w:sz w:val="24"/>
          <w:szCs w:val="24"/>
        </w:rPr>
        <w:t>i</w:t>
      </w:r>
      <w:r w:rsidRPr="00705BC2">
        <w:rPr>
          <w:rFonts w:cstheme="minorHAnsi"/>
          <w:sz w:val="24"/>
          <w:szCs w:val="24"/>
        </w:rPr>
        <w:t xml:space="preserve"> numeric</w:t>
      </w:r>
      <w:r>
        <w:rPr>
          <w:rFonts w:cstheme="minorHAnsi"/>
          <w:sz w:val="24"/>
          <w:szCs w:val="24"/>
        </w:rPr>
        <w:t>i</w:t>
      </w:r>
      <w:r w:rsidRPr="00705BC2">
        <w:rPr>
          <w:rFonts w:cstheme="minorHAnsi"/>
          <w:sz w:val="24"/>
          <w:szCs w:val="24"/>
        </w:rPr>
        <w:t xml:space="preserve"> </w:t>
      </w:r>
      <w:r>
        <w:rPr>
          <w:rFonts w:cstheme="minorHAnsi"/>
          <w:sz w:val="24"/>
          <w:szCs w:val="24"/>
        </w:rPr>
        <w:t xml:space="preserve">qui proposti sono stati </w:t>
      </w:r>
      <w:r w:rsidRPr="00705BC2">
        <w:rPr>
          <w:rFonts w:cstheme="minorHAnsi"/>
          <w:sz w:val="24"/>
          <w:szCs w:val="24"/>
        </w:rPr>
        <w:t>validat</w:t>
      </w:r>
      <w:r>
        <w:rPr>
          <w:rFonts w:cstheme="minorHAnsi"/>
          <w:sz w:val="24"/>
          <w:szCs w:val="24"/>
        </w:rPr>
        <w:t>i</w:t>
      </w:r>
      <w:r w:rsidRPr="00705BC2">
        <w:rPr>
          <w:rFonts w:cstheme="minorHAnsi"/>
          <w:sz w:val="24"/>
          <w:szCs w:val="24"/>
        </w:rPr>
        <w:t xml:space="preserve"> da prove in laboratorio tramite macchinario costruito ad hoc, </w:t>
      </w:r>
      <w:r w:rsidR="00F6634A">
        <w:rPr>
          <w:rFonts w:cstheme="minorHAnsi"/>
          <w:sz w:val="24"/>
          <w:szCs w:val="24"/>
        </w:rPr>
        <w:t>analisi che hanno</w:t>
      </w:r>
      <w:r w:rsidRPr="00705BC2">
        <w:rPr>
          <w:rFonts w:cstheme="minorHAnsi"/>
          <w:sz w:val="24"/>
          <w:szCs w:val="24"/>
        </w:rPr>
        <w:t xml:space="preserve"> permesso di evidenziare i meccanismi</w:t>
      </w:r>
      <w:r>
        <w:rPr>
          <w:rFonts w:cstheme="minorHAnsi"/>
          <w:sz w:val="24"/>
          <w:szCs w:val="24"/>
        </w:rPr>
        <w:t xml:space="preserve"> intrinseci</w:t>
      </w:r>
      <w:r w:rsidRPr="00705BC2">
        <w:rPr>
          <w:rFonts w:cstheme="minorHAnsi"/>
          <w:sz w:val="24"/>
          <w:szCs w:val="24"/>
        </w:rPr>
        <w:t xml:space="preserve"> d</w:t>
      </w:r>
      <w:r>
        <w:rPr>
          <w:rFonts w:cstheme="minorHAnsi"/>
          <w:sz w:val="24"/>
          <w:szCs w:val="24"/>
        </w:rPr>
        <w:t>el</w:t>
      </w:r>
      <w:r w:rsidRPr="00705BC2">
        <w:rPr>
          <w:rFonts w:cstheme="minorHAnsi"/>
          <w:sz w:val="24"/>
          <w:szCs w:val="24"/>
        </w:rPr>
        <w:t xml:space="preserve"> processo e le condizioni fisiche che devono essere raggiunt</w:t>
      </w:r>
      <w:r>
        <w:rPr>
          <w:rFonts w:cstheme="minorHAnsi"/>
          <w:sz w:val="24"/>
          <w:szCs w:val="24"/>
        </w:rPr>
        <w:t>e</w:t>
      </w:r>
      <w:r w:rsidRPr="00705BC2">
        <w:rPr>
          <w:rFonts w:cstheme="minorHAnsi"/>
          <w:sz w:val="24"/>
          <w:szCs w:val="24"/>
        </w:rPr>
        <w:t xml:space="preserve"> al fine di ottenere un incollaggio corretto ed efficace tra i </w:t>
      </w:r>
      <w:r w:rsidR="00F6634A">
        <w:rPr>
          <w:rFonts w:cstheme="minorHAnsi"/>
          <w:sz w:val="24"/>
          <w:szCs w:val="24"/>
        </w:rPr>
        <w:t>lembi della saldatura</w:t>
      </w:r>
      <w:r w:rsidRPr="00705BC2">
        <w:rPr>
          <w:rFonts w:cstheme="minorHAnsi"/>
          <w:sz w:val="24"/>
          <w:szCs w:val="24"/>
        </w:rPr>
        <w:t xml:space="preserve">. </w:t>
      </w:r>
      <w:r w:rsidRPr="00060E4A">
        <w:rPr>
          <w:rFonts w:cstheme="minorHAnsi"/>
          <w:sz w:val="24"/>
          <w:szCs w:val="24"/>
        </w:rPr>
        <w:t>Sono stati studiat</w:t>
      </w:r>
      <w:r>
        <w:rPr>
          <w:rFonts w:cstheme="minorHAnsi"/>
          <w:sz w:val="24"/>
          <w:szCs w:val="24"/>
        </w:rPr>
        <w:t>e</w:t>
      </w:r>
      <w:r w:rsidRPr="00060E4A">
        <w:rPr>
          <w:rFonts w:cstheme="minorHAnsi"/>
          <w:sz w:val="24"/>
          <w:szCs w:val="24"/>
        </w:rPr>
        <w:t xml:space="preserve"> la distribuzione e l</w:t>
      </w:r>
      <w:r>
        <w:rPr>
          <w:rFonts w:cstheme="minorHAnsi"/>
          <w:sz w:val="24"/>
          <w:szCs w:val="24"/>
        </w:rPr>
        <w:t>a storia dell</w:t>
      </w:r>
      <w:r w:rsidRPr="00060E4A">
        <w:rPr>
          <w:rFonts w:cstheme="minorHAnsi"/>
          <w:sz w:val="24"/>
          <w:szCs w:val="24"/>
        </w:rPr>
        <w:t xml:space="preserve">'evoluzione delle variabili di campo più rilevanti, ovvero temperatura, </w:t>
      </w:r>
      <w:r>
        <w:rPr>
          <w:rFonts w:cstheme="minorHAnsi"/>
          <w:sz w:val="24"/>
          <w:szCs w:val="24"/>
        </w:rPr>
        <w:t>tensione</w:t>
      </w:r>
      <w:r w:rsidR="00F6634A">
        <w:rPr>
          <w:rFonts w:cstheme="minorHAnsi"/>
          <w:sz w:val="24"/>
          <w:szCs w:val="24"/>
        </w:rPr>
        <w:t xml:space="preserve"> di flusso plastico</w:t>
      </w:r>
      <w:r w:rsidRPr="00060E4A">
        <w:rPr>
          <w:rFonts w:cstheme="minorHAnsi"/>
          <w:sz w:val="24"/>
          <w:szCs w:val="24"/>
        </w:rPr>
        <w:t xml:space="preserve">, </w:t>
      </w:r>
      <w:r w:rsidR="00F6634A">
        <w:rPr>
          <w:rFonts w:cstheme="minorHAnsi"/>
          <w:sz w:val="24"/>
          <w:szCs w:val="24"/>
        </w:rPr>
        <w:t xml:space="preserve">deformazione, </w:t>
      </w:r>
      <w:r w:rsidRPr="00060E4A">
        <w:rPr>
          <w:rFonts w:cstheme="minorHAnsi"/>
          <w:sz w:val="24"/>
          <w:szCs w:val="24"/>
        </w:rPr>
        <w:t>velocità di deformazione e la pressione sviluppata a livello di interfaccia tra i due campioni</w:t>
      </w:r>
      <w:r>
        <w:rPr>
          <w:rFonts w:cstheme="minorHAnsi"/>
          <w:sz w:val="24"/>
          <w:szCs w:val="24"/>
        </w:rPr>
        <w:t>. P</w:t>
      </w:r>
      <w:r w:rsidRPr="00060E4A">
        <w:rPr>
          <w:rFonts w:cstheme="minorHAnsi"/>
          <w:sz w:val="24"/>
          <w:szCs w:val="24"/>
        </w:rPr>
        <w:t>er la realizzazione d</w:t>
      </w:r>
      <w:r>
        <w:rPr>
          <w:rFonts w:cstheme="minorHAnsi"/>
          <w:sz w:val="24"/>
          <w:szCs w:val="24"/>
        </w:rPr>
        <w:t>elle</w:t>
      </w:r>
      <w:r w:rsidRPr="00060E4A">
        <w:rPr>
          <w:rFonts w:cstheme="minorHAnsi"/>
          <w:sz w:val="24"/>
          <w:szCs w:val="24"/>
        </w:rPr>
        <w:t xml:space="preserve"> analisi numeriche è stato utilizzato un codice numerico com</w:t>
      </w:r>
      <w:r w:rsidRPr="00347509">
        <w:rPr>
          <w:rFonts w:cstheme="minorHAnsi"/>
          <w:sz w:val="24"/>
          <w:szCs w:val="24"/>
        </w:rPr>
        <w:t xml:space="preserve">merciale, </w:t>
      </w:r>
      <w:proofErr w:type="spellStart"/>
      <w:r w:rsidRPr="00CB1EDF">
        <w:rPr>
          <w:rFonts w:cstheme="minorHAnsi"/>
          <w:sz w:val="24"/>
          <w:szCs w:val="24"/>
        </w:rPr>
        <w:t>DeForm</w:t>
      </w:r>
      <w:proofErr w:type="spellEnd"/>
      <w:r w:rsidRPr="00CB1EDF">
        <w:rPr>
          <w:rFonts w:cstheme="minorHAnsi"/>
          <w:sz w:val="24"/>
          <w:szCs w:val="24"/>
        </w:rPr>
        <w:t xml:space="preserve"> v.5.1, </w:t>
      </w:r>
      <w:r w:rsidRPr="00CB1EDF">
        <w:rPr>
          <w:rFonts w:cstheme="minorHAnsi"/>
          <w:sz w:val="24"/>
          <w:szCs w:val="24"/>
          <w:lang w:eastAsia="ar-SA"/>
        </w:rPr>
        <w:t xml:space="preserve">personalizzato in modo da tener conto del legame effettivo tra le parti da saldare. </w:t>
      </w:r>
    </w:p>
    <w:p w:rsidR="00A940F0" w:rsidRPr="00CB1EDF" w:rsidRDefault="00F6634A" w:rsidP="00F15144">
      <w:pPr>
        <w:spacing w:line="360" w:lineRule="auto"/>
        <w:jc w:val="both"/>
        <w:rPr>
          <w:rFonts w:cstheme="minorHAnsi"/>
          <w:sz w:val="24"/>
          <w:szCs w:val="24"/>
        </w:rPr>
      </w:pPr>
      <w:r>
        <w:rPr>
          <w:rFonts w:cstheme="minorHAnsi"/>
          <w:sz w:val="24"/>
          <w:szCs w:val="24"/>
          <w:lang w:eastAsia="ar-SA"/>
        </w:rPr>
        <w:t xml:space="preserve">In prima battuta </w:t>
      </w:r>
      <w:r w:rsidR="00A940F0" w:rsidRPr="00CB1EDF">
        <w:rPr>
          <w:rFonts w:cstheme="minorHAnsi"/>
          <w:sz w:val="24"/>
          <w:szCs w:val="24"/>
        </w:rPr>
        <w:t xml:space="preserve">è stato sviluppato un modello in </w:t>
      </w:r>
      <w:r>
        <w:rPr>
          <w:rFonts w:cstheme="minorHAnsi"/>
          <w:sz w:val="24"/>
          <w:szCs w:val="24"/>
        </w:rPr>
        <w:t xml:space="preserve">condizioni di </w:t>
      </w:r>
      <w:r w:rsidR="00A940F0" w:rsidRPr="00CB1EDF">
        <w:rPr>
          <w:rFonts w:cstheme="minorHAnsi"/>
          <w:sz w:val="24"/>
          <w:szCs w:val="24"/>
        </w:rPr>
        <w:t>deformazione piana della simulazione del processo di LFW</w:t>
      </w:r>
      <w:r w:rsidR="00E66B46">
        <w:rPr>
          <w:rFonts w:cstheme="minorHAnsi"/>
          <w:sz w:val="24"/>
          <w:szCs w:val="24"/>
        </w:rPr>
        <w:t xml:space="preserve"> tramite </w:t>
      </w:r>
      <w:r w:rsidR="00E66B46" w:rsidRPr="00E66B46">
        <w:rPr>
          <w:rFonts w:cstheme="minorHAnsi"/>
          <w:sz w:val="24"/>
          <w:szCs w:val="24"/>
        </w:rPr>
        <w:t>DeForm2D [</w:t>
      </w:r>
      <w:r w:rsidR="00E66B46" w:rsidRPr="00E66B46">
        <w:rPr>
          <w:rStyle w:val="Rimandonotadichiusura"/>
          <w:rFonts w:cstheme="minorHAnsi"/>
          <w:sz w:val="24"/>
          <w:szCs w:val="24"/>
          <w:vertAlign w:val="baseline"/>
        </w:rPr>
        <w:endnoteReference w:id="54"/>
      </w:r>
      <w:r w:rsidR="00E66B46" w:rsidRPr="00E66B46">
        <w:rPr>
          <w:rFonts w:cstheme="minorHAnsi"/>
          <w:sz w:val="24"/>
          <w:szCs w:val="24"/>
        </w:rPr>
        <w:t>]</w:t>
      </w:r>
      <w:r w:rsidRPr="00E66B46">
        <w:rPr>
          <w:rFonts w:cstheme="minorHAnsi"/>
          <w:sz w:val="24"/>
          <w:szCs w:val="24"/>
        </w:rPr>
        <w:t>,</w:t>
      </w:r>
      <w:r w:rsidR="00A940F0" w:rsidRPr="00E66B46">
        <w:rPr>
          <w:rFonts w:cstheme="minorHAnsi"/>
          <w:sz w:val="24"/>
          <w:szCs w:val="24"/>
        </w:rPr>
        <w:t xml:space="preserve"> che</w:t>
      </w:r>
      <w:r w:rsidR="00A940F0" w:rsidRPr="00CB1EDF">
        <w:rPr>
          <w:rFonts w:cstheme="minorHAnsi"/>
          <w:sz w:val="24"/>
          <w:szCs w:val="24"/>
        </w:rPr>
        <w:t xml:space="preserve"> ha </w:t>
      </w:r>
      <w:r>
        <w:rPr>
          <w:rFonts w:cstheme="minorHAnsi"/>
          <w:sz w:val="24"/>
          <w:szCs w:val="24"/>
        </w:rPr>
        <w:t>denunciato ben presto</w:t>
      </w:r>
      <w:r w:rsidR="00A940F0" w:rsidRPr="00CB1EDF">
        <w:rPr>
          <w:rFonts w:cstheme="minorHAnsi"/>
          <w:sz w:val="24"/>
          <w:szCs w:val="24"/>
        </w:rPr>
        <w:t xml:space="preserve"> notevoli problemi di instabilità numerica. </w:t>
      </w:r>
      <w:r>
        <w:rPr>
          <w:rFonts w:cstheme="minorHAnsi"/>
          <w:sz w:val="24"/>
          <w:szCs w:val="24"/>
        </w:rPr>
        <w:t>Ragion per cui</w:t>
      </w:r>
      <w:r w:rsidR="00A940F0" w:rsidRPr="00CB1EDF">
        <w:rPr>
          <w:rFonts w:cstheme="minorHAnsi"/>
          <w:sz w:val="24"/>
          <w:szCs w:val="24"/>
        </w:rPr>
        <w:t xml:space="preserve"> si è deciso di progettare </w:t>
      </w:r>
      <w:r>
        <w:rPr>
          <w:rFonts w:cstheme="minorHAnsi"/>
          <w:sz w:val="24"/>
          <w:szCs w:val="24"/>
        </w:rPr>
        <w:t xml:space="preserve">successivamente </w:t>
      </w:r>
      <w:r w:rsidR="00A940F0" w:rsidRPr="00CB1EDF">
        <w:rPr>
          <w:rFonts w:cstheme="minorHAnsi"/>
          <w:sz w:val="24"/>
          <w:szCs w:val="24"/>
        </w:rPr>
        <w:t>un modello tridimensionale</w:t>
      </w:r>
      <w:r>
        <w:rPr>
          <w:rFonts w:cstheme="minorHAnsi"/>
          <w:sz w:val="24"/>
          <w:szCs w:val="24"/>
        </w:rPr>
        <w:t xml:space="preserve"> del processo,</w:t>
      </w:r>
      <w:r w:rsidR="00A940F0" w:rsidRPr="00CB1EDF">
        <w:rPr>
          <w:rFonts w:cstheme="minorHAnsi"/>
          <w:sz w:val="24"/>
          <w:szCs w:val="24"/>
        </w:rPr>
        <w:t xml:space="preserve"> che è stato prima comparato </w:t>
      </w:r>
      <w:r w:rsidRPr="00CB1EDF">
        <w:rPr>
          <w:rFonts w:cstheme="minorHAnsi"/>
          <w:sz w:val="24"/>
          <w:szCs w:val="24"/>
        </w:rPr>
        <w:t xml:space="preserve">con il modello 2D </w:t>
      </w:r>
      <w:r w:rsidR="00A940F0" w:rsidRPr="00CB1EDF">
        <w:rPr>
          <w:rFonts w:cstheme="minorHAnsi"/>
          <w:sz w:val="24"/>
          <w:szCs w:val="24"/>
        </w:rPr>
        <w:t xml:space="preserve">per evidenziarne i benefici, dunque è stato validato tramite test in laboratorio ed infine è stato utilizzato per </w:t>
      </w:r>
      <w:r>
        <w:rPr>
          <w:rFonts w:cstheme="minorHAnsi"/>
          <w:sz w:val="24"/>
          <w:szCs w:val="24"/>
        </w:rPr>
        <w:t>ottenere</w:t>
      </w:r>
      <w:r w:rsidR="00A940F0" w:rsidRPr="00CB1EDF">
        <w:rPr>
          <w:rFonts w:cstheme="minorHAnsi"/>
          <w:sz w:val="24"/>
          <w:szCs w:val="24"/>
        </w:rPr>
        <w:t xml:space="preserve"> </w:t>
      </w:r>
      <w:r>
        <w:rPr>
          <w:rFonts w:cstheme="minorHAnsi"/>
          <w:sz w:val="24"/>
          <w:szCs w:val="24"/>
        </w:rPr>
        <w:t>una finestra di operatività</w:t>
      </w:r>
      <w:r w:rsidR="00A940F0" w:rsidRPr="00CB1EDF">
        <w:rPr>
          <w:rFonts w:cstheme="minorHAnsi"/>
          <w:sz w:val="24"/>
          <w:szCs w:val="24"/>
        </w:rPr>
        <w:t xml:space="preserve"> di parametri per </w:t>
      </w:r>
      <w:r w:rsidR="00526034">
        <w:rPr>
          <w:rFonts w:cstheme="minorHAnsi"/>
          <w:sz w:val="24"/>
          <w:szCs w:val="24"/>
        </w:rPr>
        <w:t>realizzare</w:t>
      </w:r>
      <w:r w:rsidR="00A940F0" w:rsidRPr="00CB1EDF">
        <w:rPr>
          <w:rFonts w:cstheme="minorHAnsi"/>
          <w:sz w:val="24"/>
          <w:szCs w:val="24"/>
        </w:rPr>
        <w:t xml:space="preserve"> saldature di qualità.</w:t>
      </w:r>
    </w:p>
    <w:p w:rsidR="00A940F0" w:rsidRPr="00526034" w:rsidRDefault="00526034" w:rsidP="00F15144">
      <w:pPr>
        <w:tabs>
          <w:tab w:val="left" w:pos="7560"/>
        </w:tabs>
        <w:spacing w:after="0" w:line="360" w:lineRule="auto"/>
        <w:jc w:val="both"/>
        <w:rPr>
          <w:rFonts w:cstheme="minorHAnsi"/>
          <w:i/>
          <w:sz w:val="24"/>
          <w:szCs w:val="24"/>
        </w:rPr>
      </w:pPr>
      <w:r w:rsidRPr="00526034">
        <w:rPr>
          <w:rFonts w:cstheme="minorHAnsi"/>
          <w:i/>
          <w:sz w:val="24"/>
          <w:szCs w:val="24"/>
        </w:rPr>
        <w:t>Caratteristiche del c</w:t>
      </w:r>
      <w:r w:rsidR="00A940F0" w:rsidRPr="00526034">
        <w:rPr>
          <w:rFonts w:cstheme="minorHAnsi"/>
          <w:i/>
          <w:sz w:val="24"/>
          <w:szCs w:val="24"/>
        </w:rPr>
        <w:t>odice numerico</w:t>
      </w:r>
      <w:r w:rsidR="001C03D1" w:rsidRPr="00526034">
        <w:rPr>
          <w:rFonts w:cstheme="minorHAnsi"/>
          <w:i/>
          <w:sz w:val="24"/>
          <w:szCs w:val="24"/>
        </w:rPr>
        <w:t xml:space="preserve"> applicato al LFW:</w:t>
      </w:r>
    </w:p>
    <w:p w:rsidR="00A940F0" w:rsidRPr="00683656" w:rsidRDefault="00A940F0" w:rsidP="00F15144">
      <w:pPr>
        <w:tabs>
          <w:tab w:val="left" w:pos="7560"/>
        </w:tabs>
        <w:spacing w:after="0" w:line="360" w:lineRule="auto"/>
        <w:jc w:val="both"/>
        <w:rPr>
          <w:rFonts w:cstheme="minorHAnsi"/>
          <w:sz w:val="24"/>
          <w:szCs w:val="24"/>
        </w:rPr>
      </w:pPr>
      <w:r w:rsidRPr="00683656">
        <w:rPr>
          <w:rFonts w:cstheme="minorHAnsi"/>
          <w:sz w:val="24"/>
          <w:szCs w:val="24"/>
        </w:rPr>
        <w:t xml:space="preserve">Il processo di </w:t>
      </w:r>
      <w:proofErr w:type="spellStart"/>
      <w:r w:rsidRPr="00683656">
        <w:rPr>
          <w:rFonts w:cstheme="minorHAnsi"/>
          <w:sz w:val="24"/>
          <w:szCs w:val="24"/>
        </w:rPr>
        <w:t>linear</w:t>
      </w:r>
      <w:proofErr w:type="spellEnd"/>
      <w:r w:rsidRPr="00683656">
        <w:rPr>
          <w:rFonts w:cstheme="minorHAnsi"/>
          <w:sz w:val="24"/>
          <w:szCs w:val="24"/>
        </w:rPr>
        <w:t xml:space="preserve"> fiction </w:t>
      </w:r>
      <w:proofErr w:type="spellStart"/>
      <w:r w:rsidRPr="00683656">
        <w:rPr>
          <w:rFonts w:cstheme="minorHAnsi"/>
          <w:sz w:val="24"/>
          <w:szCs w:val="24"/>
        </w:rPr>
        <w:t>welding</w:t>
      </w:r>
      <w:proofErr w:type="spellEnd"/>
      <w:r w:rsidRPr="00683656">
        <w:rPr>
          <w:rFonts w:cstheme="minorHAnsi"/>
          <w:sz w:val="24"/>
          <w:szCs w:val="24"/>
        </w:rPr>
        <w:t xml:space="preserve"> è un processo fisico complesso e pertanto non facilmente rappresentabile da modelli numerici. </w:t>
      </w:r>
      <w:r>
        <w:rPr>
          <w:rFonts w:cstheme="minorHAnsi"/>
          <w:sz w:val="24"/>
          <w:szCs w:val="24"/>
        </w:rPr>
        <w:t>U</w:t>
      </w:r>
      <w:r w:rsidRPr="00683656">
        <w:rPr>
          <w:rFonts w:cstheme="minorHAnsi"/>
          <w:sz w:val="24"/>
          <w:szCs w:val="24"/>
        </w:rPr>
        <w:t>na</w:t>
      </w:r>
      <w:r w:rsidRPr="00B062A7">
        <w:rPr>
          <w:rFonts w:cstheme="minorHAnsi"/>
          <w:sz w:val="24"/>
          <w:szCs w:val="24"/>
        </w:rPr>
        <w:t xml:space="preserve"> </w:t>
      </w:r>
      <w:r w:rsidRPr="00683656">
        <w:rPr>
          <w:rFonts w:cstheme="minorHAnsi"/>
          <w:sz w:val="24"/>
          <w:szCs w:val="24"/>
        </w:rPr>
        <w:t xml:space="preserve">simulazione del modello </w:t>
      </w:r>
      <w:r>
        <w:rPr>
          <w:rFonts w:cstheme="minorHAnsi"/>
          <w:sz w:val="24"/>
          <w:szCs w:val="24"/>
        </w:rPr>
        <w:t>numerico</w:t>
      </w:r>
      <w:r w:rsidRPr="00683656">
        <w:rPr>
          <w:rFonts w:cstheme="minorHAnsi"/>
          <w:sz w:val="24"/>
          <w:szCs w:val="24"/>
        </w:rPr>
        <w:t xml:space="preserve"> quanto più fedele alla realtà è perseguibile solamente con software che abbiano ben determinate caratteristiche</w:t>
      </w:r>
      <w:r>
        <w:rPr>
          <w:rFonts w:cstheme="minorHAnsi"/>
          <w:sz w:val="24"/>
          <w:szCs w:val="24"/>
        </w:rPr>
        <w:t>, quali:</w:t>
      </w:r>
    </w:p>
    <w:p w:rsidR="00A940F0" w:rsidRPr="00683656" w:rsidRDefault="00A940F0" w:rsidP="00F15144">
      <w:pPr>
        <w:tabs>
          <w:tab w:val="left" w:pos="7560"/>
        </w:tabs>
        <w:spacing w:after="0" w:line="360" w:lineRule="auto"/>
        <w:ind w:left="786"/>
        <w:jc w:val="both"/>
        <w:rPr>
          <w:rFonts w:cstheme="minorHAnsi"/>
          <w:sz w:val="24"/>
          <w:szCs w:val="24"/>
        </w:rPr>
      </w:pPr>
    </w:p>
    <w:p w:rsidR="00A940F0" w:rsidRPr="00683656" w:rsidRDefault="00A940F0" w:rsidP="00F15144">
      <w:pPr>
        <w:tabs>
          <w:tab w:val="left" w:pos="7560"/>
        </w:tabs>
        <w:spacing w:after="0" w:line="360" w:lineRule="auto"/>
        <w:ind w:left="786"/>
        <w:jc w:val="both"/>
        <w:rPr>
          <w:rFonts w:cstheme="minorHAnsi"/>
          <w:bCs/>
          <w:sz w:val="24"/>
          <w:szCs w:val="24"/>
          <w:lang w:eastAsia="ar-SA"/>
        </w:rPr>
      </w:pPr>
      <w:r w:rsidRPr="00683656">
        <w:rPr>
          <w:rFonts w:cstheme="minorHAnsi"/>
          <w:sz w:val="24"/>
          <w:szCs w:val="24"/>
        </w:rPr>
        <w:t>• Accoppiamento termo-meccanico:</w:t>
      </w:r>
      <w:r w:rsidRPr="00683656">
        <w:rPr>
          <w:rFonts w:cstheme="minorHAnsi"/>
          <w:bCs/>
          <w:sz w:val="24"/>
          <w:szCs w:val="24"/>
          <w:lang w:eastAsia="ar-SA"/>
        </w:rPr>
        <w:t xml:space="preserve"> il processo può essere separato in un problema meccanico ed uno termico da essere risolti in parallelo durante ogni intervallo di tempo nell’analisi. È chiaro che il lavoro fatto dalla macchina sui provin</w:t>
      </w:r>
      <w:r>
        <w:rPr>
          <w:rFonts w:cstheme="minorHAnsi"/>
          <w:bCs/>
          <w:sz w:val="24"/>
          <w:szCs w:val="24"/>
          <w:lang w:eastAsia="ar-SA"/>
        </w:rPr>
        <w:t xml:space="preserve">i, in gran parte, sarà </w:t>
      </w:r>
      <w:r>
        <w:rPr>
          <w:rFonts w:cstheme="minorHAnsi"/>
          <w:bCs/>
          <w:sz w:val="24"/>
          <w:szCs w:val="24"/>
          <w:lang w:eastAsia="ar-SA"/>
        </w:rPr>
        <w:lastRenderedPageBreak/>
        <w:t>trasformato</w:t>
      </w:r>
      <w:r w:rsidRPr="00683656">
        <w:rPr>
          <w:rFonts w:cstheme="minorHAnsi"/>
          <w:bCs/>
          <w:sz w:val="24"/>
          <w:szCs w:val="24"/>
          <w:lang w:eastAsia="ar-SA"/>
        </w:rPr>
        <w:t xml:space="preserve"> in calore a causa dell’attrito</w:t>
      </w:r>
      <w:r>
        <w:rPr>
          <w:rFonts w:cstheme="minorHAnsi"/>
          <w:bCs/>
          <w:sz w:val="24"/>
          <w:szCs w:val="24"/>
          <w:lang w:eastAsia="ar-SA"/>
        </w:rPr>
        <w:t xml:space="preserve"> tra le parti striscianti</w:t>
      </w:r>
      <w:r w:rsidRPr="00683656">
        <w:rPr>
          <w:rFonts w:cstheme="minorHAnsi"/>
          <w:bCs/>
          <w:sz w:val="24"/>
          <w:szCs w:val="24"/>
          <w:lang w:eastAsia="ar-SA"/>
        </w:rPr>
        <w:t xml:space="preserve">. Il software dovrà quindi essere in grado di risolvere il problema meccanico e conciliarlo con il problema termico. Da questo risultato sarà poi possibile calcolare lo stato di tensione e deformazione in ogni punto del provino, procedendo in maniera graduale ( </w:t>
      </w:r>
      <w:proofErr w:type="spellStart"/>
      <w:r w:rsidRPr="00683656">
        <w:rPr>
          <w:rFonts w:cstheme="minorHAnsi"/>
          <w:bCs/>
          <w:sz w:val="24"/>
          <w:szCs w:val="24"/>
          <w:lang w:eastAsia="ar-SA"/>
        </w:rPr>
        <w:t>step</w:t>
      </w:r>
      <w:proofErr w:type="spellEnd"/>
      <w:r w:rsidRPr="00683656">
        <w:rPr>
          <w:rFonts w:cstheme="minorHAnsi"/>
          <w:bCs/>
          <w:sz w:val="24"/>
          <w:szCs w:val="24"/>
          <w:lang w:eastAsia="ar-SA"/>
        </w:rPr>
        <w:t xml:space="preserve"> </w:t>
      </w:r>
      <w:proofErr w:type="spellStart"/>
      <w:r w:rsidRPr="00683656">
        <w:rPr>
          <w:rFonts w:cstheme="minorHAnsi"/>
          <w:bCs/>
          <w:sz w:val="24"/>
          <w:szCs w:val="24"/>
          <w:lang w:eastAsia="ar-SA"/>
        </w:rPr>
        <w:t>by</w:t>
      </w:r>
      <w:proofErr w:type="spellEnd"/>
      <w:r w:rsidRPr="00683656">
        <w:rPr>
          <w:rFonts w:cstheme="minorHAnsi"/>
          <w:bCs/>
          <w:sz w:val="24"/>
          <w:szCs w:val="24"/>
          <w:lang w:eastAsia="ar-SA"/>
        </w:rPr>
        <w:t xml:space="preserve"> </w:t>
      </w:r>
      <w:proofErr w:type="spellStart"/>
      <w:r w:rsidRPr="00683656">
        <w:rPr>
          <w:rFonts w:cstheme="minorHAnsi"/>
          <w:bCs/>
          <w:sz w:val="24"/>
          <w:szCs w:val="24"/>
          <w:lang w:eastAsia="ar-SA"/>
        </w:rPr>
        <w:t>step</w:t>
      </w:r>
      <w:proofErr w:type="spellEnd"/>
      <w:r w:rsidRPr="00683656">
        <w:rPr>
          <w:rFonts w:cstheme="minorHAnsi"/>
          <w:bCs/>
          <w:sz w:val="24"/>
          <w:szCs w:val="24"/>
          <w:lang w:eastAsia="ar-SA"/>
        </w:rPr>
        <w:t xml:space="preserve"> ) .</w:t>
      </w:r>
    </w:p>
    <w:p w:rsidR="00A940F0" w:rsidRPr="00683656" w:rsidRDefault="00A940F0" w:rsidP="00F15144">
      <w:pPr>
        <w:tabs>
          <w:tab w:val="left" w:pos="7560"/>
        </w:tabs>
        <w:spacing w:after="0" w:line="360" w:lineRule="auto"/>
        <w:ind w:left="786"/>
        <w:jc w:val="both"/>
        <w:rPr>
          <w:rFonts w:cstheme="minorHAnsi"/>
          <w:bCs/>
          <w:sz w:val="24"/>
          <w:szCs w:val="24"/>
          <w:lang w:eastAsia="ar-SA"/>
        </w:rPr>
      </w:pPr>
    </w:p>
    <w:p w:rsidR="00A940F0" w:rsidRPr="005973C7" w:rsidRDefault="00A940F0" w:rsidP="00F15144">
      <w:pPr>
        <w:tabs>
          <w:tab w:val="left" w:pos="7560"/>
        </w:tabs>
        <w:spacing w:after="0" w:line="360" w:lineRule="auto"/>
        <w:ind w:left="786"/>
        <w:jc w:val="both"/>
        <w:rPr>
          <w:rFonts w:cstheme="minorHAnsi"/>
          <w:sz w:val="24"/>
          <w:szCs w:val="24"/>
        </w:rPr>
      </w:pPr>
      <w:r w:rsidRPr="00683656">
        <w:rPr>
          <w:rFonts w:cstheme="minorHAnsi"/>
          <w:bCs/>
          <w:sz w:val="24"/>
          <w:szCs w:val="24"/>
          <w:lang w:eastAsia="ar-SA"/>
        </w:rPr>
        <w:t>• Non linearità del materiale: è necessario che il materiale utilizzato sia</w:t>
      </w:r>
      <w:r w:rsidRPr="00683656">
        <w:rPr>
          <w:rFonts w:cstheme="minorHAnsi"/>
          <w:sz w:val="24"/>
          <w:szCs w:val="24"/>
        </w:rPr>
        <w:t xml:space="preserve"> ben definito in tutto il </w:t>
      </w:r>
      <w:proofErr w:type="spellStart"/>
      <w:r w:rsidRPr="00683656">
        <w:rPr>
          <w:rFonts w:cstheme="minorHAnsi"/>
          <w:sz w:val="24"/>
          <w:szCs w:val="24"/>
        </w:rPr>
        <w:t>range</w:t>
      </w:r>
      <w:proofErr w:type="spellEnd"/>
      <w:r w:rsidRPr="00683656">
        <w:rPr>
          <w:rFonts w:cstheme="minorHAnsi"/>
          <w:sz w:val="24"/>
          <w:szCs w:val="24"/>
        </w:rPr>
        <w:t xml:space="preserve"> di temperatur</w:t>
      </w:r>
      <w:r>
        <w:rPr>
          <w:rFonts w:cstheme="minorHAnsi"/>
          <w:sz w:val="24"/>
          <w:szCs w:val="24"/>
        </w:rPr>
        <w:t>a</w:t>
      </w:r>
      <w:r w:rsidRPr="00683656">
        <w:rPr>
          <w:rFonts w:cstheme="minorHAnsi"/>
          <w:sz w:val="24"/>
          <w:szCs w:val="24"/>
        </w:rPr>
        <w:t>, deformazione e velocità di deformazione durante il processo. Senza la giusta caratterizzazione del materiale si pregiudica non solo la possibilità che il processo termini secondo le aspettative, ma anche la correttezza dei risultati.</w:t>
      </w:r>
      <w:r>
        <w:rPr>
          <w:rFonts w:cstheme="minorHAnsi"/>
          <w:sz w:val="24"/>
          <w:szCs w:val="24"/>
        </w:rPr>
        <w:t xml:space="preserve"> </w:t>
      </w:r>
      <w:r w:rsidRPr="005973C7">
        <w:rPr>
          <w:rFonts w:cstheme="minorHAnsi"/>
          <w:sz w:val="24"/>
          <w:szCs w:val="24"/>
        </w:rPr>
        <w:t xml:space="preserve">In genere nei software </w:t>
      </w:r>
      <w:proofErr w:type="spellStart"/>
      <w:r w:rsidRPr="005973C7">
        <w:rPr>
          <w:rFonts w:cstheme="minorHAnsi"/>
          <w:sz w:val="24"/>
          <w:szCs w:val="24"/>
        </w:rPr>
        <w:t>F</w:t>
      </w:r>
      <w:r>
        <w:rPr>
          <w:rFonts w:cstheme="minorHAnsi"/>
          <w:sz w:val="24"/>
          <w:szCs w:val="24"/>
        </w:rPr>
        <w:t>.</w:t>
      </w:r>
      <w:r w:rsidRPr="005973C7">
        <w:rPr>
          <w:rFonts w:cstheme="minorHAnsi"/>
          <w:sz w:val="24"/>
          <w:szCs w:val="24"/>
        </w:rPr>
        <w:t>E</w:t>
      </w:r>
      <w:r>
        <w:rPr>
          <w:rFonts w:cstheme="minorHAnsi"/>
          <w:sz w:val="24"/>
          <w:szCs w:val="24"/>
        </w:rPr>
        <w:t>.</w:t>
      </w:r>
      <w:r w:rsidRPr="005973C7">
        <w:rPr>
          <w:rFonts w:cstheme="minorHAnsi"/>
          <w:sz w:val="24"/>
          <w:szCs w:val="24"/>
        </w:rPr>
        <w:t>M</w:t>
      </w:r>
      <w:r>
        <w:rPr>
          <w:rFonts w:cstheme="minorHAnsi"/>
          <w:sz w:val="24"/>
          <w:szCs w:val="24"/>
        </w:rPr>
        <w:t>.</w:t>
      </w:r>
      <w:proofErr w:type="spellEnd"/>
      <w:r w:rsidRPr="005973C7">
        <w:rPr>
          <w:rFonts w:cstheme="minorHAnsi"/>
          <w:sz w:val="24"/>
          <w:szCs w:val="24"/>
        </w:rPr>
        <w:t xml:space="preserve"> ( Finite </w:t>
      </w:r>
      <w:proofErr w:type="spellStart"/>
      <w:r w:rsidRPr="005973C7">
        <w:rPr>
          <w:rFonts w:cstheme="minorHAnsi"/>
          <w:sz w:val="24"/>
          <w:szCs w:val="24"/>
        </w:rPr>
        <w:t>Element</w:t>
      </w:r>
      <w:proofErr w:type="spellEnd"/>
      <w:r w:rsidRPr="005973C7">
        <w:rPr>
          <w:rFonts w:cstheme="minorHAnsi"/>
          <w:sz w:val="24"/>
          <w:szCs w:val="24"/>
        </w:rPr>
        <w:t xml:space="preserve"> </w:t>
      </w:r>
      <w:proofErr w:type="spellStart"/>
      <w:r w:rsidRPr="005973C7">
        <w:rPr>
          <w:rFonts w:cstheme="minorHAnsi"/>
          <w:sz w:val="24"/>
          <w:szCs w:val="24"/>
        </w:rPr>
        <w:t>Method</w:t>
      </w:r>
      <w:proofErr w:type="spellEnd"/>
      <w:r w:rsidRPr="005973C7">
        <w:rPr>
          <w:rFonts w:cstheme="minorHAnsi"/>
          <w:sz w:val="24"/>
          <w:szCs w:val="24"/>
        </w:rPr>
        <w:t xml:space="preserve"> ) esiste una libreria di materiali definiti in maniera piuttosto completa in modo da evitare i problemi suddetti. È possibile</w:t>
      </w:r>
      <w:r>
        <w:rPr>
          <w:rFonts w:cstheme="minorHAnsi"/>
          <w:sz w:val="24"/>
          <w:szCs w:val="24"/>
        </w:rPr>
        <w:t>,</w:t>
      </w:r>
      <w:r w:rsidRPr="005973C7">
        <w:rPr>
          <w:rFonts w:cstheme="minorHAnsi"/>
          <w:sz w:val="24"/>
          <w:szCs w:val="24"/>
        </w:rPr>
        <w:t xml:space="preserve"> altresì</w:t>
      </w:r>
      <w:r>
        <w:rPr>
          <w:rFonts w:cstheme="minorHAnsi"/>
          <w:sz w:val="24"/>
          <w:szCs w:val="24"/>
        </w:rPr>
        <w:t>,</w:t>
      </w:r>
      <w:r w:rsidRPr="005973C7">
        <w:rPr>
          <w:rFonts w:cstheme="minorHAnsi"/>
          <w:sz w:val="24"/>
          <w:szCs w:val="24"/>
        </w:rPr>
        <w:t xml:space="preserve"> definire manualmente le caratteristiche di un materiale che non è presente nella libreria del software.</w:t>
      </w:r>
    </w:p>
    <w:p w:rsidR="00A940F0" w:rsidRPr="00683656" w:rsidRDefault="00A940F0" w:rsidP="00F15144">
      <w:pPr>
        <w:tabs>
          <w:tab w:val="left" w:pos="7560"/>
        </w:tabs>
        <w:spacing w:after="0" w:line="360" w:lineRule="auto"/>
        <w:ind w:left="786"/>
        <w:jc w:val="both"/>
        <w:rPr>
          <w:rFonts w:cstheme="minorHAnsi"/>
          <w:sz w:val="24"/>
          <w:szCs w:val="24"/>
        </w:rPr>
      </w:pPr>
    </w:p>
    <w:p w:rsidR="00A940F0" w:rsidRPr="00683656" w:rsidRDefault="00A940F0" w:rsidP="00F15144">
      <w:pPr>
        <w:tabs>
          <w:tab w:val="left" w:pos="7560"/>
        </w:tabs>
        <w:spacing w:after="0" w:line="360" w:lineRule="auto"/>
        <w:ind w:left="786"/>
        <w:jc w:val="both"/>
        <w:rPr>
          <w:rFonts w:cstheme="minorHAnsi"/>
          <w:sz w:val="24"/>
          <w:szCs w:val="24"/>
        </w:rPr>
      </w:pPr>
      <w:r w:rsidRPr="00683656">
        <w:rPr>
          <w:rFonts w:cstheme="minorHAnsi"/>
          <w:sz w:val="24"/>
          <w:szCs w:val="24"/>
        </w:rPr>
        <w:t xml:space="preserve"> • Condizioni di contorno termiche complesse: ciò include la conduzione di calore dall’ interfaccia di sfregamento, perdite per convezione con l’ambiente circostante e perdite per radiazione dovute alle alte temperature raggiunte.</w:t>
      </w:r>
    </w:p>
    <w:p w:rsidR="00A940F0" w:rsidRPr="00683656" w:rsidRDefault="00A940F0" w:rsidP="00F15144">
      <w:pPr>
        <w:tabs>
          <w:tab w:val="left" w:pos="7560"/>
        </w:tabs>
        <w:spacing w:after="0" w:line="360" w:lineRule="auto"/>
        <w:ind w:left="786"/>
        <w:jc w:val="both"/>
        <w:rPr>
          <w:rFonts w:cstheme="minorHAnsi"/>
          <w:sz w:val="24"/>
          <w:szCs w:val="24"/>
        </w:rPr>
      </w:pPr>
    </w:p>
    <w:p w:rsidR="00A940F0" w:rsidRDefault="00A940F0" w:rsidP="00F15144">
      <w:pPr>
        <w:suppressAutoHyphens/>
        <w:autoSpaceDE w:val="0"/>
        <w:spacing w:after="0" w:line="360" w:lineRule="auto"/>
        <w:ind w:left="786"/>
        <w:jc w:val="both"/>
        <w:rPr>
          <w:rFonts w:cstheme="minorHAnsi"/>
          <w:sz w:val="24"/>
          <w:szCs w:val="24"/>
          <w:lang w:eastAsia="ar-SA"/>
        </w:rPr>
      </w:pPr>
      <w:r w:rsidRPr="00683656">
        <w:rPr>
          <w:rFonts w:cstheme="minorHAnsi"/>
          <w:sz w:val="24"/>
          <w:szCs w:val="24"/>
        </w:rPr>
        <w:t>• Condizioni di contorno meccaniche complesse: queste includono la variazione dei parametri fisici riguardanti l’area di contatto che cambiano con il passare del tempo e i valori del coefficiente d’attrito che varia in funzione della temperatura.</w:t>
      </w:r>
      <w:r w:rsidRPr="00683656">
        <w:rPr>
          <w:rFonts w:cstheme="minorHAnsi"/>
          <w:sz w:val="24"/>
          <w:szCs w:val="24"/>
          <w:lang w:eastAsia="ar-SA"/>
        </w:rPr>
        <w:t xml:space="preserve"> Nella maggio</w:t>
      </w:r>
      <w:r w:rsidR="00526034">
        <w:rPr>
          <w:rFonts w:cstheme="minorHAnsi"/>
          <w:sz w:val="24"/>
          <w:szCs w:val="24"/>
          <w:lang w:eastAsia="ar-SA"/>
        </w:rPr>
        <w:t>r</w:t>
      </w:r>
      <w:r w:rsidRPr="00683656">
        <w:rPr>
          <w:rFonts w:cstheme="minorHAnsi"/>
          <w:sz w:val="24"/>
          <w:szCs w:val="24"/>
          <w:lang w:eastAsia="ar-SA"/>
        </w:rPr>
        <w:t xml:space="preserve"> parte delle simulazioni agli elementi finiti l’input di calore dovuto all’attrito nella saldatura lineare è </w:t>
      </w:r>
      <w:proofErr w:type="spellStart"/>
      <w:r w:rsidRPr="00683656">
        <w:rPr>
          <w:rFonts w:cstheme="minorHAnsi"/>
          <w:sz w:val="24"/>
          <w:szCs w:val="24"/>
          <w:lang w:eastAsia="ar-SA"/>
        </w:rPr>
        <w:t>modellizzato</w:t>
      </w:r>
      <w:proofErr w:type="spellEnd"/>
      <w:r w:rsidRPr="00683656">
        <w:rPr>
          <w:rFonts w:cstheme="minorHAnsi"/>
          <w:sz w:val="24"/>
          <w:szCs w:val="24"/>
          <w:lang w:eastAsia="ar-SA"/>
        </w:rPr>
        <w:t xml:space="preserve"> per seguire l’andamento di valori di potenza sperimentali. L’abilità di usare la progettazione di un modello numerico come strumento revisionale per esplorare altri settaggi per le macchine di saldatura per attrito (come parametri di processo o m</w:t>
      </w:r>
      <w:r>
        <w:rPr>
          <w:rFonts w:cstheme="minorHAnsi"/>
          <w:sz w:val="24"/>
          <w:szCs w:val="24"/>
          <w:lang w:eastAsia="ar-SA"/>
        </w:rPr>
        <w:t xml:space="preserve">etodi </w:t>
      </w:r>
      <w:r w:rsidRPr="00683656">
        <w:rPr>
          <w:rFonts w:cstheme="minorHAnsi"/>
          <w:sz w:val="24"/>
          <w:szCs w:val="24"/>
          <w:lang w:eastAsia="ar-SA"/>
        </w:rPr>
        <w:t>di applicazione dell</w:t>
      </w:r>
      <w:r>
        <w:rPr>
          <w:rFonts w:cstheme="minorHAnsi"/>
          <w:sz w:val="24"/>
          <w:szCs w:val="24"/>
          <w:lang w:eastAsia="ar-SA"/>
        </w:rPr>
        <w:t>e</w:t>
      </w:r>
      <w:r w:rsidRPr="00683656">
        <w:rPr>
          <w:rFonts w:cstheme="minorHAnsi"/>
          <w:sz w:val="24"/>
          <w:szCs w:val="24"/>
          <w:lang w:eastAsia="ar-SA"/>
        </w:rPr>
        <w:t xml:space="preserve"> forz</w:t>
      </w:r>
      <w:r>
        <w:rPr>
          <w:rFonts w:cstheme="minorHAnsi"/>
          <w:sz w:val="24"/>
          <w:szCs w:val="24"/>
          <w:lang w:eastAsia="ar-SA"/>
        </w:rPr>
        <w:t>e</w:t>
      </w:r>
      <w:r w:rsidRPr="00683656">
        <w:rPr>
          <w:rFonts w:cstheme="minorHAnsi"/>
          <w:sz w:val="24"/>
          <w:szCs w:val="24"/>
          <w:lang w:eastAsia="ar-SA"/>
        </w:rPr>
        <w:t xml:space="preserve">), senza bisogno di ricorrere ad esperimenti o a differenti progetti di macchine, limita i costi e i tempi dovuti al </w:t>
      </w:r>
      <w:r w:rsidRPr="00683656">
        <w:rPr>
          <w:rFonts w:cstheme="minorHAnsi"/>
          <w:i/>
          <w:sz w:val="24"/>
          <w:szCs w:val="24"/>
          <w:lang w:eastAsia="ar-SA"/>
        </w:rPr>
        <w:t xml:space="preserve">trial and </w:t>
      </w:r>
      <w:proofErr w:type="spellStart"/>
      <w:r w:rsidRPr="00683656">
        <w:rPr>
          <w:rFonts w:cstheme="minorHAnsi"/>
          <w:i/>
          <w:sz w:val="24"/>
          <w:szCs w:val="24"/>
          <w:lang w:eastAsia="ar-SA"/>
        </w:rPr>
        <w:t>error</w:t>
      </w:r>
      <w:proofErr w:type="spellEnd"/>
      <w:r w:rsidRPr="00683656">
        <w:rPr>
          <w:rFonts w:cstheme="minorHAnsi"/>
          <w:sz w:val="24"/>
          <w:szCs w:val="24"/>
          <w:lang w:eastAsia="ar-SA"/>
        </w:rPr>
        <w:t xml:space="preserve">. </w:t>
      </w:r>
    </w:p>
    <w:p w:rsidR="008C592E" w:rsidRDefault="008C592E">
      <w:pPr>
        <w:rPr>
          <w:rFonts w:cstheme="minorHAnsi"/>
          <w:sz w:val="24"/>
          <w:szCs w:val="24"/>
          <w:lang w:eastAsia="ar-SA"/>
        </w:rPr>
      </w:pPr>
      <w:r>
        <w:rPr>
          <w:rFonts w:cstheme="minorHAnsi"/>
          <w:sz w:val="24"/>
          <w:szCs w:val="24"/>
          <w:lang w:eastAsia="ar-SA"/>
        </w:rPr>
        <w:br w:type="page"/>
      </w:r>
    </w:p>
    <w:p w:rsidR="00B82EE1" w:rsidRDefault="00B82EE1" w:rsidP="00F15144">
      <w:pPr>
        <w:suppressAutoHyphens/>
        <w:autoSpaceDE w:val="0"/>
        <w:spacing w:line="360" w:lineRule="auto"/>
        <w:jc w:val="both"/>
        <w:rPr>
          <w:rFonts w:cstheme="minorHAnsi"/>
          <w:b/>
          <w:sz w:val="28"/>
          <w:szCs w:val="28"/>
        </w:rPr>
        <w:sectPr w:rsidR="00B82EE1" w:rsidSect="00F57737">
          <w:headerReference w:type="default" r:id="rId138"/>
          <w:endnotePr>
            <w:numFmt w:val="decimal"/>
          </w:endnotePr>
          <w:pgSz w:w="11906" w:h="16838"/>
          <w:pgMar w:top="1418" w:right="851" w:bottom="1134" w:left="1418" w:header="709" w:footer="709" w:gutter="0"/>
          <w:cols w:space="708"/>
          <w:docGrid w:linePitch="360"/>
        </w:sectPr>
      </w:pPr>
    </w:p>
    <w:p w:rsidR="00A940F0" w:rsidRPr="00531CED" w:rsidRDefault="00D650AD" w:rsidP="00F15144">
      <w:pPr>
        <w:suppressAutoHyphens/>
        <w:autoSpaceDE w:val="0"/>
        <w:spacing w:line="360" w:lineRule="auto"/>
        <w:jc w:val="both"/>
        <w:rPr>
          <w:rFonts w:cstheme="minorHAnsi"/>
          <w:b/>
          <w:sz w:val="24"/>
          <w:szCs w:val="24"/>
        </w:rPr>
      </w:pPr>
      <w:r w:rsidRPr="00D360CD">
        <w:rPr>
          <w:rFonts w:cstheme="minorHAnsi"/>
          <w:b/>
          <w:sz w:val="28"/>
          <w:szCs w:val="28"/>
        </w:rPr>
        <w:lastRenderedPageBreak/>
        <w:t>1.</w:t>
      </w:r>
      <w:r w:rsidR="009A7CA9">
        <w:rPr>
          <w:rFonts w:cstheme="minorHAnsi"/>
          <w:b/>
          <w:sz w:val="28"/>
          <w:szCs w:val="28"/>
        </w:rPr>
        <w:t>4</w:t>
      </w:r>
      <w:r w:rsidRPr="00D360CD">
        <w:rPr>
          <w:rFonts w:cstheme="minorHAnsi"/>
          <w:b/>
          <w:sz w:val="28"/>
          <w:szCs w:val="28"/>
        </w:rPr>
        <w:t xml:space="preserve">.1 </w:t>
      </w:r>
      <w:r w:rsidR="00D360CD" w:rsidRPr="00D360CD">
        <w:rPr>
          <w:rFonts w:cstheme="minorHAnsi"/>
          <w:b/>
          <w:sz w:val="28"/>
          <w:szCs w:val="28"/>
        </w:rPr>
        <w:t>Modello Numerico 2</w:t>
      </w:r>
      <w:r w:rsidR="00821038">
        <w:rPr>
          <w:rFonts w:cstheme="minorHAnsi"/>
          <w:b/>
          <w:sz w:val="28"/>
          <w:szCs w:val="28"/>
        </w:rPr>
        <w:t>D</w:t>
      </w:r>
    </w:p>
    <w:p w:rsidR="001D47C3" w:rsidRDefault="00A940F0" w:rsidP="001D47C3">
      <w:pPr>
        <w:spacing w:line="360" w:lineRule="auto"/>
        <w:jc w:val="both"/>
        <w:rPr>
          <w:rFonts w:cstheme="minorHAnsi"/>
          <w:color w:val="333333"/>
          <w:sz w:val="24"/>
          <w:szCs w:val="24"/>
        </w:rPr>
      </w:pPr>
      <w:r w:rsidRPr="002E0247">
        <w:rPr>
          <w:rFonts w:cstheme="minorHAnsi"/>
          <w:color w:val="333333"/>
          <w:sz w:val="24"/>
          <w:szCs w:val="24"/>
        </w:rPr>
        <w:t>La simulazione numerica</w:t>
      </w:r>
      <w:r w:rsidR="005B1834">
        <w:rPr>
          <w:rFonts w:cstheme="minorHAnsi"/>
          <w:color w:val="333333"/>
          <w:sz w:val="24"/>
          <w:szCs w:val="24"/>
        </w:rPr>
        <w:t xml:space="preserve"> in deformazione piana</w:t>
      </w:r>
      <w:r w:rsidRPr="002E0247">
        <w:rPr>
          <w:rFonts w:cstheme="minorHAnsi"/>
          <w:color w:val="333333"/>
          <w:sz w:val="24"/>
          <w:szCs w:val="24"/>
        </w:rPr>
        <w:t xml:space="preserve"> del processo di LFW è stato effettuata utilizzando </w:t>
      </w:r>
      <w:r w:rsidR="005B1834">
        <w:rPr>
          <w:rFonts w:cstheme="minorHAnsi"/>
          <w:color w:val="333333"/>
          <w:sz w:val="24"/>
          <w:szCs w:val="24"/>
        </w:rPr>
        <w:t xml:space="preserve">il </w:t>
      </w:r>
      <w:r w:rsidRPr="002E0247">
        <w:rPr>
          <w:rFonts w:cstheme="minorHAnsi"/>
          <w:color w:val="333333"/>
          <w:sz w:val="24"/>
          <w:szCs w:val="24"/>
        </w:rPr>
        <w:t>codice commerciale agli elementi finiti Deform2D</w:t>
      </w:r>
      <w:r w:rsidR="008C592E">
        <w:rPr>
          <w:rFonts w:cstheme="minorHAnsi"/>
          <w:color w:val="333333"/>
          <w:sz w:val="24"/>
          <w:szCs w:val="24"/>
          <w:vertAlign w:val="superscript"/>
        </w:rPr>
        <w:t>®</w:t>
      </w:r>
      <w:r w:rsidR="00A0533B" w:rsidRPr="001B22B2">
        <w:rPr>
          <w:rFonts w:cstheme="minorHAnsi"/>
          <w:color w:val="333333"/>
          <w:sz w:val="24"/>
          <w:szCs w:val="24"/>
        </w:rPr>
        <w:t xml:space="preserve"> [</w:t>
      </w:r>
      <w:r w:rsidR="00A0533B" w:rsidRPr="001B22B2">
        <w:rPr>
          <w:rStyle w:val="Rimandonotadichiusura"/>
          <w:rFonts w:cstheme="minorHAnsi"/>
          <w:color w:val="333333"/>
          <w:sz w:val="24"/>
          <w:szCs w:val="24"/>
          <w:vertAlign w:val="baseline"/>
        </w:rPr>
        <w:endnoteReference w:id="55"/>
      </w:r>
      <w:r w:rsidR="00A0533B" w:rsidRPr="001B22B2">
        <w:rPr>
          <w:rFonts w:cstheme="minorHAnsi"/>
          <w:color w:val="333333"/>
          <w:sz w:val="24"/>
          <w:szCs w:val="24"/>
        </w:rPr>
        <w:t>]</w:t>
      </w:r>
      <w:r w:rsidR="005B1834" w:rsidRPr="001B22B2">
        <w:rPr>
          <w:rFonts w:cstheme="minorHAnsi"/>
          <w:color w:val="333333"/>
          <w:sz w:val="24"/>
          <w:szCs w:val="24"/>
        </w:rPr>
        <w:t>.</w:t>
      </w:r>
      <w:r w:rsidR="005B1834">
        <w:rPr>
          <w:rFonts w:cstheme="minorHAnsi"/>
          <w:color w:val="333333"/>
          <w:sz w:val="24"/>
          <w:szCs w:val="24"/>
        </w:rPr>
        <w:t xml:space="preserve"> E’ stato riprodotto il caso in </w:t>
      </w:r>
      <w:r w:rsidR="005B1834" w:rsidRPr="00F67ADC">
        <w:rPr>
          <w:rFonts w:cstheme="minorHAnsi"/>
          <w:color w:val="333333"/>
          <w:sz w:val="24"/>
          <w:szCs w:val="24"/>
        </w:rPr>
        <w:t>studio [</w:t>
      </w:r>
      <w:r w:rsidR="00F67ADC">
        <w:rPr>
          <w:rFonts w:cstheme="minorHAnsi"/>
          <w:color w:val="333333"/>
          <w:sz w:val="24"/>
          <w:szCs w:val="24"/>
        </w:rPr>
        <w:t>19</w:t>
      </w:r>
      <w:r w:rsidR="005B1834" w:rsidRPr="00F67ADC">
        <w:rPr>
          <w:rFonts w:cstheme="minorHAnsi"/>
          <w:color w:val="333333"/>
          <w:sz w:val="24"/>
          <w:szCs w:val="24"/>
        </w:rPr>
        <w:t>] in</w:t>
      </w:r>
      <w:r w:rsidR="005B1834">
        <w:rPr>
          <w:rFonts w:cstheme="minorHAnsi"/>
          <w:color w:val="333333"/>
          <w:sz w:val="24"/>
          <w:szCs w:val="24"/>
        </w:rPr>
        <w:t xml:space="preserve"> cui si è operata l’analisi degli effetti del tempo di attrito </w:t>
      </w:r>
      <w:r w:rsidR="00EF59FB">
        <w:rPr>
          <w:rFonts w:cstheme="minorHAnsi"/>
          <w:color w:val="333333"/>
          <w:sz w:val="24"/>
          <w:szCs w:val="24"/>
        </w:rPr>
        <w:t xml:space="preserve">sul materiale estruso </w:t>
      </w:r>
      <w:r w:rsidR="005B1834">
        <w:rPr>
          <w:rFonts w:cstheme="minorHAnsi"/>
          <w:color w:val="333333"/>
          <w:sz w:val="24"/>
          <w:szCs w:val="24"/>
        </w:rPr>
        <w:t xml:space="preserve">in una giunzione di provini in un acciaio </w:t>
      </w:r>
      <w:r w:rsidR="005A7575">
        <w:rPr>
          <w:rFonts w:cstheme="minorHAnsi"/>
          <w:color w:val="333333"/>
          <w:sz w:val="24"/>
          <w:szCs w:val="24"/>
        </w:rPr>
        <w:t>a basso tenore di carbonio</w:t>
      </w:r>
      <w:r w:rsidR="00952895" w:rsidRPr="00952895">
        <w:rPr>
          <w:rFonts w:cstheme="minorHAnsi"/>
          <w:color w:val="333333"/>
          <w:sz w:val="24"/>
          <w:szCs w:val="24"/>
        </w:rPr>
        <w:t xml:space="preserve"> </w:t>
      </w:r>
      <w:r w:rsidR="00952895">
        <w:rPr>
          <w:rFonts w:cstheme="minorHAnsi"/>
          <w:color w:val="333333"/>
          <w:sz w:val="24"/>
          <w:szCs w:val="24"/>
        </w:rPr>
        <w:t>cioè un</w:t>
      </w:r>
      <w:r w:rsidR="00952895" w:rsidRPr="009566CD">
        <w:rPr>
          <w:rFonts w:cstheme="minorHAnsi"/>
          <w:color w:val="333333"/>
          <w:sz w:val="24"/>
          <w:szCs w:val="24"/>
        </w:rPr>
        <w:t xml:space="preserve"> AISI</w:t>
      </w:r>
      <w:r w:rsidR="005A7575">
        <w:rPr>
          <w:rFonts w:cstheme="minorHAnsi"/>
          <w:color w:val="333333"/>
          <w:sz w:val="24"/>
          <w:szCs w:val="24"/>
        </w:rPr>
        <w:t>-</w:t>
      </w:r>
      <w:r w:rsidR="00952895" w:rsidRPr="009566CD">
        <w:rPr>
          <w:rFonts w:cstheme="minorHAnsi"/>
          <w:color w:val="333333"/>
          <w:sz w:val="24"/>
          <w:szCs w:val="24"/>
        </w:rPr>
        <w:t xml:space="preserve">1045 </w:t>
      </w:r>
      <w:r w:rsidR="00952895">
        <w:rPr>
          <w:rFonts w:cstheme="minorHAnsi"/>
          <w:color w:val="333333"/>
          <w:sz w:val="24"/>
          <w:szCs w:val="24"/>
        </w:rPr>
        <w:t>definito dal codice numerico</w:t>
      </w:r>
      <w:r w:rsidR="0064037E">
        <w:rPr>
          <w:rFonts w:cstheme="minorHAnsi"/>
          <w:color w:val="333333"/>
          <w:sz w:val="24"/>
          <w:szCs w:val="24"/>
        </w:rPr>
        <w:t xml:space="preserve"> </w:t>
      </w:r>
      <w:r w:rsidR="00481BBE">
        <w:rPr>
          <w:rFonts w:cstheme="minorHAnsi"/>
          <w:color w:val="333333"/>
          <w:sz w:val="24"/>
          <w:szCs w:val="24"/>
        </w:rPr>
        <w:t>I</w:t>
      </w:r>
      <w:r w:rsidR="0064037E">
        <w:rPr>
          <w:rFonts w:cstheme="minorHAnsi"/>
          <w:color w:val="333333"/>
          <w:sz w:val="24"/>
          <w:szCs w:val="24"/>
        </w:rPr>
        <w:t xml:space="preserve">n </w:t>
      </w:r>
      <w:r w:rsidR="0064037E" w:rsidRPr="00634922">
        <w:rPr>
          <w:rFonts w:cstheme="minorHAnsi"/>
          <w:color w:val="333333"/>
          <w:sz w:val="24"/>
          <w:szCs w:val="24"/>
        </w:rPr>
        <w:t xml:space="preserve">tabella </w:t>
      </w:r>
      <w:r w:rsidR="009C5521" w:rsidRPr="00634922">
        <w:rPr>
          <w:rFonts w:cstheme="minorHAnsi"/>
          <w:color w:val="333333"/>
          <w:sz w:val="24"/>
          <w:szCs w:val="24"/>
        </w:rPr>
        <w:t>3</w:t>
      </w:r>
      <w:r w:rsidR="0064037E" w:rsidRPr="00634922">
        <w:rPr>
          <w:rFonts w:cstheme="minorHAnsi"/>
          <w:color w:val="333333"/>
          <w:sz w:val="24"/>
          <w:szCs w:val="24"/>
        </w:rPr>
        <w:t xml:space="preserve"> </w:t>
      </w:r>
      <w:r w:rsidR="00634922" w:rsidRPr="00634922">
        <w:rPr>
          <w:rFonts w:cstheme="minorHAnsi"/>
          <w:color w:val="333333"/>
          <w:sz w:val="24"/>
          <w:szCs w:val="24"/>
        </w:rPr>
        <w:t>[</w:t>
      </w:r>
      <w:r w:rsidR="00634922" w:rsidRPr="00634922">
        <w:rPr>
          <w:rStyle w:val="Rimandonotadichiusura"/>
          <w:rFonts w:cstheme="minorHAnsi"/>
          <w:color w:val="333333"/>
          <w:sz w:val="24"/>
          <w:szCs w:val="24"/>
          <w:vertAlign w:val="baseline"/>
        </w:rPr>
        <w:endnoteReference w:id="56"/>
      </w:r>
      <w:r w:rsidR="00634922" w:rsidRPr="00634922">
        <w:rPr>
          <w:rFonts w:cstheme="minorHAnsi"/>
          <w:color w:val="333333"/>
          <w:sz w:val="24"/>
          <w:szCs w:val="24"/>
        </w:rPr>
        <w:t xml:space="preserve">] </w:t>
      </w:r>
      <w:r w:rsidR="00481BBE" w:rsidRPr="00634922">
        <w:rPr>
          <w:rFonts w:cstheme="minorHAnsi"/>
          <w:color w:val="333333"/>
          <w:sz w:val="24"/>
          <w:szCs w:val="24"/>
        </w:rPr>
        <w:t>è</w:t>
      </w:r>
      <w:r w:rsidR="00481BBE">
        <w:rPr>
          <w:rFonts w:cstheme="minorHAnsi"/>
          <w:color w:val="333333"/>
          <w:sz w:val="24"/>
          <w:szCs w:val="24"/>
        </w:rPr>
        <w:t xml:space="preserve"> riportata </w:t>
      </w:r>
      <w:r w:rsidR="0064037E">
        <w:rPr>
          <w:rFonts w:cstheme="minorHAnsi"/>
          <w:color w:val="333333"/>
          <w:sz w:val="24"/>
          <w:szCs w:val="24"/>
        </w:rPr>
        <w:t>la composizione chimica</w:t>
      </w:r>
      <w:r w:rsidR="008C592E">
        <w:rPr>
          <w:rFonts w:cstheme="minorHAnsi"/>
          <w:color w:val="333333"/>
          <w:sz w:val="24"/>
          <w:szCs w:val="24"/>
        </w:rPr>
        <w:t xml:space="preserve"> espressa in percentuale</w:t>
      </w:r>
      <w:r w:rsidR="0064037E">
        <w:rPr>
          <w:rFonts w:cstheme="minorHAnsi"/>
          <w:color w:val="333333"/>
          <w:sz w:val="24"/>
          <w:szCs w:val="24"/>
        </w:rPr>
        <w:t xml:space="preserve"> del AISI-1045</w:t>
      </w:r>
      <w:r w:rsidR="005B1834">
        <w:rPr>
          <w:rFonts w:cstheme="minorHAnsi"/>
          <w:color w:val="333333"/>
          <w:sz w:val="24"/>
          <w:szCs w:val="24"/>
        </w:rPr>
        <w:t>.</w:t>
      </w:r>
    </w:p>
    <w:p w:rsidR="0064037E" w:rsidRPr="001D47C3" w:rsidRDefault="0064037E" w:rsidP="001D47C3">
      <w:pPr>
        <w:spacing w:after="0" w:line="360" w:lineRule="auto"/>
        <w:jc w:val="both"/>
        <w:rPr>
          <w:b/>
          <w:bCs/>
          <w:color w:val="4F81BD" w:themeColor="accent1"/>
          <w:sz w:val="18"/>
          <w:szCs w:val="18"/>
        </w:rPr>
      </w:pPr>
      <w:r w:rsidRPr="001D47C3">
        <w:rPr>
          <w:b/>
          <w:bCs/>
          <w:color w:val="4F81BD" w:themeColor="accent1"/>
          <w:sz w:val="18"/>
          <w:szCs w:val="18"/>
        </w:rPr>
        <w:t xml:space="preserve">Tabella </w:t>
      </w:r>
      <w:r w:rsidR="00A36DD7" w:rsidRPr="001D47C3">
        <w:rPr>
          <w:b/>
          <w:bCs/>
          <w:color w:val="4F81BD" w:themeColor="accent1"/>
          <w:sz w:val="18"/>
          <w:szCs w:val="18"/>
        </w:rPr>
        <w:fldChar w:fldCharType="begin"/>
      </w:r>
      <w:r w:rsidR="000100DC" w:rsidRPr="001D47C3">
        <w:rPr>
          <w:b/>
          <w:bCs/>
          <w:color w:val="4F81BD" w:themeColor="accent1"/>
          <w:sz w:val="18"/>
          <w:szCs w:val="18"/>
        </w:rPr>
        <w:instrText xml:space="preserve"> SEQ Tabella \* ARABIC </w:instrText>
      </w:r>
      <w:r w:rsidR="00A36DD7" w:rsidRPr="001D47C3">
        <w:rPr>
          <w:b/>
          <w:bCs/>
          <w:color w:val="4F81BD" w:themeColor="accent1"/>
          <w:sz w:val="18"/>
          <w:szCs w:val="18"/>
        </w:rPr>
        <w:fldChar w:fldCharType="separate"/>
      </w:r>
      <w:r w:rsidR="009A703E">
        <w:rPr>
          <w:b/>
          <w:bCs/>
          <w:noProof/>
          <w:color w:val="4F81BD" w:themeColor="accent1"/>
          <w:sz w:val="18"/>
          <w:szCs w:val="18"/>
        </w:rPr>
        <w:t>3</w:t>
      </w:r>
      <w:r w:rsidR="00A36DD7" w:rsidRPr="001D47C3">
        <w:rPr>
          <w:b/>
          <w:bCs/>
          <w:color w:val="4F81BD" w:themeColor="accent1"/>
          <w:sz w:val="18"/>
          <w:szCs w:val="18"/>
        </w:rPr>
        <w:fldChar w:fldCharType="end"/>
      </w:r>
      <w:r w:rsidRPr="001D47C3">
        <w:rPr>
          <w:b/>
          <w:bCs/>
          <w:color w:val="4F81BD" w:themeColor="accent1"/>
          <w:sz w:val="18"/>
          <w:szCs w:val="18"/>
        </w:rPr>
        <w:t xml:space="preserve"> Composizione chimica del AISI-1045</w:t>
      </w:r>
    </w:p>
    <w:tbl>
      <w:tblPr>
        <w:tblStyle w:val="Sfondochiaro-Colore5"/>
        <w:tblW w:w="0" w:type="auto"/>
        <w:jc w:val="center"/>
        <w:tblLook w:val="04A0"/>
      </w:tblPr>
      <w:tblGrid>
        <w:gridCol w:w="1189"/>
        <w:gridCol w:w="1189"/>
        <w:gridCol w:w="1189"/>
        <w:gridCol w:w="1189"/>
        <w:gridCol w:w="1189"/>
        <w:gridCol w:w="1189"/>
        <w:gridCol w:w="1190"/>
        <w:gridCol w:w="1190"/>
      </w:tblGrid>
      <w:tr w:rsidR="0064037E" w:rsidRPr="0064037E" w:rsidTr="001D47C3">
        <w:trPr>
          <w:cnfStyle w:val="100000000000"/>
          <w:trHeight w:val="260"/>
          <w:jc w:val="center"/>
        </w:trPr>
        <w:tc>
          <w:tcPr>
            <w:cnfStyle w:val="001000000000"/>
            <w:tcW w:w="1189" w:type="dxa"/>
          </w:tcPr>
          <w:p w:rsidR="0064037E" w:rsidRPr="0064037E" w:rsidRDefault="0064037E" w:rsidP="0064037E">
            <w:pPr>
              <w:autoSpaceDE w:val="0"/>
              <w:autoSpaceDN w:val="0"/>
              <w:adjustRightInd w:val="0"/>
              <w:jc w:val="center"/>
              <w:rPr>
                <w:rFonts w:cstheme="minorHAnsi"/>
                <w:color w:val="231F20"/>
                <w:sz w:val="20"/>
                <w:szCs w:val="20"/>
              </w:rPr>
            </w:pPr>
            <w:r w:rsidRPr="0064037E">
              <w:rPr>
                <w:rFonts w:cstheme="minorHAnsi"/>
                <w:color w:val="231F20"/>
                <w:sz w:val="20"/>
                <w:szCs w:val="20"/>
              </w:rPr>
              <w:t>C</w:t>
            </w:r>
          </w:p>
        </w:tc>
        <w:tc>
          <w:tcPr>
            <w:tcW w:w="1189"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Mn</w:t>
            </w:r>
          </w:p>
        </w:tc>
        <w:tc>
          <w:tcPr>
            <w:tcW w:w="1189"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Si</w:t>
            </w:r>
          </w:p>
        </w:tc>
        <w:tc>
          <w:tcPr>
            <w:tcW w:w="1189"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P</w:t>
            </w:r>
          </w:p>
        </w:tc>
        <w:tc>
          <w:tcPr>
            <w:tcW w:w="1189"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S</w:t>
            </w:r>
          </w:p>
        </w:tc>
        <w:tc>
          <w:tcPr>
            <w:tcW w:w="1189"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Cr</w:t>
            </w:r>
          </w:p>
        </w:tc>
        <w:tc>
          <w:tcPr>
            <w:tcW w:w="1190"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Mo</w:t>
            </w:r>
          </w:p>
        </w:tc>
        <w:tc>
          <w:tcPr>
            <w:tcW w:w="1190" w:type="dxa"/>
          </w:tcPr>
          <w:p w:rsidR="0064037E" w:rsidRPr="0064037E" w:rsidRDefault="0064037E" w:rsidP="0064037E">
            <w:pPr>
              <w:autoSpaceDE w:val="0"/>
              <w:autoSpaceDN w:val="0"/>
              <w:adjustRightInd w:val="0"/>
              <w:jc w:val="center"/>
              <w:cnfStyle w:val="100000000000"/>
              <w:rPr>
                <w:rFonts w:cstheme="minorHAnsi"/>
                <w:color w:val="231F20"/>
                <w:sz w:val="20"/>
                <w:szCs w:val="20"/>
              </w:rPr>
            </w:pPr>
            <w:r w:rsidRPr="0064037E">
              <w:rPr>
                <w:rFonts w:cstheme="minorHAnsi"/>
                <w:color w:val="231F20"/>
                <w:sz w:val="20"/>
                <w:szCs w:val="20"/>
              </w:rPr>
              <w:t>Ni</w:t>
            </w:r>
          </w:p>
        </w:tc>
      </w:tr>
      <w:tr w:rsidR="0064037E" w:rsidRPr="0064037E" w:rsidTr="001D47C3">
        <w:trPr>
          <w:cnfStyle w:val="000000100000"/>
          <w:trHeight w:val="260"/>
          <w:jc w:val="center"/>
        </w:trPr>
        <w:tc>
          <w:tcPr>
            <w:cnfStyle w:val="001000000000"/>
            <w:tcW w:w="1189" w:type="dxa"/>
          </w:tcPr>
          <w:p w:rsidR="0064037E" w:rsidRPr="001D47C3" w:rsidRDefault="0064037E" w:rsidP="0064037E">
            <w:pPr>
              <w:autoSpaceDE w:val="0"/>
              <w:autoSpaceDN w:val="0"/>
              <w:adjustRightInd w:val="0"/>
              <w:jc w:val="center"/>
              <w:rPr>
                <w:rFonts w:cstheme="minorHAnsi"/>
                <w:b w:val="0"/>
                <w:color w:val="231F20"/>
                <w:sz w:val="20"/>
                <w:szCs w:val="20"/>
              </w:rPr>
            </w:pPr>
            <w:r w:rsidRPr="001D47C3">
              <w:rPr>
                <w:rFonts w:cstheme="minorHAnsi"/>
                <w:b w:val="0"/>
                <w:color w:val="231F20"/>
                <w:sz w:val="20"/>
                <w:szCs w:val="20"/>
              </w:rPr>
              <w:t>0,42 ÷ 0,50</w:t>
            </w:r>
          </w:p>
        </w:tc>
        <w:tc>
          <w:tcPr>
            <w:tcW w:w="1189" w:type="dxa"/>
          </w:tcPr>
          <w:p w:rsidR="0064037E" w:rsidRPr="0064037E" w:rsidRDefault="0064037E" w:rsidP="0064037E">
            <w:pPr>
              <w:autoSpaceDE w:val="0"/>
              <w:autoSpaceDN w:val="0"/>
              <w:adjustRightInd w:val="0"/>
              <w:jc w:val="center"/>
              <w:cnfStyle w:val="000000100000"/>
              <w:rPr>
                <w:rFonts w:cstheme="minorHAnsi"/>
                <w:color w:val="231F20"/>
                <w:sz w:val="20"/>
                <w:szCs w:val="20"/>
              </w:rPr>
            </w:pPr>
            <w:r w:rsidRPr="0064037E">
              <w:rPr>
                <w:rFonts w:cstheme="minorHAnsi"/>
                <w:color w:val="231F20"/>
                <w:sz w:val="20"/>
                <w:szCs w:val="20"/>
              </w:rPr>
              <w:t>0,50 ÷ 0,80</w:t>
            </w:r>
          </w:p>
        </w:tc>
        <w:tc>
          <w:tcPr>
            <w:tcW w:w="1189" w:type="dxa"/>
          </w:tcPr>
          <w:p w:rsidR="0064037E" w:rsidRPr="0064037E" w:rsidRDefault="0064037E" w:rsidP="0064037E">
            <w:pPr>
              <w:autoSpaceDE w:val="0"/>
              <w:autoSpaceDN w:val="0"/>
              <w:adjustRightInd w:val="0"/>
              <w:jc w:val="center"/>
              <w:cnfStyle w:val="000000100000"/>
              <w:rPr>
                <w:rFonts w:cstheme="minorHAnsi"/>
                <w:color w:val="231F20"/>
                <w:sz w:val="20"/>
                <w:szCs w:val="20"/>
              </w:rPr>
            </w:pPr>
            <w:r w:rsidRPr="0064037E">
              <w:rPr>
                <w:rFonts w:cstheme="minorHAnsi"/>
                <w:color w:val="231F20"/>
                <w:sz w:val="20"/>
                <w:szCs w:val="20"/>
              </w:rPr>
              <w:t>&lt; 0,40</w:t>
            </w:r>
          </w:p>
        </w:tc>
        <w:tc>
          <w:tcPr>
            <w:tcW w:w="1189" w:type="dxa"/>
          </w:tcPr>
          <w:p w:rsidR="0064037E" w:rsidRPr="0064037E" w:rsidRDefault="0064037E" w:rsidP="0064037E">
            <w:pPr>
              <w:autoSpaceDE w:val="0"/>
              <w:autoSpaceDN w:val="0"/>
              <w:adjustRightInd w:val="0"/>
              <w:jc w:val="center"/>
              <w:cnfStyle w:val="000000100000"/>
              <w:rPr>
                <w:rFonts w:cstheme="minorHAnsi"/>
                <w:color w:val="231F20"/>
                <w:sz w:val="20"/>
                <w:szCs w:val="20"/>
              </w:rPr>
            </w:pPr>
            <w:r w:rsidRPr="0064037E">
              <w:rPr>
                <w:rFonts w:cstheme="minorHAnsi"/>
                <w:color w:val="231F20"/>
                <w:sz w:val="20"/>
                <w:szCs w:val="20"/>
              </w:rPr>
              <w:t>&lt; 0,035</w:t>
            </w:r>
          </w:p>
        </w:tc>
        <w:tc>
          <w:tcPr>
            <w:tcW w:w="1189" w:type="dxa"/>
          </w:tcPr>
          <w:p w:rsidR="0064037E" w:rsidRPr="0064037E" w:rsidRDefault="0064037E" w:rsidP="0064037E">
            <w:pPr>
              <w:autoSpaceDE w:val="0"/>
              <w:autoSpaceDN w:val="0"/>
              <w:adjustRightInd w:val="0"/>
              <w:jc w:val="center"/>
              <w:cnfStyle w:val="000000100000"/>
              <w:rPr>
                <w:rFonts w:cstheme="minorHAnsi"/>
                <w:color w:val="231F20"/>
                <w:sz w:val="20"/>
                <w:szCs w:val="20"/>
              </w:rPr>
            </w:pPr>
            <w:r w:rsidRPr="0064037E">
              <w:rPr>
                <w:rFonts w:cstheme="minorHAnsi"/>
                <w:color w:val="231F20"/>
                <w:sz w:val="20"/>
                <w:szCs w:val="20"/>
              </w:rPr>
              <w:t>&lt; 0,035</w:t>
            </w:r>
          </w:p>
        </w:tc>
        <w:tc>
          <w:tcPr>
            <w:tcW w:w="1189" w:type="dxa"/>
          </w:tcPr>
          <w:p w:rsidR="0064037E" w:rsidRPr="0064037E" w:rsidRDefault="0064037E" w:rsidP="0064037E">
            <w:pPr>
              <w:autoSpaceDE w:val="0"/>
              <w:autoSpaceDN w:val="0"/>
              <w:adjustRightInd w:val="0"/>
              <w:jc w:val="center"/>
              <w:cnfStyle w:val="000000100000"/>
              <w:rPr>
                <w:rFonts w:cstheme="minorHAnsi"/>
                <w:color w:val="231F20"/>
                <w:sz w:val="20"/>
                <w:szCs w:val="20"/>
              </w:rPr>
            </w:pPr>
            <w:r w:rsidRPr="0064037E">
              <w:rPr>
                <w:rFonts w:cstheme="minorHAnsi"/>
                <w:color w:val="231F20"/>
                <w:sz w:val="20"/>
                <w:szCs w:val="20"/>
              </w:rPr>
              <w:t>&lt; 0,40</w:t>
            </w:r>
          </w:p>
        </w:tc>
        <w:tc>
          <w:tcPr>
            <w:tcW w:w="1190" w:type="dxa"/>
          </w:tcPr>
          <w:p w:rsidR="0064037E" w:rsidRPr="0064037E" w:rsidRDefault="0064037E" w:rsidP="0064037E">
            <w:pPr>
              <w:autoSpaceDE w:val="0"/>
              <w:autoSpaceDN w:val="0"/>
              <w:adjustRightInd w:val="0"/>
              <w:jc w:val="center"/>
              <w:cnfStyle w:val="000000100000"/>
              <w:rPr>
                <w:rFonts w:cstheme="minorHAnsi"/>
                <w:color w:val="231F20"/>
                <w:sz w:val="20"/>
                <w:szCs w:val="20"/>
              </w:rPr>
            </w:pPr>
            <w:r w:rsidRPr="0064037E">
              <w:rPr>
                <w:rFonts w:cstheme="minorHAnsi"/>
                <w:color w:val="231F20"/>
                <w:sz w:val="20"/>
                <w:szCs w:val="20"/>
              </w:rPr>
              <w:t>&lt; 0,10</w:t>
            </w:r>
          </w:p>
        </w:tc>
        <w:tc>
          <w:tcPr>
            <w:tcW w:w="1190" w:type="dxa"/>
          </w:tcPr>
          <w:p w:rsidR="0064037E" w:rsidRPr="0064037E" w:rsidRDefault="0064037E" w:rsidP="0064037E">
            <w:pPr>
              <w:jc w:val="center"/>
              <w:cnfStyle w:val="000000100000"/>
              <w:rPr>
                <w:rFonts w:cstheme="minorHAnsi"/>
              </w:rPr>
            </w:pPr>
            <w:r w:rsidRPr="0064037E">
              <w:rPr>
                <w:rFonts w:cstheme="minorHAnsi"/>
                <w:color w:val="231F20"/>
                <w:sz w:val="20"/>
                <w:szCs w:val="20"/>
              </w:rPr>
              <w:t>&lt; 0,40</w:t>
            </w:r>
          </w:p>
        </w:tc>
      </w:tr>
    </w:tbl>
    <w:p w:rsidR="00A940F0" w:rsidRPr="0022486B" w:rsidRDefault="00A940F0" w:rsidP="0064037E">
      <w:pPr>
        <w:spacing w:before="240" w:line="360" w:lineRule="auto"/>
        <w:jc w:val="both"/>
        <w:rPr>
          <w:rFonts w:cstheme="minorHAnsi"/>
          <w:color w:val="333333"/>
          <w:sz w:val="24"/>
          <w:szCs w:val="24"/>
        </w:rPr>
      </w:pPr>
      <w:r w:rsidRPr="00343493">
        <w:rPr>
          <w:rFonts w:cstheme="minorHAnsi"/>
          <w:color w:val="333333"/>
          <w:sz w:val="24"/>
          <w:szCs w:val="24"/>
        </w:rPr>
        <w:t xml:space="preserve">Il modello di LFW </w:t>
      </w:r>
      <w:r w:rsidR="005B1834">
        <w:rPr>
          <w:rFonts w:cstheme="minorHAnsi"/>
          <w:color w:val="333333"/>
          <w:sz w:val="24"/>
          <w:szCs w:val="24"/>
        </w:rPr>
        <w:t xml:space="preserve">realizzato </w:t>
      </w:r>
      <w:r>
        <w:rPr>
          <w:rFonts w:cstheme="minorHAnsi"/>
          <w:color w:val="333333"/>
          <w:sz w:val="24"/>
          <w:szCs w:val="24"/>
        </w:rPr>
        <w:t xml:space="preserve">consta di </w:t>
      </w:r>
      <w:r w:rsidRPr="0022486B">
        <w:rPr>
          <w:rFonts w:cstheme="minorHAnsi"/>
          <w:color w:val="333333"/>
          <w:sz w:val="24"/>
          <w:szCs w:val="24"/>
        </w:rPr>
        <w:t>quattro oggetti, che rappresentano i due elementi da saldare durante il processo</w:t>
      </w:r>
      <w:r w:rsidR="005B1834">
        <w:rPr>
          <w:rFonts w:cstheme="minorHAnsi"/>
          <w:color w:val="333333"/>
          <w:sz w:val="24"/>
          <w:szCs w:val="24"/>
        </w:rPr>
        <w:t xml:space="preserve"> e i</w:t>
      </w:r>
      <w:r w:rsidRPr="0022486B">
        <w:rPr>
          <w:rFonts w:cstheme="minorHAnsi"/>
          <w:color w:val="333333"/>
          <w:sz w:val="24"/>
          <w:szCs w:val="24"/>
        </w:rPr>
        <w:t xml:space="preserve"> due m</w:t>
      </w:r>
      <w:r>
        <w:rPr>
          <w:rFonts w:cstheme="minorHAnsi"/>
          <w:color w:val="333333"/>
          <w:sz w:val="24"/>
          <w:szCs w:val="24"/>
        </w:rPr>
        <w:t xml:space="preserve">orsetti </w:t>
      </w:r>
      <w:r w:rsidRPr="0022486B">
        <w:rPr>
          <w:rFonts w:cstheme="minorHAnsi"/>
          <w:color w:val="333333"/>
          <w:sz w:val="24"/>
          <w:szCs w:val="24"/>
        </w:rPr>
        <w:t xml:space="preserve">utilizzati </w:t>
      </w:r>
      <w:r w:rsidR="005B1834">
        <w:rPr>
          <w:rFonts w:cstheme="minorHAnsi"/>
          <w:color w:val="333333"/>
          <w:sz w:val="24"/>
          <w:szCs w:val="24"/>
        </w:rPr>
        <w:t xml:space="preserve">rispettivamente </w:t>
      </w:r>
      <w:r w:rsidRPr="0022486B">
        <w:rPr>
          <w:rFonts w:cstheme="minorHAnsi"/>
          <w:color w:val="333333"/>
          <w:sz w:val="24"/>
          <w:szCs w:val="24"/>
        </w:rPr>
        <w:t xml:space="preserve">per bloccare </w:t>
      </w:r>
      <w:r w:rsidR="005B1834">
        <w:rPr>
          <w:rFonts w:cstheme="minorHAnsi"/>
          <w:color w:val="333333"/>
          <w:sz w:val="24"/>
          <w:szCs w:val="24"/>
        </w:rPr>
        <w:t>uno de</w:t>
      </w:r>
      <w:r w:rsidRPr="0022486B">
        <w:rPr>
          <w:rFonts w:cstheme="minorHAnsi"/>
          <w:color w:val="333333"/>
          <w:sz w:val="24"/>
          <w:szCs w:val="24"/>
        </w:rPr>
        <w:t xml:space="preserve">i </w:t>
      </w:r>
      <w:r w:rsidR="005B1834">
        <w:rPr>
          <w:rFonts w:cstheme="minorHAnsi"/>
          <w:color w:val="333333"/>
          <w:sz w:val="24"/>
          <w:szCs w:val="24"/>
        </w:rPr>
        <w:t xml:space="preserve">due </w:t>
      </w:r>
      <w:r w:rsidRPr="0022486B">
        <w:rPr>
          <w:rFonts w:cstheme="minorHAnsi"/>
          <w:color w:val="333333"/>
          <w:sz w:val="24"/>
          <w:szCs w:val="24"/>
        </w:rPr>
        <w:t xml:space="preserve">pezzi e rendere oscillante </w:t>
      </w:r>
      <w:r w:rsidR="005B1834">
        <w:rPr>
          <w:rFonts w:cstheme="minorHAnsi"/>
          <w:color w:val="333333"/>
          <w:sz w:val="24"/>
          <w:szCs w:val="24"/>
        </w:rPr>
        <w:t>l’altro</w:t>
      </w:r>
      <w:r w:rsidRPr="0022486B">
        <w:rPr>
          <w:rFonts w:cstheme="minorHAnsi"/>
          <w:color w:val="333333"/>
          <w:sz w:val="24"/>
          <w:szCs w:val="24"/>
        </w:rPr>
        <w:t xml:space="preserve"> (Figura </w:t>
      </w:r>
      <w:r w:rsidR="009C5521">
        <w:rPr>
          <w:rFonts w:cstheme="minorHAnsi"/>
          <w:color w:val="333333"/>
          <w:sz w:val="24"/>
          <w:szCs w:val="24"/>
        </w:rPr>
        <w:t>50</w:t>
      </w:r>
      <w:r w:rsidRPr="0022486B">
        <w:rPr>
          <w:rFonts w:cstheme="minorHAnsi"/>
          <w:color w:val="333333"/>
          <w:sz w:val="24"/>
          <w:szCs w:val="24"/>
        </w:rPr>
        <w:t>)</w:t>
      </w:r>
      <w:r>
        <w:rPr>
          <w:rFonts w:cstheme="minorHAnsi"/>
          <w:color w:val="333333"/>
          <w:sz w:val="24"/>
          <w:szCs w:val="24"/>
        </w:rPr>
        <w:t>:</w:t>
      </w:r>
    </w:p>
    <w:p w:rsidR="00A940F0" w:rsidRDefault="00A940F0" w:rsidP="00F15144">
      <w:pPr>
        <w:keepNext/>
        <w:spacing w:after="0" w:line="360" w:lineRule="auto"/>
        <w:jc w:val="center"/>
      </w:pPr>
      <w:r w:rsidRPr="008F0033">
        <w:rPr>
          <w:rFonts w:cstheme="minorHAnsi"/>
          <w:noProof/>
          <w:color w:val="333333"/>
          <w:sz w:val="24"/>
          <w:szCs w:val="24"/>
          <w:lang w:eastAsia="it-IT"/>
        </w:rPr>
        <w:drawing>
          <wp:inline distT="0" distB="0" distL="0" distR="0">
            <wp:extent cx="3933825" cy="4371975"/>
            <wp:effectExtent l="19050" t="0" r="0" b="0"/>
            <wp:docPr id="19" name="Oggetto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417349" cy="6858000"/>
                      <a:chOff x="2145127" y="0"/>
                      <a:chExt cx="4417349" cy="6858000"/>
                    </a:xfrm>
                  </a:grpSpPr>
                  <a:grpSp>
                    <a:nvGrpSpPr>
                      <a:cNvPr id="12" name="Gruppo 11"/>
                      <a:cNvGrpSpPr/>
                    </a:nvGrpSpPr>
                    <a:grpSpPr>
                      <a:xfrm>
                        <a:off x="2145127" y="0"/>
                        <a:ext cx="4417349" cy="6858000"/>
                        <a:chOff x="2145127" y="0"/>
                        <a:chExt cx="4417349" cy="6858000"/>
                      </a:xfrm>
                    </a:grpSpPr>
                    <a:pic>
                      <a:nvPicPr>
                        <a:cNvPr id="4" name="Immagine 3" descr="doppio.png"/>
                        <a:cNvPicPr>
                          <a:picLocks noChangeAspect="1"/>
                        </a:cNvPicPr>
                      </a:nvPicPr>
                      <a:blipFill>
                        <a:blip r:embed="rId139"/>
                        <a:stretch>
                          <a:fillRect/>
                        </a:stretch>
                      </a:blipFill>
                      <a:spPr>
                        <a:xfrm>
                          <a:off x="2145127" y="0"/>
                          <a:ext cx="4417349" cy="6858000"/>
                        </a:xfrm>
                        <a:prstGeom prst="rect">
                          <a:avLst/>
                        </a:prstGeom>
                      </a:spPr>
                    </a:pic>
                    <a:cxnSp>
                      <a:nvCxnSpPr>
                        <a:cNvPr id="6" name="Connettore 2 5"/>
                        <a:cNvCxnSpPr/>
                      </a:nvCxnSpPr>
                      <a:spPr>
                        <a:xfrm>
                          <a:off x="3714744" y="714356"/>
                          <a:ext cx="1143008" cy="1588"/>
                        </a:xfrm>
                        <a:prstGeom prst="straightConnector1">
                          <a:avLst/>
                        </a:prstGeom>
                        <a:ln>
                          <a:solidFill>
                            <a:srgbClr val="FF0000"/>
                          </a:solidFill>
                          <a:headEnd type="arrow"/>
                          <a:tailEnd type="arrow"/>
                        </a:ln>
                      </a:spPr>
                      <a:style>
                        <a:lnRef idx="3">
                          <a:schemeClr val="accent2"/>
                        </a:lnRef>
                        <a:fillRef idx="0">
                          <a:schemeClr val="accent2"/>
                        </a:fillRef>
                        <a:effectRef idx="2">
                          <a:schemeClr val="accent2"/>
                        </a:effectRef>
                        <a:fontRef idx="minor">
                          <a:schemeClr val="tx1"/>
                        </a:fontRef>
                      </a:style>
                    </a:cxnSp>
                    <a:cxnSp>
                      <a:nvCxnSpPr>
                        <a:cNvPr id="8" name="Connettore 2 7"/>
                        <a:cNvCxnSpPr/>
                      </a:nvCxnSpPr>
                      <a:spPr>
                        <a:xfrm rot="5400000" flipH="1" flipV="1">
                          <a:off x="4001290" y="6143644"/>
                          <a:ext cx="713586" cy="794"/>
                        </a:xfrm>
                        <a:prstGeom prst="straightConnector1">
                          <a:avLst/>
                        </a:prstGeom>
                        <a:ln>
                          <a:solidFill>
                            <a:srgbClr val="FF0000"/>
                          </a:solidFill>
                          <a:tailEnd type="arrow"/>
                        </a:ln>
                        <a:effectLst>
                          <a:outerShdw blurRad="50800" dist="38100" dir="5400000" algn="t" rotWithShape="0">
                            <a:prstClr val="black">
                              <a:alpha val="40000"/>
                            </a:prstClr>
                          </a:outerShdw>
                        </a:effectLst>
                      </a:spPr>
                      <a:style>
                        <a:lnRef idx="3">
                          <a:schemeClr val="accent2"/>
                        </a:lnRef>
                        <a:fillRef idx="0">
                          <a:schemeClr val="accent2"/>
                        </a:fillRef>
                        <a:effectRef idx="2">
                          <a:schemeClr val="accent2"/>
                        </a:effectRef>
                        <a:fontRef idx="minor">
                          <a:schemeClr val="tx1"/>
                        </a:fontRef>
                      </a:style>
                    </a:cxnSp>
                    <a:sp>
                      <a:nvSpPr>
                        <a:cNvPr id="9" name="Rettangolo 8"/>
                        <a:cNvSpPr/>
                      </a:nvSpPr>
                      <a:spPr>
                        <a:xfrm>
                          <a:off x="2428860" y="142852"/>
                          <a:ext cx="3714776" cy="400110"/>
                        </a:xfrm>
                        <a:prstGeom prst="rect">
                          <a:avLst/>
                        </a:prstGeom>
                        <a:noFill/>
                      </a:spPr>
                      <a:txSp>
                        <a:txBody>
                          <a:bodyPr wrap="square" lIns="91440" tIns="45720" rIns="91440" bIns="45720">
                            <a:spAutoFit/>
                            <a:scene3d>
                              <a:camera prst="orthographicFront"/>
                              <a:lightRig rig="glow" dir="tl">
                                <a:rot lat="0" lon="0" rev="5400000"/>
                              </a:lightRig>
                            </a:scene3d>
                            <a:sp3d contourW="12700">
                              <a:bevelT w="25400" h="25400"/>
                              <a:contourClr>
                                <a:schemeClr val="accent6">
                                  <a:shade val="73000"/>
                                </a:schemeClr>
                              </a:contourClr>
                            </a:sp3d>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2000" b="1" cap="none" spc="0" dirty="0" smtClean="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OSCILLATION</a:t>
                            </a:r>
                            <a:endParaRPr lang="it-IT" sz="2000" b="1" cap="none" spc="0" dirty="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a:txBody>
                        <a:useSpRect/>
                      </a:txSp>
                    </a:sp>
                    <a:sp>
                      <a:nvSpPr>
                        <a:cNvPr id="10" name="Rettangolo 9"/>
                        <a:cNvSpPr/>
                      </a:nvSpPr>
                      <a:spPr>
                        <a:xfrm>
                          <a:off x="4643438" y="6072206"/>
                          <a:ext cx="876650" cy="400110"/>
                        </a:xfrm>
                        <a:prstGeom prst="rect">
                          <a:avLst/>
                        </a:prstGeom>
                        <a:noFill/>
                      </a:spPr>
                      <a:txSp>
                        <a:txBody>
                          <a:bodyPr wrap="none" lIns="91440" tIns="45720" rIns="91440" bIns="45720">
                            <a:spAutoFit/>
                            <a:scene3d>
                              <a:camera prst="orthographicFront"/>
                              <a:lightRig rig="glow" dir="tl">
                                <a:rot lat="0" lon="0" rev="5400000"/>
                              </a:lightRig>
                            </a:scene3d>
                            <a:sp3d contourW="12700">
                              <a:bevelT w="25400" h="25400"/>
                              <a:contourClr>
                                <a:schemeClr val="accent6">
                                  <a:shade val="73000"/>
                                </a:schemeClr>
                              </a:contourClr>
                            </a:sp3d>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sz="2000" b="1" dirty="0" smtClean="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rPr>
                              <a:t>FORCE</a:t>
                            </a:r>
                            <a:endParaRPr lang="it-IT" sz="2000" b="1" dirty="0">
                              <a:ln w="11430"/>
                              <a:gradFill>
                                <a:gsLst>
                                  <a:gs pos="0">
                                    <a:schemeClr val="accent6">
                                      <a:tint val="90000"/>
                                      <a:satMod val="120000"/>
                                    </a:schemeClr>
                                  </a:gs>
                                  <a:gs pos="25000">
                                    <a:schemeClr val="accent6">
                                      <a:tint val="93000"/>
                                      <a:satMod val="120000"/>
                                    </a:schemeClr>
                                  </a:gs>
                                  <a:gs pos="50000">
                                    <a:schemeClr val="accent6">
                                      <a:shade val="89000"/>
                                      <a:satMod val="110000"/>
                                    </a:schemeClr>
                                  </a:gs>
                                  <a:gs pos="75000">
                                    <a:schemeClr val="accent6">
                                      <a:tint val="93000"/>
                                      <a:satMod val="120000"/>
                                    </a:schemeClr>
                                  </a:gs>
                                  <a:gs pos="100000">
                                    <a:schemeClr val="accent6">
                                      <a:tint val="90000"/>
                                      <a:satMod val="120000"/>
                                    </a:schemeClr>
                                  </a:gs>
                                </a:gsLst>
                                <a:lin ang="5400000"/>
                              </a:gradFill>
                              <a:effectLst>
                                <a:outerShdw blurRad="80000" dist="40000" dir="5040000" algn="tl">
                                  <a:srgbClr val="000000">
                                    <a:alpha val="30000"/>
                                  </a:srgbClr>
                                </a:outerShdw>
                              </a:effectLst>
                            </a:endParaRPr>
                          </a:p>
                        </a:txBody>
                        <a:useSpRect/>
                      </a:txSp>
                    </a:sp>
                  </a:grpSp>
                </lc:lockedCanvas>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50</w:t>
      </w:r>
      <w:r w:rsidR="00A36DD7" w:rsidRPr="00CE3C25">
        <w:rPr>
          <w:b/>
          <w:bCs/>
          <w:color w:val="4F81BD" w:themeColor="accent1"/>
          <w:sz w:val="18"/>
          <w:szCs w:val="18"/>
        </w:rPr>
        <w:fldChar w:fldCharType="end"/>
      </w:r>
      <w:r w:rsidRPr="00CE3C25">
        <w:rPr>
          <w:b/>
          <w:bCs/>
          <w:color w:val="4F81BD" w:themeColor="accent1"/>
          <w:sz w:val="18"/>
          <w:szCs w:val="18"/>
        </w:rPr>
        <w:t>. Modello LFW in deformazione piana</w:t>
      </w:r>
    </w:p>
    <w:p w:rsidR="005B1834" w:rsidRDefault="00A940F0" w:rsidP="00F15144">
      <w:pPr>
        <w:spacing w:line="360" w:lineRule="auto"/>
        <w:jc w:val="both"/>
        <w:rPr>
          <w:rFonts w:cstheme="minorHAnsi"/>
          <w:bCs/>
          <w:color w:val="333333"/>
          <w:sz w:val="24"/>
          <w:szCs w:val="24"/>
        </w:rPr>
      </w:pPr>
      <w:r w:rsidRPr="00D360CD">
        <w:rPr>
          <w:rFonts w:cstheme="minorHAnsi"/>
          <w:bCs/>
          <w:color w:val="333333"/>
          <w:sz w:val="24"/>
          <w:szCs w:val="24"/>
        </w:rPr>
        <w:t xml:space="preserve">I mandrini sono definiti come corpi rigidi in modo da semplificare le operazioni di calcolo. I due esemplari da saldare </w:t>
      </w:r>
      <w:r w:rsidR="005B1834">
        <w:rPr>
          <w:rFonts w:cstheme="minorHAnsi"/>
          <w:bCs/>
          <w:color w:val="333333"/>
          <w:sz w:val="24"/>
          <w:szCs w:val="24"/>
        </w:rPr>
        <w:t xml:space="preserve">invece </w:t>
      </w:r>
      <w:r w:rsidRPr="00D360CD">
        <w:rPr>
          <w:rFonts w:cstheme="minorHAnsi"/>
          <w:bCs/>
          <w:color w:val="333333"/>
          <w:sz w:val="24"/>
          <w:szCs w:val="24"/>
        </w:rPr>
        <w:t>sono definiti come plastici</w:t>
      </w:r>
      <w:r w:rsidR="005B1834">
        <w:rPr>
          <w:rFonts w:cstheme="minorHAnsi"/>
          <w:bCs/>
          <w:color w:val="333333"/>
          <w:sz w:val="24"/>
          <w:szCs w:val="24"/>
        </w:rPr>
        <w:t xml:space="preserve"> e</w:t>
      </w:r>
      <w:r w:rsidRPr="00D360CD">
        <w:rPr>
          <w:rFonts w:cstheme="minorHAnsi"/>
          <w:bCs/>
          <w:color w:val="333333"/>
          <w:sz w:val="24"/>
          <w:szCs w:val="24"/>
        </w:rPr>
        <w:t xml:space="preserve"> presentano la seguente geometria:</w:t>
      </w:r>
    </w:p>
    <w:p w:rsidR="005B1834" w:rsidRPr="005B1834" w:rsidRDefault="005B1834" w:rsidP="0022262D">
      <w:pPr>
        <w:pStyle w:val="Paragrafoelenco"/>
        <w:numPr>
          <w:ilvl w:val="0"/>
          <w:numId w:val="20"/>
        </w:numPr>
        <w:spacing w:line="360" w:lineRule="auto"/>
        <w:jc w:val="both"/>
        <w:rPr>
          <w:rFonts w:cstheme="minorHAnsi"/>
          <w:bCs/>
          <w:color w:val="333333"/>
          <w:sz w:val="24"/>
          <w:szCs w:val="24"/>
        </w:rPr>
      </w:pPr>
      <w:r w:rsidRPr="005B1834">
        <w:rPr>
          <w:rFonts w:cstheme="minorHAnsi"/>
          <w:bCs/>
          <w:color w:val="333333"/>
          <w:sz w:val="24"/>
          <w:szCs w:val="24"/>
        </w:rPr>
        <w:lastRenderedPageBreak/>
        <w:t xml:space="preserve">lunghezza </w:t>
      </w:r>
      <w:r>
        <w:rPr>
          <w:rFonts w:cstheme="minorHAnsi"/>
          <w:bCs/>
          <w:color w:val="333333"/>
          <w:sz w:val="24"/>
          <w:szCs w:val="24"/>
        </w:rPr>
        <w:t xml:space="preserve">= </w:t>
      </w:r>
      <w:r w:rsidR="00A940F0" w:rsidRPr="005B1834">
        <w:rPr>
          <w:rFonts w:cstheme="minorHAnsi"/>
          <w:bCs/>
          <w:color w:val="333333"/>
          <w:sz w:val="24"/>
          <w:szCs w:val="24"/>
        </w:rPr>
        <w:t xml:space="preserve">17 millimetri </w:t>
      </w:r>
    </w:p>
    <w:p w:rsidR="00A940F0" w:rsidRPr="005B1834" w:rsidRDefault="005B1834" w:rsidP="0022262D">
      <w:pPr>
        <w:pStyle w:val="Paragrafoelenco"/>
        <w:numPr>
          <w:ilvl w:val="0"/>
          <w:numId w:val="20"/>
        </w:numPr>
        <w:spacing w:line="360" w:lineRule="auto"/>
        <w:jc w:val="both"/>
        <w:rPr>
          <w:rFonts w:cstheme="minorHAnsi"/>
          <w:bCs/>
          <w:color w:val="333333"/>
          <w:sz w:val="24"/>
          <w:szCs w:val="24"/>
        </w:rPr>
      </w:pPr>
      <w:r w:rsidRPr="005B1834">
        <w:rPr>
          <w:rFonts w:cstheme="minorHAnsi"/>
          <w:bCs/>
          <w:color w:val="333333"/>
          <w:sz w:val="24"/>
          <w:szCs w:val="24"/>
        </w:rPr>
        <w:t xml:space="preserve">altezza </w:t>
      </w:r>
      <w:r>
        <w:rPr>
          <w:rFonts w:cstheme="minorHAnsi"/>
          <w:bCs/>
          <w:color w:val="333333"/>
          <w:sz w:val="24"/>
          <w:szCs w:val="24"/>
        </w:rPr>
        <w:t xml:space="preserve">= </w:t>
      </w:r>
      <w:r w:rsidR="00A940F0" w:rsidRPr="005B1834">
        <w:rPr>
          <w:rFonts w:cstheme="minorHAnsi"/>
          <w:bCs/>
          <w:color w:val="333333"/>
          <w:sz w:val="24"/>
          <w:szCs w:val="24"/>
        </w:rPr>
        <w:t>45</w:t>
      </w:r>
      <w:r w:rsidR="00451F1C">
        <w:rPr>
          <w:rFonts w:cstheme="minorHAnsi"/>
          <w:bCs/>
          <w:color w:val="333333"/>
          <w:sz w:val="24"/>
          <w:szCs w:val="24"/>
        </w:rPr>
        <w:t xml:space="preserve"> </w:t>
      </w:r>
      <w:r w:rsidR="00A940F0" w:rsidRPr="005B1834">
        <w:rPr>
          <w:rFonts w:cstheme="minorHAnsi"/>
          <w:bCs/>
          <w:color w:val="333333"/>
          <w:sz w:val="24"/>
          <w:szCs w:val="24"/>
        </w:rPr>
        <w:t>millimetri</w:t>
      </w:r>
    </w:p>
    <w:p w:rsidR="00C17B37" w:rsidRPr="00C17B37" w:rsidRDefault="00C17B37" w:rsidP="00C17B37">
      <w:pPr>
        <w:spacing w:line="360" w:lineRule="auto"/>
        <w:jc w:val="both"/>
        <w:rPr>
          <w:rFonts w:cstheme="minorHAnsi"/>
          <w:color w:val="333333"/>
          <w:sz w:val="24"/>
          <w:szCs w:val="24"/>
        </w:rPr>
      </w:pPr>
      <w:r w:rsidRPr="00C17B37">
        <w:rPr>
          <w:rFonts w:cstheme="minorHAnsi"/>
          <w:color w:val="333333"/>
          <w:sz w:val="24"/>
          <w:szCs w:val="24"/>
        </w:rPr>
        <w:t>La pressione è applicata sulla superficie esterna del mandrino inferiore, mentre il moto oscillatorio è dato al mandrino superiore.</w:t>
      </w:r>
    </w:p>
    <w:p w:rsidR="00A940F0" w:rsidRPr="00821038" w:rsidRDefault="00A940F0" w:rsidP="000C23BF">
      <w:pPr>
        <w:suppressAutoHyphens/>
        <w:autoSpaceDE w:val="0"/>
        <w:spacing w:after="0" w:line="360" w:lineRule="auto"/>
        <w:jc w:val="both"/>
        <w:rPr>
          <w:rFonts w:cstheme="minorHAnsi"/>
          <w:i/>
          <w:sz w:val="24"/>
          <w:szCs w:val="24"/>
        </w:rPr>
      </w:pPr>
      <w:r w:rsidRPr="00821038">
        <w:rPr>
          <w:rFonts w:cstheme="minorHAnsi"/>
          <w:i/>
          <w:sz w:val="24"/>
          <w:szCs w:val="24"/>
        </w:rPr>
        <w:t xml:space="preserve">Analisi di sensitività della </w:t>
      </w:r>
      <w:proofErr w:type="spellStart"/>
      <w:r w:rsidRPr="00821038">
        <w:rPr>
          <w:rFonts w:cstheme="minorHAnsi"/>
          <w:i/>
          <w:sz w:val="24"/>
          <w:szCs w:val="24"/>
        </w:rPr>
        <w:t>mesh</w:t>
      </w:r>
      <w:proofErr w:type="spellEnd"/>
    </w:p>
    <w:p w:rsidR="00A940F0" w:rsidRDefault="00A940F0" w:rsidP="000C23BF">
      <w:pPr>
        <w:spacing w:after="0" w:line="360" w:lineRule="auto"/>
        <w:jc w:val="both"/>
        <w:rPr>
          <w:rFonts w:cstheme="minorHAnsi"/>
          <w:color w:val="333333"/>
          <w:sz w:val="24"/>
          <w:szCs w:val="24"/>
        </w:rPr>
      </w:pPr>
      <w:r w:rsidRPr="0029761D">
        <w:rPr>
          <w:rFonts w:cstheme="minorHAnsi"/>
          <w:color w:val="333333"/>
          <w:sz w:val="24"/>
          <w:szCs w:val="24"/>
        </w:rPr>
        <w:t xml:space="preserve">Per limitare i tempi computazionali si è scelto di operare una analisi di sensitività della </w:t>
      </w:r>
      <w:proofErr w:type="spellStart"/>
      <w:r w:rsidRPr="0029761D">
        <w:rPr>
          <w:rFonts w:cstheme="minorHAnsi"/>
          <w:color w:val="333333"/>
          <w:sz w:val="24"/>
          <w:szCs w:val="24"/>
        </w:rPr>
        <w:t>mesh</w:t>
      </w:r>
      <w:proofErr w:type="spellEnd"/>
      <w:r w:rsidRPr="0029761D">
        <w:rPr>
          <w:rFonts w:cstheme="minorHAnsi"/>
          <w:color w:val="333333"/>
          <w:sz w:val="24"/>
          <w:szCs w:val="24"/>
        </w:rPr>
        <w:t>. Sono state scelte 4 configurazioni</w:t>
      </w:r>
      <w:r>
        <w:rPr>
          <w:rFonts w:cstheme="minorHAnsi"/>
          <w:color w:val="333333"/>
          <w:sz w:val="24"/>
          <w:szCs w:val="24"/>
        </w:rPr>
        <w:t xml:space="preserve"> iniziali</w:t>
      </w:r>
      <w:r w:rsidRPr="0029761D">
        <w:rPr>
          <w:rFonts w:cstheme="minorHAnsi"/>
          <w:color w:val="333333"/>
          <w:sz w:val="24"/>
          <w:szCs w:val="24"/>
        </w:rPr>
        <w:t xml:space="preserve">: 150, 200, 400, 550 elementi quadrangolari. I parametri </w:t>
      </w:r>
      <w:r>
        <w:rPr>
          <w:rFonts w:cstheme="minorHAnsi"/>
          <w:color w:val="333333"/>
          <w:sz w:val="24"/>
          <w:szCs w:val="24"/>
        </w:rPr>
        <w:t xml:space="preserve">di ingresso </w:t>
      </w:r>
      <w:r w:rsidRPr="0029761D">
        <w:rPr>
          <w:rFonts w:cstheme="minorHAnsi"/>
          <w:color w:val="333333"/>
          <w:sz w:val="24"/>
          <w:szCs w:val="24"/>
        </w:rPr>
        <w:t xml:space="preserve">del modello numerico sono per tutte le configurazioni identici. </w:t>
      </w:r>
    </w:p>
    <w:p w:rsidR="00A940F0" w:rsidRPr="00C15528" w:rsidRDefault="00A940F0" w:rsidP="00F15144">
      <w:pPr>
        <w:spacing w:line="360" w:lineRule="auto"/>
        <w:jc w:val="both"/>
        <w:rPr>
          <w:rFonts w:cstheme="minorHAnsi"/>
          <w:color w:val="333333"/>
          <w:sz w:val="24"/>
          <w:szCs w:val="24"/>
        </w:rPr>
      </w:pPr>
      <w:r w:rsidRPr="00C15528">
        <w:rPr>
          <w:rFonts w:cstheme="minorHAnsi"/>
          <w:color w:val="333333"/>
          <w:sz w:val="24"/>
          <w:szCs w:val="24"/>
        </w:rPr>
        <w:t xml:space="preserve">In </w:t>
      </w:r>
      <w:r>
        <w:rPr>
          <w:rFonts w:cstheme="minorHAnsi"/>
          <w:color w:val="333333"/>
          <w:sz w:val="24"/>
          <w:szCs w:val="24"/>
        </w:rPr>
        <w:t xml:space="preserve">tabella </w:t>
      </w:r>
      <w:r w:rsidR="009C5521">
        <w:rPr>
          <w:rFonts w:cstheme="minorHAnsi"/>
          <w:color w:val="333333"/>
          <w:sz w:val="24"/>
          <w:szCs w:val="24"/>
        </w:rPr>
        <w:t>4</w:t>
      </w:r>
      <w:r w:rsidRPr="00C15528">
        <w:rPr>
          <w:rFonts w:cstheme="minorHAnsi"/>
          <w:color w:val="333333"/>
          <w:sz w:val="24"/>
          <w:szCs w:val="24"/>
        </w:rPr>
        <w:t xml:space="preserve"> viene riportata </w:t>
      </w:r>
      <w:r>
        <w:rPr>
          <w:rFonts w:cstheme="minorHAnsi"/>
          <w:color w:val="333333"/>
          <w:sz w:val="24"/>
          <w:szCs w:val="24"/>
        </w:rPr>
        <w:t xml:space="preserve">la tabella delle temperature finali raggiunte con vari gradi di </w:t>
      </w:r>
      <w:proofErr w:type="spellStart"/>
      <w:r>
        <w:rPr>
          <w:rFonts w:cstheme="minorHAnsi"/>
          <w:color w:val="333333"/>
          <w:sz w:val="24"/>
          <w:szCs w:val="24"/>
        </w:rPr>
        <w:t>discretizzazione</w:t>
      </w:r>
      <w:proofErr w:type="spellEnd"/>
      <w:r w:rsidR="00952895">
        <w:rPr>
          <w:rFonts w:cstheme="minorHAnsi"/>
          <w:color w:val="333333"/>
          <w:sz w:val="24"/>
          <w:szCs w:val="24"/>
        </w:rPr>
        <w:t>;</w:t>
      </w:r>
      <w:r w:rsidRPr="00C15528">
        <w:rPr>
          <w:rFonts w:cstheme="minorHAnsi"/>
          <w:color w:val="333333"/>
          <w:sz w:val="24"/>
          <w:szCs w:val="24"/>
        </w:rPr>
        <w:t xml:space="preserve"> </w:t>
      </w:r>
      <w:r>
        <w:rPr>
          <w:rFonts w:cstheme="minorHAnsi"/>
          <w:color w:val="333333"/>
          <w:sz w:val="24"/>
          <w:szCs w:val="24"/>
        </w:rPr>
        <w:t xml:space="preserve">per pochi elementi di </w:t>
      </w:r>
      <w:proofErr w:type="spellStart"/>
      <w:r>
        <w:rPr>
          <w:rFonts w:cstheme="minorHAnsi"/>
          <w:color w:val="333333"/>
          <w:sz w:val="24"/>
          <w:szCs w:val="24"/>
        </w:rPr>
        <w:t>mesh</w:t>
      </w:r>
      <w:proofErr w:type="spellEnd"/>
      <w:r>
        <w:rPr>
          <w:rFonts w:cstheme="minorHAnsi"/>
          <w:color w:val="333333"/>
          <w:sz w:val="24"/>
          <w:szCs w:val="24"/>
        </w:rPr>
        <w:t xml:space="preserve"> </w:t>
      </w:r>
      <w:r w:rsidRPr="00C15528">
        <w:rPr>
          <w:rFonts w:cstheme="minorHAnsi"/>
          <w:color w:val="333333"/>
          <w:sz w:val="24"/>
          <w:szCs w:val="24"/>
        </w:rPr>
        <w:t>si possono notare valori di temperatura molto bassi anche dopo</w:t>
      </w:r>
      <w:r>
        <w:rPr>
          <w:rFonts w:cstheme="minorHAnsi"/>
          <w:color w:val="333333"/>
          <w:sz w:val="24"/>
          <w:szCs w:val="24"/>
        </w:rPr>
        <w:t xml:space="preserve"> i</w:t>
      </w:r>
      <w:r w:rsidRPr="00C15528">
        <w:rPr>
          <w:rFonts w:cstheme="minorHAnsi"/>
          <w:color w:val="333333"/>
          <w:sz w:val="24"/>
          <w:szCs w:val="24"/>
        </w:rPr>
        <w:t xml:space="preserve"> 4 secondi</w:t>
      </w:r>
      <w:r>
        <w:rPr>
          <w:rFonts w:cstheme="minorHAnsi"/>
          <w:color w:val="333333"/>
          <w:sz w:val="24"/>
          <w:szCs w:val="24"/>
        </w:rPr>
        <w:t xml:space="preserve"> finali</w:t>
      </w:r>
      <w:r w:rsidRPr="00C15528">
        <w:rPr>
          <w:rFonts w:cstheme="minorHAnsi"/>
          <w:color w:val="333333"/>
          <w:sz w:val="24"/>
          <w:szCs w:val="24"/>
        </w:rPr>
        <w:t>,</w:t>
      </w:r>
      <w:r>
        <w:rPr>
          <w:rFonts w:cstheme="minorHAnsi"/>
          <w:color w:val="333333"/>
          <w:sz w:val="24"/>
          <w:szCs w:val="24"/>
        </w:rPr>
        <w:t xml:space="preserve"> circa 650°C </w:t>
      </w:r>
      <w:r w:rsidR="00952895">
        <w:rPr>
          <w:rFonts w:cstheme="minorHAnsi"/>
          <w:color w:val="333333"/>
          <w:sz w:val="24"/>
          <w:szCs w:val="24"/>
        </w:rPr>
        <w:t xml:space="preserve">per </w:t>
      </w:r>
      <w:r>
        <w:rPr>
          <w:rFonts w:cstheme="minorHAnsi"/>
          <w:color w:val="333333"/>
          <w:sz w:val="24"/>
          <w:szCs w:val="24"/>
        </w:rPr>
        <w:t xml:space="preserve">la </w:t>
      </w:r>
      <w:r w:rsidR="00952895">
        <w:rPr>
          <w:rFonts w:cstheme="minorHAnsi"/>
          <w:color w:val="333333"/>
          <w:sz w:val="24"/>
          <w:szCs w:val="24"/>
        </w:rPr>
        <w:t xml:space="preserve">configurazione </w:t>
      </w:r>
      <w:r>
        <w:rPr>
          <w:rFonts w:cstheme="minorHAnsi"/>
          <w:color w:val="333333"/>
          <w:sz w:val="24"/>
          <w:szCs w:val="24"/>
        </w:rPr>
        <w:t>minima (150 quadrilateri)</w:t>
      </w:r>
      <w:r w:rsidRPr="00C15528">
        <w:rPr>
          <w:rFonts w:cstheme="minorHAnsi"/>
          <w:color w:val="333333"/>
          <w:sz w:val="24"/>
          <w:szCs w:val="24"/>
        </w:rPr>
        <w:t xml:space="preserve">. I pochi elementi assegnati a questa </w:t>
      </w:r>
      <w:proofErr w:type="spellStart"/>
      <w:r w:rsidRPr="00C15528">
        <w:rPr>
          <w:rFonts w:cstheme="minorHAnsi"/>
          <w:color w:val="333333"/>
          <w:sz w:val="24"/>
          <w:szCs w:val="24"/>
        </w:rPr>
        <w:t>mesh</w:t>
      </w:r>
      <w:proofErr w:type="spellEnd"/>
      <w:r w:rsidRPr="00C15528">
        <w:rPr>
          <w:rFonts w:cstheme="minorHAnsi"/>
          <w:color w:val="333333"/>
          <w:sz w:val="24"/>
          <w:szCs w:val="24"/>
        </w:rPr>
        <w:t xml:space="preserve"> fanno si che il provino non si riscaldi abbastanza e compromettono </w:t>
      </w:r>
      <w:r w:rsidR="00952895">
        <w:rPr>
          <w:rFonts w:cstheme="minorHAnsi"/>
          <w:color w:val="333333"/>
          <w:sz w:val="24"/>
          <w:szCs w:val="24"/>
        </w:rPr>
        <w:t>la riuscita del</w:t>
      </w:r>
      <w:r w:rsidRPr="00C15528">
        <w:rPr>
          <w:rFonts w:cstheme="minorHAnsi"/>
          <w:color w:val="333333"/>
          <w:sz w:val="24"/>
          <w:szCs w:val="24"/>
        </w:rPr>
        <w:t>l’intero processo.</w:t>
      </w:r>
    </w:p>
    <w:p w:rsidR="00A940F0" w:rsidRPr="00CE3C25" w:rsidRDefault="00A940F0" w:rsidP="00952895">
      <w:pPr>
        <w:keepNext/>
        <w:spacing w:after="0" w:line="360" w:lineRule="auto"/>
        <w:rPr>
          <w:b/>
          <w:bCs/>
          <w:color w:val="4F81BD" w:themeColor="accent1"/>
          <w:sz w:val="18"/>
          <w:szCs w:val="18"/>
        </w:rPr>
      </w:pPr>
      <w:r w:rsidRPr="00CE3C25">
        <w:rPr>
          <w:b/>
          <w:bCs/>
          <w:color w:val="4F81BD" w:themeColor="accent1"/>
          <w:sz w:val="18"/>
          <w:szCs w:val="18"/>
        </w:rPr>
        <w:t xml:space="preserve">Tabella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Tabella \* ARABIC </w:instrText>
      </w:r>
      <w:r w:rsidR="00A36DD7" w:rsidRPr="00CE3C25">
        <w:rPr>
          <w:b/>
          <w:bCs/>
          <w:color w:val="4F81BD" w:themeColor="accent1"/>
          <w:sz w:val="18"/>
          <w:szCs w:val="18"/>
        </w:rPr>
        <w:fldChar w:fldCharType="separate"/>
      </w:r>
      <w:r w:rsidR="009A703E">
        <w:rPr>
          <w:b/>
          <w:bCs/>
          <w:noProof/>
          <w:color w:val="4F81BD" w:themeColor="accent1"/>
          <w:sz w:val="18"/>
          <w:szCs w:val="18"/>
        </w:rPr>
        <w:t>4</w:t>
      </w:r>
      <w:r w:rsidR="00A36DD7" w:rsidRPr="00CE3C25">
        <w:rPr>
          <w:b/>
          <w:bCs/>
          <w:color w:val="4F81BD" w:themeColor="accent1"/>
          <w:sz w:val="18"/>
          <w:szCs w:val="18"/>
        </w:rPr>
        <w:fldChar w:fldCharType="end"/>
      </w:r>
      <w:r w:rsidRPr="00CE3C25">
        <w:rPr>
          <w:b/>
          <w:bCs/>
          <w:color w:val="4F81BD" w:themeColor="accent1"/>
          <w:sz w:val="18"/>
          <w:szCs w:val="18"/>
        </w:rPr>
        <w:t xml:space="preserve"> Temperature finali vs elementi </w:t>
      </w:r>
      <w:proofErr w:type="spellStart"/>
      <w:r w:rsidRPr="00CE3C25">
        <w:rPr>
          <w:b/>
          <w:bCs/>
          <w:color w:val="4F81BD" w:themeColor="accent1"/>
          <w:sz w:val="18"/>
          <w:szCs w:val="18"/>
        </w:rPr>
        <w:t>mesh</w:t>
      </w:r>
      <w:proofErr w:type="spellEnd"/>
    </w:p>
    <w:tbl>
      <w:tblPr>
        <w:tblStyle w:val="Grigliamedia1-Colore2"/>
        <w:tblW w:w="9757" w:type="dxa"/>
        <w:tblLook w:val="04A0"/>
      </w:tblPr>
      <w:tblGrid>
        <w:gridCol w:w="2609"/>
        <w:gridCol w:w="1715"/>
        <w:gridCol w:w="1848"/>
        <w:gridCol w:w="1847"/>
        <w:gridCol w:w="1738"/>
      </w:tblGrid>
      <w:tr w:rsidR="00A940F0" w:rsidTr="009C5521">
        <w:trPr>
          <w:cnfStyle w:val="100000000000"/>
          <w:trHeight w:val="576"/>
        </w:trPr>
        <w:tc>
          <w:tcPr>
            <w:cnfStyle w:val="001000000000"/>
            <w:tcW w:w="2609" w:type="dxa"/>
            <w:vAlign w:val="center"/>
          </w:tcPr>
          <w:p w:rsidR="00A940F0" w:rsidRPr="00E338F4" w:rsidRDefault="00A940F0" w:rsidP="00952895">
            <w:pPr>
              <w:jc w:val="center"/>
              <w:rPr>
                <w:rFonts w:cstheme="minorHAnsi"/>
                <w:sz w:val="24"/>
                <w:szCs w:val="24"/>
                <w:lang w:eastAsia="ar-SA"/>
              </w:rPr>
            </w:pPr>
            <w:proofErr w:type="spellStart"/>
            <w:r w:rsidRPr="00E338F4">
              <w:rPr>
                <w:rFonts w:cstheme="minorHAnsi"/>
                <w:sz w:val="24"/>
                <w:szCs w:val="24"/>
                <w:lang w:eastAsia="ar-SA"/>
              </w:rPr>
              <w:t>n°</w:t>
            </w:r>
            <w:proofErr w:type="spellEnd"/>
            <w:r w:rsidRPr="00E338F4">
              <w:rPr>
                <w:rFonts w:cstheme="minorHAnsi"/>
                <w:sz w:val="24"/>
                <w:szCs w:val="24"/>
                <w:lang w:eastAsia="ar-SA"/>
              </w:rPr>
              <w:t xml:space="preserve"> elementi</w:t>
            </w:r>
            <w:r w:rsidR="00CE3C25">
              <w:rPr>
                <w:rFonts w:cstheme="minorHAnsi"/>
                <w:sz w:val="24"/>
                <w:szCs w:val="24"/>
                <w:lang w:eastAsia="ar-SA"/>
              </w:rPr>
              <w:t xml:space="preserve"> </w:t>
            </w:r>
            <w:proofErr w:type="spellStart"/>
            <w:r w:rsidR="00CE3C25">
              <w:rPr>
                <w:rFonts w:cstheme="minorHAnsi"/>
                <w:sz w:val="24"/>
                <w:szCs w:val="24"/>
                <w:lang w:eastAsia="ar-SA"/>
              </w:rPr>
              <w:t>mesh</w:t>
            </w:r>
            <w:proofErr w:type="spellEnd"/>
          </w:p>
        </w:tc>
        <w:tc>
          <w:tcPr>
            <w:tcW w:w="1715" w:type="dxa"/>
            <w:vAlign w:val="center"/>
          </w:tcPr>
          <w:p w:rsidR="00A940F0" w:rsidRPr="00E338F4" w:rsidRDefault="00A940F0" w:rsidP="00952895">
            <w:pPr>
              <w:jc w:val="center"/>
              <w:cnfStyle w:val="100000000000"/>
              <w:rPr>
                <w:rFonts w:cstheme="minorHAnsi"/>
                <w:sz w:val="24"/>
                <w:szCs w:val="24"/>
                <w:lang w:eastAsia="ar-SA"/>
              </w:rPr>
            </w:pPr>
            <w:r w:rsidRPr="00E338F4">
              <w:rPr>
                <w:rFonts w:cstheme="minorHAnsi"/>
                <w:sz w:val="24"/>
                <w:szCs w:val="24"/>
                <w:lang w:eastAsia="ar-SA"/>
              </w:rPr>
              <w:t>150</w:t>
            </w:r>
          </w:p>
        </w:tc>
        <w:tc>
          <w:tcPr>
            <w:tcW w:w="1848" w:type="dxa"/>
            <w:vAlign w:val="center"/>
          </w:tcPr>
          <w:p w:rsidR="00A940F0" w:rsidRPr="00E338F4" w:rsidRDefault="00A940F0" w:rsidP="00952895">
            <w:pPr>
              <w:jc w:val="center"/>
              <w:cnfStyle w:val="100000000000"/>
              <w:rPr>
                <w:rFonts w:cstheme="minorHAnsi"/>
                <w:sz w:val="24"/>
                <w:szCs w:val="24"/>
                <w:lang w:eastAsia="ar-SA"/>
              </w:rPr>
            </w:pPr>
            <w:r w:rsidRPr="00E338F4">
              <w:rPr>
                <w:rFonts w:cstheme="minorHAnsi"/>
                <w:sz w:val="24"/>
                <w:szCs w:val="24"/>
                <w:lang w:eastAsia="ar-SA"/>
              </w:rPr>
              <w:t>200</w:t>
            </w:r>
          </w:p>
        </w:tc>
        <w:tc>
          <w:tcPr>
            <w:tcW w:w="1847" w:type="dxa"/>
            <w:vAlign w:val="center"/>
          </w:tcPr>
          <w:p w:rsidR="00A940F0" w:rsidRPr="00E338F4" w:rsidRDefault="00A940F0" w:rsidP="00952895">
            <w:pPr>
              <w:jc w:val="center"/>
              <w:cnfStyle w:val="100000000000"/>
              <w:rPr>
                <w:rFonts w:cstheme="minorHAnsi"/>
                <w:sz w:val="24"/>
                <w:szCs w:val="24"/>
                <w:lang w:eastAsia="ar-SA"/>
              </w:rPr>
            </w:pPr>
            <w:r w:rsidRPr="00E338F4">
              <w:rPr>
                <w:rFonts w:cstheme="minorHAnsi"/>
                <w:sz w:val="24"/>
                <w:szCs w:val="24"/>
                <w:lang w:eastAsia="ar-SA"/>
              </w:rPr>
              <w:t>400</w:t>
            </w:r>
          </w:p>
        </w:tc>
        <w:tc>
          <w:tcPr>
            <w:tcW w:w="1738" w:type="dxa"/>
            <w:vAlign w:val="center"/>
          </w:tcPr>
          <w:p w:rsidR="00A940F0" w:rsidRPr="00E338F4" w:rsidRDefault="00A940F0" w:rsidP="00952895">
            <w:pPr>
              <w:jc w:val="center"/>
              <w:cnfStyle w:val="100000000000"/>
              <w:rPr>
                <w:rFonts w:cstheme="minorHAnsi"/>
                <w:sz w:val="24"/>
                <w:szCs w:val="24"/>
                <w:lang w:eastAsia="ar-SA"/>
              </w:rPr>
            </w:pPr>
            <w:r w:rsidRPr="00E338F4">
              <w:rPr>
                <w:rFonts w:cstheme="minorHAnsi"/>
                <w:sz w:val="24"/>
                <w:szCs w:val="24"/>
                <w:lang w:eastAsia="ar-SA"/>
              </w:rPr>
              <w:t>550</w:t>
            </w:r>
          </w:p>
        </w:tc>
      </w:tr>
      <w:tr w:rsidR="00A940F0" w:rsidTr="009C5521">
        <w:trPr>
          <w:cnfStyle w:val="000000100000"/>
          <w:trHeight w:val="576"/>
        </w:trPr>
        <w:tc>
          <w:tcPr>
            <w:cnfStyle w:val="001000000000"/>
            <w:tcW w:w="2609" w:type="dxa"/>
            <w:vAlign w:val="center"/>
          </w:tcPr>
          <w:p w:rsidR="00A940F0" w:rsidRPr="009C5521" w:rsidRDefault="00A940F0" w:rsidP="00952895">
            <w:pPr>
              <w:jc w:val="center"/>
              <w:rPr>
                <w:rFonts w:cstheme="minorHAnsi"/>
                <w:color w:val="FFFFFF" w:themeColor="background1"/>
                <w:sz w:val="24"/>
                <w:szCs w:val="24"/>
                <w:lang w:eastAsia="ar-SA"/>
              </w:rPr>
            </w:pPr>
            <w:r w:rsidRPr="009C5521">
              <w:rPr>
                <w:rFonts w:cstheme="minorHAnsi"/>
                <w:color w:val="FFFFFF" w:themeColor="background1"/>
                <w:sz w:val="24"/>
                <w:szCs w:val="24"/>
                <w:lang w:eastAsia="ar-SA"/>
              </w:rPr>
              <w:t>Temperatura finale [°C]</w:t>
            </w:r>
          </w:p>
        </w:tc>
        <w:tc>
          <w:tcPr>
            <w:tcW w:w="1715" w:type="dxa"/>
            <w:vAlign w:val="center"/>
          </w:tcPr>
          <w:p w:rsidR="00A940F0" w:rsidRPr="009C5521" w:rsidRDefault="00A940F0" w:rsidP="00952895">
            <w:pPr>
              <w:jc w:val="center"/>
              <w:cnfStyle w:val="000000100000"/>
              <w:rPr>
                <w:rFonts w:cstheme="minorHAnsi"/>
                <w:color w:val="FFFFFF" w:themeColor="background1"/>
                <w:sz w:val="24"/>
                <w:szCs w:val="24"/>
                <w:lang w:eastAsia="ar-SA"/>
              </w:rPr>
            </w:pPr>
            <w:r w:rsidRPr="009C5521">
              <w:rPr>
                <w:rFonts w:cstheme="minorHAnsi"/>
                <w:color w:val="FFFFFF" w:themeColor="background1"/>
                <w:sz w:val="24"/>
                <w:szCs w:val="24"/>
                <w:lang w:eastAsia="ar-SA"/>
              </w:rPr>
              <w:t>660</w:t>
            </w:r>
          </w:p>
        </w:tc>
        <w:tc>
          <w:tcPr>
            <w:tcW w:w="1848" w:type="dxa"/>
            <w:vAlign w:val="center"/>
          </w:tcPr>
          <w:p w:rsidR="00A940F0" w:rsidRPr="009C5521" w:rsidRDefault="00A940F0" w:rsidP="00952895">
            <w:pPr>
              <w:jc w:val="center"/>
              <w:cnfStyle w:val="000000100000"/>
              <w:rPr>
                <w:rFonts w:cstheme="minorHAnsi"/>
                <w:color w:val="FFFFFF" w:themeColor="background1"/>
                <w:sz w:val="24"/>
                <w:szCs w:val="24"/>
                <w:lang w:eastAsia="ar-SA"/>
              </w:rPr>
            </w:pPr>
            <w:r w:rsidRPr="009C5521">
              <w:rPr>
                <w:rFonts w:cstheme="minorHAnsi"/>
                <w:color w:val="FFFFFF" w:themeColor="background1"/>
                <w:sz w:val="24"/>
                <w:szCs w:val="24"/>
                <w:lang w:eastAsia="ar-SA"/>
              </w:rPr>
              <w:t>702</w:t>
            </w:r>
          </w:p>
        </w:tc>
        <w:tc>
          <w:tcPr>
            <w:tcW w:w="1847" w:type="dxa"/>
            <w:vAlign w:val="center"/>
          </w:tcPr>
          <w:p w:rsidR="00A940F0" w:rsidRPr="009C5521" w:rsidRDefault="00A940F0" w:rsidP="00952895">
            <w:pPr>
              <w:jc w:val="center"/>
              <w:cnfStyle w:val="000000100000"/>
              <w:rPr>
                <w:rFonts w:cstheme="minorHAnsi"/>
                <w:color w:val="FFFFFF" w:themeColor="background1"/>
                <w:sz w:val="24"/>
                <w:szCs w:val="24"/>
                <w:lang w:eastAsia="ar-SA"/>
              </w:rPr>
            </w:pPr>
            <w:r w:rsidRPr="009C5521">
              <w:rPr>
                <w:rFonts w:cstheme="minorHAnsi"/>
                <w:color w:val="FFFFFF" w:themeColor="background1"/>
                <w:sz w:val="24"/>
                <w:szCs w:val="24"/>
                <w:lang w:eastAsia="ar-SA"/>
              </w:rPr>
              <w:t>850</w:t>
            </w:r>
          </w:p>
        </w:tc>
        <w:tc>
          <w:tcPr>
            <w:tcW w:w="1738" w:type="dxa"/>
            <w:vAlign w:val="center"/>
          </w:tcPr>
          <w:p w:rsidR="00A940F0" w:rsidRPr="009C5521" w:rsidRDefault="00A940F0" w:rsidP="00952895">
            <w:pPr>
              <w:keepNext/>
              <w:jc w:val="center"/>
              <w:cnfStyle w:val="000000100000"/>
              <w:rPr>
                <w:rFonts w:cstheme="minorHAnsi"/>
                <w:color w:val="FFFFFF" w:themeColor="background1"/>
                <w:sz w:val="24"/>
                <w:szCs w:val="24"/>
                <w:lang w:eastAsia="ar-SA"/>
              </w:rPr>
            </w:pPr>
            <w:r w:rsidRPr="009C5521">
              <w:rPr>
                <w:rFonts w:cstheme="minorHAnsi"/>
                <w:color w:val="FFFFFF" w:themeColor="background1"/>
                <w:sz w:val="24"/>
                <w:szCs w:val="24"/>
                <w:lang w:eastAsia="ar-SA"/>
              </w:rPr>
              <w:t>895</w:t>
            </w:r>
          </w:p>
        </w:tc>
      </w:tr>
    </w:tbl>
    <w:p w:rsidR="00A940F0" w:rsidRPr="00821038" w:rsidRDefault="00A940F0" w:rsidP="00F15144">
      <w:pPr>
        <w:spacing w:before="240" w:line="360" w:lineRule="auto"/>
        <w:jc w:val="both"/>
        <w:rPr>
          <w:rFonts w:cstheme="minorHAnsi"/>
          <w:color w:val="333333"/>
          <w:sz w:val="24"/>
          <w:szCs w:val="24"/>
        </w:rPr>
      </w:pPr>
      <w:r w:rsidRPr="00821038">
        <w:rPr>
          <w:rFonts w:cstheme="minorHAnsi"/>
          <w:color w:val="333333"/>
          <w:sz w:val="24"/>
          <w:szCs w:val="24"/>
        </w:rPr>
        <w:t xml:space="preserve">La figura </w:t>
      </w:r>
      <w:r w:rsidR="009C5521">
        <w:rPr>
          <w:rFonts w:cstheme="minorHAnsi"/>
          <w:color w:val="333333"/>
          <w:sz w:val="24"/>
          <w:szCs w:val="24"/>
        </w:rPr>
        <w:t>51</w:t>
      </w:r>
      <w:r w:rsidRPr="00821038">
        <w:rPr>
          <w:rFonts w:cstheme="minorHAnsi"/>
          <w:color w:val="333333"/>
          <w:sz w:val="24"/>
          <w:szCs w:val="24"/>
        </w:rPr>
        <w:t xml:space="preserve"> rappresenta un particolare stadio della simulazione a 400 elementi, si può notare uno dei problemi </w:t>
      </w:r>
      <w:r w:rsidR="004A6BA8">
        <w:rPr>
          <w:rFonts w:cstheme="minorHAnsi"/>
          <w:color w:val="333333"/>
          <w:sz w:val="24"/>
          <w:szCs w:val="24"/>
        </w:rPr>
        <w:t xml:space="preserve">ricorrenti </w:t>
      </w:r>
      <w:r w:rsidRPr="00821038">
        <w:rPr>
          <w:rFonts w:cstheme="minorHAnsi"/>
          <w:color w:val="333333"/>
          <w:sz w:val="24"/>
          <w:szCs w:val="24"/>
        </w:rPr>
        <w:t xml:space="preserve">che possono capitare nelle simulazioni del processo LFW in deformazione piana. Si nota infatti un impuntamento del </w:t>
      </w:r>
      <w:r w:rsidR="00B67489">
        <w:rPr>
          <w:rFonts w:cstheme="minorHAnsi"/>
          <w:color w:val="333333"/>
          <w:sz w:val="24"/>
          <w:szCs w:val="24"/>
        </w:rPr>
        <w:t>provino che resta incollato al pezzo</w:t>
      </w:r>
      <w:r w:rsidRPr="00821038">
        <w:rPr>
          <w:rFonts w:cstheme="minorHAnsi"/>
          <w:color w:val="333333"/>
          <w:sz w:val="24"/>
          <w:szCs w:val="24"/>
        </w:rPr>
        <w:t xml:space="preserve"> inferiore, questo difetto è molto comune in questo tipo di simulazioni e rende spesso impossibile la realizzazione della simulazione del processo.</w:t>
      </w:r>
    </w:p>
    <w:p w:rsidR="00A940F0" w:rsidRDefault="00A940F0" w:rsidP="00F15144">
      <w:pPr>
        <w:keepNext/>
        <w:spacing w:after="0" w:line="360" w:lineRule="auto"/>
        <w:jc w:val="center"/>
      </w:pPr>
      <w:r w:rsidRPr="00DA089D">
        <w:rPr>
          <w:rFonts w:ascii="Times New Roman" w:eastAsia="Times New Roman" w:hAnsi="Times New Roman" w:cs="Times New Roman"/>
          <w:snapToGrid w:val="0"/>
          <w:color w:val="000000"/>
          <w:w w:val="0"/>
          <w:sz w:val="0"/>
          <w:szCs w:val="0"/>
          <w:u w:color="000000"/>
          <w:bdr w:val="none" w:sz="0" w:space="0" w:color="000000"/>
          <w:shd w:val="clear" w:color="000000" w:fill="000000"/>
        </w:rPr>
        <w:lastRenderedPageBreak/>
        <w:t xml:space="preserve"> </w:t>
      </w:r>
      <w:r w:rsidR="00B67489">
        <w:rPr>
          <w:noProof/>
          <w:lang w:eastAsia="it-IT"/>
        </w:rPr>
        <w:drawing>
          <wp:inline distT="0" distB="0" distL="0" distR="0">
            <wp:extent cx="4044950" cy="3625879"/>
            <wp:effectExtent l="19050" t="0" r="0" b="0"/>
            <wp:docPr id="74" name="Immagine 1" descr="C:\Users\-\Documents\Università\TESI\LFW\presentazione_dicembre\confronto2-3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uments\Università\TESI\LFW\presentazione_dicembre\confronto2-3D.PNG"/>
                    <pic:cNvPicPr>
                      <a:picLocks noChangeAspect="1" noChangeArrowheads="1"/>
                    </pic:cNvPicPr>
                  </pic:nvPicPr>
                  <pic:blipFill>
                    <a:blip r:embed="rId140" cstate="print"/>
                    <a:srcRect/>
                    <a:stretch>
                      <a:fillRect/>
                    </a:stretch>
                  </pic:blipFill>
                  <pic:spPr bwMode="auto">
                    <a:xfrm>
                      <a:off x="0" y="0"/>
                      <a:ext cx="4044701" cy="3625656"/>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51</w:t>
      </w:r>
      <w:r w:rsidR="00A36DD7" w:rsidRPr="00CE3C25">
        <w:rPr>
          <w:b/>
          <w:bCs/>
          <w:color w:val="4F81BD" w:themeColor="accent1"/>
          <w:sz w:val="18"/>
          <w:szCs w:val="18"/>
        </w:rPr>
        <w:fldChar w:fldCharType="end"/>
      </w:r>
      <w:r w:rsidRPr="00CE3C25">
        <w:rPr>
          <w:b/>
          <w:bCs/>
          <w:color w:val="4F81BD" w:themeColor="accent1"/>
          <w:sz w:val="18"/>
          <w:szCs w:val="18"/>
        </w:rPr>
        <w:t xml:space="preserve"> Instabilità numerica in simulazione </w:t>
      </w:r>
      <w:r w:rsidR="00405684" w:rsidRPr="00CE3C25">
        <w:rPr>
          <w:b/>
          <w:bCs/>
          <w:color w:val="4F81BD" w:themeColor="accent1"/>
          <w:sz w:val="18"/>
          <w:szCs w:val="18"/>
        </w:rPr>
        <w:t xml:space="preserve">2D </w:t>
      </w:r>
      <w:r w:rsidRPr="00CE3C25">
        <w:rPr>
          <w:b/>
          <w:bCs/>
          <w:color w:val="4F81BD" w:themeColor="accent1"/>
          <w:sz w:val="18"/>
          <w:szCs w:val="18"/>
        </w:rPr>
        <w:t>d</w:t>
      </w:r>
      <w:r w:rsidR="00405684" w:rsidRPr="00CE3C25">
        <w:rPr>
          <w:b/>
          <w:bCs/>
          <w:color w:val="4F81BD" w:themeColor="accent1"/>
          <w:sz w:val="18"/>
          <w:szCs w:val="18"/>
        </w:rPr>
        <w:t>el</w:t>
      </w:r>
      <w:r w:rsidRPr="00CE3C25">
        <w:rPr>
          <w:b/>
          <w:bCs/>
          <w:color w:val="4F81BD" w:themeColor="accent1"/>
          <w:sz w:val="18"/>
          <w:szCs w:val="18"/>
        </w:rPr>
        <w:t xml:space="preserve"> processo LFW</w:t>
      </w:r>
    </w:p>
    <w:p w:rsidR="00A940F0" w:rsidRDefault="00A940F0" w:rsidP="00F15144">
      <w:pPr>
        <w:spacing w:line="360" w:lineRule="auto"/>
        <w:jc w:val="both"/>
        <w:rPr>
          <w:rFonts w:cstheme="minorHAnsi"/>
          <w:color w:val="333333"/>
          <w:sz w:val="24"/>
          <w:szCs w:val="24"/>
        </w:rPr>
      </w:pPr>
      <w:r>
        <w:rPr>
          <w:rFonts w:cstheme="minorHAnsi"/>
          <w:color w:val="333333"/>
          <w:sz w:val="24"/>
          <w:szCs w:val="24"/>
        </w:rPr>
        <w:t xml:space="preserve">Di </w:t>
      </w:r>
      <w:r w:rsidRPr="00C15528">
        <w:rPr>
          <w:rFonts w:cstheme="minorHAnsi"/>
          <w:color w:val="333333"/>
          <w:sz w:val="24"/>
          <w:szCs w:val="24"/>
        </w:rPr>
        <w:t xml:space="preserve">seguito </w:t>
      </w:r>
      <w:r w:rsidR="004A6BA8">
        <w:rPr>
          <w:rFonts w:cstheme="minorHAnsi"/>
          <w:color w:val="333333"/>
          <w:sz w:val="24"/>
          <w:szCs w:val="24"/>
        </w:rPr>
        <w:t xml:space="preserve">(in figura </w:t>
      </w:r>
      <w:r w:rsidR="009C5521">
        <w:rPr>
          <w:rFonts w:cstheme="minorHAnsi"/>
          <w:color w:val="333333"/>
          <w:sz w:val="24"/>
          <w:szCs w:val="24"/>
        </w:rPr>
        <w:t>52</w:t>
      </w:r>
      <w:r>
        <w:rPr>
          <w:rFonts w:cstheme="minorHAnsi"/>
          <w:color w:val="333333"/>
          <w:sz w:val="24"/>
          <w:szCs w:val="24"/>
        </w:rPr>
        <w:t>)</w:t>
      </w:r>
      <w:r w:rsidRPr="00C15528">
        <w:rPr>
          <w:rFonts w:cstheme="minorHAnsi"/>
          <w:color w:val="333333"/>
          <w:sz w:val="24"/>
          <w:szCs w:val="24"/>
        </w:rPr>
        <w:t xml:space="preserve"> un particolare della simulazione a </w:t>
      </w:r>
      <w:r w:rsidR="004A6BA8">
        <w:rPr>
          <w:rFonts w:cstheme="minorHAnsi"/>
          <w:color w:val="333333"/>
          <w:sz w:val="24"/>
          <w:szCs w:val="24"/>
        </w:rPr>
        <w:t>550</w:t>
      </w:r>
      <w:r w:rsidRPr="00C15528">
        <w:rPr>
          <w:rFonts w:cstheme="minorHAnsi"/>
          <w:color w:val="333333"/>
          <w:sz w:val="24"/>
          <w:szCs w:val="24"/>
        </w:rPr>
        <w:t xml:space="preserve"> elementi, notiamo la forma </w:t>
      </w:r>
      <w:r>
        <w:rPr>
          <w:rFonts w:cstheme="minorHAnsi"/>
          <w:color w:val="333333"/>
          <w:sz w:val="24"/>
          <w:szCs w:val="24"/>
        </w:rPr>
        <w:t xml:space="preserve">ottimale </w:t>
      </w:r>
      <w:r w:rsidRPr="00C15528">
        <w:rPr>
          <w:rFonts w:cstheme="minorHAnsi"/>
          <w:color w:val="333333"/>
          <w:sz w:val="24"/>
          <w:szCs w:val="24"/>
        </w:rPr>
        <w:t>e simmetri</w:t>
      </w:r>
      <w:r>
        <w:rPr>
          <w:rFonts w:cstheme="minorHAnsi"/>
          <w:color w:val="333333"/>
          <w:sz w:val="24"/>
          <w:szCs w:val="24"/>
        </w:rPr>
        <w:t>c</w:t>
      </w:r>
      <w:r w:rsidRPr="00C15528">
        <w:rPr>
          <w:rFonts w:cstheme="minorHAnsi"/>
          <w:color w:val="333333"/>
          <w:sz w:val="24"/>
          <w:szCs w:val="24"/>
        </w:rPr>
        <w:t>a del flash estruso che si è formato senza ostacoli</w:t>
      </w:r>
      <w:r>
        <w:rPr>
          <w:rFonts w:cstheme="minorHAnsi"/>
          <w:color w:val="333333"/>
          <w:sz w:val="24"/>
          <w:szCs w:val="24"/>
        </w:rPr>
        <w:t xml:space="preserve"> di natura computazionale</w:t>
      </w:r>
      <w:r w:rsidRPr="00C15528">
        <w:rPr>
          <w:rFonts w:cstheme="minorHAnsi"/>
          <w:color w:val="333333"/>
          <w:sz w:val="24"/>
          <w:szCs w:val="24"/>
        </w:rPr>
        <w:t xml:space="preserve">, anche se </w:t>
      </w:r>
      <w:r w:rsidR="003167A6">
        <w:rPr>
          <w:rFonts w:cstheme="minorHAnsi"/>
          <w:color w:val="333333"/>
          <w:sz w:val="24"/>
          <w:szCs w:val="24"/>
        </w:rPr>
        <w:t>bisogna dire che tale</w:t>
      </w:r>
      <w:r w:rsidRPr="00C15528">
        <w:rPr>
          <w:rFonts w:cstheme="minorHAnsi"/>
          <w:color w:val="333333"/>
          <w:sz w:val="24"/>
          <w:szCs w:val="24"/>
        </w:rPr>
        <w:t xml:space="preserve"> simulazione si è </w:t>
      </w:r>
      <w:r w:rsidR="004A6BA8">
        <w:rPr>
          <w:rFonts w:cstheme="minorHAnsi"/>
          <w:color w:val="333333"/>
          <w:sz w:val="24"/>
          <w:szCs w:val="24"/>
        </w:rPr>
        <w:t xml:space="preserve">bloccata successivamente </w:t>
      </w:r>
      <w:r w:rsidRPr="00C15528">
        <w:rPr>
          <w:rFonts w:cstheme="minorHAnsi"/>
          <w:color w:val="333333"/>
          <w:sz w:val="24"/>
          <w:szCs w:val="24"/>
        </w:rPr>
        <w:t>a 3</w:t>
      </w:r>
      <w:r w:rsidR="004A6BA8">
        <w:rPr>
          <w:rFonts w:cstheme="minorHAnsi"/>
          <w:color w:val="333333"/>
          <w:sz w:val="24"/>
          <w:szCs w:val="24"/>
        </w:rPr>
        <w:t>,</w:t>
      </w:r>
      <w:r w:rsidRPr="00C15528">
        <w:rPr>
          <w:rFonts w:cstheme="minorHAnsi"/>
          <w:color w:val="333333"/>
          <w:sz w:val="24"/>
          <w:szCs w:val="24"/>
        </w:rPr>
        <w:t xml:space="preserve">6 secondi poiché si è presentato un problema di instabilità numerica simile a quello che si è notato nella simulazione a </w:t>
      </w:r>
      <w:r w:rsidR="004A6BA8">
        <w:rPr>
          <w:rFonts w:cstheme="minorHAnsi"/>
          <w:color w:val="333333"/>
          <w:sz w:val="24"/>
          <w:szCs w:val="24"/>
        </w:rPr>
        <w:t>40</w:t>
      </w:r>
      <w:r w:rsidRPr="00C15528">
        <w:rPr>
          <w:rFonts w:cstheme="minorHAnsi"/>
          <w:color w:val="333333"/>
          <w:sz w:val="24"/>
          <w:szCs w:val="24"/>
        </w:rPr>
        <w:t xml:space="preserve">0 </w:t>
      </w:r>
      <w:r w:rsidR="00887BE7">
        <w:rPr>
          <w:rFonts w:cstheme="minorHAnsi"/>
          <w:color w:val="333333"/>
          <w:sz w:val="24"/>
          <w:szCs w:val="24"/>
        </w:rPr>
        <w:t>primitive</w:t>
      </w:r>
      <w:r>
        <w:rPr>
          <w:rFonts w:cstheme="minorHAnsi"/>
          <w:color w:val="333333"/>
          <w:sz w:val="24"/>
          <w:szCs w:val="24"/>
        </w:rPr>
        <w:t>,</w:t>
      </w:r>
      <w:r w:rsidRPr="00C15528">
        <w:rPr>
          <w:rFonts w:cstheme="minorHAnsi"/>
          <w:color w:val="333333"/>
          <w:sz w:val="24"/>
          <w:szCs w:val="24"/>
        </w:rPr>
        <w:t xml:space="preserve"> cioè il flash estruso </w:t>
      </w:r>
      <w:r w:rsidR="003167A6">
        <w:rPr>
          <w:rFonts w:cstheme="minorHAnsi"/>
          <w:color w:val="333333"/>
          <w:sz w:val="24"/>
          <w:szCs w:val="24"/>
        </w:rPr>
        <w:t xml:space="preserve">è </w:t>
      </w:r>
      <w:r>
        <w:rPr>
          <w:rFonts w:cstheme="minorHAnsi"/>
          <w:color w:val="333333"/>
          <w:sz w:val="24"/>
          <w:szCs w:val="24"/>
        </w:rPr>
        <w:t>diven</w:t>
      </w:r>
      <w:r w:rsidR="003167A6">
        <w:rPr>
          <w:rFonts w:cstheme="minorHAnsi"/>
          <w:color w:val="333333"/>
          <w:sz w:val="24"/>
          <w:szCs w:val="24"/>
        </w:rPr>
        <w:t>uto</w:t>
      </w:r>
      <w:r>
        <w:rPr>
          <w:rFonts w:cstheme="minorHAnsi"/>
          <w:color w:val="333333"/>
          <w:sz w:val="24"/>
          <w:szCs w:val="24"/>
        </w:rPr>
        <w:t xml:space="preserve"> </w:t>
      </w:r>
      <w:r w:rsidRPr="00C15528">
        <w:rPr>
          <w:rFonts w:cstheme="minorHAnsi"/>
          <w:color w:val="333333"/>
          <w:sz w:val="24"/>
          <w:szCs w:val="24"/>
        </w:rPr>
        <w:t>non più simmetrico per</w:t>
      </w:r>
      <w:r>
        <w:rPr>
          <w:rFonts w:cstheme="minorHAnsi"/>
          <w:color w:val="333333"/>
          <w:sz w:val="24"/>
          <w:szCs w:val="24"/>
        </w:rPr>
        <w:t xml:space="preserve"> l’</w:t>
      </w:r>
      <w:r w:rsidRPr="00C15528">
        <w:rPr>
          <w:rFonts w:cstheme="minorHAnsi"/>
          <w:color w:val="333333"/>
          <w:sz w:val="24"/>
          <w:szCs w:val="24"/>
        </w:rPr>
        <w:t>eccessiva distorsione di alcuni elementi</w:t>
      </w:r>
      <w:r w:rsidR="003167A6">
        <w:rPr>
          <w:rFonts w:cstheme="minorHAnsi"/>
          <w:color w:val="333333"/>
          <w:sz w:val="24"/>
          <w:szCs w:val="24"/>
        </w:rPr>
        <w:t xml:space="preserve"> all’interfaccia</w:t>
      </w:r>
      <w:r w:rsidRPr="00C15528">
        <w:rPr>
          <w:rFonts w:cstheme="minorHAnsi"/>
          <w:color w:val="333333"/>
          <w:sz w:val="24"/>
          <w:szCs w:val="24"/>
        </w:rPr>
        <w:t xml:space="preserve"> e il processo di computazione si è arrestato</w:t>
      </w:r>
      <w:r w:rsidR="003167A6">
        <w:rPr>
          <w:rFonts w:cstheme="minorHAnsi"/>
          <w:color w:val="333333"/>
          <w:sz w:val="24"/>
          <w:szCs w:val="24"/>
        </w:rPr>
        <w:t xml:space="preserve"> prematuramente</w:t>
      </w:r>
      <w:r w:rsidRPr="00C15528">
        <w:rPr>
          <w:rFonts w:cstheme="minorHAnsi"/>
          <w:color w:val="333333"/>
          <w:sz w:val="24"/>
          <w:szCs w:val="24"/>
        </w:rPr>
        <w:t>.</w:t>
      </w:r>
    </w:p>
    <w:p w:rsidR="00A940F0" w:rsidRPr="00B74CBF" w:rsidRDefault="00A940F0" w:rsidP="00F15144">
      <w:pPr>
        <w:spacing w:after="0" w:line="360" w:lineRule="auto"/>
        <w:jc w:val="center"/>
        <w:rPr>
          <w:rFonts w:cstheme="minorHAnsi"/>
          <w:color w:val="333333"/>
          <w:sz w:val="24"/>
          <w:szCs w:val="24"/>
        </w:rPr>
      </w:pPr>
      <w:r>
        <w:rPr>
          <w:rFonts w:cstheme="minorHAnsi"/>
          <w:noProof/>
          <w:color w:val="FF0000"/>
          <w:sz w:val="24"/>
          <w:szCs w:val="24"/>
          <w:lang w:eastAsia="it-IT"/>
        </w:rPr>
        <w:drawing>
          <wp:inline distT="0" distB="0" distL="0" distR="0">
            <wp:extent cx="3740150" cy="2552700"/>
            <wp:effectExtent l="19050" t="0" r="0" b="0"/>
            <wp:docPr id="24" name="Immagine 1" descr="C:\Users\-\Documents\Università\esaform2010\DEF_ANIM\prova000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uments\Università\esaform2010\DEF_ANIM\prova00064.png"/>
                    <pic:cNvPicPr>
                      <a:picLocks noChangeAspect="1" noChangeArrowheads="1"/>
                    </pic:cNvPicPr>
                  </pic:nvPicPr>
                  <pic:blipFill>
                    <a:blip r:embed="rId141" cstate="print"/>
                    <a:srcRect t="19214" b="4512"/>
                    <a:stretch>
                      <a:fillRect/>
                    </a:stretch>
                  </pic:blipFill>
                  <pic:spPr bwMode="auto">
                    <a:xfrm>
                      <a:off x="0" y="0"/>
                      <a:ext cx="3747596" cy="2557782"/>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52</w:t>
      </w:r>
      <w:r w:rsidR="00A36DD7" w:rsidRPr="00CE3C25">
        <w:rPr>
          <w:b/>
          <w:bCs/>
          <w:color w:val="4F81BD" w:themeColor="accent1"/>
          <w:sz w:val="18"/>
          <w:szCs w:val="18"/>
        </w:rPr>
        <w:fldChar w:fldCharType="end"/>
      </w:r>
      <w:r w:rsidRPr="00CE3C25">
        <w:rPr>
          <w:b/>
          <w:bCs/>
          <w:color w:val="4F81BD" w:themeColor="accent1"/>
          <w:sz w:val="18"/>
          <w:szCs w:val="18"/>
        </w:rPr>
        <w:t xml:space="preserve"> Particolare della prova con 550 elementi di </w:t>
      </w:r>
      <w:proofErr w:type="spellStart"/>
      <w:r w:rsidRPr="00CE3C25">
        <w:rPr>
          <w:b/>
          <w:bCs/>
          <w:color w:val="4F81BD" w:themeColor="accent1"/>
          <w:sz w:val="18"/>
          <w:szCs w:val="18"/>
        </w:rPr>
        <w:t>mesh</w:t>
      </w:r>
      <w:proofErr w:type="spellEnd"/>
    </w:p>
    <w:p w:rsidR="00A940F0" w:rsidRDefault="00887BE7" w:rsidP="00F15144">
      <w:pPr>
        <w:spacing w:line="360" w:lineRule="auto"/>
        <w:jc w:val="both"/>
        <w:rPr>
          <w:rFonts w:cstheme="minorHAnsi"/>
          <w:color w:val="333333"/>
          <w:sz w:val="24"/>
          <w:szCs w:val="24"/>
        </w:rPr>
      </w:pPr>
      <w:r>
        <w:rPr>
          <w:rFonts w:cstheme="minorHAnsi"/>
          <w:color w:val="333333"/>
          <w:sz w:val="24"/>
          <w:szCs w:val="24"/>
        </w:rPr>
        <w:lastRenderedPageBreak/>
        <w:t>Di seguito si r</w:t>
      </w:r>
      <w:r w:rsidR="00A940F0" w:rsidRPr="005778C3">
        <w:rPr>
          <w:rFonts w:cstheme="minorHAnsi"/>
          <w:color w:val="333333"/>
          <w:sz w:val="24"/>
          <w:szCs w:val="24"/>
        </w:rPr>
        <w:t xml:space="preserve">iporta </w:t>
      </w:r>
      <w:r>
        <w:rPr>
          <w:rFonts w:cstheme="minorHAnsi"/>
          <w:color w:val="333333"/>
          <w:sz w:val="24"/>
          <w:szCs w:val="24"/>
        </w:rPr>
        <w:t>u</w:t>
      </w:r>
      <w:r w:rsidR="00A940F0" w:rsidRPr="005778C3">
        <w:rPr>
          <w:rFonts w:cstheme="minorHAnsi"/>
          <w:color w:val="333333"/>
          <w:sz w:val="24"/>
          <w:szCs w:val="24"/>
        </w:rPr>
        <w:t xml:space="preserve">na tabella con i valori di accorciamento assiale e </w:t>
      </w:r>
      <w:r>
        <w:rPr>
          <w:rFonts w:cstheme="minorHAnsi"/>
          <w:color w:val="333333"/>
          <w:sz w:val="24"/>
          <w:szCs w:val="24"/>
        </w:rPr>
        <w:t>de</w:t>
      </w:r>
      <w:r w:rsidR="00A940F0" w:rsidRPr="005778C3">
        <w:rPr>
          <w:rFonts w:cstheme="minorHAnsi"/>
          <w:color w:val="333333"/>
          <w:sz w:val="24"/>
          <w:szCs w:val="24"/>
        </w:rPr>
        <w:t>l</w:t>
      </w:r>
      <w:r>
        <w:rPr>
          <w:rFonts w:cstheme="minorHAnsi"/>
          <w:color w:val="333333"/>
          <w:sz w:val="24"/>
          <w:szCs w:val="24"/>
        </w:rPr>
        <w:t xml:space="preserve"> istante </w:t>
      </w:r>
      <w:r w:rsidR="00A940F0" w:rsidRPr="005778C3">
        <w:rPr>
          <w:rFonts w:cstheme="minorHAnsi"/>
          <w:color w:val="333333"/>
          <w:sz w:val="24"/>
          <w:szCs w:val="24"/>
        </w:rPr>
        <w:t xml:space="preserve">al quale </w:t>
      </w:r>
      <w:r w:rsidRPr="005778C3">
        <w:rPr>
          <w:rFonts w:cstheme="minorHAnsi"/>
          <w:color w:val="333333"/>
          <w:sz w:val="24"/>
          <w:szCs w:val="24"/>
        </w:rPr>
        <w:t>ha avuto inizio</w:t>
      </w:r>
      <w:r>
        <w:rPr>
          <w:rFonts w:cstheme="minorHAnsi"/>
          <w:color w:val="333333"/>
          <w:sz w:val="24"/>
          <w:szCs w:val="24"/>
        </w:rPr>
        <w:t xml:space="preserve"> </w:t>
      </w:r>
      <w:r w:rsidR="00A940F0" w:rsidRPr="005778C3">
        <w:rPr>
          <w:rFonts w:cstheme="minorHAnsi"/>
          <w:color w:val="333333"/>
          <w:sz w:val="24"/>
          <w:szCs w:val="24"/>
        </w:rPr>
        <w:t xml:space="preserve">l’estrusione </w:t>
      </w:r>
      <w:r w:rsidR="00A940F0">
        <w:rPr>
          <w:rFonts w:cstheme="minorHAnsi"/>
          <w:color w:val="333333"/>
          <w:sz w:val="24"/>
          <w:szCs w:val="24"/>
        </w:rPr>
        <w:t xml:space="preserve">(tabella </w:t>
      </w:r>
      <w:r w:rsidR="009C5521">
        <w:rPr>
          <w:rFonts w:cstheme="minorHAnsi"/>
          <w:color w:val="333333"/>
          <w:sz w:val="24"/>
          <w:szCs w:val="24"/>
        </w:rPr>
        <w:t>5</w:t>
      </w:r>
      <w:r w:rsidR="00A940F0">
        <w:rPr>
          <w:rFonts w:cstheme="minorHAnsi"/>
          <w:color w:val="333333"/>
          <w:sz w:val="24"/>
          <w:szCs w:val="24"/>
        </w:rPr>
        <w:t>)</w:t>
      </w:r>
      <w:r w:rsidR="000C23BF">
        <w:rPr>
          <w:rFonts w:cstheme="minorHAnsi"/>
          <w:color w:val="333333"/>
          <w:sz w:val="24"/>
          <w:szCs w:val="24"/>
        </w:rPr>
        <w:t>.</w:t>
      </w:r>
    </w:p>
    <w:p w:rsidR="00A940F0" w:rsidRPr="00BA0430" w:rsidRDefault="00A940F0" w:rsidP="00887BE7">
      <w:pPr>
        <w:spacing w:before="240" w:after="0" w:line="360" w:lineRule="auto"/>
        <w:rPr>
          <w:rFonts w:cstheme="minorHAnsi"/>
          <w:sz w:val="24"/>
          <w:szCs w:val="24"/>
          <w:lang w:eastAsia="ar-SA"/>
        </w:rPr>
      </w:pPr>
      <w:r w:rsidRPr="00CE3C25">
        <w:rPr>
          <w:b/>
          <w:bCs/>
          <w:color w:val="4F81BD" w:themeColor="accent1"/>
          <w:sz w:val="18"/>
          <w:szCs w:val="18"/>
        </w:rPr>
        <w:t xml:space="preserve">Tabella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Tabella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w:t>
      </w:r>
      <w:r w:rsidR="00A36DD7" w:rsidRPr="00CE3C25">
        <w:rPr>
          <w:b/>
          <w:bCs/>
          <w:color w:val="4F81BD" w:themeColor="accent1"/>
          <w:sz w:val="18"/>
          <w:szCs w:val="18"/>
        </w:rPr>
        <w:fldChar w:fldCharType="end"/>
      </w:r>
      <w:r w:rsidRPr="00CE3C25">
        <w:rPr>
          <w:b/>
          <w:bCs/>
          <w:color w:val="4F81BD" w:themeColor="accent1"/>
          <w:sz w:val="18"/>
          <w:szCs w:val="18"/>
        </w:rPr>
        <w:t xml:space="preserve"> Confronto accorciamento assi</w:t>
      </w:r>
      <w:r w:rsidR="00887BE7" w:rsidRPr="00CE3C25">
        <w:rPr>
          <w:b/>
          <w:bCs/>
          <w:color w:val="4F81BD" w:themeColor="accent1"/>
          <w:sz w:val="18"/>
          <w:szCs w:val="18"/>
        </w:rPr>
        <w:t>a</w:t>
      </w:r>
      <w:r w:rsidRPr="00CE3C25">
        <w:rPr>
          <w:b/>
          <w:bCs/>
          <w:color w:val="4F81BD" w:themeColor="accent1"/>
          <w:sz w:val="18"/>
          <w:szCs w:val="18"/>
        </w:rPr>
        <w:t>le</w:t>
      </w:r>
      <w:r w:rsidR="00887BE7" w:rsidRPr="00CE3C25">
        <w:rPr>
          <w:b/>
          <w:bCs/>
          <w:color w:val="4F81BD" w:themeColor="accent1"/>
          <w:sz w:val="18"/>
          <w:szCs w:val="18"/>
        </w:rPr>
        <w:t xml:space="preserve"> - </w:t>
      </w:r>
      <w:r w:rsidR="00405684" w:rsidRPr="00CE3C25">
        <w:rPr>
          <w:b/>
          <w:bCs/>
          <w:color w:val="4F81BD" w:themeColor="accent1"/>
          <w:sz w:val="18"/>
          <w:szCs w:val="18"/>
        </w:rPr>
        <w:t>istante di estrusione</w:t>
      </w:r>
      <w:r w:rsidRPr="00CE3C25">
        <w:rPr>
          <w:b/>
          <w:bCs/>
          <w:color w:val="4F81BD" w:themeColor="accent1"/>
          <w:sz w:val="18"/>
          <w:szCs w:val="18"/>
        </w:rPr>
        <w:t xml:space="preserve"> </w:t>
      </w:r>
      <w:r w:rsidR="00405684" w:rsidRPr="00CE3C25">
        <w:rPr>
          <w:b/>
          <w:bCs/>
          <w:color w:val="4F81BD" w:themeColor="accent1"/>
          <w:sz w:val="18"/>
          <w:szCs w:val="18"/>
        </w:rPr>
        <w:t xml:space="preserve">vs elementi </w:t>
      </w:r>
      <w:proofErr w:type="spellStart"/>
      <w:r w:rsidR="00405684" w:rsidRPr="00CE3C25">
        <w:rPr>
          <w:b/>
          <w:bCs/>
          <w:color w:val="4F81BD" w:themeColor="accent1"/>
          <w:sz w:val="18"/>
          <w:szCs w:val="18"/>
        </w:rPr>
        <w:t>mesh</w:t>
      </w:r>
      <w:proofErr w:type="spellEnd"/>
      <w:r w:rsidR="00405684" w:rsidRPr="00CE3C25">
        <w:rPr>
          <w:b/>
          <w:bCs/>
          <w:color w:val="4F81BD" w:themeColor="accent1"/>
          <w:sz w:val="18"/>
          <w:szCs w:val="18"/>
        </w:rPr>
        <w:t xml:space="preserve"> </w:t>
      </w:r>
      <w:r w:rsidR="00887BE7" w:rsidRPr="00CE3C25">
        <w:rPr>
          <w:b/>
          <w:bCs/>
          <w:color w:val="4F81BD" w:themeColor="accent1"/>
          <w:sz w:val="18"/>
          <w:szCs w:val="18"/>
        </w:rPr>
        <w:t xml:space="preserve">nel </w:t>
      </w:r>
      <w:r w:rsidRPr="00CE3C25">
        <w:rPr>
          <w:b/>
          <w:bCs/>
          <w:color w:val="4F81BD" w:themeColor="accent1"/>
          <w:sz w:val="18"/>
          <w:szCs w:val="18"/>
        </w:rPr>
        <w:t xml:space="preserve">test </w:t>
      </w:r>
      <w:r w:rsidR="00887BE7" w:rsidRPr="00CE3C25">
        <w:rPr>
          <w:b/>
          <w:bCs/>
          <w:color w:val="4F81BD" w:themeColor="accent1"/>
          <w:sz w:val="18"/>
          <w:szCs w:val="18"/>
        </w:rPr>
        <w:t xml:space="preserve">di </w:t>
      </w:r>
      <w:r w:rsidRPr="00CE3C25">
        <w:rPr>
          <w:b/>
          <w:bCs/>
          <w:color w:val="4F81BD" w:themeColor="accent1"/>
          <w:sz w:val="18"/>
          <w:szCs w:val="18"/>
        </w:rPr>
        <w:t>sensitività</w:t>
      </w:r>
    </w:p>
    <w:tbl>
      <w:tblPr>
        <w:tblStyle w:val="Sfondomedio11"/>
        <w:tblW w:w="9707" w:type="dxa"/>
        <w:tblLook w:val="04A0"/>
      </w:tblPr>
      <w:tblGrid>
        <w:gridCol w:w="2908"/>
        <w:gridCol w:w="2897"/>
        <w:gridCol w:w="3902"/>
      </w:tblGrid>
      <w:tr w:rsidR="00A940F0" w:rsidRPr="00DC7DDA" w:rsidTr="009C5521">
        <w:trPr>
          <w:cnfStyle w:val="100000000000"/>
          <w:trHeight w:val="546"/>
        </w:trPr>
        <w:tc>
          <w:tcPr>
            <w:cnfStyle w:val="001000000000"/>
            <w:tcW w:w="0" w:type="auto"/>
            <w:vAlign w:val="center"/>
          </w:tcPr>
          <w:p w:rsidR="00A940F0" w:rsidRPr="009C5521" w:rsidRDefault="00A940F0" w:rsidP="009C5521">
            <w:pPr>
              <w:jc w:val="center"/>
              <w:rPr>
                <w:rFonts w:cstheme="minorHAnsi"/>
                <w:bCs w:val="0"/>
                <w:sz w:val="24"/>
                <w:szCs w:val="24"/>
              </w:rPr>
            </w:pPr>
            <w:r w:rsidRPr="009C5521">
              <w:rPr>
                <w:rFonts w:cstheme="minorHAnsi"/>
                <w:bCs w:val="0"/>
                <w:sz w:val="24"/>
                <w:szCs w:val="24"/>
              </w:rPr>
              <w:t xml:space="preserve">Numero elementi </w:t>
            </w:r>
            <w:proofErr w:type="spellStart"/>
            <w:r w:rsidRPr="009C5521">
              <w:rPr>
                <w:rFonts w:cstheme="minorHAnsi"/>
                <w:bCs w:val="0"/>
                <w:sz w:val="24"/>
                <w:szCs w:val="24"/>
              </w:rPr>
              <w:t>mesh</w:t>
            </w:r>
            <w:proofErr w:type="spellEnd"/>
          </w:p>
        </w:tc>
        <w:tc>
          <w:tcPr>
            <w:tcW w:w="0" w:type="auto"/>
            <w:vAlign w:val="center"/>
          </w:tcPr>
          <w:p w:rsidR="00A940F0" w:rsidRPr="009C5521" w:rsidRDefault="00A940F0" w:rsidP="009C5521">
            <w:pPr>
              <w:jc w:val="center"/>
              <w:cnfStyle w:val="100000000000"/>
              <w:rPr>
                <w:rFonts w:cstheme="minorHAnsi"/>
                <w:bCs w:val="0"/>
                <w:sz w:val="24"/>
                <w:szCs w:val="24"/>
              </w:rPr>
            </w:pPr>
            <w:r w:rsidRPr="009C5521">
              <w:rPr>
                <w:rFonts w:cstheme="minorHAnsi"/>
                <w:bCs w:val="0"/>
                <w:sz w:val="24"/>
                <w:szCs w:val="24"/>
              </w:rPr>
              <w:t>Istante di estrusione</w:t>
            </w:r>
            <w:r w:rsidR="00C17B37" w:rsidRPr="009C5521">
              <w:rPr>
                <w:rFonts w:cstheme="minorHAnsi"/>
                <w:bCs w:val="0"/>
                <w:sz w:val="24"/>
                <w:szCs w:val="24"/>
              </w:rPr>
              <w:t xml:space="preserve"> [s]</w:t>
            </w:r>
          </w:p>
        </w:tc>
        <w:tc>
          <w:tcPr>
            <w:tcW w:w="0" w:type="auto"/>
            <w:vAlign w:val="center"/>
          </w:tcPr>
          <w:p w:rsidR="00A940F0" w:rsidRPr="009C5521" w:rsidRDefault="00A940F0" w:rsidP="009C5521">
            <w:pPr>
              <w:jc w:val="center"/>
              <w:cnfStyle w:val="100000000000"/>
              <w:rPr>
                <w:rFonts w:cstheme="minorHAnsi"/>
                <w:bCs w:val="0"/>
                <w:sz w:val="24"/>
                <w:szCs w:val="24"/>
              </w:rPr>
            </w:pPr>
            <w:r w:rsidRPr="009C5521">
              <w:rPr>
                <w:rFonts w:cstheme="minorHAnsi"/>
                <w:bCs w:val="0"/>
                <w:sz w:val="24"/>
                <w:szCs w:val="24"/>
              </w:rPr>
              <w:t>Accorciamento assiale raggiunto</w:t>
            </w:r>
          </w:p>
        </w:tc>
      </w:tr>
      <w:tr w:rsidR="00A940F0" w:rsidRPr="00DC7DDA" w:rsidTr="009C5521">
        <w:trPr>
          <w:cnfStyle w:val="000000100000"/>
          <w:trHeight w:val="541"/>
        </w:trPr>
        <w:tc>
          <w:tcPr>
            <w:cnfStyle w:val="001000000000"/>
            <w:tcW w:w="0" w:type="auto"/>
            <w:vAlign w:val="center"/>
          </w:tcPr>
          <w:p w:rsidR="00A940F0" w:rsidRPr="00805A5C" w:rsidRDefault="00A940F0" w:rsidP="009C5521">
            <w:pPr>
              <w:jc w:val="center"/>
              <w:rPr>
                <w:rFonts w:cstheme="minorHAnsi"/>
                <w:b w:val="0"/>
                <w:bCs w:val="0"/>
                <w:color w:val="333333"/>
                <w:sz w:val="24"/>
                <w:szCs w:val="24"/>
              </w:rPr>
            </w:pPr>
            <w:r w:rsidRPr="00805A5C">
              <w:rPr>
                <w:rFonts w:cstheme="minorHAnsi"/>
                <w:b w:val="0"/>
                <w:bCs w:val="0"/>
                <w:color w:val="333333"/>
                <w:sz w:val="24"/>
                <w:szCs w:val="24"/>
              </w:rPr>
              <w:t>150</w:t>
            </w:r>
          </w:p>
        </w:tc>
        <w:tc>
          <w:tcPr>
            <w:tcW w:w="0" w:type="auto"/>
            <w:vAlign w:val="center"/>
          </w:tcPr>
          <w:p w:rsidR="00A940F0" w:rsidRPr="00805A5C" w:rsidRDefault="00A940F0" w:rsidP="009C5521">
            <w:pPr>
              <w:jc w:val="center"/>
              <w:cnfStyle w:val="000000100000"/>
              <w:rPr>
                <w:rFonts w:cstheme="minorHAnsi"/>
                <w:color w:val="333333"/>
                <w:sz w:val="24"/>
                <w:szCs w:val="24"/>
              </w:rPr>
            </w:pPr>
            <w:r w:rsidRPr="00805A5C">
              <w:rPr>
                <w:rFonts w:cstheme="minorHAnsi"/>
                <w:color w:val="333333"/>
                <w:sz w:val="24"/>
                <w:szCs w:val="24"/>
              </w:rPr>
              <w:t>3</w:t>
            </w:r>
          </w:p>
        </w:tc>
        <w:tc>
          <w:tcPr>
            <w:tcW w:w="0" w:type="auto"/>
            <w:vAlign w:val="center"/>
          </w:tcPr>
          <w:p w:rsidR="00A940F0" w:rsidRPr="00805A5C" w:rsidRDefault="00A940F0" w:rsidP="009C5521">
            <w:pPr>
              <w:jc w:val="center"/>
              <w:cnfStyle w:val="000000100000"/>
              <w:rPr>
                <w:rFonts w:cstheme="minorHAnsi"/>
                <w:color w:val="333333"/>
                <w:sz w:val="24"/>
                <w:szCs w:val="24"/>
              </w:rPr>
            </w:pPr>
            <w:r w:rsidRPr="00805A5C">
              <w:rPr>
                <w:rFonts w:cstheme="minorHAnsi"/>
                <w:color w:val="333333"/>
                <w:sz w:val="24"/>
                <w:szCs w:val="24"/>
              </w:rPr>
              <w:t>0,005</w:t>
            </w:r>
          </w:p>
        </w:tc>
      </w:tr>
      <w:tr w:rsidR="00A940F0" w:rsidRPr="00DC7DDA" w:rsidTr="009C5521">
        <w:trPr>
          <w:cnfStyle w:val="000000010000"/>
          <w:trHeight w:val="546"/>
        </w:trPr>
        <w:tc>
          <w:tcPr>
            <w:cnfStyle w:val="001000000000"/>
            <w:tcW w:w="0" w:type="auto"/>
            <w:vAlign w:val="center"/>
          </w:tcPr>
          <w:p w:rsidR="00A940F0" w:rsidRPr="00805A5C" w:rsidRDefault="00A940F0" w:rsidP="009C5521">
            <w:pPr>
              <w:jc w:val="center"/>
              <w:rPr>
                <w:rFonts w:cstheme="minorHAnsi"/>
                <w:b w:val="0"/>
                <w:bCs w:val="0"/>
                <w:color w:val="333333"/>
                <w:sz w:val="24"/>
                <w:szCs w:val="24"/>
              </w:rPr>
            </w:pPr>
            <w:r w:rsidRPr="00805A5C">
              <w:rPr>
                <w:rFonts w:cstheme="minorHAnsi"/>
                <w:b w:val="0"/>
                <w:bCs w:val="0"/>
                <w:color w:val="333333"/>
                <w:sz w:val="24"/>
                <w:szCs w:val="24"/>
              </w:rPr>
              <w:t>200</w:t>
            </w:r>
          </w:p>
        </w:tc>
        <w:tc>
          <w:tcPr>
            <w:tcW w:w="0" w:type="auto"/>
            <w:vAlign w:val="center"/>
          </w:tcPr>
          <w:p w:rsidR="00A940F0" w:rsidRPr="00805A5C" w:rsidRDefault="00A940F0" w:rsidP="009C5521">
            <w:pPr>
              <w:jc w:val="center"/>
              <w:cnfStyle w:val="000000010000"/>
              <w:rPr>
                <w:rFonts w:cstheme="minorHAnsi"/>
                <w:color w:val="333333"/>
                <w:sz w:val="24"/>
                <w:szCs w:val="24"/>
              </w:rPr>
            </w:pPr>
            <w:r w:rsidRPr="00805A5C">
              <w:rPr>
                <w:rFonts w:cstheme="minorHAnsi"/>
                <w:color w:val="333333"/>
                <w:sz w:val="24"/>
                <w:szCs w:val="24"/>
              </w:rPr>
              <w:t>2,5</w:t>
            </w:r>
          </w:p>
        </w:tc>
        <w:tc>
          <w:tcPr>
            <w:tcW w:w="0" w:type="auto"/>
            <w:vAlign w:val="center"/>
          </w:tcPr>
          <w:p w:rsidR="00A940F0" w:rsidRPr="00805A5C" w:rsidRDefault="00887BE7" w:rsidP="009C5521">
            <w:pPr>
              <w:jc w:val="center"/>
              <w:cnfStyle w:val="000000010000"/>
              <w:rPr>
                <w:rFonts w:cstheme="minorHAnsi"/>
                <w:color w:val="333333"/>
                <w:sz w:val="24"/>
                <w:szCs w:val="24"/>
              </w:rPr>
            </w:pPr>
            <w:r>
              <w:rPr>
                <w:rFonts w:cstheme="minorHAnsi"/>
                <w:color w:val="333333"/>
                <w:sz w:val="24"/>
                <w:szCs w:val="24"/>
              </w:rPr>
              <w:t>2</w:t>
            </w:r>
            <w:r w:rsidR="00A940F0" w:rsidRPr="00805A5C">
              <w:rPr>
                <w:rFonts w:cstheme="minorHAnsi"/>
                <w:color w:val="333333"/>
                <w:sz w:val="24"/>
                <w:szCs w:val="24"/>
              </w:rPr>
              <w:t>,53</w:t>
            </w:r>
          </w:p>
        </w:tc>
      </w:tr>
      <w:tr w:rsidR="00A940F0" w:rsidRPr="00DC7DDA" w:rsidTr="009C5521">
        <w:trPr>
          <w:cnfStyle w:val="000000100000"/>
          <w:trHeight w:val="546"/>
        </w:trPr>
        <w:tc>
          <w:tcPr>
            <w:cnfStyle w:val="001000000000"/>
            <w:tcW w:w="0" w:type="auto"/>
            <w:vAlign w:val="center"/>
          </w:tcPr>
          <w:p w:rsidR="00A940F0" w:rsidRPr="00805A5C" w:rsidRDefault="00A940F0" w:rsidP="009C5521">
            <w:pPr>
              <w:jc w:val="center"/>
              <w:rPr>
                <w:rFonts w:cstheme="minorHAnsi"/>
                <w:b w:val="0"/>
                <w:bCs w:val="0"/>
                <w:color w:val="333333"/>
                <w:sz w:val="24"/>
                <w:szCs w:val="24"/>
              </w:rPr>
            </w:pPr>
            <w:r w:rsidRPr="00805A5C">
              <w:rPr>
                <w:rFonts w:cstheme="minorHAnsi"/>
                <w:b w:val="0"/>
                <w:bCs w:val="0"/>
                <w:color w:val="333333"/>
                <w:sz w:val="24"/>
                <w:szCs w:val="24"/>
              </w:rPr>
              <w:t>400</w:t>
            </w:r>
          </w:p>
        </w:tc>
        <w:tc>
          <w:tcPr>
            <w:tcW w:w="0" w:type="auto"/>
            <w:vAlign w:val="center"/>
          </w:tcPr>
          <w:p w:rsidR="00A940F0" w:rsidRPr="00805A5C" w:rsidRDefault="00A940F0" w:rsidP="009C5521">
            <w:pPr>
              <w:jc w:val="center"/>
              <w:cnfStyle w:val="000000100000"/>
              <w:rPr>
                <w:rFonts w:cstheme="minorHAnsi"/>
                <w:color w:val="333333"/>
                <w:sz w:val="24"/>
                <w:szCs w:val="24"/>
              </w:rPr>
            </w:pPr>
            <w:r w:rsidRPr="00805A5C">
              <w:rPr>
                <w:rFonts w:cstheme="minorHAnsi"/>
                <w:color w:val="333333"/>
                <w:sz w:val="24"/>
                <w:szCs w:val="24"/>
              </w:rPr>
              <w:t>1,</w:t>
            </w:r>
            <w:r w:rsidR="00C17B37">
              <w:rPr>
                <w:rFonts w:cstheme="minorHAnsi"/>
                <w:color w:val="333333"/>
                <w:sz w:val="24"/>
                <w:szCs w:val="24"/>
              </w:rPr>
              <w:t>12</w:t>
            </w:r>
          </w:p>
        </w:tc>
        <w:tc>
          <w:tcPr>
            <w:tcW w:w="0" w:type="auto"/>
            <w:vAlign w:val="center"/>
          </w:tcPr>
          <w:p w:rsidR="00A940F0" w:rsidRPr="00805A5C" w:rsidRDefault="00887BE7" w:rsidP="009C5521">
            <w:pPr>
              <w:jc w:val="center"/>
              <w:cnfStyle w:val="000000100000"/>
              <w:rPr>
                <w:rFonts w:cstheme="minorHAnsi"/>
                <w:color w:val="333333"/>
                <w:sz w:val="24"/>
                <w:szCs w:val="24"/>
              </w:rPr>
            </w:pPr>
            <w:r>
              <w:rPr>
                <w:rFonts w:cstheme="minorHAnsi"/>
                <w:color w:val="333333"/>
                <w:sz w:val="24"/>
                <w:szCs w:val="24"/>
              </w:rPr>
              <w:t>3</w:t>
            </w:r>
            <w:r w:rsidR="00A940F0" w:rsidRPr="00805A5C">
              <w:rPr>
                <w:rFonts w:cstheme="minorHAnsi"/>
                <w:color w:val="333333"/>
                <w:sz w:val="24"/>
                <w:szCs w:val="24"/>
              </w:rPr>
              <w:t>,</w:t>
            </w:r>
            <w:r w:rsidR="00C17B37">
              <w:rPr>
                <w:rFonts w:cstheme="minorHAnsi"/>
                <w:color w:val="333333"/>
                <w:sz w:val="24"/>
                <w:szCs w:val="24"/>
              </w:rPr>
              <w:t>9</w:t>
            </w:r>
            <w:r w:rsidR="00A940F0" w:rsidRPr="00805A5C">
              <w:rPr>
                <w:rFonts w:cstheme="minorHAnsi"/>
                <w:color w:val="333333"/>
                <w:sz w:val="24"/>
                <w:szCs w:val="24"/>
              </w:rPr>
              <w:t>8</w:t>
            </w:r>
          </w:p>
        </w:tc>
      </w:tr>
      <w:tr w:rsidR="00A940F0" w:rsidRPr="00DC7DDA" w:rsidTr="009C5521">
        <w:trPr>
          <w:cnfStyle w:val="000000010000"/>
          <w:trHeight w:val="546"/>
        </w:trPr>
        <w:tc>
          <w:tcPr>
            <w:cnfStyle w:val="001000000000"/>
            <w:tcW w:w="0" w:type="auto"/>
            <w:vAlign w:val="center"/>
          </w:tcPr>
          <w:p w:rsidR="00A940F0" w:rsidRPr="00805A5C" w:rsidRDefault="00A940F0" w:rsidP="009C5521">
            <w:pPr>
              <w:jc w:val="center"/>
              <w:rPr>
                <w:rFonts w:cstheme="minorHAnsi"/>
                <w:b w:val="0"/>
                <w:bCs w:val="0"/>
                <w:color w:val="333333"/>
                <w:sz w:val="24"/>
                <w:szCs w:val="24"/>
              </w:rPr>
            </w:pPr>
            <w:r w:rsidRPr="00805A5C">
              <w:rPr>
                <w:rFonts w:cstheme="minorHAnsi"/>
                <w:b w:val="0"/>
                <w:bCs w:val="0"/>
                <w:color w:val="333333"/>
                <w:sz w:val="24"/>
                <w:szCs w:val="24"/>
              </w:rPr>
              <w:t>550</w:t>
            </w:r>
          </w:p>
        </w:tc>
        <w:tc>
          <w:tcPr>
            <w:tcW w:w="0" w:type="auto"/>
            <w:vAlign w:val="center"/>
          </w:tcPr>
          <w:p w:rsidR="00A940F0" w:rsidRPr="00805A5C" w:rsidRDefault="00C17B37" w:rsidP="009C5521">
            <w:pPr>
              <w:jc w:val="center"/>
              <w:cnfStyle w:val="000000010000"/>
              <w:rPr>
                <w:rFonts w:cstheme="minorHAnsi"/>
                <w:color w:val="333333"/>
                <w:sz w:val="24"/>
                <w:szCs w:val="24"/>
              </w:rPr>
            </w:pPr>
            <w:r>
              <w:rPr>
                <w:rFonts w:cstheme="minorHAnsi"/>
                <w:color w:val="333333"/>
                <w:sz w:val="24"/>
                <w:szCs w:val="24"/>
              </w:rPr>
              <w:t>1,08</w:t>
            </w:r>
          </w:p>
        </w:tc>
        <w:tc>
          <w:tcPr>
            <w:tcW w:w="0" w:type="auto"/>
            <w:vAlign w:val="center"/>
          </w:tcPr>
          <w:p w:rsidR="00A940F0" w:rsidRPr="00805A5C" w:rsidRDefault="00A940F0" w:rsidP="009C5521">
            <w:pPr>
              <w:keepNext/>
              <w:jc w:val="center"/>
              <w:cnfStyle w:val="000000010000"/>
              <w:rPr>
                <w:rFonts w:cstheme="minorHAnsi"/>
                <w:color w:val="333333"/>
                <w:sz w:val="24"/>
                <w:szCs w:val="24"/>
              </w:rPr>
            </w:pPr>
            <w:r w:rsidRPr="00805A5C">
              <w:rPr>
                <w:rFonts w:cstheme="minorHAnsi"/>
                <w:color w:val="333333"/>
                <w:sz w:val="24"/>
                <w:szCs w:val="24"/>
              </w:rPr>
              <w:t>4,07</w:t>
            </w:r>
          </w:p>
        </w:tc>
      </w:tr>
    </w:tbl>
    <w:p w:rsidR="00A940F0" w:rsidRPr="00C15528" w:rsidRDefault="00A940F0" w:rsidP="003167A6">
      <w:pPr>
        <w:tabs>
          <w:tab w:val="left" w:pos="7560"/>
        </w:tabs>
        <w:spacing w:before="240" w:after="0" w:line="360" w:lineRule="auto"/>
        <w:jc w:val="both"/>
        <w:rPr>
          <w:rFonts w:cstheme="minorHAnsi"/>
          <w:color w:val="333333"/>
          <w:sz w:val="24"/>
          <w:szCs w:val="24"/>
        </w:rPr>
      </w:pPr>
      <w:r w:rsidRPr="00C15528">
        <w:rPr>
          <w:rFonts w:cstheme="minorHAnsi"/>
          <w:color w:val="333333"/>
          <w:sz w:val="24"/>
          <w:szCs w:val="24"/>
        </w:rPr>
        <w:t>Dalle s</w:t>
      </w:r>
      <w:r w:rsidR="00C17B37">
        <w:rPr>
          <w:rFonts w:cstheme="minorHAnsi"/>
          <w:color w:val="333333"/>
          <w:sz w:val="24"/>
          <w:szCs w:val="24"/>
        </w:rPr>
        <w:t xml:space="preserve">imulazioni numeriche effettuate </w:t>
      </w:r>
      <w:r w:rsidRPr="00C15528">
        <w:rPr>
          <w:rFonts w:cstheme="minorHAnsi"/>
          <w:color w:val="333333"/>
          <w:sz w:val="24"/>
          <w:szCs w:val="24"/>
        </w:rPr>
        <w:t xml:space="preserve">si intuisce quindi che aumentando il numero di elementi della </w:t>
      </w:r>
      <w:proofErr w:type="spellStart"/>
      <w:r w:rsidRPr="00C15528">
        <w:rPr>
          <w:rFonts w:cstheme="minorHAnsi"/>
          <w:color w:val="333333"/>
          <w:sz w:val="24"/>
          <w:szCs w:val="24"/>
        </w:rPr>
        <w:t>mesh</w:t>
      </w:r>
      <w:proofErr w:type="spellEnd"/>
      <w:r w:rsidRPr="00C15528">
        <w:rPr>
          <w:rFonts w:cstheme="minorHAnsi"/>
          <w:color w:val="333333"/>
          <w:sz w:val="24"/>
          <w:szCs w:val="24"/>
        </w:rPr>
        <w:t xml:space="preserve"> entro un certo limite, migliorano la fedeltà dei risultati ottenuti. L’accorciamento assiale che si raggiunge aumenta, anche se fino ad un certo punto, con il numero degli elementi della </w:t>
      </w:r>
      <w:proofErr w:type="spellStart"/>
      <w:r w:rsidRPr="00C15528">
        <w:rPr>
          <w:rFonts w:cstheme="minorHAnsi"/>
          <w:color w:val="333333"/>
          <w:sz w:val="24"/>
          <w:szCs w:val="24"/>
        </w:rPr>
        <w:t>mesh</w:t>
      </w:r>
      <w:proofErr w:type="spellEnd"/>
      <w:r w:rsidR="00C17B37">
        <w:rPr>
          <w:rFonts w:cstheme="minorHAnsi"/>
          <w:color w:val="333333"/>
          <w:sz w:val="24"/>
          <w:szCs w:val="24"/>
        </w:rPr>
        <w:t>.</w:t>
      </w:r>
      <w:r w:rsidRPr="00C15528">
        <w:rPr>
          <w:rFonts w:cstheme="minorHAnsi"/>
          <w:color w:val="333333"/>
          <w:sz w:val="24"/>
          <w:szCs w:val="24"/>
        </w:rPr>
        <w:t xml:space="preserve"> La spiegazione di questo </w:t>
      </w:r>
      <w:r>
        <w:rPr>
          <w:rFonts w:cstheme="minorHAnsi"/>
          <w:color w:val="333333"/>
          <w:sz w:val="24"/>
          <w:szCs w:val="24"/>
        </w:rPr>
        <w:t xml:space="preserve">fenomeno </w:t>
      </w:r>
      <w:r w:rsidRPr="00C15528">
        <w:rPr>
          <w:rFonts w:cstheme="minorHAnsi"/>
          <w:color w:val="333333"/>
          <w:sz w:val="24"/>
          <w:szCs w:val="24"/>
        </w:rPr>
        <w:t>è che</w:t>
      </w:r>
      <w:r>
        <w:rPr>
          <w:rFonts w:cstheme="minorHAnsi"/>
          <w:color w:val="333333"/>
          <w:sz w:val="24"/>
          <w:szCs w:val="24"/>
        </w:rPr>
        <w:t>,</w:t>
      </w:r>
      <w:r w:rsidRPr="00C15528">
        <w:rPr>
          <w:rFonts w:cstheme="minorHAnsi"/>
          <w:color w:val="333333"/>
          <w:sz w:val="24"/>
          <w:szCs w:val="24"/>
        </w:rPr>
        <w:t xml:space="preserve"> </w:t>
      </w:r>
      <w:r>
        <w:rPr>
          <w:rFonts w:cstheme="minorHAnsi"/>
          <w:color w:val="333333"/>
          <w:sz w:val="24"/>
          <w:szCs w:val="24"/>
        </w:rPr>
        <w:t>per tale</w:t>
      </w:r>
      <w:r w:rsidRPr="00C15528">
        <w:rPr>
          <w:rFonts w:cstheme="minorHAnsi"/>
          <w:color w:val="333333"/>
          <w:sz w:val="24"/>
          <w:szCs w:val="24"/>
        </w:rPr>
        <w:t xml:space="preserve"> codice numerico</w:t>
      </w:r>
      <w:r>
        <w:rPr>
          <w:rFonts w:cstheme="minorHAnsi"/>
          <w:color w:val="333333"/>
          <w:sz w:val="24"/>
          <w:szCs w:val="24"/>
        </w:rPr>
        <w:t>,</w:t>
      </w:r>
      <w:r w:rsidRPr="00C15528">
        <w:rPr>
          <w:rFonts w:cstheme="minorHAnsi"/>
          <w:color w:val="333333"/>
          <w:sz w:val="24"/>
          <w:szCs w:val="24"/>
        </w:rPr>
        <w:t xml:space="preserve"> a un maggior numero di elementi della </w:t>
      </w:r>
      <w:proofErr w:type="spellStart"/>
      <w:r w:rsidRPr="00C15528">
        <w:rPr>
          <w:rFonts w:cstheme="minorHAnsi"/>
          <w:color w:val="333333"/>
          <w:sz w:val="24"/>
          <w:szCs w:val="24"/>
        </w:rPr>
        <w:t>mesh</w:t>
      </w:r>
      <w:proofErr w:type="spellEnd"/>
      <w:r w:rsidRPr="00C15528">
        <w:rPr>
          <w:rFonts w:cstheme="minorHAnsi"/>
          <w:color w:val="333333"/>
          <w:sz w:val="24"/>
          <w:szCs w:val="24"/>
        </w:rPr>
        <w:t xml:space="preserve"> assegna un numero più alto di punti di contatto</w:t>
      </w:r>
      <w:r>
        <w:rPr>
          <w:rFonts w:cstheme="minorHAnsi"/>
          <w:color w:val="333333"/>
          <w:sz w:val="24"/>
          <w:szCs w:val="24"/>
        </w:rPr>
        <w:t xml:space="preserve"> tra i due pezzi da saldare</w:t>
      </w:r>
      <w:r w:rsidRPr="00C15528">
        <w:rPr>
          <w:rFonts w:cstheme="minorHAnsi"/>
          <w:color w:val="333333"/>
          <w:sz w:val="24"/>
          <w:szCs w:val="24"/>
        </w:rPr>
        <w:t>: più punti</w:t>
      </w:r>
      <w:r>
        <w:rPr>
          <w:rFonts w:cstheme="minorHAnsi"/>
          <w:color w:val="333333"/>
          <w:sz w:val="24"/>
          <w:szCs w:val="24"/>
        </w:rPr>
        <w:t xml:space="preserve"> a contatto</w:t>
      </w:r>
      <w:r w:rsidRPr="00C15528">
        <w:rPr>
          <w:rFonts w:cstheme="minorHAnsi"/>
          <w:color w:val="333333"/>
          <w:sz w:val="24"/>
          <w:szCs w:val="24"/>
        </w:rPr>
        <w:t>, più calore generato per effetto Joule.</w:t>
      </w:r>
      <w:r w:rsidR="00C17B37">
        <w:rPr>
          <w:rFonts w:cstheme="minorHAnsi"/>
          <w:color w:val="333333"/>
          <w:sz w:val="24"/>
          <w:szCs w:val="24"/>
        </w:rPr>
        <w:t xml:space="preserve"> C’è da rilevare però che</w:t>
      </w:r>
      <w:r w:rsidR="00C17B37" w:rsidRPr="00C15528">
        <w:rPr>
          <w:rFonts w:cstheme="minorHAnsi"/>
          <w:color w:val="333333"/>
          <w:sz w:val="24"/>
          <w:szCs w:val="24"/>
        </w:rPr>
        <w:t xml:space="preserve"> </w:t>
      </w:r>
      <w:r w:rsidR="00C17B37">
        <w:rPr>
          <w:rFonts w:cstheme="minorHAnsi"/>
          <w:color w:val="333333"/>
          <w:sz w:val="24"/>
          <w:szCs w:val="24"/>
        </w:rPr>
        <w:t xml:space="preserve">le analisi a numero di 400 e 550 elementi risultano molto simili fra loro ma è stato molto più semplice ottenere una simulazione completa del processo proprio con la </w:t>
      </w:r>
      <w:proofErr w:type="spellStart"/>
      <w:r w:rsidR="00C17B37">
        <w:rPr>
          <w:rFonts w:cstheme="minorHAnsi"/>
          <w:color w:val="333333"/>
          <w:sz w:val="24"/>
          <w:szCs w:val="24"/>
        </w:rPr>
        <w:t>mesh</w:t>
      </w:r>
      <w:proofErr w:type="spellEnd"/>
      <w:r w:rsidR="00C17B37">
        <w:rPr>
          <w:rFonts w:cstheme="minorHAnsi"/>
          <w:color w:val="333333"/>
          <w:sz w:val="24"/>
          <w:szCs w:val="24"/>
        </w:rPr>
        <w:t xml:space="preserve"> più fitta</w:t>
      </w:r>
      <w:r w:rsidR="00C17B37" w:rsidRPr="00C15528">
        <w:rPr>
          <w:rFonts w:cstheme="minorHAnsi"/>
          <w:color w:val="333333"/>
          <w:sz w:val="24"/>
          <w:szCs w:val="24"/>
        </w:rPr>
        <w:t>.</w:t>
      </w:r>
    </w:p>
    <w:p w:rsidR="00C17B37" w:rsidRDefault="00A940F0" w:rsidP="00F15144">
      <w:pPr>
        <w:spacing w:line="360" w:lineRule="auto"/>
        <w:jc w:val="both"/>
        <w:rPr>
          <w:rFonts w:cstheme="minorHAnsi"/>
          <w:color w:val="333333"/>
          <w:sz w:val="24"/>
          <w:szCs w:val="24"/>
        </w:rPr>
      </w:pPr>
      <w:r>
        <w:rPr>
          <w:rFonts w:cstheme="minorHAnsi"/>
          <w:color w:val="333333"/>
          <w:sz w:val="24"/>
          <w:szCs w:val="24"/>
        </w:rPr>
        <w:t xml:space="preserve">I due pezzi da saldare sono stati dunque </w:t>
      </w:r>
      <w:r w:rsidRPr="0022486B">
        <w:rPr>
          <w:rFonts w:cstheme="minorHAnsi"/>
          <w:color w:val="333333"/>
          <w:sz w:val="24"/>
          <w:szCs w:val="24"/>
        </w:rPr>
        <w:t xml:space="preserve">suddivisi ognuno con un totale di circa </w:t>
      </w:r>
      <w:r>
        <w:rPr>
          <w:rFonts w:cstheme="minorHAnsi"/>
          <w:color w:val="333333"/>
          <w:sz w:val="24"/>
          <w:szCs w:val="24"/>
        </w:rPr>
        <w:t>55</w:t>
      </w:r>
      <w:r w:rsidRPr="0022486B">
        <w:rPr>
          <w:rFonts w:cstheme="minorHAnsi"/>
          <w:color w:val="333333"/>
          <w:sz w:val="24"/>
          <w:szCs w:val="24"/>
        </w:rPr>
        <w:t xml:space="preserve">0 elementi quadrilateri utilizzando per ciascuno di essi tre finestre a densità di </w:t>
      </w:r>
      <w:proofErr w:type="spellStart"/>
      <w:r w:rsidRPr="0022486B">
        <w:rPr>
          <w:rFonts w:cstheme="minorHAnsi"/>
          <w:color w:val="333333"/>
          <w:sz w:val="24"/>
          <w:szCs w:val="24"/>
        </w:rPr>
        <w:t>mesh</w:t>
      </w:r>
      <w:proofErr w:type="spellEnd"/>
      <w:r w:rsidRPr="0022486B">
        <w:rPr>
          <w:rFonts w:cstheme="minorHAnsi"/>
          <w:color w:val="333333"/>
          <w:sz w:val="24"/>
          <w:szCs w:val="24"/>
        </w:rPr>
        <w:t xml:space="preserve"> crescente</w:t>
      </w:r>
      <w:r>
        <w:rPr>
          <w:rFonts w:cstheme="minorHAnsi"/>
          <w:color w:val="333333"/>
          <w:sz w:val="24"/>
          <w:szCs w:val="24"/>
        </w:rPr>
        <w:t xml:space="preserve"> dall’esterno</w:t>
      </w:r>
      <w:r w:rsidRPr="0022486B">
        <w:rPr>
          <w:rFonts w:cstheme="minorHAnsi"/>
          <w:color w:val="333333"/>
          <w:sz w:val="24"/>
          <w:szCs w:val="24"/>
        </w:rPr>
        <w:t xml:space="preserve"> fino alla regione di interfaccia</w:t>
      </w:r>
      <w:r>
        <w:rPr>
          <w:rFonts w:cstheme="minorHAnsi"/>
          <w:color w:val="333333"/>
          <w:sz w:val="24"/>
          <w:szCs w:val="24"/>
        </w:rPr>
        <w:t xml:space="preserve"> la più sollecitata</w:t>
      </w:r>
      <w:r w:rsidRPr="0022486B">
        <w:rPr>
          <w:rFonts w:cstheme="minorHAnsi"/>
          <w:color w:val="333333"/>
          <w:sz w:val="24"/>
          <w:szCs w:val="24"/>
        </w:rPr>
        <w:t xml:space="preserve">. La dimensione minima dell’elemento tetraedrico </w:t>
      </w:r>
      <w:r w:rsidR="00C17B37">
        <w:rPr>
          <w:rFonts w:cstheme="minorHAnsi"/>
          <w:color w:val="333333"/>
          <w:sz w:val="24"/>
          <w:szCs w:val="24"/>
        </w:rPr>
        <w:t xml:space="preserve">risulta </w:t>
      </w:r>
      <w:r w:rsidRPr="0022486B">
        <w:rPr>
          <w:rFonts w:cstheme="minorHAnsi"/>
          <w:color w:val="333333"/>
          <w:sz w:val="24"/>
          <w:szCs w:val="24"/>
        </w:rPr>
        <w:t xml:space="preserve">di quasi 0,6 millimetri </w:t>
      </w:r>
      <w:r>
        <w:rPr>
          <w:rFonts w:cstheme="minorHAnsi"/>
          <w:color w:val="333333"/>
          <w:sz w:val="24"/>
          <w:szCs w:val="24"/>
        </w:rPr>
        <w:t>al</w:t>
      </w:r>
      <w:r w:rsidRPr="0022486B">
        <w:rPr>
          <w:rFonts w:cstheme="minorHAnsi"/>
          <w:color w:val="333333"/>
          <w:sz w:val="24"/>
          <w:szCs w:val="24"/>
        </w:rPr>
        <w:t xml:space="preserve">l'interfaccia di contatto tra i due </w:t>
      </w:r>
      <w:proofErr w:type="spellStart"/>
      <w:r w:rsidRPr="0022486B">
        <w:rPr>
          <w:rFonts w:cstheme="minorHAnsi"/>
          <w:color w:val="333333"/>
          <w:sz w:val="24"/>
          <w:szCs w:val="24"/>
        </w:rPr>
        <w:t>workpices</w:t>
      </w:r>
      <w:proofErr w:type="spellEnd"/>
      <w:r w:rsidRPr="0022486B">
        <w:rPr>
          <w:rFonts w:cstheme="minorHAnsi"/>
          <w:color w:val="333333"/>
          <w:sz w:val="24"/>
          <w:szCs w:val="24"/>
        </w:rPr>
        <w:t>.</w:t>
      </w:r>
      <w:r>
        <w:rPr>
          <w:rFonts w:cstheme="minorHAnsi"/>
          <w:color w:val="333333"/>
          <w:sz w:val="24"/>
          <w:szCs w:val="24"/>
        </w:rPr>
        <w:t xml:space="preserve"> </w:t>
      </w:r>
    </w:p>
    <w:p w:rsidR="00A940F0" w:rsidRPr="00821038" w:rsidRDefault="00A940F0" w:rsidP="006F1AC9">
      <w:pPr>
        <w:spacing w:after="0" w:line="360" w:lineRule="auto"/>
        <w:jc w:val="both"/>
        <w:rPr>
          <w:rFonts w:cstheme="minorHAnsi"/>
          <w:i/>
          <w:color w:val="333333"/>
          <w:sz w:val="24"/>
          <w:szCs w:val="24"/>
        </w:rPr>
      </w:pPr>
      <w:r w:rsidRPr="00821038">
        <w:rPr>
          <w:rFonts w:cstheme="minorHAnsi"/>
          <w:i/>
          <w:color w:val="333333"/>
          <w:sz w:val="24"/>
          <w:szCs w:val="24"/>
        </w:rPr>
        <w:t>Impostazioni del modello</w:t>
      </w:r>
    </w:p>
    <w:p w:rsidR="00A940F0" w:rsidRDefault="002F5C67" w:rsidP="00F15144">
      <w:pPr>
        <w:spacing w:line="360" w:lineRule="auto"/>
        <w:jc w:val="both"/>
        <w:rPr>
          <w:rFonts w:cstheme="minorHAnsi"/>
          <w:color w:val="333333"/>
          <w:sz w:val="24"/>
          <w:szCs w:val="24"/>
        </w:rPr>
      </w:pPr>
      <w:r>
        <w:rPr>
          <w:rFonts w:cstheme="minorHAnsi"/>
          <w:color w:val="333333"/>
          <w:sz w:val="24"/>
          <w:szCs w:val="24"/>
        </w:rPr>
        <w:t>Come già accennato i</w:t>
      </w:r>
      <w:r w:rsidR="00A940F0" w:rsidRPr="009566CD">
        <w:rPr>
          <w:rFonts w:cstheme="minorHAnsi"/>
          <w:color w:val="333333"/>
          <w:sz w:val="24"/>
          <w:szCs w:val="24"/>
        </w:rPr>
        <w:t xml:space="preserve"> dati so</w:t>
      </w:r>
      <w:r w:rsidR="00A940F0">
        <w:rPr>
          <w:rFonts w:cstheme="minorHAnsi"/>
          <w:color w:val="333333"/>
          <w:sz w:val="24"/>
          <w:szCs w:val="24"/>
        </w:rPr>
        <w:t>tto</w:t>
      </w:r>
      <w:r w:rsidR="00A940F0" w:rsidRPr="009566CD">
        <w:rPr>
          <w:rFonts w:cstheme="minorHAnsi"/>
          <w:color w:val="333333"/>
          <w:sz w:val="24"/>
          <w:szCs w:val="24"/>
        </w:rPr>
        <w:t xml:space="preserve"> </w:t>
      </w:r>
      <w:r w:rsidR="007A6415">
        <w:rPr>
          <w:rFonts w:cstheme="minorHAnsi"/>
          <w:color w:val="333333"/>
          <w:sz w:val="24"/>
          <w:szCs w:val="24"/>
        </w:rPr>
        <w:t xml:space="preserve">utilizzati per portare a termine lo studio </w:t>
      </w:r>
      <w:r w:rsidR="00A940F0" w:rsidRPr="009566CD">
        <w:rPr>
          <w:rFonts w:cstheme="minorHAnsi"/>
          <w:color w:val="333333"/>
          <w:sz w:val="24"/>
          <w:szCs w:val="24"/>
        </w:rPr>
        <w:t xml:space="preserve">sono stati </w:t>
      </w:r>
      <w:r w:rsidR="00A940F0">
        <w:rPr>
          <w:rFonts w:cstheme="minorHAnsi"/>
          <w:color w:val="333333"/>
          <w:sz w:val="24"/>
          <w:szCs w:val="24"/>
        </w:rPr>
        <w:t>ricavati</w:t>
      </w:r>
      <w:r w:rsidR="00A940F0" w:rsidRPr="009566CD">
        <w:rPr>
          <w:rFonts w:cstheme="minorHAnsi"/>
          <w:color w:val="333333"/>
          <w:sz w:val="24"/>
          <w:szCs w:val="24"/>
        </w:rPr>
        <w:t xml:space="preserve"> dalla letteratura al fine di effettuare comparazioni efficaci con alcuni esperimenti </w:t>
      </w:r>
      <w:r w:rsidR="00A940F0" w:rsidRPr="00F67ADC">
        <w:rPr>
          <w:rFonts w:cstheme="minorHAnsi"/>
          <w:color w:val="333333"/>
          <w:sz w:val="24"/>
          <w:szCs w:val="24"/>
        </w:rPr>
        <w:t>reali</w:t>
      </w:r>
      <w:r w:rsidR="00C17B37" w:rsidRPr="00F67ADC">
        <w:rPr>
          <w:rFonts w:cstheme="minorHAnsi"/>
          <w:color w:val="333333"/>
          <w:sz w:val="24"/>
          <w:szCs w:val="24"/>
        </w:rPr>
        <w:t xml:space="preserve"> </w:t>
      </w:r>
      <w:r w:rsidR="00A940F0" w:rsidRPr="00F67ADC">
        <w:rPr>
          <w:rFonts w:cstheme="minorHAnsi"/>
          <w:color w:val="333333"/>
          <w:sz w:val="24"/>
          <w:szCs w:val="24"/>
        </w:rPr>
        <w:t>[</w:t>
      </w:r>
      <w:r w:rsidR="00F67ADC" w:rsidRPr="00F67ADC">
        <w:rPr>
          <w:rFonts w:cstheme="minorHAnsi"/>
          <w:color w:val="333333"/>
          <w:sz w:val="24"/>
          <w:szCs w:val="24"/>
        </w:rPr>
        <w:t>19</w:t>
      </w:r>
      <w:r w:rsidR="00A940F0" w:rsidRPr="00F67ADC">
        <w:rPr>
          <w:rFonts w:cstheme="minorHAnsi"/>
          <w:color w:val="333333"/>
          <w:sz w:val="24"/>
          <w:szCs w:val="24"/>
        </w:rPr>
        <w:t>].</w:t>
      </w:r>
      <w:r w:rsidR="00A940F0">
        <w:rPr>
          <w:rFonts w:cstheme="minorHAnsi"/>
          <w:color w:val="333333"/>
          <w:sz w:val="24"/>
          <w:szCs w:val="24"/>
        </w:rPr>
        <w:t xml:space="preserve"> L</w:t>
      </w:r>
      <w:r w:rsidR="00A940F0" w:rsidRPr="009566CD">
        <w:rPr>
          <w:rFonts w:cstheme="minorHAnsi"/>
          <w:color w:val="333333"/>
          <w:sz w:val="24"/>
          <w:szCs w:val="24"/>
        </w:rPr>
        <w:t xml:space="preserve">a temperatura iniziale </w:t>
      </w:r>
      <w:r w:rsidR="007A6415">
        <w:rPr>
          <w:rFonts w:cstheme="minorHAnsi"/>
          <w:color w:val="333333"/>
          <w:sz w:val="24"/>
          <w:szCs w:val="24"/>
        </w:rPr>
        <w:t xml:space="preserve">per l’analisi termo-meccanica del processo </w:t>
      </w:r>
      <w:r w:rsidR="00A940F0" w:rsidRPr="009566CD">
        <w:rPr>
          <w:rFonts w:cstheme="minorHAnsi"/>
          <w:color w:val="333333"/>
          <w:sz w:val="24"/>
          <w:szCs w:val="24"/>
        </w:rPr>
        <w:t>è stat</w:t>
      </w:r>
      <w:r w:rsidR="00A940F0">
        <w:rPr>
          <w:rFonts w:cstheme="minorHAnsi"/>
          <w:color w:val="333333"/>
          <w:sz w:val="24"/>
          <w:szCs w:val="24"/>
        </w:rPr>
        <w:t>a</w:t>
      </w:r>
      <w:r w:rsidR="00A940F0" w:rsidRPr="009566CD">
        <w:rPr>
          <w:rFonts w:cstheme="minorHAnsi"/>
          <w:color w:val="333333"/>
          <w:sz w:val="24"/>
          <w:szCs w:val="24"/>
        </w:rPr>
        <w:t xml:space="preserve"> fissat</w:t>
      </w:r>
      <w:r w:rsidR="00A940F0">
        <w:rPr>
          <w:rFonts w:cstheme="minorHAnsi"/>
          <w:color w:val="333333"/>
          <w:sz w:val="24"/>
          <w:szCs w:val="24"/>
        </w:rPr>
        <w:t>a</w:t>
      </w:r>
      <w:r w:rsidR="00A940F0" w:rsidRPr="009566CD">
        <w:rPr>
          <w:rFonts w:cstheme="minorHAnsi"/>
          <w:color w:val="333333"/>
          <w:sz w:val="24"/>
          <w:szCs w:val="24"/>
        </w:rPr>
        <w:t xml:space="preserve"> a 20 °C per tutti gli oggetti</w:t>
      </w:r>
      <w:r w:rsidR="00A940F0" w:rsidRPr="002438EA">
        <w:rPr>
          <w:rFonts w:cstheme="minorHAnsi"/>
          <w:color w:val="333333"/>
          <w:sz w:val="24"/>
          <w:szCs w:val="24"/>
        </w:rPr>
        <w:t xml:space="preserve"> </w:t>
      </w:r>
      <w:r w:rsidR="00A940F0" w:rsidRPr="001C65C5">
        <w:rPr>
          <w:rFonts w:cstheme="minorHAnsi"/>
          <w:color w:val="333333"/>
          <w:sz w:val="24"/>
          <w:szCs w:val="24"/>
        </w:rPr>
        <w:t xml:space="preserve">trovandosi </w:t>
      </w:r>
      <w:r w:rsidR="007A6415">
        <w:rPr>
          <w:rFonts w:cstheme="minorHAnsi"/>
          <w:color w:val="333333"/>
          <w:sz w:val="24"/>
          <w:szCs w:val="24"/>
        </w:rPr>
        <w:t>in condizioni</w:t>
      </w:r>
      <w:r w:rsidR="00A940F0" w:rsidRPr="001C65C5">
        <w:rPr>
          <w:rFonts w:cstheme="minorHAnsi"/>
          <w:color w:val="333333"/>
          <w:sz w:val="24"/>
          <w:szCs w:val="24"/>
        </w:rPr>
        <w:t xml:space="preserve"> reale a temperatura ambiente.</w:t>
      </w:r>
      <w:r w:rsidR="00A940F0">
        <w:rPr>
          <w:rFonts w:cstheme="minorHAnsi"/>
          <w:color w:val="333333"/>
          <w:sz w:val="24"/>
          <w:szCs w:val="24"/>
        </w:rPr>
        <w:t xml:space="preserve"> I </w:t>
      </w:r>
      <w:r w:rsidR="00A940F0" w:rsidRPr="009566CD">
        <w:rPr>
          <w:rFonts w:cstheme="minorHAnsi"/>
          <w:color w:val="333333"/>
          <w:sz w:val="24"/>
          <w:szCs w:val="24"/>
        </w:rPr>
        <w:t xml:space="preserve">fenomeni termici </w:t>
      </w:r>
      <w:r w:rsidR="00A940F0">
        <w:rPr>
          <w:rFonts w:cstheme="minorHAnsi"/>
          <w:color w:val="333333"/>
          <w:sz w:val="24"/>
          <w:szCs w:val="24"/>
        </w:rPr>
        <w:t>c</w:t>
      </w:r>
      <w:r w:rsidR="00A940F0" w:rsidRPr="00531049">
        <w:rPr>
          <w:rFonts w:cstheme="minorHAnsi"/>
          <w:color w:val="333333"/>
          <w:sz w:val="24"/>
          <w:szCs w:val="24"/>
        </w:rPr>
        <w:t>onduttiv</w:t>
      </w:r>
      <w:r w:rsidR="00A940F0">
        <w:rPr>
          <w:rFonts w:cstheme="minorHAnsi"/>
          <w:color w:val="333333"/>
          <w:sz w:val="24"/>
          <w:szCs w:val="24"/>
        </w:rPr>
        <w:t>i</w:t>
      </w:r>
      <w:r w:rsidR="00A940F0" w:rsidRPr="00531049">
        <w:rPr>
          <w:rFonts w:cstheme="minorHAnsi"/>
          <w:color w:val="333333"/>
          <w:sz w:val="24"/>
          <w:szCs w:val="24"/>
        </w:rPr>
        <w:t xml:space="preserve"> </w:t>
      </w:r>
      <w:r w:rsidR="00A940F0" w:rsidRPr="009566CD">
        <w:rPr>
          <w:rFonts w:cstheme="minorHAnsi"/>
          <w:color w:val="333333"/>
          <w:sz w:val="24"/>
          <w:szCs w:val="24"/>
        </w:rPr>
        <w:t xml:space="preserve">sono stati considerati attraverso un coefficiente di scambio termico </w:t>
      </w:r>
      <w:r w:rsidR="00A940F0">
        <w:rPr>
          <w:rFonts w:cstheme="minorHAnsi"/>
          <w:color w:val="333333"/>
          <w:sz w:val="24"/>
          <w:szCs w:val="24"/>
        </w:rPr>
        <w:t>pari a</w:t>
      </w:r>
      <w:r w:rsidR="00A940F0" w:rsidRPr="009566CD">
        <w:rPr>
          <w:rFonts w:cstheme="minorHAnsi"/>
          <w:color w:val="333333"/>
          <w:sz w:val="24"/>
          <w:szCs w:val="24"/>
        </w:rPr>
        <w:t xml:space="preserve"> 11</w:t>
      </w:r>
      <w:r w:rsidR="00451F1C">
        <w:rPr>
          <w:rFonts w:cstheme="minorHAnsi"/>
          <w:color w:val="333333"/>
          <w:sz w:val="24"/>
          <w:szCs w:val="24"/>
        </w:rPr>
        <w:t xml:space="preserve"> W</w:t>
      </w:r>
      <w:r w:rsidR="00A940F0" w:rsidRPr="009566CD">
        <w:rPr>
          <w:rFonts w:cstheme="minorHAnsi"/>
          <w:color w:val="333333"/>
          <w:sz w:val="24"/>
          <w:szCs w:val="24"/>
        </w:rPr>
        <w:t>/mm</w:t>
      </w:r>
      <w:r w:rsidR="00A940F0" w:rsidRPr="00451F1C">
        <w:rPr>
          <w:rFonts w:cstheme="minorHAnsi"/>
          <w:color w:val="333333"/>
          <w:sz w:val="24"/>
          <w:szCs w:val="24"/>
          <w:vertAlign w:val="superscript"/>
        </w:rPr>
        <w:t>2</w:t>
      </w:r>
      <w:r w:rsidR="00A940F0" w:rsidRPr="009566CD">
        <w:rPr>
          <w:rFonts w:cstheme="minorHAnsi"/>
          <w:color w:val="333333"/>
          <w:sz w:val="24"/>
          <w:szCs w:val="24"/>
        </w:rPr>
        <w:t>/C.</w:t>
      </w:r>
      <w:r w:rsidR="00A940F0">
        <w:rPr>
          <w:rFonts w:cstheme="minorHAnsi"/>
          <w:color w:val="333333"/>
          <w:sz w:val="24"/>
          <w:szCs w:val="24"/>
        </w:rPr>
        <w:t xml:space="preserve"> </w:t>
      </w:r>
      <w:r w:rsidR="00A940F0" w:rsidRPr="009566CD">
        <w:rPr>
          <w:rFonts w:cstheme="minorHAnsi"/>
          <w:color w:val="333333"/>
          <w:sz w:val="24"/>
          <w:szCs w:val="24"/>
        </w:rPr>
        <w:t xml:space="preserve">La </w:t>
      </w:r>
      <w:r w:rsidR="00A940F0">
        <w:rPr>
          <w:rFonts w:cstheme="minorHAnsi"/>
          <w:color w:val="333333"/>
          <w:sz w:val="24"/>
          <w:szCs w:val="24"/>
        </w:rPr>
        <w:t>legge</w:t>
      </w:r>
      <w:r w:rsidR="00A940F0" w:rsidRPr="009566CD">
        <w:rPr>
          <w:rFonts w:cstheme="minorHAnsi"/>
          <w:color w:val="333333"/>
          <w:sz w:val="24"/>
          <w:szCs w:val="24"/>
        </w:rPr>
        <w:t xml:space="preserve"> di flusso </w:t>
      </w:r>
      <w:r w:rsidR="00A940F0">
        <w:rPr>
          <w:rFonts w:cstheme="minorHAnsi"/>
          <w:color w:val="333333"/>
          <w:sz w:val="24"/>
          <w:szCs w:val="24"/>
        </w:rPr>
        <w:t>plastico</w:t>
      </w:r>
      <w:r w:rsidR="00A940F0" w:rsidRPr="009566CD">
        <w:rPr>
          <w:rFonts w:cstheme="minorHAnsi"/>
          <w:color w:val="333333"/>
          <w:sz w:val="24"/>
          <w:szCs w:val="24"/>
        </w:rPr>
        <w:t xml:space="preserve"> (</w:t>
      </w:r>
      <w:r w:rsidR="00DB4FF2">
        <w:rPr>
          <w:rFonts w:cstheme="minorHAnsi"/>
          <w:color w:val="333333"/>
          <w:sz w:val="24"/>
          <w:szCs w:val="24"/>
        </w:rPr>
        <w:t>2</w:t>
      </w:r>
      <w:r w:rsidR="00A940F0" w:rsidRPr="009566CD">
        <w:rPr>
          <w:rFonts w:cstheme="minorHAnsi"/>
          <w:color w:val="333333"/>
          <w:sz w:val="24"/>
          <w:szCs w:val="24"/>
        </w:rPr>
        <w:t>) del materiale utilizzat</w:t>
      </w:r>
      <w:r w:rsidR="00A940F0">
        <w:rPr>
          <w:rFonts w:cstheme="minorHAnsi"/>
          <w:color w:val="333333"/>
          <w:sz w:val="24"/>
          <w:szCs w:val="24"/>
        </w:rPr>
        <w:t>a</w:t>
      </w:r>
      <w:r w:rsidR="00A940F0" w:rsidRPr="009566CD">
        <w:rPr>
          <w:rFonts w:cstheme="minorHAnsi"/>
          <w:color w:val="333333"/>
          <w:sz w:val="24"/>
          <w:szCs w:val="24"/>
        </w:rPr>
        <w:t xml:space="preserve"> </w:t>
      </w:r>
      <w:r w:rsidR="00A940F0">
        <w:rPr>
          <w:rFonts w:cstheme="minorHAnsi"/>
          <w:color w:val="333333"/>
          <w:sz w:val="24"/>
          <w:szCs w:val="24"/>
        </w:rPr>
        <w:t>è funzione di</w:t>
      </w:r>
      <w:r w:rsidR="00A940F0" w:rsidRPr="009566CD">
        <w:rPr>
          <w:rFonts w:cstheme="minorHAnsi"/>
          <w:color w:val="333333"/>
          <w:sz w:val="24"/>
          <w:szCs w:val="24"/>
        </w:rPr>
        <w:t xml:space="preserve"> </w:t>
      </w:r>
      <w:r w:rsidR="007A6415">
        <w:rPr>
          <w:rFonts w:cstheme="minorHAnsi"/>
          <w:color w:val="333333"/>
          <w:sz w:val="24"/>
          <w:szCs w:val="24"/>
        </w:rPr>
        <w:t xml:space="preserve">deformazione, </w:t>
      </w:r>
      <w:r w:rsidR="00A940F0" w:rsidRPr="009566CD">
        <w:rPr>
          <w:rFonts w:cstheme="minorHAnsi"/>
          <w:color w:val="333333"/>
          <w:sz w:val="24"/>
          <w:szCs w:val="24"/>
        </w:rPr>
        <w:t xml:space="preserve">velocità di deformazione </w:t>
      </w:r>
      <w:r w:rsidR="00A940F0">
        <w:rPr>
          <w:rFonts w:cstheme="minorHAnsi"/>
          <w:color w:val="333333"/>
          <w:sz w:val="24"/>
          <w:szCs w:val="24"/>
        </w:rPr>
        <w:t xml:space="preserve">e </w:t>
      </w:r>
      <w:r w:rsidR="00A940F0" w:rsidRPr="009566CD">
        <w:rPr>
          <w:rFonts w:cstheme="minorHAnsi"/>
          <w:color w:val="333333"/>
          <w:sz w:val="24"/>
          <w:szCs w:val="24"/>
        </w:rPr>
        <w:t>temperatura</w:t>
      </w:r>
      <w:r w:rsidR="007A6415">
        <w:rPr>
          <w:rFonts w:cstheme="minorHAnsi"/>
          <w:color w:val="333333"/>
          <w:sz w:val="24"/>
          <w:szCs w:val="24"/>
        </w:rPr>
        <w:t xml:space="preserve"> del materiale</w:t>
      </w:r>
      <w:r w:rsidR="00A940F0">
        <w:rPr>
          <w:rFonts w:cstheme="minorHAnsi"/>
          <w:color w:val="333333"/>
          <w:sz w:val="24"/>
          <w:szCs w:val="24"/>
        </w:rPr>
        <w:t>:</w:t>
      </w:r>
    </w:p>
    <w:p w:rsidR="00A940F0" w:rsidRDefault="00A940F0" w:rsidP="00DB4FF2">
      <w:pPr>
        <w:spacing w:line="360" w:lineRule="auto"/>
        <w:rPr>
          <w:rFonts w:cstheme="minorHAnsi"/>
          <w:color w:val="333333"/>
          <w:sz w:val="24"/>
          <w:szCs w:val="24"/>
        </w:rPr>
      </w:pPr>
      <w:r w:rsidRPr="001C65C5">
        <w:rPr>
          <w:rFonts w:cstheme="minorHAnsi"/>
          <w:color w:val="333333"/>
          <w:sz w:val="24"/>
          <w:szCs w:val="24"/>
        </w:rPr>
        <w:sym w:font="Symbol" w:char="F073"/>
      </w:r>
      <w:r w:rsidRPr="001C65C5">
        <w:rPr>
          <w:rFonts w:cstheme="minorHAnsi"/>
          <w:color w:val="333333"/>
          <w:sz w:val="24"/>
          <w:szCs w:val="24"/>
        </w:rPr>
        <w:t xml:space="preserve"> =</w:t>
      </w:r>
      <w:r>
        <w:rPr>
          <w:rFonts w:cstheme="minorHAnsi"/>
          <w:color w:val="333333"/>
          <w:sz w:val="24"/>
          <w:szCs w:val="24"/>
        </w:rPr>
        <w:t xml:space="preserve"> </w:t>
      </w:r>
      <w:r w:rsidRPr="001C65C5">
        <w:rPr>
          <w:rFonts w:cstheme="minorHAnsi"/>
          <w:color w:val="333333"/>
          <w:sz w:val="24"/>
          <w:szCs w:val="24"/>
        </w:rPr>
        <w:t>2000ε</w:t>
      </w:r>
      <w:r w:rsidRPr="001C65C5">
        <w:rPr>
          <w:rFonts w:cstheme="minorHAnsi"/>
          <w:color w:val="333333"/>
          <w:sz w:val="24"/>
          <w:szCs w:val="24"/>
          <w:vertAlign w:val="superscript"/>
        </w:rPr>
        <w:t>0,1</w:t>
      </w:r>
      <w:r w:rsidRPr="001C65C5">
        <w:rPr>
          <w:rFonts w:cstheme="minorHAnsi"/>
          <w:color w:val="333333"/>
          <w:sz w:val="24"/>
          <w:szCs w:val="24"/>
        </w:rPr>
        <w:t xml:space="preserve"> έ</w:t>
      </w:r>
      <w:r w:rsidRPr="001C65C5">
        <w:rPr>
          <w:rFonts w:cstheme="minorHAnsi"/>
          <w:color w:val="333333"/>
          <w:sz w:val="24"/>
          <w:szCs w:val="24"/>
          <w:vertAlign w:val="superscript"/>
        </w:rPr>
        <w:t>0,06</w:t>
      </w:r>
      <w:r w:rsidRPr="001C65C5">
        <w:rPr>
          <w:rFonts w:cstheme="minorHAnsi"/>
          <w:color w:val="333333"/>
          <w:sz w:val="24"/>
          <w:szCs w:val="24"/>
        </w:rPr>
        <w:t xml:space="preserve"> T</w:t>
      </w:r>
      <w:r w:rsidRPr="001C65C5">
        <w:rPr>
          <w:rFonts w:cstheme="minorHAnsi"/>
          <w:color w:val="333333"/>
          <w:sz w:val="24"/>
          <w:szCs w:val="24"/>
          <w:vertAlign w:val="superscript"/>
        </w:rPr>
        <w:sym w:font="Symbol" w:char="F028"/>
      </w:r>
      <w:r w:rsidRPr="001C65C5">
        <w:rPr>
          <w:rFonts w:cstheme="minorHAnsi"/>
          <w:color w:val="333333"/>
          <w:sz w:val="24"/>
          <w:szCs w:val="24"/>
          <w:vertAlign w:val="superscript"/>
        </w:rPr>
        <w:t>-0,23)</w:t>
      </w:r>
      <w:r>
        <w:rPr>
          <w:rFonts w:cstheme="minorHAnsi"/>
          <w:color w:val="333333"/>
          <w:sz w:val="24"/>
          <w:szCs w:val="24"/>
        </w:rPr>
        <w:tab/>
      </w:r>
      <w:r w:rsidR="00DB4FF2">
        <w:rPr>
          <w:rFonts w:cstheme="minorHAnsi"/>
          <w:color w:val="333333"/>
          <w:sz w:val="24"/>
          <w:szCs w:val="24"/>
        </w:rPr>
        <w:tab/>
        <w:t xml:space="preserve">                                                  </w:t>
      </w:r>
      <w:r>
        <w:rPr>
          <w:rFonts w:cstheme="minorHAnsi"/>
          <w:color w:val="333333"/>
          <w:sz w:val="24"/>
          <w:szCs w:val="24"/>
        </w:rPr>
        <w:t>(</w:t>
      </w:r>
      <w:r w:rsidR="00DB4FF2">
        <w:rPr>
          <w:rFonts w:cstheme="minorHAnsi"/>
          <w:color w:val="333333"/>
          <w:sz w:val="24"/>
          <w:szCs w:val="24"/>
        </w:rPr>
        <w:t>2</w:t>
      </w:r>
      <w:r>
        <w:rPr>
          <w:rFonts w:cstheme="minorHAnsi"/>
          <w:color w:val="333333"/>
          <w:sz w:val="24"/>
          <w:szCs w:val="24"/>
        </w:rPr>
        <w:t>)</w:t>
      </w:r>
    </w:p>
    <w:p w:rsidR="00A940F0" w:rsidRDefault="00A940F0" w:rsidP="00F15144">
      <w:pPr>
        <w:spacing w:before="100" w:beforeAutospacing="1" w:line="360" w:lineRule="auto"/>
        <w:jc w:val="both"/>
        <w:rPr>
          <w:rFonts w:cstheme="minorHAnsi"/>
          <w:color w:val="333333"/>
          <w:sz w:val="24"/>
          <w:szCs w:val="24"/>
        </w:rPr>
      </w:pPr>
      <w:r>
        <w:rPr>
          <w:rFonts w:cstheme="minorHAnsi"/>
          <w:color w:val="333333"/>
          <w:sz w:val="24"/>
          <w:szCs w:val="24"/>
        </w:rPr>
        <w:lastRenderedPageBreak/>
        <w:t xml:space="preserve">Il coefficiente di </w:t>
      </w:r>
      <w:proofErr w:type="spellStart"/>
      <w:r>
        <w:rPr>
          <w:rFonts w:cstheme="minorHAnsi"/>
          <w:color w:val="333333"/>
          <w:sz w:val="24"/>
          <w:szCs w:val="24"/>
        </w:rPr>
        <w:t>emissività</w:t>
      </w:r>
      <w:proofErr w:type="spellEnd"/>
      <w:r>
        <w:rPr>
          <w:rFonts w:cstheme="minorHAnsi"/>
          <w:color w:val="333333"/>
          <w:sz w:val="24"/>
          <w:szCs w:val="24"/>
        </w:rPr>
        <w:t xml:space="preserve"> è</w:t>
      </w:r>
      <w:r w:rsidRPr="001C65C5">
        <w:rPr>
          <w:rFonts w:cstheme="minorHAnsi"/>
          <w:color w:val="333333"/>
          <w:sz w:val="24"/>
          <w:szCs w:val="24"/>
        </w:rPr>
        <w:t xml:space="preserve"> </w:t>
      </w:r>
      <w:r>
        <w:rPr>
          <w:rFonts w:cstheme="minorHAnsi"/>
          <w:color w:val="333333"/>
          <w:sz w:val="24"/>
          <w:szCs w:val="24"/>
        </w:rPr>
        <w:t xml:space="preserve">a </w:t>
      </w:r>
      <w:r w:rsidRPr="001C65C5">
        <w:rPr>
          <w:rFonts w:cstheme="minorHAnsi"/>
          <w:color w:val="333333"/>
          <w:sz w:val="24"/>
          <w:szCs w:val="24"/>
        </w:rPr>
        <w:t>pari a 0</w:t>
      </w:r>
      <w:r w:rsidR="007A6415">
        <w:rPr>
          <w:rFonts w:cstheme="minorHAnsi"/>
          <w:color w:val="333333"/>
          <w:sz w:val="24"/>
          <w:szCs w:val="24"/>
        </w:rPr>
        <w:t>,</w:t>
      </w:r>
      <w:r w:rsidRPr="001C65C5">
        <w:rPr>
          <w:rFonts w:cstheme="minorHAnsi"/>
          <w:color w:val="333333"/>
          <w:sz w:val="24"/>
          <w:szCs w:val="24"/>
        </w:rPr>
        <w:t>7</w:t>
      </w:r>
      <w:r>
        <w:rPr>
          <w:rFonts w:cstheme="minorHAnsi"/>
          <w:color w:val="333333"/>
          <w:sz w:val="24"/>
          <w:szCs w:val="24"/>
        </w:rPr>
        <w:t>, m</w:t>
      </w:r>
      <w:r w:rsidRPr="001C65C5">
        <w:rPr>
          <w:rFonts w:cstheme="minorHAnsi"/>
          <w:color w:val="333333"/>
          <w:sz w:val="24"/>
          <w:szCs w:val="24"/>
        </w:rPr>
        <w:t xml:space="preserve">entre la legge di conduttività termica </w:t>
      </w:r>
      <w:r>
        <w:rPr>
          <w:rFonts w:cstheme="minorHAnsi"/>
          <w:color w:val="333333"/>
          <w:sz w:val="24"/>
          <w:szCs w:val="24"/>
        </w:rPr>
        <w:t xml:space="preserve">e quella della capacità termica </w:t>
      </w:r>
      <w:r w:rsidRPr="001C65C5">
        <w:rPr>
          <w:rFonts w:cstheme="minorHAnsi"/>
          <w:color w:val="333333"/>
          <w:sz w:val="24"/>
          <w:szCs w:val="24"/>
        </w:rPr>
        <w:t xml:space="preserve">del materiale </w:t>
      </w:r>
      <w:r>
        <w:rPr>
          <w:rFonts w:cstheme="minorHAnsi"/>
          <w:color w:val="333333"/>
          <w:sz w:val="24"/>
          <w:szCs w:val="24"/>
        </w:rPr>
        <w:t xml:space="preserve">sono riportate nei </w:t>
      </w:r>
      <w:r w:rsidR="007A6415">
        <w:rPr>
          <w:rFonts w:cstheme="minorHAnsi"/>
          <w:color w:val="333333"/>
          <w:sz w:val="24"/>
          <w:szCs w:val="24"/>
        </w:rPr>
        <w:t xml:space="preserve">due </w:t>
      </w:r>
      <w:r>
        <w:rPr>
          <w:rFonts w:cstheme="minorHAnsi"/>
          <w:color w:val="333333"/>
          <w:sz w:val="24"/>
          <w:szCs w:val="24"/>
        </w:rPr>
        <w:t>grafici seguenti</w:t>
      </w:r>
      <w:r w:rsidRPr="001C65C5">
        <w:rPr>
          <w:rFonts w:cstheme="minorHAnsi"/>
          <w:color w:val="333333"/>
          <w:sz w:val="24"/>
          <w:szCs w:val="24"/>
        </w:rPr>
        <w:t xml:space="preserve"> (figur</w:t>
      </w:r>
      <w:r>
        <w:rPr>
          <w:rFonts w:cstheme="minorHAnsi"/>
          <w:color w:val="333333"/>
          <w:sz w:val="24"/>
          <w:szCs w:val="24"/>
        </w:rPr>
        <w:t>e</w:t>
      </w:r>
      <w:r w:rsidRPr="001C65C5">
        <w:rPr>
          <w:rFonts w:cstheme="minorHAnsi"/>
          <w:color w:val="333333"/>
          <w:sz w:val="24"/>
          <w:szCs w:val="24"/>
        </w:rPr>
        <w:t xml:space="preserve"> </w:t>
      </w:r>
      <w:r w:rsidR="009C5521">
        <w:rPr>
          <w:rFonts w:cstheme="minorHAnsi"/>
          <w:color w:val="333333"/>
          <w:sz w:val="24"/>
          <w:szCs w:val="24"/>
        </w:rPr>
        <w:t>53</w:t>
      </w:r>
      <w:r>
        <w:rPr>
          <w:rFonts w:cstheme="minorHAnsi"/>
          <w:color w:val="333333"/>
          <w:sz w:val="24"/>
          <w:szCs w:val="24"/>
        </w:rPr>
        <w:t xml:space="preserve"> e 5</w:t>
      </w:r>
      <w:r w:rsidR="009C5521">
        <w:rPr>
          <w:rFonts w:cstheme="minorHAnsi"/>
          <w:color w:val="333333"/>
          <w:sz w:val="24"/>
          <w:szCs w:val="24"/>
        </w:rPr>
        <w:t>4</w:t>
      </w:r>
      <w:r w:rsidRPr="001C65C5">
        <w:rPr>
          <w:rFonts w:cstheme="minorHAnsi"/>
          <w:color w:val="333333"/>
          <w:sz w:val="24"/>
          <w:szCs w:val="24"/>
        </w:rPr>
        <w:t>):</w:t>
      </w:r>
    </w:p>
    <w:p w:rsidR="00A940F0" w:rsidRPr="00DD3C29" w:rsidRDefault="00C114A5" w:rsidP="00C114A5">
      <w:pPr>
        <w:spacing w:before="100" w:beforeAutospacing="1" w:after="0" w:line="360" w:lineRule="auto"/>
        <w:jc w:val="center"/>
        <w:rPr>
          <w:rFonts w:cstheme="minorHAnsi"/>
          <w:color w:val="333333"/>
          <w:sz w:val="24"/>
          <w:szCs w:val="24"/>
        </w:rPr>
      </w:pPr>
      <w:r w:rsidRPr="00C114A5">
        <w:rPr>
          <w:rFonts w:cstheme="minorHAnsi"/>
          <w:noProof/>
          <w:color w:val="333333"/>
          <w:sz w:val="24"/>
          <w:szCs w:val="24"/>
          <w:lang w:eastAsia="it-IT"/>
        </w:rPr>
        <w:drawing>
          <wp:inline distT="0" distB="0" distL="0" distR="0">
            <wp:extent cx="5211318" cy="2743200"/>
            <wp:effectExtent l="19050" t="0" r="8382" b="0"/>
            <wp:docPr id="92"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53</w:t>
      </w:r>
      <w:r w:rsidR="00A36DD7" w:rsidRPr="00CE3C25">
        <w:rPr>
          <w:b/>
          <w:bCs/>
          <w:color w:val="4F81BD" w:themeColor="accent1"/>
          <w:sz w:val="18"/>
          <w:szCs w:val="18"/>
        </w:rPr>
        <w:fldChar w:fldCharType="end"/>
      </w:r>
      <w:r w:rsidRPr="00CE3C25">
        <w:rPr>
          <w:b/>
          <w:bCs/>
          <w:color w:val="4F81BD" w:themeColor="accent1"/>
          <w:sz w:val="18"/>
          <w:szCs w:val="18"/>
        </w:rPr>
        <w:t xml:space="preserve"> Condu</w:t>
      </w:r>
      <w:r w:rsidR="00405684" w:rsidRPr="00CE3C25">
        <w:rPr>
          <w:b/>
          <w:bCs/>
          <w:color w:val="4F81BD" w:themeColor="accent1"/>
          <w:sz w:val="18"/>
          <w:szCs w:val="18"/>
        </w:rPr>
        <w:t>ttivi</w:t>
      </w:r>
      <w:r w:rsidRPr="00CE3C25">
        <w:rPr>
          <w:b/>
          <w:bCs/>
          <w:color w:val="4F81BD" w:themeColor="accent1"/>
          <w:sz w:val="18"/>
          <w:szCs w:val="18"/>
        </w:rPr>
        <w:t>tà termica del</w:t>
      </w:r>
      <w:r w:rsidR="00405684" w:rsidRPr="00CE3C25">
        <w:rPr>
          <w:b/>
          <w:bCs/>
          <w:color w:val="4F81BD" w:themeColor="accent1"/>
          <w:sz w:val="18"/>
          <w:szCs w:val="18"/>
        </w:rPr>
        <w:t>’acciaio AISI-10</w:t>
      </w:r>
      <w:r w:rsidRPr="00CE3C25">
        <w:rPr>
          <w:b/>
          <w:bCs/>
          <w:color w:val="4F81BD" w:themeColor="accent1"/>
          <w:sz w:val="18"/>
          <w:szCs w:val="18"/>
        </w:rPr>
        <w:t>45</w:t>
      </w:r>
    </w:p>
    <w:p w:rsidR="00A940F0" w:rsidRPr="00DD3C29" w:rsidRDefault="00A940F0" w:rsidP="006F1AC9">
      <w:pPr>
        <w:spacing w:before="240" w:after="0" w:line="360" w:lineRule="auto"/>
        <w:jc w:val="center"/>
        <w:rPr>
          <w:rFonts w:ascii="Times New Roman" w:eastAsia="Times New Roman" w:hAnsi="Times New Roman" w:cs="Times New Roman"/>
          <w:sz w:val="28"/>
          <w:szCs w:val="28"/>
          <w:highlight w:val="yellow"/>
          <w:lang w:eastAsia="it-IT"/>
        </w:rPr>
      </w:pPr>
      <w:r w:rsidRPr="00BA0430">
        <w:rPr>
          <w:rFonts w:ascii="Times New Roman" w:eastAsia="Times New Roman" w:hAnsi="Times New Roman" w:cs="Times New Roman"/>
          <w:noProof/>
          <w:sz w:val="28"/>
          <w:szCs w:val="28"/>
          <w:lang w:eastAsia="it-IT"/>
        </w:rPr>
        <w:drawing>
          <wp:inline distT="0" distB="0" distL="0" distR="0">
            <wp:extent cx="5200650" cy="2698750"/>
            <wp:effectExtent l="19050" t="0" r="0" b="0"/>
            <wp:docPr id="33"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54</w:t>
      </w:r>
      <w:r w:rsidR="00A36DD7" w:rsidRPr="00CE3C25">
        <w:rPr>
          <w:b/>
          <w:bCs/>
          <w:color w:val="4F81BD" w:themeColor="accent1"/>
          <w:sz w:val="18"/>
          <w:szCs w:val="18"/>
        </w:rPr>
        <w:fldChar w:fldCharType="end"/>
      </w:r>
      <w:r w:rsidRPr="00CE3C25">
        <w:rPr>
          <w:b/>
          <w:bCs/>
          <w:color w:val="4F81BD" w:themeColor="accent1"/>
          <w:sz w:val="18"/>
          <w:szCs w:val="18"/>
        </w:rPr>
        <w:t xml:space="preserve"> Capacità termica del</w:t>
      </w:r>
      <w:r w:rsidR="00405684" w:rsidRPr="00CE3C25">
        <w:rPr>
          <w:b/>
          <w:bCs/>
          <w:color w:val="4F81BD" w:themeColor="accent1"/>
          <w:sz w:val="18"/>
          <w:szCs w:val="18"/>
        </w:rPr>
        <w:t>’acciaio AISI-1045</w:t>
      </w:r>
    </w:p>
    <w:p w:rsidR="00A940F0" w:rsidRDefault="00A940F0" w:rsidP="00F15144">
      <w:pPr>
        <w:spacing w:line="360" w:lineRule="auto"/>
        <w:jc w:val="both"/>
        <w:rPr>
          <w:rFonts w:cstheme="minorHAnsi"/>
          <w:color w:val="333333"/>
          <w:sz w:val="24"/>
          <w:szCs w:val="24"/>
        </w:rPr>
      </w:pPr>
      <w:r>
        <w:rPr>
          <w:rFonts w:cstheme="minorHAnsi"/>
          <w:color w:val="333333"/>
          <w:sz w:val="24"/>
          <w:szCs w:val="24"/>
        </w:rPr>
        <w:t>Il moto di o</w:t>
      </w:r>
      <w:r w:rsidRPr="009566CD">
        <w:rPr>
          <w:rFonts w:cstheme="minorHAnsi"/>
          <w:color w:val="333333"/>
          <w:sz w:val="24"/>
          <w:szCs w:val="24"/>
        </w:rPr>
        <w:t xml:space="preserve">scillazione del campione superiore </w:t>
      </w:r>
      <w:r w:rsidR="008F3448">
        <w:rPr>
          <w:rFonts w:cstheme="minorHAnsi"/>
          <w:color w:val="333333"/>
          <w:sz w:val="24"/>
          <w:szCs w:val="24"/>
        </w:rPr>
        <w:t xml:space="preserve">segue </w:t>
      </w:r>
      <w:r w:rsidRPr="009566CD">
        <w:rPr>
          <w:rFonts w:cstheme="minorHAnsi"/>
          <w:color w:val="333333"/>
          <w:sz w:val="24"/>
          <w:szCs w:val="24"/>
        </w:rPr>
        <w:t xml:space="preserve">una funzione sinusoidale caratterizzata da una frequenza di 33Hz e una ampiezza massima di 4 mm. La pressione applicata è pari a 1,4 </w:t>
      </w:r>
      <w:proofErr w:type="spellStart"/>
      <w:r w:rsidRPr="009566CD">
        <w:rPr>
          <w:rFonts w:cstheme="minorHAnsi"/>
          <w:color w:val="333333"/>
          <w:sz w:val="24"/>
          <w:szCs w:val="24"/>
        </w:rPr>
        <w:t>kN</w:t>
      </w:r>
      <w:proofErr w:type="spellEnd"/>
      <w:r w:rsidRPr="009566CD">
        <w:rPr>
          <w:rFonts w:cstheme="minorHAnsi"/>
          <w:color w:val="333333"/>
          <w:sz w:val="24"/>
          <w:szCs w:val="24"/>
        </w:rPr>
        <w:t>. Il ciclo di oscillazione (4</w:t>
      </w:r>
      <w:r>
        <w:rPr>
          <w:rFonts w:cstheme="minorHAnsi"/>
          <w:color w:val="333333"/>
          <w:sz w:val="24"/>
          <w:szCs w:val="24"/>
        </w:rPr>
        <w:t xml:space="preserve"> </w:t>
      </w:r>
      <w:r w:rsidRPr="009566CD">
        <w:rPr>
          <w:rFonts w:cstheme="minorHAnsi"/>
          <w:color w:val="333333"/>
          <w:sz w:val="24"/>
          <w:szCs w:val="24"/>
        </w:rPr>
        <w:t>s</w:t>
      </w:r>
      <w:r>
        <w:rPr>
          <w:rFonts w:cstheme="minorHAnsi"/>
          <w:color w:val="333333"/>
          <w:sz w:val="24"/>
          <w:szCs w:val="24"/>
        </w:rPr>
        <w:t>econdi</w:t>
      </w:r>
      <w:r w:rsidRPr="009566CD">
        <w:rPr>
          <w:rFonts w:cstheme="minorHAnsi"/>
          <w:color w:val="333333"/>
          <w:sz w:val="24"/>
          <w:szCs w:val="24"/>
        </w:rPr>
        <w:t xml:space="preserve">) è stato </w:t>
      </w:r>
      <w:proofErr w:type="spellStart"/>
      <w:r w:rsidRPr="009566CD">
        <w:rPr>
          <w:rFonts w:cstheme="minorHAnsi"/>
          <w:color w:val="333333"/>
          <w:sz w:val="24"/>
          <w:szCs w:val="24"/>
        </w:rPr>
        <w:t>discretizzato</w:t>
      </w:r>
      <w:proofErr w:type="spellEnd"/>
      <w:r w:rsidRPr="009566CD">
        <w:rPr>
          <w:rFonts w:cstheme="minorHAnsi"/>
          <w:color w:val="333333"/>
          <w:sz w:val="24"/>
          <w:szCs w:val="24"/>
        </w:rPr>
        <w:t xml:space="preserve"> in 4000 </w:t>
      </w:r>
      <w:r>
        <w:rPr>
          <w:rFonts w:cstheme="minorHAnsi"/>
          <w:color w:val="333333"/>
          <w:sz w:val="24"/>
          <w:szCs w:val="24"/>
        </w:rPr>
        <w:t xml:space="preserve">passi </w:t>
      </w:r>
      <w:r w:rsidRPr="009566CD">
        <w:rPr>
          <w:rFonts w:cstheme="minorHAnsi"/>
          <w:color w:val="333333"/>
          <w:sz w:val="24"/>
          <w:szCs w:val="24"/>
        </w:rPr>
        <w:t xml:space="preserve">con un </w:t>
      </w:r>
      <w:proofErr w:type="spellStart"/>
      <w:r>
        <w:rPr>
          <w:rFonts w:cstheme="minorHAnsi"/>
          <w:color w:val="333333"/>
          <w:sz w:val="24"/>
          <w:szCs w:val="24"/>
        </w:rPr>
        <w:t>time-step</w:t>
      </w:r>
      <w:proofErr w:type="spellEnd"/>
      <w:r w:rsidRPr="009566CD">
        <w:rPr>
          <w:rFonts w:cstheme="minorHAnsi"/>
          <w:color w:val="333333"/>
          <w:sz w:val="24"/>
          <w:szCs w:val="24"/>
        </w:rPr>
        <w:t xml:space="preserve"> di 0.001s. Va osservato che la corretta modell</w:t>
      </w:r>
      <w:r>
        <w:rPr>
          <w:rFonts w:cstheme="minorHAnsi"/>
          <w:color w:val="333333"/>
          <w:sz w:val="24"/>
          <w:szCs w:val="24"/>
        </w:rPr>
        <w:t>a</w:t>
      </w:r>
      <w:r w:rsidRPr="009566CD">
        <w:rPr>
          <w:rFonts w:cstheme="minorHAnsi"/>
          <w:color w:val="333333"/>
          <w:sz w:val="24"/>
          <w:szCs w:val="24"/>
        </w:rPr>
        <w:t xml:space="preserve">zione della condizione </w:t>
      </w:r>
      <w:r>
        <w:rPr>
          <w:rFonts w:cstheme="minorHAnsi"/>
          <w:color w:val="333333"/>
          <w:sz w:val="24"/>
          <w:szCs w:val="24"/>
        </w:rPr>
        <w:t xml:space="preserve">di attrito al </w:t>
      </w:r>
      <w:r w:rsidRPr="009566CD">
        <w:rPr>
          <w:rFonts w:cstheme="minorHAnsi"/>
          <w:color w:val="333333"/>
          <w:sz w:val="24"/>
          <w:szCs w:val="24"/>
        </w:rPr>
        <w:t>contatto d</w:t>
      </w:r>
      <w:r>
        <w:rPr>
          <w:rFonts w:cstheme="minorHAnsi"/>
          <w:color w:val="333333"/>
          <w:sz w:val="24"/>
          <w:szCs w:val="24"/>
        </w:rPr>
        <w:t>ell’</w:t>
      </w:r>
      <w:r w:rsidRPr="009566CD">
        <w:rPr>
          <w:rFonts w:cstheme="minorHAnsi"/>
          <w:color w:val="333333"/>
          <w:sz w:val="24"/>
          <w:szCs w:val="24"/>
        </w:rPr>
        <w:t xml:space="preserve"> interfaccia tra i due esemplari da saldare è un fattore chiave dell'analisi </w:t>
      </w:r>
      <w:proofErr w:type="spellStart"/>
      <w:r w:rsidRPr="009566CD">
        <w:rPr>
          <w:rFonts w:cstheme="minorHAnsi"/>
          <w:color w:val="333333"/>
          <w:sz w:val="24"/>
          <w:szCs w:val="24"/>
        </w:rPr>
        <w:t>F</w:t>
      </w:r>
      <w:r>
        <w:rPr>
          <w:rFonts w:cstheme="minorHAnsi"/>
          <w:color w:val="333333"/>
          <w:sz w:val="24"/>
          <w:szCs w:val="24"/>
        </w:rPr>
        <w:t>.</w:t>
      </w:r>
      <w:r w:rsidRPr="009566CD">
        <w:rPr>
          <w:rFonts w:cstheme="minorHAnsi"/>
          <w:color w:val="333333"/>
          <w:sz w:val="24"/>
          <w:szCs w:val="24"/>
        </w:rPr>
        <w:t>E</w:t>
      </w:r>
      <w:r>
        <w:rPr>
          <w:rFonts w:cstheme="minorHAnsi"/>
          <w:color w:val="333333"/>
          <w:sz w:val="24"/>
          <w:szCs w:val="24"/>
        </w:rPr>
        <w:t>.M</w:t>
      </w:r>
      <w:proofErr w:type="spellEnd"/>
      <w:r>
        <w:rPr>
          <w:rFonts w:cstheme="minorHAnsi"/>
          <w:color w:val="333333"/>
          <w:sz w:val="24"/>
          <w:szCs w:val="24"/>
        </w:rPr>
        <w:t>.</w:t>
      </w:r>
      <w:r w:rsidRPr="009566CD">
        <w:rPr>
          <w:rFonts w:cstheme="minorHAnsi"/>
          <w:color w:val="333333"/>
          <w:sz w:val="24"/>
          <w:szCs w:val="24"/>
        </w:rPr>
        <w:t xml:space="preserve">. </w:t>
      </w:r>
      <w:r>
        <w:rPr>
          <w:rFonts w:cstheme="minorHAnsi"/>
          <w:color w:val="333333"/>
          <w:sz w:val="24"/>
          <w:szCs w:val="24"/>
        </w:rPr>
        <w:t>Ancor più rilevante se si considera che i</w:t>
      </w:r>
      <w:r w:rsidRPr="009566CD">
        <w:rPr>
          <w:rFonts w:cstheme="minorHAnsi"/>
          <w:color w:val="333333"/>
          <w:sz w:val="24"/>
          <w:szCs w:val="24"/>
        </w:rPr>
        <w:t>l calore d</w:t>
      </w:r>
      <w:r>
        <w:rPr>
          <w:rFonts w:cstheme="minorHAnsi"/>
          <w:color w:val="333333"/>
          <w:sz w:val="24"/>
          <w:szCs w:val="24"/>
        </w:rPr>
        <w:t>ovuto all’attrito</w:t>
      </w:r>
      <w:r w:rsidRPr="009566CD">
        <w:rPr>
          <w:rFonts w:cstheme="minorHAnsi"/>
          <w:color w:val="333333"/>
          <w:sz w:val="24"/>
          <w:szCs w:val="24"/>
        </w:rPr>
        <w:t xml:space="preserve"> </w:t>
      </w:r>
      <w:r w:rsidR="0000294D">
        <w:rPr>
          <w:rFonts w:cstheme="minorHAnsi"/>
          <w:color w:val="333333"/>
          <w:sz w:val="24"/>
          <w:szCs w:val="24"/>
        </w:rPr>
        <w:t>è un fattore chiave della riuscita del processo</w:t>
      </w:r>
      <w:r w:rsidRPr="009566CD">
        <w:rPr>
          <w:rFonts w:cstheme="minorHAnsi"/>
          <w:color w:val="333333"/>
          <w:sz w:val="24"/>
          <w:szCs w:val="24"/>
        </w:rPr>
        <w:t xml:space="preserve">. </w:t>
      </w:r>
      <w:r>
        <w:rPr>
          <w:rFonts w:cstheme="minorHAnsi"/>
          <w:color w:val="333333"/>
          <w:sz w:val="24"/>
          <w:szCs w:val="24"/>
        </w:rPr>
        <w:t xml:space="preserve">E’ stato utilizzato un </w:t>
      </w:r>
      <w:r>
        <w:rPr>
          <w:rFonts w:cstheme="minorHAnsi"/>
          <w:color w:val="333333"/>
          <w:sz w:val="24"/>
          <w:szCs w:val="24"/>
        </w:rPr>
        <w:lastRenderedPageBreak/>
        <w:t>modello di attrito</w:t>
      </w:r>
      <w:r w:rsidRPr="009566CD">
        <w:rPr>
          <w:rFonts w:cstheme="minorHAnsi"/>
          <w:color w:val="333333"/>
          <w:sz w:val="24"/>
          <w:szCs w:val="24"/>
        </w:rPr>
        <w:t xml:space="preserve"> </w:t>
      </w:r>
      <w:proofErr w:type="spellStart"/>
      <w:r>
        <w:rPr>
          <w:rFonts w:cstheme="minorHAnsi"/>
          <w:color w:val="333333"/>
          <w:sz w:val="24"/>
          <w:szCs w:val="24"/>
        </w:rPr>
        <w:t>shear</w:t>
      </w:r>
      <w:proofErr w:type="spellEnd"/>
      <w:r w:rsidRPr="009566CD">
        <w:rPr>
          <w:rFonts w:cstheme="minorHAnsi"/>
          <w:color w:val="333333"/>
          <w:sz w:val="24"/>
          <w:szCs w:val="24"/>
        </w:rPr>
        <w:t xml:space="preserve">: in particolare seguendo le indicazioni riportate </w:t>
      </w:r>
      <w:r w:rsidRPr="00A77384">
        <w:rPr>
          <w:rFonts w:cstheme="minorHAnsi"/>
          <w:color w:val="333333"/>
          <w:sz w:val="24"/>
          <w:szCs w:val="24"/>
        </w:rPr>
        <w:t>in [</w:t>
      </w:r>
      <w:r w:rsidR="000C1859" w:rsidRPr="00A77384">
        <w:rPr>
          <w:rStyle w:val="Rimandonotadichiusura"/>
          <w:rFonts w:cstheme="minorHAnsi"/>
          <w:color w:val="333333"/>
          <w:sz w:val="24"/>
          <w:szCs w:val="24"/>
          <w:vertAlign w:val="baseline"/>
        </w:rPr>
        <w:endnoteReference w:id="57"/>
      </w:r>
      <w:r w:rsidRPr="00A77384">
        <w:rPr>
          <w:rFonts w:cstheme="minorHAnsi"/>
          <w:color w:val="333333"/>
          <w:sz w:val="24"/>
          <w:szCs w:val="24"/>
        </w:rPr>
        <w:t>], è</w:t>
      </w:r>
      <w:r w:rsidRPr="009566CD">
        <w:rPr>
          <w:rFonts w:cstheme="minorHAnsi"/>
          <w:color w:val="333333"/>
          <w:sz w:val="24"/>
          <w:szCs w:val="24"/>
        </w:rPr>
        <w:t xml:space="preserve"> stato utilizzato un fattore di </w:t>
      </w:r>
      <w:r>
        <w:rPr>
          <w:rFonts w:cstheme="minorHAnsi"/>
          <w:color w:val="333333"/>
          <w:sz w:val="24"/>
          <w:szCs w:val="24"/>
        </w:rPr>
        <w:t>attrito</w:t>
      </w:r>
      <w:r w:rsidRPr="009566CD">
        <w:rPr>
          <w:rFonts w:cstheme="minorHAnsi"/>
          <w:color w:val="333333"/>
          <w:sz w:val="24"/>
          <w:szCs w:val="24"/>
        </w:rPr>
        <w:t xml:space="preserve"> </w:t>
      </w:r>
      <w:r w:rsidR="0000294D">
        <w:rPr>
          <w:rFonts w:cstheme="minorHAnsi"/>
          <w:color w:val="333333"/>
          <w:sz w:val="24"/>
          <w:szCs w:val="24"/>
        </w:rPr>
        <w:t xml:space="preserve">con andamento iniziale </w:t>
      </w:r>
      <w:r w:rsidRPr="009566CD">
        <w:rPr>
          <w:rFonts w:cstheme="minorHAnsi"/>
          <w:color w:val="333333"/>
          <w:sz w:val="24"/>
          <w:szCs w:val="24"/>
        </w:rPr>
        <w:t>crescent</w:t>
      </w:r>
      <w:r>
        <w:rPr>
          <w:rFonts w:cstheme="minorHAnsi"/>
          <w:color w:val="333333"/>
          <w:sz w:val="24"/>
          <w:szCs w:val="24"/>
        </w:rPr>
        <w:t>e</w:t>
      </w:r>
      <w:r w:rsidRPr="009566CD">
        <w:rPr>
          <w:rFonts w:cstheme="minorHAnsi"/>
          <w:color w:val="333333"/>
          <w:sz w:val="24"/>
          <w:szCs w:val="24"/>
        </w:rPr>
        <w:t xml:space="preserve"> </w:t>
      </w:r>
      <w:r w:rsidR="0000294D">
        <w:rPr>
          <w:rFonts w:cstheme="minorHAnsi"/>
          <w:color w:val="333333"/>
          <w:sz w:val="24"/>
          <w:szCs w:val="24"/>
        </w:rPr>
        <w:t xml:space="preserve">a cui segue una trend </w:t>
      </w:r>
      <w:r w:rsidRPr="009566CD">
        <w:rPr>
          <w:rFonts w:cstheme="minorHAnsi"/>
          <w:color w:val="333333"/>
          <w:sz w:val="24"/>
          <w:szCs w:val="24"/>
        </w:rPr>
        <w:t>costant</w:t>
      </w:r>
      <w:r>
        <w:rPr>
          <w:rFonts w:cstheme="minorHAnsi"/>
          <w:color w:val="333333"/>
          <w:sz w:val="24"/>
          <w:szCs w:val="24"/>
        </w:rPr>
        <w:t>e</w:t>
      </w:r>
      <w:r w:rsidR="0000294D">
        <w:rPr>
          <w:rFonts w:cstheme="minorHAnsi"/>
          <w:color w:val="333333"/>
          <w:sz w:val="24"/>
          <w:szCs w:val="24"/>
        </w:rPr>
        <w:t>,</w:t>
      </w:r>
      <w:r w:rsidRPr="009566CD">
        <w:rPr>
          <w:rFonts w:cstheme="minorHAnsi"/>
          <w:color w:val="333333"/>
          <w:sz w:val="24"/>
          <w:szCs w:val="24"/>
        </w:rPr>
        <w:t xml:space="preserve"> come mostrato in Figura </w:t>
      </w:r>
      <w:r w:rsidR="009C5521">
        <w:rPr>
          <w:rFonts w:cstheme="minorHAnsi"/>
          <w:color w:val="333333"/>
          <w:sz w:val="24"/>
          <w:szCs w:val="24"/>
        </w:rPr>
        <w:t>55</w:t>
      </w:r>
      <w:r>
        <w:rPr>
          <w:rFonts w:cstheme="minorHAnsi"/>
          <w:color w:val="333333"/>
          <w:sz w:val="24"/>
          <w:szCs w:val="24"/>
        </w:rPr>
        <w:t>:</w:t>
      </w:r>
    </w:p>
    <w:p w:rsidR="00A940F0" w:rsidRPr="00227090" w:rsidRDefault="00A96D01" w:rsidP="00F15144">
      <w:pPr>
        <w:spacing w:after="0" w:line="360" w:lineRule="auto"/>
        <w:jc w:val="center"/>
        <w:rPr>
          <w:rFonts w:cstheme="minorHAnsi"/>
          <w:color w:val="333333"/>
          <w:sz w:val="24"/>
          <w:szCs w:val="24"/>
          <w:highlight w:val="yellow"/>
        </w:rPr>
      </w:pPr>
      <w:r w:rsidRPr="00A96D01">
        <w:rPr>
          <w:rFonts w:ascii="Arial" w:hAnsi="Arial" w:cs="Arial"/>
          <w:noProof/>
          <w:color w:val="333333"/>
          <w:sz w:val="18"/>
          <w:szCs w:val="18"/>
          <w:lang w:eastAsia="it-IT"/>
        </w:rPr>
        <w:drawing>
          <wp:inline distT="0" distB="0" distL="0" distR="0">
            <wp:extent cx="5543550" cy="2200275"/>
            <wp:effectExtent l="19050" t="0" r="0" b="0"/>
            <wp:docPr id="91"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55</w:t>
      </w:r>
      <w:r w:rsidR="00A36DD7" w:rsidRPr="00CE3C25">
        <w:rPr>
          <w:b/>
          <w:bCs/>
          <w:color w:val="4F81BD" w:themeColor="accent1"/>
          <w:sz w:val="18"/>
          <w:szCs w:val="18"/>
        </w:rPr>
        <w:fldChar w:fldCharType="end"/>
      </w:r>
      <w:r w:rsidRPr="00CE3C25">
        <w:rPr>
          <w:b/>
          <w:bCs/>
          <w:color w:val="4F81BD" w:themeColor="accent1"/>
          <w:sz w:val="18"/>
          <w:szCs w:val="18"/>
        </w:rPr>
        <w:t xml:space="preserve"> Modello di attrito adottato</w:t>
      </w:r>
      <w:r w:rsidR="00405684" w:rsidRPr="00CE3C25">
        <w:rPr>
          <w:b/>
          <w:bCs/>
          <w:color w:val="4F81BD" w:themeColor="accent1"/>
          <w:sz w:val="18"/>
          <w:szCs w:val="18"/>
        </w:rPr>
        <w:t xml:space="preserve"> per il modello 2D</w:t>
      </w:r>
    </w:p>
    <w:p w:rsidR="00A940F0" w:rsidRPr="00821038" w:rsidRDefault="00A940F0" w:rsidP="0000294D">
      <w:pPr>
        <w:spacing w:after="0" w:line="360" w:lineRule="auto"/>
        <w:jc w:val="both"/>
        <w:rPr>
          <w:rFonts w:cstheme="minorHAnsi"/>
          <w:i/>
          <w:color w:val="333333"/>
          <w:sz w:val="24"/>
          <w:szCs w:val="24"/>
        </w:rPr>
      </w:pPr>
      <w:r w:rsidRPr="00821038">
        <w:rPr>
          <w:rFonts w:cstheme="minorHAnsi"/>
          <w:i/>
          <w:color w:val="333333"/>
          <w:sz w:val="24"/>
          <w:szCs w:val="24"/>
        </w:rPr>
        <w:t>Risultati della simulazione</w:t>
      </w:r>
    </w:p>
    <w:p w:rsidR="00A940F0" w:rsidRDefault="00A940F0" w:rsidP="00F15144">
      <w:pPr>
        <w:spacing w:after="0" w:line="360" w:lineRule="auto"/>
        <w:jc w:val="both"/>
        <w:rPr>
          <w:rFonts w:cstheme="minorHAnsi"/>
          <w:color w:val="333333"/>
          <w:sz w:val="24"/>
          <w:szCs w:val="24"/>
        </w:rPr>
      </w:pPr>
      <w:r w:rsidRPr="00633D89">
        <w:rPr>
          <w:rFonts w:cstheme="minorHAnsi"/>
          <w:color w:val="333333"/>
          <w:sz w:val="24"/>
          <w:szCs w:val="24"/>
        </w:rPr>
        <w:t>Al fine di impostare la simulazione numerica e, in particolare</w:t>
      </w:r>
      <w:r>
        <w:rPr>
          <w:rFonts w:cstheme="minorHAnsi"/>
          <w:color w:val="333333"/>
          <w:sz w:val="24"/>
          <w:szCs w:val="24"/>
        </w:rPr>
        <w:t>,</w:t>
      </w:r>
      <w:r w:rsidRPr="00633D89">
        <w:rPr>
          <w:rFonts w:cstheme="minorHAnsi"/>
          <w:color w:val="333333"/>
          <w:sz w:val="24"/>
          <w:szCs w:val="24"/>
        </w:rPr>
        <w:t xml:space="preserve"> per verificare la scelta fatta circa l'andamento </w:t>
      </w:r>
      <w:r>
        <w:rPr>
          <w:rFonts w:cstheme="minorHAnsi"/>
          <w:color w:val="333333"/>
          <w:sz w:val="24"/>
          <w:szCs w:val="24"/>
        </w:rPr>
        <w:t xml:space="preserve">del </w:t>
      </w:r>
      <w:r w:rsidRPr="00633D89">
        <w:rPr>
          <w:rFonts w:cstheme="minorHAnsi"/>
          <w:color w:val="333333"/>
          <w:sz w:val="24"/>
          <w:szCs w:val="24"/>
        </w:rPr>
        <w:t>coefficiente m, l'accorciamento assiale ottenut</w:t>
      </w:r>
      <w:r>
        <w:rPr>
          <w:rFonts w:cstheme="minorHAnsi"/>
          <w:color w:val="333333"/>
          <w:sz w:val="24"/>
          <w:szCs w:val="24"/>
        </w:rPr>
        <w:t>o</w:t>
      </w:r>
      <w:r w:rsidRPr="00633D89">
        <w:rPr>
          <w:rFonts w:cstheme="minorHAnsi"/>
          <w:color w:val="333333"/>
          <w:sz w:val="24"/>
          <w:szCs w:val="24"/>
        </w:rPr>
        <w:t xml:space="preserve"> dalla simulazione numerica è stato confrontato con quello che è stato </w:t>
      </w:r>
      <w:r w:rsidRPr="00F67ADC">
        <w:rPr>
          <w:rFonts w:cstheme="minorHAnsi"/>
          <w:color w:val="333333"/>
          <w:sz w:val="24"/>
          <w:szCs w:val="24"/>
        </w:rPr>
        <w:t>riportato in [</w:t>
      </w:r>
      <w:r w:rsidR="00F67ADC">
        <w:rPr>
          <w:rFonts w:cstheme="minorHAnsi"/>
          <w:color w:val="333333"/>
          <w:sz w:val="24"/>
          <w:szCs w:val="24"/>
        </w:rPr>
        <w:t>19</w:t>
      </w:r>
      <w:r w:rsidRPr="00F67ADC">
        <w:rPr>
          <w:rFonts w:cstheme="minorHAnsi"/>
          <w:color w:val="333333"/>
          <w:sz w:val="24"/>
          <w:szCs w:val="24"/>
        </w:rPr>
        <w:t>] alla luce</w:t>
      </w:r>
      <w:r w:rsidRPr="00C42145">
        <w:rPr>
          <w:rFonts w:cstheme="minorHAnsi"/>
          <w:color w:val="333333"/>
          <w:sz w:val="24"/>
          <w:szCs w:val="24"/>
        </w:rPr>
        <w:t xml:space="preserve"> di </w:t>
      </w:r>
      <w:r w:rsidR="00780C71">
        <w:rPr>
          <w:rFonts w:cstheme="minorHAnsi"/>
          <w:color w:val="333333"/>
          <w:sz w:val="24"/>
          <w:szCs w:val="24"/>
        </w:rPr>
        <w:t xml:space="preserve">un </w:t>
      </w:r>
      <w:r w:rsidRPr="00633D89">
        <w:rPr>
          <w:rFonts w:cstheme="minorHAnsi"/>
          <w:color w:val="333333"/>
          <w:sz w:val="24"/>
          <w:szCs w:val="24"/>
        </w:rPr>
        <w:t xml:space="preserve">esperimento effettuato con lo stesso materiale e </w:t>
      </w:r>
      <w:r w:rsidR="00780C71">
        <w:rPr>
          <w:rFonts w:cstheme="minorHAnsi"/>
          <w:color w:val="333333"/>
          <w:sz w:val="24"/>
          <w:szCs w:val="24"/>
        </w:rPr>
        <w:t xml:space="preserve">le </w:t>
      </w:r>
      <w:r>
        <w:rPr>
          <w:rFonts w:cstheme="minorHAnsi"/>
          <w:color w:val="333333"/>
          <w:sz w:val="24"/>
          <w:szCs w:val="24"/>
        </w:rPr>
        <w:t xml:space="preserve">stesse </w:t>
      </w:r>
      <w:r w:rsidRPr="00633D89">
        <w:rPr>
          <w:rFonts w:cstheme="minorHAnsi"/>
          <w:color w:val="333333"/>
          <w:sz w:val="24"/>
          <w:szCs w:val="24"/>
        </w:rPr>
        <w:t>condizioni di processo. I risultati ottenuti sono stati soddisfacenti</w:t>
      </w:r>
      <w:r>
        <w:rPr>
          <w:rFonts w:cstheme="minorHAnsi"/>
          <w:color w:val="333333"/>
          <w:sz w:val="24"/>
          <w:szCs w:val="24"/>
        </w:rPr>
        <w:t>,</w:t>
      </w:r>
      <w:r w:rsidRPr="00633D89">
        <w:rPr>
          <w:rFonts w:cstheme="minorHAnsi"/>
          <w:color w:val="333333"/>
          <w:sz w:val="24"/>
          <w:szCs w:val="24"/>
        </w:rPr>
        <w:t xml:space="preserve"> come mostrato nella </w:t>
      </w:r>
      <w:r w:rsidR="00780C71" w:rsidRPr="00633D89">
        <w:rPr>
          <w:rFonts w:cstheme="minorHAnsi"/>
          <w:color w:val="333333"/>
          <w:sz w:val="24"/>
          <w:szCs w:val="24"/>
        </w:rPr>
        <w:t xml:space="preserve">successiva </w:t>
      </w:r>
      <w:r w:rsidRPr="00633D89">
        <w:rPr>
          <w:rFonts w:cstheme="minorHAnsi"/>
          <w:color w:val="333333"/>
          <w:sz w:val="24"/>
          <w:szCs w:val="24"/>
        </w:rPr>
        <w:t xml:space="preserve">figura </w:t>
      </w:r>
      <w:r w:rsidR="009C5521">
        <w:rPr>
          <w:rFonts w:cstheme="minorHAnsi"/>
          <w:color w:val="333333"/>
          <w:sz w:val="24"/>
          <w:szCs w:val="24"/>
        </w:rPr>
        <w:t>56</w:t>
      </w:r>
      <w:r w:rsidRPr="00633D89">
        <w:rPr>
          <w:rFonts w:cstheme="minorHAnsi"/>
          <w:color w:val="333333"/>
          <w:sz w:val="24"/>
          <w:szCs w:val="24"/>
        </w:rPr>
        <w:t>.</w:t>
      </w:r>
    </w:p>
    <w:p w:rsidR="00A940F0" w:rsidRPr="00227090" w:rsidRDefault="00A940F0" w:rsidP="00F15144">
      <w:pPr>
        <w:spacing w:after="0" w:line="360" w:lineRule="auto"/>
        <w:jc w:val="center"/>
        <w:rPr>
          <w:rFonts w:cstheme="minorHAnsi"/>
          <w:color w:val="333333"/>
          <w:sz w:val="24"/>
          <w:szCs w:val="24"/>
        </w:rPr>
      </w:pPr>
      <w:r w:rsidRPr="00C42145">
        <w:rPr>
          <w:rFonts w:ascii="Times New Roman" w:eastAsia="Times New Roman" w:hAnsi="Times New Roman" w:cs="Times New Roman"/>
          <w:noProof/>
          <w:sz w:val="24"/>
          <w:szCs w:val="24"/>
          <w:lang w:eastAsia="it-IT"/>
        </w:rPr>
        <w:drawing>
          <wp:inline distT="0" distB="0" distL="0" distR="0">
            <wp:extent cx="5238750" cy="2667000"/>
            <wp:effectExtent l="19050" t="0" r="0" b="0"/>
            <wp:docPr id="35"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56</w:t>
      </w:r>
      <w:r w:rsidR="00A36DD7" w:rsidRPr="00CE3C25">
        <w:rPr>
          <w:b/>
          <w:bCs/>
          <w:color w:val="4F81BD" w:themeColor="accent1"/>
          <w:sz w:val="18"/>
          <w:szCs w:val="18"/>
        </w:rPr>
        <w:fldChar w:fldCharType="end"/>
      </w:r>
      <w:r w:rsidRPr="00CE3C25">
        <w:rPr>
          <w:b/>
          <w:bCs/>
          <w:color w:val="4F81BD" w:themeColor="accent1"/>
          <w:sz w:val="18"/>
          <w:szCs w:val="18"/>
        </w:rPr>
        <w:t xml:space="preserve"> Confronto accorciamento assiale numerico vs sperimentale</w:t>
      </w:r>
    </w:p>
    <w:p w:rsidR="00A940F0" w:rsidRPr="00571166" w:rsidRDefault="00A940F0" w:rsidP="00F15144">
      <w:pPr>
        <w:spacing w:after="0" w:line="360" w:lineRule="auto"/>
        <w:jc w:val="both"/>
        <w:rPr>
          <w:rFonts w:ascii="Times New Roman" w:eastAsia="Times New Roman" w:hAnsi="Times New Roman" w:cs="Times New Roman"/>
          <w:sz w:val="24"/>
          <w:szCs w:val="24"/>
          <w:lang w:eastAsia="it-IT"/>
        </w:rPr>
      </w:pPr>
      <w:r>
        <w:rPr>
          <w:rFonts w:cstheme="minorHAnsi"/>
          <w:color w:val="333333"/>
          <w:sz w:val="24"/>
          <w:szCs w:val="24"/>
        </w:rPr>
        <w:t>I</w:t>
      </w:r>
      <w:r w:rsidRPr="00633D89">
        <w:rPr>
          <w:rFonts w:cstheme="minorHAnsi"/>
          <w:color w:val="333333"/>
          <w:sz w:val="24"/>
          <w:szCs w:val="24"/>
        </w:rPr>
        <w:t xml:space="preserve"> </w:t>
      </w:r>
      <w:r>
        <w:rPr>
          <w:rFonts w:cstheme="minorHAnsi"/>
          <w:color w:val="333333"/>
          <w:sz w:val="24"/>
          <w:szCs w:val="24"/>
        </w:rPr>
        <w:t>dati ricavati</w:t>
      </w:r>
      <w:r w:rsidRPr="00633D89">
        <w:rPr>
          <w:rFonts w:cstheme="minorHAnsi"/>
          <w:color w:val="333333"/>
          <w:sz w:val="24"/>
          <w:szCs w:val="24"/>
        </w:rPr>
        <w:t xml:space="preserve"> dev</w:t>
      </w:r>
      <w:r>
        <w:rPr>
          <w:rFonts w:cstheme="minorHAnsi"/>
          <w:color w:val="333333"/>
          <w:sz w:val="24"/>
          <w:szCs w:val="24"/>
        </w:rPr>
        <w:t>ono</w:t>
      </w:r>
      <w:r w:rsidRPr="00633D89">
        <w:rPr>
          <w:rFonts w:cstheme="minorHAnsi"/>
          <w:color w:val="333333"/>
          <w:sz w:val="24"/>
          <w:szCs w:val="24"/>
        </w:rPr>
        <w:t xml:space="preserve"> essere lett</w:t>
      </w:r>
      <w:r>
        <w:rPr>
          <w:rFonts w:cstheme="minorHAnsi"/>
          <w:color w:val="333333"/>
          <w:sz w:val="24"/>
          <w:szCs w:val="24"/>
        </w:rPr>
        <w:t>i</w:t>
      </w:r>
      <w:r w:rsidRPr="00633D89">
        <w:rPr>
          <w:rFonts w:cstheme="minorHAnsi"/>
          <w:color w:val="333333"/>
          <w:sz w:val="24"/>
          <w:szCs w:val="24"/>
        </w:rPr>
        <w:t xml:space="preserve"> considerando che nella simulazione </w:t>
      </w:r>
      <w:r w:rsidRPr="00C42145">
        <w:rPr>
          <w:rFonts w:cstheme="minorHAnsi"/>
          <w:color w:val="333333"/>
          <w:sz w:val="24"/>
          <w:szCs w:val="24"/>
        </w:rPr>
        <w:t>in</w:t>
      </w:r>
      <w:r w:rsidRPr="00633D89">
        <w:rPr>
          <w:rFonts w:cstheme="minorHAnsi"/>
          <w:color w:val="333333"/>
          <w:sz w:val="24"/>
          <w:szCs w:val="24"/>
        </w:rPr>
        <w:t xml:space="preserve"> deformazione piana viene presa in considerazione</w:t>
      </w:r>
      <w:r w:rsidRPr="00C42145">
        <w:rPr>
          <w:rFonts w:cstheme="minorHAnsi"/>
          <w:color w:val="333333"/>
          <w:sz w:val="24"/>
          <w:szCs w:val="24"/>
        </w:rPr>
        <w:t xml:space="preserve"> </w:t>
      </w:r>
      <w:r>
        <w:rPr>
          <w:rFonts w:cstheme="minorHAnsi"/>
          <w:color w:val="333333"/>
          <w:sz w:val="24"/>
          <w:szCs w:val="24"/>
        </w:rPr>
        <w:t xml:space="preserve">solo </w:t>
      </w:r>
      <w:r w:rsidRPr="00C42145">
        <w:rPr>
          <w:rFonts w:cstheme="minorHAnsi"/>
          <w:color w:val="333333"/>
          <w:sz w:val="24"/>
          <w:szCs w:val="24"/>
        </w:rPr>
        <w:t xml:space="preserve">la estrusione su un piano parallelo al piano del moto per cui il </w:t>
      </w:r>
      <w:r w:rsidRPr="00C42145">
        <w:rPr>
          <w:rFonts w:cstheme="minorHAnsi"/>
          <w:color w:val="333333"/>
          <w:sz w:val="24"/>
          <w:szCs w:val="24"/>
        </w:rPr>
        <w:lastRenderedPageBreak/>
        <w:t>coefficiente di attrito è stato volutamente elevato al fine di sopperire alla mancanza di estrusione</w:t>
      </w:r>
      <w:r>
        <w:rPr>
          <w:rFonts w:cstheme="minorHAnsi"/>
          <w:color w:val="333333"/>
          <w:sz w:val="24"/>
          <w:szCs w:val="24"/>
        </w:rPr>
        <w:t xml:space="preserve"> di materiale</w:t>
      </w:r>
      <w:r w:rsidRPr="00C42145">
        <w:rPr>
          <w:rFonts w:cstheme="minorHAnsi"/>
          <w:color w:val="333333"/>
          <w:sz w:val="24"/>
          <w:szCs w:val="24"/>
        </w:rPr>
        <w:t xml:space="preserve"> lungo i piani ortogonali a quelli della figura</w:t>
      </w:r>
      <w:r w:rsidRPr="00633D89">
        <w:rPr>
          <w:rFonts w:cstheme="minorHAnsi"/>
          <w:color w:val="333333"/>
          <w:sz w:val="24"/>
          <w:szCs w:val="24"/>
        </w:rPr>
        <w:t>.</w:t>
      </w:r>
    </w:p>
    <w:p w:rsidR="00A940F0" w:rsidRDefault="00A940F0" w:rsidP="00F15144">
      <w:pPr>
        <w:spacing w:after="0" w:line="360" w:lineRule="auto"/>
        <w:jc w:val="both"/>
        <w:rPr>
          <w:rFonts w:cstheme="minorHAnsi"/>
          <w:color w:val="333333"/>
          <w:sz w:val="24"/>
          <w:szCs w:val="24"/>
        </w:rPr>
      </w:pPr>
      <w:r w:rsidRPr="003E460C">
        <w:rPr>
          <w:rFonts w:cstheme="minorHAnsi"/>
          <w:color w:val="333333"/>
          <w:sz w:val="24"/>
          <w:szCs w:val="24"/>
        </w:rPr>
        <w:t>Nella seguente figura</w:t>
      </w:r>
      <w:r>
        <w:rPr>
          <w:rFonts w:cstheme="minorHAnsi"/>
          <w:color w:val="333333"/>
          <w:sz w:val="24"/>
          <w:szCs w:val="24"/>
        </w:rPr>
        <w:t xml:space="preserve"> </w:t>
      </w:r>
      <w:r w:rsidR="009C5521">
        <w:rPr>
          <w:rFonts w:cstheme="minorHAnsi"/>
          <w:color w:val="333333"/>
          <w:sz w:val="24"/>
          <w:szCs w:val="24"/>
        </w:rPr>
        <w:t>57</w:t>
      </w:r>
      <w:r w:rsidRPr="00633D89">
        <w:rPr>
          <w:rFonts w:cstheme="minorHAnsi"/>
          <w:color w:val="333333"/>
          <w:sz w:val="24"/>
          <w:szCs w:val="24"/>
        </w:rPr>
        <w:t xml:space="preserve"> </w:t>
      </w:r>
      <w:r w:rsidRPr="003E460C">
        <w:rPr>
          <w:rFonts w:cstheme="minorHAnsi"/>
          <w:color w:val="333333"/>
          <w:sz w:val="24"/>
          <w:szCs w:val="24"/>
        </w:rPr>
        <w:t xml:space="preserve">è mostrata </w:t>
      </w:r>
      <w:r w:rsidRPr="00633D89">
        <w:rPr>
          <w:rFonts w:cstheme="minorHAnsi"/>
          <w:color w:val="333333"/>
          <w:sz w:val="24"/>
          <w:szCs w:val="24"/>
        </w:rPr>
        <w:t>la distribuzione della temperatura nel pezzo superiore dopo 1s, 2s</w:t>
      </w:r>
      <w:r w:rsidR="00780C71">
        <w:rPr>
          <w:rFonts w:cstheme="minorHAnsi"/>
          <w:color w:val="333333"/>
          <w:sz w:val="24"/>
          <w:szCs w:val="24"/>
        </w:rPr>
        <w:t>,</w:t>
      </w:r>
      <w:r w:rsidRPr="00633D89">
        <w:rPr>
          <w:rFonts w:cstheme="minorHAnsi"/>
          <w:color w:val="333333"/>
          <w:sz w:val="24"/>
          <w:szCs w:val="24"/>
        </w:rPr>
        <w:t xml:space="preserve"> 3s </w:t>
      </w:r>
      <w:r w:rsidR="00780C71">
        <w:rPr>
          <w:rFonts w:cstheme="minorHAnsi"/>
          <w:color w:val="333333"/>
          <w:sz w:val="24"/>
          <w:szCs w:val="24"/>
        </w:rPr>
        <w:t xml:space="preserve">e </w:t>
      </w:r>
      <w:r w:rsidRPr="00633D89">
        <w:rPr>
          <w:rFonts w:cstheme="minorHAnsi"/>
          <w:color w:val="333333"/>
          <w:sz w:val="24"/>
          <w:szCs w:val="24"/>
        </w:rPr>
        <w:t xml:space="preserve">4s. </w:t>
      </w:r>
      <w:r w:rsidR="00780C71">
        <w:rPr>
          <w:rFonts w:cstheme="minorHAnsi"/>
          <w:color w:val="333333"/>
          <w:sz w:val="24"/>
          <w:szCs w:val="24"/>
        </w:rPr>
        <w:t>C</w:t>
      </w:r>
      <w:r w:rsidRPr="003E460C">
        <w:rPr>
          <w:rFonts w:cstheme="minorHAnsi"/>
          <w:color w:val="333333"/>
          <w:sz w:val="24"/>
          <w:szCs w:val="24"/>
        </w:rPr>
        <w:t>ome era lecito aspettarsi la</w:t>
      </w:r>
      <w:r w:rsidRPr="00633D89">
        <w:rPr>
          <w:rFonts w:cstheme="minorHAnsi"/>
          <w:color w:val="333333"/>
          <w:sz w:val="24"/>
          <w:szCs w:val="24"/>
        </w:rPr>
        <w:t xml:space="preserve"> temperatura massima viene raggiunta nella parte centrale del</w:t>
      </w:r>
      <w:r w:rsidRPr="003E460C">
        <w:rPr>
          <w:rFonts w:cstheme="minorHAnsi"/>
          <w:color w:val="333333"/>
          <w:sz w:val="24"/>
          <w:szCs w:val="24"/>
        </w:rPr>
        <w:t xml:space="preserve">l’interfaccia del </w:t>
      </w:r>
      <w:r w:rsidRPr="00633D89">
        <w:rPr>
          <w:rFonts w:cstheme="minorHAnsi"/>
          <w:color w:val="333333"/>
          <w:sz w:val="24"/>
          <w:szCs w:val="24"/>
        </w:rPr>
        <w:t>provino.</w:t>
      </w:r>
    </w:p>
    <w:p w:rsidR="00A940F0" w:rsidRPr="006C4328" w:rsidRDefault="00A940F0" w:rsidP="00F15144">
      <w:pPr>
        <w:spacing w:after="0" w:line="360" w:lineRule="auto"/>
        <w:jc w:val="center"/>
        <w:rPr>
          <w:rFonts w:cstheme="minorHAnsi"/>
          <w:color w:val="333333"/>
          <w:sz w:val="24"/>
          <w:szCs w:val="24"/>
        </w:rPr>
      </w:pPr>
      <w:r w:rsidRPr="001264C3">
        <w:rPr>
          <w:rFonts w:ascii="Times New Roman" w:eastAsia="Times New Roman" w:hAnsi="Times New Roman" w:cs="Times New Roman"/>
          <w:noProof/>
          <w:sz w:val="24"/>
          <w:szCs w:val="24"/>
          <w:lang w:eastAsia="it-IT"/>
        </w:rPr>
        <w:drawing>
          <wp:inline distT="0" distB="0" distL="0" distR="0">
            <wp:extent cx="4263577" cy="4083050"/>
            <wp:effectExtent l="19050" t="0" r="3623" b="0"/>
            <wp:docPr id="36" name="Immagine 5" descr="C:\Users\computer\Desktop\figura6_second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omputer\Desktop\figura6_secondi.png"/>
                    <pic:cNvPicPr>
                      <a:picLocks noChangeAspect="1" noChangeArrowheads="1"/>
                    </pic:cNvPicPr>
                  </pic:nvPicPr>
                  <pic:blipFill>
                    <a:blip r:embed="rId146" cstate="print"/>
                    <a:srcRect/>
                    <a:stretch>
                      <a:fillRect/>
                    </a:stretch>
                  </pic:blipFill>
                  <pic:spPr bwMode="auto">
                    <a:xfrm>
                      <a:off x="0" y="0"/>
                      <a:ext cx="4263577" cy="4083050"/>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57</w:t>
      </w:r>
      <w:r w:rsidR="00A36DD7" w:rsidRPr="00CE3C25">
        <w:rPr>
          <w:b/>
          <w:bCs/>
          <w:color w:val="4F81BD" w:themeColor="accent1"/>
          <w:sz w:val="18"/>
          <w:szCs w:val="18"/>
        </w:rPr>
        <w:fldChar w:fldCharType="end"/>
      </w:r>
      <w:r w:rsidRPr="00CE3C25">
        <w:rPr>
          <w:b/>
          <w:bCs/>
          <w:color w:val="4F81BD" w:themeColor="accent1"/>
          <w:sz w:val="18"/>
          <w:szCs w:val="18"/>
        </w:rPr>
        <w:t xml:space="preserve"> Distribuzione della temperatura durante il processo</w:t>
      </w:r>
    </w:p>
    <w:p w:rsidR="00A940F0" w:rsidRDefault="00A940F0" w:rsidP="00F15144">
      <w:pPr>
        <w:spacing w:line="360" w:lineRule="auto"/>
        <w:jc w:val="both"/>
        <w:rPr>
          <w:rFonts w:cstheme="minorHAnsi"/>
          <w:color w:val="333333"/>
          <w:sz w:val="24"/>
          <w:szCs w:val="24"/>
        </w:rPr>
      </w:pPr>
      <w:r w:rsidRPr="00633D89">
        <w:rPr>
          <w:rFonts w:cstheme="minorHAnsi"/>
          <w:color w:val="333333"/>
          <w:sz w:val="24"/>
          <w:szCs w:val="24"/>
        </w:rPr>
        <w:t xml:space="preserve">Nelle figure seguenti </w:t>
      </w:r>
      <w:r w:rsidR="009C5521">
        <w:rPr>
          <w:rFonts w:cstheme="minorHAnsi"/>
          <w:color w:val="333333"/>
          <w:sz w:val="24"/>
          <w:szCs w:val="24"/>
        </w:rPr>
        <w:t>58</w:t>
      </w:r>
      <w:r>
        <w:rPr>
          <w:rFonts w:cstheme="minorHAnsi"/>
          <w:color w:val="333333"/>
          <w:sz w:val="24"/>
          <w:szCs w:val="24"/>
        </w:rPr>
        <w:t xml:space="preserve"> </w:t>
      </w:r>
      <w:r w:rsidRPr="00633D89">
        <w:rPr>
          <w:rFonts w:cstheme="minorHAnsi"/>
          <w:color w:val="333333"/>
          <w:sz w:val="24"/>
          <w:szCs w:val="24"/>
        </w:rPr>
        <w:t>e</w:t>
      </w:r>
      <w:r w:rsidR="009C5521">
        <w:rPr>
          <w:rFonts w:cstheme="minorHAnsi"/>
          <w:color w:val="333333"/>
          <w:sz w:val="24"/>
          <w:szCs w:val="24"/>
        </w:rPr>
        <w:t xml:space="preserve"> 59</w:t>
      </w:r>
      <w:r w:rsidR="00780C71">
        <w:rPr>
          <w:rFonts w:cstheme="minorHAnsi"/>
          <w:color w:val="333333"/>
          <w:sz w:val="24"/>
          <w:szCs w:val="24"/>
        </w:rPr>
        <w:t xml:space="preserve"> </w:t>
      </w:r>
      <w:r w:rsidRPr="003E460C">
        <w:rPr>
          <w:rFonts w:cstheme="minorHAnsi"/>
          <w:color w:val="333333"/>
          <w:sz w:val="24"/>
          <w:szCs w:val="24"/>
        </w:rPr>
        <w:t xml:space="preserve">è riportato </w:t>
      </w:r>
      <w:r w:rsidRPr="00633D89">
        <w:rPr>
          <w:rFonts w:cstheme="minorHAnsi"/>
          <w:color w:val="333333"/>
          <w:sz w:val="24"/>
          <w:szCs w:val="24"/>
        </w:rPr>
        <w:t xml:space="preserve">l'andamento delle variabili </w:t>
      </w:r>
      <w:r w:rsidRPr="003E460C">
        <w:rPr>
          <w:rFonts w:cstheme="minorHAnsi"/>
          <w:color w:val="333333"/>
          <w:sz w:val="24"/>
          <w:szCs w:val="24"/>
        </w:rPr>
        <w:t xml:space="preserve">di campo </w:t>
      </w:r>
      <w:r w:rsidRPr="00633D89">
        <w:rPr>
          <w:rFonts w:cstheme="minorHAnsi"/>
          <w:color w:val="333333"/>
          <w:sz w:val="24"/>
          <w:szCs w:val="24"/>
        </w:rPr>
        <w:t>più rilevanti, cioè temperatura e pressione</w:t>
      </w:r>
      <w:r>
        <w:rPr>
          <w:rFonts w:cstheme="minorHAnsi"/>
          <w:color w:val="333333"/>
          <w:sz w:val="24"/>
          <w:szCs w:val="24"/>
        </w:rPr>
        <w:t>,</w:t>
      </w:r>
      <w:r w:rsidRPr="00633D89">
        <w:rPr>
          <w:rFonts w:cstheme="minorHAnsi"/>
          <w:color w:val="333333"/>
          <w:sz w:val="24"/>
          <w:szCs w:val="24"/>
        </w:rPr>
        <w:t xml:space="preserve"> indicat</w:t>
      </w:r>
      <w:r w:rsidRPr="003E460C">
        <w:rPr>
          <w:rFonts w:cstheme="minorHAnsi"/>
          <w:color w:val="333333"/>
          <w:sz w:val="24"/>
          <w:szCs w:val="24"/>
        </w:rPr>
        <w:t>e</w:t>
      </w:r>
      <w:r w:rsidRPr="00633D89">
        <w:rPr>
          <w:rFonts w:cstheme="minorHAnsi"/>
          <w:color w:val="333333"/>
          <w:sz w:val="24"/>
          <w:szCs w:val="24"/>
        </w:rPr>
        <w:t xml:space="preserve"> con riferimento a </w:t>
      </w:r>
      <w:r>
        <w:rPr>
          <w:rFonts w:cstheme="minorHAnsi"/>
          <w:color w:val="333333"/>
          <w:sz w:val="24"/>
          <w:szCs w:val="24"/>
        </w:rPr>
        <w:t xml:space="preserve">quelle misurate in </w:t>
      </w:r>
      <w:r w:rsidRPr="00633D89">
        <w:rPr>
          <w:rFonts w:cstheme="minorHAnsi"/>
          <w:color w:val="333333"/>
          <w:sz w:val="24"/>
          <w:szCs w:val="24"/>
        </w:rPr>
        <w:t>un nodo del modello post</w:t>
      </w:r>
      <w:r w:rsidRPr="003E460C">
        <w:rPr>
          <w:rFonts w:cstheme="minorHAnsi"/>
          <w:color w:val="333333"/>
          <w:sz w:val="24"/>
          <w:szCs w:val="24"/>
        </w:rPr>
        <w:t>o</w:t>
      </w:r>
      <w:r w:rsidRPr="00633D89">
        <w:rPr>
          <w:rFonts w:cstheme="minorHAnsi"/>
          <w:color w:val="333333"/>
          <w:sz w:val="24"/>
          <w:szCs w:val="24"/>
        </w:rPr>
        <w:t xml:space="preserve"> al centro del provino a livello d</w:t>
      </w:r>
      <w:r w:rsidRPr="003E460C">
        <w:rPr>
          <w:rFonts w:cstheme="minorHAnsi"/>
          <w:color w:val="333333"/>
          <w:sz w:val="24"/>
          <w:szCs w:val="24"/>
        </w:rPr>
        <w:t>ell’</w:t>
      </w:r>
      <w:r w:rsidRPr="00633D89">
        <w:rPr>
          <w:rFonts w:cstheme="minorHAnsi"/>
          <w:color w:val="333333"/>
          <w:sz w:val="24"/>
          <w:szCs w:val="24"/>
        </w:rPr>
        <w:t>interfaccia di contatto tra i due pezzi.</w:t>
      </w:r>
    </w:p>
    <w:p w:rsidR="00A940F0" w:rsidRPr="006C4328" w:rsidRDefault="00A940F0" w:rsidP="00F15144">
      <w:pPr>
        <w:spacing w:after="0" w:line="360" w:lineRule="auto"/>
        <w:jc w:val="center"/>
        <w:rPr>
          <w:rFonts w:cstheme="minorHAnsi"/>
          <w:color w:val="333333"/>
          <w:sz w:val="24"/>
          <w:szCs w:val="24"/>
        </w:rPr>
      </w:pPr>
      <w:r w:rsidRPr="003E460C">
        <w:rPr>
          <w:rFonts w:ascii="Times New Roman" w:eastAsia="Times New Roman" w:hAnsi="Times New Roman" w:cs="Times New Roman"/>
          <w:noProof/>
          <w:sz w:val="24"/>
          <w:szCs w:val="24"/>
          <w:lang w:eastAsia="it-IT"/>
        </w:rPr>
        <w:lastRenderedPageBreak/>
        <w:drawing>
          <wp:inline distT="0" distB="0" distL="0" distR="0">
            <wp:extent cx="5760000" cy="2518913"/>
            <wp:effectExtent l="19050" t="0" r="0" b="0"/>
            <wp:docPr id="37" name="Gra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7"/>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496BEA"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58</w:t>
      </w:r>
      <w:r w:rsidR="00A36DD7" w:rsidRPr="00CE3C25">
        <w:rPr>
          <w:b/>
          <w:bCs/>
          <w:color w:val="4F81BD" w:themeColor="accent1"/>
          <w:sz w:val="18"/>
          <w:szCs w:val="18"/>
        </w:rPr>
        <w:fldChar w:fldCharType="end"/>
      </w:r>
      <w:r w:rsidRPr="00CE3C25">
        <w:rPr>
          <w:b/>
          <w:bCs/>
          <w:color w:val="4F81BD" w:themeColor="accent1"/>
          <w:sz w:val="18"/>
          <w:szCs w:val="18"/>
        </w:rPr>
        <w:t xml:space="preserve"> Andamento della temperatura per </w:t>
      </w:r>
      <w:r w:rsidR="00637CA5" w:rsidRPr="00CE3C25">
        <w:rPr>
          <w:b/>
          <w:bCs/>
          <w:color w:val="4F81BD" w:themeColor="accent1"/>
          <w:sz w:val="18"/>
          <w:szCs w:val="18"/>
        </w:rPr>
        <w:t xml:space="preserve">il </w:t>
      </w:r>
      <w:r w:rsidRPr="00CE3C25">
        <w:rPr>
          <w:b/>
          <w:bCs/>
          <w:color w:val="4F81BD" w:themeColor="accent1"/>
          <w:sz w:val="18"/>
          <w:szCs w:val="18"/>
        </w:rPr>
        <w:t xml:space="preserve">punto </w:t>
      </w:r>
      <w:r w:rsidR="00637CA5" w:rsidRPr="00CE3C25">
        <w:rPr>
          <w:b/>
          <w:bCs/>
          <w:color w:val="4F81BD" w:themeColor="accent1"/>
          <w:sz w:val="18"/>
          <w:szCs w:val="18"/>
        </w:rPr>
        <w:t xml:space="preserve">centrale </w:t>
      </w:r>
      <w:r w:rsidRPr="00CE3C25">
        <w:rPr>
          <w:b/>
          <w:bCs/>
          <w:color w:val="4F81BD" w:themeColor="accent1"/>
          <w:sz w:val="18"/>
          <w:szCs w:val="18"/>
        </w:rPr>
        <w:t>all'interfaccia</w:t>
      </w:r>
    </w:p>
    <w:p w:rsidR="00A940F0" w:rsidRPr="006C4328" w:rsidRDefault="00A940F0" w:rsidP="006F1AC9">
      <w:pPr>
        <w:spacing w:before="240" w:after="0" w:line="360" w:lineRule="auto"/>
        <w:jc w:val="center"/>
        <w:rPr>
          <w:rFonts w:ascii="Times New Roman" w:eastAsia="Times New Roman" w:hAnsi="Times New Roman" w:cs="Times New Roman"/>
          <w:sz w:val="24"/>
          <w:szCs w:val="24"/>
          <w:highlight w:val="yellow"/>
          <w:lang w:eastAsia="it-IT"/>
        </w:rPr>
      </w:pPr>
      <w:r w:rsidRPr="003E460C">
        <w:rPr>
          <w:rFonts w:ascii="Times New Roman" w:eastAsia="Times New Roman" w:hAnsi="Times New Roman" w:cs="Times New Roman"/>
          <w:noProof/>
          <w:sz w:val="24"/>
          <w:szCs w:val="24"/>
          <w:lang w:eastAsia="it-IT"/>
        </w:rPr>
        <w:drawing>
          <wp:inline distT="0" distB="0" distL="0" distR="0">
            <wp:extent cx="5760648" cy="2520000"/>
            <wp:effectExtent l="19050" t="0" r="0" b="0"/>
            <wp:docPr id="38"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8"/>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59</w:t>
      </w:r>
      <w:r w:rsidR="00A36DD7" w:rsidRPr="00CE3C25">
        <w:rPr>
          <w:b/>
          <w:bCs/>
          <w:color w:val="4F81BD" w:themeColor="accent1"/>
          <w:sz w:val="18"/>
          <w:szCs w:val="18"/>
        </w:rPr>
        <w:fldChar w:fldCharType="end"/>
      </w:r>
      <w:r w:rsidRPr="00CE3C25">
        <w:rPr>
          <w:b/>
          <w:bCs/>
          <w:color w:val="4F81BD" w:themeColor="accent1"/>
          <w:sz w:val="18"/>
          <w:szCs w:val="18"/>
        </w:rPr>
        <w:t xml:space="preserve"> Valore di pressione al centro dell'interfaccia di saldatura</w:t>
      </w:r>
    </w:p>
    <w:p w:rsidR="00A940F0" w:rsidRPr="006C4328" w:rsidRDefault="00A940F0" w:rsidP="00F15144">
      <w:pPr>
        <w:spacing w:before="240" w:after="0" w:line="360" w:lineRule="auto"/>
        <w:jc w:val="both"/>
        <w:rPr>
          <w:rFonts w:ascii="Times New Roman" w:eastAsia="Times New Roman" w:hAnsi="Times New Roman" w:cs="Times New Roman"/>
          <w:sz w:val="24"/>
          <w:szCs w:val="24"/>
          <w:highlight w:val="yellow"/>
          <w:lang w:eastAsia="it-IT"/>
        </w:rPr>
      </w:pPr>
      <w:r>
        <w:rPr>
          <w:rFonts w:cstheme="minorHAnsi"/>
          <w:color w:val="333333"/>
          <w:sz w:val="24"/>
          <w:szCs w:val="24"/>
        </w:rPr>
        <w:t xml:space="preserve">La </w:t>
      </w:r>
      <w:r w:rsidRPr="00633D89">
        <w:rPr>
          <w:rFonts w:cstheme="minorHAnsi"/>
          <w:color w:val="333333"/>
          <w:sz w:val="24"/>
          <w:szCs w:val="24"/>
        </w:rPr>
        <w:t>temperature di interfaccia aumenta rapidamente sopra 600</w:t>
      </w:r>
      <w:r>
        <w:rPr>
          <w:rFonts w:cstheme="minorHAnsi"/>
          <w:color w:val="333333"/>
          <w:sz w:val="24"/>
          <w:szCs w:val="24"/>
        </w:rPr>
        <w:t xml:space="preserve"> </w:t>
      </w:r>
      <w:r w:rsidRPr="00633D89">
        <w:rPr>
          <w:rFonts w:cstheme="minorHAnsi"/>
          <w:color w:val="333333"/>
          <w:sz w:val="24"/>
          <w:szCs w:val="24"/>
        </w:rPr>
        <w:t>°C in circa 1 s. Fino a questo</w:t>
      </w:r>
      <w:r>
        <w:rPr>
          <w:rFonts w:cstheme="minorHAnsi"/>
          <w:color w:val="333333"/>
          <w:sz w:val="24"/>
          <w:szCs w:val="24"/>
        </w:rPr>
        <w:t xml:space="preserve"> momento, si osserva un minimo </w:t>
      </w:r>
      <w:r w:rsidRPr="00633D89">
        <w:rPr>
          <w:rFonts w:cstheme="minorHAnsi"/>
          <w:color w:val="333333"/>
          <w:sz w:val="24"/>
          <w:szCs w:val="24"/>
        </w:rPr>
        <w:t>di deformazione dei campioni con un piccolo accorciamento assiale di circa 1,5 millimetri (ved</w:t>
      </w:r>
      <w:r>
        <w:rPr>
          <w:rFonts w:cstheme="minorHAnsi"/>
          <w:color w:val="333333"/>
          <w:sz w:val="24"/>
          <w:szCs w:val="24"/>
        </w:rPr>
        <w:t xml:space="preserve">i ancora figura </w:t>
      </w:r>
      <w:r w:rsidR="009C5521">
        <w:rPr>
          <w:rFonts w:cstheme="minorHAnsi"/>
          <w:color w:val="333333"/>
          <w:sz w:val="24"/>
          <w:szCs w:val="24"/>
        </w:rPr>
        <w:t>56</w:t>
      </w:r>
      <w:r>
        <w:rPr>
          <w:rFonts w:cstheme="minorHAnsi"/>
          <w:color w:val="333333"/>
          <w:sz w:val="24"/>
          <w:szCs w:val="24"/>
        </w:rPr>
        <w:t xml:space="preserve">). Non </w:t>
      </w:r>
      <w:r w:rsidRPr="00633D89">
        <w:rPr>
          <w:rFonts w:cstheme="minorHAnsi"/>
          <w:color w:val="333333"/>
          <w:sz w:val="24"/>
          <w:szCs w:val="24"/>
        </w:rPr>
        <w:t>si osserva</w:t>
      </w:r>
      <w:r>
        <w:rPr>
          <w:rFonts w:cstheme="minorHAnsi"/>
          <w:color w:val="333333"/>
          <w:sz w:val="24"/>
          <w:szCs w:val="24"/>
        </w:rPr>
        <w:t xml:space="preserve"> alcun </w:t>
      </w:r>
      <w:r w:rsidRPr="00633D89">
        <w:rPr>
          <w:rFonts w:cstheme="minorHAnsi"/>
          <w:color w:val="333333"/>
          <w:sz w:val="24"/>
          <w:szCs w:val="24"/>
        </w:rPr>
        <w:t>flash in quest</w:t>
      </w:r>
      <w:r>
        <w:rPr>
          <w:rFonts w:cstheme="minorHAnsi"/>
          <w:color w:val="333333"/>
          <w:sz w:val="24"/>
          <w:szCs w:val="24"/>
        </w:rPr>
        <w:t>a fase</w:t>
      </w:r>
      <w:r w:rsidRPr="00633D89">
        <w:rPr>
          <w:rFonts w:cstheme="minorHAnsi"/>
          <w:color w:val="333333"/>
          <w:sz w:val="24"/>
          <w:szCs w:val="24"/>
        </w:rPr>
        <w:t xml:space="preserve">, ma solo una sorta di </w:t>
      </w:r>
      <w:r>
        <w:rPr>
          <w:rFonts w:cstheme="minorHAnsi"/>
          <w:color w:val="333333"/>
          <w:sz w:val="24"/>
          <w:szCs w:val="24"/>
        </w:rPr>
        <w:t>schiacciamento</w:t>
      </w:r>
      <w:r w:rsidRPr="00633D89">
        <w:rPr>
          <w:rFonts w:cstheme="minorHAnsi"/>
          <w:color w:val="333333"/>
          <w:sz w:val="24"/>
          <w:szCs w:val="24"/>
        </w:rPr>
        <w:t xml:space="preserve"> degli </w:t>
      </w:r>
      <w:r>
        <w:rPr>
          <w:rFonts w:cstheme="minorHAnsi"/>
          <w:color w:val="333333"/>
          <w:sz w:val="24"/>
          <w:szCs w:val="24"/>
        </w:rPr>
        <w:t>pezzi</w:t>
      </w:r>
      <w:r w:rsidRPr="00633D89">
        <w:rPr>
          <w:rFonts w:cstheme="minorHAnsi"/>
          <w:color w:val="333333"/>
          <w:sz w:val="24"/>
          <w:szCs w:val="24"/>
        </w:rPr>
        <w:t xml:space="preserve">. </w:t>
      </w:r>
      <w:r>
        <w:rPr>
          <w:rFonts w:cstheme="minorHAnsi"/>
          <w:color w:val="333333"/>
          <w:sz w:val="24"/>
          <w:szCs w:val="24"/>
        </w:rPr>
        <w:t>In seguito</w:t>
      </w:r>
      <w:r w:rsidRPr="00633D89">
        <w:rPr>
          <w:rFonts w:cstheme="minorHAnsi"/>
          <w:color w:val="333333"/>
          <w:sz w:val="24"/>
          <w:szCs w:val="24"/>
        </w:rPr>
        <w:t xml:space="preserve">, la temperatura </w:t>
      </w:r>
      <w:r>
        <w:rPr>
          <w:rFonts w:cstheme="minorHAnsi"/>
          <w:color w:val="333333"/>
          <w:sz w:val="24"/>
          <w:szCs w:val="24"/>
        </w:rPr>
        <w:t xml:space="preserve">di </w:t>
      </w:r>
      <w:r w:rsidRPr="00633D89">
        <w:rPr>
          <w:rFonts w:cstheme="minorHAnsi"/>
          <w:color w:val="333333"/>
          <w:sz w:val="24"/>
          <w:szCs w:val="24"/>
        </w:rPr>
        <w:t xml:space="preserve">interfaccia aumenta ulteriormente </w:t>
      </w:r>
      <w:r>
        <w:rPr>
          <w:rFonts w:cstheme="minorHAnsi"/>
          <w:color w:val="333333"/>
          <w:sz w:val="24"/>
          <w:szCs w:val="24"/>
        </w:rPr>
        <w:t xml:space="preserve">fino </w:t>
      </w:r>
      <w:r w:rsidRPr="00633D89">
        <w:rPr>
          <w:rFonts w:cstheme="minorHAnsi"/>
          <w:color w:val="333333"/>
          <w:sz w:val="24"/>
          <w:szCs w:val="24"/>
        </w:rPr>
        <w:t>a circa 700 °C</w:t>
      </w:r>
      <w:r>
        <w:rPr>
          <w:rFonts w:cstheme="minorHAnsi"/>
          <w:color w:val="333333"/>
          <w:sz w:val="24"/>
          <w:szCs w:val="24"/>
        </w:rPr>
        <w:t xml:space="preserve"> e si nota un inizio di bava</w:t>
      </w:r>
      <w:r w:rsidRPr="00633D89">
        <w:rPr>
          <w:rFonts w:cstheme="minorHAnsi"/>
          <w:color w:val="333333"/>
          <w:sz w:val="24"/>
          <w:szCs w:val="24"/>
        </w:rPr>
        <w:t xml:space="preserve">. L'accorciamento assiale è </w:t>
      </w:r>
      <w:r>
        <w:rPr>
          <w:rFonts w:cstheme="minorHAnsi"/>
          <w:color w:val="333333"/>
          <w:sz w:val="24"/>
          <w:szCs w:val="24"/>
        </w:rPr>
        <w:t>di</w:t>
      </w:r>
      <w:r w:rsidRPr="00633D89">
        <w:rPr>
          <w:rFonts w:cstheme="minorHAnsi"/>
          <w:color w:val="333333"/>
          <w:sz w:val="24"/>
          <w:szCs w:val="24"/>
        </w:rPr>
        <w:t xml:space="preserve"> circa 3,8 millimetri a 2 s. Inoltre dopo un lasso di tempo di 3 secondi, </w:t>
      </w:r>
      <w:r>
        <w:rPr>
          <w:rFonts w:cstheme="minorHAnsi"/>
          <w:color w:val="333333"/>
          <w:sz w:val="24"/>
          <w:szCs w:val="24"/>
        </w:rPr>
        <w:t>all’</w:t>
      </w:r>
      <w:r w:rsidRPr="00633D89">
        <w:rPr>
          <w:rFonts w:cstheme="minorHAnsi"/>
          <w:color w:val="333333"/>
          <w:sz w:val="24"/>
          <w:szCs w:val="24"/>
        </w:rPr>
        <w:t xml:space="preserve">interfaccia </w:t>
      </w:r>
      <w:r>
        <w:rPr>
          <w:rFonts w:cstheme="minorHAnsi"/>
          <w:color w:val="333333"/>
          <w:sz w:val="24"/>
          <w:szCs w:val="24"/>
        </w:rPr>
        <w:t>è osservata una temperatura più alta</w:t>
      </w:r>
      <w:r w:rsidRPr="00633D89">
        <w:rPr>
          <w:rFonts w:cstheme="minorHAnsi"/>
          <w:color w:val="333333"/>
          <w:sz w:val="24"/>
          <w:szCs w:val="24"/>
        </w:rPr>
        <w:t xml:space="preserve"> (circa 900° C), con grand</w:t>
      </w:r>
      <w:r>
        <w:rPr>
          <w:rFonts w:cstheme="minorHAnsi"/>
          <w:color w:val="333333"/>
          <w:sz w:val="24"/>
          <w:szCs w:val="24"/>
        </w:rPr>
        <w:t>e</w:t>
      </w:r>
      <w:r w:rsidRPr="00633D89">
        <w:rPr>
          <w:rFonts w:cstheme="minorHAnsi"/>
          <w:color w:val="333333"/>
          <w:sz w:val="24"/>
          <w:szCs w:val="24"/>
        </w:rPr>
        <w:t xml:space="preserve"> flash </w:t>
      </w:r>
      <w:r>
        <w:rPr>
          <w:rFonts w:cstheme="minorHAnsi"/>
          <w:color w:val="333333"/>
          <w:sz w:val="24"/>
          <w:szCs w:val="24"/>
        </w:rPr>
        <w:t xml:space="preserve">estruso </w:t>
      </w:r>
      <w:r w:rsidRPr="00633D89">
        <w:rPr>
          <w:rFonts w:cstheme="minorHAnsi"/>
          <w:color w:val="333333"/>
          <w:sz w:val="24"/>
          <w:szCs w:val="24"/>
        </w:rPr>
        <w:t>e con un acc</w:t>
      </w:r>
      <w:r>
        <w:rPr>
          <w:rFonts w:cstheme="minorHAnsi"/>
          <w:color w:val="333333"/>
          <w:sz w:val="24"/>
          <w:szCs w:val="24"/>
        </w:rPr>
        <w:t xml:space="preserve">orciamento assiale di circa 6,5 </w:t>
      </w:r>
      <w:r w:rsidRPr="00633D89">
        <w:rPr>
          <w:rFonts w:cstheme="minorHAnsi"/>
          <w:color w:val="333333"/>
          <w:sz w:val="24"/>
          <w:szCs w:val="24"/>
        </w:rPr>
        <w:t xml:space="preserve">mm. </w:t>
      </w:r>
      <w:r>
        <w:rPr>
          <w:rFonts w:cstheme="minorHAnsi"/>
          <w:color w:val="333333"/>
          <w:sz w:val="24"/>
          <w:szCs w:val="24"/>
        </w:rPr>
        <w:t>Alla fine del processo cioè</w:t>
      </w:r>
      <w:r w:rsidRPr="00633D89">
        <w:rPr>
          <w:rFonts w:cstheme="minorHAnsi"/>
          <w:color w:val="333333"/>
          <w:sz w:val="24"/>
          <w:szCs w:val="24"/>
        </w:rPr>
        <w:t xml:space="preserve"> dopo 4s, la temperatura </w:t>
      </w:r>
      <w:r>
        <w:rPr>
          <w:rFonts w:cstheme="minorHAnsi"/>
          <w:color w:val="333333"/>
          <w:sz w:val="24"/>
          <w:szCs w:val="24"/>
        </w:rPr>
        <w:t>al</w:t>
      </w:r>
      <w:r w:rsidRPr="00633D89">
        <w:rPr>
          <w:rFonts w:cstheme="minorHAnsi"/>
          <w:color w:val="333333"/>
          <w:sz w:val="24"/>
          <w:szCs w:val="24"/>
        </w:rPr>
        <w:t>l'interfaccia</w:t>
      </w:r>
      <w:r>
        <w:rPr>
          <w:rFonts w:cstheme="minorHAnsi"/>
          <w:color w:val="333333"/>
          <w:sz w:val="24"/>
          <w:szCs w:val="24"/>
        </w:rPr>
        <w:t xml:space="preserve"> è </w:t>
      </w:r>
      <w:r w:rsidRPr="00633D89">
        <w:rPr>
          <w:rFonts w:cstheme="minorHAnsi"/>
          <w:color w:val="333333"/>
          <w:sz w:val="24"/>
          <w:szCs w:val="24"/>
        </w:rPr>
        <w:t>diminui</w:t>
      </w:r>
      <w:r>
        <w:rPr>
          <w:rFonts w:cstheme="minorHAnsi"/>
          <w:color w:val="333333"/>
          <w:sz w:val="24"/>
          <w:szCs w:val="24"/>
        </w:rPr>
        <w:t>ta</w:t>
      </w:r>
      <w:r w:rsidRPr="00633D89">
        <w:rPr>
          <w:rFonts w:cstheme="minorHAnsi"/>
          <w:color w:val="333333"/>
          <w:sz w:val="24"/>
          <w:szCs w:val="24"/>
        </w:rPr>
        <w:t xml:space="preserve"> leggermente, ma l'accorciamento assiale </w:t>
      </w:r>
      <w:r>
        <w:rPr>
          <w:rFonts w:cstheme="minorHAnsi"/>
          <w:color w:val="333333"/>
          <w:sz w:val="24"/>
          <w:szCs w:val="24"/>
        </w:rPr>
        <w:t xml:space="preserve">è </w:t>
      </w:r>
      <w:r w:rsidRPr="00633D89">
        <w:rPr>
          <w:rFonts w:cstheme="minorHAnsi"/>
          <w:color w:val="333333"/>
          <w:sz w:val="24"/>
          <w:szCs w:val="24"/>
        </w:rPr>
        <w:t>aumenta</w:t>
      </w:r>
      <w:r>
        <w:rPr>
          <w:rFonts w:cstheme="minorHAnsi"/>
          <w:color w:val="333333"/>
          <w:sz w:val="24"/>
          <w:szCs w:val="24"/>
        </w:rPr>
        <w:t>to</w:t>
      </w:r>
      <w:r w:rsidRPr="00633D89">
        <w:rPr>
          <w:rFonts w:cstheme="minorHAnsi"/>
          <w:color w:val="333333"/>
          <w:sz w:val="24"/>
          <w:szCs w:val="24"/>
        </w:rPr>
        <w:t xml:space="preserve"> quasi linearmente e rapidamente fino a circa 12mm.</w:t>
      </w:r>
      <w:r>
        <w:rPr>
          <w:rFonts w:cstheme="minorHAnsi"/>
          <w:color w:val="333333"/>
          <w:sz w:val="24"/>
          <w:szCs w:val="24"/>
        </w:rPr>
        <w:t xml:space="preserve"> </w:t>
      </w:r>
      <w:r w:rsidRPr="00633D89">
        <w:rPr>
          <w:rFonts w:cstheme="minorHAnsi"/>
          <w:color w:val="333333"/>
          <w:sz w:val="24"/>
          <w:szCs w:val="24"/>
        </w:rPr>
        <w:t>Quan</w:t>
      </w:r>
      <w:r w:rsidRPr="00A11CEA">
        <w:rPr>
          <w:rFonts w:cstheme="minorHAnsi"/>
          <w:color w:val="333333"/>
          <w:sz w:val="24"/>
          <w:szCs w:val="24"/>
        </w:rPr>
        <w:t>t</w:t>
      </w:r>
      <w:r w:rsidRPr="00633D89">
        <w:rPr>
          <w:rFonts w:cstheme="minorHAnsi"/>
          <w:color w:val="333333"/>
          <w:sz w:val="24"/>
          <w:szCs w:val="24"/>
        </w:rPr>
        <w:t xml:space="preserve">o </w:t>
      </w:r>
      <w:r w:rsidRPr="00A11CEA">
        <w:rPr>
          <w:rFonts w:cstheme="minorHAnsi"/>
          <w:color w:val="333333"/>
          <w:sz w:val="24"/>
          <w:szCs w:val="24"/>
        </w:rPr>
        <w:t>al</w:t>
      </w:r>
      <w:r w:rsidRPr="00633D89">
        <w:rPr>
          <w:rFonts w:cstheme="minorHAnsi"/>
          <w:color w:val="333333"/>
          <w:sz w:val="24"/>
          <w:szCs w:val="24"/>
        </w:rPr>
        <w:t xml:space="preserve">la pressione </w:t>
      </w:r>
      <w:r w:rsidRPr="00A11CEA">
        <w:rPr>
          <w:rFonts w:cstheme="minorHAnsi"/>
          <w:color w:val="333333"/>
          <w:sz w:val="24"/>
          <w:szCs w:val="24"/>
        </w:rPr>
        <w:t>risulta</w:t>
      </w:r>
      <w:r w:rsidRPr="00633D89">
        <w:rPr>
          <w:rFonts w:cstheme="minorHAnsi"/>
          <w:color w:val="333333"/>
          <w:sz w:val="24"/>
          <w:szCs w:val="24"/>
        </w:rPr>
        <w:t xml:space="preserve">, </w:t>
      </w:r>
      <w:r w:rsidRPr="00A11CEA">
        <w:rPr>
          <w:rFonts w:cstheme="minorHAnsi"/>
          <w:color w:val="333333"/>
          <w:sz w:val="24"/>
          <w:szCs w:val="24"/>
        </w:rPr>
        <w:t xml:space="preserve">che </w:t>
      </w:r>
      <w:r w:rsidRPr="00633D89">
        <w:rPr>
          <w:rFonts w:cstheme="minorHAnsi"/>
          <w:color w:val="333333"/>
          <w:sz w:val="24"/>
          <w:szCs w:val="24"/>
        </w:rPr>
        <w:t>i valori variano tra circa 50 e 85</w:t>
      </w:r>
      <w:r>
        <w:rPr>
          <w:rFonts w:cstheme="minorHAnsi"/>
          <w:color w:val="333333"/>
          <w:sz w:val="24"/>
          <w:szCs w:val="24"/>
        </w:rPr>
        <w:t xml:space="preserve"> </w:t>
      </w:r>
      <w:proofErr w:type="spellStart"/>
      <w:r w:rsidRPr="00633D89">
        <w:rPr>
          <w:rFonts w:cstheme="minorHAnsi"/>
          <w:color w:val="333333"/>
          <w:sz w:val="24"/>
          <w:szCs w:val="24"/>
        </w:rPr>
        <w:t>MPa</w:t>
      </w:r>
      <w:proofErr w:type="spellEnd"/>
      <w:r w:rsidRPr="00633D89">
        <w:rPr>
          <w:rFonts w:cstheme="minorHAnsi"/>
          <w:color w:val="333333"/>
          <w:sz w:val="24"/>
          <w:szCs w:val="24"/>
        </w:rPr>
        <w:t>.</w:t>
      </w:r>
      <w:r w:rsidRPr="00633D89">
        <w:rPr>
          <w:rFonts w:ascii="Times New Roman" w:eastAsia="Times New Roman" w:hAnsi="Times New Roman" w:cs="Times New Roman"/>
          <w:sz w:val="24"/>
          <w:szCs w:val="24"/>
          <w:lang w:eastAsia="it-IT"/>
        </w:rPr>
        <w:t xml:space="preserve"> </w:t>
      </w:r>
    </w:p>
    <w:p w:rsidR="00684A70" w:rsidRPr="00684A70" w:rsidRDefault="00684A70" w:rsidP="00F15144">
      <w:pPr>
        <w:spacing w:after="0" w:line="360" w:lineRule="auto"/>
        <w:jc w:val="both"/>
        <w:rPr>
          <w:rFonts w:cstheme="minorHAnsi"/>
          <w:i/>
          <w:color w:val="333333"/>
          <w:sz w:val="24"/>
          <w:szCs w:val="24"/>
        </w:rPr>
      </w:pPr>
      <w:r w:rsidRPr="00684A70">
        <w:rPr>
          <w:rFonts w:cstheme="minorHAnsi"/>
          <w:i/>
          <w:color w:val="333333"/>
          <w:sz w:val="24"/>
          <w:szCs w:val="24"/>
        </w:rPr>
        <w:lastRenderedPageBreak/>
        <w:t>Conclusioni</w:t>
      </w:r>
    </w:p>
    <w:p w:rsidR="00A940F0" w:rsidRPr="00C9502C" w:rsidRDefault="00A940F0" w:rsidP="00F15144">
      <w:pPr>
        <w:spacing w:after="0" w:line="360" w:lineRule="auto"/>
        <w:jc w:val="both"/>
        <w:rPr>
          <w:rFonts w:cstheme="minorHAnsi"/>
          <w:color w:val="333333"/>
          <w:sz w:val="24"/>
          <w:szCs w:val="24"/>
        </w:rPr>
      </w:pPr>
      <w:r>
        <w:rPr>
          <w:rFonts w:cstheme="minorHAnsi"/>
          <w:color w:val="333333"/>
          <w:sz w:val="24"/>
          <w:szCs w:val="24"/>
        </w:rPr>
        <w:t>In conclusione l</w:t>
      </w:r>
      <w:r w:rsidRPr="00C9502C">
        <w:rPr>
          <w:rFonts w:cstheme="minorHAnsi"/>
          <w:color w:val="333333"/>
          <w:sz w:val="24"/>
          <w:szCs w:val="24"/>
        </w:rPr>
        <w:t xml:space="preserve">a simulazione numerica del processo di LFW in deformazione piana </w:t>
      </w:r>
      <w:r>
        <w:rPr>
          <w:rFonts w:cstheme="minorHAnsi"/>
          <w:color w:val="333333"/>
          <w:sz w:val="24"/>
          <w:szCs w:val="24"/>
        </w:rPr>
        <w:t>p</w:t>
      </w:r>
      <w:r w:rsidRPr="00C9502C">
        <w:rPr>
          <w:rFonts w:cstheme="minorHAnsi"/>
          <w:color w:val="333333"/>
          <w:sz w:val="24"/>
          <w:szCs w:val="24"/>
        </w:rPr>
        <w:t xml:space="preserve">resenta notevoli difficoltà di instabilità numerica ed ha </w:t>
      </w:r>
      <w:r>
        <w:rPr>
          <w:rFonts w:cstheme="minorHAnsi"/>
          <w:color w:val="333333"/>
          <w:sz w:val="24"/>
          <w:szCs w:val="24"/>
        </w:rPr>
        <w:t>un</w:t>
      </w:r>
      <w:r w:rsidRPr="00C9502C">
        <w:rPr>
          <w:rFonts w:cstheme="minorHAnsi"/>
          <w:color w:val="333333"/>
          <w:sz w:val="24"/>
          <w:szCs w:val="24"/>
        </w:rPr>
        <w:t xml:space="preserve"> limite intrinseco dovuto alla impossibilità di rappresentare la terza fase del processo per intero</w:t>
      </w:r>
      <w:r>
        <w:rPr>
          <w:rFonts w:cstheme="minorHAnsi"/>
          <w:color w:val="333333"/>
          <w:sz w:val="24"/>
          <w:szCs w:val="24"/>
        </w:rPr>
        <w:t xml:space="preserve">, cioè </w:t>
      </w:r>
      <w:r w:rsidRPr="00C9502C">
        <w:rPr>
          <w:rFonts w:cstheme="minorHAnsi"/>
          <w:color w:val="333333"/>
          <w:sz w:val="24"/>
          <w:szCs w:val="24"/>
        </w:rPr>
        <w:t xml:space="preserve">per quel che riguarda il fenomeno di estrusione del flash lungo tutto il contorno della superficie di interfaccia. E’ stato dunque ritenuto necessario progettare un modello del processo di </w:t>
      </w:r>
      <w:proofErr w:type="spellStart"/>
      <w:r w:rsidRPr="00C9502C">
        <w:rPr>
          <w:rFonts w:cstheme="minorHAnsi"/>
          <w:color w:val="333333"/>
          <w:sz w:val="24"/>
          <w:szCs w:val="24"/>
        </w:rPr>
        <w:t>linear</w:t>
      </w:r>
      <w:proofErr w:type="spellEnd"/>
      <w:r w:rsidRPr="00C9502C">
        <w:rPr>
          <w:rFonts w:cstheme="minorHAnsi"/>
          <w:color w:val="333333"/>
          <w:sz w:val="24"/>
          <w:szCs w:val="24"/>
        </w:rPr>
        <w:t xml:space="preserve"> </w:t>
      </w:r>
      <w:proofErr w:type="spellStart"/>
      <w:r w:rsidRPr="00C9502C">
        <w:rPr>
          <w:rFonts w:cstheme="minorHAnsi"/>
          <w:color w:val="333333"/>
          <w:sz w:val="24"/>
          <w:szCs w:val="24"/>
        </w:rPr>
        <w:t>friction</w:t>
      </w:r>
      <w:proofErr w:type="spellEnd"/>
      <w:r w:rsidRPr="00C9502C">
        <w:rPr>
          <w:rFonts w:cstheme="minorHAnsi"/>
          <w:color w:val="333333"/>
          <w:sz w:val="24"/>
          <w:szCs w:val="24"/>
        </w:rPr>
        <w:t xml:space="preserve"> </w:t>
      </w:r>
      <w:proofErr w:type="spellStart"/>
      <w:r w:rsidRPr="00C9502C">
        <w:rPr>
          <w:rFonts w:cstheme="minorHAnsi"/>
          <w:color w:val="333333"/>
          <w:sz w:val="24"/>
          <w:szCs w:val="24"/>
        </w:rPr>
        <w:t>welding</w:t>
      </w:r>
      <w:proofErr w:type="spellEnd"/>
      <w:r w:rsidRPr="00C9502C">
        <w:rPr>
          <w:rFonts w:cstheme="minorHAnsi"/>
          <w:color w:val="333333"/>
          <w:sz w:val="24"/>
          <w:szCs w:val="24"/>
        </w:rPr>
        <w:t xml:space="preserve"> in tre dimensioni, tale da ovviare ai sopracitati limiti della </w:t>
      </w:r>
      <w:proofErr w:type="spellStart"/>
      <w:r w:rsidRPr="00C9502C">
        <w:rPr>
          <w:rFonts w:cstheme="minorHAnsi"/>
          <w:color w:val="333333"/>
          <w:sz w:val="24"/>
          <w:szCs w:val="24"/>
        </w:rPr>
        <w:t>plain</w:t>
      </w:r>
      <w:proofErr w:type="spellEnd"/>
      <w:r w:rsidRPr="00C9502C">
        <w:rPr>
          <w:rFonts w:cstheme="minorHAnsi"/>
          <w:color w:val="333333"/>
          <w:sz w:val="24"/>
          <w:szCs w:val="24"/>
        </w:rPr>
        <w:t xml:space="preserve"> strain.</w:t>
      </w:r>
    </w:p>
    <w:p w:rsidR="00A940F0" w:rsidRDefault="00A940F0" w:rsidP="00F15144">
      <w:pPr>
        <w:spacing w:line="360" w:lineRule="auto"/>
      </w:pPr>
    </w:p>
    <w:p w:rsidR="00A940F0" w:rsidRDefault="00A940F0" w:rsidP="00F15144">
      <w:pPr>
        <w:spacing w:line="360" w:lineRule="auto"/>
      </w:pPr>
      <w:r>
        <w:br w:type="page"/>
      </w:r>
    </w:p>
    <w:p w:rsidR="00B82EE1" w:rsidRDefault="00B82EE1" w:rsidP="00F15144">
      <w:pPr>
        <w:suppressAutoHyphens/>
        <w:autoSpaceDE w:val="0"/>
        <w:spacing w:line="360" w:lineRule="auto"/>
        <w:jc w:val="both"/>
        <w:rPr>
          <w:rFonts w:cstheme="minorHAnsi"/>
          <w:b/>
          <w:sz w:val="24"/>
          <w:szCs w:val="24"/>
        </w:rPr>
        <w:sectPr w:rsidR="00B82EE1" w:rsidSect="00F57737">
          <w:headerReference w:type="default" r:id="rId149"/>
          <w:endnotePr>
            <w:numFmt w:val="decimal"/>
          </w:endnotePr>
          <w:pgSz w:w="11906" w:h="16838"/>
          <w:pgMar w:top="1418" w:right="851" w:bottom="1134" w:left="1418" w:header="709" w:footer="709" w:gutter="0"/>
          <w:cols w:space="708"/>
          <w:titlePg/>
          <w:docGrid w:linePitch="360"/>
        </w:sectPr>
      </w:pPr>
    </w:p>
    <w:p w:rsidR="00A940F0" w:rsidRPr="00531CED" w:rsidRDefault="00D650AD" w:rsidP="00F15144">
      <w:pPr>
        <w:suppressAutoHyphens/>
        <w:autoSpaceDE w:val="0"/>
        <w:spacing w:line="360" w:lineRule="auto"/>
        <w:jc w:val="both"/>
        <w:rPr>
          <w:rFonts w:cstheme="minorHAnsi"/>
          <w:b/>
          <w:sz w:val="24"/>
          <w:szCs w:val="24"/>
        </w:rPr>
      </w:pPr>
      <w:r>
        <w:rPr>
          <w:rFonts w:cstheme="minorHAnsi"/>
          <w:b/>
          <w:sz w:val="24"/>
          <w:szCs w:val="24"/>
        </w:rPr>
        <w:lastRenderedPageBreak/>
        <w:t>1.</w:t>
      </w:r>
      <w:r w:rsidR="009A7CA9">
        <w:rPr>
          <w:rFonts w:cstheme="minorHAnsi"/>
          <w:b/>
          <w:sz w:val="24"/>
          <w:szCs w:val="24"/>
        </w:rPr>
        <w:t>4</w:t>
      </w:r>
      <w:r>
        <w:rPr>
          <w:rFonts w:cstheme="minorHAnsi"/>
          <w:b/>
          <w:sz w:val="24"/>
          <w:szCs w:val="24"/>
        </w:rPr>
        <w:t>.2</w:t>
      </w:r>
      <w:r w:rsidR="00A940F0" w:rsidRPr="00C6234D">
        <w:rPr>
          <w:rFonts w:cstheme="minorHAnsi"/>
          <w:b/>
          <w:sz w:val="24"/>
          <w:szCs w:val="24"/>
        </w:rPr>
        <w:t xml:space="preserve"> </w:t>
      </w:r>
      <w:r w:rsidR="00821038">
        <w:rPr>
          <w:rFonts w:cstheme="minorHAnsi"/>
          <w:b/>
          <w:sz w:val="24"/>
          <w:szCs w:val="24"/>
        </w:rPr>
        <w:t>Modello</w:t>
      </w:r>
      <w:r w:rsidR="00A940F0">
        <w:rPr>
          <w:rFonts w:cstheme="minorHAnsi"/>
          <w:b/>
          <w:sz w:val="24"/>
          <w:szCs w:val="24"/>
        </w:rPr>
        <w:t xml:space="preserve"> 3D</w:t>
      </w:r>
    </w:p>
    <w:p w:rsidR="00A940F0" w:rsidRPr="00821038" w:rsidRDefault="00A940F0" w:rsidP="001F3F01">
      <w:pPr>
        <w:suppressAutoHyphens/>
        <w:autoSpaceDE w:val="0"/>
        <w:spacing w:after="0" w:line="360" w:lineRule="auto"/>
        <w:jc w:val="both"/>
        <w:rPr>
          <w:rFonts w:cstheme="minorHAnsi"/>
          <w:i/>
          <w:sz w:val="24"/>
          <w:szCs w:val="24"/>
          <w:lang w:eastAsia="ar-SA"/>
        </w:rPr>
      </w:pPr>
      <w:r w:rsidRPr="00821038">
        <w:rPr>
          <w:rFonts w:cstheme="minorHAnsi"/>
          <w:i/>
          <w:sz w:val="24"/>
          <w:szCs w:val="24"/>
          <w:lang w:eastAsia="ar-SA"/>
        </w:rPr>
        <w:t>Confronto modello 2D vs 3D</w:t>
      </w:r>
    </w:p>
    <w:p w:rsidR="005A7575" w:rsidRPr="00492FF2" w:rsidRDefault="00A940F0" w:rsidP="00F15144">
      <w:pPr>
        <w:suppressAutoHyphens/>
        <w:autoSpaceDE w:val="0"/>
        <w:spacing w:after="0" w:line="360" w:lineRule="auto"/>
        <w:jc w:val="both"/>
        <w:rPr>
          <w:rFonts w:cstheme="minorHAnsi"/>
          <w:sz w:val="24"/>
          <w:szCs w:val="24"/>
          <w:lang w:eastAsia="ar-SA"/>
        </w:rPr>
      </w:pPr>
      <w:r>
        <w:rPr>
          <w:rFonts w:cstheme="minorHAnsi"/>
          <w:sz w:val="24"/>
          <w:szCs w:val="24"/>
          <w:lang w:eastAsia="ar-SA"/>
        </w:rPr>
        <w:t xml:space="preserve">La necessità di realizzare un modello più fedele alla realtà ha per prima cosa portato a una analisi di comparazione </w:t>
      </w:r>
      <w:r w:rsidRPr="00015D1D">
        <w:rPr>
          <w:rFonts w:cstheme="minorHAnsi"/>
          <w:sz w:val="24"/>
          <w:szCs w:val="24"/>
          <w:lang w:eastAsia="ar-SA"/>
        </w:rPr>
        <w:t>tra il modello</w:t>
      </w:r>
      <w:r w:rsidRPr="00437116">
        <w:rPr>
          <w:rFonts w:cstheme="minorHAnsi"/>
          <w:sz w:val="24"/>
          <w:szCs w:val="24"/>
          <w:lang w:eastAsia="ar-SA"/>
        </w:rPr>
        <w:t xml:space="preserve"> </w:t>
      </w:r>
      <w:r w:rsidRPr="00015D1D">
        <w:rPr>
          <w:rFonts w:cstheme="minorHAnsi"/>
          <w:sz w:val="24"/>
          <w:szCs w:val="24"/>
          <w:lang w:eastAsia="ar-SA"/>
        </w:rPr>
        <w:t>numerico</w:t>
      </w:r>
      <w:r w:rsidRPr="00437116">
        <w:rPr>
          <w:rFonts w:cstheme="minorHAnsi"/>
          <w:sz w:val="24"/>
          <w:szCs w:val="24"/>
          <w:lang w:eastAsia="ar-SA"/>
        </w:rPr>
        <w:t xml:space="preserve"> </w:t>
      </w:r>
      <w:r w:rsidR="005A7575" w:rsidRPr="00015D1D">
        <w:rPr>
          <w:rFonts w:cstheme="minorHAnsi"/>
          <w:sz w:val="24"/>
          <w:szCs w:val="24"/>
          <w:lang w:eastAsia="ar-SA"/>
        </w:rPr>
        <w:t>del processo</w:t>
      </w:r>
      <w:r w:rsidR="005A7575" w:rsidRPr="00437116">
        <w:rPr>
          <w:rFonts w:cstheme="minorHAnsi"/>
          <w:sz w:val="24"/>
          <w:szCs w:val="24"/>
          <w:lang w:eastAsia="ar-SA"/>
        </w:rPr>
        <w:t xml:space="preserve"> </w:t>
      </w:r>
      <w:r w:rsidR="005A7575" w:rsidRPr="00015D1D">
        <w:rPr>
          <w:rFonts w:cstheme="minorHAnsi"/>
          <w:sz w:val="24"/>
          <w:szCs w:val="24"/>
          <w:lang w:eastAsia="ar-SA"/>
        </w:rPr>
        <w:t>di</w:t>
      </w:r>
      <w:r w:rsidR="005A7575" w:rsidRPr="00437116">
        <w:rPr>
          <w:rFonts w:cstheme="minorHAnsi"/>
          <w:sz w:val="24"/>
          <w:szCs w:val="24"/>
          <w:lang w:eastAsia="ar-SA"/>
        </w:rPr>
        <w:t xml:space="preserve"> </w:t>
      </w:r>
      <w:r w:rsidR="005A7575" w:rsidRPr="00015D1D">
        <w:rPr>
          <w:rFonts w:cstheme="minorHAnsi"/>
          <w:sz w:val="24"/>
          <w:szCs w:val="24"/>
          <w:lang w:eastAsia="ar-SA"/>
        </w:rPr>
        <w:t>LFW</w:t>
      </w:r>
      <w:r w:rsidR="005A7575" w:rsidRPr="00437116">
        <w:rPr>
          <w:rFonts w:cstheme="minorHAnsi"/>
          <w:sz w:val="24"/>
          <w:szCs w:val="24"/>
          <w:lang w:eastAsia="ar-SA"/>
        </w:rPr>
        <w:t xml:space="preserve"> </w:t>
      </w:r>
      <w:r w:rsidRPr="00015D1D">
        <w:rPr>
          <w:rFonts w:cstheme="minorHAnsi"/>
          <w:sz w:val="24"/>
          <w:szCs w:val="24"/>
          <w:lang w:eastAsia="ar-SA"/>
        </w:rPr>
        <w:t>in due dimensioni</w:t>
      </w:r>
      <w:r w:rsidRPr="00437116">
        <w:rPr>
          <w:rFonts w:cstheme="minorHAnsi"/>
          <w:sz w:val="24"/>
          <w:szCs w:val="24"/>
          <w:lang w:eastAsia="ar-SA"/>
        </w:rPr>
        <w:t xml:space="preserve">, cioè </w:t>
      </w:r>
      <w:r w:rsidRPr="00015D1D">
        <w:rPr>
          <w:rFonts w:cstheme="minorHAnsi"/>
          <w:sz w:val="24"/>
          <w:szCs w:val="24"/>
          <w:lang w:eastAsia="ar-SA"/>
        </w:rPr>
        <w:t>in condizioni di</w:t>
      </w:r>
      <w:r w:rsidRPr="00437116">
        <w:rPr>
          <w:rFonts w:cstheme="minorHAnsi"/>
          <w:sz w:val="24"/>
          <w:szCs w:val="24"/>
          <w:lang w:eastAsia="ar-SA"/>
        </w:rPr>
        <w:t xml:space="preserve"> </w:t>
      </w:r>
      <w:r w:rsidRPr="00015D1D">
        <w:rPr>
          <w:rFonts w:cstheme="minorHAnsi"/>
          <w:sz w:val="24"/>
          <w:szCs w:val="24"/>
          <w:lang w:eastAsia="ar-SA"/>
        </w:rPr>
        <w:t>deformazione piana</w:t>
      </w:r>
      <w:r w:rsidRPr="00437116">
        <w:rPr>
          <w:rFonts w:cstheme="minorHAnsi"/>
          <w:sz w:val="24"/>
          <w:szCs w:val="24"/>
          <w:lang w:eastAsia="ar-SA"/>
        </w:rPr>
        <w:t xml:space="preserve">, </w:t>
      </w:r>
      <w:r w:rsidRPr="00015D1D">
        <w:rPr>
          <w:rFonts w:cstheme="minorHAnsi"/>
          <w:sz w:val="24"/>
          <w:szCs w:val="24"/>
          <w:lang w:eastAsia="ar-SA"/>
        </w:rPr>
        <w:t>e</w:t>
      </w:r>
      <w:r w:rsidRPr="00437116">
        <w:rPr>
          <w:rFonts w:cstheme="minorHAnsi"/>
          <w:sz w:val="24"/>
          <w:szCs w:val="24"/>
          <w:lang w:eastAsia="ar-SA"/>
        </w:rPr>
        <w:t xml:space="preserve"> quello </w:t>
      </w:r>
      <w:r>
        <w:rPr>
          <w:rFonts w:cstheme="minorHAnsi"/>
          <w:sz w:val="24"/>
          <w:szCs w:val="24"/>
          <w:lang w:eastAsia="ar-SA"/>
        </w:rPr>
        <w:t>più raffinat</w:t>
      </w:r>
      <w:r w:rsidR="005A7575">
        <w:rPr>
          <w:rFonts w:cstheme="minorHAnsi"/>
          <w:sz w:val="24"/>
          <w:szCs w:val="24"/>
          <w:lang w:eastAsia="ar-SA"/>
        </w:rPr>
        <w:t>o</w:t>
      </w:r>
      <w:r>
        <w:rPr>
          <w:rFonts w:cstheme="minorHAnsi"/>
          <w:sz w:val="24"/>
          <w:szCs w:val="24"/>
          <w:lang w:eastAsia="ar-SA"/>
        </w:rPr>
        <w:t xml:space="preserve"> </w:t>
      </w:r>
      <w:r w:rsidRPr="00015D1D">
        <w:rPr>
          <w:rFonts w:cstheme="minorHAnsi"/>
          <w:sz w:val="24"/>
          <w:szCs w:val="24"/>
          <w:lang w:eastAsia="ar-SA"/>
        </w:rPr>
        <w:t>in tre dimensioni</w:t>
      </w:r>
      <w:r>
        <w:rPr>
          <w:rFonts w:cstheme="minorHAnsi"/>
          <w:sz w:val="24"/>
          <w:szCs w:val="24"/>
          <w:lang w:eastAsia="ar-SA"/>
        </w:rPr>
        <w:t>,</w:t>
      </w:r>
      <w:r w:rsidRPr="00437116">
        <w:rPr>
          <w:rFonts w:cstheme="minorHAnsi"/>
          <w:sz w:val="24"/>
          <w:szCs w:val="24"/>
          <w:lang w:eastAsia="ar-SA"/>
        </w:rPr>
        <w:t xml:space="preserve"> eseguito </w:t>
      </w:r>
      <w:r w:rsidR="005A7575">
        <w:rPr>
          <w:rFonts w:cstheme="minorHAnsi"/>
          <w:sz w:val="24"/>
          <w:szCs w:val="24"/>
          <w:lang w:eastAsia="ar-SA"/>
        </w:rPr>
        <w:t xml:space="preserve">su uno stesso </w:t>
      </w:r>
      <w:r w:rsidRPr="00437116">
        <w:rPr>
          <w:rFonts w:cstheme="minorHAnsi"/>
          <w:sz w:val="24"/>
          <w:szCs w:val="24"/>
          <w:lang w:eastAsia="ar-SA"/>
        </w:rPr>
        <w:t xml:space="preserve">acciaio </w:t>
      </w:r>
      <w:r w:rsidR="005A7575">
        <w:rPr>
          <w:rFonts w:cstheme="minorHAnsi"/>
          <w:sz w:val="24"/>
          <w:szCs w:val="24"/>
          <w:lang w:eastAsia="ar-SA"/>
        </w:rPr>
        <w:t>(</w:t>
      </w:r>
      <w:r w:rsidRPr="00015D1D">
        <w:rPr>
          <w:rFonts w:cstheme="minorHAnsi"/>
          <w:sz w:val="24"/>
          <w:szCs w:val="24"/>
          <w:lang w:eastAsia="ar-SA"/>
        </w:rPr>
        <w:t>AISI-1045</w:t>
      </w:r>
      <w:r w:rsidR="005A7575" w:rsidRPr="00492FF2">
        <w:rPr>
          <w:rFonts w:cstheme="minorHAnsi"/>
          <w:sz w:val="24"/>
          <w:szCs w:val="24"/>
          <w:lang w:eastAsia="ar-SA"/>
        </w:rPr>
        <w:t>)</w:t>
      </w:r>
      <w:r w:rsidR="00BB35F6" w:rsidRPr="00492FF2">
        <w:rPr>
          <w:rFonts w:cstheme="minorHAnsi"/>
          <w:sz w:val="24"/>
          <w:szCs w:val="24"/>
          <w:lang w:eastAsia="ar-SA"/>
        </w:rPr>
        <w:t xml:space="preserve"> [</w:t>
      </w:r>
      <w:r w:rsidR="00BB35F6" w:rsidRPr="00492FF2">
        <w:rPr>
          <w:rStyle w:val="Rimandonotadichiusura"/>
          <w:rFonts w:cstheme="minorHAnsi"/>
          <w:sz w:val="24"/>
          <w:szCs w:val="24"/>
          <w:vertAlign w:val="baseline"/>
          <w:lang w:eastAsia="ar-SA"/>
        </w:rPr>
        <w:endnoteReference w:id="58"/>
      </w:r>
      <w:r w:rsidR="00BB35F6" w:rsidRPr="00492FF2">
        <w:rPr>
          <w:rFonts w:cstheme="minorHAnsi"/>
          <w:sz w:val="24"/>
          <w:szCs w:val="24"/>
          <w:lang w:eastAsia="ar-SA"/>
        </w:rPr>
        <w:t>]</w:t>
      </w:r>
      <w:r w:rsidRPr="00492FF2">
        <w:rPr>
          <w:rFonts w:cstheme="minorHAnsi"/>
          <w:sz w:val="24"/>
          <w:szCs w:val="24"/>
          <w:lang w:eastAsia="ar-SA"/>
        </w:rPr>
        <w:t>.</w:t>
      </w:r>
    </w:p>
    <w:p w:rsidR="00A940F0" w:rsidRDefault="00A940F0" w:rsidP="00F15144">
      <w:pPr>
        <w:suppressAutoHyphens/>
        <w:autoSpaceDE w:val="0"/>
        <w:spacing w:after="0" w:line="360" w:lineRule="auto"/>
        <w:jc w:val="both"/>
        <w:rPr>
          <w:rFonts w:cstheme="minorHAnsi"/>
          <w:sz w:val="24"/>
          <w:szCs w:val="24"/>
        </w:rPr>
      </w:pPr>
      <w:r w:rsidRPr="00437116">
        <w:rPr>
          <w:rFonts w:cstheme="minorHAnsi"/>
          <w:sz w:val="24"/>
          <w:szCs w:val="24"/>
          <w:lang w:eastAsia="ar-SA"/>
        </w:rPr>
        <w:t>Ad una prima analisi s</w:t>
      </w:r>
      <w:r w:rsidRPr="00015D1D">
        <w:rPr>
          <w:rFonts w:cstheme="minorHAnsi"/>
          <w:sz w:val="24"/>
          <w:szCs w:val="24"/>
          <w:lang w:eastAsia="ar-SA"/>
        </w:rPr>
        <w:t>i deve rilevare</w:t>
      </w:r>
      <w:r w:rsidRPr="00437116">
        <w:rPr>
          <w:rFonts w:cstheme="minorHAnsi"/>
          <w:sz w:val="24"/>
          <w:szCs w:val="24"/>
          <w:lang w:eastAsia="ar-SA"/>
        </w:rPr>
        <w:t xml:space="preserve"> </w:t>
      </w:r>
      <w:r w:rsidRPr="00015D1D">
        <w:rPr>
          <w:rFonts w:cstheme="minorHAnsi"/>
          <w:sz w:val="24"/>
          <w:szCs w:val="24"/>
          <w:lang w:eastAsia="ar-SA"/>
        </w:rPr>
        <w:t>che il modello</w:t>
      </w:r>
      <w:r w:rsidRPr="00437116">
        <w:rPr>
          <w:rFonts w:cstheme="minorHAnsi"/>
          <w:sz w:val="24"/>
          <w:szCs w:val="24"/>
          <w:lang w:eastAsia="ar-SA"/>
        </w:rPr>
        <w:t xml:space="preserve"> </w:t>
      </w:r>
      <w:r w:rsidRPr="00015D1D">
        <w:rPr>
          <w:rFonts w:cstheme="minorHAnsi"/>
          <w:sz w:val="24"/>
          <w:szCs w:val="24"/>
          <w:lang w:eastAsia="ar-SA"/>
        </w:rPr>
        <w:t>3D</w:t>
      </w:r>
      <w:r w:rsidRPr="00437116">
        <w:rPr>
          <w:rFonts w:cstheme="minorHAnsi"/>
          <w:sz w:val="24"/>
          <w:szCs w:val="24"/>
          <w:lang w:eastAsia="ar-SA"/>
        </w:rPr>
        <w:t xml:space="preserve"> </w:t>
      </w:r>
      <w:r w:rsidRPr="00015D1D">
        <w:rPr>
          <w:rFonts w:cstheme="minorHAnsi"/>
          <w:sz w:val="24"/>
          <w:szCs w:val="24"/>
          <w:lang w:eastAsia="ar-SA"/>
        </w:rPr>
        <w:t>assicura</w:t>
      </w:r>
      <w:r w:rsidRPr="00437116">
        <w:rPr>
          <w:rFonts w:cstheme="minorHAnsi"/>
          <w:sz w:val="24"/>
          <w:szCs w:val="24"/>
          <w:lang w:eastAsia="ar-SA"/>
        </w:rPr>
        <w:t xml:space="preserve"> </w:t>
      </w:r>
      <w:r w:rsidRPr="00015D1D">
        <w:rPr>
          <w:rFonts w:cstheme="minorHAnsi"/>
          <w:sz w:val="24"/>
          <w:szCs w:val="24"/>
          <w:lang w:eastAsia="ar-SA"/>
        </w:rPr>
        <w:t>una simulazione</w:t>
      </w:r>
      <w:r w:rsidRPr="00437116">
        <w:rPr>
          <w:rFonts w:cstheme="minorHAnsi"/>
          <w:sz w:val="24"/>
          <w:szCs w:val="24"/>
          <w:lang w:eastAsia="ar-SA"/>
        </w:rPr>
        <w:t xml:space="preserve"> </w:t>
      </w:r>
      <w:r w:rsidRPr="00015D1D">
        <w:rPr>
          <w:rFonts w:cstheme="minorHAnsi"/>
          <w:sz w:val="24"/>
          <w:szCs w:val="24"/>
          <w:lang w:eastAsia="ar-SA"/>
        </w:rPr>
        <w:t>fedele</w:t>
      </w:r>
      <w:r w:rsidRPr="00437116">
        <w:rPr>
          <w:rFonts w:cstheme="minorHAnsi"/>
          <w:sz w:val="24"/>
          <w:szCs w:val="24"/>
          <w:lang w:eastAsia="ar-SA"/>
        </w:rPr>
        <w:t xml:space="preserve"> </w:t>
      </w:r>
      <w:r>
        <w:rPr>
          <w:rFonts w:cstheme="minorHAnsi"/>
          <w:sz w:val="24"/>
          <w:szCs w:val="24"/>
          <w:lang w:eastAsia="ar-SA"/>
        </w:rPr>
        <w:t>di</w:t>
      </w:r>
      <w:r w:rsidRPr="00437116">
        <w:rPr>
          <w:rFonts w:cstheme="minorHAnsi"/>
          <w:sz w:val="24"/>
          <w:szCs w:val="24"/>
          <w:lang w:eastAsia="ar-SA"/>
        </w:rPr>
        <w:t xml:space="preserve"> tutte le fasi del processo e in </w:t>
      </w:r>
      <w:proofErr w:type="spellStart"/>
      <w:r w:rsidRPr="00437116">
        <w:rPr>
          <w:rFonts w:cstheme="minorHAnsi"/>
          <w:sz w:val="24"/>
          <w:szCs w:val="24"/>
          <w:lang w:eastAsia="ar-SA"/>
        </w:rPr>
        <w:t>special</w:t>
      </w:r>
      <w:proofErr w:type="spellEnd"/>
      <w:r w:rsidRPr="00437116">
        <w:rPr>
          <w:rFonts w:cstheme="minorHAnsi"/>
          <w:sz w:val="24"/>
          <w:szCs w:val="24"/>
          <w:lang w:eastAsia="ar-SA"/>
        </w:rPr>
        <w:t xml:space="preserve"> modo </w:t>
      </w:r>
      <w:r>
        <w:rPr>
          <w:rFonts w:cstheme="minorHAnsi"/>
          <w:sz w:val="24"/>
          <w:szCs w:val="24"/>
          <w:lang w:eastAsia="ar-SA"/>
        </w:rPr>
        <w:t>della</w:t>
      </w:r>
      <w:r w:rsidRPr="00437116">
        <w:rPr>
          <w:rFonts w:cstheme="minorHAnsi"/>
          <w:sz w:val="24"/>
          <w:szCs w:val="24"/>
          <w:lang w:eastAsia="ar-SA"/>
        </w:rPr>
        <w:t xml:space="preserve"> terza fase</w:t>
      </w:r>
      <w:r>
        <w:rPr>
          <w:rFonts w:cstheme="minorHAnsi"/>
          <w:sz w:val="24"/>
          <w:szCs w:val="24"/>
          <w:lang w:eastAsia="ar-SA"/>
        </w:rPr>
        <w:t>,</w:t>
      </w:r>
      <w:r w:rsidRPr="00437116">
        <w:rPr>
          <w:rFonts w:cstheme="minorHAnsi"/>
          <w:sz w:val="24"/>
          <w:szCs w:val="24"/>
          <w:lang w:eastAsia="ar-SA"/>
        </w:rPr>
        <w:t xml:space="preserve"> quella di equilibrio</w:t>
      </w:r>
      <w:r>
        <w:rPr>
          <w:rFonts w:cstheme="minorHAnsi"/>
          <w:sz w:val="24"/>
          <w:szCs w:val="24"/>
          <w:lang w:eastAsia="ar-SA"/>
        </w:rPr>
        <w:t>,</w:t>
      </w:r>
      <w:r w:rsidRPr="00437116">
        <w:rPr>
          <w:rFonts w:cstheme="minorHAnsi"/>
          <w:sz w:val="24"/>
          <w:szCs w:val="24"/>
          <w:lang w:eastAsia="ar-SA"/>
        </w:rPr>
        <w:t xml:space="preserve"> in cui l’estrusione di materiale avviene lungo l’intero perimetro della superficie di saldatura</w:t>
      </w:r>
      <w:r>
        <w:rPr>
          <w:rFonts w:cstheme="minorHAnsi"/>
          <w:sz w:val="24"/>
          <w:szCs w:val="24"/>
          <w:lang w:eastAsia="ar-SA"/>
        </w:rPr>
        <w:t>,</w:t>
      </w:r>
      <w:r w:rsidRPr="00437116">
        <w:rPr>
          <w:rFonts w:cstheme="minorHAnsi"/>
          <w:sz w:val="24"/>
          <w:szCs w:val="24"/>
          <w:lang w:eastAsia="ar-SA"/>
        </w:rPr>
        <w:t xml:space="preserve"> senza che vi siano rilevanti instabilità numeriche. </w:t>
      </w:r>
      <w:r w:rsidR="005A7575">
        <w:rPr>
          <w:rFonts w:cstheme="minorHAnsi"/>
          <w:sz w:val="24"/>
          <w:szCs w:val="24"/>
          <w:lang w:eastAsia="ar-SA"/>
        </w:rPr>
        <w:t xml:space="preserve">Si ricorda che </w:t>
      </w:r>
      <w:r w:rsidRPr="00437116">
        <w:rPr>
          <w:rFonts w:cstheme="minorHAnsi"/>
          <w:sz w:val="24"/>
          <w:szCs w:val="24"/>
          <w:lang w:eastAsia="ar-SA"/>
        </w:rPr>
        <w:t xml:space="preserve">durante gli studi sul modello bidimensionale si sono verificati alcuni limiti di progettazione, quali ad esempio la difficoltà a portare a termine in maniera automatica la </w:t>
      </w:r>
      <w:r>
        <w:rPr>
          <w:rFonts w:cstheme="minorHAnsi"/>
          <w:sz w:val="24"/>
          <w:szCs w:val="24"/>
          <w:lang w:eastAsia="ar-SA"/>
        </w:rPr>
        <w:t>computazione</w:t>
      </w:r>
      <w:r w:rsidRPr="00437116">
        <w:rPr>
          <w:rFonts w:cstheme="minorHAnsi"/>
          <w:sz w:val="24"/>
          <w:szCs w:val="24"/>
          <w:lang w:eastAsia="ar-SA"/>
        </w:rPr>
        <w:t xml:space="preserve"> per motivi legati </w:t>
      </w:r>
      <w:r>
        <w:rPr>
          <w:rFonts w:cstheme="minorHAnsi"/>
          <w:sz w:val="24"/>
          <w:szCs w:val="24"/>
          <w:lang w:eastAsia="ar-SA"/>
        </w:rPr>
        <w:t>a forte instabilità numerica</w:t>
      </w:r>
      <w:r w:rsidRPr="00437116">
        <w:rPr>
          <w:rFonts w:cstheme="minorHAnsi"/>
          <w:sz w:val="24"/>
          <w:szCs w:val="24"/>
          <w:lang w:eastAsia="ar-SA"/>
        </w:rPr>
        <w:t xml:space="preserve"> e problemi relativi alla modell</w:t>
      </w:r>
      <w:r w:rsidR="005A7575">
        <w:rPr>
          <w:rFonts w:cstheme="minorHAnsi"/>
          <w:sz w:val="24"/>
          <w:szCs w:val="24"/>
          <w:lang w:eastAsia="ar-SA"/>
        </w:rPr>
        <w:t>a</w:t>
      </w:r>
      <w:r w:rsidRPr="00437116">
        <w:rPr>
          <w:rFonts w:cstheme="minorHAnsi"/>
          <w:sz w:val="24"/>
          <w:szCs w:val="24"/>
          <w:lang w:eastAsia="ar-SA"/>
        </w:rPr>
        <w:t>zione stessa del processo in quanto</w:t>
      </w:r>
      <w:r w:rsidR="005A7575">
        <w:rPr>
          <w:rFonts w:cstheme="minorHAnsi"/>
          <w:sz w:val="24"/>
          <w:szCs w:val="24"/>
          <w:lang w:eastAsia="ar-SA"/>
        </w:rPr>
        <w:t>,</w:t>
      </w:r>
      <w:r w:rsidRPr="00437116">
        <w:rPr>
          <w:rFonts w:cstheme="minorHAnsi"/>
          <w:sz w:val="24"/>
          <w:szCs w:val="24"/>
          <w:lang w:eastAsia="ar-SA"/>
        </w:rPr>
        <w:t xml:space="preserve"> </w:t>
      </w:r>
      <w:r>
        <w:rPr>
          <w:rFonts w:cstheme="minorHAnsi"/>
          <w:sz w:val="24"/>
          <w:szCs w:val="24"/>
          <w:lang w:eastAsia="ar-SA"/>
        </w:rPr>
        <w:t xml:space="preserve">nella realtà </w:t>
      </w:r>
      <w:r w:rsidR="005A7575">
        <w:rPr>
          <w:rFonts w:cstheme="minorHAnsi"/>
          <w:sz w:val="24"/>
          <w:szCs w:val="24"/>
          <w:lang w:eastAsia="ar-SA"/>
        </w:rPr>
        <w:t xml:space="preserve">del processo, </w:t>
      </w:r>
      <w:r w:rsidRPr="00437116">
        <w:rPr>
          <w:rFonts w:cstheme="minorHAnsi"/>
          <w:sz w:val="24"/>
          <w:szCs w:val="24"/>
          <w:lang w:eastAsia="ar-SA"/>
        </w:rPr>
        <w:t>il flash estrude lungo tutto il contorno del superficie di contatto, cosa che non si può verificare nel modello 2D</w:t>
      </w:r>
      <w:r>
        <w:rPr>
          <w:rFonts w:cstheme="minorHAnsi"/>
          <w:sz w:val="24"/>
          <w:szCs w:val="24"/>
          <w:lang w:eastAsia="ar-SA"/>
        </w:rPr>
        <w:t>.</w:t>
      </w:r>
      <w:r w:rsidRPr="00437116">
        <w:rPr>
          <w:rFonts w:cstheme="minorHAnsi"/>
          <w:sz w:val="24"/>
          <w:szCs w:val="24"/>
          <w:lang w:eastAsia="ar-SA"/>
        </w:rPr>
        <w:t xml:space="preserve"> </w:t>
      </w:r>
      <w:r>
        <w:rPr>
          <w:rFonts w:cstheme="minorHAnsi"/>
          <w:sz w:val="24"/>
          <w:szCs w:val="24"/>
          <w:lang w:eastAsia="ar-SA"/>
        </w:rPr>
        <w:t xml:space="preserve">Inoltre proprio per questo motivo, </w:t>
      </w:r>
      <w:r w:rsidRPr="00437116">
        <w:rPr>
          <w:rFonts w:cstheme="minorHAnsi"/>
          <w:sz w:val="24"/>
          <w:szCs w:val="24"/>
          <w:lang w:eastAsia="ar-SA"/>
        </w:rPr>
        <w:t>a parità di condizioni</w:t>
      </w:r>
      <w:r>
        <w:rPr>
          <w:rFonts w:cstheme="minorHAnsi"/>
          <w:sz w:val="24"/>
          <w:szCs w:val="24"/>
          <w:lang w:eastAsia="ar-SA"/>
        </w:rPr>
        <w:t>,</w:t>
      </w:r>
      <w:r w:rsidRPr="00437116">
        <w:rPr>
          <w:rFonts w:cstheme="minorHAnsi"/>
          <w:sz w:val="24"/>
          <w:szCs w:val="24"/>
          <w:lang w:eastAsia="ar-SA"/>
        </w:rPr>
        <w:t xml:space="preserve"> con il modello </w:t>
      </w:r>
      <w:r>
        <w:rPr>
          <w:rFonts w:cstheme="minorHAnsi"/>
          <w:sz w:val="24"/>
          <w:szCs w:val="24"/>
          <w:lang w:eastAsia="ar-SA"/>
        </w:rPr>
        <w:t>2</w:t>
      </w:r>
      <w:r w:rsidRPr="00437116">
        <w:rPr>
          <w:rFonts w:cstheme="minorHAnsi"/>
          <w:sz w:val="24"/>
          <w:szCs w:val="24"/>
          <w:lang w:eastAsia="ar-SA"/>
        </w:rPr>
        <w:t xml:space="preserve">D l'accorciamento assiale </w:t>
      </w:r>
      <w:r>
        <w:rPr>
          <w:rFonts w:cstheme="minorHAnsi"/>
          <w:sz w:val="24"/>
          <w:szCs w:val="24"/>
          <w:lang w:eastAsia="ar-SA"/>
        </w:rPr>
        <w:t>alla fine del processo risulterà</w:t>
      </w:r>
      <w:r w:rsidRPr="00437116">
        <w:rPr>
          <w:rFonts w:cstheme="minorHAnsi"/>
          <w:sz w:val="24"/>
          <w:szCs w:val="24"/>
          <w:lang w:eastAsia="ar-SA"/>
        </w:rPr>
        <w:t xml:space="preserve"> inferiore così come maggiore sarà invece </w:t>
      </w:r>
      <w:r>
        <w:rPr>
          <w:rFonts w:cstheme="minorHAnsi"/>
          <w:sz w:val="24"/>
          <w:szCs w:val="24"/>
          <w:lang w:eastAsia="ar-SA"/>
        </w:rPr>
        <w:t xml:space="preserve">il valore medio </w:t>
      </w:r>
      <w:r w:rsidRPr="00437116">
        <w:rPr>
          <w:rFonts w:cstheme="minorHAnsi"/>
          <w:sz w:val="24"/>
          <w:szCs w:val="24"/>
          <w:lang w:eastAsia="ar-SA"/>
        </w:rPr>
        <w:t xml:space="preserve">della temperatura </w:t>
      </w:r>
      <w:r>
        <w:rPr>
          <w:rFonts w:cstheme="minorHAnsi"/>
          <w:sz w:val="24"/>
          <w:szCs w:val="24"/>
          <w:lang w:eastAsia="ar-SA"/>
        </w:rPr>
        <w:t>a causa della</w:t>
      </w:r>
      <w:r w:rsidRPr="00437116">
        <w:rPr>
          <w:rFonts w:cstheme="minorHAnsi"/>
          <w:sz w:val="24"/>
          <w:szCs w:val="24"/>
          <w:lang w:eastAsia="ar-SA"/>
        </w:rPr>
        <w:t xml:space="preserve"> minore</w:t>
      </w:r>
      <w:r>
        <w:rPr>
          <w:rFonts w:cstheme="minorHAnsi"/>
          <w:sz w:val="24"/>
          <w:szCs w:val="24"/>
          <w:lang w:eastAsia="ar-SA"/>
        </w:rPr>
        <w:t xml:space="preserve"> quantità di</w:t>
      </w:r>
      <w:r w:rsidRPr="00437116">
        <w:rPr>
          <w:rFonts w:cstheme="minorHAnsi"/>
          <w:sz w:val="24"/>
          <w:szCs w:val="24"/>
          <w:lang w:eastAsia="ar-SA"/>
        </w:rPr>
        <w:t xml:space="preserve">  materiale</w:t>
      </w:r>
      <w:r>
        <w:rPr>
          <w:rFonts w:cstheme="minorHAnsi"/>
          <w:sz w:val="24"/>
          <w:szCs w:val="24"/>
          <w:lang w:eastAsia="ar-SA"/>
        </w:rPr>
        <w:t xml:space="preserve"> estruso che porta via con se calore dal pezzo da saldare</w:t>
      </w:r>
      <w:r w:rsidRPr="00437116">
        <w:rPr>
          <w:rFonts w:cstheme="minorHAnsi"/>
          <w:sz w:val="24"/>
          <w:szCs w:val="24"/>
          <w:lang w:eastAsia="ar-SA"/>
        </w:rPr>
        <w:t>.</w:t>
      </w:r>
      <w:r w:rsidRPr="00015D1D">
        <w:rPr>
          <w:rFonts w:cstheme="minorHAnsi"/>
          <w:sz w:val="24"/>
          <w:szCs w:val="24"/>
          <w:lang w:eastAsia="ar-SA"/>
        </w:rPr>
        <w:t xml:space="preserve"> </w:t>
      </w:r>
      <w:r w:rsidRPr="00437116">
        <w:rPr>
          <w:rFonts w:cstheme="minorHAnsi"/>
          <w:sz w:val="24"/>
          <w:szCs w:val="24"/>
          <w:lang w:eastAsia="ar-SA"/>
        </w:rPr>
        <w:t>A vantaggio della analisi in deformazione piana resta comunque la semplicità dei calcoli che richi</w:t>
      </w:r>
      <w:r>
        <w:rPr>
          <w:rFonts w:cstheme="minorHAnsi"/>
          <w:sz w:val="24"/>
          <w:szCs w:val="24"/>
          <w:lang w:eastAsia="ar-SA"/>
        </w:rPr>
        <w:t>ed</w:t>
      </w:r>
      <w:r w:rsidRPr="00437116">
        <w:rPr>
          <w:rFonts w:cstheme="minorHAnsi"/>
          <w:sz w:val="24"/>
          <w:szCs w:val="24"/>
          <w:lang w:eastAsia="ar-SA"/>
        </w:rPr>
        <w:t>e</w:t>
      </w:r>
      <w:r>
        <w:rPr>
          <w:rFonts w:cstheme="minorHAnsi"/>
          <w:sz w:val="24"/>
          <w:szCs w:val="24"/>
          <w:lang w:eastAsia="ar-SA"/>
        </w:rPr>
        <w:t>,</w:t>
      </w:r>
      <w:r w:rsidRPr="00437116">
        <w:rPr>
          <w:rFonts w:cstheme="minorHAnsi"/>
          <w:sz w:val="24"/>
          <w:szCs w:val="24"/>
          <w:lang w:eastAsia="ar-SA"/>
        </w:rPr>
        <w:t xml:space="preserve"> a</w:t>
      </w:r>
      <w:r>
        <w:rPr>
          <w:rFonts w:cstheme="minorHAnsi"/>
          <w:sz w:val="24"/>
          <w:szCs w:val="24"/>
          <w:lang w:eastAsia="ar-SA"/>
        </w:rPr>
        <w:t xml:space="preserve"> parità di condizioni, solo un paio di ore</w:t>
      </w:r>
      <w:r w:rsidRPr="00437116">
        <w:rPr>
          <w:rFonts w:cstheme="minorHAnsi"/>
          <w:sz w:val="24"/>
          <w:szCs w:val="24"/>
          <w:lang w:eastAsia="ar-SA"/>
        </w:rPr>
        <w:t xml:space="preserve"> in luogo di </w:t>
      </w:r>
      <w:r w:rsidR="005A7575">
        <w:rPr>
          <w:rFonts w:cstheme="minorHAnsi"/>
          <w:sz w:val="24"/>
          <w:szCs w:val="24"/>
          <w:lang w:eastAsia="ar-SA"/>
        </w:rPr>
        <w:t xml:space="preserve">oltre </w:t>
      </w:r>
      <w:r>
        <w:rPr>
          <w:rFonts w:cstheme="minorHAnsi"/>
          <w:sz w:val="24"/>
          <w:szCs w:val="24"/>
          <w:lang w:eastAsia="ar-SA"/>
        </w:rPr>
        <w:t xml:space="preserve">una decina </w:t>
      </w:r>
      <w:r w:rsidRPr="00437116">
        <w:rPr>
          <w:rFonts w:cstheme="minorHAnsi"/>
          <w:sz w:val="24"/>
          <w:szCs w:val="24"/>
          <w:lang w:eastAsia="ar-SA"/>
        </w:rPr>
        <w:t xml:space="preserve">come </w:t>
      </w:r>
      <w:r>
        <w:rPr>
          <w:rFonts w:cstheme="minorHAnsi"/>
          <w:sz w:val="24"/>
          <w:szCs w:val="24"/>
          <w:lang w:eastAsia="ar-SA"/>
        </w:rPr>
        <w:t xml:space="preserve">succede </w:t>
      </w:r>
      <w:r w:rsidRPr="00437116">
        <w:rPr>
          <w:rFonts w:cstheme="minorHAnsi"/>
          <w:sz w:val="24"/>
          <w:szCs w:val="24"/>
          <w:lang w:eastAsia="ar-SA"/>
        </w:rPr>
        <w:t>per la analisi tridimensionale. La comparazione</w:t>
      </w:r>
      <w:r>
        <w:rPr>
          <w:rFonts w:cstheme="minorHAnsi"/>
          <w:sz w:val="24"/>
          <w:szCs w:val="24"/>
          <w:lang w:eastAsia="ar-SA"/>
        </w:rPr>
        <w:t xml:space="preserve"> dei due modelli </w:t>
      </w:r>
      <w:r w:rsidRPr="00437116">
        <w:rPr>
          <w:rFonts w:cstheme="minorHAnsi"/>
          <w:sz w:val="24"/>
          <w:szCs w:val="24"/>
          <w:lang w:eastAsia="ar-SA"/>
        </w:rPr>
        <w:t xml:space="preserve">è proseguita </w:t>
      </w:r>
      <w:r>
        <w:rPr>
          <w:rFonts w:cstheme="minorHAnsi"/>
          <w:sz w:val="24"/>
          <w:szCs w:val="24"/>
          <w:lang w:eastAsia="ar-SA"/>
        </w:rPr>
        <w:t xml:space="preserve">anche attraverso il confronto con </w:t>
      </w:r>
      <w:r w:rsidRPr="00437116">
        <w:rPr>
          <w:rFonts w:cstheme="minorHAnsi"/>
          <w:sz w:val="24"/>
          <w:szCs w:val="24"/>
          <w:lang w:eastAsia="ar-SA"/>
        </w:rPr>
        <w:t xml:space="preserve">i </w:t>
      </w:r>
      <w:r w:rsidRPr="00015D1D">
        <w:rPr>
          <w:rFonts w:cstheme="minorHAnsi"/>
          <w:sz w:val="24"/>
          <w:szCs w:val="24"/>
          <w:lang w:eastAsia="ar-SA"/>
        </w:rPr>
        <w:t>risultati ottenuti</w:t>
      </w:r>
      <w:r w:rsidRPr="00437116">
        <w:rPr>
          <w:rFonts w:cstheme="minorHAnsi"/>
          <w:sz w:val="24"/>
          <w:szCs w:val="24"/>
          <w:lang w:eastAsia="ar-SA"/>
        </w:rPr>
        <w:t xml:space="preserve"> dalla analisi della letteratura scientifica preesistente</w:t>
      </w:r>
      <w:r w:rsidR="005A7575">
        <w:rPr>
          <w:rFonts w:cstheme="minorHAnsi"/>
          <w:sz w:val="24"/>
          <w:szCs w:val="24"/>
          <w:lang w:eastAsia="ar-SA"/>
        </w:rPr>
        <w:t>. A</w:t>
      </w:r>
      <w:r w:rsidRPr="00AB0A8D">
        <w:rPr>
          <w:rFonts w:cstheme="minorHAnsi"/>
          <w:sz w:val="24"/>
          <w:szCs w:val="24"/>
          <w:lang w:eastAsia="ar-SA"/>
        </w:rPr>
        <w:t>l fine di evidenziare meglio le differenze tra i due modelli sono state presi in considerazione an</w:t>
      </w:r>
      <w:r w:rsidR="005A7575">
        <w:rPr>
          <w:rFonts w:cstheme="minorHAnsi"/>
          <w:sz w:val="24"/>
          <w:szCs w:val="24"/>
          <w:lang w:eastAsia="ar-SA"/>
        </w:rPr>
        <w:t>c</w:t>
      </w:r>
      <w:r w:rsidRPr="00AB0A8D">
        <w:rPr>
          <w:rFonts w:cstheme="minorHAnsi"/>
          <w:sz w:val="24"/>
          <w:szCs w:val="24"/>
          <w:lang w:eastAsia="ar-SA"/>
        </w:rPr>
        <w:t xml:space="preserve">he gli effetti delle dimensioni dello spessore dei provini sui parametri di output del processo, sono state </w:t>
      </w:r>
      <w:r w:rsidR="005A7575">
        <w:rPr>
          <w:rFonts w:cstheme="minorHAnsi"/>
          <w:sz w:val="24"/>
          <w:szCs w:val="24"/>
          <w:lang w:eastAsia="ar-SA"/>
        </w:rPr>
        <w:t>cioè</w:t>
      </w:r>
      <w:r w:rsidRPr="00AB0A8D">
        <w:rPr>
          <w:rFonts w:cstheme="minorHAnsi"/>
          <w:sz w:val="24"/>
          <w:szCs w:val="24"/>
          <w:lang w:eastAsia="ar-SA"/>
        </w:rPr>
        <w:t xml:space="preserve"> portate in esecuzione un totale di tre simulazioni numeriche del processo: una con modello tridimensionale di spessore pari a 10mm, una con spessore pari a 5 mm e una in condizioni di deformazione piana. Per tutte e tre le analisi numeriche eseguite gli altri parametri </w:t>
      </w:r>
      <w:r w:rsidR="005A7575">
        <w:rPr>
          <w:rFonts w:cstheme="minorHAnsi"/>
          <w:sz w:val="24"/>
          <w:szCs w:val="24"/>
          <w:lang w:eastAsia="ar-SA"/>
        </w:rPr>
        <w:t>di input del</w:t>
      </w:r>
      <w:r w:rsidRPr="00AB0A8D">
        <w:rPr>
          <w:rFonts w:cstheme="minorHAnsi"/>
          <w:sz w:val="24"/>
          <w:szCs w:val="24"/>
          <w:lang w:eastAsia="ar-SA"/>
        </w:rPr>
        <w:t xml:space="preserve"> processo restano immutati.</w:t>
      </w:r>
    </w:p>
    <w:p w:rsidR="00A940F0" w:rsidRPr="00821038" w:rsidRDefault="00A940F0" w:rsidP="001F3F01">
      <w:pPr>
        <w:suppressAutoHyphens/>
        <w:autoSpaceDE w:val="0"/>
        <w:spacing w:before="240" w:after="0" w:line="360" w:lineRule="auto"/>
        <w:jc w:val="both"/>
        <w:rPr>
          <w:rFonts w:cstheme="minorHAnsi"/>
          <w:i/>
          <w:sz w:val="24"/>
          <w:szCs w:val="24"/>
        </w:rPr>
      </w:pPr>
      <w:r w:rsidRPr="00821038">
        <w:rPr>
          <w:rFonts w:cstheme="minorHAnsi"/>
          <w:i/>
          <w:sz w:val="24"/>
          <w:szCs w:val="24"/>
        </w:rPr>
        <w:t>Parametri operativi</w:t>
      </w:r>
    </w:p>
    <w:p w:rsidR="00A940F0" w:rsidRDefault="00A940F0" w:rsidP="00F15144">
      <w:pPr>
        <w:suppressAutoHyphens/>
        <w:autoSpaceDE w:val="0"/>
        <w:spacing w:after="0" w:line="360" w:lineRule="auto"/>
        <w:jc w:val="both"/>
        <w:rPr>
          <w:rFonts w:cstheme="minorHAnsi"/>
          <w:sz w:val="24"/>
          <w:szCs w:val="24"/>
        </w:rPr>
      </w:pPr>
      <w:r>
        <w:rPr>
          <w:rFonts w:cstheme="minorHAnsi"/>
          <w:sz w:val="24"/>
          <w:szCs w:val="24"/>
        </w:rPr>
        <w:t>U</w:t>
      </w:r>
      <w:r w:rsidRPr="00C93E55">
        <w:rPr>
          <w:rFonts w:cstheme="minorHAnsi"/>
          <w:sz w:val="24"/>
          <w:szCs w:val="24"/>
        </w:rPr>
        <w:t>n codice numerico tridimensionale (</w:t>
      </w:r>
      <w:r>
        <w:rPr>
          <w:rFonts w:cstheme="minorHAnsi"/>
          <w:sz w:val="24"/>
          <w:szCs w:val="24"/>
        </w:rPr>
        <w:t>durante lo svolgimento del progetto di ricerca</w:t>
      </w:r>
      <w:r w:rsidRPr="00C93E55">
        <w:rPr>
          <w:rFonts w:cstheme="minorHAnsi"/>
          <w:sz w:val="24"/>
          <w:szCs w:val="24"/>
        </w:rPr>
        <w:t xml:space="preserve"> è stato utilizzato </w:t>
      </w:r>
      <w:r w:rsidR="005A7575">
        <w:rPr>
          <w:rFonts w:cstheme="minorHAnsi"/>
          <w:sz w:val="24"/>
          <w:szCs w:val="24"/>
        </w:rPr>
        <w:t xml:space="preserve">il codice </w:t>
      </w:r>
      <w:r w:rsidRPr="00C93E55">
        <w:rPr>
          <w:rFonts w:cstheme="minorHAnsi"/>
          <w:sz w:val="24"/>
          <w:szCs w:val="24"/>
        </w:rPr>
        <w:t>Deform3D</w:t>
      </w:r>
      <w:r w:rsidRPr="009C3AF5">
        <w:rPr>
          <w:rFonts w:cstheme="minorHAnsi"/>
          <w:sz w:val="24"/>
          <w:szCs w:val="24"/>
        </w:rPr>
        <w:t>®</w:t>
      </w:r>
      <w:r w:rsidR="005A7575">
        <w:rPr>
          <w:rFonts w:cstheme="minorHAnsi"/>
          <w:sz w:val="24"/>
          <w:szCs w:val="24"/>
        </w:rPr>
        <w:t>v5.1</w:t>
      </w:r>
      <w:r w:rsidRPr="00C93E55">
        <w:rPr>
          <w:rFonts w:cstheme="minorHAnsi"/>
          <w:sz w:val="24"/>
          <w:szCs w:val="24"/>
        </w:rPr>
        <w:t xml:space="preserve">), </w:t>
      </w:r>
      <w:r>
        <w:rPr>
          <w:rFonts w:cstheme="minorHAnsi"/>
          <w:sz w:val="24"/>
          <w:szCs w:val="24"/>
        </w:rPr>
        <w:t xml:space="preserve">permette di </w:t>
      </w:r>
      <w:r w:rsidRPr="00C93E55">
        <w:rPr>
          <w:rFonts w:cstheme="minorHAnsi"/>
          <w:sz w:val="24"/>
          <w:szCs w:val="24"/>
        </w:rPr>
        <w:t xml:space="preserve">utilizzare una </w:t>
      </w:r>
      <w:proofErr w:type="spellStart"/>
      <w:r w:rsidRPr="00C93E55">
        <w:rPr>
          <w:rFonts w:cstheme="minorHAnsi"/>
          <w:sz w:val="24"/>
          <w:szCs w:val="24"/>
        </w:rPr>
        <w:t>mesh</w:t>
      </w:r>
      <w:proofErr w:type="spellEnd"/>
      <w:r w:rsidRPr="00C93E55">
        <w:rPr>
          <w:rFonts w:cstheme="minorHAnsi"/>
          <w:sz w:val="24"/>
          <w:szCs w:val="24"/>
        </w:rPr>
        <w:t xml:space="preserve"> di forma tetraedrica</w:t>
      </w:r>
      <w:r>
        <w:rPr>
          <w:rFonts w:cstheme="minorHAnsi"/>
          <w:sz w:val="24"/>
          <w:szCs w:val="24"/>
        </w:rPr>
        <w:t>,</w:t>
      </w:r>
      <w:r w:rsidRPr="00C93E55">
        <w:rPr>
          <w:rFonts w:cstheme="minorHAnsi"/>
          <w:sz w:val="24"/>
          <w:szCs w:val="24"/>
        </w:rPr>
        <w:t xml:space="preserve"> di gran </w:t>
      </w:r>
      <w:r w:rsidRPr="00C93E55">
        <w:rPr>
          <w:rFonts w:cstheme="minorHAnsi"/>
          <w:sz w:val="24"/>
          <w:szCs w:val="24"/>
        </w:rPr>
        <w:lastRenderedPageBreak/>
        <w:t xml:space="preserve">lunga più </w:t>
      </w:r>
      <w:r>
        <w:rPr>
          <w:rFonts w:cstheme="minorHAnsi"/>
          <w:sz w:val="24"/>
          <w:szCs w:val="24"/>
        </w:rPr>
        <w:t>affidabile</w:t>
      </w:r>
      <w:r w:rsidRPr="00C93E55">
        <w:rPr>
          <w:rFonts w:cstheme="minorHAnsi"/>
          <w:sz w:val="24"/>
          <w:szCs w:val="24"/>
        </w:rPr>
        <w:t xml:space="preserve"> </w:t>
      </w:r>
      <w:r>
        <w:rPr>
          <w:rFonts w:cstheme="minorHAnsi"/>
          <w:sz w:val="24"/>
          <w:szCs w:val="24"/>
        </w:rPr>
        <w:t xml:space="preserve">per l’analisi di processi complessi come quelli della saldatura LFW, rispetto a quelli quadrilateri dell’analisi in deformazione piana. </w:t>
      </w:r>
    </w:p>
    <w:p w:rsidR="00A940F0" w:rsidRDefault="00A940F0" w:rsidP="00F15144">
      <w:pPr>
        <w:suppressAutoHyphens/>
        <w:autoSpaceDE w:val="0"/>
        <w:spacing w:after="0" w:line="360" w:lineRule="auto"/>
        <w:jc w:val="both"/>
        <w:rPr>
          <w:rFonts w:cstheme="minorHAnsi"/>
          <w:sz w:val="24"/>
          <w:szCs w:val="24"/>
        </w:rPr>
      </w:pPr>
      <w:r>
        <w:rPr>
          <w:rFonts w:cstheme="minorHAnsi"/>
          <w:sz w:val="24"/>
          <w:szCs w:val="24"/>
        </w:rPr>
        <w:t>È stata effettuata un</w:t>
      </w:r>
      <w:r w:rsidRPr="009C3AF5">
        <w:rPr>
          <w:rFonts w:cstheme="minorHAnsi"/>
          <w:sz w:val="24"/>
          <w:szCs w:val="24"/>
        </w:rPr>
        <w:t>'analisi numerica del</w:t>
      </w:r>
      <w:r>
        <w:rPr>
          <w:rFonts w:cstheme="minorHAnsi"/>
          <w:sz w:val="24"/>
          <w:szCs w:val="24"/>
        </w:rPr>
        <w:t xml:space="preserve"> processo, </w:t>
      </w:r>
      <w:r w:rsidRPr="009C3AF5">
        <w:rPr>
          <w:rFonts w:cstheme="minorHAnsi"/>
          <w:sz w:val="24"/>
          <w:szCs w:val="24"/>
        </w:rPr>
        <w:t xml:space="preserve">utilizzando il codice </w:t>
      </w:r>
      <w:r>
        <w:rPr>
          <w:rFonts w:cstheme="minorHAnsi"/>
          <w:sz w:val="24"/>
          <w:szCs w:val="24"/>
        </w:rPr>
        <w:t xml:space="preserve">commerciale su un </w:t>
      </w:r>
      <w:r w:rsidRPr="009C3AF5">
        <w:rPr>
          <w:rFonts w:cstheme="minorHAnsi"/>
          <w:sz w:val="24"/>
          <w:szCs w:val="24"/>
        </w:rPr>
        <w:t>AISI</w:t>
      </w:r>
      <w:r>
        <w:rPr>
          <w:rFonts w:cstheme="minorHAnsi"/>
          <w:sz w:val="24"/>
          <w:szCs w:val="24"/>
        </w:rPr>
        <w:t>-</w:t>
      </w:r>
      <w:r w:rsidRPr="009C3AF5">
        <w:rPr>
          <w:rFonts w:cstheme="minorHAnsi"/>
          <w:sz w:val="24"/>
          <w:szCs w:val="24"/>
        </w:rPr>
        <w:t xml:space="preserve">1045 </w:t>
      </w:r>
      <w:r>
        <w:rPr>
          <w:rFonts w:cstheme="minorHAnsi"/>
          <w:sz w:val="24"/>
          <w:szCs w:val="24"/>
        </w:rPr>
        <w:t xml:space="preserve">di geometria </w:t>
      </w:r>
      <w:proofErr w:type="spellStart"/>
      <w:r>
        <w:rPr>
          <w:rFonts w:cstheme="minorHAnsi"/>
          <w:sz w:val="24"/>
          <w:szCs w:val="24"/>
        </w:rPr>
        <w:t>parallelepipeda</w:t>
      </w:r>
      <w:proofErr w:type="spellEnd"/>
      <w:r>
        <w:rPr>
          <w:rFonts w:cstheme="minorHAnsi"/>
          <w:sz w:val="24"/>
          <w:szCs w:val="24"/>
        </w:rPr>
        <w:t xml:space="preserve"> pari a </w:t>
      </w:r>
      <w:r w:rsidRPr="009C3AF5">
        <w:rPr>
          <w:rFonts w:cstheme="minorHAnsi"/>
          <w:sz w:val="24"/>
          <w:szCs w:val="24"/>
        </w:rPr>
        <w:t>17</w:t>
      </w:r>
      <w:r>
        <w:rPr>
          <w:rFonts w:cstheme="minorHAnsi"/>
          <w:sz w:val="24"/>
          <w:szCs w:val="24"/>
        </w:rPr>
        <w:t xml:space="preserve">mm in lunghezza, </w:t>
      </w:r>
      <w:r w:rsidRPr="009C3AF5">
        <w:rPr>
          <w:rFonts w:cstheme="minorHAnsi"/>
          <w:sz w:val="24"/>
          <w:szCs w:val="24"/>
        </w:rPr>
        <w:t>10</w:t>
      </w:r>
      <w:r>
        <w:rPr>
          <w:rFonts w:cstheme="minorHAnsi"/>
          <w:sz w:val="24"/>
          <w:szCs w:val="24"/>
        </w:rPr>
        <w:t xml:space="preserve">mm in larghezza e </w:t>
      </w:r>
      <w:r w:rsidRPr="009C3AF5">
        <w:rPr>
          <w:rFonts w:cstheme="minorHAnsi"/>
          <w:sz w:val="24"/>
          <w:szCs w:val="24"/>
        </w:rPr>
        <w:t>25</w:t>
      </w:r>
      <w:r>
        <w:rPr>
          <w:rFonts w:cstheme="minorHAnsi"/>
          <w:sz w:val="24"/>
          <w:szCs w:val="24"/>
        </w:rPr>
        <w:t xml:space="preserve">mm in altezza (figura </w:t>
      </w:r>
      <w:r w:rsidR="009C5521">
        <w:rPr>
          <w:rFonts w:cstheme="minorHAnsi"/>
          <w:sz w:val="24"/>
          <w:szCs w:val="24"/>
        </w:rPr>
        <w:t>60</w:t>
      </w:r>
      <w:r>
        <w:rPr>
          <w:rFonts w:cstheme="minorHAnsi"/>
          <w:sz w:val="24"/>
          <w:szCs w:val="24"/>
        </w:rPr>
        <w:t>),</w:t>
      </w:r>
      <w:r w:rsidRPr="008532DF">
        <w:rPr>
          <w:rFonts w:cstheme="minorHAnsi"/>
          <w:sz w:val="24"/>
          <w:szCs w:val="24"/>
        </w:rPr>
        <w:t xml:space="preserve"> </w:t>
      </w:r>
      <w:r>
        <w:rPr>
          <w:rFonts w:cstheme="minorHAnsi"/>
          <w:sz w:val="24"/>
          <w:szCs w:val="24"/>
        </w:rPr>
        <w:t xml:space="preserve">così da riprodurre le stesse condizioni iniziali dell’esperimento effettuato in laboratorio </w:t>
      </w:r>
      <w:r w:rsidRPr="00F67ADC">
        <w:rPr>
          <w:rFonts w:cstheme="minorHAnsi"/>
          <w:sz w:val="24"/>
          <w:szCs w:val="24"/>
        </w:rPr>
        <w:t>nell’articolo [</w:t>
      </w:r>
      <w:r w:rsidR="00F67ADC">
        <w:rPr>
          <w:rFonts w:cstheme="minorHAnsi"/>
          <w:color w:val="333333"/>
          <w:sz w:val="24"/>
          <w:szCs w:val="24"/>
        </w:rPr>
        <w:t>19</w:t>
      </w:r>
      <w:r w:rsidRPr="00F67ADC">
        <w:rPr>
          <w:rFonts w:cstheme="minorHAnsi"/>
          <w:sz w:val="24"/>
          <w:szCs w:val="24"/>
        </w:rPr>
        <w:t>].</w:t>
      </w:r>
    </w:p>
    <w:p w:rsidR="00A940F0" w:rsidRDefault="00A940F0" w:rsidP="00F15144">
      <w:pPr>
        <w:keepNext/>
        <w:suppressAutoHyphens/>
        <w:autoSpaceDE w:val="0"/>
        <w:spacing w:after="0" w:line="360" w:lineRule="auto"/>
        <w:jc w:val="center"/>
      </w:pPr>
      <w:r>
        <w:rPr>
          <w:rFonts w:cstheme="minorHAnsi"/>
          <w:noProof/>
          <w:sz w:val="24"/>
          <w:szCs w:val="24"/>
          <w:lang w:eastAsia="it-IT"/>
        </w:rPr>
        <w:drawing>
          <wp:inline distT="0" distB="0" distL="0" distR="0">
            <wp:extent cx="5812407" cy="3709358"/>
            <wp:effectExtent l="19050" t="0" r="0" b="0"/>
            <wp:docPr id="39" name="Immagine 1" descr="LFW3Dflow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FW3Dflowstress.PNG"/>
                    <pic:cNvPicPr/>
                  </pic:nvPicPr>
                  <pic:blipFill>
                    <a:blip r:embed="rId150" cstate="print"/>
                    <a:srcRect t="9692" r="5072" b="1596"/>
                    <a:stretch>
                      <a:fillRect/>
                    </a:stretch>
                  </pic:blipFill>
                  <pic:spPr>
                    <a:xfrm>
                      <a:off x="0" y="0"/>
                      <a:ext cx="5812407" cy="3709358"/>
                    </a:xfrm>
                    <a:prstGeom prst="rect">
                      <a:avLst/>
                    </a:prstGeom>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60</w:t>
      </w:r>
      <w:r w:rsidR="00A36DD7" w:rsidRPr="00CE3C25">
        <w:rPr>
          <w:b/>
          <w:bCs/>
          <w:color w:val="4F81BD" w:themeColor="accent1"/>
          <w:sz w:val="18"/>
          <w:szCs w:val="18"/>
        </w:rPr>
        <w:fldChar w:fldCharType="end"/>
      </w:r>
      <w:r w:rsidRPr="00CE3C25">
        <w:rPr>
          <w:b/>
          <w:bCs/>
          <w:color w:val="4F81BD" w:themeColor="accent1"/>
          <w:sz w:val="18"/>
          <w:szCs w:val="18"/>
        </w:rPr>
        <w:t xml:space="preserve"> Geometria</w:t>
      </w:r>
      <w:r w:rsidR="00637CA5" w:rsidRPr="00CE3C25">
        <w:rPr>
          <w:b/>
          <w:bCs/>
          <w:color w:val="4F81BD" w:themeColor="accent1"/>
          <w:sz w:val="18"/>
          <w:szCs w:val="18"/>
        </w:rPr>
        <w:t xml:space="preserve"> del</w:t>
      </w:r>
      <w:r w:rsidRPr="00CE3C25">
        <w:rPr>
          <w:b/>
          <w:bCs/>
          <w:color w:val="4F81BD" w:themeColor="accent1"/>
          <w:sz w:val="18"/>
          <w:szCs w:val="18"/>
        </w:rPr>
        <w:t xml:space="preserve"> </w:t>
      </w:r>
      <w:r w:rsidR="00637CA5" w:rsidRPr="00CE3C25">
        <w:rPr>
          <w:b/>
          <w:bCs/>
          <w:color w:val="4F81BD" w:themeColor="accent1"/>
          <w:sz w:val="18"/>
          <w:szCs w:val="18"/>
        </w:rPr>
        <w:t>pezzo da saldare</w:t>
      </w:r>
    </w:p>
    <w:p w:rsidR="00815F12" w:rsidRDefault="00A940F0" w:rsidP="00F15144">
      <w:pPr>
        <w:suppressAutoHyphens/>
        <w:autoSpaceDE w:val="0"/>
        <w:spacing w:after="0" w:line="360" w:lineRule="auto"/>
        <w:jc w:val="both"/>
        <w:rPr>
          <w:rFonts w:cstheme="minorHAnsi"/>
          <w:sz w:val="24"/>
          <w:szCs w:val="24"/>
        </w:rPr>
      </w:pPr>
      <w:r w:rsidRPr="009C3AF5">
        <w:rPr>
          <w:rFonts w:cstheme="minorHAnsi"/>
          <w:sz w:val="24"/>
          <w:szCs w:val="24"/>
        </w:rPr>
        <w:t xml:space="preserve">Il </w:t>
      </w:r>
      <w:r>
        <w:rPr>
          <w:rFonts w:cstheme="minorHAnsi"/>
          <w:sz w:val="24"/>
          <w:szCs w:val="24"/>
        </w:rPr>
        <w:t>pezzo</w:t>
      </w:r>
      <w:r w:rsidRPr="009C3AF5">
        <w:rPr>
          <w:rFonts w:cstheme="minorHAnsi"/>
          <w:sz w:val="24"/>
          <w:szCs w:val="24"/>
        </w:rPr>
        <w:t xml:space="preserve"> superior</w:t>
      </w:r>
      <w:r>
        <w:rPr>
          <w:rFonts w:cstheme="minorHAnsi"/>
          <w:sz w:val="24"/>
          <w:szCs w:val="24"/>
        </w:rPr>
        <w:t>e</w:t>
      </w:r>
      <w:r w:rsidRPr="009C3AF5">
        <w:rPr>
          <w:rFonts w:cstheme="minorHAnsi"/>
          <w:sz w:val="24"/>
          <w:szCs w:val="24"/>
        </w:rPr>
        <w:t xml:space="preserve"> </w:t>
      </w:r>
      <w:r>
        <w:rPr>
          <w:rFonts w:cstheme="minorHAnsi"/>
          <w:sz w:val="24"/>
          <w:szCs w:val="24"/>
        </w:rPr>
        <w:t>è bloccato lungo le</w:t>
      </w:r>
      <w:r w:rsidRPr="009C3AF5">
        <w:rPr>
          <w:rFonts w:cstheme="minorHAnsi"/>
          <w:sz w:val="24"/>
          <w:szCs w:val="24"/>
        </w:rPr>
        <w:t xml:space="preserve"> direzioni X e Y, mentre il modello </w:t>
      </w:r>
      <w:r>
        <w:rPr>
          <w:rFonts w:cstheme="minorHAnsi"/>
          <w:sz w:val="24"/>
          <w:szCs w:val="24"/>
        </w:rPr>
        <w:t>inferiore</w:t>
      </w:r>
      <w:r w:rsidRPr="009C3AF5">
        <w:rPr>
          <w:rFonts w:cstheme="minorHAnsi"/>
          <w:sz w:val="24"/>
          <w:szCs w:val="24"/>
        </w:rPr>
        <w:t xml:space="preserve"> è vincolat</w:t>
      </w:r>
      <w:r>
        <w:rPr>
          <w:rFonts w:cstheme="minorHAnsi"/>
          <w:sz w:val="24"/>
          <w:szCs w:val="24"/>
        </w:rPr>
        <w:t>o</w:t>
      </w:r>
      <w:r w:rsidRPr="009C3AF5">
        <w:rPr>
          <w:rFonts w:cstheme="minorHAnsi"/>
          <w:sz w:val="24"/>
          <w:szCs w:val="24"/>
        </w:rPr>
        <w:t xml:space="preserve"> nella direzione Z</w:t>
      </w:r>
      <w:r>
        <w:rPr>
          <w:rFonts w:cstheme="minorHAnsi"/>
          <w:sz w:val="24"/>
          <w:szCs w:val="24"/>
        </w:rPr>
        <w:t>.</w:t>
      </w:r>
      <w:r w:rsidRPr="009C3AF5">
        <w:rPr>
          <w:rFonts w:cstheme="minorHAnsi"/>
          <w:sz w:val="24"/>
          <w:szCs w:val="24"/>
        </w:rPr>
        <w:t xml:space="preserve"> </w:t>
      </w:r>
      <w:r>
        <w:rPr>
          <w:rFonts w:cstheme="minorHAnsi"/>
          <w:sz w:val="24"/>
          <w:szCs w:val="24"/>
        </w:rPr>
        <w:t>La pressione “di attrito” è applicata s</w:t>
      </w:r>
      <w:r w:rsidRPr="009C3AF5">
        <w:rPr>
          <w:rFonts w:cstheme="minorHAnsi"/>
          <w:sz w:val="24"/>
          <w:szCs w:val="24"/>
        </w:rPr>
        <w:t xml:space="preserve">ulla superficie </w:t>
      </w:r>
      <w:r>
        <w:rPr>
          <w:rFonts w:cstheme="minorHAnsi"/>
          <w:sz w:val="24"/>
          <w:szCs w:val="24"/>
        </w:rPr>
        <w:t xml:space="preserve">di normale Z del </w:t>
      </w:r>
      <w:r w:rsidRPr="009C3AF5">
        <w:rPr>
          <w:rFonts w:cstheme="minorHAnsi"/>
          <w:sz w:val="24"/>
          <w:szCs w:val="24"/>
        </w:rPr>
        <w:t xml:space="preserve">modello </w:t>
      </w:r>
      <w:r>
        <w:rPr>
          <w:rFonts w:cstheme="minorHAnsi"/>
          <w:sz w:val="24"/>
          <w:szCs w:val="24"/>
        </w:rPr>
        <w:t>superiore</w:t>
      </w:r>
      <w:r w:rsidRPr="009C3AF5">
        <w:rPr>
          <w:rFonts w:cstheme="minorHAnsi"/>
          <w:sz w:val="24"/>
          <w:szCs w:val="24"/>
        </w:rPr>
        <w:t>.</w:t>
      </w:r>
    </w:p>
    <w:p w:rsidR="00815F12" w:rsidRDefault="00A940F0" w:rsidP="00F15144">
      <w:pPr>
        <w:suppressAutoHyphens/>
        <w:autoSpaceDE w:val="0"/>
        <w:spacing w:after="0" w:line="360" w:lineRule="auto"/>
        <w:jc w:val="both"/>
        <w:rPr>
          <w:rFonts w:cstheme="minorHAnsi"/>
          <w:sz w:val="24"/>
          <w:szCs w:val="24"/>
        </w:rPr>
      </w:pPr>
      <w:r w:rsidRPr="009C3AF5">
        <w:rPr>
          <w:rFonts w:cstheme="minorHAnsi"/>
          <w:sz w:val="24"/>
          <w:szCs w:val="24"/>
        </w:rPr>
        <w:t xml:space="preserve">Il materiale </w:t>
      </w:r>
      <w:r>
        <w:rPr>
          <w:rFonts w:cstheme="minorHAnsi"/>
          <w:sz w:val="24"/>
          <w:szCs w:val="24"/>
        </w:rPr>
        <w:t>de</w:t>
      </w:r>
      <w:r w:rsidRPr="009C3AF5">
        <w:rPr>
          <w:rFonts w:cstheme="minorHAnsi"/>
          <w:sz w:val="24"/>
          <w:szCs w:val="24"/>
        </w:rPr>
        <w:t xml:space="preserve">i </w:t>
      </w:r>
      <w:r>
        <w:rPr>
          <w:rFonts w:cstheme="minorHAnsi"/>
          <w:sz w:val="24"/>
          <w:szCs w:val="24"/>
        </w:rPr>
        <w:t>campioni</w:t>
      </w:r>
      <w:r w:rsidRPr="009C3AF5">
        <w:rPr>
          <w:rFonts w:cstheme="minorHAnsi"/>
          <w:sz w:val="24"/>
          <w:szCs w:val="24"/>
        </w:rPr>
        <w:t xml:space="preserve"> è stato </w:t>
      </w:r>
      <w:proofErr w:type="spellStart"/>
      <w:r w:rsidRPr="009C3AF5">
        <w:rPr>
          <w:rFonts w:cstheme="minorHAnsi"/>
          <w:sz w:val="24"/>
          <w:szCs w:val="24"/>
        </w:rPr>
        <w:t>modell</w:t>
      </w:r>
      <w:r>
        <w:rPr>
          <w:rFonts w:cstheme="minorHAnsi"/>
          <w:sz w:val="24"/>
          <w:szCs w:val="24"/>
        </w:rPr>
        <w:t>izza</w:t>
      </w:r>
      <w:r w:rsidRPr="009C3AF5">
        <w:rPr>
          <w:rFonts w:cstheme="minorHAnsi"/>
          <w:sz w:val="24"/>
          <w:szCs w:val="24"/>
        </w:rPr>
        <w:t>to</w:t>
      </w:r>
      <w:proofErr w:type="spellEnd"/>
      <w:r w:rsidRPr="009C3AF5">
        <w:rPr>
          <w:rFonts w:cstheme="minorHAnsi"/>
          <w:sz w:val="24"/>
          <w:szCs w:val="24"/>
        </w:rPr>
        <w:t xml:space="preserve"> tramite una </w:t>
      </w:r>
      <w:r>
        <w:rPr>
          <w:rFonts w:cstheme="minorHAnsi"/>
          <w:sz w:val="24"/>
          <w:szCs w:val="24"/>
        </w:rPr>
        <w:t xml:space="preserve">legge di </w:t>
      </w:r>
      <w:r w:rsidRPr="009C3AF5">
        <w:rPr>
          <w:rFonts w:cstheme="minorHAnsi"/>
          <w:sz w:val="24"/>
          <w:szCs w:val="24"/>
        </w:rPr>
        <w:t xml:space="preserve">flusso </w:t>
      </w:r>
      <w:r>
        <w:rPr>
          <w:rFonts w:cstheme="minorHAnsi"/>
          <w:sz w:val="24"/>
          <w:szCs w:val="24"/>
        </w:rPr>
        <w:t>plastico funzione di</w:t>
      </w:r>
      <w:r w:rsidRPr="009C3AF5">
        <w:rPr>
          <w:rFonts w:cstheme="minorHAnsi"/>
          <w:sz w:val="24"/>
          <w:szCs w:val="24"/>
        </w:rPr>
        <w:t xml:space="preserve"> temperatura, </w:t>
      </w:r>
      <w:r>
        <w:rPr>
          <w:rFonts w:cstheme="minorHAnsi"/>
          <w:sz w:val="24"/>
          <w:szCs w:val="24"/>
        </w:rPr>
        <w:t>deformazione</w:t>
      </w:r>
      <w:r w:rsidRPr="009C3AF5">
        <w:rPr>
          <w:rFonts w:cstheme="minorHAnsi"/>
          <w:sz w:val="24"/>
          <w:szCs w:val="24"/>
        </w:rPr>
        <w:t xml:space="preserve"> e velocità di deformazione</w:t>
      </w:r>
      <w:r>
        <w:rPr>
          <w:rFonts w:cstheme="minorHAnsi"/>
          <w:sz w:val="24"/>
          <w:szCs w:val="24"/>
        </w:rPr>
        <w:t>,</w:t>
      </w:r>
      <w:r w:rsidRPr="009C3AF5">
        <w:rPr>
          <w:rFonts w:cstheme="minorHAnsi"/>
          <w:sz w:val="24"/>
          <w:szCs w:val="24"/>
        </w:rPr>
        <w:t xml:space="preserve"> espressa da (</w:t>
      </w:r>
      <w:r>
        <w:rPr>
          <w:rFonts w:cstheme="minorHAnsi"/>
          <w:sz w:val="24"/>
          <w:szCs w:val="24"/>
        </w:rPr>
        <w:t>2</w:t>
      </w:r>
      <w:r w:rsidRPr="009C3AF5">
        <w:rPr>
          <w:rFonts w:cstheme="minorHAnsi"/>
          <w:sz w:val="24"/>
          <w:szCs w:val="24"/>
        </w:rPr>
        <w:t>):</w:t>
      </w:r>
    </w:p>
    <w:p w:rsidR="00815F12" w:rsidRDefault="00A940F0" w:rsidP="00815F12">
      <w:pPr>
        <w:suppressAutoHyphens/>
        <w:autoSpaceDE w:val="0"/>
        <w:spacing w:before="240" w:line="360" w:lineRule="auto"/>
        <w:rPr>
          <w:rFonts w:cstheme="minorHAnsi"/>
          <w:sz w:val="24"/>
          <w:szCs w:val="24"/>
        </w:rPr>
      </w:pPr>
      <w:r w:rsidRPr="008F2783">
        <w:rPr>
          <w:rFonts w:cstheme="minorHAnsi"/>
          <w:sz w:val="24"/>
          <w:szCs w:val="24"/>
        </w:rPr>
        <w:sym w:font="Symbol" w:char="F073"/>
      </w:r>
      <w:r w:rsidRPr="008F2783">
        <w:rPr>
          <w:rFonts w:cstheme="minorHAnsi"/>
          <w:sz w:val="24"/>
          <w:szCs w:val="24"/>
        </w:rPr>
        <w:t xml:space="preserve"> = 1997ε</w:t>
      </w:r>
      <w:r w:rsidRPr="008F2783">
        <w:rPr>
          <w:rFonts w:cstheme="minorHAnsi"/>
          <w:sz w:val="24"/>
          <w:szCs w:val="24"/>
          <w:vertAlign w:val="superscript"/>
        </w:rPr>
        <w:t xml:space="preserve">0.098 </w:t>
      </w:r>
      <w:r w:rsidRPr="008F2783">
        <w:rPr>
          <w:rFonts w:cstheme="minorHAnsi"/>
          <w:sz w:val="24"/>
          <w:szCs w:val="24"/>
        </w:rPr>
        <w:t>∙έ</w:t>
      </w:r>
      <w:r w:rsidRPr="008F2783">
        <w:rPr>
          <w:rFonts w:cstheme="minorHAnsi"/>
          <w:sz w:val="24"/>
          <w:szCs w:val="24"/>
          <w:vertAlign w:val="superscript"/>
        </w:rPr>
        <w:t xml:space="preserve">0.06 </w:t>
      </w:r>
      <w:proofErr w:type="spellStart"/>
      <w:r w:rsidRPr="008F2783">
        <w:rPr>
          <w:rFonts w:cstheme="minorHAnsi"/>
          <w:sz w:val="24"/>
          <w:szCs w:val="24"/>
        </w:rPr>
        <w:t>∙T</w:t>
      </w:r>
      <w:proofErr w:type="spellEnd"/>
      <w:r w:rsidRPr="008F2783">
        <w:rPr>
          <w:rFonts w:cstheme="minorHAnsi"/>
          <w:sz w:val="24"/>
          <w:szCs w:val="24"/>
        </w:rPr>
        <w:t xml:space="preserve"> </w:t>
      </w:r>
      <w:r w:rsidRPr="008F2783">
        <w:rPr>
          <w:rFonts w:cstheme="minorHAnsi"/>
          <w:sz w:val="24"/>
          <w:szCs w:val="24"/>
          <w:vertAlign w:val="superscript"/>
        </w:rPr>
        <w:t>0,231</w:t>
      </w:r>
      <w:r w:rsidRPr="008F2783">
        <w:rPr>
          <w:rFonts w:cstheme="minorHAnsi"/>
          <w:sz w:val="24"/>
          <w:szCs w:val="24"/>
        </w:rPr>
        <w:t xml:space="preserve"> </w:t>
      </w:r>
      <w:r>
        <w:rPr>
          <w:rFonts w:cstheme="minorHAnsi"/>
          <w:sz w:val="24"/>
          <w:szCs w:val="24"/>
        </w:rPr>
        <w:tab/>
      </w:r>
      <w:r w:rsidRPr="009C3AF5">
        <w:rPr>
          <w:rFonts w:cstheme="minorHAnsi"/>
          <w:sz w:val="24"/>
          <w:szCs w:val="24"/>
        </w:rPr>
        <w:t>(</w:t>
      </w:r>
      <w:r>
        <w:rPr>
          <w:rFonts w:cstheme="minorHAnsi"/>
          <w:sz w:val="24"/>
          <w:szCs w:val="24"/>
        </w:rPr>
        <w:t>2</w:t>
      </w:r>
      <w:r w:rsidRPr="009C3AF5">
        <w:rPr>
          <w:rFonts w:cstheme="minorHAnsi"/>
          <w:sz w:val="24"/>
          <w:szCs w:val="24"/>
        </w:rPr>
        <w:t>)</w:t>
      </w:r>
    </w:p>
    <w:p w:rsidR="00A940F0" w:rsidRDefault="00A940F0" w:rsidP="00815F12">
      <w:pPr>
        <w:suppressAutoHyphens/>
        <w:autoSpaceDE w:val="0"/>
        <w:spacing w:before="240" w:after="0" w:line="360" w:lineRule="auto"/>
        <w:jc w:val="both"/>
        <w:rPr>
          <w:rFonts w:cstheme="minorHAnsi"/>
          <w:sz w:val="24"/>
          <w:szCs w:val="24"/>
        </w:rPr>
      </w:pPr>
      <w:r w:rsidRPr="009C3AF5">
        <w:rPr>
          <w:rFonts w:cstheme="minorHAnsi"/>
          <w:sz w:val="24"/>
          <w:szCs w:val="24"/>
        </w:rPr>
        <w:t xml:space="preserve">L'oscillazione della </w:t>
      </w:r>
      <w:r>
        <w:rPr>
          <w:rFonts w:cstheme="minorHAnsi"/>
          <w:sz w:val="24"/>
          <w:szCs w:val="24"/>
        </w:rPr>
        <w:t>pezzo</w:t>
      </w:r>
      <w:r w:rsidRPr="009C3AF5">
        <w:rPr>
          <w:rFonts w:cstheme="minorHAnsi"/>
          <w:sz w:val="24"/>
          <w:szCs w:val="24"/>
        </w:rPr>
        <w:t xml:space="preserve"> inferiore è stata fissata seguendo </w:t>
      </w:r>
      <w:r>
        <w:rPr>
          <w:rFonts w:cstheme="minorHAnsi"/>
          <w:sz w:val="24"/>
          <w:szCs w:val="24"/>
        </w:rPr>
        <w:t xml:space="preserve">i </w:t>
      </w:r>
      <w:r w:rsidRPr="009C3AF5">
        <w:rPr>
          <w:rFonts w:cstheme="minorHAnsi"/>
          <w:sz w:val="24"/>
          <w:szCs w:val="24"/>
        </w:rPr>
        <w:t>valori di riferimento di frequenza</w:t>
      </w:r>
      <w:r>
        <w:rPr>
          <w:rFonts w:cstheme="minorHAnsi"/>
          <w:sz w:val="24"/>
          <w:szCs w:val="24"/>
        </w:rPr>
        <w:t xml:space="preserve"> dell’oscillazione, cioè </w:t>
      </w:r>
      <w:r w:rsidRPr="009C3AF5">
        <w:rPr>
          <w:rFonts w:cstheme="minorHAnsi"/>
          <w:sz w:val="24"/>
          <w:szCs w:val="24"/>
        </w:rPr>
        <w:t>33 MHz</w:t>
      </w:r>
      <w:r>
        <w:rPr>
          <w:rFonts w:cstheme="minorHAnsi"/>
          <w:sz w:val="24"/>
          <w:szCs w:val="24"/>
        </w:rPr>
        <w:t xml:space="preserve"> e</w:t>
      </w:r>
      <w:r w:rsidRPr="009C3AF5">
        <w:rPr>
          <w:rFonts w:cstheme="minorHAnsi"/>
          <w:sz w:val="24"/>
          <w:szCs w:val="24"/>
        </w:rPr>
        <w:t xml:space="preserve"> </w:t>
      </w:r>
      <w:r>
        <w:rPr>
          <w:rFonts w:cstheme="minorHAnsi"/>
          <w:sz w:val="24"/>
          <w:szCs w:val="24"/>
        </w:rPr>
        <w:t xml:space="preserve">per </w:t>
      </w:r>
      <w:r w:rsidRPr="009C3AF5">
        <w:rPr>
          <w:rFonts w:cstheme="minorHAnsi"/>
          <w:sz w:val="24"/>
          <w:szCs w:val="24"/>
        </w:rPr>
        <w:t xml:space="preserve">l'ampiezza di oscillazione 4 mm. </w:t>
      </w:r>
    </w:p>
    <w:p w:rsidR="00A940F0" w:rsidRDefault="00A940F0" w:rsidP="00F15144">
      <w:pPr>
        <w:suppressAutoHyphens/>
        <w:autoSpaceDE w:val="0"/>
        <w:spacing w:line="360" w:lineRule="auto"/>
        <w:jc w:val="both"/>
        <w:rPr>
          <w:rFonts w:cstheme="minorHAnsi"/>
          <w:sz w:val="24"/>
          <w:szCs w:val="24"/>
        </w:rPr>
      </w:pPr>
      <w:r w:rsidRPr="009114D1">
        <w:rPr>
          <w:rFonts w:cstheme="minorHAnsi"/>
          <w:sz w:val="24"/>
          <w:szCs w:val="24"/>
        </w:rPr>
        <w:t xml:space="preserve">È stata assegnata una relazione di attrito </w:t>
      </w:r>
      <w:proofErr w:type="spellStart"/>
      <w:r>
        <w:rPr>
          <w:rFonts w:cstheme="minorHAnsi"/>
          <w:sz w:val="24"/>
          <w:szCs w:val="24"/>
        </w:rPr>
        <w:t>shear</w:t>
      </w:r>
      <w:proofErr w:type="spellEnd"/>
      <w:r>
        <w:rPr>
          <w:rFonts w:cstheme="minorHAnsi"/>
          <w:sz w:val="24"/>
          <w:szCs w:val="24"/>
        </w:rPr>
        <w:t xml:space="preserve"> al</w:t>
      </w:r>
      <w:r w:rsidRPr="009114D1">
        <w:rPr>
          <w:rFonts w:cstheme="minorHAnsi"/>
          <w:sz w:val="24"/>
          <w:szCs w:val="24"/>
        </w:rPr>
        <w:t xml:space="preserve"> contatto tra le superfici dell’interfaccia, </w:t>
      </w:r>
      <w:r>
        <w:rPr>
          <w:rFonts w:cstheme="minorHAnsi"/>
          <w:sz w:val="24"/>
          <w:szCs w:val="24"/>
        </w:rPr>
        <w:t>ma a differenza che nel modello 2D</w:t>
      </w:r>
      <w:r w:rsidR="0064037E">
        <w:rPr>
          <w:rFonts w:cstheme="minorHAnsi"/>
          <w:sz w:val="24"/>
          <w:szCs w:val="24"/>
        </w:rPr>
        <w:t xml:space="preserve"> precedentemente discusso</w:t>
      </w:r>
      <w:r>
        <w:rPr>
          <w:rFonts w:cstheme="minorHAnsi"/>
          <w:sz w:val="24"/>
          <w:szCs w:val="24"/>
        </w:rPr>
        <w:t xml:space="preserve">, in funzione </w:t>
      </w:r>
      <w:r w:rsidRPr="009C3AF5">
        <w:rPr>
          <w:rFonts w:cstheme="minorHAnsi"/>
          <w:sz w:val="24"/>
          <w:szCs w:val="24"/>
        </w:rPr>
        <w:t xml:space="preserve">della temperatura </w:t>
      </w:r>
      <w:r>
        <w:rPr>
          <w:rFonts w:cstheme="minorHAnsi"/>
          <w:sz w:val="24"/>
          <w:szCs w:val="24"/>
        </w:rPr>
        <w:t xml:space="preserve">del </w:t>
      </w:r>
      <w:r>
        <w:rPr>
          <w:rFonts w:cstheme="minorHAnsi"/>
          <w:sz w:val="24"/>
          <w:szCs w:val="24"/>
        </w:rPr>
        <w:lastRenderedPageBreak/>
        <w:t>materiale durante il processo.</w:t>
      </w:r>
      <w:r w:rsidRPr="009114D1">
        <w:rPr>
          <w:rFonts w:cstheme="minorHAnsi"/>
          <w:sz w:val="24"/>
          <w:szCs w:val="24"/>
        </w:rPr>
        <w:t xml:space="preserve"> </w:t>
      </w:r>
      <w:r>
        <w:rPr>
          <w:rFonts w:cstheme="minorHAnsi"/>
          <w:sz w:val="24"/>
          <w:szCs w:val="24"/>
        </w:rPr>
        <w:t>G</w:t>
      </w:r>
      <w:r w:rsidRPr="009114D1">
        <w:rPr>
          <w:rFonts w:cstheme="minorHAnsi"/>
          <w:sz w:val="24"/>
          <w:szCs w:val="24"/>
        </w:rPr>
        <w:t xml:space="preserve">razie a questa  condizione il software è capace di calcolare </w:t>
      </w:r>
      <w:r>
        <w:rPr>
          <w:rFonts w:cstheme="minorHAnsi"/>
          <w:sz w:val="24"/>
          <w:szCs w:val="24"/>
        </w:rPr>
        <w:t>co</w:t>
      </w:r>
      <w:r w:rsidR="0064037E">
        <w:rPr>
          <w:rFonts w:cstheme="minorHAnsi"/>
          <w:sz w:val="24"/>
          <w:szCs w:val="24"/>
        </w:rPr>
        <w:t>n maggiore precisione</w:t>
      </w:r>
      <w:r>
        <w:rPr>
          <w:rFonts w:cstheme="minorHAnsi"/>
          <w:sz w:val="24"/>
          <w:szCs w:val="24"/>
        </w:rPr>
        <w:t xml:space="preserve"> </w:t>
      </w:r>
      <w:r w:rsidRPr="009114D1">
        <w:rPr>
          <w:rFonts w:cstheme="minorHAnsi"/>
          <w:sz w:val="24"/>
          <w:szCs w:val="24"/>
        </w:rPr>
        <w:t>le forze di attrito in gioco fondamentali per le fasi di svolgimento del processo.</w:t>
      </w:r>
      <w:r>
        <w:rPr>
          <w:rFonts w:cstheme="minorHAnsi"/>
          <w:sz w:val="24"/>
          <w:szCs w:val="24"/>
        </w:rPr>
        <w:t xml:space="preserve"> I</w:t>
      </w:r>
      <w:r w:rsidRPr="009114D1">
        <w:rPr>
          <w:rFonts w:cstheme="minorHAnsi"/>
          <w:sz w:val="24"/>
          <w:szCs w:val="24"/>
        </w:rPr>
        <w:t xml:space="preserve"> valori </w:t>
      </w:r>
      <w:r>
        <w:rPr>
          <w:rFonts w:cstheme="minorHAnsi"/>
          <w:sz w:val="24"/>
          <w:szCs w:val="24"/>
        </w:rPr>
        <w:t>del coefficiente “m” variano d</w:t>
      </w:r>
      <w:r w:rsidRPr="009114D1">
        <w:rPr>
          <w:rFonts w:cstheme="minorHAnsi"/>
          <w:sz w:val="24"/>
          <w:szCs w:val="24"/>
        </w:rPr>
        <w:t>a un minimo che si presenta a temperatura ambiente pari a 0,55 fino ad un massimo di 1</w:t>
      </w:r>
      <w:r>
        <w:rPr>
          <w:rFonts w:cstheme="minorHAnsi"/>
          <w:sz w:val="24"/>
          <w:szCs w:val="24"/>
        </w:rPr>
        <w:t xml:space="preserve"> per temperature dell’ordine dei 1000°C</w:t>
      </w:r>
      <w:r w:rsidRPr="009114D1">
        <w:rPr>
          <w:rFonts w:cstheme="minorHAnsi"/>
          <w:sz w:val="24"/>
          <w:szCs w:val="24"/>
        </w:rPr>
        <w:t>, condizione di incollaggio</w:t>
      </w:r>
      <w:r>
        <w:rPr>
          <w:rFonts w:cstheme="minorHAnsi"/>
          <w:sz w:val="24"/>
          <w:szCs w:val="24"/>
        </w:rPr>
        <w:t xml:space="preserve">, come mostra la figura </w:t>
      </w:r>
      <w:r w:rsidR="009C5521">
        <w:rPr>
          <w:rFonts w:cstheme="minorHAnsi"/>
          <w:sz w:val="24"/>
          <w:szCs w:val="24"/>
        </w:rPr>
        <w:t>61</w:t>
      </w:r>
      <w:r w:rsidRPr="009C3AF5">
        <w:rPr>
          <w:rFonts w:cstheme="minorHAnsi"/>
          <w:sz w:val="24"/>
          <w:szCs w:val="24"/>
        </w:rPr>
        <w:t>:</w:t>
      </w:r>
    </w:p>
    <w:p w:rsidR="00A940F0" w:rsidRDefault="00A940F0" w:rsidP="00F15144">
      <w:pPr>
        <w:keepNext/>
        <w:tabs>
          <w:tab w:val="left" w:pos="7560"/>
        </w:tabs>
        <w:spacing w:after="0" w:line="360" w:lineRule="auto"/>
        <w:jc w:val="center"/>
      </w:pPr>
      <w:r w:rsidRPr="00570DCA">
        <w:rPr>
          <w:rFonts w:cstheme="minorHAnsi"/>
          <w:noProof/>
          <w:sz w:val="24"/>
          <w:szCs w:val="24"/>
          <w:lang w:eastAsia="it-IT"/>
        </w:rPr>
        <w:drawing>
          <wp:inline distT="0" distB="0" distL="0" distR="0">
            <wp:extent cx="5398339" cy="2520000"/>
            <wp:effectExtent l="19050" t="0" r="0" b="0"/>
            <wp:docPr id="40"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1"/>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61</w:t>
      </w:r>
      <w:r w:rsidR="00A36DD7" w:rsidRPr="00CE3C25">
        <w:rPr>
          <w:b/>
          <w:bCs/>
          <w:color w:val="4F81BD" w:themeColor="accent1"/>
          <w:sz w:val="18"/>
          <w:szCs w:val="18"/>
        </w:rPr>
        <w:fldChar w:fldCharType="end"/>
      </w:r>
      <w:r w:rsidRPr="00CE3C25">
        <w:rPr>
          <w:b/>
          <w:bCs/>
          <w:color w:val="4F81BD" w:themeColor="accent1"/>
          <w:sz w:val="18"/>
          <w:szCs w:val="18"/>
        </w:rPr>
        <w:t xml:space="preserve"> Modello di attrito adottato</w:t>
      </w:r>
    </w:p>
    <w:p w:rsidR="00A940F0" w:rsidRPr="00564FBB" w:rsidRDefault="00A940F0" w:rsidP="00F15144">
      <w:pPr>
        <w:suppressAutoHyphens/>
        <w:autoSpaceDE w:val="0"/>
        <w:spacing w:before="240" w:after="0" w:line="360" w:lineRule="auto"/>
        <w:jc w:val="both"/>
        <w:rPr>
          <w:rFonts w:cstheme="minorHAnsi"/>
          <w:sz w:val="24"/>
          <w:szCs w:val="24"/>
        </w:rPr>
      </w:pPr>
      <w:r w:rsidRPr="00564FBB">
        <w:rPr>
          <w:rFonts w:cstheme="minorHAnsi"/>
          <w:sz w:val="24"/>
          <w:szCs w:val="24"/>
        </w:rPr>
        <w:t xml:space="preserve">Inoltre si è ritenuto opportuno assegnare un valore di attrito di </w:t>
      </w:r>
      <w:proofErr w:type="spellStart"/>
      <w:r w:rsidRPr="00564FBB">
        <w:rPr>
          <w:rFonts w:cstheme="minorHAnsi"/>
          <w:sz w:val="24"/>
          <w:szCs w:val="24"/>
        </w:rPr>
        <w:t>autocontatto</w:t>
      </w:r>
      <w:proofErr w:type="spellEnd"/>
      <w:r w:rsidRPr="00564FBB">
        <w:rPr>
          <w:rFonts w:cstheme="minorHAnsi"/>
          <w:sz w:val="24"/>
          <w:szCs w:val="24"/>
        </w:rPr>
        <w:t xml:space="preserve"> all’elemento plastico, in quanto, spesso </w:t>
      </w:r>
      <w:r w:rsidR="00522CD5">
        <w:rPr>
          <w:rFonts w:cstheme="minorHAnsi"/>
          <w:sz w:val="24"/>
          <w:szCs w:val="24"/>
        </w:rPr>
        <w:t xml:space="preserve">è </w:t>
      </w:r>
      <w:r w:rsidRPr="00564FBB">
        <w:rPr>
          <w:rFonts w:cstheme="minorHAnsi"/>
          <w:sz w:val="24"/>
          <w:szCs w:val="24"/>
        </w:rPr>
        <w:t xml:space="preserve">risultato che durante la fase di estrusione, elementi della bava sono andati in contatto con </w:t>
      </w:r>
      <w:r w:rsidR="00522CD5">
        <w:rPr>
          <w:rFonts w:cstheme="minorHAnsi"/>
          <w:sz w:val="24"/>
          <w:szCs w:val="24"/>
        </w:rPr>
        <w:t xml:space="preserve">altri </w:t>
      </w:r>
      <w:r w:rsidRPr="00564FBB">
        <w:rPr>
          <w:rFonts w:cstheme="minorHAnsi"/>
          <w:sz w:val="24"/>
          <w:szCs w:val="24"/>
        </w:rPr>
        <w:t xml:space="preserve">elementi del pezzo stesso, tale valore di attrito </w:t>
      </w:r>
      <w:proofErr w:type="spellStart"/>
      <w:r w:rsidRPr="00564FBB">
        <w:rPr>
          <w:rFonts w:cstheme="minorHAnsi"/>
          <w:sz w:val="24"/>
          <w:szCs w:val="24"/>
        </w:rPr>
        <w:t>shear</w:t>
      </w:r>
      <w:proofErr w:type="spellEnd"/>
      <w:r w:rsidRPr="00564FBB">
        <w:rPr>
          <w:rFonts w:cstheme="minorHAnsi"/>
          <w:sz w:val="24"/>
          <w:szCs w:val="24"/>
        </w:rPr>
        <w:t xml:space="preserve"> è costante e vale 0.55.</w:t>
      </w:r>
    </w:p>
    <w:p w:rsidR="00A940F0" w:rsidRPr="00564FBB" w:rsidRDefault="00A940F0" w:rsidP="00F15144">
      <w:pPr>
        <w:tabs>
          <w:tab w:val="left" w:pos="7560"/>
        </w:tabs>
        <w:spacing w:after="0" w:line="360" w:lineRule="auto"/>
        <w:jc w:val="both"/>
        <w:rPr>
          <w:rFonts w:cstheme="minorHAnsi"/>
          <w:sz w:val="24"/>
          <w:szCs w:val="24"/>
        </w:rPr>
      </w:pPr>
      <w:r w:rsidRPr="00564FBB">
        <w:rPr>
          <w:rFonts w:cstheme="minorHAnsi"/>
          <w:sz w:val="24"/>
          <w:szCs w:val="24"/>
        </w:rPr>
        <w:t xml:space="preserve">È opportuno inoltre inserire </w:t>
      </w:r>
      <w:r w:rsidR="00522CD5">
        <w:rPr>
          <w:rFonts w:cstheme="minorHAnsi"/>
          <w:sz w:val="24"/>
          <w:szCs w:val="24"/>
        </w:rPr>
        <w:t>un</w:t>
      </w:r>
      <w:r w:rsidRPr="00564FBB">
        <w:rPr>
          <w:rFonts w:cstheme="minorHAnsi"/>
          <w:sz w:val="24"/>
          <w:szCs w:val="24"/>
        </w:rPr>
        <w:t xml:space="preserve"> valore di </w:t>
      </w:r>
      <w:proofErr w:type="spellStart"/>
      <w:r w:rsidRPr="00564FBB">
        <w:rPr>
          <w:rFonts w:cstheme="minorHAnsi"/>
          <w:sz w:val="24"/>
          <w:szCs w:val="24"/>
        </w:rPr>
        <w:t>autoremesh</w:t>
      </w:r>
      <w:proofErr w:type="spellEnd"/>
      <w:r>
        <w:rPr>
          <w:rFonts w:cstheme="minorHAnsi"/>
          <w:sz w:val="24"/>
          <w:szCs w:val="24"/>
        </w:rPr>
        <w:t xml:space="preserve"> </w:t>
      </w:r>
      <w:r w:rsidRPr="00564FBB">
        <w:rPr>
          <w:rFonts w:cstheme="minorHAnsi"/>
          <w:sz w:val="24"/>
          <w:szCs w:val="24"/>
        </w:rPr>
        <w:t xml:space="preserve">relativamente basso (1/50 </w:t>
      </w:r>
      <w:proofErr w:type="spellStart"/>
      <w:r w:rsidRPr="00564FBB">
        <w:rPr>
          <w:rFonts w:cstheme="minorHAnsi"/>
          <w:sz w:val="24"/>
          <w:szCs w:val="24"/>
        </w:rPr>
        <w:t>steps</w:t>
      </w:r>
      <w:proofErr w:type="spellEnd"/>
      <w:r w:rsidRPr="00564FBB">
        <w:rPr>
          <w:rFonts w:cstheme="minorHAnsi"/>
          <w:sz w:val="24"/>
          <w:szCs w:val="24"/>
        </w:rPr>
        <w:t>)</w:t>
      </w:r>
      <w:r>
        <w:rPr>
          <w:rFonts w:cstheme="minorHAnsi"/>
          <w:sz w:val="24"/>
          <w:szCs w:val="24"/>
        </w:rPr>
        <w:t xml:space="preserve"> </w:t>
      </w:r>
      <w:r w:rsidRPr="00564FBB">
        <w:rPr>
          <w:rFonts w:cstheme="minorHAnsi"/>
          <w:sz w:val="24"/>
          <w:szCs w:val="24"/>
        </w:rPr>
        <w:t xml:space="preserve">rispetto al numero di </w:t>
      </w:r>
      <w:proofErr w:type="spellStart"/>
      <w:r w:rsidRPr="00564FBB">
        <w:rPr>
          <w:rFonts w:cstheme="minorHAnsi"/>
          <w:sz w:val="24"/>
          <w:szCs w:val="24"/>
        </w:rPr>
        <w:t>steps</w:t>
      </w:r>
      <w:proofErr w:type="spellEnd"/>
      <w:r w:rsidRPr="00564FBB">
        <w:rPr>
          <w:rFonts w:cstheme="minorHAnsi"/>
          <w:sz w:val="24"/>
          <w:szCs w:val="24"/>
        </w:rPr>
        <w:t xml:space="preserve"> totali, per evitare che il programma vada in </w:t>
      </w:r>
      <w:proofErr w:type="spellStart"/>
      <w:r w:rsidRPr="00564FBB">
        <w:rPr>
          <w:rFonts w:cstheme="minorHAnsi"/>
          <w:sz w:val="24"/>
          <w:szCs w:val="24"/>
        </w:rPr>
        <w:t>loop</w:t>
      </w:r>
      <w:proofErr w:type="spellEnd"/>
      <w:r w:rsidRPr="00564FBB">
        <w:rPr>
          <w:rFonts w:cstheme="minorHAnsi"/>
          <w:sz w:val="24"/>
          <w:szCs w:val="24"/>
        </w:rPr>
        <w:t>, a causa di instabilità numerica che portano il software a ricalcolare indefinitamente le iterazioni numeriche e per evitare che avven</w:t>
      </w:r>
      <w:r>
        <w:rPr>
          <w:rFonts w:cstheme="minorHAnsi"/>
          <w:sz w:val="24"/>
          <w:szCs w:val="24"/>
        </w:rPr>
        <w:t>gan</w:t>
      </w:r>
      <w:r w:rsidRPr="00564FBB">
        <w:rPr>
          <w:rFonts w:cstheme="minorHAnsi"/>
          <w:sz w:val="24"/>
          <w:szCs w:val="24"/>
        </w:rPr>
        <w:t xml:space="preserve">o eccessive distorsioni della </w:t>
      </w:r>
      <w:proofErr w:type="spellStart"/>
      <w:r w:rsidRPr="00564FBB">
        <w:rPr>
          <w:rFonts w:cstheme="minorHAnsi"/>
          <w:sz w:val="24"/>
          <w:szCs w:val="24"/>
        </w:rPr>
        <w:t>mesh</w:t>
      </w:r>
      <w:proofErr w:type="spellEnd"/>
      <w:r w:rsidRPr="00564FBB">
        <w:rPr>
          <w:rFonts w:cstheme="minorHAnsi"/>
          <w:sz w:val="24"/>
          <w:szCs w:val="24"/>
        </w:rPr>
        <w:t>.</w:t>
      </w:r>
    </w:p>
    <w:p w:rsidR="00A940F0" w:rsidRPr="00531CED" w:rsidRDefault="00A940F0" w:rsidP="00F15144">
      <w:pPr>
        <w:tabs>
          <w:tab w:val="left" w:pos="7560"/>
        </w:tabs>
        <w:spacing w:after="0" w:line="360" w:lineRule="auto"/>
        <w:jc w:val="both"/>
        <w:rPr>
          <w:rFonts w:cstheme="minorHAnsi"/>
          <w:sz w:val="24"/>
          <w:szCs w:val="24"/>
        </w:rPr>
      </w:pPr>
      <w:r w:rsidRPr="00564FBB">
        <w:rPr>
          <w:rFonts w:cstheme="minorHAnsi"/>
          <w:sz w:val="24"/>
          <w:szCs w:val="24"/>
        </w:rPr>
        <w:t xml:space="preserve">Anche l’assegnazione del numero di </w:t>
      </w:r>
      <w:proofErr w:type="spellStart"/>
      <w:r w:rsidRPr="00564FBB">
        <w:rPr>
          <w:rFonts w:cstheme="minorHAnsi"/>
          <w:sz w:val="24"/>
          <w:szCs w:val="24"/>
        </w:rPr>
        <w:t>steps</w:t>
      </w:r>
      <w:proofErr w:type="spellEnd"/>
      <w:r w:rsidRPr="00564FBB">
        <w:rPr>
          <w:rFonts w:cstheme="minorHAnsi"/>
          <w:sz w:val="24"/>
          <w:szCs w:val="24"/>
        </w:rPr>
        <w:t xml:space="preserve"> totali è stato scelto in maniera da realizzare opportuna</w:t>
      </w:r>
      <w:r w:rsidR="00522CD5">
        <w:rPr>
          <w:rFonts w:cstheme="minorHAnsi"/>
          <w:sz w:val="24"/>
          <w:szCs w:val="24"/>
        </w:rPr>
        <w:t>mente</w:t>
      </w:r>
      <w:r w:rsidRPr="00564FBB">
        <w:rPr>
          <w:rFonts w:cstheme="minorHAnsi"/>
          <w:sz w:val="24"/>
          <w:szCs w:val="24"/>
        </w:rPr>
        <w:t xml:space="preserve"> un compromesso tra stabilità numerica e tempo di calcolo. Per cui considerando che un processo LFW mediamente ha una durata di circa quattro secondi, si è assegnato un numero di </w:t>
      </w:r>
      <w:proofErr w:type="spellStart"/>
      <w:r w:rsidRPr="00564FBB">
        <w:rPr>
          <w:rFonts w:cstheme="minorHAnsi"/>
          <w:sz w:val="24"/>
          <w:szCs w:val="24"/>
        </w:rPr>
        <w:t>step</w:t>
      </w:r>
      <w:proofErr w:type="spellEnd"/>
      <w:r w:rsidRPr="00564FBB">
        <w:rPr>
          <w:rFonts w:cstheme="minorHAnsi"/>
          <w:sz w:val="24"/>
          <w:szCs w:val="24"/>
        </w:rPr>
        <w:t xml:space="preserve"> pari a 4000, cioè ogni </w:t>
      </w:r>
      <w:proofErr w:type="spellStart"/>
      <w:r w:rsidRPr="00564FBB">
        <w:rPr>
          <w:rFonts w:cstheme="minorHAnsi"/>
          <w:sz w:val="24"/>
          <w:szCs w:val="24"/>
        </w:rPr>
        <w:t>step</w:t>
      </w:r>
      <w:proofErr w:type="spellEnd"/>
      <w:r w:rsidRPr="00564FBB">
        <w:rPr>
          <w:rFonts w:cstheme="minorHAnsi"/>
          <w:sz w:val="24"/>
          <w:szCs w:val="24"/>
        </w:rPr>
        <w:t xml:space="preserve"> equivale alla durata </w:t>
      </w:r>
      <w:r w:rsidR="00522CD5">
        <w:rPr>
          <w:rFonts w:cstheme="minorHAnsi"/>
          <w:sz w:val="24"/>
          <w:szCs w:val="24"/>
        </w:rPr>
        <w:t>n</w:t>
      </w:r>
      <w:r w:rsidRPr="00564FBB">
        <w:rPr>
          <w:rFonts w:cstheme="minorHAnsi"/>
          <w:sz w:val="24"/>
          <w:szCs w:val="24"/>
        </w:rPr>
        <w:t xml:space="preserve">el processo reale di un millesimo di secondo, in maniera da distribuire ragionevolmente la mole di calcoli per </w:t>
      </w:r>
      <w:proofErr w:type="spellStart"/>
      <w:r w:rsidRPr="00564FBB">
        <w:rPr>
          <w:rFonts w:cstheme="minorHAnsi"/>
          <w:sz w:val="24"/>
          <w:szCs w:val="24"/>
        </w:rPr>
        <w:t>step</w:t>
      </w:r>
      <w:proofErr w:type="spellEnd"/>
      <w:r w:rsidRPr="00564FBB">
        <w:rPr>
          <w:rFonts w:cstheme="minorHAnsi"/>
          <w:sz w:val="24"/>
          <w:szCs w:val="24"/>
        </w:rPr>
        <w:t>.</w:t>
      </w:r>
    </w:p>
    <w:p w:rsidR="00A940F0" w:rsidRDefault="00A940F0" w:rsidP="00F15144">
      <w:pPr>
        <w:suppressAutoHyphens/>
        <w:autoSpaceDE w:val="0"/>
        <w:spacing w:after="0" w:line="360" w:lineRule="auto"/>
        <w:jc w:val="both"/>
        <w:rPr>
          <w:rFonts w:cstheme="minorHAnsi"/>
          <w:sz w:val="24"/>
          <w:szCs w:val="24"/>
        </w:rPr>
      </w:pPr>
      <w:r w:rsidRPr="009C3AF5">
        <w:rPr>
          <w:rFonts w:cstheme="minorHAnsi"/>
          <w:sz w:val="24"/>
          <w:szCs w:val="24"/>
        </w:rPr>
        <w:t>Per l'analisi agli elementi finiti è stato utilizzato una maglia</w:t>
      </w:r>
      <w:r>
        <w:rPr>
          <w:rFonts w:cstheme="minorHAnsi"/>
          <w:sz w:val="24"/>
          <w:szCs w:val="24"/>
        </w:rPr>
        <w:t xml:space="preserve"> a</w:t>
      </w:r>
      <w:r w:rsidRPr="009C3AF5">
        <w:rPr>
          <w:rFonts w:cstheme="minorHAnsi"/>
          <w:sz w:val="24"/>
          <w:szCs w:val="24"/>
        </w:rPr>
        <w:t xml:space="preserve"> due finestre </w:t>
      </w:r>
      <w:proofErr w:type="spellStart"/>
      <w:r>
        <w:rPr>
          <w:rFonts w:cstheme="minorHAnsi"/>
          <w:sz w:val="24"/>
          <w:szCs w:val="24"/>
        </w:rPr>
        <w:t>parallelepipede</w:t>
      </w:r>
      <w:proofErr w:type="spellEnd"/>
      <w:r>
        <w:rPr>
          <w:rFonts w:cstheme="minorHAnsi"/>
          <w:sz w:val="24"/>
          <w:szCs w:val="24"/>
        </w:rPr>
        <w:t xml:space="preserve"> </w:t>
      </w:r>
      <w:r w:rsidRPr="009C3AF5">
        <w:rPr>
          <w:rFonts w:cstheme="minorHAnsi"/>
          <w:sz w:val="24"/>
          <w:szCs w:val="24"/>
        </w:rPr>
        <w:t xml:space="preserve">di </w:t>
      </w:r>
      <w:proofErr w:type="spellStart"/>
      <w:r>
        <w:rPr>
          <w:rFonts w:cstheme="minorHAnsi"/>
          <w:sz w:val="24"/>
          <w:szCs w:val="24"/>
        </w:rPr>
        <w:t>mesh</w:t>
      </w:r>
      <w:proofErr w:type="spellEnd"/>
      <w:r w:rsidRPr="009C3AF5">
        <w:rPr>
          <w:rFonts w:cstheme="minorHAnsi"/>
          <w:sz w:val="24"/>
          <w:szCs w:val="24"/>
        </w:rPr>
        <w:t xml:space="preserve"> a densità</w:t>
      </w:r>
      <w:r>
        <w:rPr>
          <w:rFonts w:cstheme="minorHAnsi"/>
          <w:sz w:val="24"/>
          <w:szCs w:val="24"/>
        </w:rPr>
        <w:t xml:space="preserve"> crescente</w:t>
      </w:r>
      <w:r w:rsidRPr="009C3AF5">
        <w:rPr>
          <w:rFonts w:cstheme="minorHAnsi"/>
          <w:sz w:val="24"/>
          <w:szCs w:val="24"/>
        </w:rPr>
        <w:t>, introdott</w:t>
      </w:r>
      <w:r>
        <w:rPr>
          <w:rFonts w:cstheme="minorHAnsi"/>
          <w:sz w:val="24"/>
          <w:szCs w:val="24"/>
        </w:rPr>
        <w:t>e</w:t>
      </w:r>
      <w:r w:rsidRPr="009C3AF5">
        <w:rPr>
          <w:rFonts w:cstheme="minorHAnsi"/>
          <w:sz w:val="24"/>
          <w:szCs w:val="24"/>
        </w:rPr>
        <w:t xml:space="preserve"> in prossimità della superficie di incollaggio dei campioni. </w:t>
      </w:r>
      <w:r>
        <w:rPr>
          <w:rFonts w:cstheme="minorHAnsi"/>
          <w:sz w:val="24"/>
          <w:szCs w:val="24"/>
        </w:rPr>
        <w:t>I</w:t>
      </w:r>
      <w:r w:rsidRPr="009C3AF5">
        <w:rPr>
          <w:rFonts w:cstheme="minorHAnsi"/>
          <w:sz w:val="24"/>
          <w:szCs w:val="24"/>
        </w:rPr>
        <w:t xml:space="preserve">l primo livello </w:t>
      </w:r>
      <w:r>
        <w:rPr>
          <w:rFonts w:cstheme="minorHAnsi"/>
          <w:sz w:val="24"/>
          <w:szCs w:val="24"/>
        </w:rPr>
        <w:t xml:space="preserve">di </w:t>
      </w:r>
      <w:r w:rsidR="00522CD5">
        <w:rPr>
          <w:rFonts w:cstheme="minorHAnsi"/>
          <w:sz w:val="24"/>
          <w:szCs w:val="24"/>
        </w:rPr>
        <w:t>reticolo, quello meno denso,</w:t>
      </w:r>
      <w:r>
        <w:rPr>
          <w:rFonts w:cstheme="minorHAnsi"/>
          <w:sz w:val="24"/>
          <w:szCs w:val="24"/>
        </w:rPr>
        <w:t xml:space="preserve"> ha</w:t>
      </w:r>
      <w:r w:rsidRPr="009C3AF5">
        <w:rPr>
          <w:rFonts w:cstheme="minorHAnsi"/>
          <w:sz w:val="24"/>
          <w:szCs w:val="24"/>
        </w:rPr>
        <w:t xml:space="preserve"> un rapporto </w:t>
      </w:r>
      <w:r>
        <w:rPr>
          <w:rFonts w:cstheme="minorHAnsi"/>
          <w:sz w:val="24"/>
          <w:szCs w:val="24"/>
        </w:rPr>
        <w:t>9/10</w:t>
      </w:r>
      <w:r w:rsidRPr="009C3AF5">
        <w:rPr>
          <w:rFonts w:cstheme="minorHAnsi"/>
          <w:sz w:val="24"/>
          <w:szCs w:val="24"/>
        </w:rPr>
        <w:t xml:space="preserve"> rispetto all</w:t>
      </w:r>
      <w:r>
        <w:rPr>
          <w:rFonts w:cstheme="minorHAnsi"/>
          <w:sz w:val="24"/>
          <w:szCs w:val="24"/>
        </w:rPr>
        <w:t>a</w:t>
      </w:r>
      <w:r w:rsidRPr="009C3AF5">
        <w:rPr>
          <w:rFonts w:cstheme="minorHAnsi"/>
          <w:sz w:val="24"/>
          <w:szCs w:val="24"/>
        </w:rPr>
        <w:t xml:space="preserve"> </w:t>
      </w:r>
      <w:r>
        <w:rPr>
          <w:rFonts w:cstheme="minorHAnsi"/>
          <w:sz w:val="24"/>
          <w:szCs w:val="24"/>
        </w:rPr>
        <w:t xml:space="preserve">misura </w:t>
      </w:r>
      <w:r w:rsidRPr="009C3AF5">
        <w:rPr>
          <w:rFonts w:cstheme="minorHAnsi"/>
          <w:sz w:val="24"/>
          <w:szCs w:val="24"/>
        </w:rPr>
        <w:t xml:space="preserve">degli elementi </w:t>
      </w:r>
      <w:r w:rsidR="00522CD5">
        <w:rPr>
          <w:rFonts w:cstheme="minorHAnsi"/>
          <w:sz w:val="24"/>
          <w:szCs w:val="24"/>
        </w:rPr>
        <w:t xml:space="preserve">fuori </w:t>
      </w:r>
      <w:r w:rsidR="00522CD5">
        <w:rPr>
          <w:rFonts w:cstheme="minorHAnsi"/>
          <w:sz w:val="24"/>
          <w:szCs w:val="24"/>
        </w:rPr>
        <w:lastRenderedPageBreak/>
        <w:t xml:space="preserve">dalle finestre di </w:t>
      </w:r>
      <w:proofErr w:type="spellStart"/>
      <w:r w:rsidR="00522CD5">
        <w:rPr>
          <w:rFonts w:cstheme="minorHAnsi"/>
          <w:sz w:val="24"/>
          <w:szCs w:val="24"/>
        </w:rPr>
        <w:t>mesh</w:t>
      </w:r>
      <w:proofErr w:type="spellEnd"/>
      <w:r w:rsidRPr="009C3AF5">
        <w:rPr>
          <w:rFonts w:cstheme="minorHAnsi"/>
          <w:sz w:val="24"/>
          <w:szCs w:val="24"/>
        </w:rPr>
        <w:t xml:space="preserve"> </w:t>
      </w:r>
      <w:r w:rsidR="00522CD5">
        <w:rPr>
          <w:rFonts w:cstheme="minorHAnsi"/>
          <w:sz w:val="24"/>
          <w:szCs w:val="24"/>
        </w:rPr>
        <w:t>m</w:t>
      </w:r>
      <w:r w:rsidRPr="009C3AF5">
        <w:rPr>
          <w:rFonts w:cstheme="minorHAnsi"/>
          <w:sz w:val="24"/>
          <w:szCs w:val="24"/>
        </w:rPr>
        <w:t>e</w:t>
      </w:r>
      <w:r w:rsidR="00522CD5">
        <w:rPr>
          <w:rFonts w:cstheme="minorHAnsi"/>
          <w:sz w:val="24"/>
          <w:szCs w:val="24"/>
        </w:rPr>
        <w:t>ntre</w:t>
      </w:r>
      <w:r w:rsidRPr="009C3AF5">
        <w:rPr>
          <w:rFonts w:cstheme="minorHAnsi"/>
          <w:sz w:val="24"/>
          <w:szCs w:val="24"/>
        </w:rPr>
        <w:t xml:space="preserve"> il livello interno</w:t>
      </w:r>
      <w:r>
        <w:rPr>
          <w:rFonts w:cstheme="minorHAnsi"/>
          <w:sz w:val="24"/>
          <w:szCs w:val="24"/>
        </w:rPr>
        <w:t xml:space="preserve"> d</w:t>
      </w:r>
      <w:r w:rsidR="00522CD5">
        <w:rPr>
          <w:rFonts w:cstheme="minorHAnsi"/>
          <w:sz w:val="24"/>
          <w:szCs w:val="24"/>
        </w:rPr>
        <w:t>ella rete</w:t>
      </w:r>
      <w:r w:rsidRPr="009C3AF5">
        <w:rPr>
          <w:rFonts w:cstheme="minorHAnsi"/>
          <w:sz w:val="24"/>
          <w:szCs w:val="24"/>
        </w:rPr>
        <w:t xml:space="preserve"> </w:t>
      </w:r>
      <w:r w:rsidR="00522CD5">
        <w:rPr>
          <w:rFonts w:cstheme="minorHAnsi"/>
          <w:sz w:val="24"/>
          <w:szCs w:val="24"/>
        </w:rPr>
        <w:t xml:space="preserve">presenta </w:t>
      </w:r>
      <w:r w:rsidRPr="009C3AF5">
        <w:rPr>
          <w:rFonts w:cstheme="minorHAnsi"/>
          <w:sz w:val="24"/>
          <w:szCs w:val="24"/>
        </w:rPr>
        <w:t xml:space="preserve">un rapporto degli elementi </w:t>
      </w:r>
      <w:r>
        <w:rPr>
          <w:rFonts w:cstheme="minorHAnsi"/>
          <w:sz w:val="24"/>
          <w:szCs w:val="24"/>
        </w:rPr>
        <w:t>1/</w:t>
      </w:r>
      <w:r w:rsidRPr="009C3AF5">
        <w:rPr>
          <w:rFonts w:cstheme="minorHAnsi"/>
          <w:sz w:val="24"/>
          <w:szCs w:val="24"/>
        </w:rPr>
        <w:t>10 rispetto a quell</w:t>
      </w:r>
      <w:r>
        <w:rPr>
          <w:rFonts w:cstheme="minorHAnsi"/>
          <w:sz w:val="24"/>
          <w:szCs w:val="24"/>
        </w:rPr>
        <w:t>i</w:t>
      </w:r>
      <w:r w:rsidRPr="009C3AF5">
        <w:rPr>
          <w:rFonts w:cstheme="minorHAnsi"/>
          <w:sz w:val="24"/>
          <w:szCs w:val="24"/>
        </w:rPr>
        <w:t xml:space="preserve"> estern</w:t>
      </w:r>
      <w:r w:rsidR="00522CD5">
        <w:rPr>
          <w:rFonts w:cstheme="minorHAnsi"/>
          <w:sz w:val="24"/>
          <w:szCs w:val="24"/>
        </w:rPr>
        <w:t xml:space="preserve">i </w:t>
      </w:r>
      <w:r>
        <w:rPr>
          <w:rFonts w:cstheme="minorHAnsi"/>
          <w:sz w:val="24"/>
          <w:szCs w:val="24"/>
        </w:rPr>
        <w:t xml:space="preserve">(figura </w:t>
      </w:r>
      <w:r w:rsidR="009C5521">
        <w:rPr>
          <w:rFonts w:cstheme="minorHAnsi"/>
          <w:sz w:val="24"/>
          <w:szCs w:val="24"/>
        </w:rPr>
        <w:t>62</w:t>
      </w:r>
      <w:r>
        <w:rPr>
          <w:rFonts w:cstheme="minorHAnsi"/>
          <w:sz w:val="24"/>
          <w:szCs w:val="24"/>
        </w:rPr>
        <w:t>).</w:t>
      </w:r>
      <w:r w:rsidRPr="009C3AF5">
        <w:rPr>
          <w:rFonts w:cstheme="minorHAnsi"/>
          <w:sz w:val="24"/>
          <w:szCs w:val="24"/>
        </w:rPr>
        <w:t xml:space="preserve"> </w:t>
      </w:r>
    </w:p>
    <w:p w:rsidR="00A940F0" w:rsidRDefault="00A940F0" w:rsidP="00F15144">
      <w:pPr>
        <w:suppressAutoHyphens/>
        <w:autoSpaceDE w:val="0"/>
        <w:spacing w:after="0" w:line="360" w:lineRule="auto"/>
        <w:rPr>
          <w:rFonts w:cstheme="minorHAnsi"/>
          <w:sz w:val="24"/>
          <w:szCs w:val="24"/>
        </w:rPr>
      </w:pPr>
    </w:p>
    <w:p w:rsidR="00A940F0" w:rsidRDefault="00A940F0" w:rsidP="00F15144">
      <w:pPr>
        <w:keepNext/>
        <w:suppressAutoHyphens/>
        <w:autoSpaceDE w:val="0"/>
        <w:spacing w:after="0" w:line="360" w:lineRule="auto"/>
        <w:jc w:val="center"/>
      </w:pPr>
      <w:r w:rsidRPr="0005418D">
        <w:rPr>
          <w:rFonts w:cstheme="minorHAnsi"/>
          <w:noProof/>
          <w:sz w:val="24"/>
          <w:szCs w:val="24"/>
          <w:lang w:eastAsia="it-IT"/>
        </w:rPr>
        <w:drawing>
          <wp:inline distT="0" distB="0" distL="0" distR="0">
            <wp:extent cx="5572125" cy="3392507"/>
            <wp:effectExtent l="19050" t="0" r="9525" b="0"/>
            <wp:docPr id="41" name="Immagine 93" descr="salvo10000_33_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salvo10000_33_200"/>
                    <pic:cNvPicPr>
                      <a:picLocks noChangeAspect="1" noChangeArrowheads="1"/>
                    </pic:cNvPicPr>
                  </pic:nvPicPr>
                  <pic:blipFill>
                    <a:blip r:embed="rId152" cstate="print"/>
                    <a:srcRect t="15265" r="29004" b="7885"/>
                    <a:stretch>
                      <a:fillRect/>
                    </a:stretch>
                  </pic:blipFill>
                  <pic:spPr bwMode="auto">
                    <a:xfrm>
                      <a:off x="0" y="0"/>
                      <a:ext cx="5577213" cy="3395605"/>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62</w:t>
      </w:r>
      <w:r w:rsidR="00A36DD7" w:rsidRPr="00CE3C25">
        <w:rPr>
          <w:b/>
          <w:bCs/>
          <w:color w:val="4F81BD" w:themeColor="accent1"/>
          <w:sz w:val="18"/>
          <w:szCs w:val="18"/>
        </w:rPr>
        <w:fldChar w:fldCharType="end"/>
      </w:r>
      <w:r w:rsidRPr="00CE3C25">
        <w:rPr>
          <w:b/>
          <w:bCs/>
          <w:color w:val="4F81BD" w:themeColor="accent1"/>
          <w:sz w:val="18"/>
          <w:szCs w:val="18"/>
        </w:rPr>
        <w:t xml:space="preserve"> Finestre </w:t>
      </w:r>
      <w:r w:rsidR="00B442BD" w:rsidRPr="00CE3C25">
        <w:rPr>
          <w:b/>
          <w:bCs/>
          <w:color w:val="4F81BD" w:themeColor="accent1"/>
          <w:sz w:val="18"/>
          <w:szCs w:val="18"/>
        </w:rPr>
        <w:t xml:space="preserve">a </w:t>
      </w:r>
      <w:proofErr w:type="spellStart"/>
      <w:r w:rsidRPr="00CE3C25">
        <w:rPr>
          <w:b/>
          <w:bCs/>
          <w:color w:val="4F81BD" w:themeColor="accent1"/>
          <w:sz w:val="18"/>
          <w:szCs w:val="18"/>
        </w:rPr>
        <w:t>mesh</w:t>
      </w:r>
      <w:proofErr w:type="spellEnd"/>
      <w:r w:rsidR="00B442BD" w:rsidRPr="00CE3C25">
        <w:rPr>
          <w:b/>
          <w:bCs/>
          <w:color w:val="4F81BD" w:themeColor="accent1"/>
          <w:sz w:val="18"/>
          <w:szCs w:val="18"/>
        </w:rPr>
        <w:t xml:space="preserve"> differenziata</w:t>
      </w:r>
      <w:r w:rsidRPr="00CE3C25">
        <w:rPr>
          <w:b/>
          <w:bCs/>
          <w:color w:val="4F81BD" w:themeColor="accent1"/>
          <w:sz w:val="18"/>
          <w:szCs w:val="18"/>
        </w:rPr>
        <w:t xml:space="preserve"> per il modello 3D</w:t>
      </w:r>
    </w:p>
    <w:p w:rsidR="00A940F0" w:rsidRPr="00A337C9" w:rsidRDefault="00A940F0" w:rsidP="00F15144">
      <w:pPr>
        <w:suppressAutoHyphens/>
        <w:autoSpaceDE w:val="0"/>
        <w:spacing w:after="0" w:line="360" w:lineRule="auto"/>
        <w:jc w:val="both"/>
        <w:rPr>
          <w:rFonts w:cstheme="minorHAnsi"/>
          <w:sz w:val="24"/>
          <w:szCs w:val="24"/>
        </w:rPr>
      </w:pPr>
      <w:r w:rsidRPr="00A337C9">
        <w:rPr>
          <w:rFonts w:cstheme="minorHAnsi"/>
          <w:sz w:val="24"/>
          <w:szCs w:val="24"/>
        </w:rPr>
        <w:t>Il numero di elementi complessivi con cui si è suddivisa la geometria del pezzo è stat</w:t>
      </w:r>
      <w:r w:rsidR="00522CD5">
        <w:rPr>
          <w:rFonts w:cstheme="minorHAnsi"/>
          <w:sz w:val="24"/>
          <w:szCs w:val="24"/>
        </w:rPr>
        <w:t>o</w:t>
      </w:r>
      <w:r w:rsidRPr="00A337C9">
        <w:rPr>
          <w:rFonts w:cstheme="minorHAnsi"/>
          <w:sz w:val="24"/>
          <w:szCs w:val="24"/>
        </w:rPr>
        <w:t xml:space="preserve"> invece stabilit</w:t>
      </w:r>
      <w:r w:rsidR="00522CD5">
        <w:rPr>
          <w:rFonts w:cstheme="minorHAnsi"/>
          <w:sz w:val="24"/>
          <w:szCs w:val="24"/>
        </w:rPr>
        <w:t>o</w:t>
      </w:r>
      <w:r w:rsidRPr="00A337C9">
        <w:rPr>
          <w:rFonts w:cstheme="minorHAnsi"/>
          <w:sz w:val="24"/>
          <w:szCs w:val="24"/>
        </w:rPr>
        <w:t xml:space="preserve"> grazie ad un opportuna analisi di sensitività:</w:t>
      </w:r>
    </w:p>
    <w:p w:rsidR="00A940F0" w:rsidRPr="00815F12" w:rsidRDefault="00A940F0" w:rsidP="001F3F01">
      <w:pPr>
        <w:spacing w:before="240" w:after="0" w:line="360" w:lineRule="auto"/>
        <w:jc w:val="both"/>
        <w:rPr>
          <w:rFonts w:cstheme="minorHAnsi"/>
          <w:i/>
          <w:sz w:val="24"/>
          <w:szCs w:val="24"/>
        </w:rPr>
      </w:pPr>
      <w:r w:rsidRPr="00815F12">
        <w:rPr>
          <w:rFonts w:cstheme="minorHAnsi"/>
          <w:i/>
          <w:sz w:val="24"/>
          <w:szCs w:val="24"/>
        </w:rPr>
        <w:t xml:space="preserve">Analisi di sensitività: </w:t>
      </w:r>
      <w:r w:rsidR="00522CD5">
        <w:rPr>
          <w:rFonts w:cstheme="minorHAnsi"/>
          <w:i/>
          <w:sz w:val="24"/>
          <w:szCs w:val="24"/>
        </w:rPr>
        <w:t>e</w:t>
      </w:r>
      <w:r w:rsidRPr="00815F12">
        <w:rPr>
          <w:rFonts w:cstheme="minorHAnsi"/>
          <w:i/>
          <w:sz w:val="24"/>
          <w:szCs w:val="24"/>
        </w:rPr>
        <w:t xml:space="preserve">ffetto della variazione del numero di elementi della </w:t>
      </w:r>
      <w:proofErr w:type="spellStart"/>
      <w:r w:rsidRPr="00815F12">
        <w:rPr>
          <w:rFonts w:cstheme="minorHAnsi"/>
          <w:i/>
          <w:sz w:val="24"/>
          <w:szCs w:val="24"/>
        </w:rPr>
        <w:t>mesh</w:t>
      </w:r>
      <w:proofErr w:type="spellEnd"/>
      <w:r w:rsidRPr="00815F12">
        <w:rPr>
          <w:rFonts w:cstheme="minorHAnsi"/>
          <w:i/>
          <w:sz w:val="24"/>
          <w:szCs w:val="24"/>
        </w:rPr>
        <w:t xml:space="preserve"> 3D</w:t>
      </w:r>
    </w:p>
    <w:p w:rsidR="00A940F0" w:rsidRPr="00914527" w:rsidRDefault="00A940F0" w:rsidP="00F15144">
      <w:pPr>
        <w:tabs>
          <w:tab w:val="left" w:pos="7560"/>
        </w:tabs>
        <w:spacing w:after="0" w:line="360" w:lineRule="auto"/>
        <w:jc w:val="both"/>
        <w:rPr>
          <w:rFonts w:cstheme="minorHAnsi"/>
          <w:sz w:val="24"/>
          <w:szCs w:val="24"/>
        </w:rPr>
      </w:pPr>
      <w:r w:rsidRPr="00A337C9">
        <w:rPr>
          <w:rFonts w:cstheme="minorHAnsi"/>
          <w:sz w:val="24"/>
          <w:szCs w:val="24"/>
        </w:rPr>
        <w:t xml:space="preserve">Si è condotta un analisi di sensitività per stabilire i valori ottimali del numero </w:t>
      </w:r>
      <w:r>
        <w:rPr>
          <w:rFonts w:cstheme="minorHAnsi"/>
          <w:sz w:val="24"/>
          <w:szCs w:val="24"/>
        </w:rPr>
        <w:t xml:space="preserve">di elementi </w:t>
      </w:r>
      <w:r w:rsidRPr="00A337C9">
        <w:rPr>
          <w:rFonts w:cstheme="minorHAnsi"/>
          <w:sz w:val="24"/>
          <w:szCs w:val="24"/>
        </w:rPr>
        <w:t>d</w:t>
      </w:r>
      <w:r>
        <w:rPr>
          <w:rFonts w:cstheme="minorHAnsi"/>
          <w:sz w:val="24"/>
          <w:szCs w:val="24"/>
        </w:rPr>
        <w:t>ella</w:t>
      </w:r>
      <w:r w:rsidRPr="00A337C9">
        <w:rPr>
          <w:rFonts w:cstheme="minorHAnsi"/>
          <w:sz w:val="24"/>
          <w:szCs w:val="24"/>
        </w:rPr>
        <w:t xml:space="preserve"> </w:t>
      </w:r>
      <w:proofErr w:type="spellStart"/>
      <w:r w:rsidRPr="00A337C9">
        <w:rPr>
          <w:rFonts w:cstheme="minorHAnsi"/>
          <w:sz w:val="24"/>
          <w:szCs w:val="24"/>
        </w:rPr>
        <w:t>mesh</w:t>
      </w:r>
      <w:proofErr w:type="spellEnd"/>
      <w:r w:rsidRPr="00A337C9">
        <w:rPr>
          <w:rFonts w:cstheme="minorHAnsi"/>
          <w:sz w:val="24"/>
          <w:szCs w:val="24"/>
        </w:rPr>
        <w:t xml:space="preserve"> per il modello tridimensionale. Questa analisi ha avuto come variabili di uscita la temperatura e l’accorciamento </w:t>
      </w:r>
      <w:r w:rsidRPr="00B25F40">
        <w:rPr>
          <w:rFonts w:cstheme="minorHAnsi"/>
          <w:sz w:val="24"/>
          <w:szCs w:val="24"/>
        </w:rPr>
        <w:t>assiale in funzione del tempo. L’analisi di sensi</w:t>
      </w:r>
      <w:r>
        <w:rPr>
          <w:rFonts w:cstheme="minorHAnsi"/>
          <w:sz w:val="24"/>
          <w:szCs w:val="24"/>
        </w:rPr>
        <w:t>t</w:t>
      </w:r>
      <w:r w:rsidRPr="00B25F40">
        <w:rPr>
          <w:rFonts w:cstheme="minorHAnsi"/>
          <w:sz w:val="24"/>
          <w:szCs w:val="24"/>
        </w:rPr>
        <w:t>i</w:t>
      </w:r>
      <w:r>
        <w:rPr>
          <w:rFonts w:cstheme="minorHAnsi"/>
          <w:sz w:val="24"/>
          <w:szCs w:val="24"/>
        </w:rPr>
        <w:t>v</w:t>
      </w:r>
      <w:r w:rsidRPr="00B25F40">
        <w:rPr>
          <w:rFonts w:cstheme="minorHAnsi"/>
          <w:sz w:val="24"/>
          <w:szCs w:val="24"/>
        </w:rPr>
        <w:t xml:space="preserve">ità ovviamente è stata condotta variando solo il numero degli elementi della </w:t>
      </w:r>
      <w:proofErr w:type="spellStart"/>
      <w:r w:rsidRPr="00B25F40">
        <w:rPr>
          <w:rFonts w:cstheme="minorHAnsi"/>
          <w:sz w:val="24"/>
          <w:szCs w:val="24"/>
        </w:rPr>
        <w:t>mesh</w:t>
      </w:r>
      <w:proofErr w:type="spellEnd"/>
      <w:r w:rsidRPr="00B25F40">
        <w:rPr>
          <w:rFonts w:cstheme="minorHAnsi"/>
          <w:sz w:val="24"/>
          <w:szCs w:val="24"/>
        </w:rPr>
        <w:t xml:space="preserve"> </w:t>
      </w:r>
      <w:r>
        <w:rPr>
          <w:rFonts w:cstheme="minorHAnsi"/>
          <w:sz w:val="24"/>
          <w:szCs w:val="24"/>
        </w:rPr>
        <w:t>impostan</w:t>
      </w:r>
      <w:r w:rsidRPr="00B25F40">
        <w:rPr>
          <w:rFonts w:cstheme="minorHAnsi"/>
          <w:sz w:val="24"/>
          <w:szCs w:val="24"/>
        </w:rPr>
        <w:t>do tutti gli altri parametri</w:t>
      </w:r>
      <w:r w:rsidR="001F3F01">
        <w:rPr>
          <w:rFonts w:cstheme="minorHAnsi"/>
          <w:sz w:val="24"/>
          <w:szCs w:val="24"/>
        </w:rPr>
        <w:t xml:space="preserve"> di input</w:t>
      </w:r>
      <w:r w:rsidRPr="00B25F40">
        <w:rPr>
          <w:rFonts w:cstheme="minorHAnsi"/>
          <w:sz w:val="24"/>
          <w:szCs w:val="24"/>
        </w:rPr>
        <w:t xml:space="preserve"> </w:t>
      </w:r>
      <w:r>
        <w:rPr>
          <w:rFonts w:cstheme="minorHAnsi"/>
          <w:sz w:val="24"/>
          <w:szCs w:val="24"/>
        </w:rPr>
        <w:t>identicamente</w:t>
      </w:r>
      <w:r w:rsidRPr="00B25F40">
        <w:rPr>
          <w:rFonts w:cstheme="minorHAnsi"/>
          <w:sz w:val="24"/>
          <w:szCs w:val="24"/>
        </w:rPr>
        <w:t xml:space="preserve">. Sono state considerate quattro differenti configurazioni ritenute come </w:t>
      </w:r>
      <w:r>
        <w:rPr>
          <w:rFonts w:cstheme="minorHAnsi"/>
          <w:sz w:val="24"/>
          <w:szCs w:val="24"/>
        </w:rPr>
        <w:t xml:space="preserve">quelle </w:t>
      </w:r>
      <w:r w:rsidRPr="00B25F40">
        <w:rPr>
          <w:rFonts w:cstheme="minorHAnsi"/>
          <w:sz w:val="24"/>
          <w:szCs w:val="24"/>
        </w:rPr>
        <w:t>di maggior interesse, 10000, 20000, 30000, 40000 elementi, in considerazione del fatto che all’aumentare del numero degli elementi aumenta corrispondentemente il tempo di iterazione del processo da parte del softwa</w:t>
      </w:r>
      <w:r w:rsidR="001F3F01">
        <w:rPr>
          <w:rFonts w:cstheme="minorHAnsi"/>
          <w:sz w:val="24"/>
          <w:szCs w:val="24"/>
        </w:rPr>
        <w:t>re. Una configurazione di soli 90</w:t>
      </w:r>
      <w:r w:rsidRPr="00B25F40">
        <w:rPr>
          <w:rFonts w:cstheme="minorHAnsi"/>
          <w:sz w:val="24"/>
          <w:szCs w:val="24"/>
        </w:rPr>
        <w:t xml:space="preserve">00 elementi dimostrava invece problemi di forma per quel che riguarda la geometria superficiale del pezzo, ragion per cui non sono state prese in </w:t>
      </w:r>
      <w:r w:rsidRPr="00914527">
        <w:rPr>
          <w:rFonts w:cstheme="minorHAnsi"/>
          <w:sz w:val="24"/>
          <w:szCs w:val="24"/>
        </w:rPr>
        <w:t xml:space="preserve">considerazione </w:t>
      </w:r>
      <w:proofErr w:type="spellStart"/>
      <w:r w:rsidRPr="00914527">
        <w:rPr>
          <w:rFonts w:cstheme="minorHAnsi"/>
          <w:sz w:val="24"/>
          <w:szCs w:val="24"/>
        </w:rPr>
        <w:t>mesh</w:t>
      </w:r>
      <w:proofErr w:type="spellEnd"/>
      <w:r w:rsidRPr="00914527">
        <w:rPr>
          <w:rFonts w:cstheme="minorHAnsi"/>
          <w:sz w:val="24"/>
          <w:szCs w:val="24"/>
        </w:rPr>
        <w:t xml:space="preserve"> con valore di elementi inferiori ai 10000.</w:t>
      </w:r>
    </w:p>
    <w:p w:rsidR="00A940F0" w:rsidRPr="00914527" w:rsidRDefault="00A940F0" w:rsidP="00F15144">
      <w:pPr>
        <w:spacing w:line="360" w:lineRule="auto"/>
        <w:jc w:val="both"/>
        <w:rPr>
          <w:rFonts w:cstheme="minorHAnsi"/>
          <w:sz w:val="24"/>
          <w:szCs w:val="24"/>
        </w:rPr>
      </w:pPr>
      <w:r>
        <w:rPr>
          <w:rFonts w:cstheme="minorHAnsi"/>
          <w:sz w:val="24"/>
          <w:szCs w:val="24"/>
        </w:rPr>
        <w:lastRenderedPageBreak/>
        <w:t xml:space="preserve">In figura </w:t>
      </w:r>
      <w:r w:rsidR="009C5521">
        <w:rPr>
          <w:rFonts w:cstheme="minorHAnsi"/>
          <w:sz w:val="24"/>
          <w:szCs w:val="24"/>
        </w:rPr>
        <w:t>63</w:t>
      </w:r>
      <w:r w:rsidRPr="00914527">
        <w:rPr>
          <w:rFonts w:cstheme="minorHAnsi"/>
          <w:sz w:val="24"/>
          <w:szCs w:val="24"/>
        </w:rPr>
        <w:t xml:space="preserve"> è riportato l’andamento dell’accorciamento assiale </w:t>
      </w:r>
      <w:r>
        <w:rPr>
          <w:rFonts w:cstheme="minorHAnsi"/>
          <w:sz w:val="24"/>
          <w:szCs w:val="24"/>
        </w:rPr>
        <w:t xml:space="preserve">e in </w:t>
      </w:r>
      <w:r w:rsidR="005D1C87">
        <w:rPr>
          <w:rFonts w:cstheme="minorHAnsi"/>
          <w:sz w:val="24"/>
          <w:szCs w:val="24"/>
        </w:rPr>
        <w:t xml:space="preserve">figura </w:t>
      </w:r>
      <w:r w:rsidR="009C5521">
        <w:rPr>
          <w:rFonts w:cstheme="minorHAnsi"/>
          <w:sz w:val="24"/>
          <w:szCs w:val="24"/>
        </w:rPr>
        <w:t>64</w:t>
      </w:r>
      <w:r>
        <w:rPr>
          <w:rFonts w:cstheme="minorHAnsi"/>
          <w:sz w:val="24"/>
          <w:szCs w:val="24"/>
        </w:rPr>
        <w:t xml:space="preserve"> quello della temperatura </w:t>
      </w:r>
      <w:r w:rsidRPr="00914527">
        <w:rPr>
          <w:rFonts w:cstheme="minorHAnsi"/>
          <w:sz w:val="24"/>
          <w:szCs w:val="24"/>
        </w:rPr>
        <w:t xml:space="preserve">per le prove condotte con il numero di elementi di </w:t>
      </w:r>
      <w:proofErr w:type="spellStart"/>
      <w:r w:rsidRPr="00914527">
        <w:rPr>
          <w:rFonts w:cstheme="minorHAnsi"/>
          <w:sz w:val="24"/>
          <w:szCs w:val="24"/>
        </w:rPr>
        <w:t>mesh</w:t>
      </w:r>
      <w:proofErr w:type="spellEnd"/>
      <w:r w:rsidRPr="00914527">
        <w:rPr>
          <w:rFonts w:cstheme="minorHAnsi"/>
          <w:sz w:val="24"/>
          <w:szCs w:val="24"/>
        </w:rPr>
        <w:t xml:space="preserve"> differente.</w:t>
      </w:r>
    </w:p>
    <w:p w:rsidR="00A940F0" w:rsidRDefault="00A940F0" w:rsidP="00F15144">
      <w:pPr>
        <w:keepNext/>
        <w:spacing w:after="0" w:line="360" w:lineRule="auto"/>
        <w:jc w:val="center"/>
      </w:pPr>
      <w:r w:rsidRPr="001D1711">
        <w:rPr>
          <w:rFonts w:cstheme="minorHAnsi"/>
          <w:b/>
          <w:noProof/>
          <w:color w:val="FF0000"/>
          <w:sz w:val="24"/>
          <w:szCs w:val="24"/>
          <w:lang w:eastAsia="it-IT"/>
        </w:rPr>
        <w:drawing>
          <wp:inline distT="0" distB="0" distL="0" distR="0">
            <wp:extent cx="5398339" cy="2772000"/>
            <wp:effectExtent l="19050" t="0" r="0" b="0"/>
            <wp:docPr id="42"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3"/>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63</w:t>
      </w:r>
      <w:r w:rsidR="00A36DD7" w:rsidRPr="00CE3C25">
        <w:rPr>
          <w:b/>
          <w:bCs/>
          <w:color w:val="4F81BD" w:themeColor="accent1"/>
          <w:sz w:val="18"/>
          <w:szCs w:val="18"/>
        </w:rPr>
        <w:fldChar w:fldCharType="end"/>
      </w:r>
      <w:r w:rsidRPr="00CE3C25">
        <w:rPr>
          <w:b/>
          <w:bCs/>
          <w:color w:val="4F81BD" w:themeColor="accent1"/>
          <w:sz w:val="18"/>
          <w:szCs w:val="18"/>
        </w:rPr>
        <w:t xml:space="preserve"> Accorciamento assiale dei provini per le quattro prove di </w:t>
      </w:r>
      <w:proofErr w:type="spellStart"/>
      <w:r w:rsidRPr="00CE3C25">
        <w:rPr>
          <w:b/>
          <w:bCs/>
          <w:color w:val="4F81BD" w:themeColor="accent1"/>
          <w:sz w:val="18"/>
          <w:szCs w:val="18"/>
        </w:rPr>
        <w:t>mesh</w:t>
      </w:r>
      <w:proofErr w:type="spellEnd"/>
    </w:p>
    <w:p w:rsidR="00A940F0" w:rsidRDefault="00A940F0" w:rsidP="009C5521">
      <w:pPr>
        <w:keepNext/>
        <w:spacing w:before="240" w:after="0" w:line="360" w:lineRule="auto"/>
        <w:jc w:val="center"/>
      </w:pPr>
      <w:r w:rsidRPr="001D1711">
        <w:rPr>
          <w:noProof/>
          <w:lang w:eastAsia="it-IT"/>
        </w:rPr>
        <w:drawing>
          <wp:inline distT="0" distB="0" distL="0" distR="0">
            <wp:extent cx="5398339" cy="2772000"/>
            <wp:effectExtent l="19050" t="0" r="0" b="0"/>
            <wp:docPr id="43"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4"/>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64</w:t>
      </w:r>
      <w:r w:rsidR="00A36DD7" w:rsidRPr="00CE3C25">
        <w:rPr>
          <w:b/>
          <w:bCs/>
          <w:color w:val="4F81BD" w:themeColor="accent1"/>
          <w:sz w:val="18"/>
          <w:szCs w:val="18"/>
        </w:rPr>
        <w:fldChar w:fldCharType="end"/>
      </w:r>
      <w:r w:rsidRPr="00CE3C25">
        <w:rPr>
          <w:b/>
          <w:bCs/>
          <w:color w:val="4F81BD" w:themeColor="accent1"/>
          <w:sz w:val="18"/>
          <w:szCs w:val="18"/>
        </w:rPr>
        <w:t xml:space="preserve"> Andamento delle temperature nella quattro prove di </w:t>
      </w:r>
      <w:proofErr w:type="spellStart"/>
      <w:r w:rsidRPr="00CE3C25">
        <w:rPr>
          <w:b/>
          <w:bCs/>
          <w:color w:val="4F81BD" w:themeColor="accent1"/>
          <w:sz w:val="18"/>
          <w:szCs w:val="18"/>
        </w:rPr>
        <w:t>mesh</w:t>
      </w:r>
      <w:proofErr w:type="spellEnd"/>
    </w:p>
    <w:p w:rsidR="00A940F0" w:rsidRPr="009C3AF5" w:rsidRDefault="00A940F0" w:rsidP="009C5521">
      <w:pPr>
        <w:suppressAutoHyphens/>
        <w:autoSpaceDE w:val="0"/>
        <w:spacing w:line="360" w:lineRule="auto"/>
        <w:ind w:left="1"/>
        <w:jc w:val="both"/>
        <w:rPr>
          <w:rFonts w:cstheme="minorHAnsi"/>
          <w:sz w:val="24"/>
          <w:szCs w:val="24"/>
        </w:rPr>
      </w:pPr>
      <w:r w:rsidRPr="000C2E2D">
        <w:rPr>
          <w:rFonts w:cstheme="minorHAnsi"/>
          <w:sz w:val="24"/>
          <w:szCs w:val="24"/>
        </w:rPr>
        <w:t xml:space="preserve">Come si può evincere dai grafici la configurazione ottimale per la prova, che è stata in seguito scelta come riferimento, è quella </w:t>
      </w:r>
      <w:r>
        <w:rPr>
          <w:rFonts w:cstheme="minorHAnsi"/>
          <w:sz w:val="24"/>
          <w:szCs w:val="24"/>
        </w:rPr>
        <w:t xml:space="preserve">a </w:t>
      </w:r>
      <w:r w:rsidRPr="000C2E2D">
        <w:rPr>
          <w:rFonts w:cstheme="minorHAnsi"/>
          <w:sz w:val="24"/>
          <w:szCs w:val="24"/>
        </w:rPr>
        <w:t>minim</w:t>
      </w:r>
      <w:r>
        <w:rPr>
          <w:rFonts w:cstheme="minorHAnsi"/>
          <w:sz w:val="24"/>
          <w:szCs w:val="24"/>
        </w:rPr>
        <w:t xml:space="preserve">o numero di elementi </w:t>
      </w:r>
      <w:r w:rsidRPr="000C2E2D">
        <w:rPr>
          <w:rFonts w:cstheme="minorHAnsi"/>
          <w:sz w:val="24"/>
          <w:szCs w:val="24"/>
        </w:rPr>
        <w:t xml:space="preserve">cioè 10000, in quanto non si rilevano variazioni sostanziali fra le scelte a confronto sia per quel che riguarda l’andamento delle temperature sia per quel che riguarda il grafico del materiale estruso. </w:t>
      </w:r>
      <w:r>
        <w:rPr>
          <w:rFonts w:cstheme="minorHAnsi"/>
          <w:sz w:val="24"/>
          <w:szCs w:val="24"/>
        </w:rPr>
        <w:t>I</w:t>
      </w:r>
      <w:r w:rsidRPr="009C3AF5">
        <w:rPr>
          <w:rFonts w:cstheme="minorHAnsi"/>
          <w:sz w:val="24"/>
          <w:szCs w:val="24"/>
        </w:rPr>
        <w:t xml:space="preserve">n </w:t>
      </w:r>
      <w:r>
        <w:rPr>
          <w:rFonts w:cstheme="minorHAnsi"/>
          <w:sz w:val="24"/>
          <w:szCs w:val="24"/>
        </w:rPr>
        <w:t xml:space="preserve">tale configurazione </w:t>
      </w:r>
      <w:r w:rsidRPr="009C3AF5">
        <w:rPr>
          <w:rFonts w:cstheme="minorHAnsi"/>
          <w:sz w:val="24"/>
          <w:szCs w:val="24"/>
        </w:rPr>
        <w:t>gli elementi tetraedrici che appartengono a zone con maggior</w:t>
      </w:r>
      <w:r w:rsidR="001F3F01">
        <w:rPr>
          <w:rFonts w:cstheme="minorHAnsi"/>
          <w:sz w:val="24"/>
          <w:szCs w:val="24"/>
        </w:rPr>
        <w:t>e</w:t>
      </w:r>
      <w:r w:rsidRPr="009C3AF5">
        <w:rPr>
          <w:rFonts w:cstheme="minorHAnsi"/>
          <w:sz w:val="24"/>
          <w:szCs w:val="24"/>
        </w:rPr>
        <w:t xml:space="preserve"> gradient</w:t>
      </w:r>
      <w:r w:rsidR="001F3F01">
        <w:rPr>
          <w:rFonts w:cstheme="minorHAnsi"/>
          <w:sz w:val="24"/>
          <w:szCs w:val="24"/>
        </w:rPr>
        <w:t>e</w:t>
      </w:r>
      <w:r w:rsidRPr="009C3AF5">
        <w:rPr>
          <w:rFonts w:cstheme="minorHAnsi"/>
          <w:sz w:val="24"/>
          <w:szCs w:val="24"/>
        </w:rPr>
        <w:t xml:space="preserve"> termo-meccanic</w:t>
      </w:r>
      <w:r w:rsidR="001F3F01">
        <w:rPr>
          <w:rFonts w:cstheme="minorHAnsi"/>
          <w:sz w:val="24"/>
          <w:szCs w:val="24"/>
        </w:rPr>
        <w:t>o</w:t>
      </w:r>
      <w:r w:rsidRPr="009C3AF5">
        <w:rPr>
          <w:rFonts w:cstheme="minorHAnsi"/>
          <w:sz w:val="24"/>
          <w:szCs w:val="24"/>
        </w:rPr>
        <w:t xml:space="preserve">, cioè quelli più vicini superfici di scorrimento, </w:t>
      </w:r>
      <w:r>
        <w:rPr>
          <w:rFonts w:cstheme="minorHAnsi"/>
          <w:sz w:val="24"/>
          <w:szCs w:val="24"/>
        </w:rPr>
        <w:t>h</w:t>
      </w:r>
      <w:r w:rsidRPr="009C3AF5">
        <w:rPr>
          <w:rFonts w:cstheme="minorHAnsi"/>
          <w:sz w:val="24"/>
          <w:szCs w:val="24"/>
        </w:rPr>
        <w:t>a</w:t>
      </w:r>
      <w:r>
        <w:rPr>
          <w:rFonts w:cstheme="minorHAnsi"/>
          <w:sz w:val="24"/>
          <w:szCs w:val="24"/>
        </w:rPr>
        <w:t>nno</w:t>
      </w:r>
      <w:r w:rsidRPr="009C3AF5">
        <w:rPr>
          <w:rFonts w:cstheme="minorHAnsi"/>
          <w:sz w:val="24"/>
          <w:szCs w:val="24"/>
        </w:rPr>
        <w:t xml:space="preserve"> una lunghezza media di 0,5 mm. </w:t>
      </w:r>
    </w:p>
    <w:p w:rsidR="00A940F0" w:rsidRPr="00815F12" w:rsidRDefault="00A940F0" w:rsidP="009C5521">
      <w:pPr>
        <w:tabs>
          <w:tab w:val="left" w:pos="7560"/>
        </w:tabs>
        <w:spacing w:before="240" w:after="0" w:line="360" w:lineRule="auto"/>
        <w:jc w:val="both"/>
        <w:rPr>
          <w:i/>
          <w:sz w:val="24"/>
          <w:szCs w:val="24"/>
        </w:rPr>
      </w:pPr>
      <w:r w:rsidRPr="00815F12">
        <w:rPr>
          <w:i/>
          <w:sz w:val="24"/>
          <w:szCs w:val="24"/>
        </w:rPr>
        <w:lastRenderedPageBreak/>
        <w:t>Risultati ottenuti</w:t>
      </w:r>
    </w:p>
    <w:p w:rsidR="00A940F0" w:rsidRDefault="00A940F0" w:rsidP="009C5521">
      <w:pPr>
        <w:tabs>
          <w:tab w:val="left" w:pos="7560"/>
        </w:tabs>
        <w:spacing w:before="240" w:line="360" w:lineRule="auto"/>
        <w:jc w:val="both"/>
        <w:rPr>
          <w:sz w:val="24"/>
          <w:szCs w:val="24"/>
        </w:rPr>
      </w:pPr>
      <w:r w:rsidRPr="006413FD">
        <w:rPr>
          <w:sz w:val="24"/>
          <w:szCs w:val="24"/>
        </w:rPr>
        <w:t xml:space="preserve">Le </w:t>
      </w:r>
      <w:r w:rsidR="00DD11EC">
        <w:rPr>
          <w:sz w:val="24"/>
          <w:szCs w:val="24"/>
        </w:rPr>
        <w:t>tre analisi numeriche portate a termine</w:t>
      </w:r>
      <w:r w:rsidRPr="006413FD">
        <w:rPr>
          <w:sz w:val="24"/>
          <w:szCs w:val="24"/>
        </w:rPr>
        <w:t xml:space="preserve"> hanno </w:t>
      </w:r>
      <w:r w:rsidR="00DD11EC">
        <w:rPr>
          <w:sz w:val="24"/>
          <w:szCs w:val="24"/>
        </w:rPr>
        <w:t>evidenziato</w:t>
      </w:r>
      <w:r w:rsidRPr="006413FD">
        <w:rPr>
          <w:sz w:val="24"/>
          <w:szCs w:val="24"/>
        </w:rPr>
        <w:t xml:space="preserve"> l’accuratezza dei modelli tridimensionali</w:t>
      </w:r>
      <w:r w:rsidR="00DD11EC">
        <w:rPr>
          <w:sz w:val="24"/>
          <w:szCs w:val="24"/>
        </w:rPr>
        <w:t xml:space="preserve"> rispetto a quelli in deformazione piana</w:t>
      </w:r>
      <w:r w:rsidRPr="006413FD">
        <w:rPr>
          <w:sz w:val="24"/>
          <w:szCs w:val="24"/>
        </w:rPr>
        <w:t xml:space="preserve">. </w:t>
      </w:r>
      <w:r w:rsidR="00DD11EC">
        <w:rPr>
          <w:sz w:val="24"/>
          <w:szCs w:val="24"/>
        </w:rPr>
        <w:t xml:space="preserve">Si ricorda che il </w:t>
      </w:r>
      <w:r w:rsidRPr="006413FD">
        <w:rPr>
          <w:sz w:val="24"/>
          <w:szCs w:val="24"/>
        </w:rPr>
        <w:t xml:space="preserve">limite fondamentale del modello 2D è legato strettamente alla natura semplificata del modello bidimensionale, cioè </w:t>
      </w:r>
      <w:r w:rsidR="00DD11EC">
        <w:rPr>
          <w:sz w:val="24"/>
          <w:szCs w:val="24"/>
        </w:rPr>
        <w:t>al</w:t>
      </w:r>
      <w:r w:rsidRPr="006413FD">
        <w:rPr>
          <w:sz w:val="24"/>
          <w:szCs w:val="24"/>
        </w:rPr>
        <w:t xml:space="preserve">l'incapacità </w:t>
      </w:r>
      <w:r w:rsidR="00DD11EC">
        <w:rPr>
          <w:sz w:val="24"/>
          <w:szCs w:val="24"/>
        </w:rPr>
        <w:t>di tenere in conto dell’</w:t>
      </w:r>
      <w:r w:rsidRPr="006413FD">
        <w:rPr>
          <w:sz w:val="24"/>
          <w:szCs w:val="24"/>
        </w:rPr>
        <w:t xml:space="preserve">estrusione del materiale in direzione ortogonale al moto oscillatorio dei pezzi. </w:t>
      </w:r>
      <w:r w:rsidR="00DD11EC">
        <w:rPr>
          <w:sz w:val="24"/>
          <w:szCs w:val="24"/>
        </w:rPr>
        <w:t>Ragion per cui, per tale modello,</w:t>
      </w:r>
      <w:r w:rsidRPr="006413FD">
        <w:rPr>
          <w:sz w:val="24"/>
          <w:szCs w:val="24"/>
        </w:rPr>
        <w:t xml:space="preserve"> sono state riscontrate differenze significative sui valori </w:t>
      </w:r>
      <w:r w:rsidR="00DD11EC">
        <w:rPr>
          <w:sz w:val="24"/>
          <w:szCs w:val="24"/>
        </w:rPr>
        <w:t>dell’</w:t>
      </w:r>
      <w:r w:rsidRPr="006413FD">
        <w:rPr>
          <w:sz w:val="24"/>
          <w:szCs w:val="24"/>
        </w:rPr>
        <w:t xml:space="preserve">accorciamento assiale in funzione del tempo </w:t>
      </w:r>
      <w:r w:rsidR="00DD11EC">
        <w:rPr>
          <w:sz w:val="24"/>
          <w:szCs w:val="24"/>
        </w:rPr>
        <w:t xml:space="preserve">(figura </w:t>
      </w:r>
      <w:r w:rsidR="009C5521">
        <w:rPr>
          <w:sz w:val="24"/>
          <w:szCs w:val="24"/>
        </w:rPr>
        <w:t>65</w:t>
      </w:r>
      <w:r w:rsidR="00DD11EC">
        <w:rPr>
          <w:sz w:val="24"/>
          <w:szCs w:val="24"/>
        </w:rPr>
        <w:t xml:space="preserve">) </w:t>
      </w:r>
      <w:r w:rsidRPr="006413FD">
        <w:rPr>
          <w:sz w:val="24"/>
          <w:szCs w:val="24"/>
        </w:rPr>
        <w:t xml:space="preserve">e della distribuzione di temperatura </w:t>
      </w:r>
      <w:r w:rsidR="00DD11EC">
        <w:rPr>
          <w:sz w:val="24"/>
          <w:szCs w:val="24"/>
        </w:rPr>
        <w:t xml:space="preserve">del giunto </w:t>
      </w:r>
      <w:r w:rsidRPr="006413FD">
        <w:rPr>
          <w:sz w:val="24"/>
          <w:szCs w:val="24"/>
        </w:rPr>
        <w:t xml:space="preserve">confrontati con i dati sperimentali </w:t>
      </w:r>
      <w:r w:rsidRPr="00F67ADC">
        <w:rPr>
          <w:sz w:val="24"/>
          <w:szCs w:val="24"/>
        </w:rPr>
        <w:t>riportati in [</w:t>
      </w:r>
      <w:r w:rsidR="00F67ADC" w:rsidRPr="00F67ADC">
        <w:rPr>
          <w:sz w:val="24"/>
          <w:szCs w:val="24"/>
        </w:rPr>
        <w:t>19</w:t>
      </w:r>
      <w:r w:rsidRPr="00F67ADC">
        <w:rPr>
          <w:sz w:val="24"/>
          <w:szCs w:val="24"/>
        </w:rPr>
        <w:t>].</w:t>
      </w:r>
    </w:p>
    <w:p w:rsidR="00A940F0" w:rsidRDefault="00A940F0" w:rsidP="009C5521">
      <w:pPr>
        <w:tabs>
          <w:tab w:val="left" w:pos="7560"/>
        </w:tabs>
        <w:spacing w:after="0" w:line="360" w:lineRule="auto"/>
        <w:jc w:val="center"/>
      </w:pPr>
      <w:r w:rsidRPr="00012D4C">
        <w:rPr>
          <w:noProof/>
          <w:lang w:eastAsia="it-IT"/>
        </w:rPr>
        <w:drawing>
          <wp:inline distT="0" distB="0" distL="0" distR="0">
            <wp:extent cx="5760649" cy="3600000"/>
            <wp:effectExtent l="19050" t="0" r="0" b="0"/>
            <wp:docPr id="44"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5"/>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65</w:t>
      </w:r>
      <w:r w:rsidR="00A36DD7" w:rsidRPr="00CE3C25">
        <w:rPr>
          <w:b/>
          <w:bCs/>
          <w:color w:val="4F81BD" w:themeColor="accent1"/>
          <w:sz w:val="18"/>
          <w:szCs w:val="18"/>
        </w:rPr>
        <w:fldChar w:fldCharType="end"/>
      </w:r>
      <w:r w:rsidRPr="00CE3C25">
        <w:rPr>
          <w:b/>
          <w:bCs/>
          <w:color w:val="4F81BD" w:themeColor="accent1"/>
          <w:sz w:val="18"/>
          <w:szCs w:val="18"/>
        </w:rPr>
        <w:t xml:space="preserve"> Accorciamento assiale numerico vs sperimentale</w:t>
      </w:r>
    </w:p>
    <w:p w:rsidR="00A940F0" w:rsidRPr="006413FD" w:rsidRDefault="00A940F0" w:rsidP="00F15144">
      <w:pPr>
        <w:tabs>
          <w:tab w:val="left" w:pos="7560"/>
        </w:tabs>
        <w:spacing w:after="0" w:line="360" w:lineRule="auto"/>
        <w:jc w:val="both"/>
        <w:rPr>
          <w:sz w:val="24"/>
          <w:szCs w:val="24"/>
        </w:rPr>
      </w:pPr>
      <w:r w:rsidRPr="006413FD">
        <w:rPr>
          <w:sz w:val="24"/>
          <w:szCs w:val="24"/>
        </w:rPr>
        <w:t xml:space="preserve">Ciò è dovuto al fatto che i codici numerici bidimensionali rappresentano elementi di spessore infinito, quindi la </w:t>
      </w:r>
      <w:r w:rsidR="00DD11EC">
        <w:rPr>
          <w:sz w:val="24"/>
          <w:szCs w:val="24"/>
        </w:rPr>
        <w:t xml:space="preserve">mancanza di </w:t>
      </w:r>
      <w:r w:rsidRPr="006413FD">
        <w:rPr>
          <w:sz w:val="24"/>
          <w:szCs w:val="24"/>
        </w:rPr>
        <w:t xml:space="preserve">espulsione di materiale in queste direzioni porta ad un minore valore della accorciamento assiale, </w:t>
      </w:r>
      <w:r w:rsidR="00DD11EC">
        <w:rPr>
          <w:sz w:val="24"/>
          <w:szCs w:val="24"/>
        </w:rPr>
        <w:t>fenomeno e</w:t>
      </w:r>
      <w:r w:rsidRPr="006413FD">
        <w:rPr>
          <w:sz w:val="24"/>
          <w:szCs w:val="24"/>
        </w:rPr>
        <w:t xml:space="preserve">stremamente dannoso dal punto di vista dello studio del processo perché l’accorciamento-assiale dei pezzi è un parametro chiave per ottenere buone saldature </w:t>
      </w:r>
      <w:r w:rsidR="00DD11EC" w:rsidRPr="00F67ADC">
        <w:rPr>
          <w:sz w:val="24"/>
          <w:szCs w:val="24"/>
        </w:rPr>
        <w:t xml:space="preserve">LFW </w:t>
      </w:r>
      <w:r w:rsidR="00F67ADC" w:rsidRPr="00F67ADC">
        <w:rPr>
          <w:sz w:val="24"/>
          <w:szCs w:val="24"/>
        </w:rPr>
        <w:t>[17</w:t>
      </w:r>
      <w:r w:rsidRPr="00F67ADC">
        <w:rPr>
          <w:sz w:val="24"/>
          <w:szCs w:val="24"/>
        </w:rPr>
        <w:t xml:space="preserve">]. </w:t>
      </w:r>
      <w:r w:rsidR="00DD11EC" w:rsidRPr="00F67ADC">
        <w:rPr>
          <w:sz w:val="24"/>
          <w:szCs w:val="24"/>
        </w:rPr>
        <w:t>Q</w:t>
      </w:r>
      <w:r w:rsidRPr="00F67ADC">
        <w:rPr>
          <w:sz w:val="24"/>
          <w:szCs w:val="24"/>
        </w:rPr>
        <w:t>uesto</w:t>
      </w:r>
      <w:r w:rsidRPr="006413FD">
        <w:rPr>
          <w:sz w:val="24"/>
          <w:szCs w:val="24"/>
        </w:rPr>
        <w:t xml:space="preserve"> problema</w:t>
      </w:r>
      <w:r w:rsidR="00DD11EC">
        <w:rPr>
          <w:sz w:val="24"/>
          <w:szCs w:val="24"/>
        </w:rPr>
        <w:t>,</w:t>
      </w:r>
      <w:r w:rsidRPr="006413FD">
        <w:rPr>
          <w:sz w:val="24"/>
          <w:szCs w:val="24"/>
        </w:rPr>
        <w:t xml:space="preserve"> </w:t>
      </w:r>
      <w:r w:rsidR="00DD11EC">
        <w:rPr>
          <w:sz w:val="24"/>
          <w:szCs w:val="24"/>
        </w:rPr>
        <w:t xml:space="preserve">invece, </w:t>
      </w:r>
      <w:r w:rsidRPr="006413FD">
        <w:rPr>
          <w:sz w:val="24"/>
          <w:szCs w:val="24"/>
        </w:rPr>
        <w:t xml:space="preserve">non </w:t>
      </w:r>
      <w:r w:rsidR="00DD11EC">
        <w:rPr>
          <w:sz w:val="24"/>
          <w:szCs w:val="24"/>
        </w:rPr>
        <w:t>sussiste</w:t>
      </w:r>
      <w:r w:rsidRPr="006413FD">
        <w:rPr>
          <w:sz w:val="24"/>
          <w:szCs w:val="24"/>
        </w:rPr>
        <w:t xml:space="preserve"> nel mo</w:t>
      </w:r>
      <w:r w:rsidR="00DD11EC">
        <w:rPr>
          <w:sz w:val="24"/>
          <w:szCs w:val="24"/>
        </w:rPr>
        <w:t>dello 3D in cui è efficacemente rappresentata</w:t>
      </w:r>
      <w:r w:rsidRPr="006413FD">
        <w:rPr>
          <w:sz w:val="24"/>
          <w:szCs w:val="24"/>
        </w:rPr>
        <w:t xml:space="preserve"> l'estrusione </w:t>
      </w:r>
      <w:r w:rsidR="00DD11EC">
        <w:rPr>
          <w:sz w:val="24"/>
          <w:szCs w:val="24"/>
        </w:rPr>
        <w:t xml:space="preserve">di flusso plastico </w:t>
      </w:r>
      <w:r w:rsidRPr="006413FD">
        <w:rPr>
          <w:sz w:val="24"/>
          <w:szCs w:val="24"/>
        </w:rPr>
        <w:t>lungo tutto il perimetro di saldatura de</w:t>
      </w:r>
      <w:r>
        <w:rPr>
          <w:sz w:val="24"/>
          <w:szCs w:val="24"/>
        </w:rPr>
        <w:t>l</w:t>
      </w:r>
      <w:r w:rsidRPr="006413FD">
        <w:rPr>
          <w:sz w:val="24"/>
          <w:szCs w:val="24"/>
        </w:rPr>
        <w:t xml:space="preserve"> </w:t>
      </w:r>
      <w:r w:rsidR="00DD11EC">
        <w:rPr>
          <w:sz w:val="24"/>
          <w:szCs w:val="24"/>
        </w:rPr>
        <w:t>giunto</w:t>
      </w:r>
      <w:r>
        <w:rPr>
          <w:sz w:val="24"/>
          <w:szCs w:val="24"/>
        </w:rPr>
        <w:t xml:space="preserve"> (figura </w:t>
      </w:r>
      <w:r w:rsidR="009C5521">
        <w:rPr>
          <w:sz w:val="24"/>
          <w:szCs w:val="24"/>
        </w:rPr>
        <w:t>66</w:t>
      </w:r>
      <w:r>
        <w:rPr>
          <w:sz w:val="24"/>
          <w:szCs w:val="24"/>
        </w:rPr>
        <w:t>)</w:t>
      </w:r>
      <w:r w:rsidR="00DD11EC">
        <w:rPr>
          <w:sz w:val="24"/>
          <w:szCs w:val="24"/>
        </w:rPr>
        <w:t>.</w:t>
      </w:r>
    </w:p>
    <w:p w:rsidR="00A940F0" w:rsidRDefault="00A940F0" w:rsidP="00F15144">
      <w:pPr>
        <w:keepNext/>
        <w:tabs>
          <w:tab w:val="left" w:pos="7560"/>
        </w:tabs>
        <w:spacing w:after="0" w:line="360" w:lineRule="auto"/>
        <w:jc w:val="center"/>
      </w:pPr>
      <w:r w:rsidRPr="00103207">
        <w:rPr>
          <w:noProof/>
          <w:sz w:val="24"/>
          <w:szCs w:val="24"/>
          <w:lang w:eastAsia="it-IT"/>
        </w:rPr>
        <w:lastRenderedPageBreak/>
        <w:drawing>
          <wp:inline distT="0" distB="0" distL="0" distR="0">
            <wp:extent cx="3371398" cy="3943350"/>
            <wp:effectExtent l="19050" t="0" r="452" b="0"/>
            <wp:docPr id="45" name="Immagine 19" descr="C:\Users\-\Desktop\dopp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Desktop\doppio.PNG"/>
                    <pic:cNvPicPr>
                      <a:picLocks noChangeAspect="1" noChangeArrowheads="1"/>
                    </pic:cNvPicPr>
                  </pic:nvPicPr>
                  <pic:blipFill>
                    <a:blip r:embed="rId156" cstate="print"/>
                    <a:srcRect t="17020" b="63"/>
                    <a:stretch>
                      <a:fillRect/>
                    </a:stretch>
                  </pic:blipFill>
                  <pic:spPr bwMode="auto">
                    <a:xfrm>
                      <a:off x="0" y="0"/>
                      <a:ext cx="3371398" cy="3943350"/>
                    </a:xfrm>
                    <a:prstGeom prst="rect">
                      <a:avLst/>
                    </a:prstGeom>
                    <a:ln>
                      <a:noFill/>
                    </a:ln>
                    <a:effectLst>
                      <a:softEdge rad="112500"/>
                    </a:effectLst>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66</w:t>
      </w:r>
      <w:r w:rsidR="00A36DD7" w:rsidRPr="00CE3C25">
        <w:rPr>
          <w:b/>
          <w:bCs/>
          <w:color w:val="4F81BD" w:themeColor="accent1"/>
          <w:sz w:val="18"/>
          <w:szCs w:val="18"/>
        </w:rPr>
        <w:fldChar w:fldCharType="end"/>
      </w:r>
      <w:r w:rsidRPr="00CE3C25">
        <w:rPr>
          <w:b/>
          <w:bCs/>
          <w:color w:val="4F81BD" w:themeColor="accent1"/>
          <w:sz w:val="18"/>
          <w:szCs w:val="18"/>
        </w:rPr>
        <w:t xml:space="preserve"> Estrusione lungo il perimetro del giunto</w:t>
      </w:r>
    </w:p>
    <w:p w:rsidR="00A940F0" w:rsidRPr="003F2695" w:rsidRDefault="00A940F0" w:rsidP="009C5521">
      <w:pPr>
        <w:tabs>
          <w:tab w:val="left" w:pos="7560"/>
        </w:tabs>
        <w:spacing w:before="240" w:line="360" w:lineRule="auto"/>
        <w:ind w:left="426"/>
        <w:jc w:val="both"/>
        <w:rPr>
          <w:rFonts w:cstheme="minorHAnsi"/>
          <w:sz w:val="24"/>
          <w:szCs w:val="24"/>
        </w:rPr>
      </w:pPr>
      <w:r w:rsidRPr="003F2695">
        <w:rPr>
          <w:rFonts w:cstheme="minorHAnsi"/>
          <w:sz w:val="24"/>
          <w:szCs w:val="24"/>
        </w:rPr>
        <w:t>Nella prima fase le superfici poggiano sulle asperità superficiali e per via del movimento oscillatorio, viene generato calore per attrito</w:t>
      </w:r>
      <w:r>
        <w:rPr>
          <w:rFonts w:cstheme="minorHAnsi"/>
          <w:sz w:val="24"/>
          <w:szCs w:val="24"/>
        </w:rPr>
        <w:t xml:space="preserve"> (figura </w:t>
      </w:r>
      <w:r w:rsidR="009C5521">
        <w:rPr>
          <w:rFonts w:cstheme="minorHAnsi"/>
          <w:sz w:val="24"/>
          <w:szCs w:val="24"/>
        </w:rPr>
        <w:t>67</w:t>
      </w:r>
      <w:r w:rsidR="00430CB7">
        <w:rPr>
          <w:rFonts w:cstheme="minorHAnsi"/>
          <w:sz w:val="24"/>
          <w:szCs w:val="24"/>
        </w:rPr>
        <w:t xml:space="preserve"> a</w:t>
      </w:r>
      <w:r>
        <w:rPr>
          <w:rFonts w:cstheme="minorHAnsi"/>
          <w:sz w:val="24"/>
          <w:szCs w:val="24"/>
        </w:rPr>
        <w:t>)</w:t>
      </w:r>
      <w:r w:rsidRPr="003F2695">
        <w:rPr>
          <w:rFonts w:cstheme="minorHAnsi"/>
          <w:sz w:val="24"/>
          <w:szCs w:val="24"/>
        </w:rPr>
        <w:t>. Si registra pertanto un aumento della superficie di contatto a cui consegue però un valore di forza d’attrito sostanzialmente costante, per via della diminuzione della tensione</w:t>
      </w:r>
      <w:r>
        <w:rPr>
          <w:rFonts w:cstheme="minorHAnsi"/>
          <w:sz w:val="24"/>
          <w:szCs w:val="24"/>
        </w:rPr>
        <w:t xml:space="preserve"> </w:t>
      </w:r>
      <w:r w:rsidR="001F3748">
        <w:rPr>
          <w:rFonts w:cstheme="minorHAnsi"/>
          <w:sz w:val="24"/>
          <w:szCs w:val="24"/>
        </w:rPr>
        <w:t>agente sul pezzo</w:t>
      </w:r>
      <w:r w:rsidRPr="003F2695">
        <w:rPr>
          <w:rFonts w:cstheme="minorHAnsi"/>
          <w:sz w:val="24"/>
          <w:szCs w:val="24"/>
        </w:rPr>
        <w:t xml:space="preserve">; questa diminuzione è causata dall’aumento di temperatura </w:t>
      </w:r>
      <w:r>
        <w:rPr>
          <w:rFonts w:cstheme="minorHAnsi"/>
          <w:sz w:val="24"/>
          <w:szCs w:val="24"/>
        </w:rPr>
        <w:t xml:space="preserve">che rende più morbido il </w:t>
      </w:r>
      <w:r w:rsidR="001F3748">
        <w:rPr>
          <w:rFonts w:cstheme="minorHAnsi"/>
          <w:sz w:val="24"/>
          <w:szCs w:val="24"/>
        </w:rPr>
        <w:t xml:space="preserve">materiale </w:t>
      </w:r>
      <w:r w:rsidRPr="003F2695">
        <w:rPr>
          <w:rFonts w:cstheme="minorHAnsi"/>
          <w:sz w:val="24"/>
          <w:szCs w:val="24"/>
        </w:rPr>
        <w:t>(</w:t>
      </w:r>
      <w:proofErr w:type="spellStart"/>
      <w:r w:rsidRPr="003F2695">
        <w:rPr>
          <w:rFonts w:cstheme="minorHAnsi"/>
          <w:sz w:val="24"/>
          <w:szCs w:val="24"/>
        </w:rPr>
        <w:t>softening</w:t>
      </w:r>
      <w:proofErr w:type="spellEnd"/>
      <w:r w:rsidRPr="003F2695">
        <w:rPr>
          <w:rFonts w:cstheme="minorHAnsi"/>
          <w:sz w:val="24"/>
          <w:szCs w:val="24"/>
        </w:rPr>
        <w:t>). Le temperature raggiunte (dell’ordine d</w:t>
      </w:r>
      <w:r w:rsidR="001F3748">
        <w:rPr>
          <w:rFonts w:cstheme="minorHAnsi"/>
          <w:sz w:val="24"/>
          <w:szCs w:val="24"/>
        </w:rPr>
        <w:t>egli</w:t>
      </w:r>
      <w:r w:rsidRPr="003F2695">
        <w:rPr>
          <w:rFonts w:cstheme="minorHAnsi"/>
          <w:sz w:val="24"/>
          <w:szCs w:val="24"/>
        </w:rPr>
        <w:t xml:space="preserve"> </w:t>
      </w:r>
      <w:r>
        <w:rPr>
          <w:rFonts w:cstheme="minorHAnsi"/>
          <w:sz w:val="24"/>
          <w:szCs w:val="24"/>
        </w:rPr>
        <w:t>800</w:t>
      </w:r>
      <w:r w:rsidRPr="003F2695">
        <w:rPr>
          <w:rFonts w:cstheme="minorHAnsi"/>
          <w:sz w:val="24"/>
          <w:szCs w:val="24"/>
        </w:rPr>
        <w:t>°C) devono essere in questa prima fase tali da garantire un ammorbidimento sufficiente del materiale affinché l’area di contatto raggiunga il 100%</w:t>
      </w:r>
      <w:r>
        <w:rPr>
          <w:rFonts w:cstheme="minorHAnsi"/>
          <w:sz w:val="24"/>
          <w:szCs w:val="24"/>
        </w:rPr>
        <w:t xml:space="preserve"> (figura </w:t>
      </w:r>
      <w:r w:rsidR="009C5521">
        <w:rPr>
          <w:rFonts w:cstheme="minorHAnsi"/>
          <w:sz w:val="24"/>
          <w:szCs w:val="24"/>
        </w:rPr>
        <w:t>6</w:t>
      </w:r>
      <w:r w:rsidR="00430CB7">
        <w:rPr>
          <w:rFonts w:cstheme="minorHAnsi"/>
          <w:sz w:val="24"/>
          <w:szCs w:val="24"/>
        </w:rPr>
        <w:t>7 b</w:t>
      </w:r>
      <w:r>
        <w:rPr>
          <w:rFonts w:cstheme="minorHAnsi"/>
          <w:sz w:val="24"/>
          <w:szCs w:val="24"/>
        </w:rPr>
        <w:t>)</w:t>
      </w:r>
      <w:r w:rsidRPr="003F2695">
        <w:rPr>
          <w:rFonts w:cstheme="minorHAnsi"/>
          <w:sz w:val="24"/>
          <w:szCs w:val="24"/>
        </w:rPr>
        <w:t>.</w:t>
      </w:r>
    </w:p>
    <w:p w:rsidR="00A940F0" w:rsidRDefault="00A940F0" w:rsidP="00F15144">
      <w:pPr>
        <w:keepNext/>
        <w:tabs>
          <w:tab w:val="left" w:pos="7560"/>
        </w:tabs>
        <w:spacing w:after="0" w:line="360" w:lineRule="auto"/>
        <w:ind w:left="426"/>
        <w:jc w:val="center"/>
      </w:pPr>
      <w:r>
        <w:rPr>
          <w:noProof/>
          <w:lang w:eastAsia="it-IT"/>
        </w:rPr>
        <w:lastRenderedPageBreak/>
        <w:drawing>
          <wp:inline distT="0" distB="0" distL="0" distR="0">
            <wp:extent cx="2862172" cy="3508939"/>
            <wp:effectExtent l="19050" t="0" r="0" b="0"/>
            <wp:docPr id="46" name="Immagine 10" descr="3D_fase1_temperatura_asperit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_fase1_temperatura_asperità.PNG"/>
                    <pic:cNvPicPr/>
                  </pic:nvPicPr>
                  <pic:blipFill>
                    <a:blip r:embed="rId157" cstate="print"/>
                    <a:srcRect l="5830"/>
                    <a:stretch>
                      <a:fillRect/>
                    </a:stretch>
                  </pic:blipFill>
                  <pic:spPr>
                    <a:xfrm>
                      <a:off x="0" y="0"/>
                      <a:ext cx="2863868" cy="3511018"/>
                    </a:xfrm>
                    <a:prstGeom prst="rect">
                      <a:avLst/>
                    </a:prstGeom>
                  </pic:spPr>
                </pic:pic>
              </a:graphicData>
            </a:graphic>
          </wp:inline>
        </w:drawing>
      </w:r>
      <w:r>
        <w:rPr>
          <w:noProof/>
          <w:lang w:eastAsia="it-IT"/>
        </w:rPr>
        <w:drawing>
          <wp:inline distT="0" distB="0" distL="0" distR="0">
            <wp:extent cx="2706897" cy="3502325"/>
            <wp:effectExtent l="19050" t="0" r="0" b="0"/>
            <wp:docPr id="47" name="Immagine 1" descr="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PNG"/>
                    <pic:cNvPicPr>
                      <a:picLocks noChangeAspect="1" noChangeArrowheads="1"/>
                    </pic:cNvPicPr>
                  </pic:nvPicPr>
                  <pic:blipFill>
                    <a:blip r:embed="rId158" cstate="print"/>
                    <a:srcRect l="8915"/>
                    <a:stretch>
                      <a:fillRect/>
                    </a:stretch>
                  </pic:blipFill>
                  <pic:spPr bwMode="auto">
                    <a:xfrm>
                      <a:off x="0" y="0"/>
                      <a:ext cx="2706897" cy="3502325"/>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67</w:t>
      </w:r>
      <w:r w:rsidR="00A36DD7" w:rsidRPr="00CE3C25">
        <w:rPr>
          <w:b/>
          <w:bCs/>
          <w:color w:val="4F81BD" w:themeColor="accent1"/>
          <w:sz w:val="18"/>
          <w:szCs w:val="18"/>
        </w:rPr>
        <w:fldChar w:fldCharType="end"/>
      </w:r>
      <w:r w:rsidR="00430CB7" w:rsidRPr="00430CB7">
        <w:rPr>
          <w:b/>
          <w:bCs/>
          <w:color w:val="4F81BD" w:themeColor="accent1"/>
          <w:sz w:val="18"/>
          <w:szCs w:val="18"/>
        </w:rPr>
        <w:t xml:space="preserve"> </w:t>
      </w:r>
      <w:r w:rsidR="00430CB7">
        <w:rPr>
          <w:b/>
          <w:bCs/>
          <w:color w:val="4F81BD" w:themeColor="accent1"/>
          <w:sz w:val="18"/>
          <w:szCs w:val="18"/>
        </w:rPr>
        <w:t>a) r</w:t>
      </w:r>
      <w:r w:rsidR="00430CB7" w:rsidRPr="00CE3C25">
        <w:rPr>
          <w:b/>
          <w:bCs/>
          <w:color w:val="4F81BD" w:themeColor="accent1"/>
          <w:sz w:val="18"/>
          <w:szCs w:val="18"/>
        </w:rPr>
        <w:t>ugosità superficiale durante la prima fase del processo</w:t>
      </w:r>
      <w:r w:rsidR="00430CB7">
        <w:rPr>
          <w:b/>
          <w:bCs/>
          <w:color w:val="4F81BD" w:themeColor="accent1"/>
          <w:sz w:val="18"/>
          <w:szCs w:val="18"/>
        </w:rPr>
        <w:t>, b) ZTA della f</w:t>
      </w:r>
      <w:r w:rsidRPr="00CE3C25">
        <w:rPr>
          <w:b/>
          <w:bCs/>
          <w:color w:val="4F81BD" w:themeColor="accent1"/>
          <w:sz w:val="18"/>
          <w:szCs w:val="18"/>
        </w:rPr>
        <w:t>ase I del processo LFW</w:t>
      </w:r>
    </w:p>
    <w:p w:rsidR="00A940F0" w:rsidRPr="00CE25A5" w:rsidRDefault="00A940F0" w:rsidP="001F3748">
      <w:pPr>
        <w:keepNext/>
        <w:tabs>
          <w:tab w:val="left" w:pos="7560"/>
        </w:tabs>
        <w:spacing w:line="360" w:lineRule="auto"/>
        <w:jc w:val="both"/>
        <w:rPr>
          <w:sz w:val="24"/>
          <w:szCs w:val="24"/>
        </w:rPr>
      </w:pPr>
      <w:r w:rsidRPr="00CE25A5">
        <w:rPr>
          <w:sz w:val="24"/>
          <w:szCs w:val="24"/>
        </w:rPr>
        <w:t>La deformazione all’interfaccia inizia ad essere evidente ma ancora no</w:t>
      </w:r>
      <w:r w:rsidR="001F3748" w:rsidRPr="00CE25A5">
        <w:rPr>
          <w:sz w:val="24"/>
          <w:szCs w:val="24"/>
        </w:rPr>
        <w:t>n</w:t>
      </w:r>
      <w:r w:rsidRPr="00CE25A5">
        <w:rPr>
          <w:sz w:val="24"/>
          <w:szCs w:val="24"/>
        </w:rPr>
        <w:t xml:space="preserve"> raggiunge livelli sostanziali ed è concentrata sui </w:t>
      </w:r>
      <w:r w:rsidR="001F3748" w:rsidRPr="00CE25A5">
        <w:rPr>
          <w:sz w:val="24"/>
          <w:szCs w:val="24"/>
        </w:rPr>
        <w:t>fianchi</w:t>
      </w:r>
      <w:r w:rsidRPr="00CE25A5">
        <w:rPr>
          <w:sz w:val="24"/>
          <w:szCs w:val="24"/>
        </w:rPr>
        <w:t xml:space="preserve"> della superficie </w:t>
      </w:r>
      <w:r w:rsidR="001F3748" w:rsidRPr="00CE25A5">
        <w:rPr>
          <w:sz w:val="24"/>
          <w:szCs w:val="24"/>
        </w:rPr>
        <w:t xml:space="preserve">di strisciamento </w:t>
      </w:r>
      <w:r w:rsidRPr="00CE25A5">
        <w:rPr>
          <w:sz w:val="24"/>
          <w:szCs w:val="24"/>
        </w:rPr>
        <w:t xml:space="preserve">(figura </w:t>
      </w:r>
      <w:r w:rsidR="009C5521" w:rsidRPr="00CE25A5">
        <w:rPr>
          <w:sz w:val="24"/>
          <w:szCs w:val="24"/>
        </w:rPr>
        <w:t>6</w:t>
      </w:r>
      <w:r w:rsidR="00430CB7" w:rsidRPr="00CE25A5">
        <w:rPr>
          <w:sz w:val="24"/>
          <w:szCs w:val="24"/>
        </w:rPr>
        <w:t>8</w:t>
      </w:r>
      <w:r w:rsidRPr="00CE25A5">
        <w:rPr>
          <w:sz w:val="24"/>
          <w:szCs w:val="24"/>
        </w:rPr>
        <w:t>)</w:t>
      </w:r>
      <w:r w:rsidR="001F3748" w:rsidRPr="00CE25A5">
        <w:rPr>
          <w:sz w:val="24"/>
          <w:szCs w:val="24"/>
        </w:rPr>
        <w:t>.</w:t>
      </w:r>
    </w:p>
    <w:p w:rsidR="00A940F0" w:rsidRDefault="00A940F0" w:rsidP="00F15144">
      <w:pPr>
        <w:keepNext/>
        <w:tabs>
          <w:tab w:val="left" w:pos="7560"/>
        </w:tabs>
        <w:spacing w:line="360" w:lineRule="auto"/>
        <w:jc w:val="center"/>
      </w:pPr>
      <w:r>
        <w:rPr>
          <w:b/>
          <w:noProof/>
          <w:color w:val="FF0000"/>
          <w:lang w:eastAsia="it-IT"/>
        </w:rPr>
        <w:drawing>
          <wp:inline distT="0" distB="0" distL="0" distR="0">
            <wp:extent cx="3363046" cy="3604161"/>
            <wp:effectExtent l="19050" t="0" r="8804" b="0"/>
            <wp:docPr id="48" name="Immagine 25" descr="3D_fase1_str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_fase1_strain.PNG"/>
                    <pic:cNvPicPr/>
                  </pic:nvPicPr>
                  <pic:blipFill>
                    <a:blip r:embed="rId159" cstate="print"/>
                    <a:stretch>
                      <a:fillRect/>
                    </a:stretch>
                  </pic:blipFill>
                  <pic:spPr>
                    <a:xfrm>
                      <a:off x="0" y="0"/>
                      <a:ext cx="3366181" cy="3607521"/>
                    </a:xfrm>
                    <a:prstGeom prst="rect">
                      <a:avLst/>
                    </a:prstGeom>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68</w:t>
      </w:r>
      <w:r w:rsidR="00A36DD7" w:rsidRPr="00CE3C25">
        <w:rPr>
          <w:b/>
          <w:bCs/>
          <w:color w:val="4F81BD" w:themeColor="accent1"/>
          <w:sz w:val="18"/>
          <w:szCs w:val="18"/>
        </w:rPr>
        <w:fldChar w:fldCharType="end"/>
      </w:r>
      <w:r w:rsidRPr="00CE3C25">
        <w:rPr>
          <w:b/>
          <w:bCs/>
          <w:color w:val="4F81BD" w:themeColor="accent1"/>
          <w:sz w:val="18"/>
          <w:szCs w:val="18"/>
        </w:rPr>
        <w:t xml:space="preserve"> Deformazioni all’interfaccia</w:t>
      </w:r>
      <w:r w:rsidR="001F3748" w:rsidRPr="00CE3C25">
        <w:rPr>
          <w:b/>
          <w:bCs/>
          <w:color w:val="4F81BD" w:themeColor="accent1"/>
          <w:sz w:val="18"/>
          <w:szCs w:val="18"/>
        </w:rPr>
        <w:t xml:space="preserve"> in</w:t>
      </w:r>
      <w:r w:rsidRPr="00CE3C25">
        <w:rPr>
          <w:b/>
          <w:bCs/>
          <w:color w:val="4F81BD" w:themeColor="accent1"/>
          <w:sz w:val="18"/>
          <w:szCs w:val="18"/>
        </w:rPr>
        <w:t xml:space="preserve"> fase I</w:t>
      </w:r>
    </w:p>
    <w:p w:rsidR="00A940F0" w:rsidRPr="00683656" w:rsidRDefault="00A940F0" w:rsidP="00F15144">
      <w:pPr>
        <w:tabs>
          <w:tab w:val="left" w:pos="1477"/>
        </w:tabs>
        <w:spacing w:line="360" w:lineRule="auto"/>
        <w:jc w:val="both"/>
        <w:rPr>
          <w:rFonts w:cstheme="minorHAnsi"/>
          <w:sz w:val="24"/>
          <w:szCs w:val="24"/>
        </w:rPr>
      </w:pPr>
      <w:r w:rsidRPr="00683656">
        <w:rPr>
          <w:rFonts w:cstheme="minorHAnsi"/>
          <w:sz w:val="24"/>
          <w:szCs w:val="24"/>
        </w:rPr>
        <w:lastRenderedPageBreak/>
        <w:t xml:space="preserve">Nella seconda fase, </w:t>
      </w:r>
      <w:r w:rsidR="001F3748">
        <w:rPr>
          <w:rFonts w:cstheme="minorHAnsi"/>
          <w:sz w:val="24"/>
          <w:szCs w:val="24"/>
        </w:rPr>
        <w:t>quella</w:t>
      </w:r>
      <w:r w:rsidRPr="00683656">
        <w:rPr>
          <w:rFonts w:cstheme="minorHAnsi"/>
          <w:sz w:val="24"/>
          <w:szCs w:val="24"/>
        </w:rPr>
        <w:t xml:space="preserve"> di transizione, piccole particelle cominciano ad essere espulse e le temperature raggiunte </w:t>
      </w:r>
      <w:r w:rsidR="001F3748">
        <w:rPr>
          <w:rFonts w:cstheme="minorHAnsi"/>
          <w:sz w:val="24"/>
          <w:szCs w:val="24"/>
        </w:rPr>
        <w:t>diventa</w:t>
      </w:r>
      <w:r w:rsidRPr="00683656">
        <w:rPr>
          <w:rFonts w:cstheme="minorHAnsi"/>
          <w:sz w:val="24"/>
          <w:szCs w:val="24"/>
        </w:rPr>
        <w:t xml:space="preserve">no più alte </w:t>
      </w:r>
      <w:r>
        <w:rPr>
          <w:rFonts w:cstheme="minorHAnsi"/>
          <w:sz w:val="24"/>
          <w:szCs w:val="24"/>
        </w:rPr>
        <w:t>rispetto alla prima fase</w:t>
      </w:r>
      <w:r w:rsidRPr="00683656">
        <w:rPr>
          <w:rFonts w:cstheme="minorHAnsi"/>
          <w:sz w:val="24"/>
          <w:szCs w:val="24"/>
        </w:rPr>
        <w:t xml:space="preserve"> in accordo c</w:t>
      </w:r>
      <w:r>
        <w:rPr>
          <w:rFonts w:cstheme="minorHAnsi"/>
          <w:sz w:val="24"/>
          <w:szCs w:val="24"/>
        </w:rPr>
        <w:t xml:space="preserve">on quanto precedentemente detto </w:t>
      </w:r>
      <w:r w:rsidR="001F3748">
        <w:rPr>
          <w:rFonts w:cstheme="minorHAnsi"/>
          <w:sz w:val="24"/>
          <w:szCs w:val="24"/>
        </w:rPr>
        <w:t>(</w:t>
      </w:r>
      <w:r w:rsidR="001F3748" w:rsidRPr="00683656">
        <w:rPr>
          <w:rFonts w:cstheme="minorHAnsi"/>
          <w:sz w:val="24"/>
          <w:szCs w:val="24"/>
        </w:rPr>
        <w:t>intorno ai 1</w:t>
      </w:r>
      <w:r w:rsidR="001F3748">
        <w:rPr>
          <w:rFonts w:cstheme="minorHAnsi"/>
          <w:sz w:val="24"/>
          <w:szCs w:val="24"/>
        </w:rPr>
        <w:t>1</w:t>
      </w:r>
      <w:r w:rsidR="001F3748" w:rsidRPr="00683656">
        <w:rPr>
          <w:rFonts w:cstheme="minorHAnsi"/>
          <w:sz w:val="24"/>
          <w:szCs w:val="24"/>
        </w:rPr>
        <w:t>00°C</w:t>
      </w:r>
      <w:r w:rsidR="001F3748">
        <w:rPr>
          <w:rFonts w:cstheme="minorHAnsi"/>
          <w:sz w:val="24"/>
          <w:szCs w:val="24"/>
        </w:rPr>
        <w:t xml:space="preserve">) </w:t>
      </w:r>
      <w:r>
        <w:rPr>
          <w:rFonts w:cstheme="minorHAnsi"/>
          <w:sz w:val="24"/>
          <w:szCs w:val="24"/>
        </w:rPr>
        <w:t xml:space="preserve">e </w:t>
      </w:r>
      <w:r w:rsidRPr="00683656">
        <w:rPr>
          <w:rFonts w:cstheme="minorHAnsi"/>
          <w:sz w:val="24"/>
          <w:szCs w:val="24"/>
        </w:rPr>
        <w:t>prossime alla temperatura di estrusione</w:t>
      </w:r>
      <w:r>
        <w:rPr>
          <w:rFonts w:cstheme="minorHAnsi"/>
          <w:sz w:val="24"/>
          <w:szCs w:val="24"/>
        </w:rPr>
        <w:t>.</w:t>
      </w:r>
      <w:r w:rsidRPr="00BF1675">
        <w:rPr>
          <w:rFonts w:cstheme="minorHAnsi"/>
          <w:sz w:val="24"/>
          <w:szCs w:val="24"/>
        </w:rPr>
        <w:t xml:space="preserve"> </w:t>
      </w:r>
      <w:r>
        <w:rPr>
          <w:rFonts w:cstheme="minorHAnsi"/>
          <w:sz w:val="24"/>
          <w:szCs w:val="24"/>
        </w:rPr>
        <w:t>Si può vedere la m</w:t>
      </w:r>
      <w:r w:rsidRPr="002B4762">
        <w:rPr>
          <w:rFonts w:cstheme="minorHAnsi"/>
          <w:sz w:val="24"/>
          <w:szCs w:val="24"/>
        </w:rPr>
        <w:t>appa delle temperature nella seconda fase</w:t>
      </w:r>
      <w:r>
        <w:rPr>
          <w:rFonts w:cstheme="minorHAnsi"/>
          <w:sz w:val="24"/>
          <w:szCs w:val="24"/>
        </w:rPr>
        <w:t xml:space="preserve"> </w:t>
      </w:r>
      <w:r w:rsidR="001F3748">
        <w:rPr>
          <w:rFonts w:cstheme="minorHAnsi"/>
          <w:sz w:val="24"/>
          <w:szCs w:val="24"/>
        </w:rPr>
        <w:t xml:space="preserve">in </w:t>
      </w:r>
      <w:r>
        <w:rPr>
          <w:rFonts w:cstheme="minorHAnsi"/>
          <w:sz w:val="24"/>
          <w:szCs w:val="24"/>
        </w:rPr>
        <w:t xml:space="preserve">figura </w:t>
      </w:r>
      <w:r w:rsidR="00430CB7">
        <w:rPr>
          <w:rFonts w:cstheme="minorHAnsi"/>
          <w:sz w:val="24"/>
          <w:szCs w:val="24"/>
        </w:rPr>
        <w:t>69a</w:t>
      </w:r>
      <w:r>
        <w:rPr>
          <w:rFonts w:cstheme="minorHAnsi"/>
          <w:sz w:val="24"/>
          <w:szCs w:val="24"/>
        </w:rPr>
        <w:t xml:space="preserve"> e l’interfaccia completamente invasa dall</w:t>
      </w:r>
      <w:r w:rsidR="001F3748">
        <w:rPr>
          <w:rFonts w:cstheme="minorHAnsi"/>
          <w:sz w:val="24"/>
          <w:szCs w:val="24"/>
        </w:rPr>
        <w:t>’</w:t>
      </w:r>
      <w:r>
        <w:rPr>
          <w:rFonts w:cstheme="minorHAnsi"/>
          <w:sz w:val="24"/>
          <w:szCs w:val="24"/>
        </w:rPr>
        <w:t xml:space="preserve">onda di calore </w:t>
      </w:r>
      <w:r w:rsidR="001F3748">
        <w:rPr>
          <w:rFonts w:cstheme="minorHAnsi"/>
          <w:sz w:val="24"/>
          <w:szCs w:val="24"/>
        </w:rPr>
        <w:t xml:space="preserve">in </w:t>
      </w:r>
      <w:r>
        <w:rPr>
          <w:rFonts w:cstheme="minorHAnsi"/>
          <w:sz w:val="24"/>
          <w:szCs w:val="24"/>
        </w:rPr>
        <w:t xml:space="preserve">figura </w:t>
      </w:r>
      <w:r w:rsidR="00430CB7">
        <w:rPr>
          <w:rFonts w:cstheme="minorHAnsi"/>
          <w:sz w:val="24"/>
          <w:szCs w:val="24"/>
        </w:rPr>
        <w:t>69b</w:t>
      </w:r>
      <w:r w:rsidRPr="002B4762">
        <w:rPr>
          <w:rFonts w:cstheme="minorHAnsi"/>
          <w:sz w:val="24"/>
          <w:szCs w:val="24"/>
        </w:rPr>
        <w:t>.</w:t>
      </w:r>
    </w:p>
    <w:p w:rsidR="00A940F0" w:rsidRDefault="00A940F0" w:rsidP="00F15144">
      <w:pPr>
        <w:keepNext/>
        <w:tabs>
          <w:tab w:val="left" w:pos="7560"/>
        </w:tabs>
        <w:spacing w:after="0" w:line="360" w:lineRule="auto"/>
        <w:jc w:val="center"/>
      </w:pPr>
      <w:r>
        <w:rPr>
          <w:noProof/>
          <w:sz w:val="20"/>
          <w:szCs w:val="20"/>
          <w:lang w:eastAsia="it-IT"/>
        </w:rPr>
        <w:drawing>
          <wp:inline distT="0" distB="0" distL="0" distR="0">
            <wp:extent cx="2639683" cy="3295290"/>
            <wp:effectExtent l="19050" t="0" r="8267" b="0"/>
            <wp:docPr id="49" name="Immagine 2" descr="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PNG"/>
                    <pic:cNvPicPr>
                      <a:picLocks noChangeAspect="1" noChangeArrowheads="1"/>
                    </pic:cNvPicPr>
                  </pic:nvPicPr>
                  <pic:blipFill>
                    <a:blip r:embed="rId160" cstate="print"/>
                    <a:srcRect l="14236"/>
                    <a:stretch>
                      <a:fillRect/>
                    </a:stretch>
                  </pic:blipFill>
                  <pic:spPr bwMode="auto">
                    <a:xfrm>
                      <a:off x="0" y="0"/>
                      <a:ext cx="2639683" cy="3295290"/>
                    </a:xfrm>
                    <a:prstGeom prst="rect">
                      <a:avLst/>
                    </a:prstGeom>
                    <a:noFill/>
                    <a:ln w="9525">
                      <a:noFill/>
                      <a:miter lim="800000"/>
                      <a:headEnd/>
                      <a:tailEnd/>
                    </a:ln>
                  </pic:spPr>
                </pic:pic>
              </a:graphicData>
            </a:graphic>
          </wp:inline>
        </w:drawing>
      </w:r>
      <w:r w:rsidR="00430CB7" w:rsidRPr="00430CB7">
        <w:rPr>
          <w:noProof/>
          <w:lang w:eastAsia="it-IT"/>
        </w:rPr>
        <w:t xml:space="preserve"> </w:t>
      </w:r>
      <w:r w:rsidR="00430CB7" w:rsidRPr="00430CB7">
        <w:rPr>
          <w:noProof/>
          <w:lang w:eastAsia="it-IT"/>
        </w:rPr>
        <w:drawing>
          <wp:inline distT="0" distB="0" distL="0" distR="0">
            <wp:extent cx="2836293" cy="3293235"/>
            <wp:effectExtent l="19050" t="0" r="2157" b="0"/>
            <wp:docPr id="142" name="Immagine 24" descr="3D_fase1_temperatura_1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_fase1_temperatura_100%.PNG"/>
                    <pic:cNvPicPr/>
                  </pic:nvPicPr>
                  <pic:blipFill>
                    <a:blip r:embed="rId161" cstate="print"/>
                    <a:srcRect l="6212"/>
                    <a:stretch>
                      <a:fillRect/>
                    </a:stretch>
                  </pic:blipFill>
                  <pic:spPr>
                    <a:xfrm>
                      <a:off x="0" y="0"/>
                      <a:ext cx="2838091" cy="3295323"/>
                    </a:xfrm>
                    <a:prstGeom prst="rect">
                      <a:avLst/>
                    </a:prstGeom>
                  </pic:spPr>
                </pic:pic>
              </a:graphicData>
            </a:graphic>
          </wp:inline>
        </w:drawing>
      </w:r>
    </w:p>
    <w:p w:rsidR="00430CB7" w:rsidRPr="00CE3C25" w:rsidRDefault="00A940F0" w:rsidP="00430CB7">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69</w:t>
      </w:r>
      <w:r w:rsidR="00A36DD7" w:rsidRPr="00CE3C25">
        <w:rPr>
          <w:b/>
          <w:bCs/>
          <w:color w:val="4F81BD" w:themeColor="accent1"/>
          <w:sz w:val="18"/>
          <w:szCs w:val="18"/>
        </w:rPr>
        <w:fldChar w:fldCharType="end"/>
      </w:r>
      <w:r w:rsidRPr="00CE3C25">
        <w:rPr>
          <w:b/>
          <w:bCs/>
          <w:color w:val="4F81BD" w:themeColor="accent1"/>
          <w:sz w:val="18"/>
          <w:szCs w:val="18"/>
        </w:rPr>
        <w:t xml:space="preserve"> </w:t>
      </w:r>
      <w:r w:rsidR="00430CB7">
        <w:rPr>
          <w:b/>
          <w:bCs/>
          <w:color w:val="4F81BD" w:themeColor="accent1"/>
          <w:sz w:val="18"/>
          <w:szCs w:val="18"/>
        </w:rPr>
        <w:t>a) f</w:t>
      </w:r>
      <w:r w:rsidRPr="00CE3C25">
        <w:rPr>
          <w:b/>
          <w:bCs/>
          <w:color w:val="4F81BD" w:themeColor="accent1"/>
          <w:sz w:val="18"/>
          <w:szCs w:val="18"/>
        </w:rPr>
        <w:t>ase II del processo di LFW</w:t>
      </w:r>
      <w:r w:rsidR="00430CB7">
        <w:rPr>
          <w:b/>
          <w:bCs/>
          <w:color w:val="4F81BD" w:themeColor="accent1"/>
          <w:sz w:val="18"/>
          <w:szCs w:val="18"/>
        </w:rPr>
        <w:t>,</w:t>
      </w:r>
      <w:r w:rsidR="00430CB7" w:rsidRPr="00430CB7">
        <w:rPr>
          <w:b/>
          <w:bCs/>
          <w:color w:val="4F81BD" w:themeColor="accent1"/>
          <w:sz w:val="18"/>
          <w:szCs w:val="18"/>
        </w:rPr>
        <w:t xml:space="preserve"> </w:t>
      </w:r>
      <w:r w:rsidR="00430CB7">
        <w:rPr>
          <w:b/>
          <w:bCs/>
          <w:color w:val="4F81BD" w:themeColor="accent1"/>
          <w:sz w:val="18"/>
          <w:szCs w:val="18"/>
        </w:rPr>
        <w:t>b) s</w:t>
      </w:r>
      <w:r w:rsidR="00430CB7" w:rsidRPr="00CE3C25">
        <w:rPr>
          <w:b/>
          <w:bCs/>
          <w:color w:val="4F81BD" w:themeColor="accent1"/>
          <w:sz w:val="18"/>
          <w:szCs w:val="18"/>
        </w:rPr>
        <w:t>uperficie di contatto interamente riscaldata</w:t>
      </w:r>
    </w:p>
    <w:p w:rsidR="00A940F0" w:rsidRDefault="00A940F0" w:rsidP="00F15144">
      <w:pPr>
        <w:tabs>
          <w:tab w:val="left" w:pos="0"/>
        </w:tabs>
        <w:spacing w:line="360" w:lineRule="auto"/>
        <w:jc w:val="both"/>
        <w:rPr>
          <w:rFonts w:cstheme="minorHAnsi"/>
          <w:sz w:val="24"/>
          <w:szCs w:val="24"/>
        </w:rPr>
      </w:pPr>
      <w:r>
        <w:rPr>
          <w:rFonts w:cstheme="minorHAnsi"/>
          <w:sz w:val="24"/>
          <w:szCs w:val="24"/>
        </w:rPr>
        <w:t>Dalle d</w:t>
      </w:r>
      <w:r w:rsidRPr="002B4762">
        <w:rPr>
          <w:rFonts w:cstheme="minorHAnsi"/>
          <w:sz w:val="24"/>
          <w:szCs w:val="24"/>
        </w:rPr>
        <w:t>eformazioni locali</w:t>
      </w:r>
      <w:r w:rsidR="001F3748">
        <w:rPr>
          <w:rFonts w:cstheme="minorHAnsi"/>
          <w:sz w:val="24"/>
          <w:szCs w:val="24"/>
        </w:rPr>
        <w:t>,</w:t>
      </w:r>
      <w:r w:rsidRPr="002B4762">
        <w:rPr>
          <w:rFonts w:cstheme="minorHAnsi"/>
          <w:sz w:val="24"/>
          <w:szCs w:val="24"/>
        </w:rPr>
        <w:t xml:space="preserve"> che avvengono alla fine della seconda fase del processo</w:t>
      </w:r>
      <w:r w:rsidR="001F3748">
        <w:rPr>
          <w:rFonts w:cstheme="minorHAnsi"/>
          <w:sz w:val="24"/>
          <w:szCs w:val="24"/>
        </w:rPr>
        <w:t>,</w:t>
      </w:r>
      <w:r>
        <w:rPr>
          <w:rFonts w:cstheme="minorHAnsi"/>
          <w:sz w:val="24"/>
          <w:szCs w:val="24"/>
        </w:rPr>
        <w:t xml:space="preserve"> si ricava che i</w:t>
      </w:r>
      <w:r w:rsidRPr="00683656">
        <w:rPr>
          <w:rFonts w:cstheme="minorHAnsi"/>
          <w:sz w:val="24"/>
          <w:szCs w:val="24"/>
        </w:rPr>
        <w:t xml:space="preserve"> risultati ottenuti </w:t>
      </w:r>
      <w:r>
        <w:rPr>
          <w:rFonts w:cstheme="minorHAnsi"/>
          <w:sz w:val="24"/>
          <w:szCs w:val="24"/>
        </w:rPr>
        <w:t xml:space="preserve">sono aderenti a quelli </w:t>
      </w:r>
      <w:r w:rsidR="001F3748">
        <w:rPr>
          <w:rFonts w:cstheme="minorHAnsi"/>
          <w:sz w:val="24"/>
          <w:szCs w:val="24"/>
        </w:rPr>
        <w:t xml:space="preserve">trovati </w:t>
      </w:r>
      <w:r w:rsidRPr="00683656">
        <w:rPr>
          <w:rFonts w:cstheme="minorHAnsi"/>
          <w:sz w:val="24"/>
          <w:szCs w:val="24"/>
        </w:rPr>
        <w:t>sperimental</w:t>
      </w:r>
      <w:r w:rsidR="001F3748">
        <w:rPr>
          <w:rFonts w:cstheme="minorHAnsi"/>
          <w:sz w:val="24"/>
          <w:szCs w:val="24"/>
        </w:rPr>
        <w:t>mente</w:t>
      </w:r>
      <w:r w:rsidRPr="00683656">
        <w:rPr>
          <w:rFonts w:cstheme="minorHAnsi"/>
          <w:sz w:val="24"/>
          <w:szCs w:val="24"/>
        </w:rPr>
        <w:t xml:space="preserve">. Infatti le deformazioni sono praticamente raddoppiate </w:t>
      </w:r>
      <w:r w:rsidRPr="00D34F9E">
        <w:rPr>
          <w:rFonts w:cstheme="minorHAnsi"/>
          <w:sz w:val="24"/>
          <w:szCs w:val="24"/>
        </w:rPr>
        <w:t>rispetto alla prima fase</w:t>
      </w:r>
      <w:r w:rsidR="001F3748">
        <w:rPr>
          <w:rFonts w:cstheme="minorHAnsi"/>
          <w:sz w:val="24"/>
          <w:szCs w:val="24"/>
        </w:rPr>
        <w:t xml:space="preserve"> e so</w:t>
      </w:r>
      <w:r w:rsidRPr="00D34F9E">
        <w:rPr>
          <w:rFonts w:cstheme="minorHAnsi"/>
          <w:sz w:val="24"/>
          <w:szCs w:val="24"/>
        </w:rPr>
        <w:t xml:space="preserve">no più accentuate </w:t>
      </w:r>
      <w:r>
        <w:rPr>
          <w:rFonts w:cstheme="minorHAnsi"/>
          <w:sz w:val="24"/>
          <w:szCs w:val="24"/>
        </w:rPr>
        <w:t xml:space="preserve">nelle due aree limitrofe rispetto al centro del giunto </w:t>
      </w:r>
      <w:r w:rsidRPr="00D34F9E">
        <w:rPr>
          <w:rFonts w:cstheme="minorHAnsi"/>
          <w:sz w:val="24"/>
          <w:szCs w:val="24"/>
        </w:rPr>
        <w:t>proprio come avviene nel processo reale</w:t>
      </w:r>
      <w:r>
        <w:rPr>
          <w:rFonts w:cstheme="minorHAnsi"/>
          <w:sz w:val="24"/>
          <w:szCs w:val="24"/>
        </w:rPr>
        <w:t xml:space="preserve"> (figura </w:t>
      </w:r>
      <w:r w:rsidR="00430CB7">
        <w:rPr>
          <w:rFonts w:cstheme="minorHAnsi"/>
          <w:sz w:val="24"/>
          <w:szCs w:val="24"/>
        </w:rPr>
        <w:t>70</w:t>
      </w:r>
      <w:r>
        <w:rPr>
          <w:rFonts w:cstheme="minorHAnsi"/>
          <w:sz w:val="24"/>
          <w:szCs w:val="24"/>
        </w:rPr>
        <w:t>)</w:t>
      </w:r>
      <w:r w:rsidRPr="00D34F9E">
        <w:rPr>
          <w:rFonts w:cstheme="minorHAnsi"/>
          <w:sz w:val="24"/>
          <w:szCs w:val="24"/>
        </w:rPr>
        <w:t>.</w:t>
      </w:r>
    </w:p>
    <w:p w:rsidR="00A940F0" w:rsidRDefault="00A940F0" w:rsidP="00F15144">
      <w:pPr>
        <w:keepNext/>
        <w:tabs>
          <w:tab w:val="left" w:pos="1477"/>
        </w:tabs>
        <w:spacing w:after="0" w:line="360" w:lineRule="auto"/>
        <w:ind w:left="786"/>
        <w:jc w:val="center"/>
      </w:pPr>
      <w:r>
        <w:rPr>
          <w:rFonts w:cstheme="minorHAnsi"/>
          <w:noProof/>
          <w:sz w:val="24"/>
          <w:szCs w:val="24"/>
          <w:lang w:eastAsia="it-IT"/>
        </w:rPr>
        <w:lastRenderedPageBreak/>
        <w:drawing>
          <wp:inline distT="0" distB="0" distL="0" distR="0">
            <wp:extent cx="2995854" cy="3210643"/>
            <wp:effectExtent l="19050" t="0" r="0" b="0"/>
            <wp:docPr id="51" name="Immagine 27" descr="3D_fase2_stra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_fase2_strain.PNG"/>
                    <pic:cNvPicPr/>
                  </pic:nvPicPr>
                  <pic:blipFill>
                    <a:blip r:embed="rId162" cstate="print"/>
                    <a:stretch>
                      <a:fillRect/>
                    </a:stretch>
                  </pic:blipFill>
                  <pic:spPr>
                    <a:xfrm>
                      <a:off x="0" y="0"/>
                      <a:ext cx="3002210" cy="3217454"/>
                    </a:xfrm>
                    <a:prstGeom prst="rect">
                      <a:avLst/>
                    </a:prstGeom>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70</w:t>
      </w:r>
      <w:r w:rsidR="00A36DD7" w:rsidRPr="00CE3C25">
        <w:rPr>
          <w:b/>
          <w:bCs/>
          <w:color w:val="4F81BD" w:themeColor="accent1"/>
          <w:sz w:val="18"/>
          <w:szCs w:val="18"/>
        </w:rPr>
        <w:fldChar w:fldCharType="end"/>
      </w:r>
      <w:r w:rsidRPr="00CE3C25">
        <w:rPr>
          <w:b/>
          <w:bCs/>
          <w:color w:val="4F81BD" w:themeColor="accent1"/>
          <w:sz w:val="18"/>
          <w:szCs w:val="18"/>
        </w:rPr>
        <w:t xml:space="preserve"> Deformazioni all’interfaccia </w:t>
      </w:r>
      <w:r w:rsidR="001F3748" w:rsidRPr="00CE3C25">
        <w:rPr>
          <w:b/>
          <w:bCs/>
          <w:color w:val="4F81BD" w:themeColor="accent1"/>
          <w:sz w:val="18"/>
          <w:szCs w:val="18"/>
        </w:rPr>
        <w:t xml:space="preserve">in </w:t>
      </w:r>
      <w:r w:rsidRPr="00CE3C25">
        <w:rPr>
          <w:b/>
          <w:bCs/>
          <w:color w:val="4F81BD" w:themeColor="accent1"/>
          <w:sz w:val="18"/>
          <w:szCs w:val="18"/>
        </w:rPr>
        <w:t>fase II</w:t>
      </w:r>
    </w:p>
    <w:p w:rsidR="00A940F0" w:rsidRDefault="00A940F0" w:rsidP="00F15144">
      <w:pPr>
        <w:keepNext/>
        <w:tabs>
          <w:tab w:val="left" w:pos="7560"/>
        </w:tabs>
        <w:spacing w:line="360" w:lineRule="auto"/>
        <w:jc w:val="both"/>
      </w:pPr>
      <w:r w:rsidRPr="00B33544">
        <w:rPr>
          <w:rFonts w:cstheme="minorHAnsi"/>
          <w:sz w:val="24"/>
          <w:szCs w:val="24"/>
        </w:rPr>
        <w:t xml:space="preserve">Alla fase di transizione segue quella di equilibrio, dove parte del materiale comincia ad essere estruso a causa delle tensioni raggiunte localmente nella zona d’interfaccia e a causa del movimento oscillatorio </w:t>
      </w:r>
      <w:r w:rsidR="001F3748">
        <w:rPr>
          <w:rFonts w:cstheme="minorHAnsi"/>
          <w:sz w:val="24"/>
          <w:szCs w:val="24"/>
        </w:rPr>
        <w:t xml:space="preserve">a </w:t>
      </w:r>
      <w:r w:rsidRPr="00B33544">
        <w:rPr>
          <w:rFonts w:cstheme="minorHAnsi"/>
          <w:sz w:val="24"/>
          <w:szCs w:val="24"/>
        </w:rPr>
        <w:t>cui sono sottoposti i pezzi</w:t>
      </w:r>
      <w:r>
        <w:rPr>
          <w:rFonts w:cstheme="minorHAnsi"/>
          <w:sz w:val="24"/>
          <w:szCs w:val="24"/>
        </w:rPr>
        <w:t xml:space="preserve"> (figura </w:t>
      </w:r>
      <w:r w:rsidR="00430CB7">
        <w:rPr>
          <w:rFonts w:cstheme="minorHAnsi"/>
          <w:sz w:val="24"/>
          <w:szCs w:val="24"/>
        </w:rPr>
        <w:t>71</w:t>
      </w:r>
      <w:r>
        <w:rPr>
          <w:rFonts w:cstheme="minorHAnsi"/>
          <w:sz w:val="24"/>
          <w:szCs w:val="24"/>
        </w:rPr>
        <w:t>).</w:t>
      </w:r>
      <w:r w:rsidRPr="00B33544">
        <w:rPr>
          <w:rFonts w:cstheme="minorHAnsi"/>
          <w:sz w:val="24"/>
          <w:szCs w:val="24"/>
        </w:rPr>
        <w:t xml:space="preserve"> </w:t>
      </w:r>
      <w:r>
        <w:rPr>
          <w:rFonts w:cstheme="minorHAnsi"/>
          <w:sz w:val="24"/>
          <w:szCs w:val="24"/>
        </w:rPr>
        <w:t>A</w:t>
      </w:r>
      <w:r w:rsidRPr="00B33544">
        <w:rPr>
          <w:rFonts w:cstheme="minorHAnsi"/>
          <w:sz w:val="24"/>
          <w:szCs w:val="24"/>
        </w:rPr>
        <w:t xml:space="preserve"> questo fenomeno segue un accorciamento assiale significativo del provino</w:t>
      </w:r>
      <w:r w:rsidR="0011428A">
        <w:rPr>
          <w:rFonts w:cstheme="minorHAnsi"/>
          <w:sz w:val="24"/>
          <w:szCs w:val="24"/>
        </w:rPr>
        <w:t>,</w:t>
      </w:r>
      <w:r w:rsidRPr="00B33544">
        <w:rPr>
          <w:rFonts w:cstheme="minorHAnsi"/>
          <w:sz w:val="24"/>
          <w:szCs w:val="24"/>
        </w:rPr>
        <w:t xml:space="preserve"> linearmente </w:t>
      </w:r>
      <w:r w:rsidR="0011428A">
        <w:rPr>
          <w:rFonts w:cstheme="minorHAnsi"/>
          <w:sz w:val="24"/>
          <w:szCs w:val="24"/>
        </w:rPr>
        <w:t>rispetto al</w:t>
      </w:r>
      <w:r w:rsidRPr="00B33544">
        <w:rPr>
          <w:rFonts w:cstheme="minorHAnsi"/>
          <w:sz w:val="24"/>
          <w:szCs w:val="24"/>
        </w:rPr>
        <w:t xml:space="preserve"> tempo, sino alla fine del processo, come mostrato precedentemente nel capitolo 2</w:t>
      </w:r>
      <w:r w:rsidR="0011428A">
        <w:rPr>
          <w:rFonts w:cstheme="minorHAnsi"/>
          <w:sz w:val="24"/>
          <w:szCs w:val="24"/>
        </w:rPr>
        <w:t>, figura x</w:t>
      </w:r>
      <w:r w:rsidRPr="00B33544">
        <w:rPr>
          <w:rFonts w:cstheme="minorHAnsi"/>
          <w:sz w:val="24"/>
          <w:szCs w:val="24"/>
        </w:rPr>
        <w:t>.</w:t>
      </w:r>
    </w:p>
    <w:p w:rsidR="00A940F0" w:rsidRDefault="00A940F0" w:rsidP="00F15144">
      <w:pPr>
        <w:keepNext/>
        <w:tabs>
          <w:tab w:val="left" w:pos="7560"/>
        </w:tabs>
        <w:spacing w:after="0" w:line="360" w:lineRule="auto"/>
        <w:jc w:val="center"/>
      </w:pPr>
      <w:r>
        <w:rPr>
          <w:noProof/>
          <w:sz w:val="20"/>
          <w:szCs w:val="20"/>
          <w:lang w:eastAsia="it-IT"/>
        </w:rPr>
        <w:drawing>
          <wp:inline distT="0" distB="0" distL="0" distR="0">
            <wp:extent cx="2894118" cy="3101606"/>
            <wp:effectExtent l="19050" t="0" r="1482" b="0"/>
            <wp:docPr id="52" name="Immagine 3" descr="G:\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3.PNG"/>
                    <pic:cNvPicPr>
                      <a:picLocks noChangeAspect="1" noChangeArrowheads="1"/>
                    </pic:cNvPicPr>
                  </pic:nvPicPr>
                  <pic:blipFill>
                    <a:blip r:embed="rId163" cstate="print"/>
                    <a:stretch>
                      <a:fillRect/>
                    </a:stretch>
                  </pic:blipFill>
                  <pic:spPr bwMode="auto">
                    <a:xfrm>
                      <a:off x="0" y="0"/>
                      <a:ext cx="2896472" cy="3104128"/>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71</w:t>
      </w:r>
      <w:r w:rsidR="00A36DD7" w:rsidRPr="00CE3C25">
        <w:rPr>
          <w:b/>
          <w:bCs/>
          <w:color w:val="4F81BD" w:themeColor="accent1"/>
          <w:sz w:val="18"/>
          <w:szCs w:val="18"/>
        </w:rPr>
        <w:fldChar w:fldCharType="end"/>
      </w:r>
      <w:r w:rsidRPr="00CE3C25">
        <w:rPr>
          <w:b/>
          <w:bCs/>
          <w:color w:val="4F81BD" w:themeColor="accent1"/>
          <w:sz w:val="18"/>
          <w:szCs w:val="18"/>
        </w:rPr>
        <w:t xml:space="preserve"> Fase III del processo di LFW</w:t>
      </w:r>
    </w:p>
    <w:p w:rsidR="00A940F0" w:rsidRPr="00E95C36" w:rsidRDefault="00A940F0" w:rsidP="00F15144">
      <w:pPr>
        <w:tabs>
          <w:tab w:val="left" w:pos="1477"/>
        </w:tabs>
        <w:spacing w:after="0" w:line="360" w:lineRule="auto"/>
        <w:jc w:val="both"/>
        <w:rPr>
          <w:rFonts w:cstheme="minorHAnsi"/>
          <w:sz w:val="24"/>
          <w:szCs w:val="24"/>
        </w:rPr>
      </w:pPr>
      <w:r w:rsidRPr="005B00EF">
        <w:rPr>
          <w:rFonts w:cstheme="minorHAnsi"/>
          <w:sz w:val="24"/>
          <w:szCs w:val="24"/>
        </w:rPr>
        <w:lastRenderedPageBreak/>
        <w:t xml:space="preserve">Le temperature raggiunte sono dell’ ordine di 1200°C all’interfaccia, poco al di sopra di quelle della seconda fase, infatti nella fase di equilibrio la curva delle temperature ha raggiunto un sostanziale plateau termico, in un </w:t>
      </w:r>
      <w:proofErr w:type="spellStart"/>
      <w:r w:rsidRPr="005B00EF">
        <w:rPr>
          <w:rFonts w:cstheme="minorHAnsi"/>
          <w:sz w:val="24"/>
          <w:szCs w:val="24"/>
        </w:rPr>
        <w:t>range</w:t>
      </w:r>
      <w:proofErr w:type="spellEnd"/>
      <w:r w:rsidRPr="005B00EF">
        <w:rPr>
          <w:rFonts w:cstheme="minorHAnsi"/>
          <w:sz w:val="24"/>
          <w:szCs w:val="24"/>
        </w:rPr>
        <w:t xml:space="preserve"> compreso tra 1150°C e 1240°C. Da notare anche che il gradiente di temperatura in questa fase è decisamente minore rispetto a quello delle fasi precedenti, quando l’estrusione comincia ad essere evidente infatti la temperatura si mantiene </w:t>
      </w:r>
      <w:r w:rsidRPr="00E95C36">
        <w:rPr>
          <w:rFonts w:cstheme="minorHAnsi"/>
          <w:sz w:val="24"/>
          <w:szCs w:val="24"/>
        </w:rPr>
        <w:t xml:space="preserve">all’incirca costante a causa della espulsione di calore </w:t>
      </w:r>
      <w:r w:rsidR="0011428A">
        <w:rPr>
          <w:rFonts w:cstheme="minorHAnsi"/>
          <w:sz w:val="24"/>
          <w:szCs w:val="24"/>
        </w:rPr>
        <w:t xml:space="preserve">attraverso </w:t>
      </w:r>
      <w:r w:rsidRPr="00E95C36">
        <w:rPr>
          <w:rFonts w:cstheme="minorHAnsi"/>
          <w:sz w:val="24"/>
          <w:szCs w:val="24"/>
        </w:rPr>
        <w:t xml:space="preserve">la bava. </w:t>
      </w:r>
    </w:p>
    <w:p w:rsidR="00A940F0" w:rsidRDefault="00A940F0" w:rsidP="00F15144">
      <w:pPr>
        <w:tabs>
          <w:tab w:val="left" w:pos="4292"/>
        </w:tabs>
        <w:spacing w:line="360" w:lineRule="auto"/>
        <w:jc w:val="both"/>
        <w:rPr>
          <w:rFonts w:cstheme="minorHAnsi"/>
          <w:noProof/>
          <w:sz w:val="24"/>
          <w:szCs w:val="24"/>
          <w:lang w:eastAsia="it-IT"/>
        </w:rPr>
      </w:pPr>
      <w:r w:rsidRPr="00E95C36">
        <w:rPr>
          <w:rFonts w:cstheme="minorHAnsi"/>
          <w:sz w:val="24"/>
          <w:szCs w:val="24"/>
        </w:rPr>
        <w:t xml:space="preserve">In figura </w:t>
      </w:r>
      <w:r w:rsidR="00430CB7">
        <w:rPr>
          <w:rFonts w:cstheme="minorHAnsi"/>
          <w:sz w:val="24"/>
          <w:szCs w:val="24"/>
        </w:rPr>
        <w:t>72</w:t>
      </w:r>
      <w:r w:rsidR="005D1C87">
        <w:rPr>
          <w:rFonts w:cstheme="minorHAnsi"/>
          <w:sz w:val="24"/>
          <w:szCs w:val="24"/>
        </w:rPr>
        <w:t xml:space="preserve"> </w:t>
      </w:r>
      <w:r w:rsidRPr="00E95C36">
        <w:rPr>
          <w:rFonts w:cstheme="minorHAnsi"/>
          <w:sz w:val="24"/>
          <w:szCs w:val="24"/>
        </w:rPr>
        <w:t xml:space="preserve">è riportata un immagine del processo in fase finale, si può notale la regolarità </w:t>
      </w:r>
      <w:r w:rsidR="0011428A">
        <w:rPr>
          <w:rFonts w:cstheme="minorHAnsi"/>
          <w:sz w:val="24"/>
          <w:szCs w:val="24"/>
        </w:rPr>
        <w:t xml:space="preserve">e la simmetria </w:t>
      </w:r>
      <w:r w:rsidRPr="00E95C36">
        <w:rPr>
          <w:rFonts w:cstheme="minorHAnsi"/>
          <w:sz w:val="24"/>
          <w:szCs w:val="24"/>
        </w:rPr>
        <w:t>del</w:t>
      </w:r>
      <w:r w:rsidR="0011428A">
        <w:rPr>
          <w:rFonts w:cstheme="minorHAnsi"/>
          <w:sz w:val="24"/>
          <w:szCs w:val="24"/>
        </w:rPr>
        <w:t>la forma</w:t>
      </w:r>
      <w:r w:rsidRPr="00E95C36">
        <w:rPr>
          <w:rFonts w:cstheme="minorHAnsi"/>
          <w:sz w:val="24"/>
          <w:szCs w:val="24"/>
        </w:rPr>
        <w:t xml:space="preserve"> del flash estruso</w:t>
      </w:r>
      <w:r w:rsidR="0011428A">
        <w:rPr>
          <w:rFonts w:cstheme="minorHAnsi"/>
          <w:sz w:val="24"/>
          <w:szCs w:val="24"/>
        </w:rPr>
        <w:t xml:space="preserve"> </w:t>
      </w:r>
      <w:r w:rsidRPr="00E95C36">
        <w:rPr>
          <w:rFonts w:cstheme="minorHAnsi"/>
          <w:sz w:val="24"/>
          <w:szCs w:val="24"/>
        </w:rPr>
        <w:t>e il notevole accorciamento del provino dovuto proprio alla formazione di bava</w:t>
      </w:r>
      <w:r w:rsidR="0011428A">
        <w:rPr>
          <w:rFonts w:cstheme="minorHAnsi"/>
          <w:sz w:val="24"/>
          <w:szCs w:val="24"/>
        </w:rPr>
        <w:t xml:space="preserve"> lungo tutto il perimetro di contatto</w:t>
      </w:r>
      <w:r w:rsidRPr="00E95C36">
        <w:rPr>
          <w:rFonts w:cstheme="minorHAnsi"/>
          <w:sz w:val="24"/>
          <w:szCs w:val="24"/>
        </w:rPr>
        <w:t>.</w:t>
      </w:r>
      <w:r w:rsidRPr="00E95C36">
        <w:rPr>
          <w:rFonts w:cstheme="minorHAnsi"/>
          <w:noProof/>
          <w:sz w:val="24"/>
          <w:szCs w:val="24"/>
          <w:lang w:eastAsia="it-IT"/>
        </w:rPr>
        <w:t xml:space="preserve"> </w:t>
      </w:r>
    </w:p>
    <w:p w:rsidR="00A940F0" w:rsidRDefault="00A940F0" w:rsidP="00F15144">
      <w:pPr>
        <w:keepNext/>
        <w:tabs>
          <w:tab w:val="left" w:pos="7560"/>
        </w:tabs>
        <w:spacing w:after="0" w:line="360" w:lineRule="auto"/>
        <w:jc w:val="center"/>
      </w:pPr>
      <w:r>
        <w:rPr>
          <w:noProof/>
          <w:sz w:val="20"/>
          <w:szCs w:val="20"/>
          <w:lang w:eastAsia="it-IT"/>
        </w:rPr>
        <w:drawing>
          <wp:inline distT="0" distB="0" distL="0" distR="0">
            <wp:extent cx="2948299" cy="3286125"/>
            <wp:effectExtent l="19050" t="0" r="4451" b="0"/>
            <wp:docPr id="53" name="Immagine 4" descr="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4.PNG"/>
                    <pic:cNvPicPr>
                      <a:picLocks noChangeAspect="1" noChangeArrowheads="1"/>
                    </pic:cNvPicPr>
                  </pic:nvPicPr>
                  <pic:blipFill>
                    <a:blip r:embed="rId164" cstate="print"/>
                    <a:stretch>
                      <a:fillRect/>
                    </a:stretch>
                  </pic:blipFill>
                  <pic:spPr bwMode="auto">
                    <a:xfrm>
                      <a:off x="0" y="0"/>
                      <a:ext cx="2951079" cy="3289223"/>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72</w:t>
      </w:r>
      <w:r w:rsidR="00A36DD7" w:rsidRPr="00CE3C25">
        <w:rPr>
          <w:b/>
          <w:bCs/>
          <w:color w:val="4F81BD" w:themeColor="accent1"/>
          <w:sz w:val="18"/>
          <w:szCs w:val="18"/>
        </w:rPr>
        <w:fldChar w:fldCharType="end"/>
      </w:r>
      <w:r w:rsidRPr="00CE3C25">
        <w:rPr>
          <w:b/>
          <w:bCs/>
          <w:color w:val="4F81BD" w:themeColor="accent1"/>
          <w:sz w:val="18"/>
          <w:szCs w:val="18"/>
        </w:rPr>
        <w:t xml:space="preserve"> Fase IV del processo di LFW</w:t>
      </w:r>
    </w:p>
    <w:p w:rsidR="00A940F0" w:rsidRPr="00421569" w:rsidRDefault="00A940F0" w:rsidP="00F15144">
      <w:pPr>
        <w:tabs>
          <w:tab w:val="left" w:pos="3684"/>
        </w:tabs>
        <w:spacing w:after="0" w:line="360" w:lineRule="auto"/>
        <w:jc w:val="both"/>
        <w:rPr>
          <w:rFonts w:cstheme="minorHAnsi"/>
          <w:sz w:val="24"/>
          <w:szCs w:val="24"/>
        </w:rPr>
      </w:pPr>
      <w:r w:rsidRPr="00421569">
        <w:rPr>
          <w:rFonts w:cstheme="minorHAnsi"/>
          <w:sz w:val="24"/>
          <w:szCs w:val="24"/>
        </w:rPr>
        <w:t>L’acciaio è un materiale con discreta conducibilità termica (circa 50</w:t>
      </w:r>
      <w:r w:rsidR="0011428A">
        <w:rPr>
          <w:rFonts w:cstheme="minorHAnsi"/>
          <w:sz w:val="24"/>
          <w:szCs w:val="24"/>
        </w:rPr>
        <w:t xml:space="preserve"> </w:t>
      </w:r>
      <w:r w:rsidRPr="00421569">
        <w:rPr>
          <w:rFonts w:cstheme="minorHAnsi"/>
          <w:sz w:val="24"/>
          <w:szCs w:val="24"/>
        </w:rPr>
        <w:t>W/</w:t>
      </w:r>
      <w:proofErr w:type="spellStart"/>
      <w:r w:rsidRPr="00421569">
        <w:rPr>
          <w:rFonts w:cstheme="minorHAnsi"/>
          <w:sz w:val="24"/>
          <w:szCs w:val="24"/>
        </w:rPr>
        <w:t>m°C</w:t>
      </w:r>
      <w:proofErr w:type="spellEnd"/>
      <w:r w:rsidRPr="00421569">
        <w:rPr>
          <w:rFonts w:cstheme="minorHAnsi"/>
          <w:sz w:val="24"/>
          <w:szCs w:val="24"/>
        </w:rPr>
        <w:t xml:space="preserve"> a temperatura ambiente) rispetto per esempio a leghe titanio (21</w:t>
      </w:r>
      <w:r w:rsidR="0011428A">
        <w:rPr>
          <w:rFonts w:cstheme="minorHAnsi"/>
          <w:sz w:val="24"/>
          <w:szCs w:val="24"/>
        </w:rPr>
        <w:t xml:space="preserve"> </w:t>
      </w:r>
      <w:r w:rsidRPr="00421569">
        <w:rPr>
          <w:rFonts w:cstheme="minorHAnsi"/>
          <w:sz w:val="24"/>
          <w:szCs w:val="24"/>
        </w:rPr>
        <w:t>W/</w:t>
      </w:r>
      <w:proofErr w:type="spellStart"/>
      <w:r w:rsidRPr="00421569">
        <w:rPr>
          <w:rFonts w:cstheme="minorHAnsi"/>
          <w:sz w:val="24"/>
          <w:szCs w:val="24"/>
        </w:rPr>
        <w:t>m°C</w:t>
      </w:r>
      <w:proofErr w:type="spellEnd"/>
      <w:r w:rsidRPr="00421569">
        <w:rPr>
          <w:rFonts w:cstheme="minorHAnsi"/>
          <w:sz w:val="24"/>
          <w:szCs w:val="24"/>
        </w:rPr>
        <w:t xml:space="preserve">) e pertanto le temperature raggiunte per l’acciaio sono </w:t>
      </w:r>
      <w:r w:rsidR="0011428A">
        <w:rPr>
          <w:rFonts w:cstheme="minorHAnsi"/>
          <w:sz w:val="24"/>
          <w:szCs w:val="24"/>
        </w:rPr>
        <w:t>superiori</w:t>
      </w:r>
      <w:r w:rsidRPr="00421569">
        <w:rPr>
          <w:rFonts w:cstheme="minorHAnsi"/>
          <w:sz w:val="24"/>
          <w:szCs w:val="24"/>
        </w:rPr>
        <w:t xml:space="preserve"> rispetto a quelle raggiunte dal titanio per saldature LFW</w:t>
      </w:r>
      <w:r w:rsidR="0011428A">
        <w:rPr>
          <w:rFonts w:cstheme="minorHAnsi"/>
          <w:sz w:val="24"/>
          <w:szCs w:val="24"/>
        </w:rPr>
        <w:t xml:space="preserve"> (figura x)</w:t>
      </w:r>
      <w:r w:rsidRPr="00421569">
        <w:rPr>
          <w:rFonts w:cstheme="minorHAnsi"/>
          <w:sz w:val="24"/>
          <w:szCs w:val="24"/>
        </w:rPr>
        <w:t xml:space="preserve">. In questo modo si spiega anche la presenza di una zona termicamente alterata più estesa nel caso dell’acciaio rispetto al titanio. Il paragone con il titanio non è casuale poiché sono stati effettuati numerosi studi dei processi di saldatura per attrito lineare utilizzando proprio questo materiale, </w:t>
      </w:r>
      <w:r w:rsidR="0011428A">
        <w:rPr>
          <w:rFonts w:cstheme="minorHAnsi"/>
          <w:sz w:val="24"/>
          <w:szCs w:val="24"/>
        </w:rPr>
        <w:t xml:space="preserve">di contro </w:t>
      </w:r>
      <w:r w:rsidRPr="00421569">
        <w:rPr>
          <w:rFonts w:cstheme="minorHAnsi"/>
          <w:sz w:val="24"/>
          <w:szCs w:val="24"/>
        </w:rPr>
        <w:t>poco si conosce del comportamento che l’acciaio assume durante il processo di saldatura LFW rispetto a quello delle leghe di titanio.</w:t>
      </w:r>
    </w:p>
    <w:p w:rsidR="00A940F0" w:rsidRPr="00C454DA" w:rsidRDefault="00A940F0" w:rsidP="00F15144">
      <w:pPr>
        <w:tabs>
          <w:tab w:val="left" w:pos="3684"/>
        </w:tabs>
        <w:spacing w:after="0" w:line="360" w:lineRule="auto"/>
        <w:jc w:val="both"/>
        <w:rPr>
          <w:rFonts w:cstheme="minorHAnsi"/>
          <w:sz w:val="24"/>
          <w:szCs w:val="24"/>
        </w:rPr>
      </w:pPr>
      <w:r w:rsidRPr="00C454DA">
        <w:rPr>
          <w:rFonts w:cstheme="minorHAnsi"/>
          <w:sz w:val="24"/>
          <w:szCs w:val="24"/>
        </w:rPr>
        <w:lastRenderedPageBreak/>
        <w:t>Analizzando l’andamento delle temperature di tutte e tre le simulazioni numeriche, proprio a causa della minore estrusione di materiale dall’interfaccia</w:t>
      </w:r>
      <w:r w:rsidR="001969D2">
        <w:rPr>
          <w:rFonts w:cstheme="minorHAnsi"/>
          <w:sz w:val="24"/>
          <w:szCs w:val="24"/>
        </w:rPr>
        <w:t xml:space="preserve">, </w:t>
      </w:r>
      <w:r w:rsidRPr="00C454DA">
        <w:rPr>
          <w:rFonts w:cstheme="minorHAnsi"/>
          <w:sz w:val="24"/>
          <w:szCs w:val="24"/>
        </w:rPr>
        <w:t xml:space="preserve">in condizioni di deformazione piana è stato riscontrato un trend caratterizzato da valori </w:t>
      </w:r>
      <w:r w:rsidR="001969D2">
        <w:rPr>
          <w:rFonts w:cstheme="minorHAnsi"/>
          <w:sz w:val="24"/>
          <w:szCs w:val="24"/>
        </w:rPr>
        <w:t xml:space="preserve">superiori </w:t>
      </w:r>
      <w:r w:rsidRPr="00C454DA">
        <w:rPr>
          <w:rFonts w:cstheme="minorHAnsi"/>
          <w:sz w:val="24"/>
          <w:szCs w:val="24"/>
        </w:rPr>
        <w:t xml:space="preserve">rispetto a quelli del modello tridimensionale, ciò è dovuto alla maggiore persistenza di materiale riscaldato nella zona di </w:t>
      </w:r>
      <w:r w:rsidR="001969D2">
        <w:rPr>
          <w:rFonts w:cstheme="minorHAnsi"/>
          <w:sz w:val="24"/>
          <w:szCs w:val="24"/>
        </w:rPr>
        <w:t>interfaccia</w:t>
      </w:r>
      <w:r w:rsidRPr="00C454DA">
        <w:rPr>
          <w:rFonts w:cstheme="minorHAnsi"/>
          <w:sz w:val="24"/>
          <w:szCs w:val="24"/>
        </w:rPr>
        <w:t xml:space="preserve">. Questo limite del modello bidimensionale è evidenziato confrontando i diagrammi delle storie </w:t>
      </w:r>
      <w:r w:rsidR="001969D2">
        <w:rPr>
          <w:rFonts w:cstheme="minorHAnsi"/>
          <w:sz w:val="24"/>
          <w:szCs w:val="24"/>
        </w:rPr>
        <w:t xml:space="preserve">di </w:t>
      </w:r>
      <w:r w:rsidRPr="00C454DA">
        <w:rPr>
          <w:rFonts w:cstheme="minorHAnsi"/>
          <w:sz w:val="24"/>
          <w:szCs w:val="24"/>
        </w:rPr>
        <w:t>temperatur</w:t>
      </w:r>
      <w:r w:rsidR="001969D2">
        <w:rPr>
          <w:rFonts w:cstheme="minorHAnsi"/>
          <w:sz w:val="24"/>
          <w:szCs w:val="24"/>
        </w:rPr>
        <w:t>a</w:t>
      </w:r>
      <w:r w:rsidRPr="00C454DA">
        <w:rPr>
          <w:rFonts w:cstheme="minorHAnsi"/>
          <w:sz w:val="24"/>
          <w:szCs w:val="24"/>
        </w:rPr>
        <w:t xml:space="preserve"> delle tre simulazioni numeriche del processo calcolate nel punto medio della superficie di contatto (</w:t>
      </w:r>
      <w:r w:rsidR="00430CB7">
        <w:rPr>
          <w:rFonts w:cstheme="minorHAnsi"/>
          <w:sz w:val="24"/>
          <w:szCs w:val="24"/>
        </w:rPr>
        <w:t>f</w:t>
      </w:r>
      <w:r w:rsidRPr="00C454DA">
        <w:rPr>
          <w:rFonts w:cstheme="minorHAnsi"/>
          <w:sz w:val="24"/>
          <w:szCs w:val="24"/>
        </w:rPr>
        <w:t xml:space="preserve">igura </w:t>
      </w:r>
      <w:r w:rsidR="00430CB7">
        <w:rPr>
          <w:rFonts w:cstheme="minorHAnsi"/>
          <w:sz w:val="24"/>
          <w:szCs w:val="24"/>
        </w:rPr>
        <w:t>73</w:t>
      </w:r>
      <w:r w:rsidRPr="00C454DA">
        <w:rPr>
          <w:rFonts w:cstheme="minorHAnsi"/>
          <w:sz w:val="24"/>
          <w:szCs w:val="24"/>
        </w:rPr>
        <w:t>).</w:t>
      </w:r>
    </w:p>
    <w:p w:rsidR="00A940F0" w:rsidRDefault="00A940F0" w:rsidP="00F15144">
      <w:pPr>
        <w:keepNext/>
        <w:tabs>
          <w:tab w:val="left" w:pos="7560"/>
        </w:tabs>
        <w:spacing w:after="0" w:line="360" w:lineRule="auto"/>
      </w:pPr>
      <w:r w:rsidRPr="00893F7D">
        <w:rPr>
          <w:noProof/>
          <w:lang w:eastAsia="it-IT"/>
        </w:rPr>
        <w:drawing>
          <wp:inline distT="0" distB="0" distL="0" distR="0">
            <wp:extent cx="5937358" cy="3420000"/>
            <wp:effectExtent l="19050" t="0" r="6242" b="0"/>
            <wp:docPr id="54" name="Gra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5"/>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73</w:t>
      </w:r>
      <w:r w:rsidR="00A36DD7" w:rsidRPr="00CE3C25">
        <w:rPr>
          <w:b/>
          <w:bCs/>
          <w:color w:val="4F81BD" w:themeColor="accent1"/>
          <w:sz w:val="18"/>
          <w:szCs w:val="18"/>
        </w:rPr>
        <w:fldChar w:fldCharType="end"/>
      </w:r>
      <w:r w:rsidRPr="00CE3C25">
        <w:rPr>
          <w:b/>
          <w:bCs/>
          <w:color w:val="4F81BD" w:themeColor="accent1"/>
          <w:sz w:val="18"/>
          <w:szCs w:val="18"/>
        </w:rPr>
        <w:t xml:space="preserve"> Confronto andamento delle temperature</w:t>
      </w:r>
    </w:p>
    <w:p w:rsidR="00A940F0" w:rsidRPr="00AB0CBD" w:rsidRDefault="001969D2" w:rsidP="00F15144">
      <w:pPr>
        <w:tabs>
          <w:tab w:val="left" w:pos="7560"/>
        </w:tabs>
        <w:spacing w:line="360" w:lineRule="auto"/>
        <w:jc w:val="both"/>
        <w:rPr>
          <w:sz w:val="24"/>
          <w:szCs w:val="24"/>
        </w:rPr>
      </w:pPr>
      <w:r>
        <w:rPr>
          <w:sz w:val="24"/>
          <w:szCs w:val="24"/>
        </w:rPr>
        <w:t>I</w:t>
      </w:r>
      <w:r w:rsidR="00A940F0" w:rsidRPr="00AB0CBD">
        <w:rPr>
          <w:sz w:val="24"/>
          <w:szCs w:val="24"/>
        </w:rPr>
        <w:t>l modello d</w:t>
      </w:r>
      <w:r>
        <w:rPr>
          <w:sz w:val="24"/>
          <w:szCs w:val="24"/>
        </w:rPr>
        <w:t>i</w:t>
      </w:r>
      <w:r w:rsidR="00A940F0" w:rsidRPr="00AB0CBD">
        <w:rPr>
          <w:sz w:val="24"/>
          <w:szCs w:val="24"/>
        </w:rPr>
        <w:t xml:space="preserve"> spessore </w:t>
      </w:r>
      <w:r>
        <w:rPr>
          <w:sz w:val="24"/>
          <w:szCs w:val="24"/>
        </w:rPr>
        <w:t xml:space="preserve">pari a </w:t>
      </w:r>
      <w:r w:rsidR="00A940F0" w:rsidRPr="00AB0CBD">
        <w:rPr>
          <w:sz w:val="24"/>
          <w:szCs w:val="24"/>
        </w:rPr>
        <w:t>5mm ha mostrato il valore più alto di accorciamento assiale e quello più basso nell'andamento della temperatura media. Ciò è dovuto al fatto che le superfici più piccole corrispondono a forze di taglio inferiori che si oppongono al movimento del materiale di estrusione</w:t>
      </w:r>
      <w:r>
        <w:rPr>
          <w:sz w:val="24"/>
          <w:szCs w:val="24"/>
        </w:rPr>
        <w:t>.</w:t>
      </w:r>
      <w:r w:rsidR="00A940F0" w:rsidRPr="00AB0CBD">
        <w:rPr>
          <w:sz w:val="24"/>
          <w:szCs w:val="24"/>
        </w:rPr>
        <w:t xml:space="preserve"> </w:t>
      </w:r>
      <w:r>
        <w:rPr>
          <w:sz w:val="24"/>
          <w:szCs w:val="24"/>
        </w:rPr>
        <w:t>I</w:t>
      </w:r>
      <w:r w:rsidR="00A940F0" w:rsidRPr="00AB0CBD">
        <w:rPr>
          <w:sz w:val="24"/>
          <w:szCs w:val="24"/>
        </w:rPr>
        <w:t xml:space="preserve">n questo modo </w:t>
      </w:r>
      <w:r>
        <w:rPr>
          <w:sz w:val="24"/>
          <w:szCs w:val="24"/>
        </w:rPr>
        <w:t xml:space="preserve">per </w:t>
      </w:r>
      <w:r w:rsidR="00A940F0" w:rsidRPr="00AB0CBD">
        <w:rPr>
          <w:sz w:val="24"/>
          <w:szCs w:val="24"/>
        </w:rPr>
        <w:t xml:space="preserve">tale modello, che offre meno resistenza alla estrusione di materiale, risulta in un accorciamento più </w:t>
      </w:r>
      <w:r>
        <w:rPr>
          <w:sz w:val="24"/>
          <w:szCs w:val="24"/>
        </w:rPr>
        <w:t>elevato</w:t>
      </w:r>
      <w:r w:rsidR="00A940F0" w:rsidRPr="00AB0CBD">
        <w:rPr>
          <w:sz w:val="24"/>
          <w:szCs w:val="24"/>
        </w:rPr>
        <w:t>.</w:t>
      </w:r>
    </w:p>
    <w:p w:rsidR="00A940F0" w:rsidRPr="00815F12" w:rsidRDefault="00A940F0" w:rsidP="004D3B98">
      <w:pPr>
        <w:tabs>
          <w:tab w:val="left" w:pos="7560"/>
        </w:tabs>
        <w:spacing w:after="0" w:line="360" w:lineRule="auto"/>
        <w:jc w:val="both"/>
        <w:rPr>
          <w:rFonts w:cstheme="minorHAnsi"/>
          <w:i/>
          <w:sz w:val="24"/>
          <w:szCs w:val="24"/>
        </w:rPr>
      </w:pPr>
      <w:r w:rsidRPr="00815F12">
        <w:rPr>
          <w:rFonts w:cstheme="minorHAnsi"/>
          <w:i/>
          <w:sz w:val="24"/>
          <w:szCs w:val="24"/>
        </w:rPr>
        <w:t xml:space="preserve">Effetto della variazione dei parametri </w:t>
      </w:r>
    </w:p>
    <w:p w:rsidR="00A940F0" w:rsidRPr="00AB0CBD" w:rsidRDefault="00A940F0" w:rsidP="004D3B98">
      <w:pPr>
        <w:tabs>
          <w:tab w:val="left" w:pos="7560"/>
        </w:tabs>
        <w:spacing w:after="0" w:line="360" w:lineRule="auto"/>
        <w:jc w:val="both"/>
        <w:rPr>
          <w:rFonts w:cstheme="minorHAnsi"/>
          <w:sz w:val="24"/>
          <w:szCs w:val="24"/>
        </w:rPr>
      </w:pPr>
      <w:r w:rsidRPr="00AB0CBD">
        <w:rPr>
          <w:rFonts w:cstheme="minorHAnsi"/>
          <w:sz w:val="24"/>
          <w:szCs w:val="24"/>
        </w:rPr>
        <w:t xml:space="preserve">Il LFW è un processo in quattro fasi sequenziali di cui è significativa la prima fase, la cosiddetta fase iniziale. </w:t>
      </w:r>
      <w:r w:rsidR="004D3B98">
        <w:rPr>
          <w:rFonts w:cstheme="minorHAnsi"/>
          <w:sz w:val="24"/>
          <w:szCs w:val="24"/>
        </w:rPr>
        <w:t>Il processo viene avviato quando</w:t>
      </w:r>
      <w:r w:rsidRPr="00AB0CBD">
        <w:rPr>
          <w:rFonts w:cstheme="minorHAnsi"/>
          <w:sz w:val="24"/>
          <w:szCs w:val="24"/>
        </w:rPr>
        <w:t xml:space="preserve"> i due pezzi da saldare vengono posizionati lungo le superfici di giunzione e sono portati in oscillazione reciproca sotto un </w:t>
      </w:r>
      <w:r w:rsidR="004D3B98">
        <w:rPr>
          <w:rFonts w:cstheme="minorHAnsi"/>
          <w:sz w:val="24"/>
          <w:szCs w:val="24"/>
        </w:rPr>
        <w:t>predefinito</w:t>
      </w:r>
      <w:r w:rsidRPr="00AB0CBD">
        <w:rPr>
          <w:rFonts w:cstheme="minorHAnsi"/>
          <w:sz w:val="24"/>
          <w:szCs w:val="24"/>
        </w:rPr>
        <w:t xml:space="preserve"> carico assiale. In questa fase l'interfaccia dei campioni inizia a riscaldare e la superficie di contatto reale comincia ad espandersi a causa della riduzione della rugosità superficiale. Se tutta l'area di contatto è </w:t>
      </w:r>
      <w:r w:rsidRPr="00AB0CBD">
        <w:rPr>
          <w:rFonts w:cstheme="minorHAnsi"/>
          <w:sz w:val="24"/>
          <w:szCs w:val="24"/>
        </w:rPr>
        <w:lastRenderedPageBreak/>
        <w:t xml:space="preserve">raggiunta da condizioni di calore sufficienti </w:t>
      </w:r>
      <w:r w:rsidR="004D3B98" w:rsidRPr="00AB0CBD">
        <w:rPr>
          <w:rFonts w:cstheme="minorHAnsi"/>
          <w:sz w:val="24"/>
          <w:szCs w:val="24"/>
        </w:rPr>
        <w:t xml:space="preserve">verrà raggiunta </w:t>
      </w:r>
      <w:r w:rsidRPr="00AB0CBD">
        <w:rPr>
          <w:rFonts w:cstheme="minorHAnsi"/>
          <w:sz w:val="24"/>
          <w:szCs w:val="24"/>
        </w:rPr>
        <w:t>la successiva fase di transizione. In caso contrario non si saranno ottenute le condizioni sufficienti per saldare il giunto, ragion per cui si dovrà intervenire per correggere i parametri di input.</w:t>
      </w:r>
    </w:p>
    <w:p w:rsidR="00A940F0" w:rsidRPr="00AB0CBD" w:rsidRDefault="004D3B98" w:rsidP="00F15144">
      <w:pPr>
        <w:tabs>
          <w:tab w:val="left" w:pos="7560"/>
        </w:tabs>
        <w:spacing w:after="0" w:line="360" w:lineRule="auto"/>
        <w:jc w:val="both"/>
        <w:rPr>
          <w:rFonts w:cstheme="minorHAnsi"/>
          <w:sz w:val="24"/>
          <w:szCs w:val="24"/>
        </w:rPr>
      </w:pPr>
      <w:r>
        <w:rPr>
          <w:rFonts w:cstheme="minorHAnsi"/>
          <w:sz w:val="24"/>
          <w:szCs w:val="24"/>
        </w:rPr>
        <w:t>Quando</w:t>
      </w:r>
      <w:r w:rsidR="00A940F0" w:rsidRPr="00AB0CBD">
        <w:rPr>
          <w:rFonts w:cstheme="minorHAnsi"/>
          <w:sz w:val="24"/>
          <w:szCs w:val="24"/>
        </w:rPr>
        <w:t xml:space="preserve"> si è raggiunta una temperatura sufficiente ad ammorbidire i </w:t>
      </w:r>
      <w:r>
        <w:rPr>
          <w:rFonts w:cstheme="minorHAnsi"/>
          <w:sz w:val="24"/>
          <w:szCs w:val="24"/>
        </w:rPr>
        <w:t xml:space="preserve">lembi dei due </w:t>
      </w:r>
      <w:r w:rsidR="00A940F0" w:rsidRPr="00AB0CBD">
        <w:rPr>
          <w:rFonts w:cstheme="minorHAnsi"/>
          <w:sz w:val="24"/>
          <w:szCs w:val="24"/>
        </w:rPr>
        <w:t>pezzi, il materiale comincia a c</w:t>
      </w:r>
      <w:r>
        <w:rPr>
          <w:rFonts w:cstheme="minorHAnsi"/>
          <w:sz w:val="24"/>
          <w:szCs w:val="24"/>
        </w:rPr>
        <w:t>ollassare</w:t>
      </w:r>
      <w:r w:rsidR="00A940F0" w:rsidRPr="00AB0CBD">
        <w:rPr>
          <w:rFonts w:cstheme="minorHAnsi"/>
          <w:sz w:val="24"/>
          <w:szCs w:val="24"/>
        </w:rPr>
        <w:t xml:space="preserve"> e ad estrudere dal bordo dell'interfaccia. Il flash di estrusione ha una geometria dipendente dalla natura stessa dei campioni e dai parametri utilizzati durante il processo. Ma per ottenere un giunto di buona qualità alla fine del processo i parametri scelti dovranno essere quelli adeguati. Un notevole accorciamento assiale ad esempio è un indice tra i più rilevanti per ottenere saldature di buona qualità.</w:t>
      </w:r>
    </w:p>
    <w:p w:rsidR="00A940F0" w:rsidRPr="00AB0CBD" w:rsidRDefault="00A940F0" w:rsidP="00F15144">
      <w:pPr>
        <w:tabs>
          <w:tab w:val="left" w:pos="7560"/>
        </w:tabs>
        <w:spacing w:line="360" w:lineRule="auto"/>
        <w:jc w:val="both"/>
        <w:rPr>
          <w:rFonts w:cstheme="minorHAnsi"/>
          <w:sz w:val="24"/>
          <w:szCs w:val="24"/>
          <w:highlight w:val="yellow"/>
        </w:rPr>
      </w:pPr>
      <w:r w:rsidRPr="00AB0CBD">
        <w:rPr>
          <w:rFonts w:cstheme="minorHAnsi"/>
          <w:sz w:val="24"/>
          <w:szCs w:val="24"/>
        </w:rPr>
        <w:t>Di seguito sono riportati i risultati circa i parametri di output come temperatura e deformazione del giunto ottenuti dal modello numerico tridimensionale del processo su provini in acciaio FE360 (DIN ST37-2) al variare dei parametri di più rilevanti, come la pressione e l'ampiezza dell’oscillazione. Il DIN St37-2, un acciaio al carbonio u</w:t>
      </w:r>
      <w:r w:rsidR="005F1297">
        <w:rPr>
          <w:rFonts w:cstheme="minorHAnsi"/>
          <w:sz w:val="24"/>
          <w:szCs w:val="24"/>
        </w:rPr>
        <w:t>tilizzato</w:t>
      </w:r>
      <w:r w:rsidRPr="00AB0CBD">
        <w:rPr>
          <w:rFonts w:cstheme="minorHAnsi"/>
          <w:sz w:val="24"/>
          <w:szCs w:val="24"/>
        </w:rPr>
        <w:t xml:space="preserve"> come elemento strutturale in travi, capriate, ecc. In </w:t>
      </w:r>
      <w:r>
        <w:rPr>
          <w:rFonts w:cstheme="minorHAnsi"/>
          <w:sz w:val="24"/>
          <w:szCs w:val="24"/>
        </w:rPr>
        <w:t xml:space="preserve">tabella </w:t>
      </w:r>
      <w:r w:rsidR="00430CB7">
        <w:rPr>
          <w:rFonts w:cstheme="minorHAnsi"/>
          <w:sz w:val="24"/>
          <w:szCs w:val="24"/>
        </w:rPr>
        <w:t>6</w:t>
      </w:r>
      <w:r w:rsidRPr="00AB0CBD">
        <w:rPr>
          <w:rFonts w:cstheme="minorHAnsi"/>
          <w:sz w:val="24"/>
          <w:szCs w:val="24"/>
        </w:rPr>
        <w:t xml:space="preserve"> è riportata la </w:t>
      </w:r>
      <w:r w:rsidR="005F1297">
        <w:rPr>
          <w:rFonts w:cstheme="minorHAnsi"/>
          <w:sz w:val="24"/>
          <w:szCs w:val="24"/>
        </w:rPr>
        <w:t xml:space="preserve">sua </w:t>
      </w:r>
      <w:r w:rsidRPr="00AB0CBD">
        <w:rPr>
          <w:rFonts w:cstheme="minorHAnsi"/>
          <w:sz w:val="24"/>
          <w:szCs w:val="24"/>
        </w:rPr>
        <w:t xml:space="preserve">composizione chimica, si tratta di un acciaio a basso tenore di carbonio che presenta una microstruttura </w:t>
      </w:r>
      <w:proofErr w:type="spellStart"/>
      <w:r w:rsidRPr="00AB0CBD">
        <w:rPr>
          <w:rFonts w:cstheme="minorHAnsi"/>
          <w:sz w:val="24"/>
          <w:szCs w:val="24"/>
        </w:rPr>
        <w:t>ferritico-perlitica</w:t>
      </w:r>
      <w:proofErr w:type="spellEnd"/>
      <w:r w:rsidRPr="00AB0CBD">
        <w:rPr>
          <w:rFonts w:cstheme="minorHAnsi"/>
          <w:sz w:val="24"/>
          <w:szCs w:val="24"/>
        </w:rPr>
        <w:t>.</w:t>
      </w:r>
    </w:p>
    <w:p w:rsidR="00A940F0" w:rsidRDefault="00A940F0" w:rsidP="005F1297">
      <w:pPr>
        <w:keepNext/>
        <w:spacing w:after="0" w:line="360" w:lineRule="auto"/>
      </w:pPr>
      <w:r w:rsidRPr="00CE3C25">
        <w:rPr>
          <w:b/>
          <w:bCs/>
          <w:color w:val="4F81BD" w:themeColor="accent1"/>
          <w:sz w:val="18"/>
          <w:szCs w:val="18"/>
        </w:rPr>
        <w:t xml:space="preserve">Tabella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Tabella \* ARABIC </w:instrText>
      </w:r>
      <w:r w:rsidR="00A36DD7" w:rsidRPr="00CE3C25">
        <w:rPr>
          <w:b/>
          <w:bCs/>
          <w:color w:val="4F81BD" w:themeColor="accent1"/>
          <w:sz w:val="18"/>
          <w:szCs w:val="18"/>
        </w:rPr>
        <w:fldChar w:fldCharType="separate"/>
      </w:r>
      <w:r w:rsidR="009A703E">
        <w:rPr>
          <w:b/>
          <w:bCs/>
          <w:noProof/>
          <w:color w:val="4F81BD" w:themeColor="accent1"/>
          <w:sz w:val="18"/>
          <w:szCs w:val="18"/>
        </w:rPr>
        <w:t>6</w:t>
      </w:r>
      <w:r w:rsidR="00A36DD7" w:rsidRPr="00CE3C25">
        <w:rPr>
          <w:b/>
          <w:bCs/>
          <w:color w:val="4F81BD" w:themeColor="accent1"/>
          <w:sz w:val="18"/>
          <w:szCs w:val="18"/>
        </w:rPr>
        <w:fldChar w:fldCharType="end"/>
      </w:r>
      <w:r w:rsidRPr="00CE3C25">
        <w:rPr>
          <w:b/>
          <w:bCs/>
          <w:color w:val="4F81BD" w:themeColor="accent1"/>
          <w:sz w:val="18"/>
          <w:szCs w:val="18"/>
        </w:rPr>
        <w:t xml:space="preserve"> Composizione chimica del DIN St37-2</w:t>
      </w:r>
    </w:p>
    <w:tbl>
      <w:tblPr>
        <w:tblStyle w:val="Sfondochiaro-Colore2"/>
        <w:tblW w:w="0" w:type="auto"/>
        <w:jc w:val="center"/>
        <w:tblLook w:val="04A0"/>
      </w:tblPr>
      <w:tblGrid>
        <w:gridCol w:w="1799"/>
        <w:gridCol w:w="1799"/>
        <w:gridCol w:w="1801"/>
        <w:gridCol w:w="1801"/>
        <w:gridCol w:w="2085"/>
      </w:tblGrid>
      <w:tr w:rsidR="00A940F0" w:rsidRPr="002B1465" w:rsidTr="00C45269">
        <w:trPr>
          <w:cnfStyle w:val="100000000000"/>
          <w:trHeight w:val="518"/>
          <w:jc w:val="center"/>
        </w:trPr>
        <w:tc>
          <w:tcPr>
            <w:cnfStyle w:val="001000000000"/>
            <w:tcW w:w="1799" w:type="dxa"/>
            <w:vAlign w:val="center"/>
          </w:tcPr>
          <w:p w:rsidR="00A940F0" w:rsidRPr="000C23BF" w:rsidRDefault="00A940F0" w:rsidP="004D3B98">
            <w:pPr>
              <w:pStyle w:val="bdy"/>
              <w:spacing w:line="240" w:lineRule="auto"/>
              <w:ind w:firstLine="0"/>
              <w:jc w:val="center"/>
              <w:rPr>
                <w:rFonts w:asciiTheme="minorHAnsi" w:hAnsiTheme="minorHAnsi" w:cstheme="minorHAnsi"/>
                <w:color w:val="auto"/>
                <w:sz w:val="24"/>
                <w:szCs w:val="24"/>
              </w:rPr>
            </w:pPr>
            <w:r w:rsidRPr="000C23BF">
              <w:rPr>
                <w:rFonts w:asciiTheme="minorHAnsi" w:hAnsiTheme="minorHAnsi" w:cstheme="minorHAnsi"/>
                <w:color w:val="auto"/>
                <w:sz w:val="24"/>
                <w:szCs w:val="24"/>
              </w:rPr>
              <w:t>% C</w:t>
            </w:r>
          </w:p>
        </w:tc>
        <w:tc>
          <w:tcPr>
            <w:tcW w:w="1799" w:type="dxa"/>
            <w:vAlign w:val="center"/>
          </w:tcPr>
          <w:p w:rsidR="00A940F0" w:rsidRPr="000C23BF" w:rsidRDefault="00A940F0" w:rsidP="004D3B98">
            <w:pPr>
              <w:pStyle w:val="bdy"/>
              <w:spacing w:line="240" w:lineRule="auto"/>
              <w:ind w:firstLine="0"/>
              <w:jc w:val="center"/>
              <w:cnfStyle w:val="100000000000"/>
              <w:rPr>
                <w:rFonts w:asciiTheme="minorHAnsi" w:hAnsiTheme="minorHAnsi" w:cstheme="minorHAnsi"/>
                <w:color w:val="auto"/>
                <w:sz w:val="24"/>
                <w:szCs w:val="24"/>
              </w:rPr>
            </w:pPr>
            <w:r w:rsidRPr="000C23BF">
              <w:rPr>
                <w:rFonts w:asciiTheme="minorHAnsi" w:hAnsiTheme="minorHAnsi" w:cstheme="minorHAnsi"/>
                <w:color w:val="auto"/>
                <w:sz w:val="24"/>
                <w:szCs w:val="24"/>
              </w:rPr>
              <w:t>% P</w:t>
            </w:r>
          </w:p>
        </w:tc>
        <w:tc>
          <w:tcPr>
            <w:tcW w:w="1801" w:type="dxa"/>
            <w:vAlign w:val="center"/>
          </w:tcPr>
          <w:p w:rsidR="00A940F0" w:rsidRPr="000C23BF" w:rsidRDefault="00A940F0" w:rsidP="004D3B98">
            <w:pPr>
              <w:pStyle w:val="bdy"/>
              <w:spacing w:line="240" w:lineRule="auto"/>
              <w:ind w:firstLine="0"/>
              <w:jc w:val="center"/>
              <w:cnfStyle w:val="100000000000"/>
              <w:rPr>
                <w:rFonts w:asciiTheme="minorHAnsi" w:hAnsiTheme="minorHAnsi" w:cstheme="minorHAnsi"/>
                <w:color w:val="auto"/>
                <w:sz w:val="24"/>
                <w:szCs w:val="24"/>
              </w:rPr>
            </w:pPr>
            <w:r w:rsidRPr="000C23BF">
              <w:rPr>
                <w:rFonts w:asciiTheme="minorHAnsi" w:hAnsiTheme="minorHAnsi" w:cstheme="minorHAnsi"/>
                <w:color w:val="auto"/>
                <w:sz w:val="24"/>
                <w:szCs w:val="24"/>
              </w:rPr>
              <w:t xml:space="preserve">% </w:t>
            </w:r>
            <w:proofErr w:type="spellStart"/>
            <w:r w:rsidRPr="000C23BF">
              <w:rPr>
                <w:rFonts w:asciiTheme="minorHAnsi" w:hAnsiTheme="minorHAnsi" w:cstheme="minorHAnsi"/>
                <w:color w:val="auto"/>
                <w:sz w:val="24"/>
                <w:szCs w:val="24"/>
              </w:rPr>
              <w:t>Mn</w:t>
            </w:r>
            <w:proofErr w:type="spellEnd"/>
          </w:p>
        </w:tc>
        <w:tc>
          <w:tcPr>
            <w:tcW w:w="1801" w:type="dxa"/>
            <w:vAlign w:val="center"/>
          </w:tcPr>
          <w:p w:rsidR="00A940F0" w:rsidRPr="000C23BF" w:rsidRDefault="00A940F0" w:rsidP="004D3B98">
            <w:pPr>
              <w:pStyle w:val="bdy"/>
              <w:spacing w:line="240" w:lineRule="auto"/>
              <w:ind w:firstLine="0"/>
              <w:jc w:val="center"/>
              <w:cnfStyle w:val="100000000000"/>
              <w:rPr>
                <w:rFonts w:asciiTheme="minorHAnsi" w:hAnsiTheme="minorHAnsi" w:cstheme="minorHAnsi"/>
                <w:color w:val="auto"/>
                <w:sz w:val="24"/>
                <w:szCs w:val="24"/>
              </w:rPr>
            </w:pPr>
            <w:r w:rsidRPr="000C23BF">
              <w:rPr>
                <w:rFonts w:asciiTheme="minorHAnsi" w:hAnsiTheme="minorHAnsi" w:cstheme="minorHAnsi"/>
                <w:color w:val="auto"/>
                <w:sz w:val="24"/>
                <w:szCs w:val="24"/>
              </w:rPr>
              <w:t>% S</w:t>
            </w:r>
          </w:p>
        </w:tc>
        <w:tc>
          <w:tcPr>
            <w:tcW w:w="2085" w:type="dxa"/>
            <w:vAlign w:val="center"/>
          </w:tcPr>
          <w:p w:rsidR="00A940F0" w:rsidRPr="000C23BF" w:rsidRDefault="00A940F0" w:rsidP="004D3B98">
            <w:pPr>
              <w:pStyle w:val="bdy"/>
              <w:spacing w:line="240" w:lineRule="auto"/>
              <w:ind w:firstLine="0"/>
              <w:jc w:val="center"/>
              <w:cnfStyle w:val="100000000000"/>
              <w:rPr>
                <w:rFonts w:asciiTheme="minorHAnsi" w:hAnsiTheme="minorHAnsi" w:cstheme="minorHAnsi"/>
                <w:color w:val="auto"/>
                <w:sz w:val="24"/>
                <w:szCs w:val="24"/>
              </w:rPr>
            </w:pPr>
            <w:r w:rsidRPr="000C23BF">
              <w:rPr>
                <w:rFonts w:asciiTheme="minorHAnsi" w:hAnsiTheme="minorHAnsi" w:cstheme="minorHAnsi"/>
                <w:color w:val="auto"/>
                <w:sz w:val="24"/>
                <w:szCs w:val="24"/>
              </w:rPr>
              <w:t>%N</w:t>
            </w:r>
          </w:p>
        </w:tc>
      </w:tr>
      <w:tr w:rsidR="00A940F0" w:rsidRPr="002B1465" w:rsidTr="00C45269">
        <w:trPr>
          <w:cnfStyle w:val="000000100000"/>
          <w:trHeight w:val="554"/>
          <w:jc w:val="center"/>
        </w:trPr>
        <w:tc>
          <w:tcPr>
            <w:cnfStyle w:val="001000000000"/>
            <w:tcW w:w="1799" w:type="dxa"/>
            <w:vAlign w:val="center"/>
          </w:tcPr>
          <w:p w:rsidR="00A940F0" w:rsidRPr="000C23BF" w:rsidRDefault="00A940F0" w:rsidP="004D3B98">
            <w:pPr>
              <w:pStyle w:val="bdy"/>
              <w:spacing w:line="240" w:lineRule="auto"/>
              <w:ind w:firstLine="0"/>
              <w:jc w:val="center"/>
              <w:rPr>
                <w:rFonts w:asciiTheme="minorHAnsi" w:hAnsiTheme="minorHAnsi" w:cstheme="minorHAnsi"/>
                <w:color w:val="auto"/>
                <w:sz w:val="24"/>
                <w:szCs w:val="24"/>
              </w:rPr>
            </w:pPr>
            <w:r w:rsidRPr="000C23BF">
              <w:rPr>
                <w:rFonts w:asciiTheme="minorHAnsi" w:hAnsiTheme="minorHAnsi" w:cstheme="minorHAnsi"/>
                <w:color w:val="auto"/>
                <w:sz w:val="24"/>
                <w:szCs w:val="24"/>
              </w:rPr>
              <w:t>0.17</w:t>
            </w:r>
          </w:p>
        </w:tc>
        <w:tc>
          <w:tcPr>
            <w:tcW w:w="1799" w:type="dxa"/>
            <w:vAlign w:val="center"/>
          </w:tcPr>
          <w:p w:rsidR="00A940F0" w:rsidRPr="000C23BF" w:rsidRDefault="00A940F0" w:rsidP="004D3B98">
            <w:pPr>
              <w:pStyle w:val="bdy"/>
              <w:spacing w:line="240" w:lineRule="auto"/>
              <w:ind w:firstLine="0"/>
              <w:jc w:val="center"/>
              <w:cnfStyle w:val="000000100000"/>
              <w:rPr>
                <w:rFonts w:asciiTheme="minorHAnsi" w:hAnsiTheme="minorHAnsi" w:cstheme="minorHAnsi"/>
                <w:color w:val="auto"/>
                <w:sz w:val="24"/>
                <w:szCs w:val="24"/>
              </w:rPr>
            </w:pPr>
            <w:r w:rsidRPr="000C23BF">
              <w:rPr>
                <w:rFonts w:asciiTheme="minorHAnsi" w:hAnsiTheme="minorHAnsi" w:cstheme="minorHAnsi"/>
                <w:color w:val="auto"/>
                <w:sz w:val="24"/>
                <w:szCs w:val="24"/>
              </w:rPr>
              <w:t>0.045</w:t>
            </w:r>
          </w:p>
        </w:tc>
        <w:tc>
          <w:tcPr>
            <w:tcW w:w="1801" w:type="dxa"/>
            <w:vAlign w:val="center"/>
          </w:tcPr>
          <w:p w:rsidR="00A940F0" w:rsidRPr="000C23BF" w:rsidRDefault="00A940F0" w:rsidP="004D3B98">
            <w:pPr>
              <w:pStyle w:val="bdy"/>
              <w:spacing w:line="240" w:lineRule="auto"/>
              <w:ind w:firstLine="0"/>
              <w:jc w:val="center"/>
              <w:cnfStyle w:val="000000100000"/>
              <w:rPr>
                <w:rFonts w:asciiTheme="minorHAnsi" w:hAnsiTheme="minorHAnsi" w:cstheme="minorHAnsi"/>
                <w:color w:val="auto"/>
                <w:sz w:val="24"/>
                <w:szCs w:val="24"/>
              </w:rPr>
            </w:pPr>
            <w:r w:rsidRPr="000C23BF">
              <w:rPr>
                <w:rFonts w:asciiTheme="minorHAnsi" w:hAnsiTheme="minorHAnsi" w:cstheme="minorHAnsi"/>
                <w:color w:val="auto"/>
                <w:sz w:val="24"/>
                <w:szCs w:val="24"/>
              </w:rPr>
              <w:t>1.4</w:t>
            </w:r>
          </w:p>
        </w:tc>
        <w:tc>
          <w:tcPr>
            <w:tcW w:w="1801" w:type="dxa"/>
            <w:vAlign w:val="center"/>
          </w:tcPr>
          <w:p w:rsidR="00A940F0" w:rsidRPr="000C23BF" w:rsidRDefault="00A940F0" w:rsidP="004D3B98">
            <w:pPr>
              <w:pStyle w:val="bdy"/>
              <w:spacing w:line="240" w:lineRule="auto"/>
              <w:ind w:firstLine="0"/>
              <w:jc w:val="center"/>
              <w:cnfStyle w:val="000000100000"/>
              <w:rPr>
                <w:rFonts w:asciiTheme="minorHAnsi" w:hAnsiTheme="minorHAnsi" w:cstheme="minorHAnsi"/>
                <w:color w:val="auto"/>
                <w:sz w:val="24"/>
                <w:szCs w:val="24"/>
              </w:rPr>
            </w:pPr>
            <w:r w:rsidRPr="000C23BF">
              <w:rPr>
                <w:rFonts w:asciiTheme="minorHAnsi" w:hAnsiTheme="minorHAnsi" w:cstheme="minorHAnsi"/>
                <w:color w:val="auto"/>
                <w:sz w:val="24"/>
                <w:szCs w:val="24"/>
              </w:rPr>
              <w:t>0.045</w:t>
            </w:r>
          </w:p>
        </w:tc>
        <w:tc>
          <w:tcPr>
            <w:tcW w:w="2085" w:type="dxa"/>
            <w:vAlign w:val="center"/>
          </w:tcPr>
          <w:p w:rsidR="00A940F0" w:rsidRPr="000C23BF" w:rsidRDefault="00A940F0" w:rsidP="004D3B98">
            <w:pPr>
              <w:pStyle w:val="bdy"/>
              <w:keepNext/>
              <w:spacing w:line="240" w:lineRule="auto"/>
              <w:ind w:firstLine="0"/>
              <w:jc w:val="center"/>
              <w:cnfStyle w:val="000000100000"/>
              <w:rPr>
                <w:rFonts w:asciiTheme="minorHAnsi" w:hAnsiTheme="minorHAnsi" w:cstheme="minorHAnsi"/>
                <w:color w:val="auto"/>
                <w:sz w:val="24"/>
                <w:szCs w:val="24"/>
              </w:rPr>
            </w:pPr>
            <w:r w:rsidRPr="000C23BF">
              <w:rPr>
                <w:rFonts w:asciiTheme="minorHAnsi" w:hAnsiTheme="minorHAnsi" w:cstheme="minorHAnsi"/>
                <w:color w:val="auto"/>
                <w:sz w:val="24"/>
                <w:szCs w:val="24"/>
              </w:rPr>
              <w:t>0.009</w:t>
            </w:r>
          </w:p>
        </w:tc>
      </w:tr>
    </w:tbl>
    <w:p w:rsidR="00A940F0" w:rsidRDefault="00A940F0" w:rsidP="005F1297">
      <w:pPr>
        <w:tabs>
          <w:tab w:val="left" w:pos="7560"/>
        </w:tabs>
        <w:spacing w:before="240" w:line="360" w:lineRule="auto"/>
        <w:jc w:val="both"/>
        <w:rPr>
          <w:rFonts w:cstheme="minorHAnsi"/>
          <w:sz w:val="24"/>
          <w:szCs w:val="24"/>
        </w:rPr>
      </w:pPr>
      <w:r>
        <w:rPr>
          <w:rFonts w:cstheme="minorHAnsi"/>
          <w:sz w:val="24"/>
          <w:szCs w:val="24"/>
        </w:rPr>
        <w:t xml:space="preserve">L’analisi numerica di provini in acciaio </w:t>
      </w:r>
      <w:r w:rsidR="005F1297">
        <w:rPr>
          <w:rFonts w:cstheme="minorHAnsi"/>
          <w:sz w:val="24"/>
          <w:szCs w:val="24"/>
        </w:rPr>
        <w:t xml:space="preserve">DIN St37-2 </w:t>
      </w:r>
      <w:r>
        <w:rPr>
          <w:rFonts w:cstheme="minorHAnsi"/>
          <w:sz w:val="24"/>
          <w:szCs w:val="24"/>
        </w:rPr>
        <w:t xml:space="preserve">è stata </w:t>
      </w:r>
      <w:r w:rsidRPr="00E56FE8">
        <w:rPr>
          <w:rFonts w:cstheme="minorHAnsi"/>
          <w:sz w:val="24"/>
          <w:szCs w:val="24"/>
        </w:rPr>
        <w:t>sperimenta</w:t>
      </w:r>
      <w:r>
        <w:rPr>
          <w:rFonts w:cstheme="minorHAnsi"/>
          <w:sz w:val="24"/>
          <w:szCs w:val="24"/>
        </w:rPr>
        <w:t>ta</w:t>
      </w:r>
      <w:r w:rsidRPr="00E56FE8">
        <w:rPr>
          <w:rFonts w:cstheme="minorHAnsi"/>
          <w:sz w:val="24"/>
          <w:szCs w:val="24"/>
        </w:rPr>
        <w:t xml:space="preserve"> </w:t>
      </w:r>
      <w:r>
        <w:rPr>
          <w:rFonts w:cstheme="minorHAnsi"/>
          <w:sz w:val="24"/>
          <w:szCs w:val="24"/>
        </w:rPr>
        <w:t xml:space="preserve">in laboratorio tramite test sulla macchina LFW </w:t>
      </w:r>
      <w:r w:rsidRPr="00EE3AC6">
        <w:rPr>
          <w:rFonts w:cstheme="minorHAnsi"/>
          <w:sz w:val="24"/>
          <w:szCs w:val="24"/>
        </w:rPr>
        <w:t xml:space="preserve">costruita ad hoc, prendendo come punto di partenza le informazioni derivate dalla letteratura </w:t>
      </w:r>
      <w:r w:rsidRPr="00F67ADC">
        <w:rPr>
          <w:rFonts w:cstheme="minorHAnsi"/>
          <w:sz w:val="24"/>
          <w:szCs w:val="24"/>
        </w:rPr>
        <w:t xml:space="preserve">preesistente </w:t>
      </w:r>
      <w:r w:rsidR="00F67ADC" w:rsidRPr="00F67ADC">
        <w:rPr>
          <w:rFonts w:cstheme="minorHAnsi"/>
          <w:sz w:val="24"/>
          <w:szCs w:val="24"/>
        </w:rPr>
        <w:t>[19</w:t>
      </w:r>
      <w:r w:rsidR="00DB4FF2" w:rsidRPr="00F67ADC">
        <w:rPr>
          <w:rFonts w:cstheme="minorHAnsi"/>
          <w:sz w:val="24"/>
          <w:szCs w:val="24"/>
        </w:rPr>
        <w:t>]</w:t>
      </w:r>
      <w:r w:rsidRPr="00F67ADC">
        <w:rPr>
          <w:rFonts w:cstheme="minorHAnsi"/>
          <w:sz w:val="24"/>
          <w:szCs w:val="24"/>
        </w:rPr>
        <w:t>. La</w:t>
      </w:r>
      <w:r w:rsidRPr="00EE3AC6">
        <w:rPr>
          <w:rFonts w:cstheme="minorHAnsi"/>
          <w:sz w:val="24"/>
          <w:szCs w:val="24"/>
        </w:rPr>
        <w:t xml:space="preserve"> macchina</w:t>
      </w:r>
      <w:r w:rsidRPr="008153C8">
        <w:rPr>
          <w:rFonts w:cstheme="minorHAnsi"/>
          <w:sz w:val="24"/>
          <w:szCs w:val="24"/>
        </w:rPr>
        <w:t xml:space="preserve"> è alimentata da un motore elettrico che sviluppa la potenza di 5,5 kW e permette la frequenza di rotazione fino a 45-50Hz. Il motore è collegato ad un asta che trasmette il moto oscillatorio al pezzo superiore. Il campione inferiore, è fissato sul basamento macchina (</w:t>
      </w:r>
      <w:r>
        <w:rPr>
          <w:rFonts w:cstheme="minorHAnsi"/>
          <w:sz w:val="24"/>
          <w:szCs w:val="24"/>
        </w:rPr>
        <w:t>f</w:t>
      </w:r>
      <w:r w:rsidRPr="008153C8">
        <w:rPr>
          <w:rFonts w:cstheme="minorHAnsi"/>
          <w:sz w:val="24"/>
          <w:szCs w:val="24"/>
        </w:rPr>
        <w:t>ig</w:t>
      </w:r>
      <w:r>
        <w:rPr>
          <w:rFonts w:cstheme="minorHAnsi"/>
          <w:sz w:val="24"/>
          <w:szCs w:val="24"/>
        </w:rPr>
        <w:t xml:space="preserve">ura </w:t>
      </w:r>
      <w:r w:rsidR="00DB4FF2">
        <w:rPr>
          <w:rFonts w:cstheme="minorHAnsi"/>
          <w:sz w:val="24"/>
          <w:szCs w:val="24"/>
        </w:rPr>
        <w:t>74</w:t>
      </w:r>
      <w:r w:rsidRPr="008153C8">
        <w:rPr>
          <w:rFonts w:cstheme="minorHAnsi"/>
          <w:sz w:val="24"/>
          <w:szCs w:val="24"/>
        </w:rPr>
        <w:t xml:space="preserve">). La forza assiale viene conferito ai due </w:t>
      </w:r>
      <w:r w:rsidR="005F1297">
        <w:rPr>
          <w:rFonts w:cstheme="minorHAnsi"/>
          <w:sz w:val="24"/>
          <w:szCs w:val="24"/>
        </w:rPr>
        <w:t>elementi</w:t>
      </w:r>
      <w:r w:rsidRPr="008153C8">
        <w:rPr>
          <w:rFonts w:cstheme="minorHAnsi"/>
          <w:sz w:val="24"/>
          <w:szCs w:val="24"/>
        </w:rPr>
        <w:t xml:space="preserve"> attraverso un attuatore idraulico montato sulla incastellatura del dispositivo</w:t>
      </w:r>
      <w:r w:rsidRPr="00CC3D2B">
        <w:t>.</w:t>
      </w:r>
      <w:r>
        <w:rPr>
          <w:rFonts w:cstheme="minorHAnsi"/>
          <w:sz w:val="24"/>
          <w:szCs w:val="24"/>
        </w:rPr>
        <w:t xml:space="preserve"> </w:t>
      </w:r>
      <w:r w:rsidRPr="006E197C">
        <w:rPr>
          <w:rFonts w:cstheme="minorHAnsi"/>
          <w:sz w:val="24"/>
          <w:szCs w:val="24"/>
        </w:rPr>
        <w:t>I cam</w:t>
      </w:r>
      <w:r w:rsidRPr="00232D55">
        <w:rPr>
          <w:rFonts w:cstheme="minorHAnsi"/>
          <w:sz w:val="24"/>
          <w:szCs w:val="24"/>
        </w:rPr>
        <w:t>pioni</w:t>
      </w:r>
      <w:r w:rsidRPr="006E197C">
        <w:rPr>
          <w:rFonts w:cstheme="minorHAnsi"/>
          <w:sz w:val="24"/>
          <w:szCs w:val="24"/>
        </w:rPr>
        <w:t xml:space="preserve"> presentato superfici </w:t>
      </w:r>
      <w:r w:rsidRPr="00232D55">
        <w:rPr>
          <w:rFonts w:cstheme="minorHAnsi"/>
          <w:sz w:val="24"/>
          <w:szCs w:val="24"/>
        </w:rPr>
        <w:t xml:space="preserve">di </w:t>
      </w:r>
      <w:r w:rsidR="005F1297">
        <w:rPr>
          <w:rFonts w:cstheme="minorHAnsi"/>
          <w:sz w:val="24"/>
          <w:szCs w:val="24"/>
        </w:rPr>
        <w:t>interfaccia</w:t>
      </w:r>
      <w:r w:rsidRPr="00232D55">
        <w:rPr>
          <w:rFonts w:cstheme="minorHAnsi"/>
          <w:sz w:val="24"/>
          <w:szCs w:val="24"/>
        </w:rPr>
        <w:t xml:space="preserve"> pari a </w:t>
      </w:r>
      <w:r w:rsidRPr="006E197C">
        <w:rPr>
          <w:rFonts w:cstheme="minorHAnsi"/>
          <w:sz w:val="24"/>
          <w:szCs w:val="24"/>
        </w:rPr>
        <w:t xml:space="preserve">20x5mm </w:t>
      </w:r>
      <w:r w:rsidRPr="00232D55">
        <w:rPr>
          <w:rFonts w:cstheme="minorHAnsi"/>
          <w:sz w:val="24"/>
          <w:szCs w:val="24"/>
        </w:rPr>
        <w:t xml:space="preserve">e </w:t>
      </w:r>
      <w:r w:rsidRPr="006E197C">
        <w:rPr>
          <w:rFonts w:cstheme="minorHAnsi"/>
          <w:sz w:val="24"/>
          <w:szCs w:val="24"/>
        </w:rPr>
        <w:t xml:space="preserve">altezza </w:t>
      </w:r>
      <w:r>
        <w:rPr>
          <w:rFonts w:cstheme="minorHAnsi"/>
          <w:sz w:val="24"/>
          <w:szCs w:val="24"/>
        </w:rPr>
        <w:t>12 mm.</w:t>
      </w:r>
    </w:p>
    <w:p w:rsidR="00A940F0" w:rsidRDefault="00A940F0" w:rsidP="00F15144">
      <w:pPr>
        <w:keepNext/>
        <w:tabs>
          <w:tab w:val="left" w:pos="7560"/>
        </w:tabs>
        <w:spacing w:after="0" w:line="360" w:lineRule="auto"/>
        <w:jc w:val="center"/>
      </w:pPr>
      <w:r>
        <w:rPr>
          <w:noProof/>
          <w:lang w:eastAsia="it-IT"/>
        </w:rPr>
        <w:lastRenderedPageBreak/>
        <w:drawing>
          <wp:inline distT="0" distB="0" distL="0" distR="0">
            <wp:extent cx="4459642" cy="3384550"/>
            <wp:effectExtent l="19050" t="0" r="0" b="0"/>
            <wp:docPr id="55" name="Immagine 2" descr="machine sket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hine sketch"/>
                    <pic:cNvPicPr>
                      <a:picLocks noChangeAspect="1" noChangeArrowheads="1"/>
                    </pic:cNvPicPr>
                  </pic:nvPicPr>
                  <pic:blipFill>
                    <a:blip r:embed="rId166" cstate="print"/>
                    <a:srcRect l="1898"/>
                    <a:stretch>
                      <a:fillRect/>
                    </a:stretch>
                  </pic:blipFill>
                  <pic:spPr bwMode="auto">
                    <a:xfrm>
                      <a:off x="0" y="0"/>
                      <a:ext cx="4459642" cy="3384550"/>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74</w:t>
      </w:r>
      <w:r w:rsidR="00A36DD7" w:rsidRPr="00CE3C25">
        <w:rPr>
          <w:b/>
          <w:bCs/>
          <w:color w:val="4F81BD" w:themeColor="accent1"/>
          <w:sz w:val="18"/>
          <w:szCs w:val="18"/>
        </w:rPr>
        <w:fldChar w:fldCharType="end"/>
      </w:r>
      <w:r w:rsidRPr="00CE3C25">
        <w:rPr>
          <w:b/>
          <w:bCs/>
          <w:color w:val="4F81BD" w:themeColor="accent1"/>
          <w:sz w:val="18"/>
          <w:szCs w:val="18"/>
        </w:rPr>
        <w:t xml:space="preserve"> Particolare della macchina </w:t>
      </w:r>
      <w:proofErr w:type="spellStart"/>
      <w:r w:rsidRPr="00CE3C25">
        <w:rPr>
          <w:b/>
          <w:bCs/>
          <w:color w:val="4F81BD" w:themeColor="accent1"/>
          <w:sz w:val="18"/>
          <w:szCs w:val="18"/>
        </w:rPr>
        <w:t>L.F.W.</w:t>
      </w:r>
      <w:proofErr w:type="spellEnd"/>
    </w:p>
    <w:p w:rsidR="00A940F0" w:rsidRDefault="00A940F0" w:rsidP="00F15144">
      <w:pPr>
        <w:tabs>
          <w:tab w:val="left" w:pos="7560"/>
        </w:tabs>
        <w:spacing w:before="240" w:line="360" w:lineRule="auto"/>
        <w:jc w:val="both"/>
        <w:rPr>
          <w:rFonts w:cstheme="minorHAnsi"/>
          <w:sz w:val="24"/>
          <w:szCs w:val="24"/>
        </w:rPr>
      </w:pPr>
      <w:r>
        <w:rPr>
          <w:rFonts w:cstheme="minorHAnsi"/>
          <w:sz w:val="24"/>
          <w:szCs w:val="24"/>
        </w:rPr>
        <w:t xml:space="preserve">In figura </w:t>
      </w:r>
      <w:r w:rsidR="00DB4FF2">
        <w:rPr>
          <w:rFonts w:cstheme="minorHAnsi"/>
          <w:sz w:val="24"/>
          <w:szCs w:val="24"/>
        </w:rPr>
        <w:t>75</w:t>
      </w:r>
      <w:r>
        <w:rPr>
          <w:rFonts w:cstheme="minorHAnsi"/>
          <w:sz w:val="24"/>
          <w:szCs w:val="24"/>
        </w:rPr>
        <w:t xml:space="preserve"> è riportata una macrografia di una sezione su un giunto saldato i cui parametri di processo</w:t>
      </w:r>
      <w:r w:rsidRPr="006E197C">
        <w:rPr>
          <w:rFonts w:cstheme="minorHAnsi"/>
          <w:sz w:val="24"/>
          <w:szCs w:val="24"/>
        </w:rPr>
        <w:t xml:space="preserve"> sono stati scelti come segue: </w:t>
      </w:r>
      <w:r>
        <w:rPr>
          <w:rFonts w:cstheme="minorHAnsi"/>
          <w:sz w:val="24"/>
          <w:szCs w:val="24"/>
        </w:rPr>
        <w:t>la</w:t>
      </w:r>
      <w:r w:rsidRPr="006E197C">
        <w:rPr>
          <w:rFonts w:cstheme="minorHAnsi"/>
          <w:sz w:val="24"/>
          <w:szCs w:val="24"/>
        </w:rPr>
        <w:t xml:space="preserve"> frequenza </w:t>
      </w:r>
      <w:r w:rsidR="00871DA1">
        <w:rPr>
          <w:rFonts w:cstheme="minorHAnsi"/>
          <w:sz w:val="24"/>
          <w:szCs w:val="24"/>
        </w:rPr>
        <w:t xml:space="preserve">di oscillazione </w:t>
      </w:r>
      <w:r w:rsidRPr="006E197C">
        <w:rPr>
          <w:rFonts w:cstheme="minorHAnsi"/>
          <w:sz w:val="24"/>
          <w:szCs w:val="24"/>
        </w:rPr>
        <w:t xml:space="preserve">è </w:t>
      </w:r>
      <w:r>
        <w:rPr>
          <w:rFonts w:cstheme="minorHAnsi"/>
          <w:sz w:val="24"/>
          <w:szCs w:val="24"/>
        </w:rPr>
        <w:t xml:space="preserve">di </w:t>
      </w:r>
      <w:r w:rsidRPr="006E197C">
        <w:rPr>
          <w:rFonts w:cstheme="minorHAnsi"/>
          <w:sz w:val="24"/>
          <w:szCs w:val="24"/>
        </w:rPr>
        <w:t xml:space="preserve">48Hz </w:t>
      </w:r>
      <w:r w:rsidR="00871DA1">
        <w:rPr>
          <w:rFonts w:cstheme="minorHAnsi"/>
          <w:sz w:val="24"/>
          <w:szCs w:val="24"/>
        </w:rPr>
        <w:t>mentre</w:t>
      </w:r>
      <w:r w:rsidRPr="006E197C">
        <w:rPr>
          <w:rFonts w:cstheme="minorHAnsi"/>
          <w:sz w:val="24"/>
          <w:szCs w:val="24"/>
        </w:rPr>
        <w:t xml:space="preserve"> l'ampiezza di oscillazione è </w:t>
      </w:r>
      <w:r>
        <w:rPr>
          <w:rFonts w:cstheme="minorHAnsi"/>
          <w:sz w:val="24"/>
          <w:szCs w:val="24"/>
        </w:rPr>
        <w:t xml:space="preserve">di </w:t>
      </w:r>
      <w:r w:rsidRPr="006E197C">
        <w:rPr>
          <w:rFonts w:cstheme="minorHAnsi"/>
          <w:sz w:val="24"/>
          <w:szCs w:val="24"/>
        </w:rPr>
        <w:t>3 mm. La durata de</w:t>
      </w:r>
      <w:r>
        <w:rPr>
          <w:rFonts w:cstheme="minorHAnsi"/>
          <w:sz w:val="24"/>
          <w:szCs w:val="24"/>
        </w:rPr>
        <w:t>llo</w:t>
      </w:r>
      <w:r w:rsidRPr="006E197C">
        <w:rPr>
          <w:rFonts w:cstheme="minorHAnsi"/>
          <w:sz w:val="24"/>
          <w:szCs w:val="24"/>
        </w:rPr>
        <w:t xml:space="preserve"> studi</w:t>
      </w:r>
      <w:r>
        <w:rPr>
          <w:rFonts w:cstheme="minorHAnsi"/>
          <w:sz w:val="24"/>
          <w:szCs w:val="24"/>
        </w:rPr>
        <w:t>o</w:t>
      </w:r>
      <w:r w:rsidRPr="006E197C">
        <w:rPr>
          <w:rFonts w:cstheme="minorHAnsi"/>
          <w:sz w:val="24"/>
          <w:szCs w:val="24"/>
        </w:rPr>
        <w:t xml:space="preserve"> </w:t>
      </w:r>
      <w:r w:rsidR="00871DA1">
        <w:rPr>
          <w:rFonts w:cstheme="minorHAnsi"/>
          <w:sz w:val="24"/>
          <w:szCs w:val="24"/>
        </w:rPr>
        <w:t>è variata</w:t>
      </w:r>
      <w:r w:rsidRPr="006E197C">
        <w:rPr>
          <w:rFonts w:cstheme="minorHAnsi"/>
          <w:sz w:val="24"/>
          <w:szCs w:val="24"/>
        </w:rPr>
        <w:t xml:space="preserve"> </w:t>
      </w:r>
      <w:r>
        <w:rPr>
          <w:rFonts w:cstheme="minorHAnsi"/>
          <w:sz w:val="24"/>
          <w:szCs w:val="24"/>
        </w:rPr>
        <w:t xml:space="preserve">in un tempo compreso tra </w:t>
      </w:r>
      <w:r w:rsidRPr="006E197C">
        <w:rPr>
          <w:rFonts w:cstheme="minorHAnsi"/>
          <w:sz w:val="24"/>
          <w:szCs w:val="24"/>
        </w:rPr>
        <w:t>1 e 4 secondi.</w:t>
      </w:r>
      <w:r>
        <w:rPr>
          <w:rFonts w:cstheme="minorHAnsi"/>
          <w:sz w:val="24"/>
          <w:szCs w:val="24"/>
        </w:rPr>
        <w:t xml:space="preserve"> </w:t>
      </w:r>
      <w:r w:rsidRPr="006E197C">
        <w:rPr>
          <w:rFonts w:cstheme="minorHAnsi"/>
          <w:sz w:val="24"/>
          <w:szCs w:val="24"/>
        </w:rPr>
        <w:t>Un giunto</w:t>
      </w:r>
      <w:r w:rsidR="00871DA1">
        <w:rPr>
          <w:rFonts w:cstheme="minorHAnsi"/>
          <w:sz w:val="24"/>
          <w:szCs w:val="24"/>
        </w:rPr>
        <w:t>,</w:t>
      </w:r>
      <w:r w:rsidRPr="006E197C">
        <w:rPr>
          <w:rFonts w:cstheme="minorHAnsi"/>
          <w:sz w:val="24"/>
          <w:szCs w:val="24"/>
        </w:rPr>
        <w:t xml:space="preserve"> realizzato </w:t>
      </w:r>
      <w:r>
        <w:rPr>
          <w:rFonts w:cstheme="minorHAnsi"/>
          <w:sz w:val="24"/>
          <w:szCs w:val="24"/>
        </w:rPr>
        <w:t>dopo un tempo di 1,5 secondi</w:t>
      </w:r>
      <w:r w:rsidR="00871DA1">
        <w:rPr>
          <w:rFonts w:cstheme="minorHAnsi"/>
          <w:sz w:val="24"/>
          <w:szCs w:val="24"/>
        </w:rPr>
        <w:t>,</w:t>
      </w:r>
      <w:r>
        <w:rPr>
          <w:rFonts w:cstheme="minorHAnsi"/>
          <w:sz w:val="24"/>
          <w:szCs w:val="24"/>
        </w:rPr>
        <w:t xml:space="preserve"> </w:t>
      </w:r>
      <w:r w:rsidRPr="006E197C">
        <w:rPr>
          <w:rFonts w:cstheme="minorHAnsi"/>
          <w:sz w:val="24"/>
          <w:szCs w:val="24"/>
        </w:rPr>
        <w:t>è stato caratterizzato meccanicamente</w:t>
      </w:r>
      <w:r w:rsidR="00871DA1">
        <w:rPr>
          <w:rFonts w:cstheme="minorHAnsi"/>
          <w:sz w:val="24"/>
          <w:szCs w:val="24"/>
        </w:rPr>
        <w:t xml:space="preserve"> tramite la realizzazione di due </w:t>
      </w:r>
      <w:r w:rsidRPr="006E197C">
        <w:rPr>
          <w:rFonts w:cstheme="minorHAnsi"/>
          <w:sz w:val="24"/>
          <w:szCs w:val="24"/>
        </w:rPr>
        <w:t>sezioni, una longitudinale e</w:t>
      </w:r>
      <w:r w:rsidRPr="00595DB7">
        <w:rPr>
          <w:rFonts w:cstheme="minorHAnsi"/>
          <w:sz w:val="24"/>
          <w:szCs w:val="24"/>
        </w:rPr>
        <w:t>d</w:t>
      </w:r>
      <w:r w:rsidRPr="006E197C">
        <w:rPr>
          <w:rFonts w:cstheme="minorHAnsi"/>
          <w:sz w:val="24"/>
          <w:szCs w:val="24"/>
        </w:rPr>
        <w:t xml:space="preserve"> una trasversale, che sono stat</w:t>
      </w:r>
      <w:r>
        <w:rPr>
          <w:rFonts w:cstheme="minorHAnsi"/>
          <w:sz w:val="24"/>
          <w:szCs w:val="24"/>
        </w:rPr>
        <w:t>e</w:t>
      </w:r>
      <w:r w:rsidRPr="006E197C">
        <w:rPr>
          <w:rFonts w:cstheme="minorHAnsi"/>
          <w:sz w:val="24"/>
          <w:szCs w:val="24"/>
        </w:rPr>
        <w:t xml:space="preserve"> </w:t>
      </w:r>
      <w:r w:rsidR="00871DA1">
        <w:rPr>
          <w:rFonts w:cstheme="minorHAnsi"/>
          <w:sz w:val="24"/>
          <w:szCs w:val="24"/>
        </w:rPr>
        <w:t xml:space="preserve">inglobate in resina, </w:t>
      </w:r>
      <w:r w:rsidRPr="006E197C">
        <w:rPr>
          <w:rFonts w:cstheme="minorHAnsi"/>
          <w:sz w:val="24"/>
          <w:szCs w:val="24"/>
        </w:rPr>
        <w:t>lucidat</w:t>
      </w:r>
      <w:r>
        <w:rPr>
          <w:rFonts w:cstheme="minorHAnsi"/>
          <w:sz w:val="24"/>
          <w:szCs w:val="24"/>
        </w:rPr>
        <w:t>e</w:t>
      </w:r>
      <w:r w:rsidRPr="006E197C">
        <w:rPr>
          <w:rFonts w:cstheme="minorHAnsi"/>
          <w:sz w:val="24"/>
          <w:szCs w:val="24"/>
        </w:rPr>
        <w:t xml:space="preserve"> e attaccat</w:t>
      </w:r>
      <w:r>
        <w:rPr>
          <w:rFonts w:cstheme="minorHAnsi"/>
          <w:sz w:val="24"/>
          <w:szCs w:val="24"/>
        </w:rPr>
        <w:t>e</w:t>
      </w:r>
      <w:r w:rsidRPr="006E197C">
        <w:rPr>
          <w:rFonts w:cstheme="minorHAnsi"/>
          <w:sz w:val="24"/>
          <w:szCs w:val="24"/>
        </w:rPr>
        <w:t xml:space="preserve"> con acido </w:t>
      </w:r>
      <w:proofErr w:type="spellStart"/>
      <w:r w:rsidRPr="006E197C">
        <w:rPr>
          <w:rFonts w:cstheme="minorHAnsi"/>
          <w:sz w:val="24"/>
          <w:szCs w:val="24"/>
        </w:rPr>
        <w:t>Nital</w:t>
      </w:r>
      <w:proofErr w:type="spellEnd"/>
      <w:r w:rsidRPr="00595DB7">
        <w:rPr>
          <w:rFonts w:cstheme="minorHAnsi"/>
          <w:sz w:val="24"/>
          <w:szCs w:val="24"/>
        </w:rPr>
        <w:t xml:space="preserve"> al 3%</w:t>
      </w:r>
      <w:r w:rsidRPr="006E197C">
        <w:rPr>
          <w:rFonts w:cstheme="minorHAnsi"/>
          <w:sz w:val="24"/>
          <w:szCs w:val="24"/>
        </w:rPr>
        <w:t>. Le sezioni sono stat</w:t>
      </w:r>
      <w:r w:rsidRPr="00595DB7">
        <w:rPr>
          <w:rFonts w:cstheme="minorHAnsi"/>
          <w:sz w:val="24"/>
          <w:szCs w:val="24"/>
        </w:rPr>
        <w:t>e</w:t>
      </w:r>
      <w:r w:rsidRPr="006E197C">
        <w:rPr>
          <w:rFonts w:cstheme="minorHAnsi"/>
          <w:sz w:val="24"/>
          <w:szCs w:val="24"/>
        </w:rPr>
        <w:t xml:space="preserve"> esaminat</w:t>
      </w:r>
      <w:r w:rsidRPr="00595DB7">
        <w:rPr>
          <w:rFonts w:cstheme="minorHAnsi"/>
          <w:sz w:val="24"/>
          <w:szCs w:val="24"/>
        </w:rPr>
        <w:t>e</w:t>
      </w:r>
      <w:r>
        <w:rPr>
          <w:rFonts w:cstheme="minorHAnsi"/>
          <w:sz w:val="24"/>
          <w:szCs w:val="24"/>
        </w:rPr>
        <w:t xml:space="preserve"> sia </w:t>
      </w:r>
      <w:r w:rsidRPr="006E197C">
        <w:rPr>
          <w:rFonts w:cstheme="minorHAnsi"/>
          <w:sz w:val="24"/>
          <w:szCs w:val="24"/>
        </w:rPr>
        <w:t xml:space="preserve">macroscopicamente </w:t>
      </w:r>
      <w:r>
        <w:rPr>
          <w:rFonts w:cstheme="minorHAnsi"/>
          <w:sz w:val="24"/>
          <w:szCs w:val="24"/>
        </w:rPr>
        <w:t>ch</w:t>
      </w:r>
      <w:r w:rsidRPr="006E197C">
        <w:rPr>
          <w:rFonts w:cstheme="minorHAnsi"/>
          <w:sz w:val="24"/>
          <w:szCs w:val="24"/>
        </w:rPr>
        <w:t>e microscopicamente</w:t>
      </w:r>
      <w:r>
        <w:rPr>
          <w:rFonts w:cstheme="minorHAnsi"/>
          <w:sz w:val="24"/>
          <w:szCs w:val="24"/>
        </w:rPr>
        <w:t xml:space="preserve"> e</w:t>
      </w:r>
      <w:r w:rsidRPr="006E197C">
        <w:rPr>
          <w:rFonts w:cstheme="minorHAnsi"/>
          <w:sz w:val="24"/>
          <w:szCs w:val="24"/>
        </w:rPr>
        <w:t xml:space="preserve"> infine </w:t>
      </w:r>
      <w:r>
        <w:rPr>
          <w:rFonts w:cstheme="minorHAnsi"/>
          <w:sz w:val="24"/>
          <w:szCs w:val="24"/>
        </w:rPr>
        <w:t xml:space="preserve">vi </w:t>
      </w:r>
      <w:r w:rsidRPr="006E197C">
        <w:rPr>
          <w:rFonts w:cstheme="minorHAnsi"/>
          <w:sz w:val="24"/>
          <w:szCs w:val="24"/>
        </w:rPr>
        <w:t>sono state effettuate</w:t>
      </w:r>
      <w:r w:rsidRPr="00595DB7">
        <w:rPr>
          <w:rFonts w:cstheme="minorHAnsi"/>
          <w:sz w:val="24"/>
          <w:szCs w:val="24"/>
        </w:rPr>
        <w:t xml:space="preserve"> </w:t>
      </w:r>
      <w:r w:rsidRPr="006E197C">
        <w:rPr>
          <w:rFonts w:cstheme="minorHAnsi"/>
          <w:sz w:val="24"/>
          <w:szCs w:val="24"/>
        </w:rPr>
        <w:t xml:space="preserve">le misure di </w:t>
      </w:r>
      <w:proofErr w:type="spellStart"/>
      <w:r w:rsidRPr="006E197C">
        <w:rPr>
          <w:rFonts w:cstheme="minorHAnsi"/>
          <w:sz w:val="24"/>
          <w:szCs w:val="24"/>
        </w:rPr>
        <w:t>microdurezza</w:t>
      </w:r>
      <w:proofErr w:type="spellEnd"/>
      <w:r w:rsidRPr="006E197C">
        <w:rPr>
          <w:rFonts w:cstheme="minorHAnsi"/>
          <w:sz w:val="24"/>
          <w:szCs w:val="24"/>
        </w:rPr>
        <w:t xml:space="preserve"> </w:t>
      </w:r>
      <w:proofErr w:type="spellStart"/>
      <w:r w:rsidRPr="006E197C">
        <w:rPr>
          <w:rFonts w:cstheme="minorHAnsi"/>
          <w:sz w:val="24"/>
          <w:szCs w:val="24"/>
        </w:rPr>
        <w:t>Vickers</w:t>
      </w:r>
      <w:proofErr w:type="spellEnd"/>
      <w:r w:rsidRPr="006E197C">
        <w:rPr>
          <w:rFonts w:cstheme="minorHAnsi"/>
          <w:sz w:val="24"/>
          <w:szCs w:val="24"/>
        </w:rPr>
        <w:t>.</w:t>
      </w:r>
      <w:r w:rsidR="00871DA1">
        <w:rPr>
          <w:rFonts w:cstheme="minorHAnsi"/>
          <w:sz w:val="24"/>
          <w:szCs w:val="24"/>
        </w:rPr>
        <w:t xml:space="preserve"> </w:t>
      </w:r>
      <w:r w:rsidRPr="006E197C">
        <w:rPr>
          <w:rFonts w:cstheme="minorHAnsi"/>
          <w:sz w:val="24"/>
          <w:szCs w:val="24"/>
        </w:rPr>
        <w:t>Dal</w:t>
      </w:r>
      <w:r w:rsidRPr="00595DB7">
        <w:rPr>
          <w:rFonts w:cstheme="minorHAnsi"/>
          <w:sz w:val="24"/>
          <w:szCs w:val="24"/>
        </w:rPr>
        <w:t>la</w:t>
      </w:r>
      <w:r w:rsidRPr="006E197C">
        <w:rPr>
          <w:rFonts w:cstheme="minorHAnsi"/>
          <w:sz w:val="24"/>
          <w:szCs w:val="24"/>
        </w:rPr>
        <w:t xml:space="preserve"> macrogra</w:t>
      </w:r>
      <w:r w:rsidRPr="00595DB7">
        <w:rPr>
          <w:rFonts w:cstheme="minorHAnsi"/>
          <w:sz w:val="24"/>
          <w:szCs w:val="24"/>
        </w:rPr>
        <w:t>fia</w:t>
      </w:r>
      <w:r w:rsidRPr="006E197C">
        <w:rPr>
          <w:rFonts w:cstheme="minorHAnsi"/>
          <w:sz w:val="24"/>
          <w:szCs w:val="24"/>
        </w:rPr>
        <w:t xml:space="preserve"> </w:t>
      </w:r>
      <w:r w:rsidR="00871DA1">
        <w:rPr>
          <w:rFonts w:cstheme="minorHAnsi"/>
          <w:sz w:val="24"/>
          <w:szCs w:val="24"/>
        </w:rPr>
        <w:t xml:space="preserve">in figura x si </w:t>
      </w:r>
      <w:r w:rsidRPr="006E197C">
        <w:rPr>
          <w:rFonts w:cstheme="minorHAnsi"/>
          <w:sz w:val="24"/>
          <w:szCs w:val="24"/>
        </w:rPr>
        <w:t xml:space="preserve">può </w:t>
      </w:r>
      <w:r w:rsidRPr="00595DB7">
        <w:rPr>
          <w:rFonts w:cstheme="minorHAnsi"/>
          <w:sz w:val="24"/>
          <w:szCs w:val="24"/>
        </w:rPr>
        <w:t>nota</w:t>
      </w:r>
      <w:r w:rsidR="00871DA1">
        <w:rPr>
          <w:rFonts w:cstheme="minorHAnsi"/>
          <w:sz w:val="24"/>
          <w:szCs w:val="24"/>
        </w:rPr>
        <w:t>re</w:t>
      </w:r>
      <w:r w:rsidRPr="006E197C">
        <w:rPr>
          <w:rFonts w:cstheme="minorHAnsi"/>
          <w:sz w:val="24"/>
          <w:szCs w:val="24"/>
        </w:rPr>
        <w:t xml:space="preserve"> una</w:t>
      </w:r>
      <w:r>
        <w:rPr>
          <w:rFonts w:cstheme="minorHAnsi"/>
          <w:sz w:val="24"/>
          <w:szCs w:val="24"/>
        </w:rPr>
        <w:t xml:space="preserve"> limitata</w:t>
      </w:r>
      <w:r w:rsidRPr="006E197C">
        <w:rPr>
          <w:rFonts w:cstheme="minorHAnsi"/>
          <w:sz w:val="24"/>
          <w:szCs w:val="24"/>
        </w:rPr>
        <w:t xml:space="preserve"> area </w:t>
      </w:r>
      <w:r w:rsidRPr="00595DB7">
        <w:rPr>
          <w:rFonts w:cstheme="minorHAnsi"/>
          <w:sz w:val="24"/>
          <w:szCs w:val="24"/>
        </w:rPr>
        <w:t>di materiale a</w:t>
      </w:r>
      <w:r w:rsidRPr="006E197C">
        <w:rPr>
          <w:rFonts w:cstheme="minorHAnsi"/>
          <w:sz w:val="24"/>
          <w:szCs w:val="24"/>
        </w:rPr>
        <w:t xml:space="preserve"> grana fine</w:t>
      </w:r>
      <w:r w:rsidRPr="00595DB7">
        <w:rPr>
          <w:rFonts w:cstheme="minorHAnsi"/>
          <w:sz w:val="24"/>
          <w:szCs w:val="24"/>
        </w:rPr>
        <w:t xml:space="preserve"> </w:t>
      </w:r>
      <w:r w:rsidRPr="006E197C">
        <w:rPr>
          <w:rFonts w:cstheme="minorHAnsi"/>
          <w:sz w:val="24"/>
          <w:szCs w:val="24"/>
        </w:rPr>
        <w:t xml:space="preserve">(zona di saldatura), seguita da una zona </w:t>
      </w:r>
      <w:r w:rsidR="00871DA1">
        <w:rPr>
          <w:rFonts w:cstheme="minorHAnsi"/>
          <w:sz w:val="24"/>
          <w:szCs w:val="24"/>
        </w:rPr>
        <w:t>ad</w:t>
      </w:r>
      <w:r w:rsidRPr="006E197C">
        <w:rPr>
          <w:rFonts w:cstheme="minorHAnsi"/>
          <w:sz w:val="24"/>
          <w:szCs w:val="24"/>
        </w:rPr>
        <w:t xml:space="preserve"> alta </w:t>
      </w:r>
      <w:r>
        <w:rPr>
          <w:rFonts w:cstheme="minorHAnsi"/>
          <w:sz w:val="24"/>
          <w:szCs w:val="24"/>
        </w:rPr>
        <w:t>deformazione</w:t>
      </w:r>
      <w:r w:rsidRPr="006E197C">
        <w:rPr>
          <w:rFonts w:cstheme="minorHAnsi"/>
          <w:sz w:val="24"/>
          <w:szCs w:val="24"/>
        </w:rPr>
        <w:t xml:space="preserve"> che ha subito notevoli stress termici (TMAZ). Poi un</w:t>
      </w:r>
      <w:r w:rsidRPr="00595DB7">
        <w:rPr>
          <w:rFonts w:cstheme="minorHAnsi"/>
          <w:sz w:val="24"/>
          <w:szCs w:val="24"/>
        </w:rPr>
        <w:t>a</w:t>
      </w:r>
      <w:r w:rsidRPr="006E197C">
        <w:rPr>
          <w:rFonts w:cstheme="minorHAnsi"/>
          <w:sz w:val="24"/>
          <w:szCs w:val="24"/>
        </w:rPr>
        <w:t xml:space="preserve"> piccola zona interessata </w:t>
      </w:r>
      <w:r w:rsidRPr="00595DB7">
        <w:rPr>
          <w:rFonts w:cstheme="minorHAnsi"/>
          <w:sz w:val="24"/>
          <w:szCs w:val="24"/>
        </w:rPr>
        <w:t>dal</w:t>
      </w:r>
      <w:r w:rsidR="00871DA1">
        <w:rPr>
          <w:rFonts w:cstheme="minorHAnsi"/>
          <w:sz w:val="24"/>
          <w:szCs w:val="24"/>
        </w:rPr>
        <w:t>l’onda di</w:t>
      </w:r>
      <w:r w:rsidRPr="00595DB7">
        <w:rPr>
          <w:rFonts w:cstheme="minorHAnsi"/>
          <w:sz w:val="24"/>
          <w:szCs w:val="24"/>
        </w:rPr>
        <w:t xml:space="preserve"> calore </w:t>
      </w:r>
      <w:r w:rsidRPr="006E197C">
        <w:rPr>
          <w:rFonts w:cstheme="minorHAnsi"/>
          <w:sz w:val="24"/>
          <w:szCs w:val="24"/>
        </w:rPr>
        <w:t xml:space="preserve">(ZTA) e infine il materiale di base </w:t>
      </w:r>
      <w:r w:rsidRPr="00595DB7">
        <w:rPr>
          <w:rFonts w:cstheme="minorHAnsi"/>
          <w:sz w:val="24"/>
          <w:szCs w:val="24"/>
        </w:rPr>
        <w:t xml:space="preserve">che </w:t>
      </w:r>
      <w:r w:rsidRPr="006E197C">
        <w:rPr>
          <w:rFonts w:cstheme="minorHAnsi"/>
          <w:sz w:val="24"/>
          <w:szCs w:val="24"/>
        </w:rPr>
        <w:t>si trova</w:t>
      </w:r>
      <w:r w:rsidRPr="00595DB7">
        <w:rPr>
          <w:rFonts w:cstheme="minorHAnsi"/>
          <w:sz w:val="24"/>
          <w:szCs w:val="24"/>
        </w:rPr>
        <w:t xml:space="preserve"> al di</w:t>
      </w:r>
      <w:r>
        <w:rPr>
          <w:rFonts w:cstheme="minorHAnsi"/>
          <w:sz w:val="24"/>
          <w:szCs w:val="24"/>
        </w:rPr>
        <w:t xml:space="preserve"> fuori</w:t>
      </w:r>
      <w:r w:rsidR="00871DA1">
        <w:rPr>
          <w:rFonts w:cstheme="minorHAnsi"/>
          <w:sz w:val="24"/>
          <w:szCs w:val="24"/>
        </w:rPr>
        <w:t xml:space="preserve"> del giunto</w:t>
      </w:r>
      <w:r>
        <w:rPr>
          <w:rFonts w:cstheme="minorHAnsi"/>
          <w:sz w:val="24"/>
          <w:szCs w:val="24"/>
        </w:rPr>
        <w:t>.</w:t>
      </w:r>
    </w:p>
    <w:p w:rsidR="00A940F0" w:rsidRDefault="00A940F0" w:rsidP="006F1AC9">
      <w:pPr>
        <w:keepNext/>
        <w:tabs>
          <w:tab w:val="left" w:pos="7560"/>
        </w:tabs>
        <w:spacing w:after="0" w:line="360" w:lineRule="auto"/>
        <w:jc w:val="center"/>
      </w:pPr>
      <w:r>
        <w:rPr>
          <w:noProof/>
          <w:lang w:eastAsia="it-IT"/>
        </w:rPr>
        <w:lastRenderedPageBreak/>
        <w:drawing>
          <wp:inline distT="0" distB="0" distL="0" distR="0">
            <wp:extent cx="3643267" cy="3028207"/>
            <wp:effectExtent l="19050" t="0" r="0" b="0"/>
            <wp:docPr id="56" name="Immagine 5" descr="macro_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ro_final"/>
                    <pic:cNvPicPr>
                      <a:picLocks noChangeAspect="1" noChangeArrowheads="1"/>
                    </pic:cNvPicPr>
                  </pic:nvPicPr>
                  <pic:blipFill>
                    <a:blip r:embed="rId167" cstate="print"/>
                    <a:srcRect/>
                    <a:stretch>
                      <a:fillRect/>
                    </a:stretch>
                  </pic:blipFill>
                  <pic:spPr bwMode="auto">
                    <a:xfrm>
                      <a:off x="0" y="0"/>
                      <a:ext cx="3645976" cy="3030459"/>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75</w:t>
      </w:r>
      <w:r w:rsidR="00A36DD7" w:rsidRPr="00CE3C25">
        <w:rPr>
          <w:b/>
          <w:bCs/>
          <w:color w:val="4F81BD" w:themeColor="accent1"/>
          <w:sz w:val="18"/>
          <w:szCs w:val="18"/>
        </w:rPr>
        <w:fldChar w:fldCharType="end"/>
      </w:r>
      <w:r w:rsidRPr="00CE3C25">
        <w:rPr>
          <w:b/>
          <w:bCs/>
          <w:color w:val="4F81BD" w:themeColor="accent1"/>
          <w:sz w:val="18"/>
          <w:szCs w:val="18"/>
        </w:rPr>
        <w:t xml:space="preserve"> Macrografia della sezione longitudinale del giunto</w:t>
      </w:r>
    </w:p>
    <w:p w:rsidR="00A940F0" w:rsidRDefault="00A940F0" w:rsidP="00F15144">
      <w:pPr>
        <w:tabs>
          <w:tab w:val="left" w:pos="7560"/>
        </w:tabs>
        <w:spacing w:line="360" w:lineRule="auto"/>
        <w:jc w:val="both"/>
        <w:rPr>
          <w:rFonts w:cstheme="minorHAnsi"/>
          <w:sz w:val="24"/>
          <w:szCs w:val="24"/>
        </w:rPr>
      </w:pPr>
      <w:r w:rsidRPr="006E197C">
        <w:rPr>
          <w:rFonts w:cstheme="minorHAnsi"/>
          <w:sz w:val="24"/>
          <w:szCs w:val="24"/>
        </w:rPr>
        <w:t xml:space="preserve">Dall'analisi </w:t>
      </w:r>
      <w:proofErr w:type="spellStart"/>
      <w:r w:rsidRPr="006E197C">
        <w:rPr>
          <w:rFonts w:cstheme="minorHAnsi"/>
          <w:sz w:val="24"/>
          <w:szCs w:val="24"/>
        </w:rPr>
        <w:t>microdurezza</w:t>
      </w:r>
      <w:proofErr w:type="spellEnd"/>
      <w:r w:rsidRPr="006E197C">
        <w:rPr>
          <w:rFonts w:cstheme="minorHAnsi"/>
          <w:sz w:val="24"/>
          <w:szCs w:val="24"/>
        </w:rPr>
        <w:t xml:space="preserve"> </w:t>
      </w:r>
      <w:proofErr w:type="spellStart"/>
      <w:r w:rsidRPr="006E197C">
        <w:rPr>
          <w:rFonts w:cstheme="minorHAnsi"/>
          <w:sz w:val="24"/>
          <w:szCs w:val="24"/>
        </w:rPr>
        <w:t>Vickers</w:t>
      </w:r>
      <w:proofErr w:type="spellEnd"/>
      <w:r w:rsidRPr="006E197C">
        <w:rPr>
          <w:rFonts w:cstheme="minorHAnsi"/>
          <w:sz w:val="24"/>
          <w:szCs w:val="24"/>
        </w:rPr>
        <w:t xml:space="preserve"> ottenut</w:t>
      </w:r>
      <w:r w:rsidRPr="007D1693">
        <w:rPr>
          <w:rFonts w:cstheme="minorHAnsi"/>
          <w:sz w:val="24"/>
          <w:szCs w:val="24"/>
        </w:rPr>
        <w:t>a</w:t>
      </w:r>
      <w:r w:rsidRPr="006E197C">
        <w:rPr>
          <w:rFonts w:cstheme="minorHAnsi"/>
          <w:sz w:val="24"/>
          <w:szCs w:val="24"/>
        </w:rPr>
        <w:t xml:space="preserve"> </w:t>
      </w:r>
      <w:r w:rsidRPr="007D1693">
        <w:rPr>
          <w:rFonts w:cstheme="minorHAnsi"/>
          <w:sz w:val="24"/>
          <w:szCs w:val="24"/>
        </w:rPr>
        <w:t>su</w:t>
      </w:r>
      <w:r w:rsidRPr="006E197C">
        <w:rPr>
          <w:rFonts w:cstheme="minorHAnsi"/>
          <w:sz w:val="24"/>
          <w:szCs w:val="24"/>
        </w:rPr>
        <w:t xml:space="preserve">lle prove </w:t>
      </w:r>
      <w:r w:rsidRPr="007D1693">
        <w:rPr>
          <w:rFonts w:cstheme="minorHAnsi"/>
          <w:sz w:val="24"/>
          <w:szCs w:val="24"/>
        </w:rPr>
        <w:t>nel</w:t>
      </w:r>
      <w:r w:rsidRPr="006E197C">
        <w:rPr>
          <w:rFonts w:cstheme="minorHAnsi"/>
          <w:sz w:val="24"/>
          <w:szCs w:val="24"/>
        </w:rPr>
        <w:t xml:space="preserve">la linea delimitata nella figura </w:t>
      </w:r>
      <w:r w:rsidRPr="007D1693">
        <w:rPr>
          <w:rFonts w:cstheme="minorHAnsi"/>
          <w:sz w:val="24"/>
          <w:szCs w:val="24"/>
        </w:rPr>
        <w:t>si evince che</w:t>
      </w:r>
      <w:r w:rsidRPr="006E197C">
        <w:rPr>
          <w:rFonts w:cstheme="minorHAnsi"/>
          <w:sz w:val="24"/>
          <w:szCs w:val="24"/>
        </w:rPr>
        <w:t xml:space="preserve"> la zona di saldatura ha durezza significativamente più alt</w:t>
      </w:r>
      <w:r w:rsidRPr="007D1693">
        <w:rPr>
          <w:rFonts w:cstheme="minorHAnsi"/>
          <w:sz w:val="24"/>
          <w:szCs w:val="24"/>
        </w:rPr>
        <w:t>a</w:t>
      </w:r>
      <w:r w:rsidRPr="006E197C">
        <w:rPr>
          <w:rFonts w:cstheme="minorHAnsi"/>
          <w:sz w:val="24"/>
          <w:szCs w:val="24"/>
        </w:rPr>
        <w:t xml:space="preserve"> rispetto a</w:t>
      </w:r>
      <w:r w:rsidRPr="007D1693">
        <w:rPr>
          <w:rFonts w:cstheme="minorHAnsi"/>
          <w:sz w:val="24"/>
          <w:szCs w:val="24"/>
        </w:rPr>
        <w:t xml:space="preserve"> quella del</w:t>
      </w:r>
      <w:r w:rsidRPr="006E197C">
        <w:rPr>
          <w:rFonts w:cstheme="minorHAnsi"/>
          <w:sz w:val="24"/>
          <w:szCs w:val="24"/>
        </w:rPr>
        <w:t xml:space="preserve"> materiale base. La durezza del giunto diminuisce con l'aumentare della distanza dal </w:t>
      </w:r>
      <w:r w:rsidRPr="007D1693">
        <w:rPr>
          <w:rFonts w:cstheme="minorHAnsi"/>
          <w:sz w:val="24"/>
          <w:szCs w:val="24"/>
        </w:rPr>
        <w:t xml:space="preserve">linea di </w:t>
      </w:r>
      <w:proofErr w:type="spellStart"/>
      <w:r w:rsidRPr="006E197C">
        <w:rPr>
          <w:rFonts w:cstheme="minorHAnsi"/>
          <w:sz w:val="24"/>
          <w:szCs w:val="24"/>
        </w:rPr>
        <w:t>bonding</w:t>
      </w:r>
      <w:proofErr w:type="spellEnd"/>
      <w:r w:rsidRPr="006E197C">
        <w:rPr>
          <w:rFonts w:cstheme="minorHAnsi"/>
          <w:sz w:val="24"/>
          <w:szCs w:val="24"/>
        </w:rPr>
        <w:t xml:space="preserve"> </w:t>
      </w:r>
      <w:r w:rsidRPr="007D1693">
        <w:rPr>
          <w:rFonts w:cstheme="minorHAnsi"/>
          <w:sz w:val="24"/>
          <w:szCs w:val="24"/>
        </w:rPr>
        <w:t xml:space="preserve">fino al </w:t>
      </w:r>
      <w:r w:rsidRPr="006E197C">
        <w:rPr>
          <w:rFonts w:cstheme="minorHAnsi"/>
          <w:sz w:val="24"/>
          <w:szCs w:val="24"/>
        </w:rPr>
        <w:t xml:space="preserve">materiale </w:t>
      </w:r>
      <w:r w:rsidRPr="007D1693">
        <w:rPr>
          <w:rFonts w:cstheme="minorHAnsi"/>
          <w:sz w:val="24"/>
          <w:szCs w:val="24"/>
        </w:rPr>
        <w:t>base</w:t>
      </w:r>
      <w:r w:rsidRPr="006E197C">
        <w:rPr>
          <w:rFonts w:cstheme="minorHAnsi"/>
          <w:sz w:val="24"/>
          <w:szCs w:val="24"/>
        </w:rPr>
        <w:t xml:space="preserve"> (</w:t>
      </w:r>
      <w:r>
        <w:rPr>
          <w:rFonts w:cstheme="minorHAnsi"/>
          <w:sz w:val="24"/>
          <w:szCs w:val="24"/>
        </w:rPr>
        <w:t xml:space="preserve">figura </w:t>
      </w:r>
      <w:r w:rsidR="00DB4FF2">
        <w:rPr>
          <w:rFonts w:cstheme="minorHAnsi"/>
          <w:sz w:val="24"/>
          <w:szCs w:val="24"/>
        </w:rPr>
        <w:t>76</w:t>
      </w:r>
      <w:r w:rsidRPr="006E197C">
        <w:rPr>
          <w:rFonts w:cstheme="minorHAnsi"/>
          <w:sz w:val="24"/>
          <w:szCs w:val="24"/>
        </w:rPr>
        <w:t xml:space="preserve">). Ciò è dovuto alla ricristallizzazione </w:t>
      </w:r>
      <w:r w:rsidR="00F159F1">
        <w:rPr>
          <w:rFonts w:cstheme="minorHAnsi"/>
          <w:sz w:val="24"/>
          <w:szCs w:val="24"/>
        </w:rPr>
        <w:t xml:space="preserve">dinamica </w:t>
      </w:r>
      <w:r w:rsidRPr="006E197C">
        <w:rPr>
          <w:rFonts w:cstheme="minorHAnsi"/>
          <w:sz w:val="24"/>
          <w:szCs w:val="24"/>
        </w:rPr>
        <w:t xml:space="preserve">e </w:t>
      </w:r>
      <w:r w:rsidRPr="007D1693">
        <w:rPr>
          <w:rFonts w:cstheme="minorHAnsi"/>
          <w:sz w:val="24"/>
          <w:szCs w:val="24"/>
        </w:rPr>
        <w:t xml:space="preserve">alla </w:t>
      </w:r>
      <w:r w:rsidR="00871DA1">
        <w:rPr>
          <w:rFonts w:cstheme="minorHAnsi"/>
          <w:sz w:val="24"/>
          <w:szCs w:val="24"/>
        </w:rPr>
        <w:t xml:space="preserve">conseguente </w:t>
      </w:r>
      <w:r w:rsidRPr="006E197C">
        <w:rPr>
          <w:rFonts w:cstheme="minorHAnsi"/>
          <w:sz w:val="24"/>
          <w:szCs w:val="24"/>
        </w:rPr>
        <w:t>fin</w:t>
      </w:r>
      <w:r w:rsidRPr="007D1693">
        <w:rPr>
          <w:rFonts w:cstheme="minorHAnsi"/>
          <w:sz w:val="24"/>
          <w:szCs w:val="24"/>
        </w:rPr>
        <w:t>e</w:t>
      </w:r>
      <w:r w:rsidRPr="006E197C">
        <w:rPr>
          <w:rFonts w:cstheme="minorHAnsi"/>
          <w:sz w:val="24"/>
          <w:szCs w:val="24"/>
        </w:rPr>
        <w:t xml:space="preserve">zza </w:t>
      </w:r>
      <w:r w:rsidRPr="007D1693">
        <w:rPr>
          <w:rFonts w:cstheme="minorHAnsi"/>
          <w:sz w:val="24"/>
          <w:szCs w:val="24"/>
        </w:rPr>
        <w:t xml:space="preserve">della </w:t>
      </w:r>
      <w:r w:rsidRPr="006E197C">
        <w:rPr>
          <w:rFonts w:cstheme="minorHAnsi"/>
          <w:sz w:val="24"/>
          <w:szCs w:val="24"/>
        </w:rPr>
        <w:t>grana del materiale nella zona di saldatura</w:t>
      </w:r>
      <w:r w:rsidR="00F159F1">
        <w:rPr>
          <w:rFonts w:cstheme="minorHAnsi"/>
          <w:sz w:val="24"/>
          <w:szCs w:val="24"/>
        </w:rPr>
        <w:t xml:space="preserve"> che è</w:t>
      </w:r>
      <w:r w:rsidRPr="006E197C">
        <w:rPr>
          <w:rFonts w:cstheme="minorHAnsi"/>
          <w:sz w:val="24"/>
          <w:szCs w:val="24"/>
        </w:rPr>
        <w:t xml:space="preserve"> sottoposta a notevoli sollecitazioni termo-meccaniche.</w:t>
      </w:r>
    </w:p>
    <w:p w:rsidR="00A940F0" w:rsidRDefault="00A940F0" w:rsidP="006F1AC9">
      <w:pPr>
        <w:keepNext/>
        <w:tabs>
          <w:tab w:val="left" w:pos="7560"/>
        </w:tabs>
        <w:spacing w:after="0" w:line="360" w:lineRule="auto"/>
        <w:jc w:val="center"/>
      </w:pPr>
      <w:r>
        <w:rPr>
          <w:noProof/>
          <w:lang w:eastAsia="it-IT"/>
        </w:rPr>
        <w:drawing>
          <wp:inline distT="0" distB="0" distL="0" distR="0">
            <wp:extent cx="5398339" cy="3240000"/>
            <wp:effectExtent l="19050" t="0" r="0" b="0"/>
            <wp:docPr id="57"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8"/>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76</w:t>
      </w:r>
      <w:r w:rsidR="00A36DD7" w:rsidRPr="00CE3C25">
        <w:rPr>
          <w:b/>
          <w:bCs/>
          <w:color w:val="4F81BD" w:themeColor="accent1"/>
          <w:sz w:val="18"/>
          <w:szCs w:val="18"/>
        </w:rPr>
        <w:fldChar w:fldCharType="end"/>
      </w:r>
      <w:r w:rsidRPr="00CE3C25">
        <w:rPr>
          <w:b/>
          <w:bCs/>
          <w:color w:val="4F81BD" w:themeColor="accent1"/>
          <w:sz w:val="18"/>
          <w:szCs w:val="18"/>
        </w:rPr>
        <w:t xml:space="preserve"> Distribuzione d</w:t>
      </w:r>
      <w:r w:rsidR="00077D6E" w:rsidRPr="00CE3C25">
        <w:rPr>
          <w:b/>
          <w:bCs/>
          <w:color w:val="4F81BD" w:themeColor="accent1"/>
          <w:sz w:val="18"/>
          <w:szCs w:val="18"/>
        </w:rPr>
        <w:t>ella</w:t>
      </w:r>
      <w:r w:rsidRPr="00CE3C25">
        <w:rPr>
          <w:b/>
          <w:bCs/>
          <w:color w:val="4F81BD" w:themeColor="accent1"/>
          <w:sz w:val="18"/>
          <w:szCs w:val="18"/>
        </w:rPr>
        <w:t xml:space="preserve"> </w:t>
      </w:r>
      <w:proofErr w:type="spellStart"/>
      <w:r w:rsidRPr="00CE3C25">
        <w:rPr>
          <w:b/>
          <w:bCs/>
          <w:color w:val="4F81BD" w:themeColor="accent1"/>
          <w:sz w:val="18"/>
          <w:szCs w:val="18"/>
        </w:rPr>
        <w:t>microdurezza</w:t>
      </w:r>
      <w:proofErr w:type="spellEnd"/>
      <w:r w:rsidRPr="00CE3C25">
        <w:rPr>
          <w:b/>
          <w:bCs/>
          <w:color w:val="4F81BD" w:themeColor="accent1"/>
          <w:sz w:val="18"/>
          <w:szCs w:val="18"/>
        </w:rPr>
        <w:t xml:space="preserve"> </w:t>
      </w:r>
      <w:r w:rsidR="00077D6E" w:rsidRPr="00CE3C25">
        <w:rPr>
          <w:b/>
          <w:bCs/>
          <w:color w:val="4F81BD" w:themeColor="accent1"/>
          <w:sz w:val="18"/>
          <w:szCs w:val="18"/>
        </w:rPr>
        <w:t>lungo</w:t>
      </w:r>
      <w:r w:rsidRPr="00CE3C25">
        <w:rPr>
          <w:b/>
          <w:bCs/>
          <w:color w:val="4F81BD" w:themeColor="accent1"/>
          <w:sz w:val="18"/>
          <w:szCs w:val="18"/>
        </w:rPr>
        <w:t xml:space="preserve"> </w:t>
      </w:r>
      <w:r w:rsidR="00077D6E" w:rsidRPr="00CE3C25">
        <w:rPr>
          <w:b/>
          <w:bCs/>
          <w:color w:val="4F81BD" w:themeColor="accent1"/>
          <w:sz w:val="18"/>
          <w:szCs w:val="18"/>
        </w:rPr>
        <w:t>il giunto</w:t>
      </w:r>
    </w:p>
    <w:p w:rsidR="00A940F0" w:rsidRPr="00815F12" w:rsidRDefault="00A940F0" w:rsidP="000C23BF">
      <w:pPr>
        <w:tabs>
          <w:tab w:val="left" w:pos="7560"/>
        </w:tabs>
        <w:spacing w:before="240" w:after="0" w:line="360" w:lineRule="auto"/>
        <w:jc w:val="both"/>
        <w:rPr>
          <w:rFonts w:cstheme="minorHAnsi"/>
          <w:i/>
          <w:sz w:val="24"/>
          <w:szCs w:val="24"/>
        </w:rPr>
      </w:pPr>
      <w:r w:rsidRPr="00815F12">
        <w:rPr>
          <w:rFonts w:cstheme="minorHAnsi"/>
          <w:i/>
          <w:sz w:val="24"/>
          <w:szCs w:val="24"/>
        </w:rPr>
        <w:lastRenderedPageBreak/>
        <w:t>Modello numerico</w:t>
      </w:r>
      <w:r w:rsidR="00815F12" w:rsidRPr="00815F12">
        <w:rPr>
          <w:rFonts w:cstheme="minorHAnsi"/>
          <w:i/>
          <w:sz w:val="24"/>
          <w:szCs w:val="24"/>
        </w:rPr>
        <w:t xml:space="preserve"> semplificato</w:t>
      </w:r>
    </w:p>
    <w:p w:rsidR="00A940F0" w:rsidRDefault="00A940F0" w:rsidP="00A0533B">
      <w:pPr>
        <w:tabs>
          <w:tab w:val="left" w:pos="7560"/>
        </w:tabs>
        <w:spacing w:after="0" w:line="360" w:lineRule="auto"/>
        <w:jc w:val="both"/>
        <w:rPr>
          <w:rFonts w:cstheme="minorHAnsi"/>
          <w:sz w:val="24"/>
          <w:szCs w:val="24"/>
        </w:rPr>
      </w:pPr>
      <w:r w:rsidRPr="00F770D7">
        <w:rPr>
          <w:rFonts w:cstheme="minorHAnsi"/>
          <w:sz w:val="24"/>
          <w:szCs w:val="24"/>
        </w:rPr>
        <w:t>Il modello è stato già sviluppato dagli autori e validato per acciaio C4</w:t>
      </w:r>
      <w:r w:rsidR="00F159F1">
        <w:rPr>
          <w:rFonts w:cstheme="minorHAnsi"/>
          <w:sz w:val="24"/>
          <w:szCs w:val="24"/>
        </w:rPr>
        <w:t>5</w:t>
      </w:r>
      <w:r w:rsidRPr="00F770D7">
        <w:rPr>
          <w:rFonts w:cstheme="minorHAnsi"/>
          <w:sz w:val="24"/>
          <w:szCs w:val="24"/>
        </w:rPr>
        <w:t xml:space="preserve"> (Fratini </w:t>
      </w:r>
      <w:proofErr w:type="spellStart"/>
      <w:r w:rsidRPr="00F770D7">
        <w:rPr>
          <w:rFonts w:cstheme="minorHAnsi"/>
          <w:sz w:val="24"/>
          <w:szCs w:val="24"/>
        </w:rPr>
        <w:t>et</w:t>
      </w:r>
      <w:proofErr w:type="spellEnd"/>
      <w:r w:rsidRPr="00F770D7">
        <w:rPr>
          <w:rFonts w:cstheme="minorHAnsi"/>
          <w:sz w:val="24"/>
          <w:szCs w:val="24"/>
        </w:rPr>
        <w:t xml:space="preserve"> al. 2011). Di seguito vengono richiamate le </w:t>
      </w:r>
      <w:r w:rsidR="00F159F1">
        <w:rPr>
          <w:rFonts w:cstheme="minorHAnsi"/>
          <w:sz w:val="24"/>
          <w:szCs w:val="24"/>
        </w:rPr>
        <w:t xml:space="preserve">sue </w:t>
      </w:r>
      <w:r w:rsidRPr="00F770D7">
        <w:rPr>
          <w:rFonts w:cstheme="minorHAnsi"/>
          <w:sz w:val="24"/>
          <w:szCs w:val="24"/>
        </w:rPr>
        <w:t xml:space="preserve">caratteristiche principali </w:t>
      </w:r>
      <w:r>
        <w:rPr>
          <w:rFonts w:cstheme="minorHAnsi"/>
          <w:sz w:val="24"/>
          <w:szCs w:val="24"/>
        </w:rPr>
        <w:t>e le modifiche evolutive effettuate</w:t>
      </w:r>
      <w:r w:rsidRPr="00F770D7">
        <w:rPr>
          <w:rFonts w:cstheme="minorHAnsi"/>
          <w:sz w:val="24"/>
          <w:szCs w:val="24"/>
        </w:rPr>
        <w:t>.</w:t>
      </w:r>
    </w:p>
    <w:p w:rsidR="00A940F0" w:rsidRDefault="00A940F0" w:rsidP="00A0533B">
      <w:pPr>
        <w:tabs>
          <w:tab w:val="left" w:pos="7560"/>
        </w:tabs>
        <w:spacing w:after="0" w:line="360" w:lineRule="auto"/>
        <w:jc w:val="both"/>
        <w:rPr>
          <w:rFonts w:cstheme="minorHAnsi"/>
          <w:sz w:val="24"/>
          <w:szCs w:val="24"/>
        </w:rPr>
      </w:pPr>
      <w:r>
        <w:rPr>
          <w:rFonts w:cstheme="minorHAnsi"/>
          <w:sz w:val="24"/>
          <w:szCs w:val="24"/>
        </w:rPr>
        <w:t xml:space="preserve">La novità più rilevante del modello utilizzato per l’analisi degli effetti della variazione dei parametri sul giunto di saldatura è stata l’introduzione di </w:t>
      </w:r>
      <w:r w:rsidRPr="00F770D7">
        <w:rPr>
          <w:rFonts w:cstheme="minorHAnsi"/>
          <w:sz w:val="24"/>
          <w:szCs w:val="24"/>
        </w:rPr>
        <w:t>piani di simmetria</w:t>
      </w:r>
      <w:r>
        <w:rPr>
          <w:rFonts w:cstheme="minorHAnsi"/>
          <w:sz w:val="24"/>
          <w:szCs w:val="24"/>
        </w:rPr>
        <w:t>, utili a</w:t>
      </w:r>
      <w:r w:rsidRPr="00F770D7">
        <w:rPr>
          <w:rFonts w:cstheme="minorHAnsi"/>
          <w:sz w:val="24"/>
          <w:szCs w:val="24"/>
        </w:rPr>
        <w:t xml:space="preserve">l fine di ridurre il tempo di calcolo di ogni test di simulazione, più in particolare per ogni simulazione è stato considerato il piano di simmetria parallelo alla direzione di oscillazione </w:t>
      </w:r>
      <w:r>
        <w:rPr>
          <w:rFonts w:cstheme="minorHAnsi"/>
          <w:sz w:val="24"/>
          <w:szCs w:val="24"/>
        </w:rPr>
        <w:t>accorgimento che ha permesso di ridurre d</w:t>
      </w:r>
      <w:r w:rsidR="00F159F1">
        <w:rPr>
          <w:rFonts w:cstheme="minorHAnsi"/>
          <w:sz w:val="24"/>
          <w:szCs w:val="24"/>
        </w:rPr>
        <w:t>ella</w:t>
      </w:r>
      <w:r>
        <w:rPr>
          <w:rFonts w:cstheme="minorHAnsi"/>
          <w:sz w:val="24"/>
          <w:szCs w:val="24"/>
        </w:rPr>
        <w:t xml:space="preserve"> metà il tempo necessario alla realizzazione di ogni singola analisi numerica </w:t>
      </w:r>
      <w:r w:rsidRPr="00F770D7">
        <w:rPr>
          <w:rFonts w:cstheme="minorHAnsi"/>
          <w:sz w:val="24"/>
          <w:szCs w:val="24"/>
        </w:rPr>
        <w:t>(</w:t>
      </w:r>
      <w:r>
        <w:rPr>
          <w:rFonts w:cstheme="minorHAnsi"/>
          <w:sz w:val="24"/>
          <w:szCs w:val="24"/>
        </w:rPr>
        <w:t>f</w:t>
      </w:r>
      <w:r w:rsidRPr="00F770D7">
        <w:rPr>
          <w:rFonts w:cstheme="minorHAnsi"/>
          <w:sz w:val="24"/>
          <w:szCs w:val="24"/>
        </w:rPr>
        <w:t>ig</w:t>
      </w:r>
      <w:r>
        <w:rPr>
          <w:rFonts w:cstheme="minorHAnsi"/>
          <w:sz w:val="24"/>
          <w:szCs w:val="24"/>
        </w:rPr>
        <w:t>ura</w:t>
      </w:r>
      <w:r w:rsidRPr="00F770D7">
        <w:rPr>
          <w:rFonts w:cstheme="minorHAnsi"/>
          <w:sz w:val="24"/>
          <w:szCs w:val="24"/>
        </w:rPr>
        <w:t xml:space="preserve"> </w:t>
      </w:r>
      <w:r w:rsidR="00DB4FF2">
        <w:rPr>
          <w:rFonts w:cstheme="minorHAnsi"/>
          <w:sz w:val="24"/>
          <w:szCs w:val="24"/>
        </w:rPr>
        <w:t>77</w:t>
      </w:r>
      <w:r w:rsidRPr="00F770D7">
        <w:rPr>
          <w:rFonts w:cstheme="minorHAnsi"/>
          <w:sz w:val="24"/>
          <w:szCs w:val="24"/>
        </w:rPr>
        <w:t>).</w:t>
      </w:r>
    </w:p>
    <w:p w:rsidR="00A940F0" w:rsidRDefault="00DB4FF2" w:rsidP="006F1AC9">
      <w:pPr>
        <w:keepNext/>
        <w:tabs>
          <w:tab w:val="left" w:pos="7560"/>
        </w:tabs>
        <w:spacing w:before="240" w:after="0" w:line="360" w:lineRule="auto"/>
        <w:jc w:val="center"/>
      </w:pPr>
      <w:r w:rsidRPr="00DB4FF2">
        <w:rPr>
          <w:noProof/>
          <w:lang w:eastAsia="it-IT"/>
        </w:rPr>
        <w:drawing>
          <wp:inline distT="0" distB="0" distL="0" distR="0">
            <wp:extent cx="3776495" cy="6264696"/>
            <wp:effectExtent l="0" t="0" r="0" b="0"/>
            <wp:docPr id="143" name="Oggetto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776495" cy="6264696"/>
                      <a:chOff x="1083229" y="213023"/>
                      <a:chExt cx="3776495" cy="6264696"/>
                    </a:xfrm>
                  </a:grpSpPr>
                  <a:grpSp>
                    <a:nvGrpSpPr>
                      <a:cNvPr id="30" name="Gruppo 29"/>
                      <a:cNvGrpSpPr/>
                    </a:nvGrpSpPr>
                    <a:grpSpPr>
                      <a:xfrm>
                        <a:off x="1083229" y="213023"/>
                        <a:ext cx="3776495" cy="6264696"/>
                        <a:chOff x="1083229" y="213023"/>
                        <a:chExt cx="3776495" cy="6264696"/>
                      </a:xfrm>
                    </a:grpSpPr>
                    <a:pic>
                      <a:nvPicPr>
                        <a:cNvPr id="1026" name="Picture 2" descr="C:\Documents and Settings\Già\Documenti\Lavori\ICTP\2011\LFW\DOPPIO_ictp_2011.PNG"/>
                        <a:cNvPicPr>
                          <a:picLocks noChangeAspect="1" noChangeArrowheads="1"/>
                        </a:cNvPicPr>
                      </a:nvPicPr>
                      <a:blipFill>
                        <a:blip r:embed="rId169" cstate="print"/>
                        <a:srcRect l="22535" r="25352" b="2979"/>
                        <a:stretch>
                          <a:fillRect/>
                        </a:stretch>
                      </a:blipFill>
                      <a:spPr bwMode="auto">
                        <a:xfrm>
                          <a:off x="2116485" y="348301"/>
                          <a:ext cx="2664296" cy="6129418"/>
                        </a:xfrm>
                        <a:prstGeom prst="rect">
                          <a:avLst/>
                        </a:prstGeom>
                        <a:noFill/>
                      </a:spPr>
                    </a:pic>
                    <a:sp>
                      <a:nvSpPr>
                        <a:cNvPr id="5" name="Freccia bidirezionale orizzontale 4"/>
                        <a:cNvSpPr/>
                      </a:nvSpPr>
                      <a:spPr>
                        <a:xfrm>
                          <a:off x="2657500" y="4979690"/>
                          <a:ext cx="1512168" cy="504056"/>
                        </a:xfrm>
                        <a:prstGeom prst="leftRightArrow">
                          <a:avLst/>
                        </a:prstGeom>
                        <a:scene3d>
                          <a:camera prst="orthographicFront">
                            <a:rot lat="3300000" lon="1200001" rev="0"/>
                          </a:camera>
                          <a:lightRig rig="threePt" dir="t"/>
                        </a:scene3d>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CasellaDiTesto 6"/>
                        <a:cNvSpPr txBox="1"/>
                      </a:nvSpPr>
                      <a:spPr>
                        <a:xfrm>
                          <a:off x="2715791" y="5555754"/>
                          <a:ext cx="1224136" cy="369332"/>
                        </a:xfrm>
                        <a:prstGeom prst="rect">
                          <a:avLst/>
                        </a:prstGeom>
                        <a:solidFill>
                          <a:schemeClr val="accent1">
                            <a:lumMod val="20000"/>
                            <a:lumOff val="80000"/>
                          </a:schemeClr>
                        </a:solidFill>
                        <a:ln>
                          <a:solidFill>
                            <a:schemeClr val="accent1"/>
                          </a:solidFill>
                        </a:ln>
                        <a:scene3d>
                          <a:camera prst="orthographicFront">
                            <a:rot lat="0" lon="1200000" rev="0"/>
                          </a:camera>
                          <a:lightRig rig="threePt" dir="t"/>
                        </a:scene3d>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b="1" dirty="0" err="1" smtClean="0">
                                <a:solidFill>
                                  <a:schemeClr val="tx2">
                                    <a:lumMod val="60000"/>
                                    <a:lumOff val="40000"/>
                                  </a:schemeClr>
                                </a:solidFill>
                              </a:rPr>
                              <a:t>Oscillation</a:t>
                            </a:r>
                            <a:endParaRPr lang="it-IT" b="1" dirty="0">
                              <a:solidFill>
                                <a:schemeClr val="tx2">
                                  <a:lumMod val="60000"/>
                                  <a:lumOff val="40000"/>
                                </a:schemeClr>
                              </a:solidFill>
                            </a:endParaRPr>
                          </a:p>
                        </a:txBody>
                        <a:useSpRect/>
                      </a:txSp>
                    </a:sp>
                    <a:sp>
                      <a:nvSpPr>
                        <a:cNvPr id="8" name="CasellaDiTesto 7"/>
                        <a:cNvSpPr txBox="1"/>
                      </a:nvSpPr>
                      <a:spPr>
                        <a:xfrm>
                          <a:off x="3614936" y="344844"/>
                          <a:ext cx="1224136" cy="369332"/>
                        </a:xfrm>
                        <a:prstGeom prst="rect">
                          <a:avLst/>
                        </a:prstGeom>
                        <a:solidFill>
                          <a:schemeClr val="accent3">
                            <a:lumMod val="40000"/>
                            <a:lumOff val="60000"/>
                          </a:schemeClr>
                        </a:solidFill>
                        <a:ln>
                          <a:solidFill>
                            <a:schemeClr val="accent3">
                              <a:lumMod val="50000"/>
                            </a:schemeClr>
                          </a:solidFill>
                        </a:ln>
                        <a:scene3d>
                          <a:camera prst="orthographicFront">
                            <a:rot lat="0" lon="1200000" rev="0"/>
                          </a:camera>
                          <a:lightRig rig="threePt" dir="t"/>
                        </a:scene3d>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b="1" dirty="0" err="1" smtClean="0">
                                <a:solidFill>
                                  <a:schemeClr val="accent3">
                                    <a:lumMod val="50000"/>
                                  </a:schemeClr>
                                </a:solidFill>
                              </a:rPr>
                              <a:t>Pressure</a:t>
                            </a:r>
                            <a:endParaRPr lang="it-IT" b="1" dirty="0">
                              <a:solidFill>
                                <a:schemeClr val="accent3">
                                  <a:lumMod val="50000"/>
                                </a:schemeClr>
                              </a:solidFill>
                            </a:endParaRPr>
                          </a:p>
                        </a:txBody>
                        <a:useSpRect/>
                      </a:txSp>
                    </a:sp>
                    <a:cxnSp>
                      <a:nvCxnSpPr>
                        <a:cNvPr id="21" name="Connettore 1 20"/>
                        <a:cNvCxnSpPr/>
                      </a:nvCxnSpPr>
                      <a:spPr>
                        <a:xfrm>
                          <a:off x="2620541" y="663359"/>
                          <a:ext cx="2016224" cy="576064"/>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23" name="Connettore 1 22"/>
                        <a:cNvCxnSpPr/>
                      </a:nvCxnSpPr>
                      <a:spPr>
                        <a:xfrm rot="360000" flipV="1">
                          <a:off x="4456173" y="1248567"/>
                          <a:ext cx="216024" cy="144016"/>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25" name="Connettore 1 24"/>
                        <a:cNvCxnSpPr/>
                      </a:nvCxnSpPr>
                      <a:spPr>
                        <a:xfrm rot="360000" flipV="1">
                          <a:off x="2411453" y="637678"/>
                          <a:ext cx="216024" cy="144016"/>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27" name="Connettore 1 26"/>
                        <a:cNvCxnSpPr/>
                      </a:nvCxnSpPr>
                      <a:spPr>
                        <a:xfrm rot="5400000">
                          <a:off x="3474921" y="2481275"/>
                          <a:ext cx="2376264" cy="0"/>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29" name="Connettore 1 28"/>
                        <a:cNvCxnSpPr/>
                      </a:nvCxnSpPr>
                      <a:spPr>
                        <a:xfrm rot="360000" flipV="1">
                          <a:off x="4427675" y="3663159"/>
                          <a:ext cx="216024" cy="144016"/>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31" name="Connettore 1 30"/>
                        <a:cNvCxnSpPr/>
                      </a:nvCxnSpPr>
                      <a:spPr>
                        <a:xfrm rot="1140000">
                          <a:off x="4636765" y="3697105"/>
                          <a:ext cx="216024" cy="0"/>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33" name="Connettore 1 32"/>
                        <a:cNvCxnSpPr/>
                      </a:nvCxnSpPr>
                      <a:spPr>
                        <a:xfrm rot="360000" flipV="1">
                          <a:off x="4625413" y="3724879"/>
                          <a:ext cx="216024" cy="144016"/>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34" name="Connettore 1 33"/>
                        <a:cNvCxnSpPr/>
                      </a:nvCxnSpPr>
                      <a:spPr>
                        <a:xfrm rot="5400000">
                          <a:off x="3655513" y="4938691"/>
                          <a:ext cx="2376264" cy="0"/>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cxnSp>
                      <a:nvCxnSpPr>
                        <a:cNvPr id="35" name="Connettore 1 34"/>
                        <a:cNvCxnSpPr/>
                      </a:nvCxnSpPr>
                      <a:spPr>
                        <a:xfrm rot="360000" flipV="1">
                          <a:off x="4643700" y="6110287"/>
                          <a:ext cx="216024" cy="144016"/>
                        </a:xfrm>
                        <a:prstGeom prst="line">
                          <a:avLst/>
                        </a:prstGeom>
                        <a:ln w="28575">
                          <a:solidFill>
                            <a:schemeClr val="tx1"/>
                          </a:solidFill>
                          <a:prstDash val="sysDot"/>
                        </a:ln>
                      </a:spPr>
                      <a:style>
                        <a:lnRef idx="1">
                          <a:schemeClr val="accent1"/>
                        </a:lnRef>
                        <a:fillRef idx="0">
                          <a:schemeClr val="accent1"/>
                        </a:fillRef>
                        <a:effectRef idx="0">
                          <a:schemeClr val="accent1"/>
                        </a:effectRef>
                        <a:fontRef idx="minor">
                          <a:schemeClr val="tx1"/>
                        </a:fontRef>
                      </a:style>
                    </a:cxnSp>
                    <a:sp>
                      <a:nvSpPr>
                        <a:cNvPr id="37" name="CasellaDiTesto 36"/>
                        <a:cNvSpPr txBox="1"/>
                      </a:nvSpPr>
                      <a:spPr>
                        <a:xfrm>
                          <a:off x="1083229" y="511343"/>
                          <a:ext cx="1224136" cy="646331"/>
                        </a:xfrm>
                        <a:prstGeom prst="rect">
                          <a:avLst/>
                        </a:prstGeom>
                        <a:noFill/>
                        <a:ln>
                          <a:noFill/>
                        </a:ln>
                        <a:scene3d>
                          <a:camera prst="orthographicFront">
                            <a:rot lat="0" lon="1200000" rev="0"/>
                          </a:camera>
                          <a:lightRig rig="threePt" dir="t"/>
                        </a:scene3d>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it-IT" b="1" dirty="0" err="1" smtClean="0">
                                <a:solidFill>
                                  <a:srgbClr val="C00000"/>
                                </a:solidFill>
                              </a:rPr>
                              <a:t>Symmetry</a:t>
                            </a:r>
                            <a:r>
                              <a:rPr lang="it-IT" b="1" dirty="0" smtClean="0">
                                <a:solidFill>
                                  <a:srgbClr val="C00000"/>
                                </a:solidFill>
                              </a:rPr>
                              <a:t> </a:t>
                            </a:r>
                            <a:r>
                              <a:rPr lang="it-IT" b="1" dirty="0" err="1" smtClean="0">
                                <a:solidFill>
                                  <a:srgbClr val="C00000"/>
                                </a:solidFill>
                              </a:rPr>
                              <a:t>plane</a:t>
                            </a:r>
                            <a:endParaRPr lang="it-IT" b="1" dirty="0">
                              <a:solidFill>
                                <a:srgbClr val="C00000"/>
                              </a:solidFill>
                            </a:endParaRPr>
                          </a:p>
                        </a:txBody>
                        <a:useSpRect/>
                      </a:txSp>
                    </a:sp>
                    <a:sp>
                      <a:nvSpPr>
                        <a:cNvPr id="19" name="Figura a mano libera 18"/>
                        <a:cNvSpPr/>
                      </a:nvSpPr>
                      <a:spPr>
                        <a:xfrm>
                          <a:off x="2409825" y="752475"/>
                          <a:ext cx="2257425" cy="5476875"/>
                        </a:xfrm>
                        <a:custGeom>
                          <a:avLst/>
                          <a:gdLst>
                            <a:gd name="connsiteX0" fmla="*/ 0 w 2257425"/>
                            <a:gd name="connsiteY0" fmla="*/ 0 h 5476875"/>
                            <a:gd name="connsiteX1" fmla="*/ 2057400 w 2257425"/>
                            <a:gd name="connsiteY1" fmla="*/ 638175 h 5476875"/>
                            <a:gd name="connsiteX2" fmla="*/ 2038350 w 2257425"/>
                            <a:gd name="connsiteY2" fmla="*/ 3028950 h 5476875"/>
                            <a:gd name="connsiteX3" fmla="*/ 2257425 w 2257425"/>
                            <a:gd name="connsiteY3" fmla="*/ 3095625 h 5476875"/>
                            <a:gd name="connsiteX4" fmla="*/ 2238375 w 2257425"/>
                            <a:gd name="connsiteY4" fmla="*/ 5476875 h 547687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257425" h="5476875">
                              <a:moveTo>
                                <a:pt x="0" y="0"/>
                              </a:moveTo>
                              <a:lnTo>
                                <a:pt x="2057400" y="638175"/>
                              </a:lnTo>
                              <a:lnTo>
                                <a:pt x="2038350" y="3028950"/>
                              </a:lnTo>
                              <a:lnTo>
                                <a:pt x="2257425" y="3095625"/>
                              </a:lnTo>
                              <a:lnTo>
                                <a:pt x="2238375" y="5476875"/>
                              </a:lnTo>
                            </a:path>
                          </a:pathLst>
                        </a:custGeom>
                        <a:ln w="38100">
                          <a:solidFill>
                            <a:srgbClr val="C00000"/>
                          </a:solidFill>
                          <a:prstDash val="dash"/>
                        </a:ln>
                      </a:spPr>
                      <a:txSp>
                        <a:txBody>
                          <a:bodyPr rtlCol="0" anchor="ct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it-IT"/>
                          </a:p>
                        </a:txBody>
                        <a:useSpRect/>
                      </a:txSp>
                      <a:style>
                        <a:lnRef idx="1">
                          <a:schemeClr val="accent1"/>
                        </a:lnRef>
                        <a:fillRef idx="0">
                          <a:schemeClr val="accent1"/>
                        </a:fillRef>
                        <a:effectRef idx="0">
                          <a:schemeClr val="accent1"/>
                        </a:effectRef>
                        <a:fontRef idx="minor">
                          <a:schemeClr val="tx1"/>
                        </a:fontRef>
                      </a:style>
                    </a:sp>
                    <a:sp>
                      <a:nvSpPr>
                        <a:cNvPr id="20" name="Figura a mano libera 19"/>
                        <a:cNvSpPr/>
                      </a:nvSpPr>
                      <a:spPr>
                        <a:xfrm>
                          <a:off x="2209800" y="771525"/>
                          <a:ext cx="2219325" cy="733425"/>
                        </a:xfrm>
                        <a:custGeom>
                          <a:avLst/>
                          <a:gdLst>
                            <a:gd name="connsiteX0" fmla="*/ 0 w 2219325"/>
                            <a:gd name="connsiteY0" fmla="*/ 95250 h 733425"/>
                            <a:gd name="connsiteX1" fmla="*/ 190500 w 2219325"/>
                            <a:gd name="connsiteY1" fmla="*/ 0 h 733425"/>
                            <a:gd name="connsiteX2" fmla="*/ 2219325 w 2219325"/>
                            <a:gd name="connsiteY2" fmla="*/ 628650 h 733425"/>
                            <a:gd name="connsiteX3" fmla="*/ 2057400 w 2219325"/>
                            <a:gd name="connsiteY3" fmla="*/ 733425 h 733425"/>
                            <a:gd name="connsiteX4" fmla="*/ 0 w 2219325"/>
                            <a:gd name="connsiteY4" fmla="*/ 95250 h 73342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219325" h="733425">
                              <a:moveTo>
                                <a:pt x="0" y="95250"/>
                              </a:moveTo>
                              <a:lnTo>
                                <a:pt x="190500" y="0"/>
                              </a:lnTo>
                              <a:lnTo>
                                <a:pt x="2219325" y="628650"/>
                              </a:lnTo>
                              <a:lnTo>
                                <a:pt x="2057400" y="733425"/>
                              </a:lnTo>
                              <a:lnTo>
                                <a:pt x="0" y="95250"/>
                              </a:lnTo>
                              <a:close/>
                            </a:path>
                          </a:pathLst>
                        </a:custGeom>
                        <a:solidFill>
                          <a:srgbClr val="92D050">
                            <a:alpha val="55000"/>
                          </a:srgbClr>
                        </a:solidFill>
                        <a:ln>
                          <a:no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Freccia in giù 5"/>
                        <a:cNvSpPr/>
                      </a:nvSpPr>
                      <a:spPr>
                        <a:xfrm>
                          <a:off x="3139454" y="213023"/>
                          <a:ext cx="784845" cy="1008112"/>
                        </a:xfrm>
                        <a:prstGeom prst="downArrow">
                          <a:avLst/>
                        </a:prstGeom>
                        <a:solidFill>
                          <a:srgbClr val="92D050"/>
                        </a:solidFill>
                        <a:scene3d>
                          <a:camera prst="orthographicFront">
                            <a:rot lat="300000" lon="3900000" rev="0"/>
                          </a:camera>
                          <a:lightRig rig="threePt" dir="t"/>
                        </a:scene3d>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Freccia a destra con strisce 35"/>
                        <a:cNvSpPr/>
                      </a:nvSpPr>
                      <a:spPr>
                        <a:xfrm rot="1668145">
                          <a:off x="1892485" y="588666"/>
                          <a:ext cx="720080" cy="144016"/>
                        </a:xfrm>
                        <a:prstGeom prst="stripedRightArrow">
                          <a:avLst/>
                        </a:prstGeom>
                        <a:solidFill>
                          <a:srgbClr val="C00000"/>
                        </a:solidFill>
                        <a:ln w="3175">
                          <a:solidFill>
                            <a:schemeClr val="tx1"/>
                          </a:solidFill>
                        </a:ln>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it-IT"/>
                          </a:p>
                        </a:txBody>
                        <a:useSpRect/>
                      </a:txSp>
                      <a:style>
                        <a:lnRef idx="2">
                          <a:schemeClr val="accent1">
                            <a:shade val="50000"/>
                          </a:schemeClr>
                        </a:lnRef>
                        <a:fillRef idx="1">
                          <a:schemeClr val="accent1"/>
                        </a:fillRef>
                        <a:effectRef idx="0">
                          <a:schemeClr val="accent1"/>
                        </a:effectRef>
                        <a:fontRef idx="minor">
                          <a:schemeClr val="lt1"/>
                        </a:fontRef>
                      </a:style>
                    </a:sp>
                    <a:grpSp>
                      <a:nvGrpSpPr>
                        <a:cNvPr id="22" name="Gruppo 43"/>
                        <a:cNvGrpSpPr/>
                      </a:nvGrpSpPr>
                      <a:grpSpPr>
                        <a:xfrm>
                          <a:off x="1990725" y="5372100"/>
                          <a:ext cx="504825" cy="688777"/>
                          <a:chOff x="1924050" y="5372100"/>
                          <a:chExt cx="504825" cy="688777"/>
                        </a:xfrm>
                      </a:grpSpPr>
                      <a:cxnSp>
                        <a:nvCxnSpPr>
                          <a:cNvPr id="24" name="Connettore 2 23"/>
                          <a:cNvCxnSpPr/>
                        </a:nvCxnSpPr>
                        <a:spPr>
                          <a:xfrm flipV="1">
                            <a:off x="2124075" y="5543550"/>
                            <a:ext cx="0" cy="252000"/>
                          </a:xfrm>
                          <a:prstGeom prst="straightConnector1">
                            <a:avLst/>
                          </a:prstGeom>
                          <a:ln>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6" name="Connettore 2 25"/>
                          <a:cNvCxnSpPr/>
                        </a:nvCxnSpPr>
                        <a:spPr>
                          <a:xfrm>
                            <a:off x="2126024" y="5791200"/>
                            <a:ext cx="188551" cy="68164"/>
                          </a:xfrm>
                          <a:prstGeom prst="straightConnector1">
                            <a:avLst/>
                          </a:prstGeom>
                          <a:ln>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28" name="Connettore 2 27"/>
                          <a:cNvCxnSpPr/>
                        </a:nvCxnSpPr>
                        <a:spPr>
                          <a:xfrm flipH="1">
                            <a:off x="1924050" y="5789250"/>
                            <a:ext cx="200026" cy="106725"/>
                          </a:xfrm>
                          <a:prstGeom prst="straightConnector1">
                            <a:avLst/>
                          </a:prstGeom>
                          <a:ln>
                            <a:solidFill>
                              <a:schemeClr val="tx1"/>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sp>
                        <a:nvSpPr>
                          <a:cNvPr id="38" name="CasellaDiTesto 37"/>
                          <a:cNvSpPr txBox="1"/>
                        </a:nvSpPr>
                        <a:spPr>
                          <a:xfrm>
                            <a:off x="2238375" y="5715000"/>
                            <a:ext cx="190500" cy="307777"/>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400" b="1" dirty="0" smtClean="0"/>
                                <a:t>x</a:t>
                              </a:r>
                              <a:endParaRPr lang="it-IT" sz="1400" b="1" dirty="0"/>
                            </a:p>
                          </a:txBody>
                          <a:useSpRect/>
                        </a:txSp>
                      </a:sp>
                      <a:sp>
                        <a:nvSpPr>
                          <a:cNvPr id="39" name="CasellaDiTesto 38"/>
                          <a:cNvSpPr txBox="1"/>
                        </a:nvSpPr>
                        <a:spPr>
                          <a:xfrm>
                            <a:off x="1924050" y="5753100"/>
                            <a:ext cx="190500" cy="307777"/>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400" b="1" dirty="0" smtClean="0"/>
                                <a:t>y</a:t>
                              </a:r>
                              <a:endParaRPr lang="it-IT" sz="1400" b="1" dirty="0"/>
                            </a:p>
                          </a:txBody>
                          <a:useSpRect/>
                        </a:txSp>
                      </a:sp>
                      <a:sp>
                        <a:nvSpPr>
                          <a:cNvPr id="40" name="CasellaDiTesto 39"/>
                          <a:cNvSpPr txBox="1"/>
                        </a:nvSpPr>
                        <a:spPr>
                          <a:xfrm>
                            <a:off x="2105025" y="5372100"/>
                            <a:ext cx="190500" cy="307777"/>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400" b="1" dirty="0" smtClean="0"/>
                                <a:t>z</a:t>
                              </a:r>
                              <a:endParaRPr lang="it-IT" sz="1400" b="1" dirty="0"/>
                            </a:p>
                          </a:txBody>
                          <a:useSpRect/>
                        </a:txSp>
                      </a:sp>
                    </a:grpSp>
                  </a:grpSp>
                </lc:lockedCanvas>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77</w:t>
      </w:r>
      <w:r w:rsidR="00A36DD7" w:rsidRPr="00CE3C25">
        <w:rPr>
          <w:b/>
          <w:bCs/>
          <w:color w:val="4F81BD" w:themeColor="accent1"/>
          <w:sz w:val="18"/>
          <w:szCs w:val="18"/>
        </w:rPr>
        <w:fldChar w:fldCharType="end"/>
      </w:r>
      <w:r w:rsidRPr="00CE3C25">
        <w:rPr>
          <w:b/>
          <w:bCs/>
          <w:color w:val="4F81BD" w:themeColor="accent1"/>
          <w:sz w:val="18"/>
          <w:szCs w:val="18"/>
        </w:rPr>
        <w:t xml:space="preserve"> Schema del modello numerico</w:t>
      </w:r>
      <w:r w:rsidR="00077D6E" w:rsidRPr="00CE3C25">
        <w:rPr>
          <w:b/>
          <w:bCs/>
          <w:color w:val="4F81BD" w:themeColor="accent1"/>
          <w:sz w:val="18"/>
          <w:szCs w:val="18"/>
        </w:rPr>
        <w:t xml:space="preserve"> evoluto</w:t>
      </w:r>
    </w:p>
    <w:p w:rsidR="00A940F0" w:rsidRDefault="00A940F0" w:rsidP="00F15144">
      <w:pPr>
        <w:tabs>
          <w:tab w:val="left" w:pos="7560"/>
        </w:tabs>
        <w:spacing w:before="240" w:after="0" w:line="360" w:lineRule="auto"/>
        <w:jc w:val="both"/>
        <w:rPr>
          <w:rFonts w:cstheme="minorHAnsi"/>
          <w:sz w:val="24"/>
          <w:szCs w:val="24"/>
        </w:rPr>
      </w:pPr>
      <w:r>
        <w:rPr>
          <w:rFonts w:cstheme="minorHAnsi"/>
          <w:sz w:val="24"/>
          <w:szCs w:val="24"/>
        </w:rPr>
        <w:lastRenderedPageBreak/>
        <w:t>E’</w:t>
      </w:r>
      <w:r w:rsidRPr="00B71631">
        <w:rPr>
          <w:rFonts w:cstheme="minorHAnsi"/>
          <w:sz w:val="24"/>
          <w:szCs w:val="24"/>
        </w:rPr>
        <w:t xml:space="preserve"> stata </w:t>
      </w:r>
      <w:r>
        <w:rPr>
          <w:rFonts w:cstheme="minorHAnsi"/>
          <w:sz w:val="24"/>
          <w:szCs w:val="24"/>
        </w:rPr>
        <w:t xml:space="preserve">così </w:t>
      </w:r>
      <w:r w:rsidRPr="00B71631">
        <w:rPr>
          <w:rFonts w:cstheme="minorHAnsi"/>
          <w:sz w:val="24"/>
          <w:szCs w:val="24"/>
        </w:rPr>
        <w:t xml:space="preserve">utilizzata </w:t>
      </w:r>
      <w:r>
        <w:rPr>
          <w:rFonts w:cstheme="minorHAnsi"/>
          <w:sz w:val="24"/>
          <w:szCs w:val="24"/>
        </w:rPr>
        <w:t>u</w:t>
      </w:r>
      <w:r w:rsidRPr="00B71631">
        <w:rPr>
          <w:rFonts w:cstheme="minorHAnsi"/>
          <w:sz w:val="24"/>
          <w:szCs w:val="24"/>
        </w:rPr>
        <w:t xml:space="preserve">na maglia a </w:t>
      </w:r>
      <w:r>
        <w:rPr>
          <w:rFonts w:cstheme="minorHAnsi"/>
          <w:sz w:val="24"/>
          <w:szCs w:val="24"/>
        </w:rPr>
        <w:t xml:space="preserve">5000 </w:t>
      </w:r>
      <w:r w:rsidRPr="00B71631">
        <w:rPr>
          <w:rFonts w:cstheme="minorHAnsi"/>
          <w:sz w:val="24"/>
          <w:szCs w:val="24"/>
        </w:rPr>
        <w:t xml:space="preserve">elementi tetraedrici con due finestre </w:t>
      </w:r>
      <w:r>
        <w:rPr>
          <w:rFonts w:cstheme="minorHAnsi"/>
          <w:sz w:val="24"/>
          <w:szCs w:val="24"/>
        </w:rPr>
        <w:t xml:space="preserve">a </w:t>
      </w:r>
      <w:proofErr w:type="spellStart"/>
      <w:r w:rsidRPr="00B71631">
        <w:rPr>
          <w:rFonts w:cstheme="minorHAnsi"/>
          <w:sz w:val="24"/>
          <w:szCs w:val="24"/>
        </w:rPr>
        <w:t>mesh</w:t>
      </w:r>
      <w:proofErr w:type="spellEnd"/>
      <w:r w:rsidRPr="00B71631">
        <w:rPr>
          <w:rFonts w:cstheme="minorHAnsi"/>
          <w:sz w:val="24"/>
          <w:szCs w:val="24"/>
        </w:rPr>
        <w:t xml:space="preserve"> più fine</w:t>
      </w:r>
      <w:r>
        <w:rPr>
          <w:rFonts w:cstheme="minorHAnsi"/>
          <w:sz w:val="24"/>
          <w:szCs w:val="24"/>
        </w:rPr>
        <w:t>,</w:t>
      </w:r>
      <w:r w:rsidRPr="00B71631">
        <w:rPr>
          <w:rFonts w:cstheme="minorHAnsi"/>
          <w:sz w:val="24"/>
          <w:szCs w:val="24"/>
        </w:rPr>
        <w:t xml:space="preserve"> situat</w:t>
      </w:r>
      <w:r>
        <w:rPr>
          <w:rFonts w:cstheme="minorHAnsi"/>
          <w:sz w:val="24"/>
          <w:szCs w:val="24"/>
        </w:rPr>
        <w:t>e</w:t>
      </w:r>
      <w:r w:rsidRPr="00B71631">
        <w:rPr>
          <w:rFonts w:cstheme="minorHAnsi"/>
          <w:sz w:val="24"/>
          <w:szCs w:val="24"/>
        </w:rPr>
        <w:t xml:space="preserve"> in corrispondenza della superficie di incollaggio dei campioni. In questo modo gli elementi vicino alla superfici di scorrimento hanno una lunghezza media di 0,4</w:t>
      </w:r>
      <w:r w:rsidR="00F159F1">
        <w:rPr>
          <w:rFonts w:cstheme="minorHAnsi"/>
          <w:sz w:val="24"/>
          <w:szCs w:val="24"/>
        </w:rPr>
        <w:t>-0,5</w:t>
      </w:r>
      <w:r w:rsidRPr="00B71631">
        <w:rPr>
          <w:rFonts w:cstheme="minorHAnsi"/>
          <w:sz w:val="24"/>
          <w:szCs w:val="24"/>
        </w:rPr>
        <w:t xml:space="preserve"> mm. Il pezzo in alto è stato bloccato lungo le direzioni X ed Y, mentre il modello inferiore è stato bloccato sul piano di normale Z</w:t>
      </w:r>
      <w:r w:rsidR="00DB4FF2">
        <w:rPr>
          <w:rFonts w:cstheme="minorHAnsi"/>
          <w:sz w:val="24"/>
          <w:szCs w:val="24"/>
        </w:rPr>
        <w:t>.</w:t>
      </w:r>
      <w:r w:rsidRPr="00B71631">
        <w:rPr>
          <w:rFonts w:cstheme="minorHAnsi"/>
          <w:sz w:val="24"/>
          <w:szCs w:val="24"/>
        </w:rPr>
        <w:t xml:space="preserve"> Il carico assiale è stato applicato sul campion</w:t>
      </w:r>
      <w:r>
        <w:rPr>
          <w:rFonts w:cstheme="minorHAnsi"/>
          <w:sz w:val="24"/>
          <w:szCs w:val="24"/>
        </w:rPr>
        <w:t>e</w:t>
      </w:r>
      <w:r w:rsidRPr="00B71631">
        <w:rPr>
          <w:rFonts w:cstheme="minorHAnsi"/>
          <w:sz w:val="24"/>
          <w:szCs w:val="24"/>
        </w:rPr>
        <w:t xml:space="preserve"> superiore.</w:t>
      </w:r>
      <w:r>
        <w:rPr>
          <w:rFonts w:cstheme="minorHAnsi"/>
          <w:sz w:val="24"/>
          <w:szCs w:val="24"/>
        </w:rPr>
        <w:t xml:space="preserve"> </w:t>
      </w:r>
    </w:p>
    <w:p w:rsidR="00A940F0" w:rsidRDefault="00A940F0" w:rsidP="00F15144">
      <w:pPr>
        <w:tabs>
          <w:tab w:val="left" w:pos="7560"/>
        </w:tabs>
        <w:spacing w:after="0" w:line="360" w:lineRule="auto"/>
        <w:jc w:val="both"/>
        <w:rPr>
          <w:rFonts w:cstheme="minorHAnsi"/>
          <w:sz w:val="24"/>
          <w:szCs w:val="24"/>
        </w:rPr>
      </w:pPr>
      <w:r w:rsidRPr="00B71631">
        <w:rPr>
          <w:rFonts w:cstheme="minorHAnsi"/>
          <w:sz w:val="24"/>
          <w:szCs w:val="24"/>
        </w:rPr>
        <w:t>Il</w:t>
      </w:r>
      <w:r w:rsidR="00F159F1">
        <w:rPr>
          <w:rFonts w:cstheme="minorHAnsi"/>
          <w:sz w:val="24"/>
          <w:szCs w:val="24"/>
        </w:rPr>
        <w:t xml:space="preserve"> comportamento del</w:t>
      </w:r>
      <w:r w:rsidRPr="00B71631">
        <w:rPr>
          <w:rFonts w:cstheme="minorHAnsi"/>
          <w:sz w:val="24"/>
          <w:szCs w:val="24"/>
        </w:rPr>
        <w:t xml:space="preserve"> materiale è stato </w:t>
      </w:r>
      <w:proofErr w:type="spellStart"/>
      <w:r w:rsidRPr="00B71631">
        <w:rPr>
          <w:rFonts w:cstheme="minorHAnsi"/>
          <w:sz w:val="24"/>
          <w:szCs w:val="24"/>
        </w:rPr>
        <w:t>modellizzato</w:t>
      </w:r>
      <w:proofErr w:type="spellEnd"/>
      <w:r w:rsidRPr="00B71631">
        <w:rPr>
          <w:rFonts w:cstheme="minorHAnsi"/>
          <w:sz w:val="24"/>
          <w:szCs w:val="24"/>
        </w:rPr>
        <w:t xml:space="preserve"> attraverso una legge di flusso (σ) funzione della temperatura (</w:t>
      </w:r>
      <w:proofErr w:type="spellStart"/>
      <w:r w:rsidRPr="00B71631">
        <w:rPr>
          <w:rFonts w:cstheme="minorHAnsi"/>
          <w:sz w:val="24"/>
          <w:szCs w:val="24"/>
        </w:rPr>
        <w:t>T</w:t>
      </w:r>
      <w:r w:rsidRPr="00BC6ACA">
        <w:rPr>
          <w:rFonts w:cstheme="minorHAnsi"/>
          <w:sz w:val="24"/>
          <w:szCs w:val="24"/>
          <w:vertAlign w:val="subscript"/>
        </w:rPr>
        <w:t>abs</w:t>
      </w:r>
      <w:proofErr w:type="spellEnd"/>
      <w:r w:rsidRPr="00B71631">
        <w:rPr>
          <w:rFonts w:cstheme="minorHAnsi"/>
          <w:sz w:val="24"/>
          <w:szCs w:val="24"/>
        </w:rPr>
        <w:t>),</w:t>
      </w:r>
      <w:r w:rsidR="00F159F1">
        <w:rPr>
          <w:rFonts w:cstheme="minorHAnsi"/>
          <w:sz w:val="24"/>
          <w:szCs w:val="24"/>
        </w:rPr>
        <w:t xml:space="preserve"> della </w:t>
      </w:r>
      <w:r w:rsidRPr="00B71631">
        <w:rPr>
          <w:rFonts w:cstheme="minorHAnsi"/>
          <w:sz w:val="24"/>
          <w:szCs w:val="24"/>
        </w:rPr>
        <w:t xml:space="preserve">deformazione (ε) e </w:t>
      </w:r>
      <w:r w:rsidR="00F159F1">
        <w:rPr>
          <w:rFonts w:cstheme="minorHAnsi"/>
          <w:sz w:val="24"/>
          <w:szCs w:val="24"/>
        </w:rPr>
        <w:t xml:space="preserve">della </w:t>
      </w:r>
      <w:r w:rsidRPr="00B71631">
        <w:rPr>
          <w:rFonts w:cstheme="minorHAnsi"/>
          <w:sz w:val="24"/>
          <w:szCs w:val="24"/>
        </w:rPr>
        <w:t>velocità di deformazione (</w:t>
      </w:r>
      <w:r>
        <w:rPr>
          <w:rFonts w:cstheme="minorHAnsi"/>
          <w:sz w:val="24"/>
          <w:szCs w:val="24"/>
        </w:rPr>
        <w:t>έ</w:t>
      </w:r>
      <w:r w:rsidRPr="00B71631">
        <w:rPr>
          <w:rFonts w:cstheme="minorHAnsi"/>
          <w:sz w:val="24"/>
          <w:szCs w:val="24"/>
        </w:rPr>
        <w:t>) espressa da</w:t>
      </w:r>
      <w:r>
        <w:rPr>
          <w:rFonts w:cstheme="minorHAnsi"/>
          <w:sz w:val="24"/>
          <w:szCs w:val="24"/>
        </w:rPr>
        <w:t>lla</w:t>
      </w:r>
      <w:r w:rsidRPr="00B71631">
        <w:rPr>
          <w:rFonts w:cstheme="minorHAnsi"/>
          <w:sz w:val="24"/>
          <w:szCs w:val="24"/>
        </w:rPr>
        <w:t xml:space="preserve"> (</w:t>
      </w:r>
      <w:r>
        <w:rPr>
          <w:rFonts w:cstheme="minorHAnsi"/>
          <w:sz w:val="24"/>
          <w:szCs w:val="24"/>
        </w:rPr>
        <w:t>3</w:t>
      </w:r>
      <w:r w:rsidRPr="00B71631">
        <w:rPr>
          <w:rFonts w:cstheme="minorHAnsi"/>
          <w:sz w:val="24"/>
          <w:szCs w:val="24"/>
        </w:rPr>
        <w:t>)</w:t>
      </w:r>
      <w:r>
        <w:rPr>
          <w:rFonts w:cstheme="minorHAnsi"/>
          <w:sz w:val="24"/>
          <w:szCs w:val="24"/>
        </w:rPr>
        <w:t>:</w:t>
      </w:r>
    </w:p>
    <w:p w:rsidR="00386B85" w:rsidRDefault="00077D6E" w:rsidP="00386B85">
      <w:pPr>
        <w:tabs>
          <w:tab w:val="left" w:pos="7560"/>
        </w:tabs>
        <w:spacing w:before="120" w:after="0" w:line="360" w:lineRule="auto"/>
        <w:rPr>
          <w:rFonts w:eastAsiaTheme="minorEastAsia" w:cstheme="minorHAnsi"/>
          <w:sz w:val="24"/>
          <w:szCs w:val="24"/>
        </w:rPr>
      </w:pPr>
      <m:oMath>
        <m:r>
          <w:rPr>
            <w:rFonts w:ascii="Cambria Math" w:hAnsi="Cambria Math" w:cstheme="minorHAnsi"/>
            <w:sz w:val="24"/>
            <w:szCs w:val="24"/>
          </w:rPr>
          <m:t xml:space="preserve">σ=189 </m:t>
        </m:r>
        <m:sSup>
          <m:sSupPr>
            <m:ctrlPr>
              <w:rPr>
                <w:rFonts w:ascii="Cambria Math" w:hAnsi="Cambria Math" w:cstheme="minorHAnsi"/>
                <w:i/>
                <w:sz w:val="24"/>
                <w:szCs w:val="24"/>
              </w:rPr>
            </m:ctrlPr>
          </m:sSupPr>
          <m:e>
            <m:r>
              <w:rPr>
                <w:rFonts w:ascii="Cambria Math" w:hAnsi="Cambria Math" w:cstheme="minorHAnsi"/>
                <w:sz w:val="24"/>
                <w:szCs w:val="24"/>
              </w:rPr>
              <m:t>ε</m:t>
            </m:r>
          </m:e>
          <m:sup>
            <m:r>
              <w:rPr>
                <w:rFonts w:ascii="Cambria Math" w:hAnsi="Cambria Math" w:cstheme="minorHAnsi"/>
                <w:sz w:val="24"/>
                <w:szCs w:val="24"/>
              </w:rPr>
              <m:t>0,13</m:t>
            </m:r>
          </m:sup>
        </m:sSup>
        <m:r>
          <w:rPr>
            <w:rFonts w:ascii="Cambria Math" w:hAnsi="Cambria Math" w:cstheme="minorHAnsi"/>
            <w:sz w:val="24"/>
            <w:szCs w:val="24"/>
          </w:rPr>
          <m:t xml:space="preserve"> </m:t>
        </m:r>
        <m:sSup>
          <m:sSupPr>
            <m:ctrlPr>
              <w:rPr>
                <w:rFonts w:ascii="Cambria Math" w:hAnsi="Cambria Math" w:cstheme="minorHAnsi"/>
                <w:i/>
                <w:sz w:val="24"/>
                <w:szCs w:val="24"/>
              </w:rPr>
            </m:ctrlPr>
          </m:sSupPr>
          <m:e>
            <m:r>
              <w:rPr>
                <w:rFonts w:ascii="Cambria Math" w:hAnsi="Cambria Math" w:cstheme="minorHAnsi"/>
                <w:sz w:val="24"/>
                <w:szCs w:val="24"/>
              </w:rPr>
              <m:t>έ</m:t>
            </m:r>
          </m:e>
          <m:sup>
            <m:r>
              <w:rPr>
                <w:rFonts w:ascii="Cambria Math" w:hAnsi="Cambria Math" w:cstheme="minorHAnsi"/>
                <w:sz w:val="24"/>
                <w:szCs w:val="24"/>
              </w:rPr>
              <m:t>0,018</m:t>
            </m:r>
          </m:sup>
        </m:sSup>
        <m:func>
          <m:funcPr>
            <m:ctrlPr>
              <w:rPr>
                <w:rFonts w:ascii="Cambria Math" w:hAnsi="Cambria Math" w:cstheme="minorHAnsi"/>
                <w:sz w:val="24"/>
                <w:szCs w:val="24"/>
              </w:rPr>
            </m:ctrlPr>
          </m:funcPr>
          <m:fName>
            <m:r>
              <m:rPr>
                <m:sty m:val="p"/>
              </m:rPr>
              <w:rPr>
                <w:rFonts w:ascii="Cambria Math" w:hAnsi="Cambria Math" w:cstheme="minorHAnsi"/>
                <w:sz w:val="24"/>
                <w:szCs w:val="24"/>
              </w:rPr>
              <m:t>exp</m:t>
            </m:r>
          </m:fName>
          <m:e>
            <m:d>
              <m:dPr>
                <m:ctrlPr>
                  <w:rPr>
                    <w:rFonts w:ascii="Cambria Math" w:hAnsi="Cambria Math" w:cstheme="minorHAnsi"/>
                    <w:i/>
                    <w:sz w:val="24"/>
                    <w:szCs w:val="24"/>
                  </w:rPr>
                </m:ctrlPr>
              </m:dPr>
              <m:e>
                <m:f>
                  <m:fPr>
                    <m:ctrlPr>
                      <w:rPr>
                        <w:rFonts w:ascii="Cambria Math" w:hAnsi="Cambria Math" w:cstheme="minorHAnsi"/>
                        <w:i/>
                        <w:sz w:val="24"/>
                        <w:szCs w:val="24"/>
                      </w:rPr>
                    </m:ctrlPr>
                  </m:fPr>
                  <m:num>
                    <m:r>
                      <w:rPr>
                        <w:rFonts w:ascii="Cambria Math" w:hAnsi="Cambria Math" w:cstheme="minorHAnsi"/>
                        <w:sz w:val="24"/>
                        <w:szCs w:val="24"/>
                      </w:rPr>
                      <m:t>416,9</m:t>
                    </m:r>
                  </m:num>
                  <m:den>
                    <m:r>
                      <w:rPr>
                        <w:rFonts w:ascii="Cambria Math" w:hAnsi="Cambria Math" w:cstheme="minorHAnsi"/>
                        <w:sz w:val="24"/>
                        <w:szCs w:val="24"/>
                      </w:rPr>
                      <m:t>Tabs</m:t>
                    </m:r>
                  </m:den>
                </m:f>
              </m:e>
            </m:d>
            <m:ctrlPr>
              <w:rPr>
                <w:rFonts w:ascii="Cambria Math" w:hAnsi="Cambria Math" w:cstheme="minorHAnsi"/>
                <w:i/>
                <w:sz w:val="24"/>
                <w:szCs w:val="24"/>
              </w:rPr>
            </m:ctrlPr>
          </m:e>
        </m:func>
      </m:oMath>
      <w:r w:rsidR="00386B85">
        <w:rPr>
          <w:rFonts w:eastAsiaTheme="minorEastAsia" w:cstheme="minorHAnsi"/>
          <w:sz w:val="24"/>
          <w:szCs w:val="24"/>
        </w:rPr>
        <w:tab/>
        <w:t>(3)</w:t>
      </w:r>
    </w:p>
    <w:p w:rsidR="00A940F0" w:rsidRPr="00AB0CBD" w:rsidRDefault="00A940F0" w:rsidP="00F15144">
      <w:pPr>
        <w:tabs>
          <w:tab w:val="left" w:pos="7560"/>
        </w:tabs>
        <w:spacing w:before="240" w:line="360" w:lineRule="auto"/>
        <w:jc w:val="both"/>
        <w:rPr>
          <w:rFonts w:cstheme="minorHAnsi"/>
          <w:sz w:val="24"/>
          <w:szCs w:val="24"/>
          <w:highlight w:val="yellow"/>
        </w:rPr>
      </w:pPr>
      <w:r w:rsidRPr="00FD6F72">
        <w:rPr>
          <w:rFonts w:cstheme="minorHAnsi"/>
          <w:sz w:val="24"/>
          <w:szCs w:val="24"/>
        </w:rPr>
        <w:t>Come approccio preliminare è stato adottato lo stesso coefficiente di attrito utilizzato per il C4</w:t>
      </w:r>
      <w:r w:rsidR="00F159F1">
        <w:rPr>
          <w:rFonts w:cstheme="minorHAnsi"/>
          <w:sz w:val="24"/>
          <w:szCs w:val="24"/>
        </w:rPr>
        <w:t>5</w:t>
      </w:r>
      <w:r w:rsidRPr="00FD6F72">
        <w:rPr>
          <w:rFonts w:cstheme="minorHAnsi"/>
          <w:sz w:val="24"/>
          <w:szCs w:val="24"/>
        </w:rPr>
        <w:t xml:space="preserve"> in </w:t>
      </w:r>
      <w:r w:rsidR="00F67ADC" w:rsidRPr="00F67ADC">
        <w:rPr>
          <w:rFonts w:cstheme="minorHAnsi"/>
          <w:sz w:val="24"/>
          <w:szCs w:val="24"/>
        </w:rPr>
        <w:t>[47</w:t>
      </w:r>
      <w:r w:rsidR="00F159F1" w:rsidRPr="00F67ADC">
        <w:rPr>
          <w:rFonts w:cstheme="minorHAnsi"/>
          <w:sz w:val="24"/>
          <w:szCs w:val="24"/>
        </w:rPr>
        <w:t>]</w:t>
      </w:r>
      <w:r w:rsidRPr="00F67ADC">
        <w:rPr>
          <w:rFonts w:cstheme="minorHAnsi"/>
          <w:sz w:val="24"/>
          <w:szCs w:val="24"/>
        </w:rPr>
        <w:t>. In</w:t>
      </w:r>
      <w:r w:rsidRPr="00FD6F72">
        <w:rPr>
          <w:rFonts w:cstheme="minorHAnsi"/>
          <w:sz w:val="24"/>
          <w:szCs w:val="24"/>
        </w:rPr>
        <w:t xml:space="preserve"> particolare il modello di attrito </w:t>
      </w:r>
      <w:proofErr w:type="spellStart"/>
      <w:r w:rsidRPr="00FD6F72">
        <w:rPr>
          <w:rFonts w:cstheme="minorHAnsi"/>
          <w:sz w:val="24"/>
          <w:szCs w:val="24"/>
        </w:rPr>
        <w:t>shear</w:t>
      </w:r>
      <w:proofErr w:type="spellEnd"/>
      <w:r w:rsidRPr="00FD6F72">
        <w:rPr>
          <w:rFonts w:cstheme="minorHAnsi"/>
          <w:sz w:val="24"/>
          <w:szCs w:val="24"/>
        </w:rPr>
        <w:t xml:space="preserve"> considerato è una funzione della temperatura</w:t>
      </w:r>
      <w:r w:rsidR="00F159F1">
        <w:rPr>
          <w:rFonts w:cstheme="minorHAnsi"/>
          <w:sz w:val="24"/>
          <w:szCs w:val="24"/>
        </w:rPr>
        <w:t xml:space="preserve"> e </w:t>
      </w:r>
      <w:r w:rsidRPr="00FD6F72">
        <w:rPr>
          <w:rFonts w:cstheme="minorHAnsi"/>
          <w:sz w:val="24"/>
          <w:szCs w:val="24"/>
        </w:rPr>
        <w:t xml:space="preserve">raggiunge un valore costante di circa 1 quando la temperatura aumenta di oltre </w:t>
      </w:r>
      <w:r>
        <w:rPr>
          <w:rFonts w:cstheme="minorHAnsi"/>
          <w:sz w:val="24"/>
          <w:szCs w:val="24"/>
        </w:rPr>
        <w:t xml:space="preserve">gli </w:t>
      </w:r>
      <w:r w:rsidRPr="00FD6F72">
        <w:rPr>
          <w:rFonts w:cstheme="minorHAnsi"/>
          <w:sz w:val="24"/>
          <w:szCs w:val="24"/>
        </w:rPr>
        <w:t>800 °C.</w:t>
      </w:r>
      <w:r>
        <w:rPr>
          <w:rFonts w:cstheme="minorHAnsi"/>
          <w:sz w:val="24"/>
          <w:szCs w:val="24"/>
        </w:rPr>
        <w:t xml:space="preserve"> </w:t>
      </w:r>
      <w:r w:rsidRPr="0095083A">
        <w:rPr>
          <w:rFonts w:cstheme="minorHAnsi"/>
          <w:sz w:val="24"/>
          <w:szCs w:val="24"/>
        </w:rPr>
        <w:t xml:space="preserve">Il valore di riferimento della frequenza di oscillazione per tutte le simulazioni è stato fissato pari a 33 Hz. </w:t>
      </w:r>
      <w:r>
        <w:rPr>
          <w:rFonts w:cstheme="minorHAnsi"/>
          <w:sz w:val="24"/>
          <w:szCs w:val="24"/>
        </w:rPr>
        <w:t>E’</w:t>
      </w:r>
      <w:r w:rsidRPr="0095083A">
        <w:rPr>
          <w:rFonts w:cstheme="minorHAnsi"/>
          <w:sz w:val="24"/>
          <w:szCs w:val="24"/>
        </w:rPr>
        <w:t xml:space="preserve"> stato scelto </w:t>
      </w:r>
      <w:r>
        <w:rPr>
          <w:rFonts w:cstheme="minorHAnsi"/>
          <w:sz w:val="24"/>
          <w:szCs w:val="24"/>
        </w:rPr>
        <w:t>u</w:t>
      </w:r>
      <w:r w:rsidRPr="0095083A">
        <w:rPr>
          <w:rFonts w:cstheme="minorHAnsi"/>
          <w:sz w:val="24"/>
          <w:szCs w:val="24"/>
        </w:rPr>
        <w:t xml:space="preserve">n </w:t>
      </w:r>
      <w:proofErr w:type="spellStart"/>
      <w:r w:rsidRPr="0095083A">
        <w:rPr>
          <w:rFonts w:cstheme="minorHAnsi"/>
          <w:sz w:val="24"/>
          <w:szCs w:val="24"/>
        </w:rPr>
        <w:t>time-step</w:t>
      </w:r>
      <w:proofErr w:type="spellEnd"/>
      <w:r w:rsidRPr="0095083A">
        <w:rPr>
          <w:rFonts w:cstheme="minorHAnsi"/>
          <w:sz w:val="24"/>
          <w:szCs w:val="24"/>
        </w:rPr>
        <w:t xml:space="preserve"> costante pari a 0,001/sec, per seguire al meglio il moto oscillante del pezzo, il tempo di processo totale è di 4 secondi. L’</w:t>
      </w:r>
      <w:proofErr w:type="spellStart"/>
      <w:r w:rsidRPr="0095083A">
        <w:rPr>
          <w:rFonts w:cstheme="minorHAnsi"/>
          <w:sz w:val="24"/>
          <w:szCs w:val="24"/>
        </w:rPr>
        <w:t>auto-remesh</w:t>
      </w:r>
      <w:proofErr w:type="spellEnd"/>
      <w:r w:rsidRPr="0095083A">
        <w:rPr>
          <w:rFonts w:cstheme="minorHAnsi"/>
          <w:sz w:val="24"/>
          <w:szCs w:val="24"/>
        </w:rPr>
        <w:t xml:space="preserve"> è stat</w:t>
      </w:r>
      <w:r>
        <w:rPr>
          <w:rFonts w:cstheme="minorHAnsi"/>
          <w:sz w:val="24"/>
          <w:szCs w:val="24"/>
        </w:rPr>
        <w:t>o</w:t>
      </w:r>
      <w:r w:rsidRPr="0095083A">
        <w:rPr>
          <w:rFonts w:cstheme="minorHAnsi"/>
          <w:sz w:val="24"/>
          <w:szCs w:val="24"/>
        </w:rPr>
        <w:t xml:space="preserve"> innescato ogni 25 </w:t>
      </w:r>
      <w:proofErr w:type="spellStart"/>
      <w:r w:rsidRPr="0095083A">
        <w:rPr>
          <w:rFonts w:cstheme="minorHAnsi"/>
          <w:sz w:val="24"/>
          <w:szCs w:val="24"/>
        </w:rPr>
        <w:t>step</w:t>
      </w:r>
      <w:proofErr w:type="spellEnd"/>
      <w:r w:rsidRPr="0095083A">
        <w:rPr>
          <w:rFonts w:cstheme="minorHAnsi"/>
          <w:sz w:val="24"/>
          <w:szCs w:val="24"/>
        </w:rPr>
        <w:t xml:space="preserve"> a causa della elevata velocità di deformazione lungo la superficie di scorrimento.</w:t>
      </w:r>
      <w:r>
        <w:rPr>
          <w:rFonts w:cstheme="minorHAnsi"/>
          <w:sz w:val="24"/>
          <w:szCs w:val="24"/>
        </w:rPr>
        <w:t xml:space="preserve"> </w:t>
      </w:r>
      <w:r w:rsidRPr="00040BDE">
        <w:rPr>
          <w:rFonts w:cstheme="minorHAnsi"/>
          <w:sz w:val="24"/>
          <w:szCs w:val="24"/>
        </w:rPr>
        <w:t>Sono stati selezionati tre valori diversi sia di ampiezza di oscillazione che di pressione, con conseguent</w:t>
      </w:r>
      <w:r>
        <w:rPr>
          <w:rFonts w:cstheme="minorHAnsi"/>
          <w:sz w:val="24"/>
          <w:szCs w:val="24"/>
        </w:rPr>
        <w:t>i</w:t>
      </w:r>
      <w:r w:rsidRPr="00040BDE">
        <w:rPr>
          <w:rFonts w:cstheme="minorHAnsi"/>
          <w:sz w:val="24"/>
          <w:szCs w:val="24"/>
        </w:rPr>
        <w:t xml:space="preserve"> nove combinazioni dei parametri di processo. In particolare, la pressione assiale (</w:t>
      </w:r>
      <w:r w:rsidR="00F159F1">
        <w:rPr>
          <w:rFonts w:cstheme="minorHAnsi"/>
          <w:sz w:val="24"/>
          <w:szCs w:val="24"/>
        </w:rPr>
        <w:t>p</w:t>
      </w:r>
      <w:r w:rsidRPr="00040BDE">
        <w:rPr>
          <w:rFonts w:cstheme="minorHAnsi"/>
          <w:sz w:val="24"/>
          <w:szCs w:val="24"/>
        </w:rPr>
        <w:t>) che agisce sulla superficie del campion</w:t>
      </w:r>
      <w:r>
        <w:rPr>
          <w:rFonts w:cstheme="minorHAnsi"/>
          <w:sz w:val="24"/>
          <w:szCs w:val="24"/>
        </w:rPr>
        <w:t>e superiore</w:t>
      </w:r>
      <w:r w:rsidRPr="00040BDE">
        <w:rPr>
          <w:rFonts w:cstheme="minorHAnsi"/>
          <w:sz w:val="24"/>
          <w:szCs w:val="24"/>
        </w:rPr>
        <w:t xml:space="preserve"> ha assunto valori pari a 1</w:t>
      </w:r>
      <w:r w:rsidR="00CE25A5">
        <w:rPr>
          <w:rFonts w:cstheme="minorHAnsi"/>
          <w:sz w:val="24"/>
          <w:szCs w:val="24"/>
        </w:rPr>
        <w:t>25</w:t>
      </w:r>
      <w:r w:rsidRPr="00040BDE">
        <w:rPr>
          <w:rFonts w:cstheme="minorHAnsi"/>
          <w:sz w:val="24"/>
          <w:szCs w:val="24"/>
        </w:rPr>
        <w:t>, 1</w:t>
      </w:r>
      <w:r w:rsidR="00CE25A5">
        <w:rPr>
          <w:rFonts w:cstheme="minorHAnsi"/>
          <w:sz w:val="24"/>
          <w:szCs w:val="24"/>
        </w:rPr>
        <w:t>7</w:t>
      </w:r>
      <w:r>
        <w:rPr>
          <w:rFonts w:cstheme="minorHAnsi"/>
          <w:sz w:val="24"/>
          <w:szCs w:val="24"/>
        </w:rPr>
        <w:t>5</w:t>
      </w:r>
      <w:r w:rsidRPr="00040BDE">
        <w:rPr>
          <w:rFonts w:cstheme="minorHAnsi"/>
          <w:sz w:val="24"/>
          <w:szCs w:val="24"/>
        </w:rPr>
        <w:t xml:space="preserve"> e 2</w:t>
      </w:r>
      <w:r w:rsidR="00CE25A5">
        <w:rPr>
          <w:rFonts w:cstheme="minorHAnsi"/>
          <w:sz w:val="24"/>
          <w:szCs w:val="24"/>
        </w:rPr>
        <w:t>25</w:t>
      </w:r>
      <w:r w:rsidRPr="00040BDE">
        <w:rPr>
          <w:rFonts w:cstheme="minorHAnsi"/>
          <w:sz w:val="24"/>
          <w:szCs w:val="24"/>
        </w:rPr>
        <w:t xml:space="preserve"> </w:t>
      </w:r>
      <w:proofErr w:type="spellStart"/>
      <w:r w:rsidRPr="00040BDE">
        <w:rPr>
          <w:rFonts w:cstheme="minorHAnsi"/>
          <w:sz w:val="24"/>
          <w:szCs w:val="24"/>
        </w:rPr>
        <w:t>MPa</w:t>
      </w:r>
      <w:proofErr w:type="spellEnd"/>
      <w:r w:rsidRPr="00040BDE">
        <w:rPr>
          <w:rFonts w:cstheme="minorHAnsi"/>
          <w:sz w:val="24"/>
          <w:szCs w:val="24"/>
        </w:rPr>
        <w:t>. L'ampiezza dell’oscillazione (A) è stata variata tra i 2 e i 4 mm. Va rilevato che questi sono valori tipici per i processi di saldatura LFW degli acciai.</w:t>
      </w:r>
    </w:p>
    <w:p w:rsidR="00A940F0" w:rsidRPr="00815F12" w:rsidRDefault="00A940F0" w:rsidP="00F159F1">
      <w:pPr>
        <w:tabs>
          <w:tab w:val="left" w:pos="7560"/>
        </w:tabs>
        <w:spacing w:after="0" w:line="360" w:lineRule="auto"/>
        <w:jc w:val="both"/>
        <w:rPr>
          <w:rFonts w:cstheme="minorHAnsi"/>
          <w:i/>
          <w:sz w:val="24"/>
          <w:szCs w:val="24"/>
        </w:rPr>
      </w:pPr>
      <w:r w:rsidRPr="00815F12">
        <w:rPr>
          <w:rFonts w:cstheme="minorHAnsi"/>
          <w:i/>
          <w:sz w:val="24"/>
          <w:szCs w:val="24"/>
        </w:rPr>
        <w:t>Risultati di simulazione</w:t>
      </w:r>
    </w:p>
    <w:p w:rsidR="00A940F0" w:rsidRDefault="00A940F0" w:rsidP="00F15144">
      <w:pPr>
        <w:tabs>
          <w:tab w:val="left" w:pos="7560"/>
        </w:tabs>
        <w:spacing w:line="360" w:lineRule="auto"/>
        <w:jc w:val="both"/>
        <w:rPr>
          <w:rFonts w:cstheme="minorHAnsi"/>
          <w:sz w:val="24"/>
          <w:szCs w:val="24"/>
        </w:rPr>
      </w:pPr>
      <w:r w:rsidRPr="00AA70E4">
        <w:rPr>
          <w:rFonts w:cstheme="minorHAnsi"/>
          <w:sz w:val="24"/>
          <w:szCs w:val="24"/>
        </w:rPr>
        <w:t>L'effetto della variazione dei parametri di ingresso del processo è stata messa in luce prendendo in considerazione tre tipici parametri di output, ovvero temperatura, pressione sulla superficie di incollaggio e accorciamento dei pezzi.</w:t>
      </w:r>
      <w:r>
        <w:rPr>
          <w:rFonts w:cstheme="minorHAnsi"/>
          <w:sz w:val="24"/>
          <w:szCs w:val="24"/>
        </w:rPr>
        <w:t xml:space="preserve"> In figura </w:t>
      </w:r>
      <w:r w:rsidR="0077788F">
        <w:rPr>
          <w:rFonts w:cstheme="minorHAnsi"/>
          <w:sz w:val="24"/>
          <w:szCs w:val="24"/>
        </w:rPr>
        <w:t>78</w:t>
      </w:r>
      <w:r>
        <w:rPr>
          <w:rFonts w:cstheme="minorHAnsi"/>
          <w:sz w:val="24"/>
          <w:szCs w:val="24"/>
        </w:rPr>
        <w:t xml:space="preserve"> </w:t>
      </w:r>
      <w:proofErr w:type="spellStart"/>
      <w:r>
        <w:rPr>
          <w:rFonts w:cstheme="minorHAnsi"/>
          <w:sz w:val="24"/>
          <w:szCs w:val="24"/>
        </w:rPr>
        <w:t>a</w:t>
      </w:r>
      <w:r w:rsidR="0077788F">
        <w:rPr>
          <w:rFonts w:cstheme="minorHAnsi"/>
          <w:sz w:val="24"/>
          <w:szCs w:val="24"/>
        </w:rPr>
        <w:t>-</w:t>
      </w:r>
      <w:r>
        <w:rPr>
          <w:rFonts w:cstheme="minorHAnsi"/>
          <w:sz w:val="24"/>
          <w:szCs w:val="24"/>
        </w:rPr>
        <w:t>b</w:t>
      </w:r>
      <w:r w:rsidR="0077788F">
        <w:rPr>
          <w:rFonts w:cstheme="minorHAnsi"/>
          <w:sz w:val="24"/>
          <w:szCs w:val="24"/>
        </w:rPr>
        <w:t>-</w:t>
      </w:r>
      <w:r>
        <w:rPr>
          <w:rFonts w:cstheme="minorHAnsi"/>
          <w:sz w:val="24"/>
          <w:szCs w:val="24"/>
        </w:rPr>
        <w:t>c</w:t>
      </w:r>
      <w:r w:rsidR="0077788F">
        <w:rPr>
          <w:rFonts w:cstheme="minorHAnsi"/>
          <w:sz w:val="24"/>
          <w:szCs w:val="24"/>
        </w:rPr>
        <w:t>-</w:t>
      </w:r>
      <w:r>
        <w:rPr>
          <w:rFonts w:cstheme="minorHAnsi"/>
          <w:sz w:val="24"/>
          <w:szCs w:val="24"/>
        </w:rPr>
        <w:t>d</w:t>
      </w:r>
      <w:proofErr w:type="spellEnd"/>
      <w:r>
        <w:rPr>
          <w:rFonts w:cstheme="minorHAnsi"/>
          <w:sz w:val="24"/>
          <w:szCs w:val="24"/>
        </w:rPr>
        <w:t xml:space="preserve"> </w:t>
      </w:r>
      <w:r w:rsidRPr="00AA70E4">
        <w:rPr>
          <w:rFonts w:cstheme="minorHAnsi"/>
          <w:sz w:val="24"/>
          <w:szCs w:val="24"/>
        </w:rPr>
        <w:t>è mostrat</w:t>
      </w:r>
      <w:r>
        <w:rPr>
          <w:rFonts w:cstheme="minorHAnsi"/>
          <w:sz w:val="24"/>
          <w:szCs w:val="24"/>
        </w:rPr>
        <w:t>a</w:t>
      </w:r>
      <w:r w:rsidRPr="00AA70E4">
        <w:rPr>
          <w:rFonts w:cstheme="minorHAnsi"/>
          <w:sz w:val="24"/>
          <w:szCs w:val="24"/>
        </w:rPr>
        <w:t xml:space="preserve"> </w:t>
      </w:r>
      <w:r>
        <w:rPr>
          <w:rFonts w:cstheme="minorHAnsi"/>
          <w:sz w:val="24"/>
          <w:szCs w:val="24"/>
        </w:rPr>
        <w:t>la</w:t>
      </w:r>
      <w:r w:rsidRPr="00AA70E4">
        <w:rPr>
          <w:rFonts w:cstheme="minorHAnsi"/>
          <w:sz w:val="24"/>
          <w:szCs w:val="24"/>
        </w:rPr>
        <w:t xml:space="preserve"> distribuzione</w:t>
      </w:r>
      <w:r>
        <w:rPr>
          <w:rFonts w:cstheme="minorHAnsi"/>
          <w:sz w:val="24"/>
          <w:szCs w:val="24"/>
        </w:rPr>
        <w:t xml:space="preserve"> nel tempo </w:t>
      </w:r>
      <w:r w:rsidRPr="00AA70E4">
        <w:rPr>
          <w:rFonts w:cstheme="minorHAnsi"/>
          <w:sz w:val="24"/>
          <w:szCs w:val="24"/>
        </w:rPr>
        <w:t>della temperatura</w:t>
      </w:r>
      <w:r>
        <w:rPr>
          <w:rFonts w:cstheme="minorHAnsi"/>
          <w:sz w:val="24"/>
          <w:szCs w:val="24"/>
        </w:rPr>
        <w:t xml:space="preserve">, della tensione di Von </w:t>
      </w:r>
      <w:proofErr w:type="spellStart"/>
      <w:r>
        <w:rPr>
          <w:rFonts w:cstheme="minorHAnsi"/>
          <w:sz w:val="24"/>
          <w:szCs w:val="24"/>
        </w:rPr>
        <w:t>Mises</w:t>
      </w:r>
      <w:proofErr w:type="spellEnd"/>
      <w:r>
        <w:rPr>
          <w:rFonts w:cstheme="minorHAnsi"/>
          <w:sz w:val="24"/>
          <w:szCs w:val="24"/>
        </w:rPr>
        <w:t xml:space="preserve"> e della deformazione </w:t>
      </w:r>
      <w:r w:rsidRPr="00AA70E4">
        <w:rPr>
          <w:rFonts w:cstheme="minorHAnsi"/>
          <w:sz w:val="24"/>
          <w:szCs w:val="24"/>
        </w:rPr>
        <w:t>nel campione superiore al termine del processo di saldatura</w:t>
      </w:r>
      <w:r>
        <w:rPr>
          <w:rFonts w:cstheme="minorHAnsi"/>
          <w:sz w:val="24"/>
          <w:szCs w:val="24"/>
        </w:rPr>
        <w:t xml:space="preserve"> per valori di </w:t>
      </w:r>
      <w:proofErr w:type="spellStart"/>
      <w:r>
        <w:rPr>
          <w:rFonts w:cstheme="minorHAnsi"/>
          <w:sz w:val="24"/>
          <w:szCs w:val="24"/>
        </w:rPr>
        <w:t>A=</w:t>
      </w:r>
      <w:proofErr w:type="spellEnd"/>
      <w:r>
        <w:rPr>
          <w:rFonts w:cstheme="minorHAnsi"/>
          <w:sz w:val="24"/>
          <w:szCs w:val="24"/>
        </w:rPr>
        <w:t xml:space="preserve"> 4mm e p = 225MPa.</w:t>
      </w:r>
    </w:p>
    <w:p w:rsidR="00A940F0" w:rsidRDefault="0021457D" w:rsidP="000C23BF">
      <w:pPr>
        <w:keepNext/>
        <w:tabs>
          <w:tab w:val="left" w:pos="7560"/>
        </w:tabs>
        <w:spacing w:after="0" w:line="360" w:lineRule="auto"/>
        <w:jc w:val="both"/>
      </w:pPr>
      <w:r w:rsidRPr="0021457D">
        <w:rPr>
          <w:noProof/>
          <w:lang w:eastAsia="it-IT"/>
        </w:rPr>
        <w:lastRenderedPageBreak/>
        <w:drawing>
          <wp:inline distT="0" distB="0" distL="0" distR="0">
            <wp:extent cx="5563377" cy="2562583"/>
            <wp:effectExtent l="19050" t="0" r="0" b="0"/>
            <wp:docPr id="146" name="Ogget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63377" cy="2562583"/>
                      <a:chOff x="539552" y="2060848"/>
                      <a:chExt cx="5563377" cy="2562583"/>
                    </a:xfrm>
                  </a:grpSpPr>
                  <a:pic>
                    <a:nvPicPr>
                      <a:cNvPr id="5" name="Segnaposto contenuto 4" descr="Immagine1.png"/>
                      <a:cNvPicPr>
                        <a:picLocks noGrp="1" noChangeAspect="1"/>
                      </a:cNvPicPr>
                    </a:nvPicPr>
                    <a:blipFill>
                      <a:blip r:embed="rId170" cstate="print"/>
                      <a:stretch>
                        <a:fillRect/>
                      </a:stretch>
                    </a:blipFill>
                    <a:spPr>
                      <a:xfrm>
                        <a:off x="539552" y="2060848"/>
                        <a:ext cx="5563377" cy="2562583"/>
                      </a:xfrm>
                      <a:prstGeom prst="rect">
                        <a:avLst/>
                      </a:prstGeom>
                      <a:noFill/>
                      <a:ln>
                        <a:noFill/>
                      </a:ln>
                    </a:spPr>
                  </a:pic>
                  <a:pic>
                    <a:nvPicPr>
                      <a:cNvPr id="4" name="Picture 2"/>
                      <a:cNvPicPr>
                        <a:picLocks noChangeAspect="1" noChangeArrowheads="1"/>
                      </a:cNvPicPr>
                    </a:nvPicPr>
                    <a:blipFill>
                      <a:blip r:embed="rId171" cstate="print"/>
                      <a:srcRect r="11111"/>
                      <a:stretch>
                        <a:fillRect/>
                      </a:stretch>
                    </a:blipFill>
                    <a:spPr bwMode="auto">
                      <a:xfrm>
                        <a:off x="4480942" y="2086248"/>
                        <a:ext cx="576064" cy="2494880"/>
                      </a:xfrm>
                      <a:prstGeom prst="rect">
                        <a:avLst/>
                      </a:prstGeom>
                      <a:noFill/>
                      <a:ln w="9525">
                        <a:noFill/>
                        <a:miter lim="800000"/>
                        <a:headEnd/>
                        <a:tailEnd/>
                      </a:ln>
                    </a:spPr>
                  </a:pic>
                  <a:sp>
                    <a:nvSpPr>
                      <a:cNvPr id="6" name="CasellaDiTesto 5"/>
                      <a:cNvSpPr txBox="1"/>
                    </a:nvSpPr>
                    <a:spPr>
                      <a:xfrm>
                        <a:off x="4442842" y="4312146"/>
                        <a:ext cx="288032" cy="276999"/>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200" b="1" dirty="0" smtClean="0">
                              <a:latin typeface="Times New Roman" pitchFamily="18" charset="0"/>
                              <a:cs typeface="Times New Roman" pitchFamily="18" charset="0"/>
                            </a:rPr>
                            <a:t>T</a:t>
                          </a:r>
                          <a:endParaRPr lang="it-IT" sz="1200" b="1" dirty="0">
                            <a:latin typeface="Times New Roman" pitchFamily="18" charset="0"/>
                            <a:cs typeface="Times New Roman" pitchFamily="18" charset="0"/>
                          </a:endParaRPr>
                        </a:p>
                      </a:txBody>
                      <a:useSpRect/>
                    </a:txSp>
                  </a:sp>
                </lc:lockedCanvas>
              </a:graphicData>
            </a:graphic>
          </wp:inline>
        </w:drawing>
      </w:r>
    </w:p>
    <w:p w:rsidR="00A940F0" w:rsidRPr="00CE3C25" w:rsidRDefault="00A940F0" w:rsidP="00F15144">
      <w:pPr>
        <w:spacing w:line="360" w:lineRule="auto"/>
        <w:jc w:val="both"/>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78</w:t>
      </w:r>
      <w:r w:rsidR="00A36DD7" w:rsidRPr="00CE3C25">
        <w:rPr>
          <w:b/>
          <w:bCs/>
          <w:color w:val="4F81BD" w:themeColor="accent1"/>
          <w:sz w:val="18"/>
          <w:szCs w:val="18"/>
        </w:rPr>
        <w:fldChar w:fldCharType="end"/>
      </w:r>
      <w:r w:rsidRPr="00CE3C25">
        <w:rPr>
          <w:b/>
          <w:bCs/>
          <w:color w:val="4F81BD" w:themeColor="accent1"/>
          <w:sz w:val="18"/>
          <w:szCs w:val="18"/>
        </w:rPr>
        <w:t xml:space="preserve"> a) la prima fase del processo LFW (t=1s).</w:t>
      </w:r>
    </w:p>
    <w:p w:rsidR="00A940F0" w:rsidRDefault="0021457D" w:rsidP="000C23BF">
      <w:pPr>
        <w:spacing w:after="0" w:line="360" w:lineRule="auto"/>
        <w:jc w:val="both"/>
      </w:pPr>
      <w:r w:rsidRPr="0021457D">
        <w:rPr>
          <w:noProof/>
          <w:lang w:eastAsia="it-IT"/>
        </w:rPr>
        <w:drawing>
          <wp:inline distT="0" distB="0" distL="0" distR="0">
            <wp:extent cx="5582429" cy="2562583"/>
            <wp:effectExtent l="19050" t="0" r="0" b="0"/>
            <wp:docPr id="151" name="Oggetto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82429" cy="2562583"/>
                      <a:chOff x="1780785" y="2581890"/>
                      <a:chExt cx="5582429" cy="2562583"/>
                    </a:xfrm>
                  </a:grpSpPr>
                  <a:pic>
                    <a:nvPicPr>
                      <a:cNvPr id="4" name="Segnaposto contenuto 3" descr="Immagine2.png"/>
                      <a:cNvPicPr>
                        <a:picLocks noGrp="1" noChangeAspect="1"/>
                      </a:cNvPicPr>
                    </a:nvPicPr>
                    <a:blipFill>
                      <a:blip r:embed="rId172" cstate="print"/>
                      <a:stretch>
                        <a:fillRect/>
                      </a:stretch>
                    </a:blipFill>
                    <a:spPr>
                      <a:xfrm>
                        <a:off x="1780785" y="2581890"/>
                        <a:ext cx="5582429" cy="2562583"/>
                      </a:xfrm>
                      <a:prstGeom prst="rect">
                        <a:avLst/>
                      </a:prstGeom>
                    </a:spPr>
                  </a:pic>
                  <a:pic>
                    <a:nvPicPr>
                      <a:cNvPr id="5" name="Picture 2"/>
                      <a:cNvPicPr>
                        <a:picLocks noChangeAspect="1" noChangeArrowheads="1"/>
                      </a:cNvPicPr>
                    </a:nvPicPr>
                    <a:blipFill>
                      <a:blip r:embed="rId171" cstate="print"/>
                      <a:srcRect l="8838" r="13385"/>
                      <a:stretch>
                        <a:fillRect/>
                      </a:stretch>
                    </a:blipFill>
                    <a:spPr bwMode="auto">
                      <a:xfrm>
                        <a:off x="5796136" y="2609354"/>
                        <a:ext cx="504056" cy="2475830"/>
                      </a:xfrm>
                      <a:prstGeom prst="rect">
                        <a:avLst/>
                      </a:prstGeom>
                      <a:noFill/>
                      <a:ln w="9525">
                        <a:noFill/>
                        <a:miter lim="800000"/>
                        <a:headEnd/>
                        <a:tailEnd/>
                      </a:ln>
                    </a:spPr>
                  </a:pic>
                  <a:sp>
                    <a:nvSpPr>
                      <a:cNvPr id="6" name="CasellaDiTesto 5"/>
                      <a:cNvSpPr txBox="1"/>
                    </a:nvSpPr>
                    <a:spPr>
                      <a:xfrm>
                        <a:off x="5724128" y="4797152"/>
                        <a:ext cx="288032" cy="276999"/>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200" b="1" dirty="0" smtClean="0">
                              <a:latin typeface="Times New Roman" pitchFamily="18" charset="0"/>
                              <a:cs typeface="Times New Roman" pitchFamily="18" charset="0"/>
                            </a:rPr>
                            <a:t>T</a:t>
                          </a:r>
                          <a:endParaRPr lang="it-IT" sz="1200" b="1" dirty="0">
                            <a:latin typeface="Times New Roman" pitchFamily="18" charset="0"/>
                            <a:cs typeface="Times New Roman" pitchFamily="18" charset="0"/>
                          </a:endParaRPr>
                        </a:p>
                      </a:txBody>
                      <a:useSpRect/>
                    </a:txSp>
                  </a:sp>
                </lc:lockedCanvas>
              </a:graphicData>
            </a:graphic>
          </wp:inline>
        </w:drawing>
      </w:r>
    </w:p>
    <w:p w:rsidR="00A940F0" w:rsidRPr="00CE3C25" w:rsidRDefault="00A940F0" w:rsidP="00F15144">
      <w:pPr>
        <w:spacing w:line="360" w:lineRule="auto"/>
        <w:jc w:val="both"/>
        <w:rPr>
          <w:b/>
          <w:bCs/>
          <w:color w:val="4F81BD" w:themeColor="accent1"/>
          <w:sz w:val="18"/>
          <w:szCs w:val="18"/>
        </w:rPr>
      </w:pPr>
      <w:r w:rsidRPr="00CE3C25">
        <w:rPr>
          <w:b/>
          <w:bCs/>
          <w:color w:val="4F81BD" w:themeColor="accent1"/>
          <w:sz w:val="18"/>
          <w:szCs w:val="18"/>
        </w:rPr>
        <w:t xml:space="preserve">Figura </w:t>
      </w:r>
      <w:r w:rsidR="0077788F">
        <w:rPr>
          <w:b/>
          <w:bCs/>
          <w:color w:val="4F81BD" w:themeColor="accent1"/>
          <w:sz w:val="18"/>
          <w:szCs w:val="18"/>
        </w:rPr>
        <w:t>78</w:t>
      </w:r>
      <w:r w:rsidRPr="00CE3C25">
        <w:rPr>
          <w:b/>
          <w:bCs/>
          <w:color w:val="4F81BD" w:themeColor="accent1"/>
          <w:sz w:val="18"/>
          <w:szCs w:val="18"/>
        </w:rPr>
        <w:t xml:space="preserve"> b) la seconda fase del processo LFW (t=2s).</w:t>
      </w:r>
    </w:p>
    <w:p w:rsidR="00A940F0" w:rsidRDefault="0021457D" w:rsidP="000C23BF">
      <w:pPr>
        <w:spacing w:after="0" w:line="360" w:lineRule="auto"/>
        <w:jc w:val="both"/>
      </w:pPr>
      <w:r w:rsidRPr="0021457D">
        <w:rPr>
          <w:noProof/>
          <w:lang w:eastAsia="it-IT"/>
        </w:rPr>
        <w:drawing>
          <wp:inline distT="0" distB="0" distL="0" distR="0">
            <wp:extent cx="5572903" cy="2667372"/>
            <wp:effectExtent l="19050" t="0" r="8747" b="0"/>
            <wp:docPr id="152" name="Oggetto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72903" cy="2667372"/>
                      <a:chOff x="1785548" y="2529495"/>
                      <a:chExt cx="5572903" cy="2667372"/>
                    </a:xfrm>
                  </a:grpSpPr>
                  <a:pic>
                    <a:nvPicPr>
                      <a:cNvPr id="4" name="Segnaposto contenuto 3" descr="Immagine3.png"/>
                      <a:cNvPicPr>
                        <a:picLocks noGrp="1" noChangeAspect="1"/>
                      </a:cNvPicPr>
                    </a:nvPicPr>
                    <a:blipFill>
                      <a:blip r:embed="rId173" cstate="print"/>
                      <a:stretch>
                        <a:fillRect/>
                      </a:stretch>
                    </a:blipFill>
                    <a:spPr>
                      <a:xfrm>
                        <a:off x="1785548" y="2529495"/>
                        <a:ext cx="5572903" cy="2667372"/>
                      </a:xfrm>
                      <a:prstGeom prst="rect">
                        <a:avLst/>
                      </a:prstGeom>
                    </a:spPr>
                  </a:pic>
                  <a:pic>
                    <a:nvPicPr>
                      <a:cNvPr id="5" name="Picture 2"/>
                      <a:cNvPicPr>
                        <a:picLocks noChangeAspect="1" noChangeArrowheads="1"/>
                      </a:cNvPicPr>
                    </a:nvPicPr>
                    <a:blipFill>
                      <a:blip r:embed="rId171" cstate="print"/>
                      <a:srcRect/>
                      <a:stretch>
                        <a:fillRect/>
                      </a:stretch>
                    </a:blipFill>
                    <a:spPr bwMode="auto">
                      <a:xfrm>
                        <a:off x="5868144" y="2558554"/>
                        <a:ext cx="567557" cy="2598638"/>
                      </a:xfrm>
                      <a:prstGeom prst="rect">
                        <a:avLst/>
                      </a:prstGeom>
                      <a:noFill/>
                      <a:ln w="9525">
                        <a:noFill/>
                        <a:miter lim="800000"/>
                        <a:headEnd/>
                        <a:tailEnd/>
                      </a:ln>
                    </a:spPr>
                  </a:pic>
                  <a:sp>
                    <a:nvSpPr>
                      <a:cNvPr id="6" name="CasellaDiTesto 5"/>
                      <a:cNvSpPr txBox="1"/>
                    </a:nvSpPr>
                    <a:spPr>
                      <a:xfrm>
                        <a:off x="5796136" y="4869160"/>
                        <a:ext cx="288032" cy="276999"/>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200" b="1" dirty="0" smtClean="0">
                              <a:latin typeface="Times New Roman" pitchFamily="18" charset="0"/>
                              <a:cs typeface="Times New Roman" pitchFamily="18" charset="0"/>
                            </a:rPr>
                            <a:t>T</a:t>
                          </a:r>
                          <a:endParaRPr lang="it-IT" sz="1200" b="1" dirty="0">
                            <a:latin typeface="Times New Roman" pitchFamily="18" charset="0"/>
                            <a:cs typeface="Times New Roman" pitchFamily="18" charset="0"/>
                          </a:endParaRPr>
                        </a:p>
                      </a:txBody>
                      <a:useSpRect/>
                    </a:txSp>
                  </a:sp>
                </lc:lockedCanvas>
              </a:graphicData>
            </a:graphic>
          </wp:inline>
        </w:drawing>
      </w:r>
    </w:p>
    <w:p w:rsidR="00A940F0" w:rsidRPr="00CE3C25" w:rsidRDefault="00A940F0" w:rsidP="00F15144">
      <w:pPr>
        <w:spacing w:line="360" w:lineRule="auto"/>
        <w:jc w:val="both"/>
        <w:rPr>
          <w:b/>
          <w:bCs/>
          <w:color w:val="4F81BD" w:themeColor="accent1"/>
          <w:sz w:val="18"/>
          <w:szCs w:val="18"/>
        </w:rPr>
      </w:pPr>
      <w:r w:rsidRPr="00CE3C25">
        <w:rPr>
          <w:b/>
          <w:bCs/>
          <w:color w:val="4F81BD" w:themeColor="accent1"/>
          <w:sz w:val="18"/>
          <w:szCs w:val="18"/>
        </w:rPr>
        <w:t xml:space="preserve">Figura </w:t>
      </w:r>
      <w:r w:rsidR="0077788F">
        <w:rPr>
          <w:b/>
          <w:bCs/>
          <w:color w:val="4F81BD" w:themeColor="accent1"/>
          <w:sz w:val="18"/>
          <w:szCs w:val="18"/>
        </w:rPr>
        <w:t>78</w:t>
      </w:r>
      <w:r w:rsidRPr="00CE3C25">
        <w:rPr>
          <w:b/>
          <w:bCs/>
          <w:color w:val="4F81BD" w:themeColor="accent1"/>
          <w:sz w:val="18"/>
          <w:szCs w:val="18"/>
        </w:rPr>
        <w:t xml:space="preserve"> c) la terza fase del processo LFW (t=3s).</w:t>
      </w:r>
    </w:p>
    <w:p w:rsidR="00A940F0" w:rsidRDefault="0021457D" w:rsidP="000C23BF">
      <w:pPr>
        <w:spacing w:after="0" w:line="360" w:lineRule="auto"/>
        <w:jc w:val="both"/>
      </w:pPr>
      <w:r w:rsidRPr="0021457D">
        <w:rPr>
          <w:noProof/>
          <w:lang w:eastAsia="it-IT"/>
        </w:rPr>
        <w:lastRenderedPageBreak/>
        <w:drawing>
          <wp:inline distT="0" distB="0" distL="0" distR="0">
            <wp:extent cx="5572903" cy="2667372"/>
            <wp:effectExtent l="19050" t="0" r="8747" b="0"/>
            <wp:docPr id="153" name="Oggetto 5"/>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572903" cy="2667372"/>
                      <a:chOff x="1785548" y="2529495"/>
                      <a:chExt cx="5572903" cy="2667372"/>
                    </a:xfrm>
                  </a:grpSpPr>
                  <a:pic>
                    <a:nvPicPr>
                      <a:cNvPr id="4" name="Segnaposto contenuto 3" descr="Immagine3.png"/>
                      <a:cNvPicPr>
                        <a:picLocks noGrp="1" noChangeAspect="1"/>
                      </a:cNvPicPr>
                    </a:nvPicPr>
                    <a:blipFill>
                      <a:blip r:embed="rId173" cstate="print"/>
                      <a:stretch>
                        <a:fillRect/>
                      </a:stretch>
                    </a:blipFill>
                    <a:spPr>
                      <a:xfrm>
                        <a:off x="1785548" y="2529495"/>
                        <a:ext cx="5572903" cy="2667372"/>
                      </a:xfrm>
                      <a:prstGeom prst="rect">
                        <a:avLst/>
                      </a:prstGeom>
                    </a:spPr>
                  </a:pic>
                  <a:pic>
                    <a:nvPicPr>
                      <a:cNvPr id="5" name="Picture 2"/>
                      <a:cNvPicPr>
                        <a:picLocks noChangeAspect="1" noChangeArrowheads="1"/>
                      </a:cNvPicPr>
                    </a:nvPicPr>
                    <a:blipFill>
                      <a:blip r:embed="rId171" cstate="print"/>
                      <a:srcRect/>
                      <a:stretch>
                        <a:fillRect/>
                      </a:stretch>
                    </a:blipFill>
                    <a:spPr bwMode="auto">
                      <a:xfrm>
                        <a:off x="5868144" y="2558554"/>
                        <a:ext cx="567557" cy="2598638"/>
                      </a:xfrm>
                      <a:prstGeom prst="rect">
                        <a:avLst/>
                      </a:prstGeom>
                      <a:noFill/>
                      <a:ln w="9525">
                        <a:noFill/>
                        <a:miter lim="800000"/>
                        <a:headEnd/>
                        <a:tailEnd/>
                      </a:ln>
                    </a:spPr>
                  </a:pic>
                  <a:sp>
                    <a:nvSpPr>
                      <a:cNvPr id="6" name="CasellaDiTesto 5"/>
                      <a:cNvSpPr txBox="1"/>
                    </a:nvSpPr>
                    <a:spPr>
                      <a:xfrm>
                        <a:off x="5796136" y="4869160"/>
                        <a:ext cx="288032" cy="276999"/>
                      </a:xfrm>
                      <a:prstGeom prst="rect">
                        <a:avLst/>
                      </a:prstGeom>
                      <a:noFill/>
                    </a:spPr>
                    <a:txSp>
                      <a:txBody>
                        <a:bodyPr wrap="square" rtlCol="0">
                          <a:spAutoFit/>
                        </a:bodyPr>
                        <a:lstStyle>
                          <a:defPPr>
                            <a:defRPr lang="it-IT"/>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it-IT" sz="1200" b="1" dirty="0" smtClean="0">
                              <a:latin typeface="Times New Roman" pitchFamily="18" charset="0"/>
                              <a:cs typeface="Times New Roman" pitchFamily="18" charset="0"/>
                            </a:rPr>
                            <a:t>T</a:t>
                          </a:r>
                          <a:endParaRPr lang="it-IT" sz="1200" b="1" dirty="0">
                            <a:latin typeface="Times New Roman" pitchFamily="18" charset="0"/>
                            <a:cs typeface="Times New Roman" pitchFamily="18" charset="0"/>
                          </a:endParaRPr>
                        </a:p>
                      </a:txBody>
                      <a:useSpRect/>
                    </a:txSp>
                  </a:sp>
                </lc:lockedCanvas>
              </a:graphicData>
            </a:graphic>
          </wp:inline>
        </w:drawing>
      </w:r>
    </w:p>
    <w:p w:rsidR="00A940F0" w:rsidRPr="00CE3C25" w:rsidRDefault="00A940F0" w:rsidP="00F15144">
      <w:pPr>
        <w:spacing w:line="360" w:lineRule="auto"/>
        <w:jc w:val="both"/>
        <w:rPr>
          <w:b/>
          <w:bCs/>
          <w:color w:val="4F81BD" w:themeColor="accent1"/>
          <w:sz w:val="18"/>
          <w:szCs w:val="18"/>
        </w:rPr>
      </w:pPr>
      <w:r w:rsidRPr="00CE3C25">
        <w:rPr>
          <w:b/>
          <w:bCs/>
          <w:color w:val="4F81BD" w:themeColor="accent1"/>
          <w:sz w:val="18"/>
          <w:szCs w:val="18"/>
        </w:rPr>
        <w:t xml:space="preserve">Figura </w:t>
      </w:r>
      <w:r w:rsidR="0077788F">
        <w:rPr>
          <w:b/>
          <w:bCs/>
          <w:color w:val="4F81BD" w:themeColor="accent1"/>
          <w:sz w:val="18"/>
          <w:szCs w:val="18"/>
        </w:rPr>
        <w:t>78</w:t>
      </w:r>
      <w:r w:rsidRPr="00CE3C25">
        <w:rPr>
          <w:b/>
          <w:bCs/>
          <w:color w:val="4F81BD" w:themeColor="accent1"/>
          <w:sz w:val="18"/>
          <w:szCs w:val="18"/>
        </w:rPr>
        <w:t xml:space="preserve"> d) La quarta fase del processo LFW (t=4s).</w:t>
      </w:r>
    </w:p>
    <w:p w:rsidR="00A940F0" w:rsidRDefault="00A940F0" w:rsidP="00826994">
      <w:pPr>
        <w:tabs>
          <w:tab w:val="left" w:pos="7560"/>
        </w:tabs>
        <w:spacing w:before="240" w:line="360" w:lineRule="auto"/>
        <w:jc w:val="both"/>
        <w:rPr>
          <w:rFonts w:cstheme="minorHAnsi"/>
          <w:sz w:val="24"/>
          <w:szCs w:val="24"/>
        </w:rPr>
      </w:pPr>
      <w:r w:rsidRPr="00AA70E4">
        <w:rPr>
          <w:rFonts w:cstheme="minorHAnsi"/>
          <w:sz w:val="24"/>
          <w:szCs w:val="24"/>
        </w:rPr>
        <w:t>Una quantità significativa di flash è estruso dall’interfaccia per l'effetto concomitante di pressione e ampiezza dell’oscillazione</w:t>
      </w:r>
      <w:r w:rsidR="00826994">
        <w:rPr>
          <w:rFonts w:cstheme="minorHAnsi"/>
          <w:sz w:val="24"/>
          <w:szCs w:val="24"/>
        </w:rPr>
        <w:t xml:space="preserve"> elevate</w:t>
      </w:r>
      <w:r w:rsidRPr="00AA70E4">
        <w:rPr>
          <w:rFonts w:cstheme="minorHAnsi"/>
          <w:sz w:val="24"/>
          <w:szCs w:val="24"/>
        </w:rPr>
        <w:t>,</w:t>
      </w:r>
      <w:r w:rsidRPr="00146257">
        <w:rPr>
          <w:rFonts w:cstheme="minorHAnsi"/>
          <w:sz w:val="24"/>
          <w:szCs w:val="24"/>
        </w:rPr>
        <w:t xml:space="preserve"> risultando nella maggiore potenza termica ottenuta tra le </w:t>
      </w:r>
      <w:r w:rsidR="00826994">
        <w:rPr>
          <w:rFonts w:cstheme="minorHAnsi"/>
          <w:sz w:val="24"/>
          <w:szCs w:val="24"/>
        </w:rPr>
        <w:t xml:space="preserve">nove </w:t>
      </w:r>
      <w:r w:rsidRPr="00146257">
        <w:rPr>
          <w:rFonts w:cstheme="minorHAnsi"/>
          <w:sz w:val="24"/>
          <w:szCs w:val="24"/>
        </w:rPr>
        <w:t>prove considerate.</w:t>
      </w:r>
      <w:r>
        <w:rPr>
          <w:rFonts w:cstheme="minorHAnsi"/>
          <w:sz w:val="24"/>
          <w:szCs w:val="24"/>
        </w:rPr>
        <w:t xml:space="preserve"> </w:t>
      </w:r>
      <w:r w:rsidRPr="00146257">
        <w:rPr>
          <w:rFonts w:cstheme="minorHAnsi"/>
          <w:sz w:val="24"/>
          <w:szCs w:val="24"/>
        </w:rPr>
        <w:t>Al fine di effettuare un'analisi quantitativa degli effetti dei parametri di processo sulla temperatura è stat</w:t>
      </w:r>
      <w:r w:rsidR="00826994">
        <w:rPr>
          <w:rFonts w:cstheme="minorHAnsi"/>
          <w:sz w:val="24"/>
          <w:szCs w:val="24"/>
        </w:rPr>
        <w:t>o</w:t>
      </w:r>
      <w:r w:rsidRPr="00146257">
        <w:rPr>
          <w:rFonts w:cstheme="minorHAnsi"/>
          <w:sz w:val="24"/>
          <w:szCs w:val="24"/>
        </w:rPr>
        <w:t xml:space="preserve"> pres</w:t>
      </w:r>
      <w:r w:rsidR="00826994">
        <w:rPr>
          <w:rFonts w:cstheme="minorHAnsi"/>
          <w:sz w:val="24"/>
          <w:szCs w:val="24"/>
        </w:rPr>
        <w:t>o</w:t>
      </w:r>
      <w:r w:rsidRPr="00146257">
        <w:rPr>
          <w:rFonts w:cstheme="minorHAnsi"/>
          <w:sz w:val="24"/>
          <w:szCs w:val="24"/>
        </w:rPr>
        <w:t xml:space="preserve"> in considerazione il punto centrale della superficie di incollaggio. </w:t>
      </w:r>
      <w:r>
        <w:rPr>
          <w:rFonts w:cstheme="minorHAnsi"/>
          <w:sz w:val="24"/>
          <w:szCs w:val="24"/>
        </w:rPr>
        <w:t>In</w:t>
      </w:r>
      <w:r w:rsidRPr="00146257">
        <w:rPr>
          <w:rFonts w:cstheme="minorHAnsi"/>
          <w:sz w:val="24"/>
          <w:szCs w:val="24"/>
        </w:rPr>
        <w:t xml:space="preserve"> figura</w:t>
      </w:r>
      <w:r>
        <w:rPr>
          <w:rFonts w:cstheme="minorHAnsi"/>
          <w:sz w:val="24"/>
          <w:szCs w:val="24"/>
        </w:rPr>
        <w:t xml:space="preserve"> </w:t>
      </w:r>
      <w:r w:rsidR="0077788F">
        <w:rPr>
          <w:rFonts w:cstheme="minorHAnsi"/>
          <w:sz w:val="24"/>
          <w:szCs w:val="24"/>
        </w:rPr>
        <w:t>79</w:t>
      </w:r>
      <w:r w:rsidR="005D1C87">
        <w:rPr>
          <w:rFonts w:cstheme="minorHAnsi"/>
          <w:sz w:val="24"/>
          <w:szCs w:val="24"/>
        </w:rPr>
        <w:t xml:space="preserve"> </w:t>
      </w:r>
      <w:r w:rsidRPr="00146257">
        <w:rPr>
          <w:rFonts w:cstheme="minorHAnsi"/>
          <w:sz w:val="24"/>
          <w:szCs w:val="24"/>
        </w:rPr>
        <w:t xml:space="preserve">viene mostrata la curva della storia della temperatura per condizioni di saldatura corrispondenti all’ampiezza dell’oscillazione di </w:t>
      </w:r>
      <w:r>
        <w:rPr>
          <w:rFonts w:cstheme="minorHAnsi"/>
          <w:sz w:val="24"/>
          <w:szCs w:val="24"/>
        </w:rPr>
        <w:t>4</w:t>
      </w:r>
      <w:r w:rsidRPr="00146257">
        <w:rPr>
          <w:rFonts w:cstheme="minorHAnsi"/>
          <w:sz w:val="24"/>
          <w:szCs w:val="24"/>
        </w:rPr>
        <w:t xml:space="preserve"> mm e pressione sul campione superiore pari a </w:t>
      </w:r>
      <w:r w:rsidR="00CE25A5">
        <w:rPr>
          <w:rFonts w:cstheme="minorHAnsi"/>
          <w:sz w:val="24"/>
          <w:szCs w:val="24"/>
        </w:rPr>
        <w:t>175</w:t>
      </w:r>
      <w:r w:rsidRPr="00146257">
        <w:rPr>
          <w:rFonts w:cstheme="minorHAnsi"/>
          <w:sz w:val="24"/>
          <w:szCs w:val="24"/>
        </w:rPr>
        <w:t xml:space="preserve"> </w:t>
      </w:r>
      <w:proofErr w:type="spellStart"/>
      <w:r w:rsidRPr="00146257">
        <w:rPr>
          <w:rFonts w:cstheme="minorHAnsi"/>
          <w:sz w:val="24"/>
          <w:szCs w:val="24"/>
        </w:rPr>
        <w:t>MPa</w:t>
      </w:r>
      <w:proofErr w:type="spellEnd"/>
      <w:r w:rsidRPr="00146257">
        <w:rPr>
          <w:rFonts w:cstheme="minorHAnsi"/>
          <w:sz w:val="24"/>
          <w:szCs w:val="24"/>
        </w:rPr>
        <w:t>.</w:t>
      </w:r>
    </w:p>
    <w:p w:rsidR="00A940F0" w:rsidRDefault="00A940F0" w:rsidP="000C23BF">
      <w:pPr>
        <w:keepNext/>
        <w:tabs>
          <w:tab w:val="left" w:pos="7560"/>
        </w:tabs>
        <w:spacing w:after="0" w:line="360" w:lineRule="auto"/>
        <w:jc w:val="center"/>
      </w:pPr>
      <w:r>
        <w:rPr>
          <w:noProof/>
          <w:lang w:eastAsia="it-IT"/>
        </w:rPr>
        <w:drawing>
          <wp:inline distT="0" distB="0" distL="0" distR="0">
            <wp:extent cx="5400000" cy="2520950"/>
            <wp:effectExtent l="19050" t="0" r="0" b="0"/>
            <wp:docPr id="63" name="Gra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p>
    <w:p w:rsidR="00A940F0" w:rsidRDefault="00A940F0" w:rsidP="00F15144">
      <w:pPr>
        <w:spacing w:line="360" w:lineRule="auto"/>
        <w:jc w:val="cente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79</w:t>
      </w:r>
      <w:r w:rsidR="00A36DD7" w:rsidRPr="00CE3C25">
        <w:rPr>
          <w:b/>
          <w:bCs/>
          <w:color w:val="4F81BD" w:themeColor="accent1"/>
          <w:sz w:val="18"/>
          <w:szCs w:val="18"/>
        </w:rPr>
        <w:fldChar w:fldCharType="end"/>
      </w:r>
      <w:r w:rsidRPr="00CE3C25">
        <w:rPr>
          <w:b/>
          <w:bCs/>
          <w:color w:val="4F81BD" w:themeColor="accent1"/>
          <w:sz w:val="18"/>
          <w:szCs w:val="18"/>
        </w:rPr>
        <w:t xml:space="preserve"> Storia </w:t>
      </w:r>
      <w:r w:rsidR="00826994" w:rsidRPr="00CE3C25">
        <w:rPr>
          <w:b/>
          <w:bCs/>
          <w:color w:val="4F81BD" w:themeColor="accent1"/>
          <w:sz w:val="18"/>
          <w:szCs w:val="18"/>
        </w:rPr>
        <w:t xml:space="preserve">della </w:t>
      </w:r>
      <w:r w:rsidRPr="00CE3C25">
        <w:rPr>
          <w:b/>
          <w:bCs/>
          <w:color w:val="4F81BD" w:themeColor="accent1"/>
          <w:sz w:val="18"/>
          <w:szCs w:val="18"/>
        </w:rPr>
        <w:t xml:space="preserve">temperatura al centro della superficie di incollaggio (A = 4 mm, P = 175 </w:t>
      </w:r>
      <w:proofErr w:type="spellStart"/>
      <w:r w:rsidRPr="00CE3C25">
        <w:rPr>
          <w:b/>
          <w:bCs/>
          <w:color w:val="4F81BD" w:themeColor="accent1"/>
          <w:sz w:val="18"/>
          <w:szCs w:val="18"/>
        </w:rPr>
        <w:t>MPa</w:t>
      </w:r>
      <w:proofErr w:type="spellEnd"/>
      <w:r w:rsidRPr="00CE3C25">
        <w:rPr>
          <w:b/>
          <w:bCs/>
          <w:color w:val="4F81BD" w:themeColor="accent1"/>
          <w:sz w:val="18"/>
          <w:szCs w:val="18"/>
        </w:rPr>
        <w:t>)</w:t>
      </w:r>
    </w:p>
    <w:p w:rsidR="00A940F0" w:rsidRDefault="00A940F0" w:rsidP="00F15144">
      <w:pPr>
        <w:tabs>
          <w:tab w:val="left" w:pos="7560"/>
        </w:tabs>
        <w:spacing w:line="360" w:lineRule="auto"/>
        <w:jc w:val="both"/>
        <w:rPr>
          <w:rFonts w:cstheme="minorHAnsi"/>
          <w:sz w:val="24"/>
          <w:szCs w:val="24"/>
        </w:rPr>
      </w:pPr>
      <w:r w:rsidRPr="006D774C">
        <w:rPr>
          <w:rFonts w:cstheme="minorHAnsi"/>
          <w:sz w:val="24"/>
          <w:szCs w:val="24"/>
        </w:rPr>
        <w:t xml:space="preserve">Come si può osservare dalla figura, dopo circa 2,5 secondi la temperatura raggiunge uno stato stazionario, indicando che è stato raggiunto un equilibrio tra il flusso termico </w:t>
      </w:r>
      <w:r>
        <w:rPr>
          <w:rFonts w:cstheme="minorHAnsi"/>
          <w:sz w:val="24"/>
          <w:szCs w:val="24"/>
        </w:rPr>
        <w:t xml:space="preserve">creato </w:t>
      </w:r>
      <w:r w:rsidRPr="006D774C">
        <w:rPr>
          <w:rFonts w:cstheme="minorHAnsi"/>
          <w:sz w:val="24"/>
          <w:szCs w:val="24"/>
        </w:rPr>
        <w:t xml:space="preserve">per attrito </w:t>
      </w:r>
      <w:r>
        <w:rPr>
          <w:rFonts w:cstheme="minorHAnsi"/>
          <w:sz w:val="24"/>
          <w:szCs w:val="24"/>
        </w:rPr>
        <w:t xml:space="preserve">dal </w:t>
      </w:r>
      <w:r w:rsidRPr="006D774C">
        <w:rPr>
          <w:rFonts w:cstheme="minorHAnsi"/>
          <w:sz w:val="24"/>
          <w:szCs w:val="24"/>
        </w:rPr>
        <w:t xml:space="preserve">lavoro di deformazione e il deflusso </w:t>
      </w:r>
      <w:r>
        <w:rPr>
          <w:rFonts w:cstheme="minorHAnsi"/>
          <w:sz w:val="24"/>
          <w:szCs w:val="24"/>
        </w:rPr>
        <w:t xml:space="preserve">termico dovuto all’estrusione </w:t>
      </w:r>
      <w:r w:rsidRPr="006D774C">
        <w:rPr>
          <w:rFonts w:cstheme="minorHAnsi"/>
          <w:sz w:val="24"/>
          <w:szCs w:val="24"/>
        </w:rPr>
        <w:t>di materiale.</w:t>
      </w:r>
      <w:r w:rsidRPr="00500252">
        <w:rPr>
          <w:rFonts w:cstheme="minorHAnsi"/>
          <w:sz w:val="24"/>
          <w:szCs w:val="24"/>
        </w:rPr>
        <w:t xml:space="preserve"> La fase a </w:t>
      </w:r>
      <w:r w:rsidRPr="00500252">
        <w:rPr>
          <w:rFonts w:cstheme="minorHAnsi"/>
          <w:sz w:val="24"/>
          <w:szCs w:val="24"/>
        </w:rPr>
        <w:lastRenderedPageBreak/>
        <w:t xml:space="preserve">temperatura stazionaria è stata utilizzata per indagare l'effetto complessivo dei parametri di input del processo. La figura </w:t>
      </w:r>
      <w:r w:rsidR="0077788F">
        <w:rPr>
          <w:rFonts w:cstheme="minorHAnsi"/>
          <w:sz w:val="24"/>
          <w:szCs w:val="24"/>
        </w:rPr>
        <w:t>80</w:t>
      </w:r>
      <w:r w:rsidR="005D1C87">
        <w:rPr>
          <w:rFonts w:cstheme="minorHAnsi"/>
          <w:sz w:val="24"/>
          <w:szCs w:val="24"/>
        </w:rPr>
        <w:t xml:space="preserve"> </w:t>
      </w:r>
      <w:r w:rsidRPr="00500252">
        <w:rPr>
          <w:rFonts w:cstheme="minorHAnsi"/>
          <w:sz w:val="24"/>
          <w:szCs w:val="24"/>
        </w:rPr>
        <w:t xml:space="preserve">mostra la sua variazione in funzione </w:t>
      </w:r>
      <w:r w:rsidR="00826994">
        <w:rPr>
          <w:rFonts w:cstheme="minorHAnsi"/>
          <w:sz w:val="24"/>
          <w:szCs w:val="24"/>
        </w:rPr>
        <w:t xml:space="preserve">sia </w:t>
      </w:r>
      <w:r w:rsidRPr="00500252">
        <w:rPr>
          <w:rFonts w:cstheme="minorHAnsi"/>
          <w:sz w:val="24"/>
          <w:szCs w:val="24"/>
        </w:rPr>
        <w:t>della pressione applicata che dell’ ampiezza dell’oscillazione.</w:t>
      </w:r>
    </w:p>
    <w:p w:rsidR="00A940F0" w:rsidRDefault="00A940F0" w:rsidP="000C23BF">
      <w:pPr>
        <w:keepNext/>
        <w:tabs>
          <w:tab w:val="left" w:pos="7560"/>
        </w:tabs>
        <w:spacing w:after="0" w:line="360" w:lineRule="auto"/>
        <w:jc w:val="center"/>
      </w:pPr>
      <w:r w:rsidRPr="00D15678">
        <w:rPr>
          <w:noProof/>
          <w:lang w:eastAsia="it-IT"/>
        </w:rPr>
        <w:drawing>
          <wp:inline distT="0" distB="0" distL="0" distR="0">
            <wp:extent cx="5760000" cy="2520950"/>
            <wp:effectExtent l="19050" t="0" r="0" b="0"/>
            <wp:docPr id="64" name="Gra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5"/>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80</w:t>
      </w:r>
      <w:r w:rsidR="00A36DD7" w:rsidRPr="00CE3C25">
        <w:rPr>
          <w:b/>
          <w:bCs/>
          <w:color w:val="4F81BD" w:themeColor="accent1"/>
          <w:sz w:val="18"/>
          <w:szCs w:val="18"/>
        </w:rPr>
        <w:fldChar w:fldCharType="end"/>
      </w:r>
      <w:r w:rsidRPr="00CE3C25">
        <w:rPr>
          <w:b/>
          <w:bCs/>
          <w:color w:val="4F81BD" w:themeColor="accent1"/>
          <w:sz w:val="18"/>
          <w:szCs w:val="18"/>
        </w:rPr>
        <w:t xml:space="preserve"> Temperatura allo stato stazionario in funzione della ampiezza di oscillazione e della pressione.</w:t>
      </w:r>
    </w:p>
    <w:p w:rsidR="00A940F0" w:rsidRDefault="00A940F0" w:rsidP="000C23BF">
      <w:pPr>
        <w:tabs>
          <w:tab w:val="left" w:pos="7560"/>
        </w:tabs>
        <w:spacing w:line="360" w:lineRule="auto"/>
        <w:jc w:val="both"/>
        <w:rPr>
          <w:rFonts w:cstheme="minorHAnsi"/>
          <w:sz w:val="24"/>
          <w:szCs w:val="24"/>
        </w:rPr>
      </w:pPr>
      <w:r w:rsidRPr="00F751E7">
        <w:rPr>
          <w:rFonts w:cstheme="minorHAnsi"/>
          <w:sz w:val="24"/>
          <w:szCs w:val="24"/>
        </w:rPr>
        <w:t xml:space="preserve">Come ci si poteva aspettare, la temperatura aumenta al crescere di entrambe le variabili. In questo modo, al fine di ottenere giunti </w:t>
      </w:r>
      <w:r>
        <w:rPr>
          <w:rFonts w:cstheme="minorHAnsi"/>
          <w:sz w:val="24"/>
          <w:szCs w:val="24"/>
        </w:rPr>
        <w:t>di buona qualità</w:t>
      </w:r>
      <w:r w:rsidRPr="00F751E7">
        <w:rPr>
          <w:rFonts w:cstheme="minorHAnsi"/>
          <w:sz w:val="24"/>
          <w:szCs w:val="24"/>
        </w:rPr>
        <w:t xml:space="preserve">, una volta selezionata una gamma appropriata di temperatura, ad esempio, 800-1000 ° C, </w:t>
      </w:r>
      <w:r>
        <w:rPr>
          <w:rFonts w:cstheme="minorHAnsi"/>
          <w:sz w:val="24"/>
          <w:szCs w:val="24"/>
        </w:rPr>
        <w:t xml:space="preserve">si può scegliere una </w:t>
      </w:r>
      <w:r w:rsidRPr="00F751E7">
        <w:rPr>
          <w:rFonts w:cstheme="minorHAnsi"/>
          <w:sz w:val="24"/>
          <w:szCs w:val="24"/>
        </w:rPr>
        <w:t xml:space="preserve">serie </w:t>
      </w:r>
      <w:r>
        <w:rPr>
          <w:rFonts w:cstheme="minorHAnsi"/>
          <w:sz w:val="24"/>
          <w:szCs w:val="24"/>
        </w:rPr>
        <w:t xml:space="preserve">di parametri </w:t>
      </w:r>
      <w:r w:rsidRPr="00F751E7">
        <w:rPr>
          <w:rFonts w:cstheme="minorHAnsi"/>
          <w:sz w:val="24"/>
          <w:szCs w:val="24"/>
        </w:rPr>
        <w:t>di processo</w:t>
      </w:r>
      <w:r>
        <w:rPr>
          <w:rFonts w:cstheme="minorHAnsi"/>
          <w:sz w:val="24"/>
          <w:szCs w:val="24"/>
        </w:rPr>
        <w:t xml:space="preserve"> co</w:t>
      </w:r>
      <w:r w:rsidRPr="00F751E7">
        <w:rPr>
          <w:rFonts w:cstheme="minorHAnsi"/>
          <w:sz w:val="24"/>
          <w:szCs w:val="24"/>
        </w:rPr>
        <w:t>rrispondent</w:t>
      </w:r>
      <w:r>
        <w:rPr>
          <w:rFonts w:cstheme="minorHAnsi"/>
          <w:sz w:val="24"/>
          <w:szCs w:val="24"/>
        </w:rPr>
        <w:t>i</w:t>
      </w:r>
      <w:r w:rsidRPr="00F751E7">
        <w:rPr>
          <w:rFonts w:cstheme="minorHAnsi"/>
          <w:sz w:val="24"/>
          <w:szCs w:val="24"/>
        </w:rPr>
        <w:t xml:space="preserve"> </w:t>
      </w:r>
      <w:r>
        <w:rPr>
          <w:rFonts w:cstheme="minorHAnsi"/>
          <w:sz w:val="24"/>
          <w:szCs w:val="24"/>
        </w:rPr>
        <w:t>da utilizzare</w:t>
      </w:r>
      <w:r w:rsidRPr="00F751E7">
        <w:rPr>
          <w:rFonts w:cstheme="minorHAnsi"/>
          <w:sz w:val="24"/>
          <w:szCs w:val="24"/>
        </w:rPr>
        <w:t>.</w:t>
      </w:r>
    </w:p>
    <w:p w:rsidR="00A940F0" w:rsidRDefault="00A940F0" w:rsidP="00F15144">
      <w:pPr>
        <w:tabs>
          <w:tab w:val="left" w:pos="7560"/>
        </w:tabs>
        <w:spacing w:line="360" w:lineRule="auto"/>
        <w:jc w:val="both"/>
        <w:rPr>
          <w:rFonts w:cstheme="minorHAnsi"/>
          <w:sz w:val="24"/>
          <w:szCs w:val="24"/>
        </w:rPr>
      </w:pPr>
      <w:r>
        <w:rPr>
          <w:rFonts w:cstheme="minorHAnsi"/>
          <w:sz w:val="24"/>
          <w:szCs w:val="24"/>
        </w:rPr>
        <w:t>La f</w:t>
      </w:r>
      <w:r w:rsidRPr="00F751E7">
        <w:rPr>
          <w:rFonts w:cstheme="minorHAnsi"/>
          <w:sz w:val="24"/>
          <w:szCs w:val="24"/>
        </w:rPr>
        <w:t>ig</w:t>
      </w:r>
      <w:r>
        <w:rPr>
          <w:rFonts w:cstheme="minorHAnsi"/>
          <w:sz w:val="24"/>
          <w:szCs w:val="24"/>
        </w:rPr>
        <w:t xml:space="preserve">ura </w:t>
      </w:r>
      <w:r w:rsidR="0077788F">
        <w:rPr>
          <w:rFonts w:cstheme="minorHAnsi"/>
          <w:sz w:val="24"/>
          <w:szCs w:val="24"/>
        </w:rPr>
        <w:t>81</w:t>
      </w:r>
      <w:r>
        <w:rPr>
          <w:rFonts w:cstheme="minorHAnsi"/>
          <w:sz w:val="24"/>
          <w:szCs w:val="24"/>
        </w:rPr>
        <w:t xml:space="preserve"> </w:t>
      </w:r>
      <w:r w:rsidRPr="00F751E7">
        <w:rPr>
          <w:rFonts w:cstheme="minorHAnsi"/>
          <w:sz w:val="24"/>
          <w:szCs w:val="24"/>
        </w:rPr>
        <w:t xml:space="preserve">mostra un tipico andamento accorciamento assiale durante il processo. Dopo circa 1 sec, </w:t>
      </w:r>
      <w:r>
        <w:rPr>
          <w:rFonts w:cstheme="minorHAnsi"/>
          <w:sz w:val="24"/>
          <w:szCs w:val="24"/>
        </w:rPr>
        <w:t>durante il quale</w:t>
      </w:r>
      <w:r w:rsidRPr="00F751E7">
        <w:rPr>
          <w:rFonts w:cstheme="minorHAnsi"/>
          <w:sz w:val="24"/>
          <w:szCs w:val="24"/>
        </w:rPr>
        <w:t xml:space="preserve"> </w:t>
      </w:r>
      <w:r>
        <w:rPr>
          <w:rFonts w:cstheme="minorHAnsi"/>
          <w:sz w:val="24"/>
          <w:szCs w:val="24"/>
        </w:rPr>
        <w:t xml:space="preserve">si ha </w:t>
      </w:r>
      <w:r w:rsidRPr="00F751E7">
        <w:rPr>
          <w:rFonts w:cstheme="minorHAnsi"/>
          <w:sz w:val="24"/>
          <w:szCs w:val="24"/>
        </w:rPr>
        <w:t>un</w:t>
      </w:r>
      <w:r>
        <w:rPr>
          <w:rFonts w:cstheme="minorHAnsi"/>
          <w:sz w:val="24"/>
          <w:szCs w:val="24"/>
        </w:rPr>
        <w:t xml:space="preserve"> repentino</w:t>
      </w:r>
      <w:r w:rsidRPr="00F751E7">
        <w:rPr>
          <w:rFonts w:cstheme="minorHAnsi"/>
          <w:sz w:val="24"/>
          <w:szCs w:val="24"/>
        </w:rPr>
        <w:t xml:space="preserve"> aumento della temperatura, il materiale raggiunge uno stato morbido e </w:t>
      </w:r>
      <w:r>
        <w:rPr>
          <w:rFonts w:cstheme="minorHAnsi"/>
          <w:sz w:val="24"/>
          <w:szCs w:val="24"/>
        </w:rPr>
        <w:t>collassa</w:t>
      </w:r>
      <w:r w:rsidRPr="00F751E7">
        <w:rPr>
          <w:rFonts w:cstheme="minorHAnsi"/>
          <w:sz w:val="24"/>
          <w:szCs w:val="24"/>
        </w:rPr>
        <w:t xml:space="preserve"> sotto la pressione applicata.</w:t>
      </w:r>
    </w:p>
    <w:p w:rsidR="00A940F0" w:rsidRDefault="00A940F0" w:rsidP="000C23BF">
      <w:pPr>
        <w:keepNext/>
        <w:tabs>
          <w:tab w:val="left" w:pos="7560"/>
        </w:tabs>
        <w:spacing w:after="0" w:line="360" w:lineRule="auto"/>
        <w:jc w:val="center"/>
      </w:pPr>
      <w:r>
        <w:rPr>
          <w:noProof/>
          <w:lang w:eastAsia="it-IT"/>
        </w:rPr>
        <w:drawing>
          <wp:inline distT="0" distB="0" distL="0" distR="0">
            <wp:extent cx="5400000" cy="2520950"/>
            <wp:effectExtent l="19050" t="0" r="0" b="0"/>
            <wp:docPr id="65" name="Grafico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6"/>
              </a:graphicData>
            </a:graphic>
          </wp:inline>
        </w:drawing>
      </w:r>
    </w:p>
    <w:p w:rsidR="00A940F0" w:rsidRPr="00CE3C25" w:rsidRDefault="00A940F0" w:rsidP="00F15144">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81</w:t>
      </w:r>
      <w:r w:rsidR="00A36DD7" w:rsidRPr="00CE3C25">
        <w:rPr>
          <w:b/>
          <w:bCs/>
          <w:color w:val="4F81BD" w:themeColor="accent1"/>
          <w:sz w:val="18"/>
          <w:szCs w:val="18"/>
        </w:rPr>
        <w:fldChar w:fldCharType="end"/>
      </w:r>
      <w:r w:rsidRPr="00CE3C25">
        <w:rPr>
          <w:b/>
          <w:bCs/>
          <w:color w:val="4F81BD" w:themeColor="accent1"/>
          <w:sz w:val="18"/>
          <w:szCs w:val="18"/>
        </w:rPr>
        <w:t xml:space="preserve"> </w:t>
      </w:r>
      <w:r w:rsidR="00B64692" w:rsidRPr="00CE3C25">
        <w:rPr>
          <w:b/>
          <w:bCs/>
          <w:color w:val="4F81BD" w:themeColor="accent1"/>
          <w:sz w:val="18"/>
          <w:szCs w:val="18"/>
        </w:rPr>
        <w:t>Confronto a</w:t>
      </w:r>
      <w:r w:rsidRPr="00CE3C25">
        <w:rPr>
          <w:b/>
          <w:bCs/>
          <w:color w:val="4F81BD" w:themeColor="accent1"/>
          <w:sz w:val="18"/>
          <w:szCs w:val="18"/>
        </w:rPr>
        <w:t xml:space="preserve">ccorciamento assiale </w:t>
      </w:r>
      <w:r w:rsidR="00B64692" w:rsidRPr="00CE3C25">
        <w:rPr>
          <w:b/>
          <w:bCs/>
          <w:color w:val="4F81BD" w:themeColor="accent1"/>
          <w:sz w:val="18"/>
          <w:szCs w:val="18"/>
        </w:rPr>
        <w:t>numerico vs sperimentale</w:t>
      </w:r>
      <w:r w:rsidRPr="00CE3C25">
        <w:rPr>
          <w:b/>
          <w:bCs/>
          <w:color w:val="4F81BD" w:themeColor="accent1"/>
          <w:sz w:val="18"/>
          <w:szCs w:val="18"/>
        </w:rPr>
        <w:t xml:space="preserve"> (A = 4 mm, P = 175 </w:t>
      </w:r>
      <w:proofErr w:type="spellStart"/>
      <w:r w:rsidRPr="00CE3C25">
        <w:rPr>
          <w:b/>
          <w:bCs/>
          <w:color w:val="4F81BD" w:themeColor="accent1"/>
          <w:sz w:val="18"/>
          <w:szCs w:val="18"/>
        </w:rPr>
        <w:t>MPa</w:t>
      </w:r>
      <w:proofErr w:type="spellEnd"/>
      <w:r w:rsidRPr="00CE3C25">
        <w:rPr>
          <w:b/>
          <w:bCs/>
          <w:color w:val="4F81BD" w:themeColor="accent1"/>
          <w:sz w:val="18"/>
          <w:szCs w:val="18"/>
        </w:rPr>
        <w:t>)</w:t>
      </w:r>
    </w:p>
    <w:p w:rsidR="00A940F0" w:rsidRDefault="00A940F0" w:rsidP="00F15144">
      <w:pPr>
        <w:tabs>
          <w:tab w:val="left" w:pos="7560"/>
        </w:tabs>
        <w:spacing w:line="360" w:lineRule="auto"/>
        <w:jc w:val="both"/>
        <w:rPr>
          <w:rFonts w:cstheme="minorHAnsi"/>
          <w:sz w:val="24"/>
          <w:szCs w:val="24"/>
        </w:rPr>
      </w:pPr>
      <w:r w:rsidRPr="00E05589">
        <w:rPr>
          <w:rFonts w:cstheme="minorHAnsi"/>
          <w:sz w:val="24"/>
          <w:szCs w:val="24"/>
        </w:rPr>
        <w:lastRenderedPageBreak/>
        <w:t>Il valore di accorciamento massimo, misurato dopo il processo di saldatura, è stato utilizzato per studiare quantitativamente l'effetto dei parametri di processo utilizzati. Nella figura successiva</w:t>
      </w:r>
      <w:r>
        <w:rPr>
          <w:rFonts w:cstheme="minorHAnsi"/>
          <w:sz w:val="24"/>
          <w:szCs w:val="24"/>
        </w:rPr>
        <w:t xml:space="preserve"> (</w:t>
      </w:r>
      <w:r w:rsidR="0077788F">
        <w:rPr>
          <w:rFonts w:cstheme="minorHAnsi"/>
          <w:sz w:val="24"/>
          <w:szCs w:val="24"/>
        </w:rPr>
        <w:t>82</w:t>
      </w:r>
      <w:r>
        <w:rPr>
          <w:rFonts w:cstheme="minorHAnsi"/>
          <w:sz w:val="24"/>
          <w:szCs w:val="24"/>
        </w:rPr>
        <w:t>)</w:t>
      </w:r>
      <w:r w:rsidRPr="00E05589">
        <w:rPr>
          <w:rFonts w:cstheme="minorHAnsi"/>
          <w:sz w:val="24"/>
          <w:szCs w:val="24"/>
        </w:rPr>
        <w:t xml:space="preserve"> è rappresentat</w:t>
      </w:r>
      <w:r>
        <w:rPr>
          <w:rFonts w:cstheme="minorHAnsi"/>
          <w:sz w:val="24"/>
          <w:szCs w:val="24"/>
        </w:rPr>
        <w:t>o</w:t>
      </w:r>
      <w:r w:rsidRPr="00E05589">
        <w:rPr>
          <w:rFonts w:cstheme="minorHAnsi"/>
          <w:sz w:val="24"/>
          <w:szCs w:val="24"/>
        </w:rPr>
        <w:t xml:space="preserve"> l'accorciamento assiale calcolato alla fine del processo come funzione sia d</w:t>
      </w:r>
      <w:r>
        <w:rPr>
          <w:rFonts w:cstheme="minorHAnsi"/>
          <w:sz w:val="24"/>
          <w:szCs w:val="24"/>
        </w:rPr>
        <w:t>ell’</w:t>
      </w:r>
      <w:r w:rsidRPr="00E05589">
        <w:rPr>
          <w:rFonts w:cstheme="minorHAnsi"/>
          <w:sz w:val="24"/>
          <w:szCs w:val="24"/>
        </w:rPr>
        <w:t>amp</w:t>
      </w:r>
      <w:r>
        <w:rPr>
          <w:rFonts w:cstheme="minorHAnsi"/>
          <w:sz w:val="24"/>
          <w:szCs w:val="24"/>
        </w:rPr>
        <w:t>iezza</w:t>
      </w:r>
      <w:r w:rsidRPr="00E05589">
        <w:rPr>
          <w:rFonts w:cstheme="minorHAnsi"/>
          <w:sz w:val="24"/>
          <w:szCs w:val="24"/>
        </w:rPr>
        <w:t xml:space="preserve"> </w:t>
      </w:r>
      <w:r>
        <w:rPr>
          <w:rFonts w:cstheme="minorHAnsi"/>
          <w:sz w:val="24"/>
          <w:szCs w:val="24"/>
        </w:rPr>
        <w:t>dell’</w:t>
      </w:r>
      <w:r w:rsidRPr="00E05589">
        <w:rPr>
          <w:rFonts w:cstheme="minorHAnsi"/>
          <w:sz w:val="24"/>
          <w:szCs w:val="24"/>
        </w:rPr>
        <w:t xml:space="preserve">oscillazione </w:t>
      </w:r>
      <w:r>
        <w:rPr>
          <w:rFonts w:cstheme="minorHAnsi"/>
          <w:sz w:val="24"/>
          <w:szCs w:val="24"/>
        </w:rPr>
        <w:t>che della</w:t>
      </w:r>
      <w:r w:rsidRPr="00E05589">
        <w:rPr>
          <w:rFonts w:cstheme="minorHAnsi"/>
          <w:sz w:val="24"/>
          <w:szCs w:val="24"/>
        </w:rPr>
        <w:t xml:space="preserve"> pressione applicata.</w:t>
      </w:r>
    </w:p>
    <w:p w:rsidR="00A940F0" w:rsidRDefault="00A940F0" w:rsidP="000C23BF">
      <w:pPr>
        <w:keepNext/>
        <w:tabs>
          <w:tab w:val="left" w:pos="7560"/>
        </w:tabs>
        <w:spacing w:after="0" w:line="360" w:lineRule="auto"/>
        <w:jc w:val="center"/>
      </w:pPr>
      <w:r w:rsidRPr="00D15678">
        <w:rPr>
          <w:noProof/>
          <w:lang w:eastAsia="it-IT"/>
        </w:rPr>
        <w:drawing>
          <wp:inline distT="0" distB="0" distL="0" distR="0">
            <wp:extent cx="5400000" cy="3238500"/>
            <wp:effectExtent l="19050" t="0" r="0" b="0"/>
            <wp:docPr id="66" name="Gra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7"/>
              </a:graphicData>
            </a:graphic>
          </wp:inline>
        </w:drawing>
      </w:r>
    </w:p>
    <w:p w:rsidR="000C23BF" w:rsidRPr="00CE3C25" w:rsidRDefault="00A940F0" w:rsidP="000C23BF">
      <w:pPr>
        <w:spacing w:line="360" w:lineRule="auto"/>
        <w:jc w:val="center"/>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82</w:t>
      </w:r>
      <w:r w:rsidR="00A36DD7" w:rsidRPr="00CE3C25">
        <w:rPr>
          <w:b/>
          <w:bCs/>
          <w:color w:val="4F81BD" w:themeColor="accent1"/>
          <w:sz w:val="18"/>
          <w:szCs w:val="18"/>
        </w:rPr>
        <w:fldChar w:fldCharType="end"/>
      </w:r>
      <w:r w:rsidRPr="00CE3C25">
        <w:rPr>
          <w:b/>
          <w:bCs/>
          <w:color w:val="4F81BD" w:themeColor="accent1"/>
          <w:sz w:val="18"/>
          <w:szCs w:val="18"/>
        </w:rPr>
        <w:t xml:space="preserve"> Accorciamento assiale in funzione della pressione applicata e dell’ampiezza di oscillazione</w:t>
      </w:r>
    </w:p>
    <w:p w:rsidR="00725923" w:rsidRPr="000C23BF" w:rsidRDefault="00A940F0" w:rsidP="000C23BF">
      <w:pPr>
        <w:spacing w:line="360" w:lineRule="auto"/>
        <w:jc w:val="both"/>
      </w:pPr>
      <w:r w:rsidRPr="00802682">
        <w:rPr>
          <w:rFonts w:cstheme="minorHAnsi"/>
          <w:sz w:val="24"/>
          <w:szCs w:val="24"/>
        </w:rPr>
        <w:t>L’accorciamento assiale aumenta anche esso al crescente di pressione e ampiezza di oscillazione, in un modo simile a quanto osservato per la temperatura.</w:t>
      </w:r>
      <w:r w:rsidRPr="00B64692">
        <w:t xml:space="preserve"> </w:t>
      </w:r>
      <w:r w:rsidRPr="00802682">
        <w:rPr>
          <w:rFonts w:cstheme="minorHAnsi"/>
          <w:sz w:val="24"/>
          <w:szCs w:val="24"/>
        </w:rPr>
        <w:t>In particolare</w:t>
      </w:r>
      <w:r w:rsidRPr="00E02CE2">
        <w:rPr>
          <w:rFonts w:cstheme="minorHAnsi"/>
          <w:sz w:val="24"/>
          <w:szCs w:val="24"/>
        </w:rPr>
        <w:t xml:space="preserve">, quando temperature simili </w:t>
      </w:r>
      <w:r>
        <w:rPr>
          <w:rFonts w:cstheme="minorHAnsi"/>
          <w:sz w:val="24"/>
          <w:szCs w:val="24"/>
        </w:rPr>
        <w:t xml:space="preserve">fra loro </w:t>
      </w:r>
      <w:r w:rsidRPr="00E02CE2">
        <w:rPr>
          <w:rFonts w:cstheme="minorHAnsi"/>
          <w:sz w:val="24"/>
          <w:szCs w:val="24"/>
        </w:rPr>
        <w:t xml:space="preserve">vengono raggiunte per diversi </w:t>
      </w:r>
      <w:proofErr w:type="spellStart"/>
      <w:r w:rsidRPr="00E02CE2">
        <w:rPr>
          <w:rFonts w:cstheme="minorHAnsi"/>
          <w:sz w:val="24"/>
          <w:szCs w:val="24"/>
        </w:rPr>
        <w:t>range</w:t>
      </w:r>
      <w:proofErr w:type="spellEnd"/>
      <w:r w:rsidRPr="00E02CE2">
        <w:rPr>
          <w:rFonts w:cstheme="minorHAnsi"/>
          <w:sz w:val="24"/>
          <w:szCs w:val="24"/>
        </w:rPr>
        <w:t xml:space="preserve"> di parametri di </w:t>
      </w:r>
      <w:r w:rsidR="00B64692">
        <w:rPr>
          <w:rFonts w:cstheme="minorHAnsi"/>
          <w:sz w:val="24"/>
          <w:szCs w:val="24"/>
        </w:rPr>
        <w:t>input</w:t>
      </w:r>
      <w:r w:rsidRPr="00E02CE2">
        <w:rPr>
          <w:rFonts w:cstheme="minorHAnsi"/>
          <w:sz w:val="24"/>
          <w:szCs w:val="24"/>
        </w:rPr>
        <w:t>, si osserva un valore di accorciamento assiale superiore per quelle saldature ottenute sotto pressioni più elevate.</w:t>
      </w:r>
      <w:r w:rsidRPr="00B64692">
        <w:t xml:space="preserve"> </w:t>
      </w:r>
      <w:r w:rsidRPr="00B97A0C">
        <w:rPr>
          <w:rFonts w:cstheme="minorHAnsi"/>
          <w:sz w:val="24"/>
          <w:szCs w:val="24"/>
        </w:rPr>
        <w:t xml:space="preserve">Un interessante osservazione può essere effettuata nel caso in studio caratterizzato da A = 2 mm e p = 225 </w:t>
      </w:r>
      <w:proofErr w:type="spellStart"/>
      <w:r w:rsidRPr="00B97A0C">
        <w:rPr>
          <w:rFonts w:cstheme="minorHAnsi"/>
          <w:sz w:val="24"/>
          <w:szCs w:val="24"/>
        </w:rPr>
        <w:t>MPa</w:t>
      </w:r>
      <w:proofErr w:type="spellEnd"/>
      <w:r w:rsidRPr="00B97A0C">
        <w:rPr>
          <w:rFonts w:cstheme="minorHAnsi"/>
          <w:sz w:val="24"/>
          <w:szCs w:val="24"/>
        </w:rPr>
        <w:t xml:space="preserve">. La temperatura è simile a quella ottenuta con p = 175 </w:t>
      </w:r>
      <w:proofErr w:type="spellStart"/>
      <w:r w:rsidRPr="00B97A0C">
        <w:rPr>
          <w:rFonts w:cstheme="minorHAnsi"/>
          <w:sz w:val="24"/>
          <w:szCs w:val="24"/>
        </w:rPr>
        <w:t>MPa</w:t>
      </w:r>
      <w:proofErr w:type="spellEnd"/>
      <w:r w:rsidRPr="00B97A0C">
        <w:rPr>
          <w:rFonts w:cstheme="minorHAnsi"/>
          <w:sz w:val="24"/>
          <w:szCs w:val="24"/>
        </w:rPr>
        <w:t xml:space="preserve"> e A = 3 mm, tuttavia, il valore di accorciamento assiale </w:t>
      </w:r>
      <w:r w:rsidR="00B64692" w:rsidRPr="00B97A0C">
        <w:rPr>
          <w:rFonts w:cstheme="minorHAnsi"/>
          <w:sz w:val="24"/>
          <w:szCs w:val="24"/>
        </w:rPr>
        <w:t xml:space="preserve">calcolato </w:t>
      </w:r>
      <w:r w:rsidRPr="00B97A0C">
        <w:rPr>
          <w:rFonts w:cstheme="minorHAnsi"/>
          <w:sz w:val="24"/>
          <w:szCs w:val="24"/>
        </w:rPr>
        <w:t xml:space="preserve">è più </w:t>
      </w:r>
      <w:r w:rsidR="00B64692">
        <w:rPr>
          <w:rFonts w:cstheme="minorHAnsi"/>
          <w:sz w:val="24"/>
          <w:szCs w:val="24"/>
        </w:rPr>
        <w:t>elevato</w:t>
      </w:r>
      <w:r w:rsidRPr="00B97A0C">
        <w:rPr>
          <w:rFonts w:cstheme="minorHAnsi"/>
          <w:sz w:val="24"/>
          <w:szCs w:val="24"/>
        </w:rPr>
        <w:t xml:space="preserve"> per l'effetto concomitante dell</w:t>
      </w:r>
      <w:r w:rsidR="00B64692">
        <w:rPr>
          <w:rFonts w:cstheme="minorHAnsi"/>
          <w:sz w:val="24"/>
          <w:szCs w:val="24"/>
        </w:rPr>
        <w:t>’</w:t>
      </w:r>
      <w:r w:rsidRPr="00B97A0C">
        <w:rPr>
          <w:rFonts w:cstheme="minorHAnsi"/>
          <w:sz w:val="24"/>
          <w:szCs w:val="24"/>
        </w:rPr>
        <w:t xml:space="preserve">alta pressione e </w:t>
      </w:r>
      <w:r w:rsidR="00B64692">
        <w:rPr>
          <w:rFonts w:cstheme="minorHAnsi"/>
          <w:sz w:val="24"/>
          <w:szCs w:val="24"/>
        </w:rPr>
        <w:t xml:space="preserve">della minore </w:t>
      </w:r>
      <w:r w:rsidRPr="00B97A0C">
        <w:rPr>
          <w:rFonts w:cstheme="minorHAnsi"/>
          <w:sz w:val="24"/>
          <w:szCs w:val="24"/>
        </w:rPr>
        <w:t>ampiezza</w:t>
      </w:r>
      <w:r w:rsidR="00B64692">
        <w:rPr>
          <w:rFonts w:cstheme="minorHAnsi"/>
          <w:sz w:val="24"/>
          <w:szCs w:val="24"/>
        </w:rPr>
        <w:t xml:space="preserve"> di oscillazione</w:t>
      </w:r>
      <w:r w:rsidRPr="00B97A0C">
        <w:rPr>
          <w:rFonts w:cstheme="minorHAnsi"/>
          <w:sz w:val="24"/>
          <w:szCs w:val="24"/>
        </w:rPr>
        <w:t>.</w:t>
      </w:r>
      <w:r w:rsidRPr="00013004">
        <w:rPr>
          <w:rFonts w:cstheme="minorHAnsi"/>
          <w:sz w:val="24"/>
          <w:szCs w:val="24"/>
        </w:rPr>
        <w:t xml:space="preserve"> Si deve osservare che, considerando </w:t>
      </w:r>
      <w:r w:rsidR="00B64692">
        <w:rPr>
          <w:rFonts w:cstheme="minorHAnsi"/>
          <w:sz w:val="24"/>
          <w:szCs w:val="24"/>
        </w:rPr>
        <w:t xml:space="preserve">una prefissata </w:t>
      </w:r>
      <w:r w:rsidRPr="00013004">
        <w:rPr>
          <w:rFonts w:cstheme="minorHAnsi"/>
          <w:sz w:val="24"/>
          <w:szCs w:val="24"/>
        </w:rPr>
        <w:t xml:space="preserve">frequenza di oscillazione, una </w:t>
      </w:r>
      <w:r w:rsidR="00B64692">
        <w:rPr>
          <w:rFonts w:cstheme="minorHAnsi"/>
          <w:sz w:val="24"/>
          <w:szCs w:val="24"/>
        </w:rPr>
        <w:t xml:space="preserve">più grande </w:t>
      </w:r>
      <w:r w:rsidRPr="00013004">
        <w:rPr>
          <w:rFonts w:cstheme="minorHAnsi"/>
          <w:sz w:val="24"/>
          <w:szCs w:val="24"/>
        </w:rPr>
        <w:t xml:space="preserve">ampiezza </w:t>
      </w:r>
      <w:r w:rsidR="00B64692">
        <w:rPr>
          <w:rFonts w:cstheme="minorHAnsi"/>
          <w:sz w:val="24"/>
          <w:szCs w:val="24"/>
        </w:rPr>
        <w:t xml:space="preserve">d’onda </w:t>
      </w:r>
      <w:r w:rsidRPr="00013004">
        <w:rPr>
          <w:rFonts w:cstheme="minorHAnsi"/>
          <w:sz w:val="24"/>
          <w:szCs w:val="24"/>
        </w:rPr>
        <w:t>implica maggiore velocità</w:t>
      </w:r>
      <w:r w:rsidR="00B64692">
        <w:rPr>
          <w:rFonts w:cstheme="minorHAnsi"/>
          <w:sz w:val="24"/>
          <w:szCs w:val="24"/>
        </w:rPr>
        <w:t xml:space="preserve"> di strisciamento relativo</w:t>
      </w:r>
      <w:r w:rsidRPr="00013004">
        <w:rPr>
          <w:rFonts w:cstheme="minorHAnsi"/>
          <w:sz w:val="24"/>
          <w:szCs w:val="24"/>
        </w:rPr>
        <w:t xml:space="preserve"> e, soprattutto, valori più </w:t>
      </w:r>
      <w:r w:rsidR="00DE4495">
        <w:rPr>
          <w:rFonts w:cstheme="minorHAnsi"/>
          <w:sz w:val="24"/>
          <w:szCs w:val="24"/>
        </w:rPr>
        <w:t>elevati</w:t>
      </w:r>
      <w:r w:rsidRPr="00013004">
        <w:rPr>
          <w:rFonts w:cstheme="minorHAnsi"/>
          <w:sz w:val="24"/>
          <w:szCs w:val="24"/>
        </w:rPr>
        <w:t xml:space="preserve"> </w:t>
      </w:r>
      <w:r w:rsidR="00DE4495">
        <w:rPr>
          <w:rFonts w:cstheme="minorHAnsi"/>
          <w:sz w:val="24"/>
          <w:szCs w:val="24"/>
        </w:rPr>
        <w:t xml:space="preserve">della </w:t>
      </w:r>
      <w:r w:rsidRPr="00013004">
        <w:rPr>
          <w:rFonts w:cstheme="minorHAnsi"/>
          <w:sz w:val="24"/>
          <w:szCs w:val="24"/>
        </w:rPr>
        <w:t>velocità di deformazione. Proprio per questo il materiale, a causa della sensibilità alla velocità di deformazione, reagisce con una resistenza maggiore con conseguente minore accorciamento assiale.</w:t>
      </w:r>
      <w:r w:rsidR="0074258B">
        <w:rPr>
          <w:rFonts w:cstheme="minorHAnsi"/>
          <w:sz w:val="24"/>
          <w:szCs w:val="24"/>
        </w:rPr>
        <w:t xml:space="preserve"> </w:t>
      </w:r>
    </w:p>
    <w:p w:rsidR="00DE4495" w:rsidRPr="0074258B" w:rsidRDefault="0074258B" w:rsidP="00F15144">
      <w:pPr>
        <w:keepNext/>
        <w:tabs>
          <w:tab w:val="left" w:pos="7560"/>
        </w:tabs>
        <w:spacing w:line="360" w:lineRule="auto"/>
        <w:jc w:val="both"/>
        <w:rPr>
          <w:rFonts w:cstheme="minorHAnsi"/>
          <w:sz w:val="24"/>
          <w:szCs w:val="24"/>
        </w:rPr>
      </w:pPr>
      <w:r w:rsidRPr="00725923">
        <w:rPr>
          <w:rFonts w:cstheme="minorHAnsi"/>
          <w:sz w:val="24"/>
          <w:szCs w:val="24"/>
        </w:rPr>
        <w:lastRenderedPageBreak/>
        <w:t xml:space="preserve">Il modello </w:t>
      </w:r>
      <w:r w:rsidR="00725923" w:rsidRPr="00725923">
        <w:rPr>
          <w:rFonts w:cstheme="minorHAnsi"/>
          <w:sz w:val="24"/>
          <w:szCs w:val="24"/>
        </w:rPr>
        <w:t>di LFW ha</w:t>
      </w:r>
      <w:r w:rsidRPr="00725923">
        <w:rPr>
          <w:rFonts w:cstheme="minorHAnsi"/>
          <w:sz w:val="24"/>
          <w:szCs w:val="24"/>
        </w:rPr>
        <w:t xml:space="preserve"> permesso di evidenziare la variazione della velocità di deformazione sulla superficie di incollaggio. La figura </w:t>
      </w:r>
      <w:r w:rsidR="0077788F">
        <w:rPr>
          <w:rFonts w:cstheme="minorHAnsi"/>
          <w:sz w:val="24"/>
          <w:szCs w:val="24"/>
        </w:rPr>
        <w:t>83</w:t>
      </w:r>
      <w:r w:rsidRPr="00725923">
        <w:rPr>
          <w:rFonts w:cstheme="minorHAnsi"/>
          <w:sz w:val="24"/>
          <w:szCs w:val="24"/>
        </w:rPr>
        <w:t xml:space="preserve"> mostra la distribuzione della velocità di deformazione applicata </w:t>
      </w:r>
      <w:r w:rsidR="00725923" w:rsidRPr="00725923">
        <w:rPr>
          <w:rFonts w:cstheme="minorHAnsi"/>
          <w:sz w:val="24"/>
          <w:szCs w:val="24"/>
        </w:rPr>
        <w:t xml:space="preserve">per una </w:t>
      </w:r>
      <w:r w:rsidRPr="00725923">
        <w:rPr>
          <w:rFonts w:cstheme="minorHAnsi"/>
          <w:sz w:val="24"/>
          <w:szCs w:val="24"/>
        </w:rPr>
        <w:t>pressione</w:t>
      </w:r>
      <w:r w:rsidR="00725923" w:rsidRPr="00725923">
        <w:rPr>
          <w:rFonts w:cstheme="minorHAnsi"/>
          <w:sz w:val="24"/>
          <w:szCs w:val="24"/>
        </w:rPr>
        <w:t xml:space="preserve"> fissa</w:t>
      </w:r>
      <w:r w:rsidRPr="00725923">
        <w:rPr>
          <w:rFonts w:cstheme="minorHAnsi"/>
          <w:sz w:val="24"/>
          <w:szCs w:val="24"/>
        </w:rPr>
        <w:t>, ovvero</w:t>
      </w:r>
      <w:r w:rsidR="00725923" w:rsidRPr="00725923">
        <w:rPr>
          <w:rFonts w:cstheme="minorHAnsi"/>
          <w:sz w:val="24"/>
          <w:szCs w:val="24"/>
        </w:rPr>
        <w:t xml:space="preserve"> per </w:t>
      </w:r>
      <w:r w:rsidR="00CE25A5">
        <w:rPr>
          <w:rFonts w:cstheme="minorHAnsi"/>
          <w:sz w:val="24"/>
          <w:szCs w:val="24"/>
        </w:rPr>
        <w:t>175</w:t>
      </w:r>
      <w:r w:rsidRPr="00725923">
        <w:rPr>
          <w:rFonts w:cstheme="minorHAnsi"/>
          <w:sz w:val="24"/>
          <w:szCs w:val="24"/>
        </w:rPr>
        <w:t xml:space="preserve"> </w:t>
      </w:r>
      <w:proofErr w:type="spellStart"/>
      <w:r w:rsidRPr="00725923">
        <w:rPr>
          <w:rFonts w:cstheme="minorHAnsi"/>
          <w:sz w:val="24"/>
          <w:szCs w:val="24"/>
        </w:rPr>
        <w:t>MPa</w:t>
      </w:r>
      <w:proofErr w:type="spellEnd"/>
      <w:r w:rsidRPr="00725923">
        <w:rPr>
          <w:rFonts w:cstheme="minorHAnsi"/>
          <w:sz w:val="24"/>
          <w:szCs w:val="24"/>
        </w:rPr>
        <w:t>, al variare dell</w:t>
      </w:r>
      <w:r w:rsidR="00725923">
        <w:rPr>
          <w:rFonts w:cstheme="minorHAnsi"/>
          <w:sz w:val="24"/>
          <w:szCs w:val="24"/>
        </w:rPr>
        <w:t>’</w:t>
      </w:r>
      <w:r w:rsidR="00725923" w:rsidRPr="00725923">
        <w:rPr>
          <w:rFonts w:cstheme="minorHAnsi"/>
          <w:sz w:val="24"/>
          <w:szCs w:val="24"/>
        </w:rPr>
        <w:t>ampiezza d</w:t>
      </w:r>
      <w:r w:rsidRPr="00725923">
        <w:rPr>
          <w:rFonts w:cstheme="minorHAnsi"/>
          <w:sz w:val="24"/>
          <w:szCs w:val="24"/>
        </w:rPr>
        <w:t>e</w:t>
      </w:r>
      <w:r w:rsidR="00725923" w:rsidRPr="00725923">
        <w:rPr>
          <w:rFonts w:cstheme="minorHAnsi"/>
          <w:sz w:val="24"/>
          <w:szCs w:val="24"/>
        </w:rPr>
        <w:t>ll’</w:t>
      </w:r>
      <w:r w:rsidRPr="00725923">
        <w:rPr>
          <w:rFonts w:cstheme="minorHAnsi"/>
          <w:sz w:val="24"/>
          <w:szCs w:val="24"/>
        </w:rPr>
        <w:t>oscillazion</w:t>
      </w:r>
      <w:r w:rsidR="00725923" w:rsidRPr="00725923">
        <w:rPr>
          <w:rFonts w:cstheme="minorHAnsi"/>
          <w:sz w:val="24"/>
          <w:szCs w:val="24"/>
        </w:rPr>
        <w:t>e</w:t>
      </w:r>
      <w:r w:rsidRPr="00725923">
        <w:rPr>
          <w:rFonts w:cstheme="minorHAnsi"/>
          <w:sz w:val="24"/>
          <w:szCs w:val="24"/>
        </w:rPr>
        <w:t xml:space="preserve">. </w:t>
      </w:r>
    </w:p>
    <w:p w:rsidR="00A940F0" w:rsidRPr="00F87155" w:rsidRDefault="00A940F0" w:rsidP="000C23BF">
      <w:pPr>
        <w:keepNext/>
        <w:tabs>
          <w:tab w:val="left" w:pos="7560"/>
        </w:tabs>
        <w:spacing w:after="0" w:line="360" w:lineRule="auto"/>
        <w:jc w:val="center"/>
        <w:rPr>
          <w:rFonts w:ascii="Times New Roman" w:eastAsia="Times New Roman" w:hAnsi="Times New Roman" w:cs="Times New Roman"/>
          <w:b/>
          <w:bCs/>
          <w:color w:val="4F81BD" w:themeColor="accent1"/>
          <w:sz w:val="18"/>
          <w:szCs w:val="18"/>
          <w:lang w:eastAsia="it-IT"/>
        </w:rPr>
      </w:pPr>
      <w:r w:rsidRPr="00F87155">
        <w:rPr>
          <w:rFonts w:ascii="Times New Roman" w:eastAsia="Times New Roman" w:hAnsi="Times New Roman" w:cs="Times New Roman"/>
          <w:b/>
          <w:bCs/>
          <w:noProof/>
          <w:color w:val="4F81BD" w:themeColor="accent1"/>
          <w:sz w:val="18"/>
          <w:szCs w:val="18"/>
          <w:lang w:eastAsia="it-IT"/>
        </w:rPr>
        <w:drawing>
          <wp:inline distT="0" distB="0" distL="0" distR="0">
            <wp:extent cx="5003800" cy="4029268"/>
            <wp:effectExtent l="0" t="0" r="6350" b="0"/>
            <wp:docPr id="67" name="Immagine 33" descr="strainrate_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trainrate_final"/>
                    <pic:cNvPicPr>
                      <a:picLocks noChangeAspect="1" noChangeArrowheads="1"/>
                    </pic:cNvPicPr>
                  </pic:nvPicPr>
                  <pic:blipFill>
                    <a:blip r:embed="rId178" cstate="print"/>
                    <a:srcRect/>
                    <a:stretch>
                      <a:fillRect/>
                    </a:stretch>
                  </pic:blipFill>
                  <pic:spPr bwMode="auto">
                    <a:xfrm>
                      <a:off x="0" y="0"/>
                      <a:ext cx="5003942" cy="4029382"/>
                    </a:xfrm>
                    <a:prstGeom prst="rect">
                      <a:avLst/>
                    </a:prstGeom>
                    <a:noFill/>
                    <a:ln w="9525">
                      <a:noFill/>
                      <a:miter lim="800000"/>
                      <a:headEnd/>
                      <a:tailEnd/>
                    </a:ln>
                  </pic:spPr>
                </pic:pic>
              </a:graphicData>
            </a:graphic>
          </wp:inline>
        </w:drawing>
      </w:r>
    </w:p>
    <w:p w:rsidR="00A940F0" w:rsidRPr="00CE3C25" w:rsidRDefault="00A940F0" w:rsidP="00F15144">
      <w:pPr>
        <w:spacing w:line="360" w:lineRule="auto"/>
        <w:jc w:val="both"/>
        <w:rPr>
          <w:b/>
          <w:bCs/>
          <w:color w:val="4F81BD" w:themeColor="accent1"/>
          <w:sz w:val="18"/>
          <w:szCs w:val="18"/>
        </w:rPr>
      </w:pPr>
      <w:r w:rsidRPr="00CE3C25">
        <w:rPr>
          <w:b/>
          <w:bCs/>
          <w:color w:val="4F81BD" w:themeColor="accent1"/>
          <w:sz w:val="18"/>
          <w:szCs w:val="18"/>
        </w:rPr>
        <w:t xml:space="preserve">Figura </w:t>
      </w:r>
      <w:r w:rsidR="00A36DD7" w:rsidRPr="00CE3C25">
        <w:rPr>
          <w:b/>
          <w:bCs/>
          <w:color w:val="4F81BD" w:themeColor="accent1"/>
          <w:sz w:val="18"/>
          <w:szCs w:val="18"/>
        </w:rPr>
        <w:fldChar w:fldCharType="begin"/>
      </w:r>
      <w:r w:rsidR="00BB39E4" w:rsidRPr="00CE3C25">
        <w:rPr>
          <w:b/>
          <w:bCs/>
          <w:color w:val="4F81BD" w:themeColor="accent1"/>
          <w:sz w:val="18"/>
          <w:szCs w:val="18"/>
        </w:rPr>
        <w:instrText xml:space="preserve"> SEQ Figura \* ARABIC </w:instrText>
      </w:r>
      <w:r w:rsidR="00A36DD7" w:rsidRPr="00CE3C25">
        <w:rPr>
          <w:b/>
          <w:bCs/>
          <w:color w:val="4F81BD" w:themeColor="accent1"/>
          <w:sz w:val="18"/>
          <w:szCs w:val="18"/>
        </w:rPr>
        <w:fldChar w:fldCharType="separate"/>
      </w:r>
      <w:r w:rsidR="009A703E">
        <w:rPr>
          <w:b/>
          <w:bCs/>
          <w:noProof/>
          <w:color w:val="4F81BD" w:themeColor="accent1"/>
          <w:sz w:val="18"/>
          <w:szCs w:val="18"/>
        </w:rPr>
        <w:t>83</w:t>
      </w:r>
      <w:r w:rsidR="00A36DD7" w:rsidRPr="00CE3C25">
        <w:rPr>
          <w:b/>
          <w:bCs/>
          <w:color w:val="4F81BD" w:themeColor="accent1"/>
          <w:sz w:val="18"/>
          <w:szCs w:val="18"/>
        </w:rPr>
        <w:fldChar w:fldCharType="end"/>
      </w:r>
      <w:r w:rsidRPr="00CE3C25">
        <w:rPr>
          <w:b/>
          <w:bCs/>
          <w:color w:val="4F81BD" w:themeColor="accent1"/>
          <w:sz w:val="18"/>
          <w:szCs w:val="18"/>
        </w:rPr>
        <w:t xml:space="preserve"> Distribuzione della </w:t>
      </w:r>
      <w:r w:rsidR="0074258B" w:rsidRPr="00CE3C25">
        <w:rPr>
          <w:b/>
          <w:bCs/>
          <w:color w:val="4F81BD" w:themeColor="accent1"/>
          <w:sz w:val="18"/>
          <w:szCs w:val="18"/>
        </w:rPr>
        <w:t xml:space="preserve">velocità di </w:t>
      </w:r>
      <w:r w:rsidRPr="00CE3C25">
        <w:rPr>
          <w:b/>
          <w:bCs/>
          <w:color w:val="4F81BD" w:themeColor="accent1"/>
          <w:sz w:val="18"/>
          <w:szCs w:val="18"/>
        </w:rPr>
        <w:t>deformazione sulla superficie di contatto dopo 4 secondi</w:t>
      </w:r>
      <w:r w:rsidR="0074258B" w:rsidRPr="00CE3C25">
        <w:rPr>
          <w:b/>
          <w:bCs/>
          <w:color w:val="4F81BD" w:themeColor="accent1"/>
          <w:sz w:val="18"/>
          <w:szCs w:val="18"/>
        </w:rPr>
        <w:t xml:space="preserve"> al variare della ampiezza della oscillazione</w:t>
      </w:r>
      <w:r w:rsidRPr="00CE3C25">
        <w:rPr>
          <w:b/>
          <w:bCs/>
          <w:color w:val="4F81BD" w:themeColor="accent1"/>
          <w:sz w:val="18"/>
          <w:szCs w:val="18"/>
        </w:rPr>
        <w:t xml:space="preserve">: </w:t>
      </w:r>
      <w:r w:rsidR="00725923" w:rsidRPr="00CE3C25">
        <w:rPr>
          <w:b/>
          <w:bCs/>
          <w:color w:val="4F81BD" w:themeColor="accent1"/>
          <w:sz w:val="18"/>
          <w:szCs w:val="18"/>
        </w:rPr>
        <w:t>p</w:t>
      </w:r>
      <w:r w:rsidRPr="00CE3C25">
        <w:rPr>
          <w:b/>
          <w:bCs/>
          <w:color w:val="4F81BD" w:themeColor="accent1"/>
          <w:sz w:val="18"/>
          <w:szCs w:val="18"/>
        </w:rPr>
        <w:t xml:space="preserve"> = 175 </w:t>
      </w:r>
      <w:proofErr w:type="spellStart"/>
      <w:r w:rsidRPr="00CE3C25">
        <w:rPr>
          <w:b/>
          <w:bCs/>
          <w:color w:val="4F81BD" w:themeColor="accent1"/>
          <w:sz w:val="18"/>
          <w:szCs w:val="18"/>
        </w:rPr>
        <w:t>MPa</w:t>
      </w:r>
      <w:proofErr w:type="spellEnd"/>
      <w:r w:rsidRPr="00CE3C25">
        <w:rPr>
          <w:b/>
          <w:bCs/>
          <w:color w:val="4F81BD" w:themeColor="accent1"/>
          <w:sz w:val="18"/>
          <w:szCs w:val="18"/>
        </w:rPr>
        <w:t xml:space="preserve"> e (a) A = 2 mm, (b) = 3 mm e (c) A = 4 mm</w:t>
      </w:r>
    </w:p>
    <w:p w:rsidR="00A940F0" w:rsidRPr="00661D10" w:rsidRDefault="0074258B" w:rsidP="00F15144">
      <w:pPr>
        <w:tabs>
          <w:tab w:val="left" w:pos="7560"/>
        </w:tabs>
        <w:spacing w:after="0" w:line="360" w:lineRule="auto"/>
        <w:jc w:val="both"/>
        <w:rPr>
          <w:rFonts w:cstheme="minorHAnsi"/>
          <w:sz w:val="24"/>
          <w:szCs w:val="24"/>
        </w:rPr>
      </w:pPr>
      <w:r>
        <w:rPr>
          <w:rFonts w:cstheme="minorHAnsi"/>
          <w:sz w:val="24"/>
          <w:szCs w:val="24"/>
        </w:rPr>
        <w:t>A</w:t>
      </w:r>
      <w:r w:rsidRPr="00661D10">
        <w:rPr>
          <w:rFonts w:cstheme="minorHAnsi"/>
          <w:sz w:val="24"/>
          <w:szCs w:val="24"/>
        </w:rPr>
        <w:t>l cresce</w:t>
      </w:r>
      <w:r>
        <w:rPr>
          <w:rFonts w:cstheme="minorHAnsi"/>
          <w:sz w:val="24"/>
          <w:szCs w:val="24"/>
        </w:rPr>
        <w:t>re</w:t>
      </w:r>
      <w:r w:rsidRPr="00661D10">
        <w:rPr>
          <w:rFonts w:cstheme="minorHAnsi"/>
          <w:sz w:val="24"/>
          <w:szCs w:val="24"/>
        </w:rPr>
        <w:t xml:space="preserve"> della ampiezza di oscillazione</w:t>
      </w:r>
      <w:r>
        <w:rPr>
          <w:rFonts w:cstheme="minorHAnsi"/>
          <w:sz w:val="24"/>
          <w:szCs w:val="24"/>
        </w:rPr>
        <w:t xml:space="preserve">, </w:t>
      </w:r>
      <w:r w:rsidR="00725923">
        <w:rPr>
          <w:rFonts w:cstheme="minorHAnsi"/>
          <w:sz w:val="24"/>
          <w:szCs w:val="24"/>
        </w:rPr>
        <w:t xml:space="preserve">e quindi </w:t>
      </w:r>
      <w:r w:rsidRPr="00661D10">
        <w:rPr>
          <w:rFonts w:cstheme="minorHAnsi"/>
          <w:sz w:val="24"/>
          <w:szCs w:val="24"/>
        </w:rPr>
        <w:t>al cresce</w:t>
      </w:r>
      <w:r>
        <w:rPr>
          <w:rFonts w:cstheme="minorHAnsi"/>
          <w:sz w:val="24"/>
          <w:szCs w:val="24"/>
        </w:rPr>
        <w:t xml:space="preserve">re della velocità </w:t>
      </w:r>
      <w:r w:rsidRPr="00661D10">
        <w:rPr>
          <w:rFonts w:cstheme="minorHAnsi"/>
          <w:sz w:val="24"/>
          <w:szCs w:val="24"/>
        </w:rPr>
        <w:t xml:space="preserve">lineare del </w:t>
      </w:r>
      <w:r>
        <w:rPr>
          <w:rFonts w:cstheme="minorHAnsi"/>
          <w:sz w:val="24"/>
          <w:szCs w:val="24"/>
        </w:rPr>
        <w:t>provino</w:t>
      </w:r>
      <w:r w:rsidRPr="00661D10">
        <w:rPr>
          <w:rFonts w:cstheme="minorHAnsi"/>
          <w:sz w:val="24"/>
          <w:szCs w:val="24"/>
        </w:rPr>
        <w:t xml:space="preserve"> mobile</w:t>
      </w:r>
      <w:r>
        <w:rPr>
          <w:rFonts w:cstheme="minorHAnsi"/>
          <w:sz w:val="24"/>
          <w:szCs w:val="24"/>
        </w:rPr>
        <w:t>, si ha u</w:t>
      </w:r>
      <w:r w:rsidR="00A940F0" w:rsidRPr="00661D10">
        <w:rPr>
          <w:rFonts w:cstheme="minorHAnsi"/>
          <w:sz w:val="24"/>
          <w:szCs w:val="24"/>
        </w:rPr>
        <w:t>n aumento significativo della velocità di deformazione. Questo aumento della velocità di deformazione può spiegare l'accorciamento assiale differente osservato per le saldature caratterizzate da</w:t>
      </w:r>
      <w:r w:rsidR="00725923" w:rsidRPr="00661D10">
        <w:rPr>
          <w:rFonts w:cstheme="minorHAnsi"/>
          <w:sz w:val="24"/>
          <w:szCs w:val="24"/>
        </w:rPr>
        <w:t xml:space="preserve"> valori di temperatura simili </w:t>
      </w:r>
      <w:r w:rsidR="00725923">
        <w:rPr>
          <w:rFonts w:cstheme="minorHAnsi"/>
          <w:sz w:val="24"/>
          <w:szCs w:val="24"/>
        </w:rPr>
        <w:t xml:space="preserve">ma con </w:t>
      </w:r>
      <w:r w:rsidR="00A940F0" w:rsidRPr="00661D10">
        <w:rPr>
          <w:rFonts w:cstheme="minorHAnsi"/>
          <w:sz w:val="24"/>
          <w:szCs w:val="24"/>
        </w:rPr>
        <w:t>differenti parametri operativi (vedi ancora figur</w:t>
      </w:r>
      <w:r w:rsidR="0077788F">
        <w:rPr>
          <w:rFonts w:cstheme="minorHAnsi"/>
          <w:sz w:val="24"/>
          <w:szCs w:val="24"/>
        </w:rPr>
        <w:t>a</w:t>
      </w:r>
      <w:r w:rsidR="00A940F0" w:rsidRPr="00661D10">
        <w:rPr>
          <w:rFonts w:cstheme="minorHAnsi"/>
          <w:sz w:val="24"/>
          <w:szCs w:val="24"/>
        </w:rPr>
        <w:t xml:space="preserve"> </w:t>
      </w:r>
      <w:r w:rsidR="0077788F">
        <w:rPr>
          <w:rFonts w:cstheme="minorHAnsi"/>
          <w:sz w:val="24"/>
          <w:szCs w:val="24"/>
        </w:rPr>
        <w:t>82</w:t>
      </w:r>
      <w:r w:rsidR="00A940F0" w:rsidRPr="00661D10">
        <w:rPr>
          <w:rFonts w:cstheme="minorHAnsi"/>
          <w:sz w:val="24"/>
          <w:szCs w:val="24"/>
        </w:rPr>
        <w:t>).</w:t>
      </w:r>
    </w:p>
    <w:p w:rsidR="00684A70" w:rsidRPr="00684A70" w:rsidRDefault="00684A70" w:rsidP="00F15144">
      <w:pPr>
        <w:tabs>
          <w:tab w:val="left" w:pos="7560"/>
        </w:tabs>
        <w:spacing w:after="0" w:line="360" w:lineRule="auto"/>
        <w:jc w:val="both"/>
        <w:rPr>
          <w:rFonts w:cstheme="minorHAnsi"/>
          <w:i/>
          <w:sz w:val="24"/>
          <w:szCs w:val="24"/>
        </w:rPr>
      </w:pPr>
      <w:r>
        <w:rPr>
          <w:rFonts w:cstheme="minorHAnsi"/>
          <w:i/>
          <w:sz w:val="24"/>
          <w:szCs w:val="24"/>
        </w:rPr>
        <w:t>C</w:t>
      </w:r>
      <w:r w:rsidRPr="00684A70">
        <w:rPr>
          <w:rFonts w:cstheme="minorHAnsi"/>
          <w:i/>
          <w:sz w:val="24"/>
          <w:szCs w:val="24"/>
        </w:rPr>
        <w:t>onclusioni</w:t>
      </w:r>
    </w:p>
    <w:p w:rsidR="00104C5B" w:rsidRDefault="00684A70" w:rsidP="00104C5B">
      <w:pPr>
        <w:tabs>
          <w:tab w:val="left" w:pos="7560"/>
        </w:tabs>
        <w:spacing w:after="0" w:line="360" w:lineRule="auto"/>
        <w:jc w:val="both"/>
        <w:rPr>
          <w:rFonts w:cstheme="minorHAnsi"/>
          <w:sz w:val="24"/>
          <w:szCs w:val="24"/>
        </w:rPr>
      </w:pPr>
      <w:r>
        <w:t>La</w:t>
      </w:r>
      <w:r w:rsidRPr="00684A70">
        <w:t xml:space="preserve"> campagna </w:t>
      </w:r>
      <w:r>
        <w:t xml:space="preserve">di simulazione </w:t>
      </w:r>
      <w:r w:rsidRPr="00684A70">
        <w:t xml:space="preserve">numerica sulla LFW </w:t>
      </w:r>
      <w:r>
        <w:t xml:space="preserve">utilizzando un accoppiata termodinamica </w:t>
      </w:r>
      <w:r w:rsidR="00104C5B">
        <w:t xml:space="preserve">3D </w:t>
      </w:r>
      <w:r w:rsidRPr="00684A70">
        <w:t>sviluppat</w:t>
      </w:r>
      <w:r w:rsidR="00104C5B">
        <w:t>a</w:t>
      </w:r>
      <w:r w:rsidRPr="00684A70">
        <w:t xml:space="preserve"> è in grado di predire l'effetto</w:t>
      </w:r>
      <w:r w:rsidR="00104C5B">
        <w:t xml:space="preserve"> dei parametri di ingresso </w:t>
      </w:r>
      <w:r w:rsidRPr="00684A70">
        <w:t>sulle principali variabili d'uscita di processo,</w:t>
      </w:r>
      <w:r w:rsidR="00104C5B">
        <w:t xml:space="preserve"> quali </w:t>
      </w:r>
      <w:r w:rsidRPr="00684A70">
        <w:t xml:space="preserve">ad esempio la temperatura, </w:t>
      </w:r>
      <w:r w:rsidR="00104C5B">
        <w:t xml:space="preserve">la deformazione, la </w:t>
      </w:r>
      <w:r w:rsidRPr="00684A70">
        <w:t>distribuzion</w:t>
      </w:r>
      <w:r w:rsidR="00104C5B">
        <w:t>e</w:t>
      </w:r>
      <w:r w:rsidRPr="00684A70">
        <w:t xml:space="preserve"> velocità di deformazione</w:t>
      </w:r>
      <w:r w:rsidR="00104C5B">
        <w:t xml:space="preserve"> e l’</w:t>
      </w:r>
      <w:r w:rsidRPr="00684A70">
        <w:t>accorciamento assiale</w:t>
      </w:r>
      <w:r w:rsidR="00104C5B">
        <w:t xml:space="preserve"> del materiale</w:t>
      </w:r>
      <w:r w:rsidRPr="00684A70">
        <w:t>. Il modello sviluppato permesso di ident</w:t>
      </w:r>
      <w:r w:rsidR="00104C5B">
        <w:t xml:space="preserve">ificare </w:t>
      </w:r>
      <w:r w:rsidRPr="00684A70">
        <w:t>un</w:t>
      </w:r>
      <w:r w:rsidR="00104C5B">
        <w:t>a</w:t>
      </w:r>
      <w:r w:rsidRPr="00684A70">
        <w:t xml:space="preserve"> </w:t>
      </w:r>
      <w:r w:rsidR="00104C5B">
        <w:t xml:space="preserve">finestra di parametri di </w:t>
      </w:r>
      <w:r w:rsidRPr="00684A70">
        <w:t xml:space="preserve">parametri di processo all'interno della quale </w:t>
      </w:r>
      <w:r w:rsidR="00104C5B">
        <w:t>possono essere ottenuti giunti di buona qualità</w:t>
      </w:r>
      <w:r w:rsidRPr="00684A70">
        <w:t xml:space="preserve">. I risultati sono stati </w:t>
      </w:r>
      <w:r w:rsidR="00104C5B">
        <w:t xml:space="preserve">verificati sperimentalmente tramite la </w:t>
      </w:r>
      <w:r w:rsidRPr="00684A70">
        <w:t>macchina LFW</w:t>
      </w:r>
      <w:r w:rsidR="00104C5B">
        <w:t xml:space="preserve"> effettuando </w:t>
      </w:r>
      <w:r w:rsidRPr="00684A70">
        <w:t>alcuni test</w:t>
      </w:r>
      <w:r w:rsidR="00104C5B">
        <w:t xml:space="preserve"> sperimentali, rilevando </w:t>
      </w:r>
      <w:r w:rsidR="00104C5B">
        <w:rPr>
          <w:rFonts w:cstheme="minorHAnsi"/>
          <w:sz w:val="24"/>
          <w:szCs w:val="24"/>
        </w:rPr>
        <w:lastRenderedPageBreak/>
        <w:t xml:space="preserve">tramite </w:t>
      </w:r>
      <w:r w:rsidR="00104C5B" w:rsidRPr="00EA15BE">
        <w:rPr>
          <w:rFonts w:cstheme="minorHAnsi"/>
          <w:sz w:val="24"/>
          <w:szCs w:val="24"/>
        </w:rPr>
        <w:t xml:space="preserve">l’osservazione </w:t>
      </w:r>
      <w:r w:rsidR="00104C5B">
        <w:rPr>
          <w:rFonts w:cstheme="minorHAnsi"/>
          <w:sz w:val="24"/>
          <w:szCs w:val="24"/>
        </w:rPr>
        <w:t>metallografica</w:t>
      </w:r>
      <w:r w:rsidR="00104C5B" w:rsidRPr="00EA15BE">
        <w:rPr>
          <w:rFonts w:cstheme="minorHAnsi"/>
          <w:sz w:val="24"/>
          <w:szCs w:val="24"/>
        </w:rPr>
        <w:t xml:space="preserve"> e della </w:t>
      </w:r>
      <w:proofErr w:type="spellStart"/>
      <w:r w:rsidR="00104C5B" w:rsidRPr="00EA15BE">
        <w:rPr>
          <w:rFonts w:cstheme="minorHAnsi"/>
          <w:sz w:val="24"/>
          <w:szCs w:val="24"/>
        </w:rPr>
        <w:t>microdurezza</w:t>
      </w:r>
      <w:proofErr w:type="spellEnd"/>
      <w:r w:rsidR="00104C5B" w:rsidRPr="00EA15BE">
        <w:rPr>
          <w:rFonts w:cstheme="minorHAnsi"/>
          <w:sz w:val="24"/>
          <w:szCs w:val="24"/>
        </w:rPr>
        <w:t>, che i giunti ottenuti hanno buone caratteristiche di resistenza.</w:t>
      </w:r>
    </w:p>
    <w:p w:rsidR="00B82EE1" w:rsidRPr="00104C5B" w:rsidRDefault="00B82EE1" w:rsidP="00B82809">
      <w:pPr>
        <w:spacing w:line="360" w:lineRule="auto"/>
        <w:sectPr w:rsidR="00B82EE1" w:rsidRPr="00104C5B" w:rsidSect="00F57737">
          <w:headerReference w:type="default" r:id="rId179"/>
          <w:endnotePr>
            <w:numFmt w:val="decimal"/>
          </w:endnotePr>
          <w:pgSz w:w="11906" w:h="16838"/>
          <w:pgMar w:top="1418" w:right="851" w:bottom="1134" w:left="1418" w:header="709" w:footer="709" w:gutter="0"/>
          <w:cols w:space="708"/>
          <w:docGrid w:linePitch="360"/>
        </w:sectPr>
      </w:pPr>
    </w:p>
    <w:p w:rsidR="00B82809" w:rsidRPr="008C707E" w:rsidRDefault="00B82809" w:rsidP="00B82809">
      <w:pPr>
        <w:spacing w:line="360" w:lineRule="auto"/>
        <w:rPr>
          <w:b/>
          <w:sz w:val="40"/>
          <w:szCs w:val="40"/>
        </w:rPr>
      </w:pPr>
      <w:r w:rsidRPr="00D51660">
        <w:rPr>
          <w:b/>
          <w:color w:val="C00000"/>
          <w:sz w:val="40"/>
          <w:szCs w:val="40"/>
        </w:rPr>
        <w:lastRenderedPageBreak/>
        <w:t>Capitolo 2</w:t>
      </w:r>
      <w:r>
        <w:rPr>
          <w:b/>
          <w:sz w:val="40"/>
          <w:szCs w:val="40"/>
        </w:rPr>
        <w:t xml:space="preserve"> </w:t>
      </w:r>
      <w:r w:rsidRPr="008C707E">
        <w:rPr>
          <w:b/>
          <w:sz w:val="40"/>
          <w:szCs w:val="40"/>
        </w:rPr>
        <w:t xml:space="preserve">Side </w:t>
      </w:r>
      <w:proofErr w:type="spellStart"/>
      <w:r w:rsidRPr="008C707E">
        <w:rPr>
          <w:b/>
          <w:sz w:val="40"/>
          <w:szCs w:val="40"/>
        </w:rPr>
        <w:t>Project</w:t>
      </w:r>
      <w:r>
        <w:rPr>
          <w:b/>
          <w:sz w:val="40"/>
          <w:szCs w:val="40"/>
        </w:rPr>
        <w:t>s</w:t>
      </w:r>
      <w:proofErr w:type="spellEnd"/>
      <w:r>
        <w:rPr>
          <w:b/>
          <w:sz w:val="40"/>
          <w:szCs w:val="40"/>
        </w:rPr>
        <w:t>:</w:t>
      </w:r>
    </w:p>
    <w:p w:rsidR="00D51660" w:rsidRPr="00D51660" w:rsidRDefault="00D51660" w:rsidP="00C45269">
      <w:pPr>
        <w:spacing w:line="360" w:lineRule="auto"/>
        <w:jc w:val="both"/>
        <w:rPr>
          <w:b/>
          <w:sz w:val="28"/>
          <w:szCs w:val="28"/>
        </w:rPr>
      </w:pPr>
      <w:r>
        <w:rPr>
          <w:b/>
          <w:sz w:val="28"/>
          <w:szCs w:val="28"/>
        </w:rPr>
        <w:t xml:space="preserve">2.1 </w:t>
      </w:r>
      <w:r w:rsidRPr="00D51660">
        <w:rPr>
          <w:b/>
          <w:sz w:val="28"/>
          <w:szCs w:val="28"/>
        </w:rPr>
        <w:t xml:space="preserve">Studio della qualità della linea di saldatura in processi di estrusione con matrice </w:t>
      </w:r>
      <w:proofErr w:type="spellStart"/>
      <w:r w:rsidRPr="00D51660">
        <w:rPr>
          <w:b/>
          <w:sz w:val="28"/>
          <w:szCs w:val="28"/>
        </w:rPr>
        <w:t>poth-hole</w:t>
      </w:r>
      <w:proofErr w:type="spellEnd"/>
    </w:p>
    <w:p w:rsidR="008D5462" w:rsidRPr="00D51660" w:rsidRDefault="00D51660" w:rsidP="00C45269">
      <w:pPr>
        <w:spacing w:after="0" w:line="360" w:lineRule="auto"/>
        <w:jc w:val="both"/>
        <w:rPr>
          <w:rFonts w:cstheme="minorHAnsi"/>
          <w:i/>
          <w:sz w:val="24"/>
          <w:szCs w:val="24"/>
        </w:rPr>
      </w:pPr>
      <w:r>
        <w:rPr>
          <w:rFonts w:cstheme="minorHAnsi"/>
          <w:i/>
          <w:sz w:val="24"/>
          <w:szCs w:val="24"/>
        </w:rPr>
        <w:t xml:space="preserve">Panoramica sui processi di estrusione tramite matrice </w:t>
      </w:r>
      <w:proofErr w:type="spellStart"/>
      <w:r>
        <w:rPr>
          <w:rFonts w:cstheme="minorHAnsi"/>
          <w:i/>
          <w:sz w:val="24"/>
          <w:szCs w:val="24"/>
        </w:rPr>
        <w:t>porthole</w:t>
      </w:r>
      <w:proofErr w:type="spellEnd"/>
    </w:p>
    <w:p w:rsidR="008D5462" w:rsidRPr="008D5462" w:rsidRDefault="008D5462" w:rsidP="00C45269">
      <w:pPr>
        <w:spacing w:line="360" w:lineRule="auto"/>
        <w:jc w:val="both"/>
        <w:rPr>
          <w:rFonts w:cstheme="minorHAnsi"/>
          <w:sz w:val="24"/>
          <w:szCs w:val="24"/>
        </w:rPr>
      </w:pPr>
      <w:r w:rsidRPr="008D5462">
        <w:rPr>
          <w:rFonts w:cstheme="minorHAnsi"/>
          <w:sz w:val="24"/>
          <w:szCs w:val="24"/>
        </w:rPr>
        <w:t xml:space="preserve">L’ estrusione tramite matrice con </w:t>
      </w:r>
      <w:proofErr w:type="spellStart"/>
      <w:r w:rsidRPr="008D5462">
        <w:rPr>
          <w:rFonts w:cstheme="minorHAnsi"/>
          <w:sz w:val="24"/>
          <w:szCs w:val="24"/>
        </w:rPr>
        <w:t>porthole</w:t>
      </w:r>
      <w:proofErr w:type="spellEnd"/>
      <w:r w:rsidRPr="008D5462">
        <w:rPr>
          <w:rFonts w:cstheme="minorHAnsi"/>
          <w:sz w:val="24"/>
          <w:szCs w:val="24"/>
        </w:rPr>
        <w:t xml:space="preserve"> è un processo sempre più diffuso per applicazioni industriali per produrre pezzi sempre più </w:t>
      </w:r>
      <w:r w:rsidR="00966AFD" w:rsidRPr="008D5462">
        <w:rPr>
          <w:rFonts w:cstheme="minorHAnsi"/>
          <w:sz w:val="24"/>
          <w:szCs w:val="24"/>
        </w:rPr>
        <w:t>contrassegnati</w:t>
      </w:r>
      <w:r w:rsidRPr="008D5462">
        <w:rPr>
          <w:rFonts w:cstheme="minorHAnsi"/>
          <w:sz w:val="24"/>
          <w:szCs w:val="24"/>
        </w:rPr>
        <w:t xml:space="preserve"> da forme diverse. Ma è, tuttavia, caratterizzato da una notevole complessità, infatti diversi parametri devono essere attentamente regolati insieme per migliorare il prodotto finale. Una zona critica che influenza fortemente la bontà del componente estruso è il cosiddetto "piano di saldatura"</w:t>
      </w:r>
      <w:r w:rsidR="00966AFD">
        <w:rPr>
          <w:rFonts w:cstheme="minorHAnsi"/>
          <w:sz w:val="24"/>
          <w:szCs w:val="24"/>
        </w:rPr>
        <w:t xml:space="preserve">, cioè </w:t>
      </w:r>
      <w:r w:rsidRPr="008D5462">
        <w:rPr>
          <w:rFonts w:cstheme="minorHAnsi"/>
          <w:sz w:val="24"/>
          <w:szCs w:val="24"/>
        </w:rPr>
        <w:t xml:space="preserve">la zona di giunzione in cui convergono i flussi di materiali all'interno della camera di saldatura. Le variabili che devono essere controllate per migliorare le caratteristiche del materiale </w:t>
      </w:r>
      <w:r w:rsidR="00966AFD">
        <w:rPr>
          <w:rFonts w:cstheme="minorHAnsi"/>
          <w:sz w:val="24"/>
          <w:szCs w:val="24"/>
        </w:rPr>
        <w:t>di</w:t>
      </w:r>
      <w:r w:rsidRPr="008D5462">
        <w:rPr>
          <w:rFonts w:cstheme="minorHAnsi"/>
          <w:sz w:val="24"/>
          <w:szCs w:val="24"/>
        </w:rPr>
        <w:t xml:space="preserve"> questa zona sono la tensione effettiva, la pressione e il tempo necessario al materiale per attraversare la camera di saldatura. Inoltre, la natura del materiale è un altro parametro fondamentale che influenza sia la qualità che la tipologia del giunto finale. Tuttavia, soprattutto per parti</w:t>
      </w:r>
      <w:r w:rsidR="00966AFD">
        <w:rPr>
          <w:rFonts w:cstheme="minorHAnsi"/>
          <w:sz w:val="24"/>
          <w:szCs w:val="24"/>
        </w:rPr>
        <w:t>colari</w:t>
      </w:r>
      <w:r w:rsidRPr="008D5462">
        <w:rPr>
          <w:rFonts w:cstheme="minorHAnsi"/>
          <w:sz w:val="24"/>
          <w:szCs w:val="24"/>
        </w:rPr>
        <w:t xml:space="preserve"> compless</w:t>
      </w:r>
      <w:r w:rsidR="00966AFD">
        <w:rPr>
          <w:rFonts w:cstheme="minorHAnsi"/>
          <w:sz w:val="24"/>
          <w:szCs w:val="24"/>
        </w:rPr>
        <w:t>i</w:t>
      </w:r>
      <w:r w:rsidRPr="008D5462">
        <w:rPr>
          <w:rFonts w:cstheme="minorHAnsi"/>
          <w:sz w:val="24"/>
          <w:szCs w:val="24"/>
        </w:rPr>
        <w:t>, il materiale può seguire diverse direzioni per uscire dallo stampo, il che significa che la storia di</w:t>
      </w:r>
      <w:r w:rsidR="00966AFD">
        <w:rPr>
          <w:rFonts w:cstheme="minorHAnsi"/>
          <w:sz w:val="24"/>
          <w:szCs w:val="24"/>
        </w:rPr>
        <w:t xml:space="preserve"> deformazione può essere differente nelle varie zone</w:t>
      </w:r>
      <w:r w:rsidRPr="008D5462">
        <w:rPr>
          <w:rFonts w:cstheme="minorHAnsi"/>
          <w:sz w:val="24"/>
          <w:szCs w:val="24"/>
        </w:rPr>
        <w:t xml:space="preserve">, influenzando così la qualità del giunto </w:t>
      </w:r>
      <w:r w:rsidRPr="000708A6">
        <w:rPr>
          <w:rFonts w:cstheme="minorHAnsi"/>
          <w:sz w:val="24"/>
          <w:szCs w:val="24"/>
        </w:rPr>
        <w:t>finale</w:t>
      </w:r>
      <w:r w:rsidR="00250549" w:rsidRPr="000708A6">
        <w:rPr>
          <w:rFonts w:cstheme="minorHAnsi"/>
          <w:sz w:val="24"/>
          <w:szCs w:val="24"/>
        </w:rPr>
        <w:t xml:space="preserve"> [</w:t>
      </w:r>
      <w:r w:rsidR="00250549" w:rsidRPr="000708A6">
        <w:rPr>
          <w:rStyle w:val="Rimandonotadichiusura"/>
          <w:rFonts w:cstheme="minorHAnsi"/>
          <w:sz w:val="24"/>
          <w:szCs w:val="24"/>
          <w:vertAlign w:val="baseline"/>
        </w:rPr>
        <w:endnoteReference w:id="59"/>
      </w:r>
      <w:r w:rsidR="00250549" w:rsidRPr="000708A6">
        <w:rPr>
          <w:rFonts w:cstheme="minorHAnsi"/>
          <w:sz w:val="24"/>
          <w:szCs w:val="24"/>
        </w:rPr>
        <w:t>]</w:t>
      </w:r>
      <w:r w:rsidRPr="000708A6">
        <w:rPr>
          <w:rFonts w:cstheme="minorHAnsi"/>
          <w:sz w:val="24"/>
          <w:szCs w:val="24"/>
        </w:rPr>
        <w:t>.</w:t>
      </w:r>
      <w:r w:rsidRPr="008D5462">
        <w:rPr>
          <w:rFonts w:cstheme="minorHAnsi"/>
          <w:sz w:val="24"/>
          <w:szCs w:val="24"/>
        </w:rPr>
        <w:t xml:space="preserve"> </w:t>
      </w:r>
    </w:p>
    <w:p w:rsidR="008D5462" w:rsidRPr="005F2C77" w:rsidRDefault="008D5462" w:rsidP="00C45269">
      <w:pPr>
        <w:spacing w:line="360" w:lineRule="auto"/>
        <w:jc w:val="both"/>
        <w:rPr>
          <w:rFonts w:cstheme="minorHAnsi"/>
          <w:sz w:val="24"/>
          <w:szCs w:val="24"/>
        </w:rPr>
      </w:pPr>
      <w:r w:rsidRPr="008D5462">
        <w:rPr>
          <w:rFonts w:cstheme="minorHAnsi"/>
          <w:sz w:val="24"/>
          <w:szCs w:val="24"/>
        </w:rPr>
        <w:t xml:space="preserve">Durante l'estrusione di profilati cavi o semicavi, il materiale viene diviso in base al numero di braccia della matrice e dopo si ricongiunge completamente in una camera di </w:t>
      </w:r>
      <w:r w:rsidRPr="00EE3AC6">
        <w:rPr>
          <w:rFonts w:cstheme="minorHAnsi"/>
          <w:sz w:val="24"/>
          <w:szCs w:val="24"/>
        </w:rPr>
        <w:t>saldatura[</w:t>
      </w:r>
      <w:r w:rsidR="00B72F18" w:rsidRPr="00EE3AC6">
        <w:rPr>
          <w:rStyle w:val="Rimandonotadichiusura"/>
          <w:rFonts w:cstheme="minorHAnsi"/>
          <w:sz w:val="24"/>
          <w:szCs w:val="24"/>
          <w:vertAlign w:val="baseline"/>
        </w:rPr>
        <w:endnoteReference w:id="60"/>
      </w:r>
      <w:r w:rsidRPr="00EE3AC6">
        <w:rPr>
          <w:rFonts w:cstheme="minorHAnsi"/>
          <w:sz w:val="24"/>
          <w:szCs w:val="24"/>
        </w:rPr>
        <w:t>]. Al</w:t>
      </w:r>
      <w:r w:rsidRPr="008D5462">
        <w:rPr>
          <w:rFonts w:cstheme="minorHAnsi"/>
          <w:sz w:val="24"/>
          <w:szCs w:val="24"/>
        </w:rPr>
        <w:t xml:space="preserve"> fine di garantire una buona qualità dei componenti finali, deve essere posta grande attenzione sulla scelta dei parametri di processo corretti. Da questo punto di vista, diversi articoli ri</w:t>
      </w:r>
      <w:r w:rsidR="00966AFD">
        <w:rPr>
          <w:rFonts w:cstheme="minorHAnsi"/>
          <w:sz w:val="24"/>
          <w:szCs w:val="24"/>
        </w:rPr>
        <w:t>ntracciabili</w:t>
      </w:r>
      <w:r w:rsidRPr="008D5462">
        <w:rPr>
          <w:rFonts w:cstheme="minorHAnsi"/>
          <w:sz w:val="24"/>
          <w:szCs w:val="24"/>
        </w:rPr>
        <w:t xml:space="preserve"> in letteratura tecnica dan</w:t>
      </w:r>
      <w:r w:rsidR="00966AFD">
        <w:rPr>
          <w:rFonts w:cstheme="minorHAnsi"/>
          <w:sz w:val="24"/>
          <w:szCs w:val="24"/>
        </w:rPr>
        <w:t>n</w:t>
      </w:r>
      <w:r w:rsidRPr="008D5462">
        <w:rPr>
          <w:rFonts w:cstheme="minorHAnsi"/>
          <w:sz w:val="24"/>
          <w:szCs w:val="24"/>
        </w:rPr>
        <w:t xml:space="preserve">o informazioni utili per l'individuazione delle migliori condizioni di </w:t>
      </w:r>
      <w:r w:rsidRPr="00EE3AC6">
        <w:rPr>
          <w:rFonts w:cstheme="minorHAnsi"/>
          <w:sz w:val="24"/>
          <w:szCs w:val="24"/>
        </w:rPr>
        <w:t>processo [</w:t>
      </w:r>
      <w:r w:rsidR="00B72F18" w:rsidRPr="00EE3AC6">
        <w:rPr>
          <w:rStyle w:val="Rimandonotadichiusura"/>
          <w:rFonts w:cstheme="minorHAnsi"/>
          <w:sz w:val="24"/>
          <w:szCs w:val="24"/>
          <w:vertAlign w:val="baseline"/>
        </w:rPr>
        <w:endnoteReference w:id="61"/>
      </w:r>
      <w:r w:rsidRPr="00EE3AC6">
        <w:rPr>
          <w:rFonts w:cstheme="minorHAnsi"/>
          <w:sz w:val="24"/>
          <w:szCs w:val="24"/>
        </w:rPr>
        <w:t>-</w:t>
      </w:r>
      <w:r w:rsidR="00B72F18" w:rsidRPr="00EE3AC6">
        <w:rPr>
          <w:rStyle w:val="Rimandonotadichiusura"/>
          <w:rFonts w:cstheme="minorHAnsi"/>
          <w:sz w:val="24"/>
          <w:szCs w:val="24"/>
          <w:vertAlign w:val="baseline"/>
        </w:rPr>
        <w:endnoteReference w:id="62"/>
      </w:r>
      <w:r w:rsidRPr="00EE3AC6">
        <w:rPr>
          <w:rFonts w:cstheme="minorHAnsi"/>
          <w:sz w:val="24"/>
          <w:szCs w:val="24"/>
        </w:rPr>
        <w:t>]. Più</w:t>
      </w:r>
      <w:r w:rsidRPr="008D5462">
        <w:rPr>
          <w:rFonts w:cstheme="minorHAnsi"/>
          <w:sz w:val="24"/>
          <w:szCs w:val="24"/>
        </w:rPr>
        <w:t xml:space="preserve"> in particolare, </w:t>
      </w:r>
      <w:r w:rsidR="00966AFD" w:rsidRPr="008D5462">
        <w:rPr>
          <w:rFonts w:cstheme="minorHAnsi"/>
          <w:sz w:val="24"/>
          <w:szCs w:val="24"/>
        </w:rPr>
        <w:t>sono stat</w:t>
      </w:r>
      <w:r w:rsidR="00966AFD">
        <w:rPr>
          <w:rFonts w:cstheme="minorHAnsi"/>
          <w:sz w:val="24"/>
          <w:szCs w:val="24"/>
        </w:rPr>
        <w:t>e</w:t>
      </w:r>
      <w:r w:rsidR="00966AFD" w:rsidRPr="008D5462">
        <w:rPr>
          <w:rFonts w:cstheme="minorHAnsi"/>
          <w:sz w:val="24"/>
          <w:szCs w:val="24"/>
        </w:rPr>
        <w:t xml:space="preserve"> indagate nelle opere sopra citate alcun</w:t>
      </w:r>
      <w:r w:rsidR="00966AFD">
        <w:rPr>
          <w:rFonts w:cstheme="minorHAnsi"/>
          <w:sz w:val="24"/>
          <w:szCs w:val="24"/>
        </w:rPr>
        <w:t>e</w:t>
      </w:r>
      <w:r w:rsidR="00966AFD" w:rsidRPr="008D5462">
        <w:rPr>
          <w:rFonts w:cstheme="minorHAnsi"/>
          <w:sz w:val="24"/>
          <w:szCs w:val="24"/>
        </w:rPr>
        <w:t xml:space="preserve"> delle variabili geometriche e di processo </w:t>
      </w:r>
      <w:r w:rsidR="00966AFD">
        <w:rPr>
          <w:rFonts w:cstheme="minorHAnsi"/>
          <w:sz w:val="24"/>
          <w:szCs w:val="24"/>
        </w:rPr>
        <w:t xml:space="preserve">quali </w:t>
      </w:r>
      <w:r w:rsidRPr="008D5462">
        <w:rPr>
          <w:rFonts w:cstheme="minorHAnsi"/>
          <w:sz w:val="24"/>
          <w:szCs w:val="24"/>
        </w:rPr>
        <w:t xml:space="preserve">l'altezza della camera di saldatura, la larghezza delle braccia, la velocità del flusso di materiale, la geometria della </w:t>
      </w:r>
      <w:proofErr w:type="spellStart"/>
      <w:r w:rsidRPr="008D5462">
        <w:rPr>
          <w:rFonts w:cstheme="minorHAnsi"/>
          <w:sz w:val="24"/>
          <w:szCs w:val="24"/>
        </w:rPr>
        <w:t>billetta</w:t>
      </w:r>
      <w:proofErr w:type="spellEnd"/>
      <w:r w:rsidRPr="008D5462">
        <w:rPr>
          <w:rFonts w:cstheme="minorHAnsi"/>
          <w:sz w:val="24"/>
          <w:szCs w:val="24"/>
        </w:rPr>
        <w:t xml:space="preserve"> e la temperatura dello stampo. Deve essere messo in evidenza che le zone di a maggiore debolezza, per questi profili estrusi, sono stat</w:t>
      </w:r>
      <w:r w:rsidR="00966AFD">
        <w:rPr>
          <w:rFonts w:cstheme="minorHAnsi"/>
          <w:sz w:val="24"/>
          <w:szCs w:val="24"/>
        </w:rPr>
        <w:t>e</w:t>
      </w:r>
      <w:r w:rsidRPr="008D5462">
        <w:rPr>
          <w:rFonts w:cstheme="minorHAnsi"/>
          <w:sz w:val="24"/>
          <w:szCs w:val="24"/>
        </w:rPr>
        <w:t xml:space="preserve"> osservate nei pressi delle zone di saldatura, infatti, le crepe di solito appaiono proprio in prossimità delle linee di </w:t>
      </w:r>
      <w:r w:rsidRPr="009703E9">
        <w:rPr>
          <w:rFonts w:cstheme="minorHAnsi"/>
          <w:sz w:val="24"/>
          <w:szCs w:val="24"/>
        </w:rPr>
        <w:t xml:space="preserve">giunzione </w:t>
      </w:r>
      <w:r w:rsidR="009703E9" w:rsidRPr="009703E9">
        <w:rPr>
          <w:rFonts w:cstheme="minorHAnsi"/>
          <w:sz w:val="24"/>
          <w:szCs w:val="24"/>
        </w:rPr>
        <w:t>[60</w:t>
      </w:r>
      <w:r w:rsidRPr="009703E9">
        <w:rPr>
          <w:rFonts w:cstheme="minorHAnsi"/>
          <w:sz w:val="24"/>
          <w:szCs w:val="24"/>
        </w:rPr>
        <w:t xml:space="preserve">]. </w:t>
      </w:r>
      <w:r w:rsidR="00966AFD" w:rsidRPr="009703E9">
        <w:rPr>
          <w:rFonts w:cstheme="minorHAnsi"/>
          <w:sz w:val="24"/>
          <w:szCs w:val="24"/>
        </w:rPr>
        <w:t>Per</w:t>
      </w:r>
      <w:r w:rsidR="00966AFD" w:rsidRPr="008D5462">
        <w:rPr>
          <w:rFonts w:cstheme="minorHAnsi"/>
          <w:sz w:val="24"/>
          <w:szCs w:val="24"/>
        </w:rPr>
        <w:t xml:space="preserve"> esempio</w:t>
      </w:r>
      <w:r w:rsidR="00966AFD">
        <w:rPr>
          <w:rFonts w:cstheme="minorHAnsi"/>
          <w:sz w:val="24"/>
          <w:szCs w:val="24"/>
        </w:rPr>
        <w:t xml:space="preserve"> </w:t>
      </w:r>
      <w:r w:rsidR="00966AFD" w:rsidRPr="008D5462">
        <w:rPr>
          <w:rFonts w:cstheme="minorHAnsi"/>
          <w:sz w:val="24"/>
          <w:szCs w:val="24"/>
        </w:rPr>
        <w:t xml:space="preserve">in </w:t>
      </w:r>
      <w:r w:rsidR="00966AFD" w:rsidRPr="005F2C77">
        <w:rPr>
          <w:rFonts w:cstheme="minorHAnsi"/>
          <w:sz w:val="24"/>
          <w:szCs w:val="24"/>
        </w:rPr>
        <w:t>letteratura [</w:t>
      </w:r>
      <w:r w:rsidR="00B72F18" w:rsidRPr="005F2C77">
        <w:rPr>
          <w:rStyle w:val="Rimandonotadichiusura"/>
          <w:rFonts w:cstheme="minorHAnsi"/>
          <w:sz w:val="24"/>
          <w:szCs w:val="24"/>
          <w:vertAlign w:val="baseline"/>
        </w:rPr>
        <w:endnoteReference w:id="63"/>
      </w:r>
      <w:r w:rsidR="00966AFD" w:rsidRPr="005F2C77">
        <w:rPr>
          <w:rFonts w:cstheme="minorHAnsi"/>
          <w:sz w:val="24"/>
          <w:szCs w:val="24"/>
        </w:rPr>
        <w:t>], sono</w:t>
      </w:r>
      <w:r w:rsidR="00966AFD">
        <w:rPr>
          <w:rFonts w:cstheme="minorHAnsi"/>
          <w:sz w:val="24"/>
          <w:szCs w:val="24"/>
        </w:rPr>
        <w:t xml:space="preserve"> state proposte m</w:t>
      </w:r>
      <w:r w:rsidRPr="008D5462">
        <w:rPr>
          <w:rFonts w:cstheme="minorHAnsi"/>
          <w:sz w:val="24"/>
          <w:szCs w:val="24"/>
        </w:rPr>
        <w:t>odifiche alla forma della matrice</w:t>
      </w:r>
      <w:r w:rsidR="00966AFD">
        <w:rPr>
          <w:rFonts w:cstheme="minorHAnsi"/>
          <w:sz w:val="24"/>
          <w:szCs w:val="24"/>
        </w:rPr>
        <w:t xml:space="preserve"> </w:t>
      </w:r>
      <w:r w:rsidRPr="008D5462">
        <w:rPr>
          <w:rFonts w:cstheme="minorHAnsi"/>
          <w:sz w:val="24"/>
          <w:szCs w:val="24"/>
        </w:rPr>
        <w:t xml:space="preserve">al fine di ottenere maggiore pressione di saldatura. In ogni caso, la forma dello stampo è solo una delle variabili che influenza fortemente la saldatura, </w:t>
      </w:r>
      <w:r w:rsidRPr="008D5462">
        <w:rPr>
          <w:rFonts w:cstheme="minorHAnsi"/>
          <w:sz w:val="24"/>
          <w:szCs w:val="24"/>
        </w:rPr>
        <w:lastRenderedPageBreak/>
        <w:t xml:space="preserve">infatti, devono essere presi in considerazione molti altri parametri, come: il rapporto di estrusione, il numero di fori, la velocità di estrusione, la lunghezza della camera di saldatura e la temperatura delle </w:t>
      </w:r>
      <w:proofErr w:type="spellStart"/>
      <w:r w:rsidRPr="005F2C77">
        <w:rPr>
          <w:rFonts w:cstheme="minorHAnsi"/>
          <w:sz w:val="24"/>
          <w:szCs w:val="24"/>
        </w:rPr>
        <w:t>billette</w:t>
      </w:r>
      <w:proofErr w:type="spellEnd"/>
      <w:r w:rsidRPr="005F2C77">
        <w:rPr>
          <w:rFonts w:cstheme="minorHAnsi"/>
          <w:sz w:val="24"/>
          <w:szCs w:val="24"/>
        </w:rPr>
        <w:t xml:space="preserve"> [</w:t>
      </w:r>
      <w:r w:rsidR="00B72F18" w:rsidRPr="005F2C77">
        <w:rPr>
          <w:rStyle w:val="Rimandonotadichiusura"/>
          <w:rFonts w:cstheme="minorHAnsi"/>
          <w:sz w:val="24"/>
          <w:szCs w:val="24"/>
          <w:vertAlign w:val="baseline"/>
        </w:rPr>
        <w:endnoteReference w:id="64"/>
      </w:r>
      <w:r w:rsidRPr="005F2C77">
        <w:rPr>
          <w:rFonts w:cstheme="minorHAnsi"/>
          <w:sz w:val="24"/>
          <w:szCs w:val="24"/>
        </w:rPr>
        <w:t>]. Per quanto riguarda le variabili sopra elencate, sono stati proposti diversi criteri di saldatura al fine di valutare la qualità della saldatura [</w:t>
      </w:r>
      <w:r w:rsidR="00B72F18" w:rsidRPr="005F2C77">
        <w:rPr>
          <w:rStyle w:val="Rimandonotadichiusura"/>
          <w:rFonts w:cstheme="minorHAnsi"/>
          <w:sz w:val="24"/>
          <w:szCs w:val="24"/>
          <w:vertAlign w:val="baseline"/>
        </w:rPr>
        <w:endnoteReference w:id="65"/>
      </w:r>
      <w:r w:rsidRPr="005F2C77">
        <w:rPr>
          <w:rFonts w:cstheme="minorHAnsi"/>
          <w:sz w:val="24"/>
          <w:szCs w:val="24"/>
        </w:rPr>
        <w:t>], riguardo a questo aspetto, molti autori hanno già dimostrato come le condizioni per ottenere una buona saldatura dipendano anche dalla temperatura di contatto del flusso di materiale</w:t>
      </w:r>
      <w:r w:rsidR="00B14A7A" w:rsidRPr="005F2C77">
        <w:rPr>
          <w:rFonts w:cstheme="minorHAnsi"/>
          <w:sz w:val="24"/>
          <w:szCs w:val="24"/>
        </w:rPr>
        <w:t xml:space="preserve"> </w:t>
      </w:r>
      <w:r w:rsidRPr="005F2C77">
        <w:rPr>
          <w:rFonts w:cstheme="minorHAnsi"/>
          <w:sz w:val="24"/>
          <w:szCs w:val="24"/>
        </w:rPr>
        <w:t>[</w:t>
      </w:r>
      <w:r w:rsidR="00B72F18" w:rsidRPr="005F2C77">
        <w:rPr>
          <w:rStyle w:val="Rimandonotadichiusura"/>
          <w:rFonts w:cstheme="minorHAnsi"/>
          <w:sz w:val="24"/>
          <w:szCs w:val="24"/>
          <w:vertAlign w:val="baseline"/>
        </w:rPr>
        <w:endnoteReference w:id="66"/>
      </w:r>
      <w:r w:rsidRPr="005F2C77">
        <w:rPr>
          <w:rFonts w:cstheme="minorHAnsi"/>
          <w:sz w:val="24"/>
          <w:szCs w:val="24"/>
        </w:rPr>
        <w:t xml:space="preserve">]. Tuttavia, anche il flusso di materiale all'interno della camera di saldatura svolge un ruolo fondamentale per la bontà della giunzione finale, questa è una variabile da prendere in considerazione soprattutto quando la camera di saldatura è caratterizzata da una forma complessa. Da questo punto di vista, negli ultimi due decenni, sono stati presentati solo pochi studi per quanto riguarda i complessi meccanismi di tale processo di </w:t>
      </w:r>
      <w:r w:rsidRPr="00D50C2A">
        <w:rPr>
          <w:rFonts w:cstheme="minorHAnsi"/>
          <w:sz w:val="24"/>
          <w:szCs w:val="24"/>
        </w:rPr>
        <w:t>estrusione [</w:t>
      </w:r>
      <w:r w:rsidR="00F51B8B" w:rsidRPr="00D50C2A">
        <w:rPr>
          <w:rStyle w:val="Rimandonotadichiusura"/>
          <w:rFonts w:cstheme="minorHAnsi"/>
          <w:sz w:val="24"/>
          <w:szCs w:val="24"/>
          <w:vertAlign w:val="baseline"/>
        </w:rPr>
        <w:endnoteReference w:id="67"/>
      </w:r>
      <w:r w:rsidR="00D50C2A" w:rsidRPr="00D50C2A">
        <w:rPr>
          <w:rFonts w:cstheme="minorHAnsi"/>
          <w:sz w:val="24"/>
          <w:szCs w:val="24"/>
        </w:rPr>
        <w:t>-</w:t>
      </w:r>
      <w:r w:rsidR="00D50C2A" w:rsidRPr="00D50C2A">
        <w:rPr>
          <w:rStyle w:val="Rimandonotadichiusura"/>
          <w:rFonts w:cstheme="minorHAnsi"/>
          <w:sz w:val="24"/>
          <w:szCs w:val="24"/>
          <w:vertAlign w:val="baseline"/>
        </w:rPr>
        <w:endnoteReference w:id="68"/>
      </w:r>
      <w:r w:rsidR="00D50C2A" w:rsidRPr="00D50C2A">
        <w:rPr>
          <w:rFonts w:cstheme="minorHAnsi"/>
          <w:sz w:val="24"/>
          <w:szCs w:val="24"/>
        </w:rPr>
        <w:t>-</w:t>
      </w:r>
      <w:r w:rsidR="00D50C2A" w:rsidRPr="00D50C2A">
        <w:rPr>
          <w:rStyle w:val="Rimandonotadichiusura"/>
          <w:rFonts w:cstheme="minorHAnsi"/>
          <w:sz w:val="24"/>
          <w:szCs w:val="24"/>
          <w:vertAlign w:val="baseline"/>
        </w:rPr>
        <w:endnoteReference w:id="69"/>
      </w:r>
      <w:r w:rsidRPr="00D50C2A">
        <w:rPr>
          <w:rFonts w:cstheme="minorHAnsi"/>
          <w:sz w:val="24"/>
          <w:szCs w:val="24"/>
        </w:rPr>
        <w:t>].</w:t>
      </w:r>
      <w:r w:rsidRPr="005F2C77">
        <w:rPr>
          <w:rFonts w:cstheme="minorHAnsi"/>
          <w:sz w:val="24"/>
          <w:szCs w:val="24"/>
        </w:rPr>
        <w:t xml:space="preserve"> </w:t>
      </w:r>
    </w:p>
    <w:p w:rsidR="00B14A7A" w:rsidRPr="008D5462" w:rsidRDefault="00B14A7A" w:rsidP="00C45269">
      <w:pPr>
        <w:spacing w:line="360" w:lineRule="auto"/>
        <w:jc w:val="both"/>
        <w:rPr>
          <w:rFonts w:cstheme="minorHAnsi"/>
          <w:sz w:val="24"/>
          <w:szCs w:val="24"/>
        </w:rPr>
      </w:pPr>
      <w:r>
        <w:rPr>
          <w:rFonts w:cstheme="minorHAnsi"/>
          <w:sz w:val="24"/>
          <w:szCs w:val="24"/>
        </w:rPr>
        <w:t>Si è dunque effettuata l’</w:t>
      </w:r>
      <w:r w:rsidRPr="008D5462">
        <w:rPr>
          <w:rFonts w:cstheme="minorHAnsi"/>
          <w:sz w:val="24"/>
          <w:szCs w:val="24"/>
        </w:rPr>
        <w:t xml:space="preserve">analisi di un profilo estruso, che è stato ottenuto utilizzando una particolare camera di saldatura. </w:t>
      </w:r>
      <w:r>
        <w:rPr>
          <w:rFonts w:cstheme="minorHAnsi"/>
          <w:sz w:val="24"/>
          <w:szCs w:val="24"/>
        </w:rPr>
        <w:t>S</w:t>
      </w:r>
      <w:r w:rsidRPr="008D5462">
        <w:rPr>
          <w:rFonts w:cstheme="minorHAnsi"/>
          <w:sz w:val="24"/>
          <w:szCs w:val="24"/>
        </w:rPr>
        <w:t xml:space="preserve">ono state studiate le proprietà del piano di saldatura per un componente industriale che è stato tagliato lungo una sezione trasversale del profilo e su cui sono state svolte sia analisi metallurgica che indagini meccaniche. Più in dettaglio, il campione, derivato dall’estruso, è stato inglobato, lucidato, attaccato con il reagente </w:t>
      </w:r>
      <w:proofErr w:type="spellStart"/>
      <w:r w:rsidRPr="008D5462">
        <w:rPr>
          <w:rFonts w:cstheme="minorHAnsi"/>
          <w:sz w:val="24"/>
          <w:szCs w:val="24"/>
        </w:rPr>
        <w:t>Keller</w:t>
      </w:r>
      <w:proofErr w:type="spellEnd"/>
      <w:r w:rsidRPr="008D5462">
        <w:rPr>
          <w:rFonts w:cstheme="minorHAnsi"/>
          <w:sz w:val="24"/>
          <w:szCs w:val="24"/>
        </w:rPr>
        <w:t xml:space="preserve"> e osservato con un microscopio ottico. Quindi, sono state effettuate macro e micro osservazioni, evidenziando la posizione della linea di saldatura. Inoltre, sono stati misurati i valori locali della granulometria media del materiale mostrando le evoluzioni della microstruttura subite dal materiale a causa del processo di estrusione. Per quanto riguarda le prove meccaniche sono state considerate prove di </w:t>
      </w:r>
      <w:proofErr w:type="spellStart"/>
      <w:r w:rsidRPr="008D5462">
        <w:rPr>
          <w:rFonts w:cstheme="minorHAnsi"/>
          <w:sz w:val="24"/>
          <w:szCs w:val="24"/>
        </w:rPr>
        <w:t>microdurezza</w:t>
      </w:r>
      <w:proofErr w:type="spellEnd"/>
      <w:r w:rsidRPr="008D5462">
        <w:rPr>
          <w:rFonts w:cstheme="minorHAnsi"/>
          <w:sz w:val="24"/>
          <w:szCs w:val="24"/>
        </w:rPr>
        <w:t xml:space="preserve"> nei pressi della linea di saldatura, in questo modo, si sono evidenziate le correlazioni tra l’evoluzione metallurgica del materiale e le consequenziali prestazioni meccaniche locali. Inoltre, è stato sviluppato uno studio di analisi </w:t>
      </w:r>
      <w:proofErr w:type="spellStart"/>
      <w:r w:rsidRPr="008D5462">
        <w:rPr>
          <w:rFonts w:cstheme="minorHAnsi"/>
          <w:sz w:val="24"/>
          <w:szCs w:val="24"/>
        </w:rPr>
        <w:t>F.E.</w:t>
      </w:r>
      <w:proofErr w:type="spellEnd"/>
      <w:r w:rsidRPr="008D5462">
        <w:rPr>
          <w:rFonts w:cstheme="minorHAnsi"/>
          <w:sz w:val="24"/>
          <w:szCs w:val="24"/>
        </w:rPr>
        <w:t xml:space="preserve"> 3D al fine di evidenziare la capacità numerica di prevedere la posizione della linea di saldatura di pezzi complessi; infine, è stato utilizzato un criterio di saldatura al fine di convalidare a livello locale le osservazioni sperimentali. I risultati numerici sono stati utili anche per mostrare a livello locale l'influenza che i diversi flussi di materiale possono avere sulla qualità della saldatura finale. Tutti questi aspetti vengono accuratamente analizzati e discussi di seguito.</w:t>
      </w:r>
    </w:p>
    <w:p w:rsidR="005F2C77" w:rsidRDefault="008D5462" w:rsidP="00C45269">
      <w:pPr>
        <w:spacing w:line="360" w:lineRule="auto"/>
        <w:jc w:val="both"/>
        <w:rPr>
          <w:rFonts w:cstheme="minorHAnsi"/>
          <w:i/>
          <w:sz w:val="24"/>
          <w:szCs w:val="24"/>
        </w:rPr>
      </w:pPr>
      <w:r w:rsidRPr="00D51660">
        <w:rPr>
          <w:rFonts w:cstheme="minorHAnsi"/>
          <w:i/>
          <w:sz w:val="24"/>
          <w:szCs w:val="24"/>
        </w:rPr>
        <w:t>Indagini sperimentali</w:t>
      </w:r>
    </w:p>
    <w:p w:rsidR="008D5462" w:rsidRPr="005F2C77" w:rsidRDefault="008D5462" w:rsidP="00C45269">
      <w:pPr>
        <w:spacing w:line="360" w:lineRule="auto"/>
        <w:jc w:val="both"/>
        <w:rPr>
          <w:rFonts w:cstheme="minorHAnsi"/>
          <w:sz w:val="24"/>
          <w:szCs w:val="24"/>
        </w:rPr>
      </w:pPr>
      <w:r w:rsidRPr="008D5462">
        <w:rPr>
          <w:rFonts w:cstheme="minorHAnsi"/>
          <w:sz w:val="24"/>
          <w:szCs w:val="24"/>
        </w:rPr>
        <w:lastRenderedPageBreak/>
        <w:t xml:space="preserve">Come detto prima, </w:t>
      </w:r>
      <w:r w:rsidR="00B14A7A" w:rsidRPr="008D5462">
        <w:rPr>
          <w:rFonts w:cstheme="minorHAnsi"/>
          <w:sz w:val="24"/>
          <w:szCs w:val="24"/>
        </w:rPr>
        <w:t xml:space="preserve">è stata esaminata </w:t>
      </w:r>
      <w:r w:rsidRPr="008D5462">
        <w:rPr>
          <w:rFonts w:cstheme="minorHAnsi"/>
          <w:sz w:val="24"/>
          <w:szCs w:val="24"/>
        </w:rPr>
        <w:t xml:space="preserve">una </w:t>
      </w:r>
      <w:r w:rsidR="00B14A7A">
        <w:rPr>
          <w:rFonts w:cstheme="minorHAnsi"/>
          <w:sz w:val="24"/>
          <w:szCs w:val="24"/>
        </w:rPr>
        <w:t xml:space="preserve">sezione </w:t>
      </w:r>
      <w:r w:rsidRPr="008D5462">
        <w:rPr>
          <w:rFonts w:cstheme="minorHAnsi"/>
          <w:sz w:val="24"/>
          <w:szCs w:val="24"/>
        </w:rPr>
        <w:t>tipica di un pezzo estruso (</w:t>
      </w:r>
      <w:r w:rsidR="00580A96">
        <w:rPr>
          <w:rFonts w:cstheme="minorHAnsi"/>
          <w:sz w:val="24"/>
          <w:szCs w:val="24"/>
        </w:rPr>
        <w:t>figura 84</w:t>
      </w:r>
      <w:r w:rsidRPr="008D5462">
        <w:rPr>
          <w:rFonts w:cstheme="minorHAnsi"/>
          <w:sz w:val="24"/>
          <w:szCs w:val="24"/>
        </w:rPr>
        <w:t xml:space="preserve">) sia macroscopicamente che microscopicamente al fine di evidenziare le differenze granulometriche e della durezza </w:t>
      </w:r>
      <w:r w:rsidR="00B14A7A">
        <w:rPr>
          <w:rFonts w:cstheme="minorHAnsi"/>
          <w:sz w:val="24"/>
          <w:szCs w:val="24"/>
        </w:rPr>
        <w:t xml:space="preserve">superficiale </w:t>
      </w:r>
      <w:r w:rsidRPr="008D5462">
        <w:rPr>
          <w:rFonts w:cstheme="minorHAnsi"/>
          <w:sz w:val="24"/>
          <w:szCs w:val="24"/>
        </w:rPr>
        <w:t xml:space="preserve">lungo tutta la linea di saldatura </w:t>
      </w:r>
      <w:r w:rsidR="00B14A7A">
        <w:rPr>
          <w:rFonts w:cstheme="minorHAnsi"/>
          <w:sz w:val="24"/>
          <w:szCs w:val="24"/>
        </w:rPr>
        <w:t xml:space="preserve">che si forma durante </w:t>
      </w:r>
      <w:r w:rsidRPr="008D5462">
        <w:rPr>
          <w:rFonts w:cstheme="minorHAnsi"/>
          <w:sz w:val="24"/>
          <w:szCs w:val="24"/>
        </w:rPr>
        <w:t xml:space="preserve">questo processo. La sezione è stata ottenuta a partire da un estruso in lega di alluminio </w:t>
      </w:r>
      <w:r w:rsidRPr="00113130">
        <w:rPr>
          <w:rFonts w:cstheme="minorHAnsi"/>
          <w:sz w:val="24"/>
          <w:szCs w:val="24"/>
        </w:rPr>
        <w:t>AA6061</w:t>
      </w:r>
      <w:r w:rsidR="007F53F1" w:rsidRPr="00113130">
        <w:rPr>
          <w:rFonts w:cstheme="minorHAnsi"/>
          <w:sz w:val="24"/>
          <w:szCs w:val="24"/>
        </w:rPr>
        <w:t xml:space="preserve"> </w:t>
      </w:r>
      <w:r w:rsidR="005E3769" w:rsidRPr="00D50C2A">
        <w:rPr>
          <w:rFonts w:cstheme="minorHAnsi"/>
          <w:sz w:val="24"/>
          <w:szCs w:val="24"/>
        </w:rPr>
        <w:t>[</w:t>
      </w:r>
      <w:r w:rsidR="00113130" w:rsidRPr="00113130">
        <w:rPr>
          <w:rStyle w:val="Rimandonotadichiusura"/>
          <w:rFonts w:cstheme="minorHAnsi"/>
          <w:sz w:val="24"/>
          <w:szCs w:val="24"/>
          <w:vertAlign w:val="baseline"/>
        </w:rPr>
        <w:endnoteReference w:id="70"/>
      </w:r>
      <w:r w:rsidR="005E3769" w:rsidRPr="005F2C77">
        <w:rPr>
          <w:rFonts w:cstheme="minorHAnsi"/>
          <w:sz w:val="24"/>
          <w:szCs w:val="24"/>
        </w:rPr>
        <w:t>]</w:t>
      </w:r>
      <w:r w:rsidRPr="00113130">
        <w:rPr>
          <w:rFonts w:cstheme="minorHAnsi"/>
          <w:sz w:val="24"/>
          <w:szCs w:val="24"/>
        </w:rPr>
        <w:t>.</w:t>
      </w:r>
    </w:p>
    <w:p w:rsidR="00B14A7A" w:rsidRDefault="008D5462" w:rsidP="00B14A7A">
      <w:pPr>
        <w:keepNext/>
        <w:spacing w:after="0" w:line="360" w:lineRule="auto"/>
        <w:jc w:val="center"/>
      </w:pPr>
      <w:r w:rsidRPr="008D5462">
        <w:rPr>
          <w:rFonts w:cstheme="minorHAnsi"/>
          <w:noProof/>
          <w:color w:val="FF0000"/>
          <w:sz w:val="24"/>
          <w:szCs w:val="24"/>
          <w:lang w:eastAsia="it-IT"/>
        </w:rPr>
        <w:drawing>
          <wp:inline distT="0" distB="0" distL="0" distR="0">
            <wp:extent cx="2322807" cy="1175327"/>
            <wp:effectExtent l="19050" t="0" r="1293" b="0"/>
            <wp:docPr id="10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0" cstate="print"/>
                    <a:srcRect/>
                    <a:stretch>
                      <a:fillRect/>
                    </a:stretch>
                  </pic:blipFill>
                  <pic:spPr bwMode="auto">
                    <a:xfrm>
                      <a:off x="0" y="0"/>
                      <a:ext cx="2323246" cy="1175549"/>
                    </a:xfrm>
                    <a:prstGeom prst="rect">
                      <a:avLst/>
                    </a:prstGeom>
                    <a:noFill/>
                    <a:ln w="9525">
                      <a:noFill/>
                      <a:miter lim="800000"/>
                      <a:headEnd/>
                      <a:tailEnd/>
                    </a:ln>
                  </pic:spPr>
                </pic:pic>
              </a:graphicData>
            </a:graphic>
          </wp:inline>
        </w:drawing>
      </w:r>
    </w:p>
    <w:p w:rsidR="008D5462" w:rsidRPr="00521958" w:rsidRDefault="00B14A7A" w:rsidP="00B14A7A">
      <w:pPr>
        <w:pStyle w:val="Didascalia"/>
        <w:jc w:val="center"/>
        <w:rPr>
          <w:rFonts w:cstheme="minorHAnsi"/>
          <w:color w:val="365F91" w:themeColor="accent1" w:themeShade="BF"/>
          <w:sz w:val="24"/>
          <w:szCs w:val="24"/>
        </w:rPr>
      </w:pPr>
      <w:r>
        <w:t xml:space="preserve">Figura </w:t>
      </w:r>
      <w:fldSimple w:instr=" SEQ Figura \* ARABIC ">
        <w:r w:rsidR="009A703E">
          <w:rPr>
            <w:noProof/>
          </w:rPr>
          <w:t>84</w:t>
        </w:r>
      </w:fldSimple>
      <w:r>
        <w:t xml:space="preserve"> </w:t>
      </w:r>
      <w:r w:rsidRPr="000734C1">
        <w:t>Sezione del profilo analizzato</w:t>
      </w:r>
    </w:p>
    <w:p w:rsidR="008D5462" w:rsidRPr="008D5462" w:rsidRDefault="008D5462" w:rsidP="00C45269">
      <w:pPr>
        <w:spacing w:line="360" w:lineRule="auto"/>
        <w:jc w:val="both"/>
        <w:rPr>
          <w:rFonts w:cstheme="minorHAnsi"/>
          <w:sz w:val="24"/>
          <w:szCs w:val="24"/>
        </w:rPr>
      </w:pPr>
      <w:r w:rsidRPr="008D5462">
        <w:rPr>
          <w:rFonts w:cstheme="minorHAnsi"/>
          <w:sz w:val="24"/>
          <w:szCs w:val="24"/>
        </w:rPr>
        <w:t xml:space="preserve">Il campione ottenuto è stato montato su un supporto in resina, lucidato alla macchina e poi decapato con una soluzione acida (9% HF, </w:t>
      </w:r>
      <w:proofErr w:type="spellStart"/>
      <w:r w:rsidRPr="008D5462">
        <w:rPr>
          <w:rFonts w:cstheme="minorHAnsi"/>
          <w:sz w:val="24"/>
          <w:szCs w:val="24"/>
        </w:rPr>
        <w:t>HCl</w:t>
      </w:r>
      <w:proofErr w:type="spellEnd"/>
      <w:r w:rsidRPr="008D5462">
        <w:rPr>
          <w:rFonts w:cstheme="minorHAnsi"/>
          <w:sz w:val="24"/>
          <w:szCs w:val="24"/>
        </w:rPr>
        <w:t xml:space="preserve"> 13%, 78% H2O) per circa 1 min. </w:t>
      </w:r>
      <w:r w:rsidR="00B14A7A">
        <w:rPr>
          <w:rFonts w:cstheme="minorHAnsi"/>
          <w:sz w:val="24"/>
          <w:szCs w:val="24"/>
        </w:rPr>
        <w:t>L</w:t>
      </w:r>
      <w:r w:rsidRPr="008D5462">
        <w:rPr>
          <w:rFonts w:cstheme="minorHAnsi"/>
          <w:sz w:val="24"/>
          <w:szCs w:val="24"/>
        </w:rPr>
        <w:t>a superficie</w:t>
      </w:r>
      <w:r w:rsidR="00B14A7A">
        <w:rPr>
          <w:rFonts w:cstheme="minorHAnsi"/>
          <w:sz w:val="24"/>
          <w:szCs w:val="24"/>
        </w:rPr>
        <w:t xml:space="preserve"> ottenuta</w:t>
      </w:r>
      <w:r w:rsidRPr="008D5462">
        <w:rPr>
          <w:rFonts w:cstheme="minorHAnsi"/>
          <w:sz w:val="24"/>
          <w:szCs w:val="24"/>
        </w:rPr>
        <w:t xml:space="preserve"> è stata osservata sia con una macchina fotografica (osservazioni macro) che con un microscopio ottico (osservazioni micro</w:t>
      </w:r>
      <w:r w:rsidR="00B14A7A">
        <w:rPr>
          <w:rFonts w:cstheme="minorHAnsi"/>
          <w:sz w:val="24"/>
          <w:szCs w:val="24"/>
        </w:rPr>
        <w:t>)</w:t>
      </w:r>
      <w:r w:rsidRPr="008D5462">
        <w:rPr>
          <w:rFonts w:cstheme="minorHAnsi"/>
          <w:sz w:val="24"/>
          <w:szCs w:val="24"/>
        </w:rPr>
        <w:t>. Nell’ovale rosso in figura</w:t>
      </w:r>
      <w:r w:rsidR="00580A96">
        <w:rPr>
          <w:rFonts w:cstheme="minorHAnsi"/>
          <w:sz w:val="24"/>
          <w:szCs w:val="24"/>
        </w:rPr>
        <w:t xml:space="preserve"> 85a</w:t>
      </w:r>
      <w:r w:rsidRPr="008D5462">
        <w:rPr>
          <w:rFonts w:cstheme="minorHAnsi"/>
          <w:sz w:val="24"/>
          <w:szCs w:val="24"/>
        </w:rPr>
        <w:t xml:space="preserve"> sono evidenziati i punti della linea di incollaggio dei due flussi</w:t>
      </w:r>
      <w:r w:rsidR="00B14A7A">
        <w:rPr>
          <w:rFonts w:cstheme="minorHAnsi"/>
          <w:sz w:val="24"/>
          <w:szCs w:val="24"/>
        </w:rPr>
        <w:t xml:space="preserve"> paralleli</w:t>
      </w:r>
      <w:r w:rsidRPr="008D5462">
        <w:rPr>
          <w:rFonts w:cstheme="minorHAnsi"/>
          <w:sz w:val="24"/>
          <w:szCs w:val="24"/>
        </w:rPr>
        <w:t xml:space="preserve"> della sezione </w:t>
      </w:r>
      <w:r w:rsidR="00B14A7A">
        <w:rPr>
          <w:rFonts w:cstheme="minorHAnsi"/>
          <w:sz w:val="24"/>
          <w:szCs w:val="24"/>
        </w:rPr>
        <w:t>trasversale</w:t>
      </w:r>
      <w:r w:rsidRPr="008D5462">
        <w:rPr>
          <w:rFonts w:cstheme="minorHAnsi"/>
          <w:sz w:val="24"/>
          <w:szCs w:val="24"/>
        </w:rPr>
        <w:t xml:space="preserve">. </w:t>
      </w:r>
      <w:r w:rsidR="00B14A7A">
        <w:rPr>
          <w:rFonts w:cstheme="minorHAnsi"/>
          <w:sz w:val="24"/>
          <w:szCs w:val="24"/>
        </w:rPr>
        <w:t xml:space="preserve">La posizione della </w:t>
      </w:r>
      <w:r w:rsidRPr="008D5462">
        <w:rPr>
          <w:rFonts w:cstheme="minorHAnsi"/>
          <w:sz w:val="24"/>
          <w:szCs w:val="24"/>
        </w:rPr>
        <w:t>linea dipende dalle differenti velocità del materiale proveniente dai diversi lati della camera di saldatura. In generale si può affermare che per sezioni più piccole della camera di saldatura e della camera di uscita della matrice forata, sono attesi valori più elevati della velocità del materiale, come osservato anche in questo caso.</w:t>
      </w:r>
    </w:p>
    <w:p w:rsidR="00B14A7A" w:rsidRDefault="00A36DD7" w:rsidP="00B14A7A">
      <w:pPr>
        <w:keepNext/>
        <w:spacing w:after="0" w:line="360" w:lineRule="auto"/>
      </w:pPr>
      <w:r w:rsidRPr="00A36DD7">
        <w:rPr>
          <w:rFonts w:cstheme="minorHAnsi"/>
          <w:noProof/>
          <w:sz w:val="24"/>
          <w:szCs w:val="24"/>
          <w:lang w:eastAsia="it-IT"/>
        </w:rPr>
        <w:pict>
          <v:shape id="_x0000_s1055" type="#_x0000_t15" style="position:absolute;margin-left:2.3pt;margin-top:1.15pt;width:30.5pt;height:19pt;z-index:251676160;mso-width-relative:margin;mso-height-relative:margin" fillcolor="#fabf8f [1945]" strokecolor="#f79646 [3209]" strokeweight="1pt">
            <v:fill color2="#f79646 [3209]" focus="50%" type="gradient"/>
            <v:shadow on="t" type="perspective" color="#974706 [1609]" offset="1pt" offset2="-3pt"/>
            <v:textbox style="mso-next-textbox:#_x0000_s1055">
              <w:txbxContent>
                <w:p w:rsidR="00501A4F" w:rsidRPr="00260D55" w:rsidRDefault="00501A4F" w:rsidP="00260D55">
                  <w:pPr>
                    <w:jc w:val="center"/>
                    <w:rPr>
                      <w:b/>
                    </w:rPr>
                  </w:pPr>
                  <w:r w:rsidRPr="00260D55">
                    <w:rPr>
                      <w:b/>
                    </w:rPr>
                    <w:t>a)</w:t>
                  </w:r>
                </w:p>
              </w:txbxContent>
            </v:textbox>
          </v:shape>
        </w:pict>
      </w:r>
      <w:r w:rsidRPr="00A36DD7">
        <w:rPr>
          <w:rFonts w:cstheme="minorHAnsi"/>
          <w:noProof/>
          <w:sz w:val="24"/>
          <w:szCs w:val="24"/>
          <w:lang w:eastAsia="it-IT"/>
        </w:rPr>
        <w:pict>
          <v:shape id="_x0000_s1056" type="#_x0000_t15" style="position:absolute;margin-left:227.8pt;margin-top:15.9pt;width:30pt;height:19pt;z-index:251677184;mso-width-relative:margin;mso-height-relative:margin" fillcolor="#fabf8f [1945]" strokecolor="#f79646 [3209]" strokeweight="1pt">
            <v:fill color2="#f79646 [3209]" focus="50%" type="gradient"/>
            <v:shadow on="t" type="perspective" color="#974706 [1609]" offset="1pt" offset2="-3pt"/>
            <v:textbox style="mso-next-textbox:#_x0000_s1056">
              <w:txbxContent>
                <w:p w:rsidR="00501A4F" w:rsidRPr="00260D55" w:rsidRDefault="00501A4F" w:rsidP="00260D55">
                  <w:pPr>
                    <w:jc w:val="center"/>
                    <w:rPr>
                      <w:b/>
                    </w:rPr>
                  </w:pPr>
                  <w:r>
                    <w:rPr>
                      <w:b/>
                    </w:rPr>
                    <w:t>b</w:t>
                  </w:r>
                  <w:r w:rsidRPr="00260D55">
                    <w:rPr>
                      <w:b/>
                    </w:rPr>
                    <w:t>)</w:t>
                  </w:r>
                </w:p>
              </w:txbxContent>
            </v:textbox>
          </v:shape>
        </w:pict>
      </w:r>
      <w:r w:rsidRPr="00A36DD7">
        <w:rPr>
          <w:rFonts w:cstheme="minorHAnsi"/>
          <w:noProof/>
          <w:color w:val="FF0000"/>
          <w:sz w:val="24"/>
          <w:szCs w:val="24"/>
          <w:lang w:eastAsia="it-IT"/>
        </w:rPr>
        <w:pict>
          <v:oval id="_x0000_s1047" style="position:absolute;margin-left:107.8pt;margin-top:15.9pt;width:60.6pt;height:23.1pt;rotation:-2198918fd;z-index:251667968" filled="f" strokecolor="red"/>
        </w:pict>
      </w:r>
      <w:r w:rsidR="008D5462" w:rsidRPr="008D5462">
        <w:rPr>
          <w:rFonts w:cstheme="minorHAnsi"/>
          <w:noProof/>
          <w:color w:val="FF0000"/>
          <w:sz w:val="24"/>
          <w:szCs w:val="24"/>
          <w:lang w:eastAsia="it-IT"/>
        </w:rPr>
        <w:drawing>
          <wp:inline distT="0" distB="0" distL="0" distR="0">
            <wp:extent cx="2811145" cy="1998980"/>
            <wp:effectExtent l="19050" t="0" r="8255" b="0"/>
            <wp:docPr id="10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1" cstate="print"/>
                    <a:srcRect/>
                    <a:stretch>
                      <a:fillRect/>
                    </a:stretch>
                  </pic:blipFill>
                  <pic:spPr bwMode="auto">
                    <a:xfrm>
                      <a:off x="0" y="0"/>
                      <a:ext cx="2811145" cy="1998980"/>
                    </a:xfrm>
                    <a:prstGeom prst="rect">
                      <a:avLst/>
                    </a:prstGeom>
                    <a:noFill/>
                    <a:ln w="9525">
                      <a:noFill/>
                      <a:miter lim="800000"/>
                      <a:headEnd/>
                      <a:tailEnd/>
                    </a:ln>
                  </pic:spPr>
                </pic:pic>
              </a:graphicData>
            </a:graphic>
          </wp:inline>
        </w:drawing>
      </w:r>
      <w:r w:rsidR="008D5462" w:rsidRPr="008D5462">
        <w:rPr>
          <w:rFonts w:cstheme="minorHAnsi"/>
          <w:color w:val="FF0000"/>
          <w:sz w:val="24"/>
          <w:szCs w:val="24"/>
        </w:rPr>
        <w:t xml:space="preserve"> </w:t>
      </w:r>
      <w:r w:rsidR="008D5462" w:rsidRPr="008D5462">
        <w:rPr>
          <w:rFonts w:cstheme="minorHAnsi"/>
          <w:noProof/>
          <w:color w:val="FF0000"/>
          <w:sz w:val="24"/>
          <w:szCs w:val="24"/>
          <w:lang w:eastAsia="it-IT"/>
        </w:rPr>
        <w:drawing>
          <wp:inline distT="0" distB="0" distL="0" distR="0">
            <wp:extent cx="3001645" cy="1808480"/>
            <wp:effectExtent l="19050" t="0" r="8255" b="0"/>
            <wp:docPr id="104"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2" cstate="print"/>
                    <a:srcRect/>
                    <a:stretch>
                      <a:fillRect/>
                    </a:stretch>
                  </pic:blipFill>
                  <pic:spPr bwMode="auto">
                    <a:xfrm>
                      <a:off x="0" y="0"/>
                      <a:ext cx="3001645" cy="1808480"/>
                    </a:xfrm>
                    <a:prstGeom prst="rect">
                      <a:avLst/>
                    </a:prstGeom>
                    <a:noFill/>
                    <a:ln w="9525">
                      <a:noFill/>
                      <a:miter lim="800000"/>
                      <a:headEnd/>
                      <a:tailEnd/>
                    </a:ln>
                  </pic:spPr>
                </pic:pic>
              </a:graphicData>
            </a:graphic>
          </wp:inline>
        </w:drawing>
      </w:r>
    </w:p>
    <w:p w:rsidR="00B14A7A" w:rsidRDefault="00B14A7A" w:rsidP="00B14A7A">
      <w:pPr>
        <w:pStyle w:val="Didascalia"/>
        <w:jc w:val="center"/>
      </w:pPr>
      <w:r>
        <w:t xml:space="preserve">Figura </w:t>
      </w:r>
      <w:fldSimple w:instr=" SEQ Figura \* ARABIC ">
        <w:r w:rsidR="009A703E">
          <w:rPr>
            <w:noProof/>
          </w:rPr>
          <w:t>85</w:t>
        </w:r>
      </w:fldSimple>
      <w:r w:rsidRPr="00B14A7A">
        <w:t xml:space="preserve"> Macrografie </w:t>
      </w:r>
      <w:r>
        <w:t>a) della linea di saldatura, b) macrozone della linea di saldatura</w:t>
      </w:r>
    </w:p>
    <w:p w:rsidR="008D5462" w:rsidRPr="008D5462" w:rsidRDefault="008D5462" w:rsidP="00C45269">
      <w:pPr>
        <w:spacing w:line="360" w:lineRule="auto"/>
        <w:jc w:val="both"/>
        <w:rPr>
          <w:rFonts w:cstheme="minorHAnsi"/>
          <w:sz w:val="24"/>
          <w:szCs w:val="24"/>
        </w:rPr>
      </w:pPr>
      <w:r w:rsidRPr="008D5462">
        <w:rPr>
          <w:rFonts w:cstheme="minorHAnsi"/>
          <w:sz w:val="24"/>
          <w:szCs w:val="24"/>
        </w:rPr>
        <w:t xml:space="preserve">Al fine di indagare i valori locali della granulometria del materiale e la sua </w:t>
      </w:r>
      <w:proofErr w:type="spellStart"/>
      <w:r w:rsidRPr="008D5462">
        <w:rPr>
          <w:rFonts w:cstheme="minorHAnsi"/>
          <w:sz w:val="24"/>
          <w:szCs w:val="24"/>
        </w:rPr>
        <w:t>microdurezza</w:t>
      </w:r>
      <w:proofErr w:type="spellEnd"/>
      <w:r w:rsidRPr="008D5462">
        <w:rPr>
          <w:rFonts w:cstheme="minorHAnsi"/>
          <w:sz w:val="24"/>
          <w:szCs w:val="24"/>
        </w:rPr>
        <w:t xml:space="preserve">, la linea di incollaggio è stata divisa in tre diverse aree, A, B e C, come indicato in figura </w:t>
      </w:r>
      <w:r w:rsidR="00580A96">
        <w:rPr>
          <w:rFonts w:cstheme="minorHAnsi"/>
          <w:sz w:val="24"/>
          <w:szCs w:val="24"/>
        </w:rPr>
        <w:t>85</w:t>
      </w:r>
      <w:r w:rsidRPr="008D5462">
        <w:rPr>
          <w:rFonts w:cstheme="minorHAnsi"/>
          <w:sz w:val="24"/>
          <w:szCs w:val="24"/>
        </w:rPr>
        <w:t xml:space="preserve">b, essendo A la zona più vicina al foro nella sezione del campione. Prima di tutto l'attenzione è stata concentrata sull'analisi </w:t>
      </w:r>
      <w:proofErr w:type="spellStart"/>
      <w:r w:rsidRPr="008D5462">
        <w:rPr>
          <w:rFonts w:cstheme="minorHAnsi"/>
          <w:sz w:val="24"/>
          <w:szCs w:val="24"/>
        </w:rPr>
        <w:t>microstrutturale</w:t>
      </w:r>
      <w:proofErr w:type="spellEnd"/>
      <w:r w:rsidRPr="008D5462">
        <w:rPr>
          <w:rFonts w:cstheme="minorHAnsi"/>
          <w:sz w:val="24"/>
          <w:szCs w:val="24"/>
        </w:rPr>
        <w:t xml:space="preserve"> della giunzione. Si è utilizzato un microscopio ottico </w:t>
      </w:r>
      <w:proofErr w:type="spellStart"/>
      <w:r w:rsidRPr="008D5462">
        <w:rPr>
          <w:rFonts w:cstheme="minorHAnsi"/>
          <w:sz w:val="24"/>
          <w:szCs w:val="24"/>
        </w:rPr>
        <w:t>Leica</w:t>
      </w:r>
      <w:proofErr w:type="spellEnd"/>
      <w:r w:rsidRPr="008D5462">
        <w:rPr>
          <w:rFonts w:cstheme="minorHAnsi"/>
          <w:sz w:val="24"/>
          <w:szCs w:val="24"/>
        </w:rPr>
        <w:t xml:space="preserve"> e le </w:t>
      </w:r>
      <w:r w:rsidRPr="008D5462">
        <w:rPr>
          <w:rFonts w:cstheme="minorHAnsi"/>
          <w:sz w:val="24"/>
          <w:szCs w:val="24"/>
        </w:rPr>
        <w:lastRenderedPageBreak/>
        <w:t>micrografie delle zone di saldatura sono state ottenute con uno zoom di 62,5X. Nell</w:t>
      </w:r>
      <w:r w:rsidR="00580A96">
        <w:rPr>
          <w:rFonts w:cstheme="minorHAnsi"/>
          <w:sz w:val="24"/>
          <w:szCs w:val="24"/>
        </w:rPr>
        <w:t>e</w:t>
      </w:r>
      <w:r w:rsidRPr="008D5462">
        <w:rPr>
          <w:rFonts w:cstheme="minorHAnsi"/>
          <w:sz w:val="24"/>
          <w:szCs w:val="24"/>
        </w:rPr>
        <w:t xml:space="preserve"> figur</w:t>
      </w:r>
      <w:r w:rsidR="00580A96">
        <w:rPr>
          <w:rFonts w:cstheme="minorHAnsi"/>
          <w:sz w:val="24"/>
          <w:szCs w:val="24"/>
        </w:rPr>
        <w:t>e</w:t>
      </w:r>
      <w:r w:rsidRPr="008D5462">
        <w:rPr>
          <w:rFonts w:cstheme="minorHAnsi"/>
          <w:sz w:val="24"/>
          <w:szCs w:val="24"/>
        </w:rPr>
        <w:t xml:space="preserve"> successiv</w:t>
      </w:r>
      <w:r w:rsidR="00580A96">
        <w:rPr>
          <w:rFonts w:cstheme="minorHAnsi"/>
          <w:sz w:val="24"/>
          <w:szCs w:val="24"/>
        </w:rPr>
        <w:t>e</w:t>
      </w:r>
      <w:r w:rsidRPr="008D5462">
        <w:rPr>
          <w:rFonts w:cstheme="minorHAnsi"/>
          <w:sz w:val="24"/>
          <w:szCs w:val="24"/>
        </w:rPr>
        <w:t xml:space="preserve"> </w:t>
      </w:r>
      <w:r w:rsidR="00580A96">
        <w:rPr>
          <w:rFonts w:cstheme="minorHAnsi"/>
          <w:sz w:val="24"/>
          <w:szCs w:val="24"/>
        </w:rPr>
        <w:t>86a</w:t>
      </w:r>
      <w:r w:rsidRPr="008D5462">
        <w:rPr>
          <w:rFonts w:cstheme="minorHAnsi"/>
          <w:sz w:val="24"/>
          <w:szCs w:val="24"/>
        </w:rPr>
        <w:t xml:space="preserve"> e </w:t>
      </w:r>
      <w:r w:rsidR="00580A96">
        <w:rPr>
          <w:rFonts w:cstheme="minorHAnsi"/>
          <w:sz w:val="24"/>
          <w:szCs w:val="24"/>
        </w:rPr>
        <w:t>86b</w:t>
      </w:r>
      <w:r w:rsidRPr="008D5462">
        <w:rPr>
          <w:rFonts w:cstheme="minorHAnsi"/>
          <w:sz w:val="24"/>
          <w:szCs w:val="24"/>
        </w:rPr>
        <w:t xml:space="preserve"> è mostrata la microstruttura del materiale rispettivamente per la zona A e per le zone B e C. Si deve osservare che, anche se i grani del materiale sono chiaramente distinguibili è rilevabile solo una lieve differenza della granulometria media: cioè il materiale in zona A (grana media 10μm) ha mostrato una dimensione media del grano appena un </w:t>
      </w:r>
      <w:proofErr w:type="spellStart"/>
      <w:r w:rsidRPr="008D5462">
        <w:rPr>
          <w:rFonts w:cstheme="minorHAnsi"/>
          <w:sz w:val="24"/>
          <w:szCs w:val="24"/>
        </w:rPr>
        <w:t>po</w:t>
      </w:r>
      <w:proofErr w:type="spellEnd"/>
      <w:r w:rsidRPr="008D5462">
        <w:rPr>
          <w:rFonts w:cstheme="minorHAnsi"/>
          <w:sz w:val="24"/>
          <w:szCs w:val="24"/>
        </w:rPr>
        <w:t xml:space="preserve"> 'più grande della zona B-C (6μm).</w:t>
      </w:r>
    </w:p>
    <w:p w:rsidR="00B14A7A" w:rsidRDefault="00A36DD7" w:rsidP="00DF30C4">
      <w:pPr>
        <w:keepNext/>
        <w:spacing w:after="0" w:line="360" w:lineRule="auto"/>
      </w:pPr>
      <w:r w:rsidRPr="00A36DD7">
        <w:rPr>
          <w:rFonts w:cstheme="minorHAnsi"/>
          <w:noProof/>
          <w:sz w:val="24"/>
          <w:szCs w:val="24"/>
          <w:lang w:eastAsia="it-IT"/>
        </w:rPr>
        <w:pict>
          <v:shape id="_x0000_s1057" type="#_x0000_t15" style="position:absolute;margin-left:240.3pt;margin-top:.2pt;width:32pt;height:19pt;z-index:251678208;mso-width-relative:margin;mso-height-relative:margin" fillcolor="#fabf8f [1945]" strokecolor="#f79646 [3209]" strokeweight="1pt">
            <v:fill color2="#f79646 [3209]" focus="50%" type="gradient"/>
            <v:shadow on="t" type="perspective" color="#974706 [1609]" offset="1pt" offset2="-3pt"/>
            <v:textbox style="mso-next-textbox:#_x0000_s1057">
              <w:txbxContent>
                <w:p w:rsidR="00501A4F" w:rsidRPr="00260D55" w:rsidRDefault="00501A4F" w:rsidP="00260D55">
                  <w:pPr>
                    <w:jc w:val="center"/>
                    <w:rPr>
                      <w:b/>
                    </w:rPr>
                  </w:pPr>
                  <w:r>
                    <w:rPr>
                      <w:b/>
                    </w:rPr>
                    <w:t>b</w:t>
                  </w:r>
                  <w:r w:rsidRPr="00260D55">
                    <w:rPr>
                      <w:b/>
                    </w:rPr>
                    <w:t>)</w:t>
                  </w:r>
                </w:p>
              </w:txbxContent>
            </v:textbox>
          </v:shape>
        </w:pict>
      </w:r>
      <w:r w:rsidRPr="00A36DD7">
        <w:rPr>
          <w:rFonts w:cstheme="minorHAnsi"/>
          <w:noProof/>
          <w:sz w:val="24"/>
          <w:szCs w:val="24"/>
          <w:lang w:eastAsia="it-IT"/>
        </w:rPr>
        <w:pict>
          <v:shape id="_x0000_s1058" type="#_x0000_t15" style="position:absolute;margin-left:.3pt;margin-top:.2pt;width:32.5pt;height:19pt;z-index:251679232;mso-width-relative:margin;mso-height-relative:margin" fillcolor="#fabf8f [1945]" strokecolor="#f79646 [3209]" strokeweight="1pt">
            <v:fill color2="#f79646 [3209]" focus="50%" type="gradient"/>
            <v:shadow on="t" type="perspective" color="#974706 [1609]" offset="1pt" offset2="-3pt"/>
            <v:textbox style="mso-next-textbox:#_x0000_s1058">
              <w:txbxContent>
                <w:p w:rsidR="00501A4F" w:rsidRPr="00260D55" w:rsidRDefault="00501A4F" w:rsidP="00260D55">
                  <w:pPr>
                    <w:jc w:val="center"/>
                    <w:rPr>
                      <w:b/>
                    </w:rPr>
                  </w:pPr>
                  <w:r w:rsidRPr="00260D55">
                    <w:rPr>
                      <w:b/>
                    </w:rPr>
                    <w:t>a)</w:t>
                  </w:r>
                </w:p>
              </w:txbxContent>
            </v:textbox>
          </v:shape>
        </w:pict>
      </w:r>
      <w:r w:rsidR="008D5462" w:rsidRPr="008D5462">
        <w:rPr>
          <w:rFonts w:cstheme="minorHAnsi"/>
          <w:noProof/>
          <w:color w:val="FF0000"/>
          <w:sz w:val="24"/>
          <w:szCs w:val="24"/>
          <w:lang w:eastAsia="it-IT"/>
        </w:rPr>
        <w:drawing>
          <wp:inline distT="0" distB="0" distL="0" distR="0">
            <wp:extent cx="2949810" cy="2469331"/>
            <wp:effectExtent l="19050" t="0" r="2940" b="0"/>
            <wp:docPr id="10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3" cstate="print"/>
                    <a:srcRect/>
                    <a:stretch>
                      <a:fillRect/>
                    </a:stretch>
                  </pic:blipFill>
                  <pic:spPr bwMode="auto">
                    <a:xfrm>
                      <a:off x="0" y="0"/>
                      <a:ext cx="2952082" cy="2471233"/>
                    </a:xfrm>
                    <a:prstGeom prst="rect">
                      <a:avLst/>
                    </a:prstGeom>
                    <a:noFill/>
                    <a:ln w="9525">
                      <a:noFill/>
                      <a:miter lim="800000"/>
                      <a:headEnd/>
                      <a:tailEnd/>
                    </a:ln>
                  </pic:spPr>
                </pic:pic>
              </a:graphicData>
            </a:graphic>
          </wp:inline>
        </w:drawing>
      </w:r>
      <w:r w:rsidR="008D5462" w:rsidRPr="008D5462">
        <w:rPr>
          <w:rFonts w:cstheme="minorHAnsi"/>
          <w:color w:val="FF0000"/>
          <w:sz w:val="24"/>
          <w:szCs w:val="24"/>
        </w:rPr>
        <w:t xml:space="preserve">  </w:t>
      </w:r>
      <w:r w:rsidR="008D5462" w:rsidRPr="008D5462">
        <w:rPr>
          <w:rFonts w:cstheme="minorHAnsi"/>
          <w:noProof/>
          <w:color w:val="FF0000"/>
          <w:sz w:val="24"/>
          <w:szCs w:val="24"/>
          <w:lang w:eastAsia="it-IT"/>
        </w:rPr>
        <w:drawing>
          <wp:inline distT="0" distB="0" distL="0" distR="0">
            <wp:extent cx="2979095" cy="2468278"/>
            <wp:effectExtent l="19050" t="0" r="0" b="0"/>
            <wp:docPr id="10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4" cstate="print"/>
                    <a:srcRect/>
                    <a:stretch>
                      <a:fillRect/>
                    </a:stretch>
                  </pic:blipFill>
                  <pic:spPr bwMode="auto">
                    <a:xfrm>
                      <a:off x="0" y="0"/>
                      <a:ext cx="2980382" cy="2469344"/>
                    </a:xfrm>
                    <a:prstGeom prst="rect">
                      <a:avLst/>
                    </a:prstGeom>
                    <a:noFill/>
                    <a:ln w="9525">
                      <a:noFill/>
                      <a:miter lim="800000"/>
                      <a:headEnd/>
                      <a:tailEnd/>
                    </a:ln>
                  </pic:spPr>
                </pic:pic>
              </a:graphicData>
            </a:graphic>
          </wp:inline>
        </w:drawing>
      </w:r>
    </w:p>
    <w:p w:rsidR="00DF30C4" w:rsidRDefault="00B14A7A" w:rsidP="00DF30C4">
      <w:pPr>
        <w:pStyle w:val="Didascalia"/>
        <w:jc w:val="center"/>
      </w:pPr>
      <w:r>
        <w:t xml:space="preserve">Figura </w:t>
      </w:r>
      <w:fldSimple w:instr=" SEQ Figura \* ARABIC ">
        <w:r w:rsidR="009A703E">
          <w:rPr>
            <w:noProof/>
          </w:rPr>
          <w:t>86</w:t>
        </w:r>
      </w:fldSimple>
      <w:r w:rsidRPr="00DF30C4">
        <w:t xml:space="preserve"> M</w:t>
      </w:r>
      <w:r w:rsidRPr="00B14A7A">
        <w:t xml:space="preserve">icrostruttura </w:t>
      </w:r>
      <w:r w:rsidR="00DF30C4">
        <w:t xml:space="preserve">a) </w:t>
      </w:r>
      <w:r w:rsidRPr="00B14A7A">
        <w:t>del materiale nella zona A</w:t>
      </w:r>
      <w:r>
        <w:t>,</w:t>
      </w:r>
      <w:r w:rsidRPr="00B14A7A">
        <w:t xml:space="preserve"> </w:t>
      </w:r>
      <w:r w:rsidR="00DF30C4">
        <w:t xml:space="preserve">b) </w:t>
      </w:r>
      <w:r w:rsidRPr="00B14A7A">
        <w:t>del materiale nell</w:t>
      </w:r>
      <w:r w:rsidR="00DF30C4">
        <w:t>e</w:t>
      </w:r>
      <w:r w:rsidRPr="00B14A7A">
        <w:t xml:space="preserve"> zon</w:t>
      </w:r>
      <w:r w:rsidR="00DF30C4">
        <w:t>e</w:t>
      </w:r>
      <w:r w:rsidRPr="00B14A7A">
        <w:t xml:space="preserve"> </w:t>
      </w:r>
      <w:r>
        <w:t xml:space="preserve">B e </w:t>
      </w:r>
      <w:r w:rsidRPr="00B14A7A">
        <w:t>C</w:t>
      </w:r>
    </w:p>
    <w:p w:rsidR="008D5462" w:rsidRPr="00580A96" w:rsidRDefault="008D5462" w:rsidP="00C45269">
      <w:pPr>
        <w:spacing w:line="360" w:lineRule="auto"/>
        <w:jc w:val="both"/>
        <w:rPr>
          <w:rFonts w:cstheme="minorHAnsi"/>
          <w:sz w:val="24"/>
          <w:szCs w:val="24"/>
        </w:rPr>
      </w:pPr>
      <w:r w:rsidRPr="008D5462">
        <w:rPr>
          <w:rFonts w:cstheme="minorHAnsi"/>
          <w:sz w:val="24"/>
          <w:szCs w:val="24"/>
        </w:rPr>
        <w:t xml:space="preserve">La seconda fase dell'indagine sperimentale è stata finalizzata a misurare la </w:t>
      </w:r>
      <w:proofErr w:type="spellStart"/>
      <w:r w:rsidRPr="008D5462">
        <w:rPr>
          <w:rFonts w:cstheme="minorHAnsi"/>
          <w:sz w:val="24"/>
          <w:szCs w:val="24"/>
        </w:rPr>
        <w:t>microdurezza</w:t>
      </w:r>
      <w:proofErr w:type="spellEnd"/>
      <w:r w:rsidRPr="008D5462">
        <w:rPr>
          <w:rFonts w:cstheme="minorHAnsi"/>
          <w:sz w:val="24"/>
          <w:szCs w:val="24"/>
        </w:rPr>
        <w:t xml:space="preserve"> del materiale nelle diverse zone della linea di incollaggio. In particolare </w:t>
      </w:r>
      <w:r w:rsidR="00DF30C4">
        <w:rPr>
          <w:rFonts w:cstheme="minorHAnsi"/>
          <w:sz w:val="24"/>
          <w:szCs w:val="24"/>
        </w:rPr>
        <w:t xml:space="preserve">sono state eseguite delle </w:t>
      </w:r>
      <w:r w:rsidRPr="008D5462">
        <w:rPr>
          <w:rFonts w:cstheme="minorHAnsi"/>
          <w:sz w:val="24"/>
          <w:szCs w:val="24"/>
        </w:rPr>
        <w:t xml:space="preserve">prove </w:t>
      </w:r>
      <w:proofErr w:type="spellStart"/>
      <w:r w:rsidRPr="008D5462">
        <w:rPr>
          <w:rFonts w:cstheme="minorHAnsi"/>
          <w:sz w:val="24"/>
          <w:szCs w:val="24"/>
        </w:rPr>
        <w:t>Vickers</w:t>
      </w:r>
      <w:proofErr w:type="spellEnd"/>
      <w:r w:rsidRPr="008D5462">
        <w:rPr>
          <w:rFonts w:cstheme="minorHAnsi"/>
          <w:sz w:val="24"/>
          <w:szCs w:val="24"/>
        </w:rPr>
        <w:t xml:space="preserve"> con un carico d</w:t>
      </w:r>
      <w:r w:rsidR="00DF30C4">
        <w:rPr>
          <w:rFonts w:cstheme="minorHAnsi"/>
          <w:sz w:val="24"/>
          <w:szCs w:val="24"/>
        </w:rPr>
        <w:t>a</w:t>
      </w:r>
      <w:r w:rsidRPr="008D5462">
        <w:rPr>
          <w:rFonts w:cstheme="minorHAnsi"/>
          <w:sz w:val="24"/>
          <w:szCs w:val="24"/>
        </w:rPr>
        <w:t xml:space="preserve"> 100 grammi e con un obiettivo a zoom di 40X. I dati misurati sono riportati nella successiva figura </w:t>
      </w:r>
      <w:r w:rsidR="00580A96">
        <w:rPr>
          <w:rFonts w:cstheme="minorHAnsi"/>
          <w:sz w:val="24"/>
          <w:szCs w:val="24"/>
        </w:rPr>
        <w:t>87</w:t>
      </w:r>
      <w:r w:rsidRPr="008D5462">
        <w:rPr>
          <w:rFonts w:cstheme="minorHAnsi"/>
          <w:sz w:val="24"/>
          <w:szCs w:val="24"/>
        </w:rPr>
        <w:t>: risulta che la durezza aumenta lungo la linea di saldatura da</w:t>
      </w:r>
      <w:r w:rsidR="00DF30C4">
        <w:rPr>
          <w:rFonts w:cstheme="minorHAnsi"/>
          <w:sz w:val="24"/>
          <w:szCs w:val="24"/>
        </w:rPr>
        <w:t>lla</w:t>
      </w:r>
      <w:r w:rsidRPr="008D5462">
        <w:rPr>
          <w:rFonts w:cstheme="minorHAnsi"/>
          <w:sz w:val="24"/>
          <w:szCs w:val="24"/>
        </w:rPr>
        <w:t xml:space="preserve"> zona A verso la </w:t>
      </w:r>
      <w:r w:rsidR="00DF30C4">
        <w:rPr>
          <w:rFonts w:cstheme="minorHAnsi"/>
          <w:sz w:val="24"/>
          <w:szCs w:val="24"/>
        </w:rPr>
        <w:t xml:space="preserve">zona </w:t>
      </w:r>
      <w:r w:rsidRPr="008D5462">
        <w:rPr>
          <w:rFonts w:cstheme="minorHAnsi"/>
          <w:sz w:val="24"/>
          <w:szCs w:val="24"/>
        </w:rPr>
        <w:t xml:space="preserve">C, cioè dal </w:t>
      </w:r>
      <w:r w:rsidR="00DF30C4">
        <w:rPr>
          <w:rFonts w:cstheme="minorHAnsi"/>
          <w:sz w:val="24"/>
          <w:szCs w:val="24"/>
        </w:rPr>
        <w:t xml:space="preserve">materiale vicino al </w:t>
      </w:r>
      <w:r w:rsidRPr="008D5462">
        <w:rPr>
          <w:rFonts w:cstheme="minorHAnsi"/>
          <w:sz w:val="24"/>
          <w:szCs w:val="24"/>
        </w:rPr>
        <w:t xml:space="preserve">foro </w:t>
      </w:r>
      <w:r w:rsidR="00DF30C4">
        <w:rPr>
          <w:rFonts w:cstheme="minorHAnsi"/>
          <w:sz w:val="24"/>
          <w:szCs w:val="24"/>
        </w:rPr>
        <w:t>verso l</w:t>
      </w:r>
      <w:r w:rsidRPr="008D5462">
        <w:rPr>
          <w:rFonts w:cstheme="minorHAnsi"/>
          <w:sz w:val="24"/>
          <w:szCs w:val="24"/>
        </w:rPr>
        <w:t>’esterno dell’ estruso.</w:t>
      </w:r>
    </w:p>
    <w:p w:rsidR="00DF30C4" w:rsidRDefault="008D5462" w:rsidP="00DF30C4">
      <w:pPr>
        <w:keepNext/>
        <w:spacing w:after="0" w:line="360" w:lineRule="auto"/>
      </w:pPr>
      <w:r w:rsidRPr="008D5462">
        <w:rPr>
          <w:rFonts w:cstheme="minorHAnsi"/>
          <w:noProof/>
          <w:color w:val="FF0000"/>
          <w:sz w:val="24"/>
          <w:szCs w:val="24"/>
          <w:lang w:eastAsia="it-IT"/>
        </w:rPr>
        <w:drawing>
          <wp:inline distT="0" distB="0" distL="0" distR="0">
            <wp:extent cx="6122957" cy="2329132"/>
            <wp:effectExtent l="19050" t="0" r="0" b="0"/>
            <wp:docPr id="10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5" cstate="print"/>
                    <a:srcRect/>
                    <a:stretch>
                      <a:fillRect/>
                    </a:stretch>
                  </pic:blipFill>
                  <pic:spPr bwMode="auto">
                    <a:xfrm>
                      <a:off x="0" y="0"/>
                      <a:ext cx="6120130" cy="2328057"/>
                    </a:xfrm>
                    <a:prstGeom prst="rect">
                      <a:avLst/>
                    </a:prstGeom>
                    <a:noFill/>
                    <a:ln w="9525">
                      <a:noFill/>
                      <a:miter lim="800000"/>
                      <a:headEnd/>
                      <a:tailEnd/>
                    </a:ln>
                  </pic:spPr>
                </pic:pic>
              </a:graphicData>
            </a:graphic>
          </wp:inline>
        </w:drawing>
      </w:r>
    </w:p>
    <w:p w:rsidR="008D5462" w:rsidRPr="008D5462" w:rsidRDefault="00DF30C4" w:rsidP="00DF30C4">
      <w:pPr>
        <w:pStyle w:val="Didascalia"/>
        <w:jc w:val="center"/>
        <w:rPr>
          <w:rFonts w:cstheme="minorHAnsi"/>
          <w:color w:val="FF0000"/>
          <w:sz w:val="24"/>
          <w:szCs w:val="24"/>
        </w:rPr>
      </w:pPr>
      <w:r>
        <w:t xml:space="preserve">Figura </w:t>
      </w:r>
      <w:fldSimple w:instr=" SEQ Figura \* ARABIC ">
        <w:r w:rsidR="009A703E">
          <w:rPr>
            <w:noProof/>
          </w:rPr>
          <w:t>87</w:t>
        </w:r>
      </w:fldSimple>
      <w:r>
        <w:t xml:space="preserve"> </w:t>
      </w:r>
      <w:proofErr w:type="spellStart"/>
      <w:r>
        <w:t>Microdurezza</w:t>
      </w:r>
      <w:proofErr w:type="spellEnd"/>
      <w:r>
        <w:t xml:space="preserve"> </w:t>
      </w:r>
      <w:proofErr w:type="spellStart"/>
      <w:r>
        <w:t>Vickers</w:t>
      </w:r>
      <w:proofErr w:type="spellEnd"/>
      <w:r>
        <w:t xml:space="preserve"> lungo la linea di saldatura</w:t>
      </w:r>
    </w:p>
    <w:p w:rsidR="00284780" w:rsidRDefault="008D5462" w:rsidP="00C45269">
      <w:pPr>
        <w:spacing w:line="360" w:lineRule="auto"/>
        <w:jc w:val="both"/>
        <w:rPr>
          <w:rFonts w:cstheme="minorHAnsi"/>
          <w:sz w:val="24"/>
          <w:szCs w:val="24"/>
        </w:rPr>
      </w:pPr>
      <w:r w:rsidRPr="008D5462">
        <w:rPr>
          <w:rFonts w:cstheme="minorHAnsi"/>
          <w:sz w:val="24"/>
          <w:szCs w:val="24"/>
        </w:rPr>
        <w:lastRenderedPageBreak/>
        <w:t xml:space="preserve">Di seguito sono riportati i valori di </w:t>
      </w:r>
      <w:proofErr w:type="spellStart"/>
      <w:r w:rsidR="00DF30C4">
        <w:rPr>
          <w:rFonts w:cstheme="minorHAnsi"/>
          <w:sz w:val="24"/>
          <w:szCs w:val="24"/>
        </w:rPr>
        <w:t>micro</w:t>
      </w:r>
      <w:r w:rsidRPr="008D5462">
        <w:rPr>
          <w:rFonts w:cstheme="minorHAnsi"/>
          <w:sz w:val="24"/>
          <w:szCs w:val="24"/>
        </w:rPr>
        <w:t>durezza</w:t>
      </w:r>
      <w:proofErr w:type="spellEnd"/>
      <w:r w:rsidRPr="008D5462">
        <w:rPr>
          <w:rFonts w:cstheme="minorHAnsi"/>
          <w:sz w:val="24"/>
          <w:szCs w:val="24"/>
        </w:rPr>
        <w:t xml:space="preserve"> misurati nei diversi punti della linea di </w:t>
      </w:r>
      <w:r w:rsidR="00DF30C4">
        <w:rPr>
          <w:rFonts w:cstheme="minorHAnsi"/>
          <w:sz w:val="24"/>
          <w:szCs w:val="24"/>
        </w:rPr>
        <w:t>giunzione</w:t>
      </w:r>
      <w:r w:rsidRPr="008D5462">
        <w:rPr>
          <w:rFonts w:cstheme="minorHAnsi"/>
          <w:sz w:val="24"/>
          <w:szCs w:val="24"/>
        </w:rPr>
        <w:t xml:space="preserve"> a partire dal foro verso </w:t>
      </w:r>
      <w:r w:rsidR="00DF30C4">
        <w:rPr>
          <w:rFonts w:cstheme="minorHAnsi"/>
          <w:sz w:val="24"/>
          <w:szCs w:val="24"/>
        </w:rPr>
        <w:t>l’esterno</w:t>
      </w:r>
      <w:r w:rsidRPr="008D5462">
        <w:rPr>
          <w:rFonts w:cstheme="minorHAnsi"/>
          <w:sz w:val="24"/>
          <w:szCs w:val="24"/>
        </w:rPr>
        <w:t>,</w:t>
      </w:r>
      <w:r w:rsidR="00580A96">
        <w:rPr>
          <w:rFonts w:cstheme="minorHAnsi"/>
          <w:sz w:val="24"/>
          <w:szCs w:val="24"/>
        </w:rPr>
        <w:t xml:space="preserve"> t</w:t>
      </w:r>
      <w:r w:rsidRPr="008D5462">
        <w:rPr>
          <w:rFonts w:cstheme="minorHAnsi"/>
          <w:sz w:val="24"/>
          <w:szCs w:val="24"/>
        </w:rPr>
        <w:t xml:space="preserve">abella </w:t>
      </w:r>
      <w:r w:rsidR="00580A96">
        <w:rPr>
          <w:rFonts w:cstheme="minorHAnsi"/>
          <w:sz w:val="24"/>
          <w:szCs w:val="24"/>
        </w:rPr>
        <w:t>7</w:t>
      </w:r>
      <w:r w:rsidRPr="008D5462">
        <w:rPr>
          <w:rFonts w:cstheme="minorHAnsi"/>
          <w:sz w:val="24"/>
          <w:szCs w:val="24"/>
        </w:rPr>
        <w:t>.</w:t>
      </w:r>
    </w:p>
    <w:p w:rsidR="00284780" w:rsidRDefault="00284780" w:rsidP="00284780">
      <w:pPr>
        <w:pStyle w:val="Didascalia"/>
        <w:keepNext/>
      </w:pPr>
      <w:r>
        <w:t xml:space="preserve">Tabella </w:t>
      </w:r>
      <w:fldSimple w:instr=" SEQ Tabella \* ARABIC ">
        <w:r w:rsidR="009A703E">
          <w:rPr>
            <w:noProof/>
          </w:rPr>
          <w:t>7</w:t>
        </w:r>
      </w:fldSimple>
      <w:r w:rsidRPr="00284780">
        <w:t xml:space="preserve"> </w:t>
      </w:r>
      <w:r>
        <w:t>V</w:t>
      </w:r>
      <w:r w:rsidRPr="00284780">
        <w:t>alori</w:t>
      </w:r>
      <w:r>
        <w:t xml:space="preserve"> di </w:t>
      </w:r>
      <w:proofErr w:type="spellStart"/>
      <w:r w:rsidRPr="00284780">
        <w:t>micro-durezza</w:t>
      </w:r>
      <w:proofErr w:type="spellEnd"/>
      <w:r>
        <w:t xml:space="preserve"> </w:t>
      </w:r>
      <w:proofErr w:type="spellStart"/>
      <w:r>
        <w:t>Vickers</w:t>
      </w:r>
      <w:proofErr w:type="spellEnd"/>
      <w:r>
        <w:t xml:space="preserve"> lungo la linea di giunzione</w:t>
      </w:r>
    </w:p>
    <w:tbl>
      <w:tblPr>
        <w:tblStyle w:val="Sfondochiaro-Colore6"/>
        <w:tblW w:w="0" w:type="auto"/>
        <w:tblLook w:val="04A0"/>
      </w:tblPr>
      <w:tblGrid>
        <w:gridCol w:w="1065"/>
        <w:gridCol w:w="1065"/>
        <w:gridCol w:w="1065"/>
        <w:gridCol w:w="1065"/>
        <w:gridCol w:w="1065"/>
        <w:gridCol w:w="1066"/>
        <w:gridCol w:w="1066"/>
        <w:gridCol w:w="1066"/>
        <w:gridCol w:w="1066"/>
      </w:tblGrid>
      <w:tr w:rsidR="00284780" w:rsidTr="00C45269">
        <w:trPr>
          <w:cnfStyle w:val="100000000000"/>
          <w:trHeight w:val="344"/>
        </w:trPr>
        <w:tc>
          <w:tcPr>
            <w:cnfStyle w:val="001000000000"/>
            <w:tcW w:w="1065" w:type="dxa"/>
          </w:tcPr>
          <w:p w:rsidR="00284780" w:rsidRPr="00284780" w:rsidRDefault="00284780" w:rsidP="00E621CE">
            <w:pPr>
              <w:jc w:val="center"/>
              <w:rPr>
                <w:rFonts w:cstheme="minorHAnsi"/>
                <w:color w:val="auto"/>
                <w:sz w:val="24"/>
                <w:szCs w:val="24"/>
              </w:rPr>
            </w:pPr>
            <w:r w:rsidRPr="00284780">
              <w:rPr>
                <w:rFonts w:cstheme="minorHAnsi"/>
                <w:color w:val="auto"/>
                <w:sz w:val="24"/>
                <w:szCs w:val="24"/>
              </w:rPr>
              <w:t>[H</w:t>
            </w:r>
            <w:r w:rsidR="00E621CE">
              <w:rPr>
                <w:rFonts w:cstheme="minorHAnsi"/>
                <w:color w:val="auto"/>
                <w:sz w:val="24"/>
                <w:szCs w:val="24"/>
              </w:rPr>
              <w:t>V</w:t>
            </w:r>
            <w:r w:rsidRPr="00284780">
              <w:rPr>
                <w:rFonts w:cstheme="minorHAnsi"/>
                <w:color w:val="auto"/>
                <w:sz w:val="24"/>
                <w:szCs w:val="24"/>
              </w:rPr>
              <w:t>]</w:t>
            </w:r>
          </w:p>
        </w:tc>
        <w:tc>
          <w:tcPr>
            <w:tcW w:w="1065"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50,7</w:t>
            </w:r>
          </w:p>
        </w:tc>
        <w:tc>
          <w:tcPr>
            <w:tcW w:w="1065"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45,79</w:t>
            </w:r>
          </w:p>
        </w:tc>
        <w:tc>
          <w:tcPr>
            <w:tcW w:w="1065"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51,33</w:t>
            </w:r>
          </w:p>
        </w:tc>
        <w:tc>
          <w:tcPr>
            <w:tcW w:w="1065"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53,84</w:t>
            </w:r>
          </w:p>
        </w:tc>
        <w:tc>
          <w:tcPr>
            <w:tcW w:w="1066"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69,6</w:t>
            </w:r>
          </w:p>
        </w:tc>
        <w:tc>
          <w:tcPr>
            <w:tcW w:w="1066"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64,21</w:t>
            </w:r>
          </w:p>
        </w:tc>
        <w:tc>
          <w:tcPr>
            <w:tcW w:w="1066"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65,93</w:t>
            </w:r>
          </w:p>
        </w:tc>
        <w:tc>
          <w:tcPr>
            <w:tcW w:w="1066" w:type="dxa"/>
          </w:tcPr>
          <w:p w:rsidR="00284780" w:rsidRPr="00284780" w:rsidRDefault="00284780" w:rsidP="00284780">
            <w:pPr>
              <w:jc w:val="center"/>
              <w:cnfStyle w:val="100000000000"/>
              <w:rPr>
                <w:rFonts w:cstheme="minorHAnsi"/>
                <w:color w:val="auto"/>
                <w:sz w:val="24"/>
                <w:szCs w:val="24"/>
              </w:rPr>
            </w:pPr>
            <w:r w:rsidRPr="00284780">
              <w:rPr>
                <w:rFonts w:cstheme="minorHAnsi"/>
                <w:color w:val="auto"/>
                <w:sz w:val="24"/>
                <w:szCs w:val="24"/>
              </w:rPr>
              <w:t>67,73</w:t>
            </w:r>
          </w:p>
        </w:tc>
      </w:tr>
    </w:tbl>
    <w:p w:rsidR="008D5462" w:rsidRPr="008D5462" w:rsidRDefault="008D5462" w:rsidP="00C45269">
      <w:pPr>
        <w:spacing w:before="240" w:line="360" w:lineRule="auto"/>
        <w:jc w:val="both"/>
        <w:rPr>
          <w:rFonts w:cstheme="minorHAnsi"/>
          <w:sz w:val="24"/>
          <w:szCs w:val="24"/>
        </w:rPr>
      </w:pPr>
      <w:r w:rsidRPr="008D5462">
        <w:rPr>
          <w:rFonts w:cstheme="minorHAnsi"/>
          <w:sz w:val="24"/>
          <w:szCs w:val="24"/>
        </w:rPr>
        <w:t>Nel complesso, si può allora concludere che i percorsi che i vari elementi del materiale estruso segu</w:t>
      </w:r>
      <w:r w:rsidR="00284780">
        <w:rPr>
          <w:rFonts w:cstheme="minorHAnsi"/>
          <w:sz w:val="24"/>
          <w:szCs w:val="24"/>
        </w:rPr>
        <w:t>ono</w:t>
      </w:r>
      <w:r w:rsidRPr="008D5462">
        <w:rPr>
          <w:rFonts w:cstheme="minorHAnsi"/>
          <w:sz w:val="24"/>
          <w:szCs w:val="24"/>
        </w:rPr>
        <w:t xml:space="preserve"> </w:t>
      </w:r>
      <w:r w:rsidR="00284780">
        <w:rPr>
          <w:rFonts w:cstheme="minorHAnsi"/>
          <w:sz w:val="24"/>
          <w:szCs w:val="24"/>
        </w:rPr>
        <w:t>durante</w:t>
      </w:r>
      <w:r w:rsidRPr="008D5462">
        <w:rPr>
          <w:rFonts w:cstheme="minorHAnsi"/>
          <w:sz w:val="24"/>
          <w:szCs w:val="24"/>
        </w:rPr>
        <w:t xml:space="preserve"> il processo</w:t>
      </w:r>
      <w:r w:rsidR="00284780">
        <w:rPr>
          <w:rFonts w:cstheme="minorHAnsi"/>
          <w:sz w:val="24"/>
          <w:szCs w:val="24"/>
        </w:rPr>
        <w:t>,</w:t>
      </w:r>
      <w:r w:rsidRPr="008D5462">
        <w:rPr>
          <w:rFonts w:cstheme="minorHAnsi"/>
          <w:sz w:val="24"/>
          <w:szCs w:val="24"/>
        </w:rPr>
        <w:t xml:space="preserve"> determinano le differenti caratteristiche meccaniche nella sezione trasversale finale del pezzo, ciò è dovuto alla differente storia di ricristallizzazione dinamica che i grani subiscono durante il percorso di estrusione, più è lunga la strada seguita più piccoli risultano i grani della matrice metallica.</w:t>
      </w:r>
    </w:p>
    <w:p w:rsidR="00580A96" w:rsidRDefault="008D5462" w:rsidP="00C45269">
      <w:pPr>
        <w:spacing w:after="0" w:line="360" w:lineRule="auto"/>
        <w:jc w:val="both"/>
        <w:rPr>
          <w:rFonts w:cstheme="minorHAnsi"/>
          <w:i/>
          <w:sz w:val="24"/>
          <w:szCs w:val="24"/>
        </w:rPr>
      </w:pPr>
      <w:r w:rsidRPr="00D51660">
        <w:rPr>
          <w:rFonts w:cstheme="minorHAnsi"/>
          <w:i/>
          <w:sz w:val="24"/>
          <w:szCs w:val="24"/>
        </w:rPr>
        <w:t>Analisi numerica</w:t>
      </w:r>
    </w:p>
    <w:p w:rsidR="008D5462" w:rsidRPr="008D5462" w:rsidRDefault="008D5462" w:rsidP="00C45269">
      <w:pPr>
        <w:spacing w:after="0" w:line="360" w:lineRule="auto"/>
        <w:jc w:val="both"/>
        <w:rPr>
          <w:rFonts w:cstheme="minorHAnsi"/>
          <w:sz w:val="24"/>
          <w:szCs w:val="24"/>
        </w:rPr>
      </w:pPr>
      <w:r w:rsidRPr="008D5462">
        <w:rPr>
          <w:rFonts w:cstheme="minorHAnsi"/>
          <w:sz w:val="24"/>
          <w:szCs w:val="24"/>
        </w:rPr>
        <w:t xml:space="preserve">E’ stato utilizzato il codice commerciale DEFORM 3D per le analisi numeriche. La legge di flusso plastico della lega di alluminio AA6061 è stato ottenuto dalla libreria del codice </w:t>
      </w:r>
      <w:proofErr w:type="spellStart"/>
      <w:r w:rsidRPr="008D5462">
        <w:rPr>
          <w:rFonts w:cstheme="minorHAnsi"/>
          <w:sz w:val="24"/>
          <w:szCs w:val="24"/>
        </w:rPr>
        <w:t>F</w:t>
      </w:r>
      <w:r w:rsidRPr="007F53F1">
        <w:rPr>
          <w:rFonts w:cstheme="minorHAnsi"/>
          <w:sz w:val="24"/>
          <w:szCs w:val="24"/>
        </w:rPr>
        <w:t>.E.</w:t>
      </w:r>
      <w:proofErr w:type="spellEnd"/>
      <w:r w:rsidR="007F53F1" w:rsidRPr="007F53F1">
        <w:rPr>
          <w:rFonts w:cstheme="minorHAnsi"/>
          <w:sz w:val="24"/>
          <w:szCs w:val="24"/>
        </w:rPr>
        <w:t xml:space="preserve"> [</w:t>
      </w:r>
      <w:r w:rsidR="007F53F1" w:rsidRPr="007F53F1">
        <w:rPr>
          <w:rStyle w:val="Rimandonotadichiusura"/>
          <w:rFonts w:cstheme="minorHAnsi"/>
          <w:sz w:val="24"/>
          <w:szCs w:val="24"/>
          <w:vertAlign w:val="baseline"/>
        </w:rPr>
        <w:endnoteReference w:id="71"/>
      </w:r>
      <w:r w:rsidR="007F53F1" w:rsidRPr="007F53F1">
        <w:rPr>
          <w:rFonts w:cstheme="minorHAnsi"/>
          <w:sz w:val="24"/>
          <w:szCs w:val="24"/>
        </w:rPr>
        <w:t>]</w:t>
      </w:r>
      <w:r w:rsidRPr="007F53F1">
        <w:rPr>
          <w:rFonts w:cstheme="minorHAnsi"/>
          <w:sz w:val="24"/>
          <w:szCs w:val="24"/>
        </w:rPr>
        <w:t>.</w:t>
      </w:r>
      <w:r w:rsidRPr="008D5462">
        <w:rPr>
          <w:rFonts w:cstheme="minorHAnsi"/>
          <w:sz w:val="24"/>
          <w:szCs w:val="24"/>
        </w:rPr>
        <w:t xml:space="preserve"> Per l’analisi </w:t>
      </w:r>
      <w:proofErr w:type="spellStart"/>
      <w:r w:rsidRPr="008D5462">
        <w:rPr>
          <w:rFonts w:cstheme="minorHAnsi"/>
          <w:sz w:val="24"/>
          <w:szCs w:val="24"/>
        </w:rPr>
        <w:t>termomeccanica</w:t>
      </w:r>
      <w:proofErr w:type="spellEnd"/>
      <w:r w:rsidRPr="008D5462">
        <w:rPr>
          <w:rFonts w:cstheme="minorHAnsi"/>
          <w:sz w:val="24"/>
          <w:szCs w:val="24"/>
        </w:rPr>
        <w:t xml:space="preserve"> è stata utilizzato il coefficiente di </w:t>
      </w:r>
      <w:proofErr w:type="spellStart"/>
      <w:r w:rsidRPr="008D5462">
        <w:rPr>
          <w:rFonts w:cstheme="minorHAnsi"/>
          <w:sz w:val="24"/>
          <w:szCs w:val="24"/>
        </w:rPr>
        <w:t>emissività</w:t>
      </w:r>
      <w:proofErr w:type="spellEnd"/>
      <w:r w:rsidRPr="008D5462">
        <w:rPr>
          <w:rFonts w:cstheme="minorHAnsi"/>
          <w:sz w:val="24"/>
          <w:szCs w:val="24"/>
        </w:rPr>
        <w:t xml:space="preserve"> del materiale riportato in letteratura </w:t>
      </w:r>
      <w:r w:rsidRPr="005F2C77">
        <w:rPr>
          <w:rFonts w:cstheme="minorHAnsi"/>
          <w:sz w:val="24"/>
          <w:szCs w:val="24"/>
        </w:rPr>
        <w:t>[</w:t>
      </w:r>
      <w:r w:rsidR="00F51B8B" w:rsidRPr="005F2C77">
        <w:rPr>
          <w:rStyle w:val="Rimandonotadichiusura"/>
          <w:rFonts w:cstheme="minorHAnsi"/>
          <w:sz w:val="24"/>
          <w:szCs w:val="24"/>
          <w:vertAlign w:val="baseline"/>
        </w:rPr>
        <w:endnoteReference w:id="72"/>
      </w:r>
      <w:r w:rsidRPr="005F2C77">
        <w:rPr>
          <w:rFonts w:cstheme="minorHAnsi"/>
          <w:sz w:val="24"/>
          <w:szCs w:val="24"/>
        </w:rPr>
        <w:t>]; la temperatura</w:t>
      </w:r>
      <w:r w:rsidRPr="008D5462">
        <w:rPr>
          <w:rFonts w:cstheme="minorHAnsi"/>
          <w:sz w:val="24"/>
          <w:szCs w:val="24"/>
        </w:rPr>
        <w:t xml:space="preserve"> iniziale della </w:t>
      </w:r>
      <w:proofErr w:type="spellStart"/>
      <w:r w:rsidRPr="008D5462">
        <w:rPr>
          <w:rFonts w:cstheme="minorHAnsi"/>
          <w:sz w:val="24"/>
          <w:szCs w:val="24"/>
        </w:rPr>
        <w:t>billetta</w:t>
      </w:r>
      <w:proofErr w:type="spellEnd"/>
      <w:r w:rsidRPr="008D5462">
        <w:rPr>
          <w:rFonts w:cstheme="minorHAnsi"/>
          <w:sz w:val="24"/>
          <w:szCs w:val="24"/>
        </w:rPr>
        <w:t xml:space="preserve"> è stata posta pari a 475 ° C, mentre quella del punzone e della matrice sono stati fissati a 450 °C. La </w:t>
      </w:r>
      <w:proofErr w:type="spellStart"/>
      <w:r w:rsidRPr="008D5462">
        <w:rPr>
          <w:rFonts w:cstheme="minorHAnsi"/>
          <w:sz w:val="24"/>
          <w:szCs w:val="24"/>
        </w:rPr>
        <w:t>billetta</w:t>
      </w:r>
      <w:proofErr w:type="spellEnd"/>
      <w:r w:rsidRPr="008D5462">
        <w:rPr>
          <w:rFonts w:cstheme="minorHAnsi"/>
          <w:sz w:val="24"/>
          <w:szCs w:val="24"/>
        </w:rPr>
        <w:t xml:space="preserve"> ha un diametro pari a 240mm e un'altezza iniziale di 100 mm. E’ stata utilizzata una </w:t>
      </w:r>
      <w:proofErr w:type="spellStart"/>
      <w:r w:rsidRPr="008D5462">
        <w:rPr>
          <w:rFonts w:cstheme="minorHAnsi"/>
          <w:sz w:val="24"/>
          <w:szCs w:val="24"/>
        </w:rPr>
        <w:t>discretizzazione</w:t>
      </w:r>
      <w:proofErr w:type="spellEnd"/>
      <w:r w:rsidRPr="008D5462">
        <w:rPr>
          <w:rFonts w:cstheme="minorHAnsi"/>
          <w:sz w:val="24"/>
          <w:szCs w:val="24"/>
        </w:rPr>
        <w:t xml:space="preserve"> </w:t>
      </w:r>
      <w:r w:rsidR="00284780">
        <w:rPr>
          <w:rFonts w:cstheme="minorHAnsi"/>
          <w:sz w:val="24"/>
          <w:szCs w:val="24"/>
        </w:rPr>
        <w:t xml:space="preserve">fine </w:t>
      </w:r>
      <w:r w:rsidRPr="008D5462">
        <w:rPr>
          <w:rFonts w:cstheme="minorHAnsi"/>
          <w:sz w:val="24"/>
          <w:szCs w:val="24"/>
        </w:rPr>
        <w:t xml:space="preserve">della </w:t>
      </w:r>
      <w:proofErr w:type="spellStart"/>
      <w:r w:rsidRPr="008D5462">
        <w:rPr>
          <w:rFonts w:cstheme="minorHAnsi"/>
          <w:sz w:val="24"/>
          <w:szCs w:val="24"/>
        </w:rPr>
        <w:t>billetta</w:t>
      </w:r>
      <w:proofErr w:type="spellEnd"/>
      <w:r w:rsidRPr="008D5462">
        <w:rPr>
          <w:rFonts w:cstheme="minorHAnsi"/>
          <w:sz w:val="24"/>
          <w:szCs w:val="24"/>
        </w:rPr>
        <w:t xml:space="preserve">, composta da 60.000 elementi solidi tetraedrici, inoltre, è stata introdotta una finestra cilindrica di </w:t>
      </w:r>
      <w:proofErr w:type="spellStart"/>
      <w:r w:rsidRPr="008D5462">
        <w:rPr>
          <w:rFonts w:cstheme="minorHAnsi"/>
          <w:sz w:val="24"/>
          <w:szCs w:val="24"/>
        </w:rPr>
        <w:t>mesh</w:t>
      </w:r>
      <w:proofErr w:type="spellEnd"/>
      <w:r w:rsidRPr="008D5462">
        <w:rPr>
          <w:rFonts w:cstheme="minorHAnsi"/>
          <w:sz w:val="24"/>
          <w:szCs w:val="24"/>
        </w:rPr>
        <w:t xml:space="preserve"> per rifinire la rete in corrispondenza del fondo della camera di saldatura. Lo stampo ed il punzone sono stati modellati come corpi rigidi per ridurre i tempi della simulazione. Il coefficiente di conduttività termica tra gli oggetti a contatto è stato posto uguale a 11x10</w:t>
      </w:r>
      <w:r w:rsidRPr="008D5462">
        <w:rPr>
          <w:rFonts w:cstheme="minorHAnsi"/>
          <w:sz w:val="24"/>
          <w:szCs w:val="24"/>
          <w:vertAlign w:val="superscript"/>
        </w:rPr>
        <w:t>3</w:t>
      </w:r>
      <w:r w:rsidRPr="008D5462">
        <w:rPr>
          <w:rFonts w:cstheme="minorHAnsi"/>
          <w:sz w:val="24"/>
          <w:szCs w:val="24"/>
        </w:rPr>
        <w:t xml:space="preserve"> W/m</w:t>
      </w:r>
      <w:r w:rsidRPr="008D5462">
        <w:rPr>
          <w:rFonts w:cstheme="minorHAnsi"/>
          <w:sz w:val="24"/>
          <w:szCs w:val="24"/>
          <w:vertAlign w:val="superscript"/>
        </w:rPr>
        <w:t>2</w:t>
      </w:r>
      <w:r w:rsidRPr="008D5462">
        <w:rPr>
          <w:rFonts w:cstheme="minorHAnsi"/>
          <w:sz w:val="24"/>
          <w:szCs w:val="24"/>
        </w:rPr>
        <w:t xml:space="preserve"> K. Le forze di attrito sono state previste attraverso il modello </w:t>
      </w:r>
      <w:proofErr w:type="spellStart"/>
      <w:r w:rsidRPr="008D5462">
        <w:rPr>
          <w:rFonts w:cstheme="minorHAnsi"/>
          <w:sz w:val="24"/>
          <w:szCs w:val="24"/>
        </w:rPr>
        <w:t>shear</w:t>
      </w:r>
      <w:proofErr w:type="spellEnd"/>
      <w:r w:rsidRPr="008D5462">
        <w:rPr>
          <w:rFonts w:cstheme="minorHAnsi"/>
          <w:sz w:val="24"/>
          <w:szCs w:val="24"/>
        </w:rPr>
        <w:t xml:space="preserve">, più in dettaglio, tra lo stampo e il materiale da estrudere si ha un fattore di attrito di interfaccia in un </w:t>
      </w:r>
      <w:proofErr w:type="spellStart"/>
      <w:r w:rsidRPr="008D5462">
        <w:rPr>
          <w:rFonts w:cstheme="minorHAnsi"/>
          <w:sz w:val="24"/>
          <w:szCs w:val="24"/>
        </w:rPr>
        <w:t>range</w:t>
      </w:r>
      <w:proofErr w:type="spellEnd"/>
      <w:r w:rsidRPr="008D5462">
        <w:rPr>
          <w:rFonts w:cstheme="minorHAnsi"/>
          <w:sz w:val="24"/>
          <w:szCs w:val="24"/>
        </w:rPr>
        <w:t xml:space="preserve"> </w:t>
      </w:r>
      <w:r w:rsidRPr="005F2C77">
        <w:rPr>
          <w:rFonts w:cstheme="minorHAnsi"/>
          <w:sz w:val="24"/>
          <w:szCs w:val="24"/>
        </w:rPr>
        <w:t>compreso tra 0,7-0,8 [</w:t>
      </w:r>
      <w:r w:rsidR="000B5AB6" w:rsidRPr="005F2C77">
        <w:rPr>
          <w:rStyle w:val="Rimandonotadichiusura"/>
          <w:rFonts w:cstheme="minorHAnsi"/>
          <w:sz w:val="24"/>
          <w:szCs w:val="24"/>
          <w:vertAlign w:val="baseline"/>
        </w:rPr>
        <w:endnoteReference w:id="73"/>
      </w:r>
      <w:r w:rsidRPr="005F2C77">
        <w:rPr>
          <w:rFonts w:cstheme="minorHAnsi"/>
          <w:sz w:val="24"/>
          <w:szCs w:val="24"/>
        </w:rPr>
        <w:t>]. All’interno</w:t>
      </w:r>
      <w:r w:rsidRPr="008D5462">
        <w:rPr>
          <w:rFonts w:cstheme="minorHAnsi"/>
          <w:sz w:val="24"/>
          <w:szCs w:val="24"/>
        </w:rPr>
        <w:t xml:space="preserve"> della camera di saldatura, invece, si è considerato incollaggio. Il movimento del punzone è stato impostato in modo che la velocità del materiale, lungo la linea di saldatura, fosse di circa 9 mm/s, riproducendo le reali condizioni industriali. Infine, inserendo due piani di simmetria, è stato simulato solo un quarto di tutto il processo di estrusione. Il modello iniziale è riportato in fig</w:t>
      </w:r>
      <w:r w:rsidR="00284780">
        <w:rPr>
          <w:rFonts w:cstheme="minorHAnsi"/>
          <w:sz w:val="24"/>
          <w:szCs w:val="24"/>
        </w:rPr>
        <w:t>ura</w:t>
      </w:r>
      <w:r w:rsidRPr="008D5462">
        <w:rPr>
          <w:rFonts w:cstheme="minorHAnsi"/>
          <w:sz w:val="24"/>
          <w:szCs w:val="24"/>
        </w:rPr>
        <w:t xml:space="preserve"> </w:t>
      </w:r>
      <w:r w:rsidR="00580A96">
        <w:rPr>
          <w:rFonts w:cstheme="minorHAnsi"/>
          <w:sz w:val="24"/>
          <w:szCs w:val="24"/>
        </w:rPr>
        <w:t>88</w:t>
      </w:r>
      <w:r w:rsidRPr="008D5462">
        <w:rPr>
          <w:rFonts w:cstheme="minorHAnsi"/>
          <w:sz w:val="24"/>
          <w:szCs w:val="24"/>
        </w:rPr>
        <w:t>.</w:t>
      </w:r>
    </w:p>
    <w:p w:rsidR="00D82364" w:rsidRDefault="008D5462" w:rsidP="00D82364">
      <w:pPr>
        <w:keepNext/>
        <w:spacing w:after="0" w:line="360" w:lineRule="auto"/>
        <w:jc w:val="center"/>
      </w:pPr>
      <w:r w:rsidRPr="008D5462">
        <w:rPr>
          <w:rFonts w:eastAsia="Times New Roman" w:cstheme="minorHAnsi"/>
          <w:noProof/>
          <w:color w:val="FF0000"/>
          <w:sz w:val="24"/>
          <w:szCs w:val="24"/>
          <w:lang w:eastAsia="it-IT"/>
        </w:rPr>
        <w:lastRenderedPageBreak/>
        <w:drawing>
          <wp:inline distT="0" distB="0" distL="0" distR="0">
            <wp:extent cx="2443289" cy="3045734"/>
            <wp:effectExtent l="19050" t="0" r="0" b="0"/>
            <wp:docPr id="108"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6" cstate="print"/>
                    <a:srcRect/>
                    <a:stretch>
                      <a:fillRect/>
                    </a:stretch>
                  </pic:blipFill>
                  <pic:spPr bwMode="auto">
                    <a:xfrm>
                      <a:off x="0" y="0"/>
                      <a:ext cx="2443407" cy="3045882"/>
                    </a:xfrm>
                    <a:prstGeom prst="rect">
                      <a:avLst/>
                    </a:prstGeom>
                    <a:noFill/>
                    <a:ln w="9525">
                      <a:noFill/>
                      <a:miter lim="800000"/>
                      <a:headEnd/>
                      <a:tailEnd/>
                    </a:ln>
                  </pic:spPr>
                </pic:pic>
              </a:graphicData>
            </a:graphic>
          </wp:inline>
        </w:drawing>
      </w:r>
    </w:p>
    <w:p w:rsidR="008D5462" w:rsidRPr="008D5462" w:rsidRDefault="00D82364" w:rsidP="00D82364">
      <w:pPr>
        <w:pStyle w:val="Didascalia"/>
        <w:jc w:val="center"/>
        <w:rPr>
          <w:rFonts w:eastAsia="Times New Roman" w:cstheme="minorHAnsi"/>
          <w:color w:val="FF0000"/>
          <w:sz w:val="24"/>
          <w:szCs w:val="24"/>
          <w:lang w:eastAsia="it-IT"/>
        </w:rPr>
      </w:pPr>
      <w:r>
        <w:t xml:space="preserve">Figura </w:t>
      </w:r>
      <w:fldSimple w:instr=" SEQ Figura \* ARABIC ">
        <w:r w:rsidR="009A703E">
          <w:rPr>
            <w:noProof/>
          </w:rPr>
          <w:t>88</w:t>
        </w:r>
      </w:fldSimple>
      <w:r w:rsidRPr="00D82364">
        <w:t xml:space="preserve"> </w:t>
      </w:r>
      <w:r>
        <w:t>M</w:t>
      </w:r>
      <w:r w:rsidRPr="00D82364">
        <w:t>odello utilizzato per l'analisi numerica</w:t>
      </w:r>
      <w:r>
        <w:t xml:space="preserve"> del processo di </w:t>
      </w:r>
      <w:proofErr w:type="spellStart"/>
      <w:r>
        <w:t>coestrusione</w:t>
      </w:r>
      <w:proofErr w:type="spellEnd"/>
    </w:p>
    <w:p w:rsidR="00580A96" w:rsidRDefault="008D5462" w:rsidP="00F15144">
      <w:pPr>
        <w:spacing w:after="0" w:line="360" w:lineRule="auto"/>
        <w:rPr>
          <w:rFonts w:cstheme="minorHAnsi"/>
          <w:i/>
          <w:sz w:val="24"/>
          <w:szCs w:val="24"/>
        </w:rPr>
      </w:pPr>
      <w:r w:rsidRPr="00D51660">
        <w:rPr>
          <w:rFonts w:cstheme="minorHAnsi"/>
          <w:i/>
          <w:sz w:val="24"/>
          <w:szCs w:val="24"/>
        </w:rPr>
        <w:t>Considerazioni sui risultati numerici</w:t>
      </w:r>
    </w:p>
    <w:p w:rsidR="008D5462" w:rsidRPr="008D5462" w:rsidRDefault="008D5462" w:rsidP="00F15144">
      <w:pPr>
        <w:spacing w:after="0" w:line="360" w:lineRule="auto"/>
        <w:rPr>
          <w:rFonts w:cstheme="minorHAnsi"/>
          <w:sz w:val="24"/>
          <w:szCs w:val="24"/>
        </w:rPr>
      </w:pPr>
      <w:r w:rsidRPr="008D5462">
        <w:rPr>
          <w:rFonts w:cstheme="minorHAnsi"/>
          <w:sz w:val="24"/>
          <w:szCs w:val="24"/>
        </w:rPr>
        <w:t xml:space="preserve">Il pezzo analizzato è caratterizzato da una forma molto complessa; uno schizzo della matrice è riportata in </w:t>
      </w:r>
      <w:r w:rsidR="002D3748">
        <w:rPr>
          <w:rFonts w:cstheme="minorHAnsi"/>
          <w:sz w:val="24"/>
          <w:szCs w:val="24"/>
        </w:rPr>
        <w:t>f</w:t>
      </w:r>
      <w:r w:rsidRPr="008D5462">
        <w:rPr>
          <w:rFonts w:cstheme="minorHAnsi"/>
          <w:sz w:val="24"/>
          <w:szCs w:val="24"/>
        </w:rPr>
        <w:t>ig</w:t>
      </w:r>
      <w:r w:rsidR="002D3748">
        <w:rPr>
          <w:rFonts w:cstheme="minorHAnsi"/>
          <w:sz w:val="24"/>
          <w:szCs w:val="24"/>
        </w:rPr>
        <w:t>ura</w:t>
      </w:r>
      <w:r w:rsidRPr="008D5462">
        <w:rPr>
          <w:rFonts w:cstheme="minorHAnsi"/>
          <w:sz w:val="24"/>
          <w:szCs w:val="24"/>
        </w:rPr>
        <w:t xml:space="preserve"> </w:t>
      </w:r>
      <w:r w:rsidR="00580A96">
        <w:rPr>
          <w:rFonts w:cstheme="minorHAnsi"/>
          <w:sz w:val="24"/>
          <w:szCs w:val="24"/>
        </w:rPr>
        <w:t>89</w:t>
      </w:r>
      <w:r w:rsidRPr="008D5462">
        <w:rPr>
          <w:rFonts w:cstheme="minorHAnsi"/>
          <w:sz w:val="24"/>
          <w:szCs w:val="24"/>
        </w:rPr>
        <w:t>.</w:t>
      </w:r>
    </w:p>
    <w:p w:rsidR="000D0456" w:rsidRDefault="008D5462" w:rsidP="000D0456">
      <w:pPr>
        <w:keepNext/>
        <w:spacing w:after="0" w:line="360" w:lineRule="auto"/>
        <w:jc w:val="center"/>
      </w:pPr>
      <w:r w:rsidRPr="008D5462">
        <w:rPr>
          <w:rFonts w:eastAsia="Times New Roman" w:cstheme="minorHAnsi"/>
          <w:noProof/>
          <w:color w:val="FF0000"/>
          <w:sz w:val="24"/>
          <w:szCs w:val="24"/>
          <w:lang w:eastAsia="it-IT"/>
        </w:rPr>
        <w:drawing>
          <wp:inline distT="0" distB="0" distL="0" distR="0">
            <wp:extent cx="2833453" cy="3257550"/>
            <wp:effectExtent l="19050" t="0" r="4997" b="0"/>
            <wp:docPr id="109"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7" cstate="print"/>
                    <a:srcRect/>
                    <a:stretch>
                      <a:fillRect/>
                    </a:stretch>
                  </pic:blipFill>
                  <pic:spPr bwMode="auto">
                    <a:xfrm>
                      <a:off x="0" y="0"/>
                      <a:ext cx="2834276" cy="3258497"/>
                    </a:xfrm>
                    <a:prstGeom prst="rect">
                      <a:avLst/>
                    </a:prstGeom>
                    <a:noFill/>
                    <a:ln w="9525">
                      <a:noFill/>
                      <a:miter lim="800000"/>
                      <a:headEnd/>
                      <a:tailEnd/>
                    </a:ln>
                  </pic:spPr>
                </pic:pic>
              </a:graphicData>
            </a:graphic>
          </wp:inline>
        </w:drawing>
      </w:r>
    </w:p>
    <w:p w:rsidR="008D5462" w:rsidRPr="002D3748" w:rsidRDefault="000D0456" w:rsidP="000D0456">
      <w:pPr>
        <w:pStyle w:val="Didascalia"/>
        <w:jc w:val="center"/>
        <w:rPr>
          <w:rFonts w:eastAsia="Times New Roman" w:cstheme="minorHAnsi"/>
          <w:color w:val="auto"/>
          <w:sz w:val="24"/>
          <w:szCs w:val="24"/>
          <w:lang w:eastAsia="it-IT"/>
        </w:rPr>
      </w:pPr>
      <w:r>
        <w:t xml:space="preserve">Figura </w:t>
      </w:r>
      <w:fldSimple w:instr=" SEQ Figura \* ARABIC ">
        <w:r w:rsidR="009A703E">
          <w:rPr>
            <w:noProof/>
          </w:rPr>
          <w:t>89</w:t>
        </w:r>
      </w:fldSimple>
      <w:r w:rsidRPr="000D0456">
        <w:rPr>
          <w:rFonts w:eastAsia="Times New Roman" w:cstheme="minorHAnsi"/>
          <w:b w:val="0"/>
          <w:bCs w:val="0"/>
          <w:color w:val="FF0000"/>
          <w:sz w:val="24"/>
          <w:szCs w:val="24"/>
          <w:lang w:eastAsia="it-IT"/>
        </w:rPr>
        <w:t xml:space="preserve"> </w:t>
      </w:r>
      <w:r w:rsidRPr="000D0456">
        <w:t>Sezione dell</w:t>
      </w:r>
      <w:r>
        <w:t>a camera di saldatura utilizzata</w:t>
      </w:r>
    </w:p>
    <w:p w:rsidR="008D5462" w:rsidRPr="002D3748" w:rsidRDefault="008D5462" w:rsidP="00C45269">
      <w:pPr>
        <w:spacing w:after="0" w:line="360" w:lineRule="auto"/>
        <w:jc w:val="both"/>
        <w:rPr>
          <w:rFonts w:eastAsia="Times New Roman" w:cstheme="minorHAnsi"/>
          <w:sz w:val="24"/>
          <w:szCs w:val="24"/>
          <w:lang w:eastAsia="it-IT"/>
        </w:rPr>
      </w:pPr>
      <w:r w:rsidRPr="008D5462">
        <w:rPr>
          <w:rFonts w:cstheme="minorHAnsi"/>
          <w:sz w:val="24"/>
          <w:szCs w:val="24"/>
        </w:rPr>
        <w:t>Quattro linee di saldatura sono state generate dalla simulazione, si nota una buona corrispondenza tra la posizione della linea nella simulazione e nella rea</w:t>
      </w:r>
      <w:r w:rsidR="000D0456">
        <w:rPr>
          <w:rFonts w:cstheme="minorHAnsi"/>
          <w:sz w:val="24"/>
          <w:szCs w:val="24"/>
        </w:rPr>
        <w:t>l</w:t>
      </w:r>
      <w:r w:rsidRPr="008D5462">
        <w:rPr>
          <w:rFonts w:cstheme="minorHAnsi"/>
          <w:sz w:val="24"/>
          <w:szCs w:val="24"/>
        </w:rPr>
        <w:t>tà (</w:t>
      </w:r>
      <w:r w:rsidR="002D3748">
        <w:rPr>
          <w:rFonts w:cstheme="minorHAnsi"/>
          <w:sz w:val="24"/>
          <w:szCs w:val="24"/>
        </w:rPr>
        <w:t>f</w:t>
      </w:r>
      <w:r w:rsidRPr="008D5462">
        <w:rPr>
          <w:rFonts w:cstheme="minorHAnsi"/>
          <w:sz w:val="24"/>
          <w:szCs w:val="24"/>
        </w:rPr>
        <w:t xml:space="preserve">igura </w:t>
      </w:r>
      <w:r w:rsidR="00580A96">
        <w:rPr>
          <w:rFonts w:cstheme="minorHAnsi"/>
          <w:sz w:val="24"/>
          <w:szCs w:val="24"/>
        </w:rPr>
        <w:t>90</w:t>
      </w:r>
      <w:r w:rsidRPr="008D5462">
        <w:rPr>
          <w:rFonts w:cstheme="minorHAnsi"/>
          <w:sz w:val="24"/>
          <w:szCs w:val="24"/>
        </w:rPr>
        <w:t>).</w:t>
      </w:r>
    </w:p>
    <w:p w:rsidR="000D0456" w:rsidRDefault="00A36DD7" w:rsidP="000D0456">
      <w:pPr>
        <w:keepNext/>
        <w:spacing w:after="0" w:line="360" w:lineRule="auto"/>
      </w:pPr>
      <w:r w:rsidRPr="00A36DD7">
        <w:rPr>
          <w:rFonts w:eastAsia="Times New Roman" w:cstheme="minorHAnsi"/>
          <w:noProof/>
          <w:color w:val="FF0000"/>
          <w:sz w:val="24"/>
          <w:szCs w:val="24"/>
          <w:lang w:eastAsia="it-IT"/>
        </w:rPr>
        <w:lastRenderedPageBreak/>
        <w:pict>
          <v:oval id="_x0000_s1060" style="position:absolute;margin-left:15.1pt;margin-top:31.7pt;width:92pt;height:24.9pt;rotation:-2169488fd;z-index:251680256" filled="f" strokecolor="red" strokeweight="1pt"/>
        </w:pict>
      </w:r>
      <w:r w:rsidR="008D5462" w:rsidRPr="008D5462">
        <w:rPr>
          <w:rFonts w:eastAsia="Times New Roman" w:cstheme="minorHAnsi"/>
          <w:noProof/>
          <w:color w:val="FF0000"/>
          <w:sz w:val="24"/>
          <w:szCs w:val="24"/>
          <w:lang w:eastAsia="it-IT"/>
        </w:rPr>
        <w:drawing>
          <wp:inline distT="0" distB="0" distL="0" distR="0">
            <wp:extent cx="5780334" cy="3243844"/>
            <wp:effectExtent l="19050" t="0" r="0" b="0"/>
            <wp:docPr id="1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8" cstate="print"/>
                    <a:srcRect/>
                    <a:stretch>
                      <a:fillRect/>
                    </a:stretch>
                  </pic:blipFill>
                  <pic:spPr bwMode="auto">
                    <a:xfrm>
                      <a:off x="0" y="0"/>
                      <a:ext cx="5783580" cy="3245665"/>
                    </a:xfrm>
                    <a:prstGeom prst="rect">
                      <a:avLst/>
                    </a:prstGeom>
                    <a:noFill/>
                    <a:ln w="9525">
                      <a:noFill/>
                      <a:miter lim="800000"/>
                      <a:headEnd/>
                      <a:tailEnd/>
                    </a:ln>
                  </pic:spPr>
                </pic:pic>
              </a:graphicData>
            </a:graphic>
          </wp:inline>
        </w:drawing>
      </w:r>
    </w:p>
    <w:p w:rsidR="000D0456" w:rsidRDefault="000D0456" w:rsidP="000D0456">
      <w:pPr>
        <w:pStyle w:val="Didascalia"/>
        <w:jc w:val="center"/>
      </w:pPr>
      <w:r>
        <w:t xml:space="preserve">Figura </w:t>
      </w:r>
      <w:fldSimple w:instr=" SEQ Figura \* ARABIC ">
        <w:r w:rsidR="009A703E">
          <w:rPr>
            <w:noProof/>
          </w:rPr>
          <w:t>90</w:t>
        </w:r>
      </w:fldSimple>
      <w:r>
        <w:t xml:space="preserve"> L</w:t>
      </w:r>
      <w:r w:rsidRPr="000D0456">
        <w:t>ine</w:t>
      </w:r>
      <w:r>
        <w:t>a</w:t>
      </w:r>
      <w:r w:rsidRPr="000D0456">
        <w:t xml:space="preserve"> di saldatura a) </w:t>
      </w:r>
      <w:r>
        <w:t xml:space="preserve">caso </w:t>
      </w:r>
      <w:r w:rsidRPr="000D0456">
        <w:t xml:space="preserve">reale e b) </w:t>
      </w:r>
      <w:r>
        <w:t>caso numerico</w:t>
      </w:r>
    </w:p>
    <w:p w:rsidR="008D5462" w:rsidRPr="000D0456" w:rsidRDefault="008D5462" w:rsidP="000D0456">
      <w:pPr>
        <w:pStyle w:val="Didascalia"/>
        <w:spacing w:line="360" w:lineRule="auto"/>
        <w:jc w:val="both"/>
        <w:rPr>
          <w:rFonts w:cstheme="minorHAnsi"/>
          <w:b w:val="0"/>
          <w:color w:val="auto"/>
          <w:sz w:val="24"/>
          <w:szCs w:val="24"/>
        </w:rPr>
      </w:pPr>
      <w:r w:rsidRPr="000D0456">
        <w:rPr>
          <w:rFonts w:cstheme="minorHAnsi"/>
          <w:b w:val="0"/>
          <w:color w:val="auto"/>
          <w:sz w:val="24"/>
          <w:szCs w:val="24"/>
        </w:rPr>
        <w:t xml:space="preserve">In base a questo risultato, è possibile affermare che anche per matrici complesse e, di conseguenza, complesso flusso di materiale, la simulazione numerica può essere usato per trovare la giusta posizione delle linee di saldatura. </w:t>
      </w:r>
    </w:p>
    <w:p w:rsidR="000B2768" w:rsidRDefault="008D5462" w:rsidP="00C45269">
      <w:pPr>
        <w:spacing w:after="0" w:line="360" w:lineRule="auto"/>
        <w:jc w:val="both"/>
        <w:rPr>
          <w:rFonts w:cstheme="minorHAnsi"/>
          <w:sz w:val="24"/>
          <w:szCs w:val="24"/>
        </w:rPr>
      </w:pPr>
      <w:r w:rsidRPr="008D5462">
        <w:rPr>
          <w:rFonts w:cstheme="minorHAnsi"/>
          <w:sz w:val="24"/>
          <w:szCs w:val="24"/>
        </w:rPr>
        <w:t xml:space="preserve">Inoltre, l'elaborazione dei risultati numerici ha permesso di evidenziare, anche, l'influenza che la forma della camera di saldatura può avere sulla qualità della </w:t>
      </w:r>
      <w:r w:rsidR="000D0456">
        <w:rPr>
          <w:rFonts w:cstheme="minorHAnsi"/>
          <w:sz w:val="24"/>
          <w:szCs w:val="24"/>
        </w:rPr>
        <w:t>giunzione</w:t>
      </w:r>
      <w:r w:rsidRPr="008D5462">
        <w:rPr>
          <w:rFonts w:cstheme="minorHAnsi"/>
          <w:sz w:val="24"/>
          <w:szCs w:val="24"/>
        </w:rPr>
        <w:t xml:space="preserve"> della superficie estrusa. Più in dettaglio, si sono analizzati i diversi flussi di materiali in cui si è calcolato il valore d</w:t>
      </w:r>
      <w:r w:rsidR="000D0456">
        <w:rPr>
          <w:rFonts w:cstheme="minorHAnsi"/>
          <w:sz w:val="24"/>
          <w:szCs w:val="24"/>
        </w:rPr>
        <w:t>i un</w:t>
      </w:r>
      <w:r w:rsidRPr="008D5462">
        <w:rPr>
          <w:rFonts w:cstheme="minorHAnsi"/>
          <w:sz w:val="24"/>
          <w:szCs w:val="24"/>
        </w:rPr>
        <w:t xml:space="preserve"> criterio di saldatura per </w:t>
      </w:r>
      <w:r w:rsidRPr="000D0456">
        <w:rPr>
          <w:rFonts w:cstheme="minorHAnsi"/>
          <w:sz w:val="24"/>
          <w:szCs w:val="24"/>
        </w:rPr>
        <w:t xml:space="preserve">diverse </w:t>
      </w:r>
      <w:r w:rsidRPr="000D0456">
        <w:rPr>
          <w:rFonts w:cstheme="minorHAnsi"/>
          <w:bCs/>
          <w:sz w:val="24"/>
          <w:szCs w:val="24"/>
        </w:rPr>
        <w:t xml:space="preserve">zone della </w:t>
      </w:r>
      <w:r w:rsidR="000D0456">
        <w:rPr>
          <w:rFonts w:cstheme="minorHAnsi"/>
          <w:bCs/>
          <w:sz w:val="24"/>
          <w:szCs w:val="24"/>
        </w:rPr>
        <w:t>linea di unione</w:t>
      </w:r>
      <w:r w:rsidRPr="000D0456">
        <w:rPr>
          <w:rFonts w:cstheme="minorHAnsi"/>
          <w:sz w:val="24"/>
          <w:szCs w:val="24"/>
        </w:rPr>
        <w:t>. Tra i criteri</w:t>
      </w:r>
      <w:r w:rsidRPr="008D5462">
        <w:rPr>
          <w:rFonts w:cstheme="minorHAnsi"/>
          <w:sz w:val="24"/>
          <w:szCs w:val="24"/>
        </w:rPr>
        <w:t xml:space="preserve"> proposti per rappresentare le condizioni in cui avviene la saldatura allo stato solido, è stato utilizzato quello introdotto da </w:t>
      </w:r>
      <w:proofErr w:type="spellStart"/>
      <w:r w:rsidRPr="008D5462">
        <w:rPr>
          <w:rFonts w:cstheme="minorHAnsi"/>
          <w:sz w:val="24"/>
          <w:szCs w:val="24"/>
        </w:rPr>
        <w:t>Pivnik</w:t>
      </w:r>
      <w:proofErr w:type="spellEnd"/>
      <w:r w:rsidRPr="008D5462">
        <w:rPr>
          <w:rFonts w:cstheme="minorHAnsi"/>
          <w:sz w:val="24"/>
          <w:szCs w:val="24"/>
        </w:rPr>
        <w:t xml:space="preserve"> e </w:t>
      </w:r>
      <w:proofErr w:type="spellStart"/>
      <w:r w:rsidRPr="005F2C77">
        <w:rPr>
          <w:rFonts w:cstheme="minorHAnsi"/>
          <w:sz w:val="24"/>
          <w:szCs w:val="24"/>
        </w:rPr>
        <w:t>Plata</w:t>
      </w:r>
      <w:proofErr w:type="spellEnd"/>
      <w:r w:rsidRPr="005F2C77">
        <w:rPr>
          <w:rFonts w:cstheme="minorHAnsi"/>
          <w:sz w:val="24"/>
          <w:szCs w:val="24"/>
        </w:rPr>
        <w:t xml:space="preserve"> [</w:t>
      </w:r>
      <w:r w:rsidR="000B5AB6" w:rsidRPr="005F2C77">
        <w:rPr>
          <w:rStyle w:val="Rimandonotadichiusura"/>
          <w:rFonts w:cstheme="minorHAnsi"/>
          <w:sz w:val="24"/>
          <w:szCs w:val="24"/>
          <w:vertAlign w:val="baseline"/>
        </w:rPr>
        <w:endnoteReference w:id="74"/>
      </w:r>
      <w:r w:rsidRPr="005F2C77">
        <w:rPr>
          <w:rFonts w:cstheme="minorHAnsi"/>
          <w:sz w:val="24"/>
          <w:szCs w:val="24"/>
        </w:rPr>
        <w:t>]. Questo</w:t>
      </w:r>
      <w:r w:rsidRPr="008D5462">
        <w:rPr>
          <w:rFonts w:cstheme="minorHAnsi"/>
          <w:sz w:val="24"/>
          <w:szCs w:val="24"/>
        </w:rPr>
        <w:t xml:space="preserve"> criterio calcola una variabile di campo (w) intesa come</w:t>
      </w:r>
      <w:r w:rsidR="000B2768">
        <w:rPr>
          <w:rFonts w:cstheme="minorHAnsi"/>
          <w:sz w:val="24"/>
          <w:szCs w:val="24"/>
        </w:rPr>
        <w:t xml:space="preserve"> (x)</w:t>
      </w:r>
      <w:r w:rsidRPr="008D5462">
        <w:rPr>
          <w:rFonts w:cstheme="minorHAnsi"/>
          <w:sz w:val="24"/>
          <w:szCs w:val="24"/>
        </w:rPr>
        <w:t xml:space="preserve"> l'integrale nel tempo della pressione di contatto (p), valutato sulla tensione effettiva del materiale (</w:t>
      </w:r>
      <w:proofErr w:type="spellStart"/>
      <w:r w:rsidRPr="008D5462">
        <w:rPr>
          <w:rFonts w:cstheme="minorHAnsi"/>
          <w:sz w:val="24"/>
          <w:szCs w:val="24"/>
        </w:rPr>
        <w:t>σ</w:t>
      </w:r>
      <w:r w:rsidRPr="008D5462">
        <w:rPr>
          <w:rFonts w:cstheme="minorHAnsi"/>
          <w:sz w:val="24"/>
          <w:szCs w:val="24"/>
          <w:vertAlign w:val="subscript"/>
        </w:rPr>
        <w:t>eff</w:t>
      </w:r>
      <w:proofErr w:type="spellEnd"/>
      <w:r w:rsidRPr="008D5462">
        <w:rPr>
          <w:rFonts w:cstheme="minorHAnsi"/>
          <w:sz w:val="24"/>
          <w:szCs w:val="24"/>
        </w:rPr>
        <w:t>) che agisce sulle superfici di contatto materiale:</w:t>
      </w:r>
    </w:p>
    <w:p w:rsidR="008D5462" w:rsidRPr="000B2768" w:rsidRDefault="000B2768" w:rsidP="00C45269">
      <w:pPr>
        <w:spacing w:after="0" w:line="360" w:lineRule="auto"/>
        <w:jc w:val="both"/>
        <w:rPr>
          <w:rFonts w:eastAsia="Times New Roman" w:cstheme="minorHAnsi"/>
          <w:sz w:val="24"/>
          <w:szCs w:val="24"/>
          <w:lang w:eastAsia="it-IT"/>
        </w:rPr>
      </w:pPr>
      <m:oMath>
        <m:r>
          <w:rPr>
            <w:rFonts w:ascii="Cambria Math" w:hAnsi="Cambria Math" w:cstheme="minorHAnsi"/>
            <w:sz w:val="24"/>
            <w:szCs w:val="24"/>
          </w:rPr>
          <m:t>w=</m:t>
        </m:r>
        <m:nary>
          <m:naryPr>
            <m:limLoc m:val="subSup"/>
            <m:ctrlPr>
              <w:rPr>
                <w:rFonts w:ascii="Cambria Math" w:hAnsi="Cambria Math" w:cstheme="minorHAnsi"/>
                <w:i/>
                <w:sz w:val="24"/>
                <w:szCs w:val="24"/>
              </w:rPr>
            </m:ctrlPr>
          </m:naryPr>
          <m:sub>
            <m:r>
              <w:rPr>
                <w:rFonts w:ascii="Cambria Math" w:hAnsi="Cambria Math" w:cstheme="minorHAnsi"/>
                <w:sz w:val="24"/>
                <w:szCs w:val="24"/>
              </w:rPr>
              <m:t>0</m:t>
            </m:r>
          </m:sub>
          <m:sup>
            <m:r>
              <w:rPr>
                <w:rFonts w:ascii="Cambria Math" w:hAnsi="Cambria Math" w:cstheme="minorHAnsi"/>
                <w:sz w:val="24"/>
                <w:szCs w:val="24"/>
              </w:rPr>
              <m:t>t</m:t>
            </m:r>
          </m:sup>
          <m:e>
            <m:f>
              <m:fPr>
                <m:ctrlPr>
                  <w:rPr>
                    <w:rFonts w:ascii="Cambria Math" w:hAnsi="Cambria Math" w:cstheme="minorHAnsi"/>
                    <w:i/>
                    <w:sz w:val="24"/>
                    <w:szCs w:val="24"/>
                  </w:rPr>
                </m:ctrlPr>
              </m:fPr>
              <m:num>
                <m:r>
                  <w:rPr>
                    <w:rFonts w:ascii="Cambria Math" w:hAnsi="Cambria Math" w:cstheme="minorHAnsi"/>
                    <w:sz w:val="24"/>
                    <w:szCs w:val="24"/>
                  </w:rPr>
                  <m:t>p</m:t>
                </m:r>
              </m:num>
              <m:den>
                <m:sSub>
                  <m:sSubPr>
                    <m:ctrlPr>
                      <w:rPr>
                        <w:rFonts w:ascii="Cambria Math" w:hAnsi="Cambria Math" w:cstheme="minorHAnsi"/>
                        <w:i/>
                        <w:sz w:val="24"/>
                        <w:szCs w:val="24"/>
                      </w:rPr>
                    </m:ctrlPr>
                  </m:sSubPr>
                  <m:e>
                    <m:r>
                      <w:rPr>
                        <w:rFonts w:ascii="Cambria Math" w:hAnsi="Cambria Math" w:cstheme="minorHAnsi"/>
                        <w:sz w:val="24"/>
                        <w:szCs w:val="24"/>
                      </w:rPr>
                      <m:t>σ</m:t>
                    </m:r>
                  </m:e>
                  <m:sub>
                    <m:r>
                      <w:rPr>
                        <w:rFonts w:ascii="Cambria Math" w:hAnsi="Cambria Math" w:cstheme="minorHAnsi"/>
                        <w:sz w:val="24"/>
                        <w:szCs w:val="24"/>
                      </w:rPr>
                      <m:t>eff</m:t>
                    </m:r>
                  </m:sub>
                </m:sSub>
              </m:den>
            </m:f>
            <m:r>
              <w:rPr>
                <w:rFonts w:ascii="Cambria Math" w:hAnsi="Cambria Math" w:cstheme="minorHAnsi"/>
                <w:sz w:val="24"/>
                <w:szCs w:val="24"/>
              </w:rPr>
              <m:t>dt</m:t>
            </m:r>
          </m:e>
        </m:nary>
      </m:oMath>
      <w:r>
        <w:rPr>
          <w:rFonts w:eastAsia="Times New Roman" w:cstheme="minorHAnsi"/>
          <w:sz w:val="24"/>
          <w:szCs w:val="24"/>
        </w:rPr>
        <w:tab/>
      </w:r>
      <w:r>
        <w:rPr>
          <w:rFonts w:eastAsia="Times New Roman" w:cstheme="minorHAnsi"/>
          <w:sz w:val="24"/>
          <w:szCs w:val="24"/>
        </w:rPr>
        <w:tab/>
        <w:t>(x)</w:t>
      </w:r>
    </w:p>
    <w:p w:rsidR="008D5462" w:rsidRPr="008D5462" w:rsidRDefault="008D5462" w:rsidP="00C45269">
      <w:pPr>
        <w:spacing w:line="360" w:lineRule="auto"/>
        <w:jc w:val="both"/>
        <w:rPr>
          <w:rFonts w:cstheme="minorHAnsi"/>
          <w:sz w:val="24"/>
          <w:szCs w:val="24"/>
        </w:rPr>
      </w:pPr>
      <w:r w:rsidRPr="008D5462">
        <w:rPr>
          <w:rFonts w:cstheme="minorHAnsi"/>
          <w:sz w:val="24"/>
          <w:szCs w:val="24"/>
        </w:rPr>
        <w:t>Come regola generale, quando il parametro così definito raggiunge un valore limite (</w:t>
      </w:r>
      <w:proofErr w:type="spellStart"/>
      <w:r w:rsidR="000B2768">
        <w:rPr>
          <w:rFonts w:cstheme="minorHAnsi"/>
          <w:sz w:val="24"/>
          <w:szCs w:val="24"/>
        </w:rPr>
        <w:t>w</w:t>
      </w:r>
      <w:r w:rsidRPr="008D5462">
        <w:rPr>
          <w:rFonts w:cstheme="minorHAnsi"/>
          <w:sz w:val="24"/>
          <w:szCs w:val="24"/>
          <w:vertAlign w:val="subscript"/>
        </w:rPr>
        <w:t>lim</w:t>
      </w:r>
      <w:proofErr w:type="spellEnd"/>
      <w:r w:rsidRPr="008D5462">
        <w:rPr>
          <w:rFonts w:cstheme="minorHAnsi"/>
          <w:sz w:val="24"/>
          <w:szCs w:val="24"/>
        </w:rPr>
        <w:t xml:space="preserve">) si raggiunge la saldatura del materiale; ovviamente, maggiore è </w:t>
      </w:r>
      <w:r w:rsidR="000B2768" w:rsidRPr="000B2768">
        <w:rPr>
          <w:rFonts w:cstheme="minorHAnsi"/>
          <w:i/>
          <w:sz w:val="24"/>
          <w:szCs w:val="24"/>
        </w:rPr>
        <w:t>w</w:t>
      </w:r>
      <w:r w:rsidRPr="008D5462">
        <w:rPr>
          <w:rFonts w:cstheme="minorHAnsi"/>
          <w:sz w:val="24"/>
          <w:szCs w:val="24"/>
        </w:rPr>
        <w:t xml:space="preserve"> migliore è la qualità della saldatura finale. Per calcolare questa variabile a livello locale, è stata implementata, all'interno del codice commerciale, una specifica </w:t>
      </w:r>
      <w:proofErr w:type="spellStart"/>
      <w:r w:rsidRPr="008D5462">
        <w:rPr>
          <w:rFonts w:cstheme="minorHAnsi"/>
          <w:sz w:val="24"/>
          <w:szCs w:val="24"/>
        </w:rPr>
        <w:t>user-subroutine</w:t>
      </w:r>
      <w:proofErr w:type="spellEnd"/>
      <w:r w:rsidRPr="008D5462">
        <w:rPr>
          <w:rFonts w:cstheme="minorHAnsi"/>
          <w:sz w:val="24"/>
          <w:szCs w:val="24"/>
        </w:rPr>
        <w:t xml:space="preserve"> e, quindi, è stato possibile registrare, passo dopo passo, la sua variazione. Le posizioni dei punti di indagine e il loro flusso all'interno della camera di saldatura sono mostrate in fig</w:t>
      </w:r>
      <w:r w:rsidR="002D3748">
        <w:rPr>
          <w:rFonts w:cstheme="minorHAnsi"/>
          <w:sz w:val="24"/>
          <w:szCs w:val="24"/>
        </w:rPr>
        <w:t xml:space="preserve">ura </w:t>
      </w:r>
      <w:r w:rsidR="00580A96">
        <w:rPr>
          <w:rFonts w:cstheme="minorHAnsi"/>
          <w:sz w:val="24"/>
          <w:szCs w:val="24"/>
        </w:rPr>
        <w:t>91</w:t>
      </w:r>
      <w:r w:rsidRPr="008D5462">
        <w:rPr>
          <w:rFonts w:cstheme="minorHAnsi"/>
          <w:sz w:val="24"/>
          <w:szCs w:val="24"/>
        </w:rPr>
        <w:t>.</w:t>
      </w:r>
    </w:p>
    <w:p w:rsidR="000B2768" w:rsidRDefault="008D5462" w:rsidP="000B2768">
      <w:pPr>
        <w:keepNext/>
        <w:spacing w:after="0" w:line="360" w:lineRule="auto"/>
        <w:jc w:val="center"/>
      </w:pPr>
      <w:r w:rsidRPr="008D5462">
        <w:rPr>
          <w:rFonts w:eastAsia="Times New Roman" w:cstheme="minorHAnsi"/>
          <w:noProof/>
          <w:color w:val="FF0000"/>
          <w:sz w:val="24"/>
          <w:szCs w:val="24"/>
          <w:lang w:eastAsia="it-IT"/>
        </w:rPr>
        <w:lastRenderedPageBreak/>
        <w:drawing>
          <wp:inline distT="0" distB="0" distL="0" distR="0">
            <wp:extent cx="5207000" cy="4349750"/>
            <wp:effectExtent l="19050" t="0" r="0" b="0"/>
            <wp:docPr id="1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9" cstate="print"/>
                    <a:srcRect/>
                    <a:stretch>
                      <a:fillRect/>
                    </a:stretch>
                  </pic:blipFill>
                  <pic:spPr bwMode="auto">
                    <a:xfrm>
                      <a:off x="0" y="0"/>
                      <a:ext cx="5207635" cy="4350280"/>
                    </a:xfrm>
                    <a:prstGeom prst="rect">
                      <a:avLst/>
                    </a:prstGeom>
                    <a:noFill/>
                    <a:ln w="9525">
                      <a:noFill/>
                      <a:miter lim="800000"/>
                      <a:headEnd/>
                      <a:tailEnd/>
                    </a:ln>
                  </pic:spPr>
                </pic:pic>
              </a:graphicData>
            </a:graphic>
          </wp:inline>
        </w:drawing>
      </w:r>
    </w:p>
    <w:p w:rsidR="008D5462" w:rsidRPr="000B2768" w:rsidRDefault="000B2768" w:rsidP="000B2768">
      <w:pPr>
        <w:pStyle w:val="Didascalia"/>
        <w:jc w:val="center"/>
        <w:rPr>
          <w:rFonts w:eastAsia="Times New Roman" w:cstheme="minorHAnsi"/>
          <w:color w:val="auto"/>
          <w:sz w:val="24"/>
          <w:szCs w:val="24"/>
          <w:lang w:eastAsia="it-IT"/>
        </w:rPr>
      </w:pPr>
      <w:r>
        <w:t xml:space="preserve">Figura </w:t>
      </w:r>
      <w:fldSimple w:instr=" SEQ Figura \* ARABIC ">
        <w:r w:rsidR="009A703E">
          <w:rPr>
            <w:noProof/>
          </w:rPr>
          <w:t>91</w:t>
        </w:r>
      </w:fldSimple>
      <w:r w:rsidRPr="000B2768">
        <w:t xml:space="preserve"> Flusso de</w:t>
      </w:r>
      <w:r>
        <w:t>l</w:t>
      </w:r>
      <w:r w:rsidRPr="000B2768">
        <w:t xml:space="preserve"> material</w:t>
      </w:r>
      <w:r>
        <w:t>e</w:t>
      </w:r>
      <w:r w:rsidRPr="000B2768">
        <w:t xml:space="preserve"> all'interno della camera di saldatura per diversi</w:t>
      </w:r>
      <w:r>
        <w:t xml:space="preserve"> punti di estrusione</w:t>
      </w:r>
    </w:p>
    <w:p w:rsidR="008D5462" w:rsidRPr="008D5462" w:rsidRDefault="008D5462" w:rsidP="00C45269">
      <w:pPr>
        <w:spacing w:after="0" w:line="360" w:lineRule="auto"/>
        <w:jc w:val="both"/>
        <w:rPr>
          <w:rFonts w:cstheme="minorHAnsi"/>
          <w:sz w:val="24"/>
          <w:szCs w:val="24"/>
        </w:rPr>
      </w:pPr>
      <w:r w:rsidRPr="008D5462">
        <w:rPr>
          <w:rFonts w:cstheme="minorHAnsi"/>
          <w:sz w:val="24"/>
          <w:szCs w:val="24"/>
        </w:rPr>
        <w:t xml:space="preserve">I valori del parametro </w:t>
      </w:r>
      <w:proofErr w:type="spellStart"/>
      <w:r w:rsidRPr="008D5462">
        <w:rPr>
          <w:rFonts w:cstheme="minorHAnsi"/>
          <w:sz w:val="24"/>
          <w:szCs w:val="24"/>
        </w:rPr>
        <w:t>Plata</w:t>
      </w:r>
      <w:proofErr w:type="spellEnd"/>
      <w:r w:rsidRPr="008D5462">
        <w:rPr>
          <w:rFonts w:cstheme="minorHAnsi"/>
          <w:sz w:val="24"/>
          <w:szCs w:val="24"/>
        </w:rPr>
        <w:t xml:space="preserve"> </w:t>
      </w:r>
      <w:proofErr w:type="spellStart"/>
      <w:r w:rsidRPr="008D5462">
        <w:rPr>
          <w:rFonts w:cstheme="minorHAnsi"/>
          <w:sz w:val="24"/>
          <w:szCs w:val="24"/>
        </w:rPr>
        <w:t>Pivnik</w:t>
      </w:r>
      <w:proofErr w:type="spellEnd"/>
      <w:r w:rsidRPr="008D5462">
        <w:rPr>
          <w:rFonts w:cstheme="minorHAnsi"/>
          <w:sz w:val="24"/>
          <w:szCs w:val="24"/>
        </w:rPr>
        <w:t xml:space="preserve">  per i diversi punti sono riportati in Tabella </w:t>
      </w:r>
      <w:r w:rsidR="002D3748">
        <w:rPr>
          <w:rFonts w:cstheme="minorHAnsi"/>
          <w:sz w:val="24"/>
          <w:szCs w:val="24"/>
        </w:rPr>
        <w:t>x</w:t>
      </w:r>
      <w:r w:rsidRPr="008D5462">
        <w:rPr>
          <w:rFonts w:cstheme="minorHAnsi"/>
          <w:sz w:val="24"/>
          <w:szCs w:val="24"/>
        </w:rPr>
        <w:t>.</w:t>
      </w:r>
    </w:p>
    <w:p w:rsidR="000B2768" w:rsidRDefault="000B2768" w:rsidP="000B2768">
      <w:pPr>
        <w:pStyle w:val="Didascalia"/>
        <w:keepNext/>
        <w:spacing w:after="0"/>
      </w:pPr>
      <w:r>
        <w:t xml:space="preserve">Tabella </w:t>
      </w:r>
      <w:fldSimple w:instr=" SEQ Tabella \* ARABIC ">
        <w:r w:rsidR="009A703E">
          <w:rPr>
            <w:noProof/>
          </w:rPr>
          <w:t>8</w:t>
        </w:r>
      </w:fldSimple>
      <w:r>
        <w:t xml:space="preserve"> Valori del parametro </w:t>
      </w:r>
      <w:proofErr w:type="spellStart"/>
      <w:r w:rsidRPr="000B2768">
        <w:t>Pivnik</w:t>
      </w:r>
      <w:proofErr w:type="spellEnd"/>
      <w:r w:rsidRPr="000B2768">
        <w:t xml:space="preserve"> e </w:t>
      </w:r>
      <w:proofErr w:type="spellStart"/>
      <w:r w:rsidRPr="000B2768">
        <w:t>Plata</w:t>
      </w:r>
      <w:proofErr w:type="spellEnd"/>
      <w:r>
        <w:t xml:space="preserve"> (</w:t>
      </w:r>
      <w:r w:rsidRPr="000B2768">
        <w:rPr>
          <w:i/>
        </w:rPr>
        <w:t>w</w:t>
      </w:r>
      <w:r>
        <w:t>) in funzione della posizione del punto nel materiale estruso</w:t>
      </w:r>
    </w:p>
    <w:tbl>
      <w:tblPr>
        <w:tblStyle w:val="Sfondochiaro-Colore6"/>
        <w:tblW w:w="0" w:type="auto"/>
        <w:tblLook w:val="04A0"/>
      </w:tblPr>
      <w:tblGrid>
        <w:gridCol w:w="1161"/>
        <w:gridCol w:w="807"/>
        <w:gridCol w:w="806"/>
        <w:gridCol w:w="806"/>
        <w:gridCol w:w="806"/>
        <w:gridCol w:w="806"/>
        <w:gridCol w:w="806"/>
        <w:gridCol w:w="806"/>
        <w:gridCol w:w="806"/>
        <w:gridCol w:w="806"/>
        <w:gridCol w:w="806"/>
      </w:tblGrid>
      <w:tr w:rsidR="002D3748" w:rsidRPr="000B2768" w:rsidTr="002D3748">
        <w:trPr>
          <w:cnfStyle w:val="100000000000"/>
          <w:trHeight w:val="378"/>
        </w:trPr>
        <w:tc>
          <w:tcPr>
            <w:cnfStyle w:val="001000000000"/>
            <w:tcW w:w="1123" w:type="dxa"/>
          </w:tcPr>
          <w:p w:rsidR="002D3748" w:rsidRPr="000B2768" w:rsidRDefault="002D3748" w:rsidP="000B2768">
            <w:pPr>
              <w:jc w:val="center"/>
              <w:rPr>
                <w:rFonts w:eastAsia="Times New Roman" w:cstheme="minorHAnsi"/>
                <w:sz w:val="24"/>
                <w:szCs w:val="24"/>
                <w:lang w:eastAsia="it-IT"/>
              </w:rPr>
            </w:pPr>
            <w:r>
              <w:rPr>
                <w:rFonts w:eastAsia="Times New Roman" w:cstheme="minorHAnsi"/>
                <w:sz w:val="24"/>
                <w:szCs w:val="24"/>
                <w:lang w:eastAsia="it-IT"/>
              </w:rPr>
              <w:t>Posizione</w:t>
            </w:r>
          </w:p>
        </w:tc>
        <w:tc>
          <w:tcPr>
            <w:tcW w:w="807"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P1</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P2</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P3</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P4</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P5</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P6</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P7</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P8</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P9</w:t>
            </w:r>
          </w:p>
        </w:tc>
        <w:tc>
          <w:tcPr>
            <w:tcW w:w="806" w:type="dxa"/>
            <w:vAlign w:val="center"/>
          </w:tcPr>
          <w:p w:rsidR="002D3748" w:rsidRPr="000B2768" w:rsidRDefault="002D3748" w:rsidP="000B2768">
            <w:pPr>
              <w:jc w:val="center"/>
              <w:cnfStyle w:val="100000000000"/>
              <w:rPr>
                <w:rFonts w:eastAsia="Times New Roman" w:cstheme="minorHAnsi"/>
                <w:color w:val="auto"/>
                <w:sz w:val="24"/>
                <w:szCs w:val="24"/>
                <w:lang w:eastAsia="it-IT"/>
              </w:rPr>
            </w:pPr>
            <w:r w:rsidRPr="000B2768">
              <w:rPr>
                <w:rFonts w:eastAsia="Times New Roman" w:cstheme="minorHAnsi"/>
                <w:color w:val="auto"/>
                <w:sz w:val="24"/>
                <w:szCs w:val="24"/>
                <w:lang w:eastAsia="it-IT"/>
              </w:rPr>
              <w:t>P10</w:t>
            </w:r>
          </w:p>
        </w:tc>
      </w:tr>
      <w:tr w:rsidR="002D3748" w:rsidRPr="000B2768" w:rsidTr="002D3748">
        <w:trPr>
          <w:cnfStyle w:val="000000100000"/>
          <w:trHeight w:val="378"/>
        </w:trPr>
        <w:tc>
          <w:tcPr>
            <w:cnfStyle w:val="001000000000"/>
            <w:tcW w:w="1123" w:type="dxa"/>
          </w:tcPr>
          <w:p w:rsidR="002D3748" w:rsidRPr="002D3748" w:rsidRDefault="002D3748" w:rsidP="000B2768">
            <w:pPr>
              <w:jc w:val="center"/>
              <w:rPr>
                <w:rFonts w:eastAsia="Times New Roman" w:cstheme="minorHAnsi"/>
                <w:b w:val="0"/>
                <w:i/>
                <w:sz w:val="24"/>
                <w:szCs w:val="24"/>
                <w:lang w:val="en-US" w:eastAsia="it-IT"/>
              </w:rPr>
            </w:pPr>
            <w:r w:rsidRPr="002D3748">
              <w:rPr>
                <w:rFonts w:eastAsia="Times New Roman" w:cstheme="minorHAnsi"/>
                <w:b w:val="0"/>
                <w:i/>
                <w:sz w:val="24"/>
                <w:szCs w:val="24"/>
                <w:lang w:val="en-US" w:eastAsia="it-IT"/>
              </w:rPr>
              <w:t>w</w:t>
            </w:r>
          </w:p>
        </w:tc>
        <w:tc>
          <w:tcPr>
            <w:tcW w:w="807" w:type="dxa"/>
            <w:vAlign w:val="center"/>
          </w:tcPr>
          <w:p w:rsidR="002D3748" w:rsidRPr="002D3748" w:rsidRDefault="002D3748" w:rsidP="000B2768">
            <w:pPr>
              <w:jc w:val="center"/>
              <w:cnfStyle w:val="000000100000"/>
              <w:rPr>
                <w:rFonts w:eastAsia="Times New Roman" w:cstheme="minorHAnsi"/>
                <w:color w:val="auto"/>
                <w:sz w:val="24"/>
                <w:szCs w:val="24"/>
                <w:lang w:eastAsia="it-IT"/>
              </w:rPr>
            </w:pPr>
            <w:r w:rsidRPr="002D3748">
              <w:rPr>
                <w:rFonts w:eastAsia="Times New Roman" w:cstheme="minorHAnsi"/>
                <w:color w:val="auto"/>
                <w:sz w:val="24"/>
                <w:szCs w:val="24"/>
                <w:lang w:val="en-US" w:eastAsia="it-IT"/>
              </w:rPr>
              <w:t>2,36</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1,95</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1,62</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1,32</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1,00</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0,80</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0,86</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0,95</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0,92</w:t>
            </w:r>
          </w:p>
        </w:tc>
        <w:tc>
          <w:tcPr>
            <w:tcW w:w="806" w:type="dxa"/>
            <w:vAlign w:val="center"/>
          </w:tcPr>
          <w:p w:rsidR="002D3748" w:rsidRPr="000B2768" w:rsidRDefault="002D3748" w:rsidP="000B2768">
            <w:pPr>
              <w:jc w:val="center"/>
              <w:cnfStyle w:val="000000100000"/>
              <w:rPr>
                <w:rFonts w:eastAsia="Times New Roman" w:cstheme="minorHAnsi"/>
                <w:color w:val="auto"/>
                <w:sz w:val="24"/>
                <w:szCs w:val="24"/>
                <w:lang w:eastAsia="it-IT"/>
              </w:rPr>
            </w:pPr>
            <w:r w:rsidRPr="000B2768">
              <w:rPr>
                <w:rFonts w:eastAsia="Times New Roman" w:cstheme="minorHAnsi"/>
                <w:color w:val="auto"/>
                <w:sz w:val="24"/>
                <w:szCs w:val="24"/>
                <w:lang w:val="en-US" w:eastAsia="it-IT"/>
              </w:rPr>
              <w:t>0,40</w:t>
            </w:r>
          </w:p>
        </w:tc>
      </w:tr>
    </w:tbl>
    <w:p w:rsidR="001E4F19" w:rsidRDefault="008D5462" w:rsidP="00C45269">
      <w:pPr>
        <w:spacing w:before="240" w:after="0" w:line="360" w:lineRule="auto"/>
        <w:jc w:val="both"/>
        <w:rPr>
          <w:rFonts w:cstheme="minorHAnsi"/>
          <w:sz w:val="24"/>
          <w:szCs w:val="24"/>
        </w:rPr>
      </w:pPr>
      <w:r w:rsidRPr="008D5462">
        <w:rPr>
          <w:rFonts w:cstheme="minorHAnsi"/>
          <w:sz w:val="24"/>
          <w:szCs w:val="24"/>
        </w:rPr>
        <w:t xml:space="preserve">E 'possibile notare come i valori ottenuti cambino in modo </w:t>
      </w:r>
      <w:r w:rsidR="002D3748">
        <w:rPr>
          <w:rFonts w:cstheme="minorHAnsi"/>
          <w:sz w:val="24"/>
          <w:szCs w:val="24"/>
        </w:rPr>
        <w:t>significativo</w:t>
      </w:r>
      <w:r w:rsidRPr="008D5462">
        <w:rPr>
          <w:rFonts w:cstheme="minorHAnsi"/>
          <w:sz w:val="24"/>
          <w:szCs w:val="24"/>
        </w:rPr>
        <w:t xml:space="preserve"> a seconda della posizione del punto considerato; in base a questa analisi numerica, può essere </w:t>
      </w:r>
      <w:r w:rsidR="002D3748">
        <w:rPr>
          <w:rFonts w:cstheme="minorHAnsi"/>
          <w:sz w:val="24"/>
          <w:szCs w:val="24"/>
        </w:rPr>
        <w:t xml:space="preserve">compresa </w:t>
      </w:r>
      <w:r w:rsidRPr="008D5462">
        <w:rPr>
          <w:rFonts w:cstheme="minorHAnsi"/>
          <w:sz w:val="24"/>
          <w:szCs w:val="24"/>
        </w:rPr>
        <w:t>fisicamente la differenza sulla qualità dei vari punti della linea</w:t>
      </w:r>
      <w:r w:rsidR="002D3748">
        <w:rPr>
          <w:rFonts w:cstheme="minorHAnsi"/>
          <w:sz w:val="24"/>
          <w:szCs w:val="24"/>
        </w:rPr>
        <w:t xml:space="preserve"> di giunzione</w:t>
      </w:r>
      <w:r w:rsidRPr="008D5462">
        <w:rPr>
          <w:rFonts w:cstheme="minorHAnsi"/>
          <w:sz w:val="24"/>
          <w:szCs w:val="24"/>
        </w:rPr>
        <w:t xml:space="preserve">. </w:t>
      </w:r>
    </w:p>
    <w:p w:rsidR="001E4F19" w:rsidRPr="001E4F19" w:rsidRDefault="001E4F19" w:rsidP="00C45269">
      <w:pPr>
        <w:spacing w:before="240" w:after="0" w:line="360" w:lineRule="auto"/>
        <w:jc w:val="both"/>
        <w:rPr>
          <w:rFonts w:cstheme="minorHAnsi"/>
          <w:i/>
          <w:sz w:val="24"/>
          <w:szCs w:val="24"/>
        </w:rPr>
      </w:pPr>
      <w:r w:rsidRPr="001E4F19">
        <w:rPr>
          <w:rFonts w:cstheme="minorHAnsi"/>
          <w:i/>
          <w:sz w:val="24"/>
          <w:szCs w:val="24"/>
        </w:rPr>
        <w:t>Conclusione</w:t>
      </w:r>
    </w:p>
    <w:p w:rsidR="008D5462" w:rsidRPr="002D3748" w:rsidRDefault="008D5462" w:rsidP="00C45269">
      <w:pPr>
        <w:spacing w:before="240" w:after="0" w:line="360" w:lineRule="auto"/>
        <w:jc w:val="both"/>
        <w:rPr>
          <w:rFonts w:eastAsia="Times New Roman" w:cstheme="minorHAnsi"/>
          <w:sz w:val="24"/>
          <w:szCs w:val="24"/>
          <w:lang w:eastAsia="it-IT"/>
        </w:rPr>
      </w:pPr>
      <w:r w:rsidRPr="008D5462">
        <w:rPr>
          <w:rFonts w:cstheme="minorHAnsi"/>
          <w:sz w:val="24"/>
          <w:szCs w:val="24"/>
        </w:rPr>
        <w:t xml:space="preserve">I risultati ottenuti mostrano che si raggiungono differenti condizioni di saldatura lungo la linea di </w:t>
      </w:r>
      <w:r w:rsidR="002D3748">
        <w:rPr>
          <w:rFonts w:cstheme="minorHAnsi"/>
          <w:sz w:val="24"/>
          <w:szCs w:val="24"/>
        </w:rPr>
        <w:t>saldatura</w:t>
      </w:r>
      <w:r w:rsidRPr="008D5462">
        <w:rPr>
          <w:rFonts w:cstheme="minorHAnsi"/>
          <w:sz w:val="24"/>
          <w:szCs w:val="24"/>
        </w:rPr>
        <w:t xml:space="preserve"> secondo il percorso che il materiale ha seguito</w:t>
      </w:r>
      <w:r w:rsidR="002D3748">
        <w:rPr>
          <w:rFonts w:cstheme="minorHAnsi"/>
          <w:sz w:val="24"/>
          <w:szCs w:val="24"/>
        </w:rPr>
        <w:t xml:space="preserve"> durante il processo</w:t>
      </w:r>
      <w:r w:rsidRPr="008D5462">
        <w:rPr>
          <w:rFonts w:cstheme="minorHAnsi"/>
          <w:sz w:val="24"/>
          <w:szCs w:val="24"/>
        </w:rPr>
        <w:t xml:space="preserve">. Tale risultato è confermato dagli esperimenti precedentemente menzionati: tutti i valori di </w:t>
      </w:r>
      <w:proofErr w:type="spellStart"/>
      <w:r w:rsidRPr="008D5462">
        <w:rPr>
          <w:rFonts w:cstheme="minorHAnsi"/>
          <w:sz w:val="24"/>
          <w:szCs w:val="24"/>
        </w:rPr>
        <w:t>microdurezza</w:t>
      </w:r>
      <w:proofErr w:type="spellEnd"/>
      <w:r w:rsidRPr="008D5462">
        <w:rPr>
          <w:rFonts w:cstheme="minorHAnsi"/>
          <w:sz w:val="24"/>
          <w:szCs w:val="24"/>
        </w:rPr>
        <w:t xml:space="preserve"> misurati lungo la linea di saldatura, corrispondenti a quelli considerati nelle simulazioni numeriche, hanno mostrato di</w:t>
      </w:r>
      <w:r w:rsidR="002D3748">
        <w:rPr>
          <w:rFonts w:cstheme="minorHAnsi"/>
          <w:sz w:val="24"/>
          <w:szCs w:val="24"/>
        </w:rPr>
        <w:t>fferenti</w:t>
      </w:r>
      <w:r w:rsidRPr="008D5462">
        <w:rPr>
          <w:rFonts w:cstheme="minorHAnsi"/>
          <w:sz w:val="24"/>
          <w:szCs w:val="24"/>
        </w:rPr>
        <w:t xml:space="preserve"> caratteristiche meccaniche del materiale per diverse zone della linea di </w:t>
      </w:r>
      <w:r w:rsidRPr="008D5462">
        <w:rPr>
          <w:rFonts w:cstheme="minorHAnsi"/>
          <w:sz w:val="24"/>
          <w:szCs w:val="24"/>
        </w:rPr>
        <w:lastRenderedPageBreak/>
        <w:t>saldatura. Ovviamente, l'omogeneità della linea di saldatura può essere migliorata cercando di progettare una camera di saldatura dove il flusso del materiale sia più uniforme.</w:t>
      </w:r>
    </w:p>
    <w:p w:rsidR="008D5462" w:rsidRDefault="008D5462" w:rsidP="00F15144">
      <w:pPr>
        <w:spacing w:line="360" w:lineRule="auto"/>
      </w:pPr>
      <w:r>
        <w:br w:type="page"/>
      </w:r>
    </w:p>
    <w:p w:rsidR="0058507D" w:rsidRDefault="0058507D" w:rsidP="00CD7887">
      <w:pPr>
        <w:spacing w:before="227" w:after="227" w:line="360" w:lineRule="auto"/>
        <w:jc w:val="both"/>
        <w:rPr>
          <w:b/>
          <w:sz w:val="28"/>
          <w:szCs w:val="28"/>
        </w:rPr>
        <w:sectPr w:rsidR="0058507D" w:rsidSect="00F57737">
          <w:headerReference w:type="default" r:id="rId190"/>
          <w:headerReference w:type="first" r:id="rId191"/>
          <w:endnotePr>
            <w:numFmt w:val="decimal"/>
          </w:endnotePr>
          <w:pgSz w:w="11906" w:h="16838"/>
          <w:pgMar w:top="1418" w:right="851" w:bottom="1134" w:left="1418" w:header="709" w:footer="709" w:gutter="0"/>
          <w:cols w:space="708"/>
          <w:docGrid w:linePitch="360"/>
        </w:sectPr>
      </w:pPr>
    </w:p>
    <w:p w:rsidR="00CD7887" w:rsidRPr="00CD7887" w:rsidRDefault="00CD7887" w:rsidP="00CD7887">
      <w:pPr>
        <w:spacing w:before="227" w:after="227" w:line="360" w:lineRule="auto"/>
        <w:jc w:val="both"/>
        <w:rPr>
          <w:b/>
          <w:sz w:val="28"/>
          <w:szCs w:val="28"/>
        </w:rPr>
      </w:pPr>
      <w:r w:rsidRPr="00CD7887">
        <w:rPr>
          <w:b/>
          <w:sz w:val="28"/>
          <w:szCs w:val="28"/>
        </w:rPr>
        <w:lastRenderedPageBreak/>
        <w:t xml:space="preserve">2.2 Simulazione Di Processi Di </w:t>
      </w:r>
      <w:proofErr w:type="spellStart"/>
      <w:r w:rsidRPr="00CD7887">
        <w:rPr>
          <w:b/>
          <w:sz w:val="28"/>
          <w:szCs w:val="28"/>
        </w:rPr>
        <w:t>Coestrusione</w:t>
      </w:r>
      <w:proofErr w:type="spellEnd"/>
      <w:r w:rsidRPr="00CD7887">
        <w:rPr>
          <w:b/>
          <w:sz w:val="28"/>
          <w:szCs w:val="28"/>
        </w:rPr>
        <w:t xml:space="preserve"> </w:t>
      </w:r>
      <w:r>
        <w:rPr>
          <w:b/>
          <w:sz w:val="28"/>
          <w:szCs w:val="28"/>
        </w:rPr>
        <w:t>Di Leghe Di Alluminio</w:t>
      </w:r>
    </w:p>
    <w:p w:rsidR="00CD7887" w:rsidRPr="00DD6071" w:rsidRDefault="00CD7887" w:rsidP="00CD7887">
      <w:pPr>
        <w:spacing w:before="227" w:after="0" w:line="360" w:lineRule="auto"/>
        <w:jc w:val="both"/>
        <w:rPr>
          <w:rFonts w:cstheme="minorHAnsi"/>
          <w:i/>
          <w:sz w:val="24"/>
          <w:szCs w:val="24"/>
        </w:rPr>
      </w:pPr>
      <w:r w:rsidRPr="00DD6071">
        <w:rPr>
          <w:rFonts w:cstheme="minorHAnsi"/>
          <w:bCs/>
          <w:i/>
          <w:iCs/>
          <w:sz w:val="24"/>
          <w:szCs w:val="24"/>
        </w:rPr>
        <w:t xml:space="preserve">Introduzione </w:t>
      </w:r>
      <w:r>
        <w:rPr>
          <w:rFonts w:cstheme="minorHAnsi"/>
          <w:bCs/>
          <w:i/>
          <w:iCs/>
          <w:sz w:val="24"/>
          <w:szCs w:val="24"/>
        </w:rPr>
        <w:t>All</w:t>
      </w:r>
      <w:r w:rsidRPr="00DD6071">
        <w:rPr>
          <w:rFonts w:cstheme="minorHAnsi"/>
          <w:bCs/>
          <w:i/>
          <w:iCs/>
          <w:sz w:val="24"/>
          <w:szCs w:val="24"/>
        </w:rPr>
        <w:t xml:space="preserve">a </w:t>
      </w:r>
      <w:proofErr w:type="spellStart"/>
      <w:r w:rsidRPr="00DD6071">
        <w:rPr>
          <w:rFonts w:cstheme="minorHAnsi"/>
          <w:bCs/>
          <w:i/>
          <w:iCs/>
          <w:sz w:val="24"/>
          <w:szCs w:val="24"/>
        </w:rPr>
        <w:t>Coestrusione</w:t>
      </w:r>
      <w:proofErr w:type="spellEnd"/>
    </w:p>
    <w:p w:rsidR="00CD7887" w:rsidRPr="00DD6071" w:rsidRDefault="00CD7887" w:rsidP="00CD7887">
      <w:pPr>
        <w:spacing w:after="0" w:line="360" w:lineRule="auto"/>
        <w:ind w:left="360"/>
        <w:jc w:val="both"/>
        <w:rPr>
          <w:rFonts w:cstheme="minorHAnsi"/>
          <w:sz w:val="24"/>
          <w:szCs w:val="24"/>
        </w:rPr>
      </w:pPr>
      <w:r w:rsidRPr="00DD6071">
        <w:rPr>
          <w:rFonts w:cstheme="minorHAnsi"/>
          <w:sz w:val="24"/>
          <w:szCs w:val="24"/>
        </w:rPr>
        <w:t>Quello dell’estrusione è un processo per deformazione plastica che consiste nel forzare il materiale attraverso un apertura sagomata al fine di ottenere barre o profilati vari. Nella configurazione più semplice il processo consente una riduzione del diametro:il movimento del punzone costringe il materiale ad estrudere dalla matrice, esercitando un energica azione di compressione</w:t>
      </w:r>
      <w:r>
        <w:rPr>
          <w:rFonts w:cstheme="minorHAnsi"/>
          <w:sz w:val="24"/>
          <w:szCs w:val="24"/>
        </w:rPr>
        <w:t xml:space="preserve"> (figura </w:t>
      </w:r>
      <w:r w:rsidR="00580A96">
        <w:rPr>
          <w:rFonts w:cstheme="minorHAnsi"/>
          <w:sz w:val="24"/>
          <w:szCs w:val="24"/>
        </w:rPr>
        <w:t>92</w:t>
      </w:r>
      <w:r>
        <w:rPr>
          <w:rFonts w:cstheme="minorHAnsi"/>
          <w:sz w:val="24"/>
          <w:szCs w:val="24"/>
        </w:rPr>
        <w:t>)</w:t>
      </w:r>
    </w:p>
    <w:p w:rsidR="00CD7887" w:rsidRDefault="00CD7887" w:rsidP="00CD7887">
      <w:pPr>
        <w:keepNext/>
        <w:spacing w:after="0"/>
        <w:jc w:val="center"/>
      </w:pPr>
      <w:r w:rsidRPr="00DD6071">
        <w:rPr>
          <w:rFonts w:cstheme="minorHAnsi"/>
          <w:noProof/>
          <w:sz w:val="24"/>
          <w:szCs w:val="24"/>
          <w:lang w:eastAsia="it-IT"/>
        </w:rPr>
        <w:drawing>
          <wp:inline distT="0" distB="0" distL="0" distR="0">
            <wp:extent cx="5960558" cy="3209925"/>
            <wp:effectExtent l="19050" t="0" r="2092" b="0"/>
            <wp:docPr id="187" name="Immagine 1" descr="C:\Documents and Settings\Università\Desktop\image012.jpg"/>
            <wp:cNvGraphicFramePr/>
            <a:graphic xmlns:a="http://schemas.openxmlformats.org/drawingml/2006/main">
              <a:graphicData uri="http://schemas.openxmlformats.org/drawingml/2006/picture">
                <pic:pic xmlns:pic="http://schemas.openxmlformats.org/drawingml/2006/picture">
                  <pic:nvPicPr>
                    <pic:cNvPr id="10241" name="Picture 1" descr="C:\Documents and Settings\Università\Desktop\image012.jpg"/>
                    <pic:cNvPicPr>
                      <a:picLocks noChangeAspect="1" noChangeArrowheads="1"/>
                    </pic:cNvPicPr>
                  </pic:nvPicPr>
                  <pic:blipFill>
                    <a:blip r:embed="rId192" cstate="print"/>
                    <a:srcRect/>
                    <a:stretch>
                      <a:fillRect/>
                    </a:stretch>
                  </pic:blipFill>
                  <pic:spPr bwMode="auto">
                    <a:xfrm>
                      <a:off x="0" y="0"/>
                      <a:ext cx="5963888" cy="3211718"/>
                    </a:xfrm>
                    <a:prstGeom prst="rect">
                      <a:avLst/>
                    </a:prstGeom>
                    <a:noFill/>
                  </pic:spPr>
                </pic:pic>
              </a:graphicData>
            </a:graphic>
          </wp:inline>
        </w:drawing>
      </w:r>
    </w:p>
    <w:p w:rsidR="00CD7887" w:rsidRPr="00DD6071" w:rsidRDefault="00CD7887" w:rsidP="00CD7887">
      <w:pPr>
        <w:pStyle w:val="Didascalia"/>
        <w:jc w:val="center"/>
        <w:rPr>
          <w:rFonts w:cstheme="minorHAnsi"/>
          <w:sz w:val="24"/>
          <w:szCs w:val="24"/>
        </w:rPr>
      </w:pPr>
      <w:r>
        <w:t xml:space="preserve">Figura </w:t>
      </w:r>
      <w:fldSimple w:instr=" SEQ Figura \* ARABIC ">
        <w:r w:rsidR="009A703E">
          <w:rPr>
            <w:noProof/>
          </w:rPr>
          <w:t>92</w:t>
        </w:r>
      </w:fldSimple>
      <w:r>
        <w:t xml:space="preserve"> Schema del processo di estrusione</w:t>
      </w:r>
    </w:p>
    <w:p w:rsidR="00CD7887" w:rsidRPr="005F2C77" w:rsidRDefault="00CD7887" w:rsidP="00CD7887">
      <w:pPr>
        <w:spacing w:line="360" w:lineRule="auto"/>
        <w:jc w:val="both"/>
        <w:rPr>
          <w:rFonts w:cstheme="minorHAnsi"/>
          <w:sz w:val="24"/>
          <w:szCs w:val="24"/>
        </w:rPr>
      </w:pPr>
      <w:r w:rsidRPr="00DD6071">
        <w:rPr>
          <w:rFonts w:cstheme="minorHAnsi"/>
          <w:sz w:val="24"/>
          <w:szCs w:val="24"/>
        </w:rPr>
        <w:t xml:space="preserve">Tra le varie applicazione di tale processo, desta notevole interesse quello della estrusione combinata di diversi </w:t>
      </w:r>
      <w:r w:rsidRPr="00E92F63">
        <w:rPr>
          <w:rFonts w:cstheme="minorHAnsi"/>
          <w:sz w:val="24"/>
          <w:szCs w:val="24"/>
        </w:rPr>
        <w:t xml:space="preserve">materiali, la </w:t>
      </w:r>
      <w:proofErr w:type="spellStart"/>
      <w:r w:rsidRPr="00E92F63">
        <w:rPr>
          <w:rFonts w:cstheme="minorHAnsi"/>
          <w:bCs/>
          <w:sz w:val="24"/>
          <w:szCs w:val="24"/>
        </w:rPr>
        <w:t>coestrusione</w:t>
      </w:r>
      <w:proofErr w:type="spellEnd"/>
      <w:r w:rsidRPr="00E92F63">
        <w:rPr>
          <w:rFonts w:cstheme="minorHAnsi"/>
          <w:bCs/>
          <w:sz w:val="24"/>
          <w:szCs w:val="24"/>
        </w:rPr>
        <w:t>,</w:t>
      </w:r>
      <w:r w:rsidRPr="00E92F63">
        <w:rPr>
          <w:rFonts w:cstheme="minorHAnsi"/>
          <w:sz w:val="24"/>
          <w:szCs w:val="24"/>
        </w:rPr>
        <w:t xml:space="preserve"> processo che permette</w:t>
      </w:r>
      <w:r w:rsidRPr="00DD6071">
        <w:rPr>
          <w:rFonts w:cstheme="minorHAnsi"/>
          <w:sz w:val="24"/>
          <w:szCs w:val="24"/>
        </w:rPr>
        <w:t xml:space="preserve"> di incrementare le caratteristiche principali del pezzo estruso senza innalzare di molto i </w:t>
      </w:r>
      <w:r w:rsidRPr="005F2C77">
        <w:rPr>
          <w:rFonts w:cstheme="minorHAnsi"/>
          <w:sz w:val="24"/>
          <w:szCs w:val="24"/>
        </w:rPr>
        <w:t>costi</w:t>
      </w:r>
      <w:r w:rsidR="00206712" w:rsidRPr="005F2C77">
        <w:rPr>
          <w:rFonts w:cstheme="minorHAnsi"/>
          <w:sz w:val="24"/>
          <w:szCs w:val="24"/>
        </w:rPr>
        <w:t xml:space="preserve"> [</w:t>
      </w:r>
      <w:r w:rsidR="00206712" w:rsidRPr="00F24385">
        <w:rPr>
          <w:rStyle w:val="Rimandonotadichiusura"/>
          <w:rFonts w:cstheme="minorHAnsi"/>
          <w:sz w:val="24"/>
          <w:szCs w:val="24"/>
          <w:vertAlign w:val="baseline"/>
        </w:rPr>
        <w:endnoteReference w:id="75"/>
      </w:r>
      <w:r w:rsidR="00206712" w:rsidRPr="00F24385">
        <w:rPr>
          <w:rFonts w:cstheme="minorHAnsi"/>
          <w:sz w:val="24"/>
          <w:szCs w:val="24"/>
        </w:rPr>
        <w:t>-</w:t>
      </w:r>
      <w:r w:rsidR="00206712" w:rsidRPr="00F24385">
        <w:rPr>
          <w:rStyle w:val="Rimandonotadichiusura"/>
          <w:rFonts w:cstheme="minorHAnsi"/>
          <w:sz w:val="24"/>
          <w:szCs w:val="24"/>
          <w:vertAlign w:val="baseline"/>
        </w:rPr>
        <w:endnoteReference w:id="76"/>
      </w:r>
      <w:r w:rsidR="00F24385" w:rsidRPr="00F24385">
        <w:rPr>
          <w:rFonts w:cstheme="minorHAnsi"/>
          <w:sz w:val="24"/>
          <w:szCs w:val="24"/>
        </w:rPr>
        <w:t>-</w:t>
      </w:r>
      <w:r w:rsidR="00F24385" w:rsidRPr="00F24385">
        <w:rPr>
          <w:rStyle w:val="Rimandonotadichiusura"/>
          <w:rFonts w:cstheme="minorHAnsi"/>
          <w:sz w:val="24"/>
          <w:szCs w:val="24"/>
          <w:vertAlign w:val="baseline"/>
        </w:rPr>
        <w:endnoteReference w:id="77"/>
      </w:r>
      <w:r w:rsidR="00206712" w:rsidRPr="00F24385">
        <w:rPr>
          <w:rFonts w:cstheme="minorHAnsi"/>
          <w:sz w:val="24"/>
          <w:szCs w:val="24"/>
        </w:rPr>
        <w:t>]</w:t>
      </w:r>
      <w:r w:rsidRPr="00F24385">
        <w:rPr>
          <w:rFonts w:cstheme="minorHAnsi"/>
          <w:sz w:val="24"/>
          <w:szCs w:val="24"/>
        </w:rPr>
        <w:t>.</w:t>
      </w:r>
    </w:p>
    <w:p w:rsidR="000B5AB6" w:rsidRPr="005F2C77" w:rsidRDefault="00CD7887" w:rsidP="000B5AB6">
      <w:pPr>
        <w:spacing w:before="227" w:after="0" w:line="360" w:lineRule="auto"/>
        <w:jc w:val="both"/>
        <w:rPr>
          <w:rFonts w:cstheme="minorHAnsi"/>
          <w:sz w:val="24"/>
          <w:szCs w:val="24"/>
        </w:rPr>
      </w:pPr>
      <w:r w:rsidRPr="00DD6071">
        <w:rPr>
          <w:rFonts w:cstheme="minorHAnsi"/>
          <w:sz w:val="24"/>
          <w:szCs w:val="24"/>
        </w:rPr>
        <w:t>E’ utilizzat</w:t>
      </w:r>
      <w:r>
        <w:rPr>
          <w:rFonts w:cstheme="minorHAnsi"/>
          <w:sz w:val="24"/>
          <w:szCs w:val="24"/>
        </w:rPr>
        <w:t>o</w:t>
      </w:r>
      <w:r w:rsidRPr="00DD6071">
        <w:rPr>
          <w:rFonts w:cstheme="minorHAnsi"/>
          <w:sz w:val="24"/>
          <w:szCs w:val="24"/>
        </w:rPr>
        <w:t xml:space="preserve"> un particolare tipo di matrice, la cosiddetta “</w:t>
      </w:r>
      <w:proofErr w:type="spellStart"/>
      <w:r w:rsidRPr="00DD6071">
        <w:rPr>
          <w:rFonts w:cstheme="minorHAnsi"/>
          <w:sz w:val="24"/>
          <w:szCs w:val="24"/>
        </w:rPr>
        <w:t>porthole</w:t>
      </w:r>
      <w:proofErr w:type="spellEnd"/>
      <w:r w:rsidRPr="00DD6071">
        <w:rPr>
          <w:rFonts w:cstheme="minorHAnsi"/>
          <w:sz w:val="24"/>
          <w:szCs w:val="24"/>
        </w:rPr>
        <w:t xml:space="preserve"> </w:t>
      </w:r>
      <w:proofErr w:type="spellStart"/>
      <w:r w:rsidRPr="00DD6071">
        <w:rPr>
          <w:rFonts w:cstheme="minorHAnsi"/>
          <w:sz w:val="24"/>
          <w:szCs w:val="24"/>
        </w:rPr>
        <w:t>dies</w:t>
      </w:r>
      <w:proofErr w:type="spellEnd"/>
      <w:r w:rsidRPr="00DD6071">
        <w:rPr>
          <w:rFonts w:cstheme="minorHAnsi"/>
          <w:sz w:val="24"/>
          <w:szCs w:val="24"/>
        </w:rPr>
        <w:t xml:space="preserve">”, cioè una matrice in cui sono ricavati dei fori attraverso cui passerà il materiale da estrudere. La funzione di tali fori è quello di permettere di ricavare un apertura all’interno della </w:t>
      </w:r>
      <w:proofErr w:type="spellStart"/>
      <w:r w:rsidRPr="00DD6071">
        <w:rPr>
          <w:rFonts w:cstheme="minorHAnsi"/>
          <w:sz w:val="24"/>
          <w:szCs w:val="24"/>
        </w:rPr>
        <w:t>billetta</w:t>
      </w:r>
      <w:proofErr w:type="spellEnd"/>
      <w:r w:rsidRPr="00DD6071">
        <w:rPr>
          <w:rFonts w:cstheme="minorHAnsi"/>
          <w:sz w:val="24"/>
          <w:szCs w:val="24"/>
        </w:rPr>
        <w:t xml:space="preserve"> in maniera tale da potervi poi introdurre poi il “</w:t>
      </w:r>
      <w:r w:rsidRPr="005F2C77">
        <w:rPr>
          <w:rFonts w:cstheme="minorHAnsi"/>
          <w:sz w:val="24"/>
          <w:szCs w:val="24"/>
        </w:rPr>
        <w:t>rinforzo” [</w:t>
      </w:r>
      <w:r w:rsidR="000B5AB6" w:rsidRPr="005F2C77">
        <w:rPr>
          <w:rStyle w:val="Rimandonotadichiusura"/>
          <w:rFonts w:cstheme="minorHAnsi"/>
          <w:sz w:val="24"/>
          <w:szCs w:val="24"/>
          <w:vertAlign w:val="baseline"/>
        </w:rPr>
        <w:endnoteReference w:id="78"/>
      </w:r>
      <w:r w:rsidRPr="005F2C77">
        <w:rPr>
          <w:rFonts w:cstheme="minorHAnsi"/>
          <w:sz w:val="24"/>
          <w:szCs w:val="24"/>
        </w:rPr>
        <w:t>].</w:t>
      </w:r>
    </w:p>
    <w:p w:rsidR="00CD7887" w:rsidRPr="00DD6071" w:rsidRDefault="00CD7887" w:rsidP="000B5AB6">
      <w:pPr>
        <w:spacing w:before="227" w:after="0" w:line="360" w:lineRule="auto"/>
        <w:jc w:val="both"/>
        <w:rPr>
          <w:rFonts w:cstheme="minorHAnsi"/>
          <w:sz w:val="24"/>
          <w:szCs w:val="24"/>
        </w:rPr>
      </w:pPr>
      <w:r w:rsidRPr="000B5AB6">
        <w:rPr>
          <w:rFonts w:cstheme="minorHAnsi"/>
          <w:sz w:val="24"/>
          <w:szCs w:val="24"/>
        </w:rPr>
        <w:t xml:space="preserve"> </w:t>
      </w:r>
      <w:r>
        <w:rPr>
          <w:rFonts w:cstheme="minorHAnsi"/>
          <w:sz w:val="24"/>
          <w:szCs w:val="24"/>
        </w:rPr>
        <w:t xml:space="preserve">Più in particolare la matrice è composta da tre elementi </w:t>
      </w:r>
      <w:proofErr w:type="spellStart"/>
      <w:r>
        <w:rPr>
          <w:rFonts w:cstheme="minorHAnsi"/>
          <w:sz w:val="24"/>
          <w:szCs w:val="24"/>
        </w:rPr>
        <w:t>asseblati</w:t>
      </w:r>
      <w:proofErr w:type="spellEnd"/>
      <w:r>
        <w:rPr>
          <w:rFonts w:cstheme="minorHAnsi"/>
          <w:sz w:val="24"/>
          <w:szCs w:val="24"/>
        </w:rPr>
        <w:t xml:space="preserve"> fra loro: una piastra di copertura che presenta i fori di alimentazione, una piastra di alimentazione che porta con se i tunnel di alimentazione dei fili di rinforzo e uno stampo di uscita in cui il materiale fuoriesce insieme al filo dal gruppo di estrusione (figura </w:t>
      </w:r>
      <w:r w:rsidR="00580A96">
        <w:rPr>
          <w:rFonts w:cstheme="minorHAnsi"/>
          <w:sz w:val="24"/>
          <w:szCs w:val="24"/>
        </w:rPr>
        <w:t>93</w:t>
      </w:r>
      <w:r>
        <w:rPr>
          <w:rFonts w:cstheme="minorHAnsi"/>
          <w:sz w:val="24"/>
          <w:szCs w:val="24"/>
        </w:rPr>
        <w:t>)</w:t>
      </w:r>
    </w:p>
    <w:p w:rsidR="00CD7887" w:rsidRDefault="00CD7887" w:rsidP="00CD7887">
      <w:pPr>
        <w:keepNext/>
        <w:spacing w:after="0"/>
        <w:jc w:val="center"/>
      </w:pPr>
      <w:r w:rsidRPr="00DD6071">
        <w:rPr>
          <w:rFonts w:cstheme="minorHAnsi"/>
          <w:noProof/>
          <w:sz w:val="24"/>
          <w:szCs w:val="24"/>
          <w:lang w:eastAsia="it-IT"/>
        </w:rPr>
        <w:lastRenderedPageBreak/>
        <w:drawing>
          <wp:inline distT="0" distB="0" distL="0" distR="0">
            <wp:extent cx="5554815" cy="3204376"/>
            <wp:effectExtent l="19050" t="0" r="7785" b="0"/>
            <wp:docPr id="188" name="Immagine 2"/>
            <wp:cNvGraphicFramePr/>
            <a:graphic xmlns:a="http://schemas.openxmlformats.org/drawingml/2006/main">
              <a:graphicData uri="http://schemas.openxmlformats.org/drawingml/2006/picture">
                <pic:pic xmlns:pic="http://schemas.openxmlformats.org/drawingml/2006/picture">
                  <pic:nvPicPr>
                    <pic:cNvPr id="1027" name="Picture 3"/>
                    <pic:cNvPicPr>
                      <a:picLocks noGrp="1" noChangeAspect="1" noChangeArrowheads="1"/>
                    </pic:cNvPicPr>
                  </pic:nvPicPr>
                  <pic:blipFill>
                    <a:blip r:embed="rId193" cstate="print"/>
                    <a:stretch>
                      <a:fillRect/>
                    </a:stretch>
                  </pic:blipFill>
                  <pic:spPr bwMode="auto">
                    <a:xfrm>
                      <a:off x="0" y="0"/>
                      <a:ext cx="5558820" cy="3206686"/>
                    </a:xfrm>
                    <a:prstGeom prst="rect">
                      <a:avLst/>
                    </a:prstGeom>
                    <a:noFill/>
                    <a:ln w="9525">
                      <a:noFill/>
                      <a:miter lim="800000"/>
                      <a:headEnd/>
                      <a:tailEnd/>
                    </a:ln>
                    <a:effectLst/>
                  </pic:spPr>
                </pic:pic>
              </a:graphicData>
            </a:graphic>
          </wp:inline>
        </w:drawing>
      </w:r>
    </w:p>
    <w:p w:rsidR="00CD7887" w:rsidRPr="00DD6071" w:rsidRDefault="00CD7887" w:rsidP="00CD7887">
      <w:pPr>
        <w:pStyle w:val="Didascalia"/>
        <w:jc w:val="center"/>
        <w:rPr>
          <w:rFonts w:cstheme="minorHAnsi"/>
          <w:sz w:val="24"/>
          <w:szCs w:val="24"/>
        </w:rPr>
      </w:pPr>
      <w:r>
        <w:t xml:space="preserve">Figura </w:t>
      </w:r>
      <w:fldSimple w:instr=" SEQ Figura \* ARABIC ">
        <w:r w:rsidR="009A703E">
          <w:rPr>
            <w:noProof/>
          </w:rPr>
          <w:t>93</w:t>
        </w:r>
      </w:fldSimple>
      <w:r>
        <w:t xml:space="preserve"> Elementi della matrice di </w:t>
      </w:r>
      <w:proofErr w:type="spellStart"/>
      <w:r>
        <w:t>coestrusione</w:t>
      </w:r>
      <w:proofErr w:type="spellEnd"/>
    </w:p>
    <w:p w:rsidR="00CD7887" w:rsidRPr="00DD6071" w:rsidRDefault="00CD7887" w:rsidP="00CD7887">
      <w:pPr>
        <w:spacing w:before="227" w:after="0" w:line="360" w:lineRule="auto"/>
        <w:jc w:val="both"/>
        <w:rPr>
          <w:rFonts w:cstheme="minorHAnsi"/>
          <w:sz w:val="24"/>
          <w:szCs w:val="24"/>
        </w:rPr>
      </w:pPr>
      <w:r>
        <w:rPr>
          <w:rFonts w:cstheme="minorHAnsi"/>
          <w:sz w:val="24"/>
          <w:szCs w:val="24"/>
        </w:rPr>
        <w:t>La</w:t>
      </w:r>
      <w:r w:rsidRPr="00DD6071">
        <w:rPr>
          <w:rFonts w:cstheme="minorHAnsi"/>
          <w:sz w:val="24"/>
          <w:szCs w:val="24"/>
        </w:rPr>
        <w:t xml:space="preserve"> </w:t>
      </w:r>
      <w:proofErr w:type="spellStart"/>
      <w:r w:rsidRPr="00DD6071">
        <w:rPr>
          <w:rFonts w:cstheme="minorHAnsi"/>
          <w:sz w:val="24"/>
          <w:szCs w:val="24"/>
        </w:rPr>
        <w:t>coestrusione</w:t>
      </w:r>
      <w:proofErr w:type="spellEnd"/>
      <w:r w:rsidRPr="00DD6071">
        <w:rPr>
          <w:rFonts w:cstheme="minorHAnsi"/>
          <w:sz w:val="24"/>
          <w:szCs w:val="24"/>
        </w:rPr>
        <w:t xml:space="preserve"> consiste proprio nell’estrusione di una </w:t>
      </w:r>
      <w:proofErr w:type="spellStart"/>
      <w:r w:rsidRPr="00DD6071">
        <w:rPr>
          <w:rFonts w:cstheme="minorHAnsi"/>
          <w:sz w:val="24"/>
          <w:szCs w:val="24"/>
        </w:rPr>
        <w:t>billetta</w:t>
      </w:r>
      <w:proofErr w:type="spellEnd"/>
      <w:r w:rsidRPr="00DD6071">
        <w:rPr>
          <w:rFonts w:cstheme="minorHAnsi"/>
          <w:sz w:val="24"/>
          <w:szCs w:val="24"/>
        </w:rPr>
        <w:t xml:space="preserve"> di </w:t>
      </w:r>
      <w:r>
        <w:rPr>
          <w:rFonts w:cstheme="minorHAnsi"/>
          <w:sz w:val="24"/>
          <w:szCs w:val="24"/>
        </w:rPr>
        <w:t xml:space="preserve">un dato </w:t>
      </w:r>
      <w:r w:rsidRPr="00DD6071">
        <w:rPr>
          <w:rFonts w:cstheme="minorHAnsi"/>
          <w:sz w:val="24"/>
          <w:szCs w:val="24"/>
        </w:rPr>
        <w:t>materiale nella quale viene annegato un filo di rinforzo di materiale con più elevate caratteristiche meccaniche</w:t>
      </w:r>
      <w:r>
        <w:rPr>
          <w:rFonts w:cstheme="minorHAnsi"/>
          <w:sz w:val="24"/>
          <w:szCs w:val="24"/>
        </w:rPr>
        <w:t xml:space="preserve">. </w:t>
      </w:r>
      <w:r w:rsidRPr="00DD6071">
        <w:rPr>
          <w:rFonts w:cstheme="minorHAnsi"/>
          <w:sz w:val="24"/>
          <w:szCs w:val="24"/>
        </w:rPr>
        <w:t xml:space="preserve">Tale processo realizza così sul pezzo estruso un “effetto cemento armato”. </w:t>
      </w:r>
      <w:r>
        <w:rPr>
          <w:rFonts w:cstheme="minorHAnsi"/>
          <w:sz w:val="24"/>
          <w:szCs w:val="24"/>
        </w:rPr>
        <w:t xml:space="preserve">Così </w:t>
      </w:r>
      <w:r w:rsidRPr="00DD6071">
        <w:rPr>
          <w:rFonts w:cstheme="minorHAnsi"/>
          <w:sz w:val="24"/>
          <w:szCs w:val="24"/>
        </w:rPr>
        <w:t>si unisce alla leggerezza del materiale base la resistenza in più portata</w:t>
      </w:r>
      <w:r>
        <w:rPr>
          <w:rFonts w:cstheme="minorHAnsi"/>
          <w:sz w:val="24"/>
          <w:szCs w:val="24"/>
        </w:rPr>
        <w:t xml:space="preserve"> in dote dal rinforzo metallico. In figura </w:t>
      </w:r>
      <w:r w:rsidR="00580A96">
        <w:rPr>
          <w:rFonts w:cstheme="minorHAnsi"/>
          <w:sz w:val="24"/>
          <w:szCs w:val="24"/>
        </w:rPr>
        <w:t>94</w:t>
      </w:r>
      <w:r>
        <w:rPr>
          <w:rFonts w:cstheme="minorHAnsi"/>
          <w:sz w:val="24"/>
          <w:szCs w:val="24"/>
        </w:rPr>
        <w:t xml:space="preserve"> è visibile una sezione della camera di saldatura</w:t>
      </w:r>
    </w:p>
    <w:p w:rsidR="00CD7887" w:rsidRDefault="00CD7887" w:rsidP="00CD7887">
      <w:pPr>
        <w:keepNext/>
        <w:spacing w:after="0"/>
        <w:jc w:val="center"/>
      </w:pPr>
      <w:r w:rsidRPr="00DD6071">
        <w:rPr>
          <w:rFonts w:cstheme="minorHAnsi"/>
          <w:noProof/>
          <w:sz w:val="24"/>
          <w:szCs w:val="24"/>
          <w:lang w:eastAsia="it-IT"/>
        </w:rPr>
        <w:drawing>
          <wp:inline distT="0" distB="0" distL="0" distR="0">
            <wp:extent cx="2672147" cy="3639434"/>
            <wp:effectExtent l="19050" t="0" r="0" b="0"/>
            <wp:docPr id="189" name="Immagine 3"/>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noChangeArrowheads="1"/>
                    </pic:cNvPicPr>
                  </pic:nvPicPr>
                  <pic:blipFill>
                    <a:blip r:embed="rId194" cstate="print"/>
                    <a:srcRect/>
                    <a:stretch>
                      <a:fillRect/>
                    </a:stretch>
                  </pic:blipFill>
                  <pic:spPr bwMode="auto">
                    <a:xfrm>
                      <a:off x="0" y="0"/>
                      <a:ext cx="2674272" cy="3642329"/>
                    </a:xfrm>
                    <a:prstGeom prst="rect">
                      <a:avLst/>
                    </a:prstGeom>
                    <a:noFill/>
                    <a:ln w="9525">
                      <a:noFill/>
                      <a:miter lim="800000"/>
                      <a:headEnd/>
                      <a:tailEnd/>
                    </a:ln>
                    <a:effectLst/>
                  </pic:spPr>
                </pic:pic>
              </a:graphicData>
            </a:graphic>
          </wp:inline>
        </w:drawing>
      </w:r>
    </w:p>
    <w:p w:rsidR="00CD7887" w:rsidRPr="00DD6071" w:rsidRDefault="00CD7887" w:rsidP="00CD7887">
      <w:pPr>
        <w:pStyle w:val="Didascalia"/>
        <w:jc w:val="center"/>
        <w:rPr>
          <w:rFonts w:cstheme="minorHAnsi"/>
          <w:sz w:val="24"/>
          <w:szCs w:val="24"/>
        </w:rPr>
      </w:pPr>
      <w:r>
        <w:t xml:space="preserve">Figura </w:t>
      </w:r>
      <w:fldSimple w:instr=" SEQ Figura \* ARABIC ">
        <w:r w:rsidR="009A703E">
          <w:rPr>
            <w:noProof/>
          </w:rPr>
          <w:t>94</w:t>
        </w:r>
      </w:fldSimple>
      <w:r>
        <w:t xml:space="preserve"> Particolare della matrice di </w:t>
      </w:r>
      <w:proofErr w:type="spellStart"/>
      <w:r>
        <w:t>coestrusione</w:t>
      </w:r>
      <w:proofErr w:type="spellEnd"/>
      <w:r>
        <w:t>: altezza della camera di saldatura</w:t>
      </w:r>
    </w:p>
    <w:p w:rsidR="00CD7887" w:rsidRPr="00DD6071" w:rsidRDefault="00CD7887" w:rsidP="00CD7887">
      <w:pPr>
        <w:spacing w:before="227" w:after="0" w:line="360" w:lineRule="auto"/>
        <w:jc w:val="both"/>
        <w:rPr>
          <w:rFonts w:cstheme="minorHAnsi"/>
          <w:sz w:val="24"/>
          <w:szCs w:val="24"/>
        </w:rPr>
      </w:pPr>
      <w:r>
        <w:rPr>
          <w:rFonts w:cstheme="minorHAnsi"/>
          <w:sz w:val="24"/>
          <w:szCs w:val="24"/>
        </w:rPr>
        <w:lastRenderedPageBreak/>
        <w:t>I v</w:t>
      </w:r>
      <w:r w:rsidRPr="00DD6071">
        <w:rPr>
          <w:rFonts w:cstheme="minorHAnsi"/>
          <w:sz w:val="24"/>
          <w:szCs w:val="24"/>
        </w:rPr>
        <w:t>antaggi</w:t>
      </w:r>
      <w:r>
        <w:rPr>
          <w:rFonts w:cstheme="minorHAnsi"/>
          <w:sz w:val="24"/>
          <w:szCs w:val="24"/>
        </w:rPr>
        <w:t xml:space="preserve"> del processo di </w:t>
      </w:r>
      <w:proofErr w:type="spellStart"/>
      <w:r>
        <w:rPr>
          <w:rFonts w:cstheme="minorHAnsi"/>
          <w:sz w:val="24"/>
          <w:szCs w:val="24"/>
        </w:rPr>
        <w:t>coestrusione</w:t>
      </w:r>
      <w:proofErr w:type="spellEnd"/>
      <w:r>
        <w:rPr>
          <w:rFonts w:cstheme="minorHAnsi"/>
          <w:sz w:val="24"/>
          <w:szCs w:val="24"/>
        </w:rPr>
        <w:t xml:space="preserve"> sono</w:t>
      </w:r>
      <w:r w:rsidRPr="00DD6071">
        <w:rPr>
          <w:rFonts w:cstheme="minorHAnsi"/>
          <w:sz w:val="24"/>
          <w:szCs w:val="24"/>
        </w:rPr>
        <w:t>:</w:t>
      </w:r>
    </w:p>
    <w:p w:rsidR="00CD7887" w:rsidRPr="00DD6071" w:rsidRDefault="00CD7887" w:rsidP="00CD7887">
      <w:pPr>
        <w:numPr>
          <w:ilvl w:val="0"/>
          <w:numId w:val="32"/>
        </w:numPr>
        <w:spacing w:after="0" w:line="360" w:lineRule="auto"/>
        <w:jc w:val="both"/>
        <w:rPr>
          <w:rFonts w:cstheme="minorHAnsi"/>
          <w:sz w:val="24"/>
          <w:szCs w:val="24"/>
        </w:rPr>
      </w:pPr>
      <w:r>
        <w:rPr>
          <w:rFonts w:cstheme="minorHAnsi"/>
          <w:sz w:val="24"/>
          <w:szCs w:val="24"/>
        </w:rPr>
        <w:t>Resistenza e l</w:t>
      </w:r>
      <w:r w:rsidRPr="00DD6071">
        <w:rPr>
          <w:rFonts w:cstheme="minorHAnsi"/>
          <w:sz w:val="24"/>
          <w:szCs w:val="24"/>
        </w:rPr>
        <w:t>eggerezza del</w:t>
      </w:r>
      <w:r>
        <w:rPr>
          <w:rFonts w:cstheme="minorHAnsi"/>
          <w:sz w:val="24"/>
          <w:szCs w:val="24"/>
        </w:rPr>
        <w:t xml:space="preserve"> pezzo </w:t>
      </w:r>
      <w:r w:rsidRPr="00DD6071">
        <w:rPr>
          <w:rFonts w:cstheme="minorHAnsi"/>
          <w:sz w:val="24"/>
          <w:szCs w:val="24"/>
        </w:rPr>
        <w:t>ottenuto</w:t>
      </w:r>
      <w:r>
        <w:rPr>
          <w:rFonts w:cstheme="minorHAnsi"/>
          <w:sz w:val="24"/>
          <w:szCs w:val="24"/>
        </w:rPr>
        <w:t xml:space="preserve"> a parità di volume rispetto ad un estruso tradizionale</w:t>
      </w:r>
    </w:p>
    <w:p w:rsidR="00CD7887" w:rsidRPr="00DD6071" w:rsidRDefault="00CD7887" w:rsidP="00CD7887">
      <w:pPr>
        <w:numPr>
          <w:ilvl w:val="0"/>
          <w:numId w:val="32"/>
        </w:numPr>
        <w:spacing w:after="0" w:line="360" w:lineRule="auto"/>
        <w:jc w:val="both"/>
        <w:rPr>
          <w:rFonts w:cstheme="minorHAnsi"/>
          <w:sz w:val="24"/>
          <w:szCs w:val="24"/>
        </w:rPr>
      </w:pPr>
      <w:r w:rsidRPr="00DD6071">
        <w:rPr>
          <w:rFonts w:cstheme="minorHAnsi"/>
          <w:sz w:val="24"/>
          <w:szCs w:val="24"/>
        </w:rPr>
        <w:t>Minore costo dei materiali e di energia</w:t>
      </w:r>
      <w:r>
        <w:rPr>
          <w:rFonts w:cstheme="minorHAnsi"/>
          <w:sz w:val="24"/>
          <w:szCs w:val="24"/>
        </w:rPr>
        <w:t xml:space="preserve"> per la possibilità di utilizzare materiali meno “nobili”</w:t>
      </w:r>
    </w:p>
    <w:p w:rsidR="00CD7887" w:rsidRPr="00DD6071" w:rsidRDefault="00CD7887" w:rsidP="00CD7887">
      <w:pPr>
        <w:numPr>
          <w:ilvl w:val="0"/>
          <w:numId w:val="32"/>
        </w:numPr>
        <w:spacing w:after="0" w:line="360" w:lineRule="auto"/>
        <w:jc w:val="both"/>
        <w:rPr>
          <w:rFonts w:cstheme="minorHAnsi"/>
          <w:sz w:val="24"/>
          <w:szCs w:val="24"/>
        </w:rPr>
      </w:pPr>
      <w:r w:rsidRPr="00DD6071">
        <w:rPr>
          <w:rFonts w:cstheme="minorHAnsi"/>
          <w:sz w:val="24"/>
          <w:szCs w:val="24"/>
        </w:rPr>
        <w:t>Maggiore versatilità di uso</w:t>
      </w:r>
      <w:r>
        <w:rPr>
          <w:rFonts w:cstheme="minorHAnsi"/>
          <w:sz w:val="24"/>
          <w:szCs w:val="24"/>
        </w:rPr>
        <w:t xml:space="preserve"> per la possibilità di ottenere forme più complesse sfruttando l’anima di rinforzo</w:t>
      </w:r>
    </w:p>
    <w:p w:rsidR="00CD7887" w:rsidRPr="00DD6071" w:rsidRDefault="00CD7887" w:rsidP="00CD7887">
      <w:pPr>
        <w:spacing w:after="0" w:line="360" w:lineRule="auto"/>
        <w:jc w:val="both"/>
        <w:rPr>
          <w:rFonts w:cstheme="minorHAnsi"/>
          <w:sz w:val="24"/>
          <w:szCs w:val="24"/>
        </w:rPr>
      </w:pPr>
      <w:r>
        <w:rPr>
          <w:rFonts w:cstheme="minorHAnsi"/>
          <w:sz w:val="24"/>
          <w:szCs w:val="24"/>
        </w:rPr>
        <w:t>Gli s</w:t>
      </w:r>
      <w:r w:rsidRPr="00DD6071">
        <w:rPr>
          <w:rFonts w:cstheme="minorHAnsi"/>
          <w:sz w:val="24"/>
          <w:szCs w:val="24"/>
        </w:rPr>
        <w:t>vantaggi</w:t>
      </w:r>
      <w:r w:rsidRPr="00632BC4">
        <w:rPr>
          <w:rFonts w:cstheme="minorHAnsi"/>
          <w:sz w:val="24"/>
          <w:szCs w:val="24"/>
        </w:rPr>
        <w:t xml:space="preserve"> </w:t>
      </w:r>
      <w:r>
        <w:rPr>
          <w:rFonts w:cstheme="minorHAnsi"/>
          <w:sz w:val="24"/>
          <w:szCs w:val="24"/>
        </w:rPr>
        <w:t xml:space="preserve">del processo di </w:t>
      </w:r>
      <w:proofErr w:type="spellStart"/>
      <w:r>
        <w:rPr>
          <w:rFonts w:cstheme="minorHAnsi"/>
          <w:sz w:val="24"/>
          <w:szCs w:val="24"/>
        </w:rPr>
        <w:t>coestrusione</w:t>
      </w:r>
      <w:proofErr w:type="spellEnd"/>
      <w:r>
        <w:rPr>
          <w:rFonts w:cstheme="minorHAnsi"/>
          <w:sz w:val="24"/>
          <w:szCs w:val="24"/>
        </w:rPr>
        <w:t xml:space="preserve"> sono</w:t>
      </w:r>
      <w:r w:rsidRPr="00DD6071">
        <w:rPr>
          <w:rFonts w:cstheme="minorHAnsi"/>
          <w:sz w:val="24"/>
          <w:szCs w:val="24"/>
        </w:rPr>
        <w:t>:</w:t>
      </w:r>
    </w:p>
    <w:p w:rsidR="00CD7887" w:rsidRPr="00DD6071" w:rsidRDefault="00CD7887" w:rsidP="00CD7887">
      <w:pPr>
        <w:numPr>
          <w:ilvl w:val="0"/>
          <w:numId w:val="32"/>
        </w:numPr>
        <w:spacing w:after="0" w:line="360" w:lineRule="auto"/>
        <w:jc w:val="both"/>
        <w:rPr>
          <w:rFonts w:cstheme="minorHAnsi"/>
          <w:sz w:val="24"/>
          <w:szCs w:val="24"/>
        </w:rPr>
      </w:pPr>
      <w:r w:rsidRPr="00DD6071">
        <w:rPr>
          <w:rFonts w:cstheme="minorHAnsi"/>
          <w:sz w:val="24"/>
          <w:szCs w:val="24"/>
        </w:rPr>
        <w:t>Complicatezza del processo di estrusione</w:t>
      </w:r>
    </w:p>
    <w:p w:rsidR="00CD7887" w:rsidRPr="00DD6071" w:rsidRDefault="00CD7887" w:rsidP="00CD7887">
      <w:pPr>
        <w:numPr>
          <w:ilvl w:val="0"/>
          <w:numId w:val="32"/>
        </w:numPr>
        <w:spacing w:after="0" w:line="360" w:lineRule="auto"/>
        <w:jc w:val="both"/>
        <w:rPr>
          <w:rFonts w:cstheme="minorHAnsi"/>
          <w:sz w:val="24"/>
          <w:szCs w:val="24"/>
        </w:rPr>
      </w:pPr>
      <w:r w:rsidRPr="00DD6071">
        <w:rPr>
          <w:rFonts w:cstheme="minorHAnsi"/>
          <w:sz w:val="24"/>
          <w:szCs w:val="24"/>
        </w:rPr>
        <w:t>Rischio di rottura del rinforzo durante l’introduzione nell’estruso</w:t>
      </w:r>
    </w:p>
    <w:p w:rsidR="00CD7887" w:rsidRPr="00DD6071" w:rsidRDefault="00CD7887" w:rsidP="00CD7887">
      <w:pPr>
        <w:numPr>
          <w:ilvl w:val="0"/>
          <w:numId w:val="32"/>
        </w:numPr>
        <w:spacing w:after="0" w:line="360" w:lineRule="auto"/>
        <w:jc w:val="both"/>
        <w:rPr>
          <w:rFonts w:cstheme="minorHAnsi"/>
          <w:sz w:val="24"/>
          <w:szCs w:val="24"/>
        </w:rPr>
      </w:pPr>
      <w:r w:rsidRPr="00DD6071">
        <w:rPr>
          <w:rFonts w:cstheme="minorHAnsi"/>
          <w:sz w:val="24"/>
          <w:szCs w:val="24"/>
        </w:rPr>
        <w:t>Errori di posizionamento del rinforzo</w:t>
      </w:r>
    </w:p>
    <w:p w:rsidR="00CD7887" w:rsidRPr="00DD6071" w:rsidRDefault="00CD7887" w:rsidP="00CD7887">
      <w:pPr>
        <w:numPr>
          <w:ilvl w:val="0"/>
          <w:numId w:val="32"/>
        </w:numPr>
        <w:spacing w:after="0" w:line="360" w:lineRule="auto"/>
        <w:jc w:val="both"/>
        <w:rPr>
          <w:rFonts w:cstheme="minorHAnsi"/>
          <w:sz w:val="24"/>
          <w:szCs w:val="24"/>
        </w:rPr>
      </w:pPr>
      <w:r w:rsidRPr="00DD6071">
        <w:rPr>
          <w:rFonts w:cstheme="minorHAnsi"/>
          <w:sz w:val="24"/>
          <w:szCs w:val="24"/>
        </w:rPr>
        <w:t>Difficoltà a riempire il contorno del filo con il materiale estruso</w:t>
      </w:r>
    </w:p>
    <w:p w:rsidR="00CD7887" w:rsidRPr="00E72179" w:rsidRDefault="00CD7887" w:rsidP="00CD7887">
      <w:pPr>
        <w:spacing w:after="0"/>
        <w:jc w:val="both"/>
        <w:rPr>
          <w:rFonts w:cstheme="minorHAnsi"/>
          <w:sz w:val="24"/>
          <w:szCs w:val="24"/>
        </w:rPr>
      </w:pPr>
      <w:r w:rsidRPr="00E72179">
        <w:rPr>
          <w:rFonts w:cstheme="minorHAnsi"/>
          <w:bCs/>
          <w:i/>
          <w:iCs/>
          <w:sz w:val="24"/>
          <w:szCs w:val="24"/>
        </w:rPr>
        <w:t>Modello Numerico</w:t>
      </w:r>
    </w:p>
    <w:p w:rsidR="00CD7887" w:rsidRPr="00DD6071" w:rsidRDefault="00CD7887" w:rsidP="00CD7887">
      <w:pPr>
        <w:spacing w:after="0" w:line="360" w:lineRule="auto"/>
        <w:jc w:val="both"/>
        <w:rPr>
          <w:rFonts w:cstheme="minorHAnsi"/>
          <w:sz w:val="24"/>
          <w:szCs w:val="24"/>
        </w:rPr>
      </w:pPr>
      <w:r>
        <w:rPr>
          <w:rFonts w:cstheme="minorHAnsi"/>
          <w:sz w:val="24"/>
          <w:szCs w:val="24"/>
        </w:rPr>
        <w:t>L</w:t>
      </w:r>
      <w:r w:rsidRPr="00DD6071">
        <w:rPr>
          <w:rFonts w:cstheme="minorHAnsi"/>
          <w:sz w:val="24"/>
          <w:szCs w:val="24"/>
        </w:rPr>
        <w:t xml:space="preserve">a misura di condizioni fisiche come stato </w:t>
      </w:r>
      <w:proofErr w:type="spellStart"/>
      <w:r w:rsidRPr="00DD6071">
        <w:rPr>
          <w:rFonts w:cstheme="minorHAnsi"/>
          <w:sz w:val="24"/>
          <w:szCs w:val="24"/>
        </w:rPr>
        <w:t>tensionale</w:t>
      </w:r>
      <w:proofErr w:type="spellEnd"/>
      <w:r w:rsidRPr="00DD6071">
        <w:rPr>
          <w:rFonts w:cstheme="minorHAnsi"/>
          <w:sz w:val="24"/>
          <w:szCs w:val="24"/>
        </w:rPr>
        <w:t>, temperatura, deformazione della zona di contatto è essenziale per l’ottimizzazione del processo</w:t>
      </w:r>
      <w:r>
        <w:rPr>
          <w:rFonts w:cstheme="minorHAnsi"/>
          <w:sz w:val="24"/>
          <w:szCs w:val="24"/>
        </w:rPr>
        <w:t>.</w:t>
      </w:r>
      <w:r w:rsidRPr="00DD6071">
        <w:rPr>
          <w:rFonts w:cstheme="minorHAnsi"/>
          <w:sz w:val="24"/>
          <w:szCs w:val="24"/>
        </w:rPr>
        <w:t xml:space="preserve"> </w:t>
      </w:r>
      <w:r>
        <w:rPr>
          <w:rFonts w:cstheme="minorHAnsi"/>
          <w:sz w:val="24"/>
          <w:szCs w:val="24"/>
        </w:rPr>
        <w:t>Tramite attrezzature strumentali però</w:t>
      </w:r>
      <w:r w:rsidRPr="00DD6071">
        <w:rPr>
          <w:rFonts w:cstheme="minorHAnsi"/>
          <w:sz w:val="24"/>
          <w:szCs w:val="24"/>
        </w:rPr>
        <w:t xml:space="preserve"> </w:t>
      </w:r>
      <w:r>
        <w:rPr>
          <w:rFonts w:cstheme="minorHAnsi"/>
          <w:sz w:val="24"/>
          <w:szCs w:val="24"/>
        </w:rPr>
        <w:t xml:space="preserve">è </w:t>
      </w:r>
      <w:r w:rsidRPr="00DD6071">
        <w:rPr>
          <w:rFonts w:cstheme="minorHAnsi"/>
          <w:sz w:val="24"/>
          <w:szCs w:val="24"/>
        </w:rPr>
        <w:t xml:space="preserve">difficile determinare </w:t>
      </w:r>
      <w:r>
        <w:rPr>
          <w:rFonts w:cstheme="minorHAnsi"/>
          <w:sz w:val="24"/>
          <w:szCs w:val="24"/>
        </w:rPr>
        <w:t xml:space="preserve">i valori di tali variabili del processo, ragion per cui è preferibile </w:t>
      </w:r>
      <w:r w:rsidRPr="00DD6071">
        <w:rPr>
          <w:rFonts w:cstheme="minorHAnsi"/>
          <w:sz w:val="24"/>
          <w:szCs w:val="24"/>
        </w:rPr>
        <w:t xml:space="preserve">utilizzare </w:t>
      </w:r>
      <w:r>
        <w:rPr>
          <w:rFonts w:cstheme="minorHAnsi"/>
          <w:sz w:val="24"/>
          <w:szCs w:val="24"/>
        </w:rPr>
        <w:t xml:space="preserve">strumenti quali l’analisi di simulazione </w:t>
      </w:r>
      <w:r w:rsidRPr="00DD6071">
        <w:rPr>
          <w:rFonts w:cstheme="minorHAnsi"/>
          <w:sz w:val="24"/>
          <w:szCs w:val="24"/>
        </w:rPr>
        <w:t xml:space="preserve">numerica per investigare sui principali parametri che influenzano l’estrusione composta, con indubbi vantaggi </w:t>
      </w:r>
      <w:r>
        <w:rPr>
          <w:rFonts w:cstheme="minorHAnsi"/>
          <w:sz w:val="24"/>
          <w:szCs w:val="24"/>
        </w:rPr>
        <w:t>in termini di</w:t>
      </w:r>
      <w:r w:rsidRPr="00DD6071">
        <w:rPr>
          <w:rFonts w:cstheme="minorHAnsi"/>
          <w:sz w:val="24"/>
          <w:szCs w:val="24"/>
        </w:rPr>
        <w:t xml:space="preserve"> costi e tempi di </w:t>
      </w:r>
      <w:r w:rsidRPr="009722D8">
        <w:rPr>
          <w:rFonts w:cstheme="minorHAnsi"/>
          <w:sz w:val="24"/>
          <w:szCs w:val="24"/>
        </w:rPr>
        <w:t>analisi</w:t>
      </w:r>
      <w:r w:rsidR="009722D8" w:rsidRPr="009722D8">
        <w:rPr>
          <w:rFonts w:cstheme="minorHAnsi"/>
          <w:sz w:val="24"/>
          <w:szCs w:val="24"/>
        </w:rPr>
        <w:t xml:space="preserve"> [</w:t>
      </w:r>
      <w:r w:rsidR="009722D8" w:rsidRPr="009722D8">
        <w:rPr>
          <w:rStyle w:val="Rimandonotadichiusura"/>
          <w:rFonts w:cstheme="minorHAnsi"/>
          <w:sz w:val="24"/>
          <w:szCs w:val="24"/>
          <w:vertAlign w:val="baseline"/>
        </w:rPr>
        <w:endnoteReference w:id="79"/>
      </w:r>
      <w:r w:rsidR="009722D8" w:rsidRPr="009722D8">
        <w:rPr>
          <w:rFonts w:cstheme="minorHAnsi"/>
          <w:sz w:val="24"/>
          <w:szCs w:val="24"/>
        </w:rPr>
        <w:t>]</w:t>
      </w:r>
      <w:r w:rsidRPr="009722D8">
        <w:rPr>
          <w:rFonts w:cstheme="minorHAnsi"/>
          <w:sz w:val="24"/>
          <w:szCs w:val="24"/>
        </w:rPr>
        <w:t>.</w:t>
      </w:r>
    </w:p>
    <w:p w:rsidR="00CD7887" w:rsidRDefault="00CD7887" w:rsidP="00CD7887">
      <w:pPr>
        <w:spacing w:line="360" w:lineRule="auto"/>
        <w:jc w:val="both"/>
        <w:rPr>
          <w:rFonts w:cstheme="minorHAnsi"/>
          <w:sz w:val="24"/>
          <w:szCs w:val="24"/>
        </w:rPr>
      </w:pPr>
      <w:r>
        <w:rPr>
          <w:rFonts w:cstheme="minorHAnsi"/>
          <w:sz w:val="24"/>
          <w:szCs w:val="24"/>
        </w:rPr>
        <w:t xml:space="preserve">Lo studio del processo tramite analisi numerica prevede la realizzazione di un estruso in lega di alluminio </w:t>
      </w:r>
      <w:r w:rsidRPr="008C5F4A">
        <w:rPr>
          <w:rFonts w:cstheme="minorHAnsi"/>
          <w:sz w:val="24"/>
          <w:szCs w:val="24"/>
        </w:rPr>
        <w:t>AA6060</w:t>
      </w:r>
      <w:r w:rsidR="008C5F4A" w:rsidRPr="008C5F4A">
        <w:rPr>
          <w:rFonts w:cstheme="minorHAnsi"/>
          <w:sz w:val="24"/>
          <w:szCs w:val="24"/>
        </w:rPr>
        <w:t xml:space="preserve"> [</w:t>
      </w:r>
      <w:r w:rsidR="008C5F4A" w:rsidRPr="008C5F4A">
        <w:rPr>
          <w:rStyle w:val="Rimandonotadichiusura"/>
          <w:rFonts w:cstheme="minorHAnsi"/>
          <w:sz w:val="24"/>
          <w:szCs w:val="24"/>
          <w:vertAlign w:val="baseline"/>
        </w:rPr>
        <w:endnoteReference w:id="80"/>
      </w:r>
      <w:r w:rsidR="008C5F4A" w:rsidRPr="008C5F4A">
        <w:rPr>
          <w:rFonts w:cstheme="minorHAnsi"/>
          <w:sz w:val="24"/>
          <w:szCs w:val="24"/>
        </w:rPr>
        <w:t>]</w:t>
      </w:r>
      <w:r w:rsidRPr="008C5F4A">
        <w:rPr>
          <w:rFonts w:cstheme="minorHAnsi"/>
          <w:sz w:val="24"/>
          <w:szCs w:val="24"/>
        </w:rPr>
        <w:t>, rinforzato</w:t>
      </w:r>
      <w:r>
        <w:rPr>
          <w:rFonts w:cstheme="minorHAnsi"/>
          <w:sz w:val="24"/>
          <w:szCs w:val="24"/>
        </w:rPr>
        <w:t xml:space="preserve"> con un filo in acciaio per utensili AISI H13, spinto lentamente da un punzone dentro le cavità di uno stampo per </w:t>
      </w:r>
      <w:proofErr w:type="spellStart"/>
      <w:r>
        <w:rPr>
          <w:rFonts w:cstheme="minorHAnsi"/>
          <w:sz w:val="24"/>
          <w:szCs w:val="24"/>
        </w:rPr>
        <w:t>coestrusione</w:t>
      </w:r>
      <w:proofErr w:type="spellEnd"/>
      <w:r>
        <w:rPr>
          <w:rFonts w:cstheme="minorHAnsi"/>
          <w:sz w:val="24"/>
          <w:szCs w:val="24"/>
        </w:rPr>
        <w:t xml:space="preserve"> anche esso in acciaio per utensili. </w:t>
      </w:r>
      <w:r w:rsidRPr="00DD6071">
        <w:rPr>
          <w:rFonts w:cstheme="minorHAnsi"/>
          <w:sz w:val="24"/>
          <w:szCs w:val="24"/>
        </w:rPr>
        <w:t xml:space="preserve">I principali parametri di processo sono riassunti nella </w:t>
      </w:r>
      <w:r w:rsidR="00580A96" w:rsidRPr="00DD6071">
        <w:rPr>
          <w:rFonts w:cstheme="minorHAnsi"/>
          <w:sz w:val="24"/>
          <w:szCs w:val="24"/>
        </w:rPr>
        <w:t>seguente</w:t>
      </w:r>
      <w:r w:rsidR="00580A96">
        <w:rPr>
          <w:rFonts w:cstheme="minorHAnsi"/>
          <w:sz w:val="24"/>
          <w:szCs w:val="24"/>
        </w:rPr>
        <w:t xml:space="preserve"> </w:t>
      </w:r>
      <w:r w:rsidRPr="00DD6071">
        <w:rPr>
          <w:rFonts w:cstheme="minorHAnsi"/>
          <w:sz w:val="24"/>
          <w:szCs w:val="24"/>
        </w:rPr>
        <w:t xml:space="preserve">tabella </w:t>
      </w:r>
      <w:r w:rsidR="00580A96">
        <w:rPr>
          <w:rFonts w:cstheme="minorHAnsi"/>
          <w:sz w:val="24"/>
          <w:szCs w:val="24"/>
        </w:rPr>
        <w:t>9</w:t>
      </w:r>
      <w:r w:rsidRPr="00DD6071">
        <w:rPr>
          <w:rFonts w:cstheme="minorHAnsi"/>
          <w:sz w:val="24"/>
          <w:szCs w:val="24"/>
        </w:rPr>
        <w:t xml:space="preserve">: </w:t>
      </w:r>
    </w:p>
    <w:p w:rsidR="00CD7887" w:rsidRPr="00E72179" w:rsidRDefault="00CD7887" w:rsidP="00CD7887">
      <w:pPr>
        <w:spacing w:after="0"/>
        <w:jc w:val="both"/>
        <w:rPr>
          <w:b/>
          <w:bCs/>
          <w:color w:val="4F81BD" w:themeColor="accent1"/>
          <w:sz w:val="18"/>
          <w:szCs w:val="18"/>
        </w:rPr>
      </w:pPr>
      <w:r w:rsidRPr="00E72179">
        <w:rPr>
          <w:b/>
          <w:bCs/>
          <w:color w:val="4F81BD" w:themeColor="accent1"/>
          <w:sz w:val="18"/>
          <w:szCs w:val="18"/>
        </w:rPr>
        <w:t xml:space="preserve">Tabella </w:t>
      </w:r>
      <w:r w:rsidR="00A36DD7" w:rsidRPr="00E72179">
        <w:rPr>
          <w:b/>
          <w:bCs/>
          <w:color w:val="4F81BD" w:themeColor="accent1"/>
          <w:sz w:val="18"/>
          <w:szCs w:val="18"/>
        </w:rPr>
        <w:fldChar w:fldCharType="begin"/>
      </w:r>
      <w:r w:rsidRPr="00E72179">
        <w:rPr>
          <w:b/>
          <w:bCs/>
          <w:color w:val="4F81BD" w:themeColor="accent1"/>
          <w:sz w:val="18"/>
          <w:szCs w:val="18"/>
        </w:rPr>
        <w:instrText xml:space="preserve"> SEQ Tabella \* ARABIC </w:instrText>
      </w:r>
      <w:r w:rsidR="00A36DD7" w:rsidRPr="00E72179">
        <w:rPr>
          <w:b/>
          <w:bCs/>
          <w:color w:val="4F81BD" w:themeColor="accent1"/>
          <w:sz w:val="18"/>
          <w:szCs w:val="18"/>
        </w:rPr>
        <w:fldChar w:fldCharType="separate"/>
      </w:r>
      <w:r w:rsidR="009A703E">
        <w:rPr>
          <w:b/>
          <w:bCs/>
          <w:noProof/>
          <w:color w:val="4F81BD" w:themeColor="accent1"/>
          <w:sz w:val="18"/>
          <w:szCs w:val="18"/>
        </w:rPr>
        <w:t>9</w:t>
      </w:r>
      <w:r w:rsidR="00A36DD7" w:rsidRPr="00E72179">
        <w:rPr>
          <w:b/>
          <w:bCs/>
          <w:color w:val="4F81BD" w:themeColor="accent1"/>
          <w:sz w:val="18"/>
          <w:szCs w:val="18"/>
        </w:rPr>
        <w:fldChar w:fldCharType="end"/>
      </w:r>
      <w:r>
        <w:rPr>
          <w:b/>
          <w:bCs/>
          <w:color w:val="4F81BD" w:themeColor="accent1"/>
          <w:sz w:val="18"/>
          <w:szCs w:val="18"/>
        </w:rPr>
        <w:t xml:space="preserve"> Principali parametri del processo</w:t>
      </w:r>
    </w:p>
    <w:tbl>
      <w:tblPr>
        <w:tblStyle w:val="Grigliamedia1-Colore5"/>
        <w:tblW w:w="9573" w:type="dxa"/>
        <w:jc w:val="center"/>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33"/>
        <w:gridCol w:w="4840"/>
      </w:tblGrid>
      <w:tr w:rsidR="00CD7887" w:rsidRPr="00632BC4" w:rsidTr="00CD7887">
        <w:trPr>
          <w:cnfStyle w:val="100000000000"/>
          <w:trHeight w:val="28"/>
          <w:jc w:val="center"/>
        </w:trPr>
        <w:tc>
          <w:tcPr>
            <w:cnfStyle w:val="001000000000"/>
            <w:tcW w:w="4733" w:type="dxa"/>
            <w:tcBorders>
              <w:top w:val="single" w:sz="4" w:space="0" w:color="auto"/>
              <w:left w:val="single" w:sz="4" w:space="0" w:color="auto"/>
              <w:right w:val="single" w:sz="4" w:space="0" w:color="auto"/>
            </w:tcBorders>
            <w:vAlign w:val="center"/>
            <w:hideMark/>
          </w:tcPr>
          <w:p w:rsidR="00CD7887" w:rsidRPr="00632BC4" w:rsidRDefault="00CD7887" w:rsidP="00CD7887">
            <w:pPr>
              <w:spacing w:line="360" w:lineRule="auto"/>
              <w:rPr>
                <w:rFonts w:cstheme="minorHAnsi"/>
                <w:sz w:val="24"/>
                <w:szCs w:val="24"/>
              </w:rPr>
            </w:pPr>
            <w:r>
              <w:rPr>
                <w:rFonts w:cstheme="minorHAnsi"/>
                <w:sz w:val="24"/>
                <w:szCs w:val="24"/>
              </w:rPr>
              <w:t xml:space="preserve">Materiale della </w:t>
            </w:r>
            <w:proofErr w:type="spellStart"/>
            <w:r>
              <w:rPr>
                <w:rFonts w:cstheme="minorHAnsi"/>
                <w:sz w:val="24"/>
                <w:szCs w:val="24"/>
              </w:rPr>
              <w:t>billetta</w:t>
            </w:r>
            <w:proofErr w:type="spellEnd"/>
          </w:p>
        </w:tc>
        <w:tc>
          <w:tcPr>
            <w:tcW w:w="4840" w:type="dxa"/>
            <w:tcBorders>
              <w:top w:val="single" w:sz="4" w:space="0" w:color="auto"/>
              <w:left w:val="single" w:sz="4" w:space="0" w:color="auto"/>
              <w:right w:val="single" w:sz="4" w:space="0" w:color="auto"/>
            </w:tcBorders>
            <w:vAlign w:val="center"/>
            <w:hideMark/>
          </w:tcPr>
          <w:p w:rsidR="00CD7887" w:rsidRPr="00E72179" w:rsidRDefault="00CD7887" w:rsidP="00CD7887">
            <w:pPr>
              <w:spacing w:line="360" w:lineRule="auto"/>
              <w:jc w:val="center"/>
              <w:cnfStyle w:val="100000000000"/>
              <w:rPr>
                <w:rFonts w:cstheme="minorHAnsi"/>
                <w:b w:val="0"/>
                <w:sz w:val="24"/>
                <w:szCs w:val="24"/>
              </w:rPr>
            </w:pPr>
            <w:r w:rsidRPr="00E72179">
              <w:rPr>
                <w:rFonts w:cstheme="minorHAnsi"/>
                <w:b w:val="0"/>
                <w:sz w:val="24"/>
                <w:szCs w:val="24"/>
              </w:rPr>
              <w:t>AlMgSi0.5</w:t>
            </w:r>
          </w:p>
        </w:tc>
      </w:tr>
      <w:tr w:rsidR="00CD7887" w:rsidRPr="00632BC4" w:rsidTr="00CD7887">
        <w:trPr>
          <w:cnfStyle w:val="000000100000"/>
          <w:trHeight w:val="28"/>
          <w:jc w:val="center"/>
        </w:trPr>
        <w:tc>
          <w:tcPr>
            <w:cnfStyle w:val="001000000000"/>
            <w:tcW w:w="4733" w:type="dxa"/>
            <w:tcBorders>
              <w:left w:val="single" w:sz="4" w:space="0" w:color="auto"/>
              <w:right w:val="single" w:sz="4" w:space="0" w:color="auto"/>
            </w:tcBorders>
            <w:vAlign w:val="center"/>
            <w:hideMark/>
          </w:tcPr>
          <w:p w:rsidR="00CD7887" w:rsidRPr="00632BC4" w:rsidRDefault="00CD7887" w:rsidP="00CD7887">
            <w:pPr>
              <w:spacing w:line="360" w:lineRule="auto"/>
              <w:rPr>
                <w:rFonts w:cstheme="minorHAnsi"/>
                <w:sz w:val="24"/>
                <w:szCs w:val="24"/>
              </w:rPr>
            </w:pPr>
            <w:r>
              <w:rPr>
                <w:rFonts w:cstheme="minorHAnsi"/>
                <w:sz w:val="24"/>
                <w:szCs w:val="24"/>
              </w:rPr>
              <w:t xml:space="preserve">Preriscaldamento della </w:t>
            </w:r>
            <w:proofErr w:type="spellStart"/>
            <w:r>
              <w:rPr>
                <w:rFonts w:cstheme="minorHAnsi"/>
                <w:sz w:val="24"/>
                <w:szCs w:val="24"/>
              </w:rPr>
              <w:t>billetta</w:t>
            </w:r>
            <w:proofErr w:type="spellEnd"/>
            <w:r w:rsidRPr="00632BC4">
              <w:rPr>
                <w:rFonts w:cstheme="minorHAnsi"/>
                <w:sz w:val="24"/>
                <w:szCs w:val="24"/>
              </w:rPr>
              <w:t xml:space="preserve"> </w:t>
            </w:r>
            <w:r>
              <w:rPr>
                <w:rFonts w:cstheme="minorHAnsi"/>
                <w:sz w:val="24"/>
                <w:szCs w:val="24"/>
              </w:rPr>
              <w:t>[</w:t>
            </w:r>
            <w:r w:rsidRPr="00632BC4">
              <w:rPr>
                <w:rFonts w:cstheme="minorHAnsi"/>
                <w:sz w:val="24"/>
                <w:szCs w:val="24"/>
              </w:rPr>
              <w:t>°C</w:t>
            </w:r>
            <w:r>
              <w:rPr>
                <w:rFonts w:cstheme="minorHAnsi"/>
                <w:sz w:val="24"/>
                <w:szCs w:val="24"/>
              </w:rPr>
              <w:t>]</w:t>
            </w:r>
          </w:p>
        </w:tc>
        <w:tc>
          <w:tcPr>
            <w:tcW w:w="4840" w:type="dxa"/>
            <w:tcBorders>
              <w:left w:val="single" w:sz="4" w:space="0" w:color="auto"/>
              <w:right w:val="single" w:sz="4" w:space="0" w:color="auto"/>
            </w:tcBorders>
            <w:vAlign w:val="center"/>
            <w:hideMark/>
          </w:tcPr>
          <w:p w:rsidR="00CD7887" w:rsidRPr="00632BC4" w:rsidRDefault="00CD7887" w:rsidP="00CD7887">
            <w:pPr>
              <w:spacing w:line="360" w:lineRule="auto"/>
              <w:jc w:val="center"/>
              <w:cnfStyle w:val="000000100000"/>
              <w:rPr>
                <w:rFonts w:cstheme="minorHAnsi"/>
                <w:sz w:val="24"/>
                <w:szCs w:val="24"/>
              </w:rPr>
            </w:pPr>
            <w:r w:rsidRPr="00632BC4">
              <w:rPr>
                <w:rFonts w:cstheme="minorHAnsi"/>
                <w:sz w:val="24"/>
                <w:szCs w:val="24"/>
              </w:rPr>
              <w:t>550</w:t>
            </w:r>
          </w:p>
        </w:tc>
      </w:tr>
      <w:tr w:rsidR="00CD7887" w:rsidRPr="00632BC4" w:rsidTr="00CD7887">
        <w:trPr>
          <w:trHeight w:val="28"/>
          <w:jc w:val="center"/>
        </w:trPr>
        <w:tc>
          <w:tcPr>
            <w:cnfStyle w:val="001000000000"/>
            <w:tcW w:w="4733" w:type="dxa"/>
            <w:tcBorders>
              <w:left w:val="single" w:sz="4" w:space="0" w:color="auto"/>
              <w:right w:val="single" w:sz="4" w:space="0" w:color="auto"/>
            </w:tcBorders>
            <w:vAlign w:val="center"/>
            <w:hideMark/>
          </w:tcPr>
          <w:p w:rsidR="00CD7887" w:rsidRPr="00632BC4" w:rsidRDefault="00CD7887" w:rsidP="00CD7887">
            <w:pPr>
              <w:spacing w:line="360" w:lineRule="auto"/>
              <w:rPr>
                <w:rFonts w:cstheme="minorHAnsi"/>
                <w:sz w:val="24"/>
                <w:szCs w:val="24"/>
              </w:rPr>
            </w:pPr>
            <w:r w:rsidRPr="00632BC4">
              <w:rPr>
                <w:rFonts w:cstheme="minorHAnsi"/>
                <w:sz w:val="24"/>
                <w:szCs w:val="24"/>
              </w:rPr>
              <w:t>Temperatur</w:t>
            </w:r>
            <w:r>
              <w:rPr>
                <w:rFonts w:cstheme="minorHAnsi"/>
                <w:sz w:val="24"/>
                <w:szCs w:val="24"/>
              </w:rPr>
              <w:t>a del mandrino</w:t>
            </w:r>
            <w:r w:rsidRPr="00632BC4">
              <w:rPr>
                <w:rFonts w:cstheme="minorHAnsi"/>
                <w:sz w:val="24"/>
                <w:szCs w:val="24"/>
              </w:rPr>
              <w:t xml:space="preserve"> </w:t>
            </w:r>
            <w:r>
              <w:rPr>
                <w:rFonts w:cstheme="minorHAnsi"/>
                <w:sz w:val="24"/>
                <w:szCs w:val="24"/>
              </w:rPr>
              <w:t>[</w:t>
            </w:r>
            <w:r w:rsidRPr="00632BC4">
              <w:rPr>
                <w:rFonts w:cstheme="minorHAnsi"/>
                <w:sz w:val="24"/>
                <w:szCs w:val="24"/>
              </w:rPr>
              <w:t>°C</w:t>
            </w:r>
            <w:r>
              <w:rPr>
                <w:rFonts w:cstheme="minorHAnsi"/>
                <w:sz w:val="24"/>
                <w:szCs w:val="24"/>
              </w:rPr>
              <w:t>]</w:t>
            </w:r>
          </w:p>
        </w:tc>
        <w:tc>
          <w:tcPr>
            <w:tcW w:w="4840" w:type="dxa"/>
            <w:tcBorders>
              <w:left w:val="single" w:sz="4" w:space="0" w:color="auto"/>
              <w:right w:val="single" w:sz="4" w:space="0" w:color="auto"/>
            </w:tcBorders>
            <w:vAlign w:val="center"/>
            <w:hideMark/>
          </w:tcPr>
          <w:p w:rsidR="00CD7887" w:rsidRPr="00632BC4" w:rsidRDefault="00CD7887" w:rsidP="00CD7887">
            <w:pPr>
              <w:spacing w:line="360" w:lineRule="auto"/>
              <w:jc w:val="center"/>
              <w:cnfStyle w:val="000000000000"/>
              <w:rPr>
                <w:rFonts w:cstheme="minorHAnsi"/>
                <w:sz w:val="24"/>
                <w:szCs w:val="24"/>
              </w:rPr>
            </w:pPr>
            <w:r w:rsidRPr="00632BC4">
              <w:rPr>
                <w:rFonts w:cstheme="minorHAnsi"/>
                <w:sz w:val="24"/>
                <w:szCs w:val="24"/>
              </w:rPr>
              <w:t>450</w:t>
            </w:r>
          </w:p>
        </w:tc>
      </w:tr>
      <w:tr w:rsidR="00CD7887" w:rsidRPr="00632BC4" w:rsidTr="00CD7887">
        <w:trPr>
          <w:cnfStyle w:val="000000100000"/>
          <w:trHeight w:val="28"/>
          <w:jc w:val="center"/>
        </w:trPr>
        <w:tc>
          <w:tcPr>
            <w:cnfStyle w:val="001000000000"/>
            <w:tcW w:w="4733" w:type="dxa"/>
            <w:tcBorders>
              <w:left w:val="single" w:sz="4" w:space="0" w:color="auto"/>
              <w:right w:val="single" w:sz="4" w:space="0" w:color="auto"/>
            </w:tcBorders>
            <w:vAlign w:val="center"/>
            <w:hideMark/>
          </w:tcPr>
          <w:p w:rsidR="00CD7887" w:rsidRPr="00632BC4" w:rsidRDefault="00CD7887" w:rsidP="00CD7887">
            <w:pPr>
              <w:spacing w:line="360" w:lineRule="auto"/>
              <w:rPr>
                <w:rFonts w:cstheme="minorHAnsi"/>
                <w:sz w:val="24"/>
                <w:szCs w:val="24"/>
              </w:rPr>
            </w:pPr>
            <w:r>
              <w:rPr>
                <w:rFonts w:cstheme="minorHAnsi"/>
                <w:sz w:val="24"/>
                <w:szCs w:val="24"/>
              </w:rPr>
              <w:t>Velocità punzone</w:t>
            </w:r>
            <w:r w:rsidRPr="00632BC4">
              <w:rPr>
                <w:rFonts w:cstheme="minorHAnsi"/>
                <w:sz w:val="24"/>
                <w:szCs w:val="24"/>
              </w:rPr>
              <w:t xml:space="preserve"> </w:t>
            </w:r>
            <w:r>
              <w:rPr>
                <w:rFonts w:cstheme="minorHAnsi"/>
                <w:sz w:val="24"/>
                <w:szCs w:val="24"/>
              </w:rPr>
              <w:t>[</w:t>
            </w:r>
            <w:r w:rsidRPr="00632BC4">
              <w:rPr>
                <w:rFonts w:cstheme="minorHAnsi"/>
                <w:sz w:val="24"/>
                <w:szCs w:val="24"/>
              </w:rPr>
              <w:t>mm/s</w:t>
            </w:r>
            <w:r>
              <w:rPr>
                <w:rFonts w:cstheme="minorHAnsi"/>
                <w:sz w:val="24"/>
                <w:szCs w:val="24"/>
              </w:rPr>
              <w:t>]</w:t>
            </w:r>
          </w:p>
        </w:tc>
        <w:tc>
          <w:tcPr>
            <w:tcW w:w="4840" w:type="dxa"/>
            <w:tcBorders>
              <w:left w:val="single" w:sz="4" w:space="0" w:color="auto"/>
              <w:right w:val="single" w:sz="4" w:space="0" w:color="auto"/>
            </w:tcBorders>
            <w:vAlign w:val="center"/>
            <w:hideMark/>
          </w:tcPr>
          <w:p w:rsidR="00CD7887" w:rsidRPr="00632BC4" w:rsidRDefault="00CD7887" w:rsidP="00CD7887">
            <w:pPr>
              <w:spacing w:line="360" w:lineRule="auto"/>
              <w:jc w:val="center"/>
              <w:cnfStyle w:val="000000100000"/>
              <w:rPr>
                <w:rFonts w:cstheme="minorHAnsi"/>
                <w:sz w:val="24"/>
                <w:szCs w:val="24"/>
              </w:rPr>
            </w:pPr>
            <w:r w:rsidRPr="00632BC4">
              <w:rPr>
                <w:rFonts w:cstheme="minorHAnsi"/>
                <w:sz w:val="24"/>
                <w:szCs w:val="24"/>
              </w:rPr>
              <w:t>0</w:t>
            </w:r>
            <w:r>
              <w:rPr>
                <w:rFonts w:cstheme="minorHAnsi"/>
                <w:sz w:val="24"/>
                <w:szCs w:val="24"/>
              </w:rPr>
              <w:t>,</w:t>
            </w:r>
            <w:r w:rsidRPr="00632BC4">
              <w:rPr>
                <w:rFonts w:cstheme="minorHAnsi"/>
                <w:sz w:val="24"/>
                <w:szCs w:val="24"/>
              </w:rPr>
              <w:t>01 – 0</w:t>
            </w:r>
            <w:r>
              <w:rPr>
                <w:rFonts w:cstheme="minorHAnsi"/>
                <w:sz w:val="24"/>
                <w:szCs w:val="24"/>
              </w:rPr>
              <w:t>,</w:t>
            </w:r>
            <w:r w:rsidRPr="00632BC4">
              <w:rPr>
                <w:rFonts w:cstheme="minorHAnsi"/>
                <w:sz w:val="24"/>
                <w:szCs w:val="24"/>
              </w:rPr>
              <w:t>5</w:t>
            </w:r>
          </w:p>
        </w:tc>
      </w:tr>
      <w:tr w:rsidR="00CD7887" w:rsidRPr="00632BC4" w:rsidTr="00CD7887">
        <w:trPr>
          <w:trHeight w:val="28"/>
          <w:jc w:val="center"/>
        </w:trPr>
        <w:tc>
          <w:tcPr>
            <w:cnfStyle w:val="001000000000"/>
            <w:tcW w:w="4733" w:type="dxa"/>
            <w:tcBorders>
              <w:left w:val="single" w:sz="4" w:space="0" w:color="auto"/>
              <w:right w:val="single" w:sz="4" w:space="0" w:color="auto"/>
            </w:tcBorders>
            <w:vAlign w:val="center"/>
            <w:hideMark/>
          </w:tcPr>
          <w:p w:rsidR="00CD7887" w:rsidRPr="00632BC4" w:rsidRDefault="00CD7887" w:rsidP="00CD7887">
            <w:pPr>
              <w:spacing w:line="360" w:lineRule="auto"/>
              <w:rPr>
                <w:rFonts w:cstheme="minorHAnsi"/>
                <w:sz w:val="24"/>
                <w:szCs w:val="24"/>
              </w:rPr>
            </w:pPr>
            <w:r>
              <w:rPr>
                <w:rFonts w:cstheme="minorHAnsi"/>
                <w:sz w:val="24"/>
                <w:szCs w:val="24"/>
              </w:rPr>
              <w:t>Temperatura dello stampo</w:t>
            </w:r>
            <w:r w:rsidRPr="00632BC4">
              <w:rPr>
                <w:rFonts w:cstheme="minorHAnsi"/>
                <w:sz w:val="24"/>
                <w:szCs w:val="24"/>
              </w:rPr>
              <w:t xml:space="preserve"> </w:t>
            </w:r>
            <w:r>
              <w:rPr>
                <w:rFonts w:cstheme="minorHAnsi"/>
                <w:sz w:val="24"/>
                <w:szCs w:val="24"/>
              </w:rPr>
              <w:t>[</w:t>
            </w:r>
            <w:r w:rsidRPr="00632BC4">
              <w:rPr>
                <w:rFonts w:cstheme="minorHAnsi"/>
                <w:sz w:val="24"/>
                <w:szCs w:val="24"/>
              </w:rPr>
              <w:t>°C</w:t>
            </w:r>
            <w:r>
              <w:rPr>
                <w:rFonts w:cstheme="minorHAnsi"/>
                <w:sz w:val="24"/>
                <w:szCs w:val="24"/>
              </w:rPr>
              <w:t>]</w:t>
            </w:r>
          </w:p>
        </w:tc>
        <w:tc>
          <w:tcPr>
            <w:tcW w:w="4840" w:type="dxa"/>
            <w:tcBorders>
              <w:left w:val="single" w:sz="4" w:space="0" w:color="auto"/>
              <w:right w:val="single" w:sz="4" w:space="0" w:color="auto"/>
            </w:tcBorders>
            <w:vAlign w:val="center"/>
            <w:hideMark/>
          </w:tcPr>
          <w:p w:rsidR="00CD7887" w:rsidRPr="00632BC4" w:rsidRDefault="00CD7887" w:rsidP="00CD7887">
            <w:pPr>
              <w:spacing w:line="360" w:lineRule="auto"/>
              <w:jc w:val="center"/>
              <w:cnfStyle w:val="000000000000"/>
              <w:rPr>
                <w:rFonts w:cstheme="minorHAnsi"/>
                <w:sz w:val="24"/>
                <w:szCs w:val="24"/>
              </w:rPr>
            </w:pPr>
            <w:r w:rsidRPr="00632BC4">
              <w:rPr>
                <w:rFonts w:cstheme="minorHAnsi"/>
                <w:sz w:val="24"/>
                <w:szCs w:val="24"/>
              </w:rPr>
              <w:t>400</w:t>
            </w:r>
          </w:p>
        </w:tc>
      </w:tr>
      <w:tr w:rsidR="00CD7887" w:rsidRPr="00632BC4" w:rsidTr="00CD7887">
        <w:trPr>
          <w:cnfStyle w:val="000000100000"/>
          <w:trHeight w:val="28"/>
          <w:jc w:val="center"/>
        </w:trPr>
        <w:tc>
          <w:tcPr>
            <w:cnfStyle w:val="001000000000"/>
            <w:tcW w:w="4733" w:type="dxa"/>
            <w:tcBorders>
              <w:left w:val="single" w:sz="4" w:space="0" w:color="auto"/>
              <w:bottom w:val="single" w:sz="4" w:space="0" w:color="auto"/>
              <w:right w:val="single" w:sz="4" w:space="0" w:color="auto"/>
            </w:tcBorders>
            <w:vAlign w:val="center"/>
            <w:hideMark/>
          </w:tcPr>
          <w:p w:rsidR="00CD7887" w:rsidRPr="00632BC4" w:rsidRDefault="00CD7887" w:rsidP="00CD7887">
            <w:pPr>
              <w:spacing w:line="360" w:lineRule="auto"/>
              <w:rPr>
                <w:rFonts w:cstheme="minorHAnsi"/>
                <w:sz w:val="24"/>
                <w:szCs w:val="24"/>
              </w:rPr>
            </w:pPr>
            <w:r>
              <w:rPr>
                <w:rFonts w:cstheme="minorHAnsi"/>
                <w:sz w:val="24"/>
                <w:szCs w:val="24"/>
              </w:rPr>
              <w:t xml:space="preserve">Coefficiente di frizione di </w:t>
            </w:r>
            <w:r w:rsidRPr="00632BC4">
              <w:rPr>
                <w:rFonts w:cstheme="minorHAnsi"/>
                <w:sz w:val="24"/>
                <w:szCs w:val="24"/>
              </w:rPr>
              <w:t xml:space="preserve">Tresca </w:t>
            </w:r>
            <w:r w:rsidRPr="00E72179">
              <w:rPr>
                <w:rFonts w:cstheme="minorHAnsi"/>
                <w:i/>
                <w:sz w:val="24"/>
                <w:szCs w:val="24"/>
              </w:rPr>
              <w:t>m</w:t>
            </w:r>
          </w:p>
        </w:tc>
        <w:tc>
          <w:tcPr>
            <w:tcW w:w="4840" w:type="dxa"/>
            <w:tcBorders>
              <w:left w:val="single" w:sz="4" w:space="0" w:color="auto"/>
              <w:bottom w:val="single" w:sz="4" w:space="0" w:color="auto"/>
              <w:right w:val="single" w:sz="4" w:space="0" w:color="auto"/>
            </w:tcBorders>
            <w:vAlign w:val="center"/>
            <w:hideMark/>
          </w:tcPr>
          <w:p w:rsidR="00CD7887" w:rsidRPr="00632BC4" w:rsidRDefault="00CD7887" w:rsidP="00CD7887">
            <w:pPr>
              <w:spacing w:line="360" w:lineRule="auto"/>
              <w:jc w:val="center"/>
              <w:cnfStyle w:val="000000100000"/>
              <w:rPr>
                <w:rFonts w:cstheme="minorHAnsi"/>
                <w:sz w:val="24"/>
                <w:szCs w:val="24"/>
              </w:rPr>
            </w:pPr>
            <w:r w:rsidRPr="00632BC4">
              <w:rPr>
                <w:rFonts w:cstheme="minorHAnsi"/>
                <w:sz w:val="24"/>
                <w:szCs w:val="24"/>
              </w:rPr>
              <w:t>0</w:t>
            </w:r>
            <w:r>
              <w:rPr>
                <w:rFonts w:cstheme="minorHAnsi"/>
                <w:sz w:val="24"/>
                <w:szCs w:val="24"/>
              </w:rPr>
              <w:t>,</w:t>
            </w:r>
            <w:r w:rsidRPr="00632BC4">
              <w:rPr>
                <w:rFonts w:cstheme="minorHAnsi"/>
                <w:sz w:val="24"/>
                <w:szCs w:val="24"/>
              </w:rPr>
              <w:t>95</w:t>
            </w:r>
          </w:p>
        </w:tc>
      </w:tr>
    </w:tbl>
    <w:p w:rsidR="00CD7887" w:rsidRPr="00DD6071" w:rsidRDefault="00CD7887" w:rsidP="00CD7887">
      <w:pPr>
        <w:spacing w:before="240" w:line="360" w:lineRule="auto"/>
        <w:jc w:val="both"/>
        <w:rPr>
          <w:rFonts w:cstheme="minorHAnsi"/>
          <w:sz w:val="24"/>
          <w:szCs w:val="24"/>
        </w:rPr>
      </w:pPr>
      <w:r w:rsidRPr="00DD6071">
        <w:rPr>
          <w:rFonts w:cstheme="minorHAnsi"/>
          <w:sz w:val="24"/>
          <w:szCs w:val="24"/>
        </w:rPr>
        <w:t xml:space="preserve">Le geometrie </w:t>
      </w:r>
      <w:r>
        <w:rPr>
          <w:rFonts w:cstheme="minorHAnsi"/>
          <w:sz w:val="24"/>
          <w:szCs w:val="24"/>
        </w:rPr>
        <w:t xml:space="preserve">iniziali </w:t>
      </w:r>
      <w:r w:rsidRPr="00DD6071">
        <w:rPr>
          <w:rFonts w:cstheme="minorHAnsi"/>
          <w:sz w:val="24"/>
          <w:szCs w:val="24"/>
        </w:rPr>
        <w:t xml:space="preserve">degli utensili utilizzati </w:t>
      </w:r>
      <w:r>
        <w:rPr>
          <w:rFonts w:cstheme="minorHAnsi"/>
          <w:sz w:val="24"/>
          <w:szCs w:val="24"/>
        </w:rPr>
        <w:t xml:space="preserve">nell’analisi </w:t>
      </w:r>
      <w:r w:rsidRPr="00DD6071">
        <w:rPr>
          <w:rFonts w:cstheme="minorHAnsi"/>
          <w:sz w:val="24"/>
          <w:szCs w:val="24"/>
        </w:rPr>
        <w:t>sono riportate nella seguente figura</w:t>
      </w:r>
      <w:r>
        <w:rPr>
          <w:rFonts w:cstheme="minorHAnsi"/>
          <w:sz w:val="24"/>
          <w:szCs w:val="24"/>
        </w:rPr>
        <w:t xml:space="preserve"> </w:t>
      </w:r>
      <w:r w:rsidR="00580A96">
        <w:rPr>
          <w:rFonts w:cstheme="minorHAnsi"/>
          <w:sz w:val="24"/>
          <w:szCs w:val="24"/>
        </w:rPr>
        <w:t>95</w:t>
      </w:r>
      <w:r w:rsidRPr="00DD6071">
        <w:rPr>
          <w:rFonts w:cstheme="minorHAnsi"/>
          <w:sz w:val="24"/>
          <w:szCs w:val="24"/>
        </w:rPr>
        <w:t xml:space="preserve">. Particolare attenzione è stata posta alla forma e alle dimensioni della camera di estrusione, ossia </w:t>
      </w:r>
      <w:r>
        <w:rPr>
          <w:rFonts w:cstheme="minorHAnsi"/>
          <w:sz w:val="24"/>
          <w:szCs w:val="24"/>
        </w:rPr>
        <w:lastRenderedPageBreak/>
        <w:t xml:space="preserve">la camera </w:t>
      </w:r>
      <w:r w:rsidRPr="00DD6071">
        <w:rPr>
          <w:rFonts w:cstheme="minorHAnsi"/>
          <w:sz w:val="24"/>
          <w:szCs w:val="24"/>
        </w:rPr>
        <w:t xml:space="preserve">di saldatura </w:t>
      </w:r>
      <w:r>
        <w:rPr>
          <w:rFonts w:cstheme="minorHAnsi"/>
          <w:sz w:val="24"/>
          <w:szCs w:val="24"/>
        </w:rPr>
        <w:t xml:space="preserve">del materiale, che riveste un ruolo predominante per la buona riuscita del processo. Tale parametro è stato preso come variabile geometrica di riferimento per cui la sua dimensione è stata variata entro un </w:t>
      </w:r>
      <w:proofErr w:type="spellStart"/>
      <w:r>
        <w:rPr>
          <w:rFonts w:cstheme="minorHAnsi"/>
          <w:sz w:val="24"/>
          <w:szCs w:val="24"/>
        </w:rPr>
        <w:t>range</w:t>
      </w:r>
      <w:proofErr w:type="spellEnd"/>
      <w:r>
        <w:rPr>
          <w:rFonts w:cstheme="minorHAnsi"/>
          <w:sz w:val="24"/>
          <w:szCs w:val="24"/>
        </w:rPr>
        <w:t xml:space="preserve"> tra i 5 e i 10mm in maniera tale da ottenere le migliori condizioni di estrusione.</w:t>
      </w:r>
    </w:p>
    <w:p w:rsidR="00CD7887" w:rsidRDefault="00CD7887" w:rsidP="00CD7887">
      <w:pPr>
        <w:pStyle w:val="Didascalia"/>
        <w:keepNext/>
        <w:spacing w:after="0"/>
        <w:jc w:val="center"/>
      </w:pPr>
      <w:r w:rsidRPr="00DD6071">
        <w:rPr>
          <w:rFonts w:cstheme="minorHAnsi"/>
          <w:noProof/>
          <w:sz w:val="24"/>
          <w:szCs w:val="24"/>
          <w:lang w:eastAsia="it-IT"/>
        </w:rPr>
        <w:drawing>
          <wp:inline distT="0" distB="0" distL="0" distR="0">
            <wp:extent cx="6000283" cy="3263900"/>
            <wp:effectExtent l="19050" t="0" r="467" b="0"/>
            <wp:docPr id="190" name="Immagine 4"/>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195" cstate="print"/>
                    <a:srcRect/>
                    <a:stretch>
                      <a:fillRect/>
                    </a:stretch>
                  </pic:blipFill>
                  <pic:spPr bwMode="auto">
                    <a:xfrm>
                      <a:off x="0" y="0"/>
                      <a:ext cx="6005726" cy="3266861"/>
                    </a:xfrm>
                    <a:prstGeom prst="rect">
                      <a:avLst/>
                    </a:prstGeom>
                    <a:noFill/>
                    <a:ln w="9525">
                      <a:noFill/>
                      <a:miter lim="800000"/>
                      <a:headEnd/>
                      <a:tailEnd/>
                    </a:ln>
                    <a:effectLst/>
                  </pic:spPr>
                </pic:pic>
              </a:graphicData>
            </a:graphic>
          </wp:inline>
        </w:drawing>
      </w:r>
    </w:p>
    <w:p w:rsidR="00CD7887" w:rsidRPr="00DD6071" w:rsidRDefault="00CD7887" w:rsidP="00CD7887">
      <w:pPr>
        <w:pStyle w:val="Didascalia"/>
        <w:jc w:val="center"/>
        <w:rPr>
          <w:rFonts w:cstheme="minorHAnsi"/>
          <w:sz w:val="24"/>
          <w:szCs w:val="24"/>
        </w:rPr>
      </w:pPr>
      <w:r>
        <w:t xml:space="preserve">Figura </w:t>
      </w:r>
      <w:fldSimple w:instr=" SEQ Figura \* ARABIC ">
        <w:r w:rsidR="009A703E">
          <w:rPr>
            <w:noProof/>
          </w:rPr>
          <w:t>95</w:t>
        </w:r>
      </w:fldSimple>
      <w:r>
        <w:t xml:space="preserve"> Geometrie iniziali del processo del caso in studio</w:t>
      </w:r>
    </w:p>
    <w:p w:rsidR="00CD7887" w:rsidRDefault="00CD7887" w:rsidP="00CD7887">
      <w:pPr>
        <w:spacing w:line="360" w:lineRule="auto"/>
        <w:jc w:val="both"/>
        <w:rPr>
          <w:rFonts w:cstheme="minorHAnsi"/>
          <w:sz w:val="24"/>
          <w:szCs w:val="24"/>
        </w:rPr>
      </w:pPr>
      <w:r w:rsidRPr="00DD6071">
        <w:rPr>
          <w:rFonts w:cstheme="minorHAnsi"/>
          <w:sz w:val="24"/>
          <w:szCs w:val="24"/>
        </w:rPr>
        <w:t xml:space="preserve">Diversamente da come avviene </w:t>
      </w:r>
      <w:r>
        <w:rPr>
          <w:rFonts w:cstheme="minorHAnsi"/>
          <w:sz w:val="24"/>
          <w:szCs w:val="24"/>
        </w:rPr>
        <w:t>nei processi di estrusione tradizionali</w:t>
      </w:r>
      <w:r w:rsidRPr="00DD6071">
        <w:rPr>
          <w:rFonts w:cstheme="minorHAnsi"/>
          <w:sz w:val="24"/>
          <w:szCs w:val="24"/>
        </w:rPr>
        <w:t xml:space="preserve"> il mandrino della </w:t>
      </w:r>
      <w:r>
        <w:rPr>
          <w:rFonts w:cstheme="minorHAnsi"/>
          <w:sz w:val="24"/>
          <w:szCs w:val="24"/>
        </w:rPr>
        <w:t xml:space="preserve">matrice </w:t>
      </w:r>
      <w:proofErr w:type="spellStart"/>
      <w:r w:rsidRPr="00DD6071">
        <w:rPr>
          <w:rFonts w:cstheme="minorHAnsi"/>
          <w:sz w:val="24"/>
          <w:szCs w:val="24"/>
        </w:rPr>
        <w:t>porthole</w:t>
      </w:r>
      <w:proofErr w:type="spellEnd"/>
      <w:r w:rsidRPr="00DD6071">
        <w:rPr>
          <w:rFonts w:cstheme="minorHAnsi"/>
          <w:sz w:val="24"/>
          <w:szCs w:val="24"/>
        </w:rPr>
        <w:t xml:space="preserve"> </w:t>
      </w:r>
      <w:r>
        <w:rPr>
          <w:rFonts w:cstheme="minorHAnsi"/>
          <w:sz w:val="24"/>
          <w:szCs w:val="24"/>
        </w:rPr>
        <w:t xml:space="preserve">di </w:t>
      </w:r>
      <w:proofErr w:type="spellStart"/>
      <w:r>
        <w:rPr>
          <w:rFonts w:cstheme="minorHAnsi"/>
          <w:sz w:val="24"/>
          <w:szCs w:val="24"/>
        </w:rPr>
        <w:t>coestrusione</w:t>
      </w:r>
      <w:proofErr w:type="spellEnd"/>
      <w:r>
        <w:rPr>
          <w:rFonts w:cstheme="minorHAnsi"/>
          <w:sz w:val="24"/>
          <w:szCs w:val="24"/>
        </w:rPr>
        <w:t xml:space="preserve"> </w:t>
      </w:r>
      <w:r w:rsidRPr="00DD6071">
        <w:rPr>
          <w:rFonts w:cstheme="minorHAnsi"/>
          <w:sz w:val="24"/>
          <w:szCs w:val="24"/>
        </w:rPr>
        <w:t xml:space="preserve">non raggiunge la camera di </w:t>
      </w:r>
      <w:proofErr w:type="spellStart"/>
      <w:r w:rsidRPr="00DD6071">
        <w:rPr>
          <w:rFonts w:cstheme="minorHAnsi"/>
          <w:sz w:val="24"/>
          <w:szCs w:val="24"/>
        </w:rPr>
        <w:t>bearing</w:t>
      </w:r>
      <w:proofErr w:type="spellEnd"/>
      <w:r w:rsidRPr="00DD6071">
        <w:rPr>
          <w:rFonts w:cstheme="minorHAnsi"/>
          <w:sz w:val="24"/>
          <w:szCs w:val="24"/>
        </w:rPr>
        <w:t xml:space="preserve">, </w:t>
      </w:r>
      <w:r>
        <w:rPr>
          <w:rFonts w:cstheme="minorHAnsi"/>
          <w:sz w:val="24"/>
          <w:szCs w:val="24"/>
        </w:rPr>
        <w:t xml:space="preserve">ma risulta arretrato rispetto ad </w:t>
      </w:r>
      <w:proofErr w:type="spellStart"/>
      <w:r>
        <w:rPr>
          <w:rFonts w:cstheme="minorHAnsi"/>
          <w:sz w:val="24"/>
          <w:szCs w:val="24"/>
        </w:rPr>
        <w:t>essso</w:t>
      </w:r>
      <w:proofErr w:type="spellEnd"/>
      <w:r>
        <w:rPr>
          <w:rFonts w:cstheme="minorHAnsi"/>
          <w:sz w:val="24"/>
          <w:szCs w:val="24"/>
        </w:rPr>
        <w:t xml:space="preserve"> della lunghezza della camera di saldatura, come si vede in figura. Q</w:t>
      </w:r>
      <w:r w:rsidRPr="00DD6071">
        <w:rPr>
          <w:rFonts w:cstheme="minorHAnsi"/>
          <w:sz w:val="24"/>
          <w:szCs w:val="24"/>
        </w:rPr>
        <w:t xml:space="preserve">uesto </w:t>
      </w:r>
      <w:r>
        <w:rPr>
          <w:rFonts w:cstheme="minorHAnsi"/>
          <w:sz w:val="24"/>
          <w:szCs w:val="24"/>
        </w:rPr>
        <w:t>accorgimento è dovuto a far si</w:t>
      </w:r>
      <w:r w:rsidRPr="00DD6071">
        <w:rPr>
          <w:rFonts w:cstheme="minorHAnsi"/>
          <w:sz w:val="24"/>
          <w:szCs w:val="24"/>
        </w:rPr>
        <w:t xml:space="preserve"> che si crei </w:t>
      </w:r>
      <w:r>
        <w:rPr>
          <w:rFonts w:cstheme="minorHAnsi"/>
          <w:sz w:val="24"/>
          <w:szCs w:val="24"/>
        </w:rPr>
        <w:t xml:space="preserve">una sufficiente zona di giunzione del materiale, necessaria per l’adesione </w:t>
      </w:r>
      <w:r w:rsidRPr="00DD6071">
        <w:rPr>
          <w:rFonts w:cstheme="minorHAnsi"/>
          <w:sz w:val="24"/>
          <w:szCs w:val="24"/>
        </w:rPr>
        <w:t xml:space="preserve">del materiale estrudente </w:t>
      </w:r>
      <w:r>
        <w:rPr>
          <w:rFonts w:cstheme="minorHAnsi"/>
          <w:sz w:val="24"/>
          <w:szCs w:val="24"/>
        </w:rPr>
        <w:t>con la superficie del filo di rinforzo.</w:t>
      </w:r>
    </w:p>
    <w:p w:rsidR="00CD7887" w:rsidRPr="00DD6071" w:rsidRDefault="00CD7887" w:rsidP="00CD7887">
      <w:pPr>
        <w:spacing w:before="227" w:after="227" w:line="360" w:lineRule="auto"/>
        <w:jc w:val="both"/>
        <w:rPr>
          <w:rFonts w:cstheme="minorHAnsi"/>
          <w:sz w:val="24"/>
          <w:szCs w:val="24"/>
        </w:rPr>
      </w:pPr>
      <w:r w:rsidRPr="00DD6071">
        <w:rPr>
          <w:rFonts w:cstheme="minorHAnsi"/>
          <w:sz w:val="24"/>
          <w:szCs w:val="24"/>
        </w:rPr>
        <w:t xml:space="preserve">Il codice di simulazione utilizzato durante l’analisi numerica è </w:t>
      </w:r>
      <w:proofErr w:type="spellStart"/>
      <w:r w:rsidRPr="00DD6071">
        <w:rPr>
          <w:rFonts w:cstheme="minorHAnsi"/>
          <w:sz w:val="24"/>
          <w:szCs w:val="24"/>
        </w:rPr>
        <w:t>Deform</w:t>
      </w:r>
      <w:proofErr w:type="spellEnd"/>
      <w:r w:rsidRPr="00DD6071">
        <w:rPr>
          <w:rFonts w:cstheme="minorHAnsi"/>
          <w:sz w:val="24"/>
          <w:szCs w:val="24"/>
        </w:rPr>
        <w:t xml:space="preserve"> 3D v</w:t>
      </w:r>
      <w:r>
        <w:rPr>
          <w:rFonts w:cstheme="minorHAnsi"/>
          <w:sz w:val="24"/>
          <w:szCs w:val="24"/>
        </w:rPr>
        <w:t>5</w:t>
      </w:r>
      <w:r w:rsidRPr="00DD6071">
        <w:rPr>
          <w:rFonts w:cstheme="minorHAnsi"/>
          <w:sz w:val="24"/>
          <w:szCs w:val="24"/>
        </w:rPr>
        <w:t>.1</w:t>
      </w:r>
      <w:r>
        <w:rPr>
          <w:rFonts w:cstheme="minorHAnsi"/>
          <w:sz w:val="24"/>
          <w:szCs w:val="24"/>
        </w:rPr>
        <w:t xml:space="preserve">. </w:t>
      </w:r>
      <w:r w:rsidRPr="00DD6071">
        <w:rPr>
          <w:rFonts w:cstheme="minorHAnsi"/>
          <w:sz w:val="24"/>
          <w:szCs w:val="24"/>
        </w:rPr>
        <w:t xml:space="preserve">Data la simmetria del processo la simulazione è stata realizzata per </w:t>
      </w:r>
      <w:r>
        <w:rPr>
          <w:rFonts w:cstheme="minorHAnsi"/>
          <w:sz w:val="24"/>
          <w:szCs w:val="24"/>
        </w:rPr>
        <w:t>¼ del pezzo intero.</w:t>
      </w:r>
    </w:p>
    <w:p w:rsidR="00CD7887" w:rsidRPr="00DD6071" w:rsidRDefault="00CD7887" w:rsidP="00CD7887">
      <w:pPr>
        <w:spacing w:before="227" w:after="227" w:line="360" w:lineRule="auto"/>
        <w:jc w:val="both"/>
        <w:rPr>
          <w:rFonts w:cstheme="minorHAnsi"/>
          <w:sz w:val="24"/>
          <w:szCs w:val="24"/>
        </w:rPr>
      </w:pPr>
      <w:r w:rsidRPr="00DD6071">
        <w:rPr>
          <w:rFonts w:cstheme="minorHAnsi"/>
          <w:sz w:val="24"/>
          <w:szCs w:val="24"/>
        </w:rPr>
        <w:t xml:space="preserve">La </w:t>
      </w:r>
      <w:proofErr w:type="spellStart"/>
      <w:r w:rsidRPr="00DD6071">
        <w:rPr>
          <w:rFonts w:cstheme="minorHAnsi"/>
          <w:sz w:val="24"/>
          <w:szCs w:val="24"/>
        </w:rPr>
        <w:t>billetta</w:t>
      </w:r>
      <w:proofErr w:type="spellEnd"/>
      <w:r w:rsidRPr="00DD6071">
        <w:rPr>
          <w:rFonts w:cstheme="minorHAnsi"/>
          <w:sz w:val="24"/>
          <w:szCs w:val="24"/>
        </w:rPr>
        <w:t xml:space="preserve"> ha forma cilindrica con diametro di partenza pari a 32mm, mentre il diametro del rinforzo è di 1mm e la sua temperatura iniziale è quella ambiente.</w:t>
      </w:r>
      <w:r>
        <w:rPr>
          <w:rFonts w:cstheme="minorHAnsi"/>
          <w:sz w:val="24"/>
          <w:szCs w:val="24"/>
        </w:rPr>
        <w:t xml:space="preserve"> </w:t>
      </w:r>
      <w:r w:rsidRPr="00DD6071">
        <w:rPr>
          <w:rFonts w:cstheme="minorHAnsi"/>
          <w:sz w:val="24"/>
          <w:szCs w:val="24"/>
        </w:rPr>
        <w:t xml:space="preserve">La velocità del punzone è stata variata in un </w:t>
      </w:r>
      <w:proofErr w:type="spellStart"/>
      <w:r w:rsidRPr="00DD6071">
        <w:rPr>
          <w:rFonts w:cstheme="minorHAnsi"/>
          <w:sz w:val="24"/>
          <w:szCs w:val="24"/>
        </w:rPr>
        <w:t>range</w:t>
      </w:r>
      <w:proofErr w:type="spellEnd"/>
      <w:r w:rsidRPr="00DD6071">
        <w:rPr>
          <w:rFonts w:cstheme="minorHAnsi"/>
          <w:sz w:val="24"/>
          <w:szCs w:val="24"/>
        </w:rPr>
        <w:t xml:space="preserve"> di 0</w:t>
      </w:r>
      <w:r>
        <w:rPr>
          <w:rFonts w:cstheme="minorHAnsi"/>
          <w:sz w:val="24"/>
          <w:szCs w:val="24"/>
        </w:rPr>
        <w:t>,</w:t>
      </w:r>
      <w:r w:rsidRPr="00DD6071">
        <w:rPr>
          <w:rFonts w:cstheme="minorHAnsi"/>
          <w:sz w:val="24"/>
          <w:szCs w:val="24"/>
        </w:rPr>
        <w:t>01-0</w:t>
      </w:r>
      <w:r>
        <w:rPr>
          <w:rFonts w:cstheme="minorHAnsi"/>
          <w:sz w:val="24"/>
          <w:szCs w:val="24"/>
        </w:rPr>
        <w:t xml:space="preserve">,5 mm/sec. </w:t>
      </w:r>
      <w:r w:rsidRPr="00DD6071">
        <w:rPr>
          <w:rFonts w:cstheme="minorHAnsi"/>
          <w:sz w:val="24"/>
          <w:szCs w:val="24"/>
        </w:rPr>
        <w:t xml:space="preserve">E’ stato imposto un coefficiente di attrito </w:t>
      </w:r>
      <w:proofErr w:type="spellStart"/>
      <w:r w:rsidRPr="00DD6071">
        <w:rPr>
          <w:rFonts w:cstheme="minorHAnsi"/>
          <w:sz w:val="24"/>
          <w:szCs w:val="24"/>
        </w:rPr>
        <w:t>Shear</w:t>
      </w:r>
      <w:proofErr w:type="spellEnd"/>
      <w:r w:rsidRPr="00DD6071">
        <w:rPr>
          <w:rFonts w:cstheme="minorHAnsi"/>
          <w:sz w:val="24"/>
          <w:szCs w:val="24"/>
        </w:rPr>
        <w:t xml:space="preserve"> con “m” pari </w:t>
      </w:r>
      <w:r>
        <w:rPr>
          <w:rFonts w:cstheme="minorHAnsi"/>
          <w:sz w:val="24"/>
          <w:szCs w:val="24"/>
        </w:rPr>
        <w:t>ad una lubrificazione media di</w:t>
      </w:r>
      <w:r w:rsidRPr="00DD6071">
        <w:rPr>
          <w:rFonts w:cstheme="minorHAnsi"/>
          <w:sz w:val="24"/>
          <w:szCs w:val="24"/>
        </w:rPr>
        <w:t xml:space="preserve"> 0</w:t>
      </w:r>
      <w:r>
        <w:rPr>
          <w:rFonts w:cstheme="minorHAnsi"/>
          <w:sz w:val="24"/>
          <w:szCs w:val="24"/>
        </w:rPr>
        <w:t>,</w:t>
      </w:r>
      <w:r w:rsidRPr="00DD6071">
        <w:rPr>
          <w:rFonts w:cstheme="minorHAnsi"/>
          <w:sz w:val="24"/>
          <w:szCs w:val="24"/>
        </w:rPr>
        <w:t xml:space="preserve">3 in tutti i contatti tranne che per il contatto fra filo ed estruso </w:t>
      </w:r>
      <w:r>
        <w:rPr>
          <w:rFonts w:cstheme="minorHAnsi"/>
          <w:sz w:val="24"/>
          <w:szCs w:val="24"/>
        </w:rPr>
        <w:t xml:space="preserve">che è stato portato a </w:t>
      </w:r>
      <w:r w:rsidRPr="00DD6071">
        <w:rPr>
          <w:rFonts w:cstheme="minorHAnsi"/>
          <w:sz w:val="24"/>
          <w:szCs w:val="24"/>
        </w:rPr>
        <w:t>0</w:t>
      </w:r>
      <w:r>
        <w:rPr>
          <w:rFonts w:cstheme="minorHAnsi"/>
          <w:sz w:val="24"/>
          <w:szCs w:val="24"/>
        </w:rPr>
        <w:t>,</w:t>
      </w:r>
      <w:r w:rsidRPr="00DD6071">
        <w:rPr>
          <w:rFonts w:cstheme="minorHAnsi"/>
          <w:sz w:val="24"/>
          <w:szCs w:val="24"/>
        </w:rPr>
        <w:t>95</w:t>
      </w:r>
      <w:r>
        <w:rPr>
          <w:rFonts w:cstheme="minorHAnsi"/>
          <w:sz w:val="24"/>
          <w:szCs w:val="24"/>
        </w:rPr>
        <w:t xml:space="preserve"> e tranne che per il contatto tra filo e tunnel di alimentazione dove il contatto è quasi nullo.</w:t>
      </w:r>
    </w:p>
    <w:p w:rsidR="00CD7887" w:rsidRDefault="00CD7887" w:rsidP="00CD7887">
      <w:pPr>
        <w:spacing w:after="0" w:line="360" w:lineRule="auto"/>
        <w:jc w:val="both"/>
        <w:rPr>
          <w:rFonts w:cstheme="minorHAnsi"/>
          <w:sz w:val="24"/>
          <w:szCs w:val="24"/>
        </w:rPr>
      </w:pPr>
      <w:r>
        <w:rPr>
          <w:rFonts w:cstheme="minorHAnsi"/>
          <w:sz w:val="24"/>
          <w:szCs w:val="24"/>
        </w:rPr>
        <w:lastRenderedPageBreak/>
        <w:t>Materiale e</w:t>
      </w:r>
      <w:r w:rsidRPr="00DD6071">
        <w:rPr>
          <w:rFonts w:cstheme="minorHAnsi"/>
          <w:sz w:val="24"/>
          <w:szCs w:val="24"/>
        </w:rPr>
        <w:t xml:space="preserve">struso e </w:t>
      </w:r>
      <w:r>
        <w:rPr>
          <w:rFonts w:cstheme="minorHAnsi"/>
          <w:sz w:val="24"/>
          <w:szCs w:val="24"/>
        </w:rPr>
        <w:t xml:space="preserve">filo di </w:t>
      </w:r>
      <w:r w:rsidRPr="00DD6071">
        <w:rPr>
          <w:rFonts w:cstheme="minorHAnsi"/>
          <w:sz w:val="24"/>
          <w:szCs w:val="24"/>
        </w:rPr>
        <w:t xml:space="preserve">rinforzo sono stati </w:t>
      </w:r>
      <w:r>
        <w:rPr>
          <w:rFonts w:cstheme="minorHAnsi"/>
          <w:sz w:val="24"/>
          <w:szCs w:val="24"/>
        </w:rPr>
        <w:t xml:space="preserve">modellati </w:t>
      </w:r>
      <w:r w:rsidRPr="00DD6071">
        <w:rPr>
          <w:rFonts w:cstheme="minorHAnsi"/>
          <w:sz w:val="24"/>
          <w:szCs w:val="24"/>
        </w:rPr>
        <w:t>come materiali plastici, per venire incontro a esigenze di tempistica</w:t>
      </w:r>
      <w:r>
        <w:rPr>
          <w:rFonts w:cstheme="minorHAnsi"/>
          <w:sz w:val="24"/>
          <w:szCs w:val="24"/>
        </w:rPr>
        <w:t xml:space="preserve"> della computazione</w:t>
      </w:r>
      <w:r w:rsidRPr="00DD6071">
        <w:rPr>
          <w:rFonts w:cstheme="minorHAnsi"/>
          <w:sz w:val="24"/>
          <w:szCs w:val="24"/>
        </w:rPr>
        <w:t xml:space="preserve">, presentano una </w:t>
      </w:r>
      <w:proofErr w:type="spellStart"/>
      <w:r w:rsidRPr="00DD6071">
        <w:rPr>
          <w:rFonts w:cstheme="minorHAnsi"/>
          <w:sz w:val="24"/>
          <w:szCs w:val="24"/>
        </w:rPr>
        <w:t>mesh</w:t>
      </w:r>
      <w:proofErr w:type="spellEnd"/>
      <w:r w:rsidRPr="00DD6071">
        <w:rPr>
          <w:rFonts w:cstheme="minorHAnsi"/>
          <w:sz w:val="24"/>
          <w:szCs w:val="24"/>
        </w:rPr>
        <w:t xml:space="preserve"> tetraedrica </w:t>
      </w:r>
      <w:r>
        <w:rPr>
          <w:rFonts w:cstheme="minorHAnsi"/>
          <w:sz w:val="24"/>
          <w:szCs w:val="24"/>
        </w:rPr>
        <w:t>relativa ai volumi in gioco rispettivamente di</w:t>
      </w:r>
      <w:r w:rsidRPr="00DD6071">
        <w:rPr>
          <w:rFonts w:cstheme="minorHAnsi"/>
          <w:sz w:val="24"/>
          <w:szCs w:val="24"/>
        </w:rPr>
        <w:t xml:space="preserve"> 54000 e 12500 elementi</w:t>
      </w:r>
      <w:r>
        <w:rPr>
          <w:rFonts w:cstheme="minorHAnsi"/>
          <w:sz w:val="24"/>
          <w:szCs w:val="24"/>
        </w:rPr>
        <w:t xml:space="preserve">. La </w:t>
      </w:r>
      <w:proofErr w:type="spellStart"/>
      <w:r>
        <w:rPr>
          <w:rFonts w:cstheme="minorHAnsi"/>
          <w:sz w:val="24"/>
          <w:szCs w:val="24"/>
        </w:rPr>
        <w:t>mesh</w:t>
      </w:r>
      <w:proofErr w:type="spellEnd"/>
      <w:r>
        <w:rPr>
          <w:rFonts w:cstheme="minorHAnsi"/>
          <w:sz w:val="24"/>
          <w:szCs w:val="24"/>
        </w:rPr>
        <w:t xml:space="preserve"> presenta diversi gradi di infittimento secondo il livello di deformazione che si instaura nel materiale, ragion per cui è più densa nella camera di saldatura e nella zona di contatto tra estruso e filo (figura </w:t>
      </w:r>
      <w:r w:rsidR="00580A96">
        <w:rPr>
          <w:rFonts w:cstheme="minorHAnsi"/>
          <w:sz w:val="24"/>
          <w:szCs w:val="24"/>
        </w:rPr>
        <w:t>96</w:t>
      </w:r>
      <w:r>
        <w:rPr>
          <w:rFonts w:cstheme="minorHAnsi"/>
          <w:sz w:val="24"/>
          <w:szCs w:val="24"/>
        </w:rPr>
        <w:t xml:space="preserve"> a-b):</w:t>
      </w:r>
    </w:p>
    <w:p w:rsidR="00CD7887" w:rsidRPr="00DD511D" w:rsidRDefault="00A36DD7" w:rsidP="00CD7887">
      <w:pPr>
        <w:spacing w:before="227" w:after="0"/>
        <w:jc w:val="center"/>
        <w:rPr>
          <w:rFonts w:cstheme="minorHAnsi"/>
          <w:sz w:val="24"/>
          <w:szCs w:val="24"/>
        </w:rPr>
      </w:pPr>
      <w:r>
        <w:rPr>
          <w:rFonts w:cstheme="minorHAnsi"/>
          <w:noProof/>
          <w:sz w:val="24"/>
          <w:szCs w:val="24"/>
          <w:lang w:eastAsia="it-IT"/>
        </w:rPr>
        <w:pict>
          <v:shape id="_x0000_s1103" type="#_x0000_t15" style="position:absolute;left:0;text-align:left;margin-left:323.3pt;margin-top:11.8pt;width:25.5pt;height:17pt;z-index:251716096;mso-width-relative:margin;mso-height-relative:margin" fillcolor="#fabf8f [1945]" strokecolor="#f79646 [3209]" strokeweight="1pt">
            <v:fill color2="#f79646 [3209]" focus="50%" type="gradient"/>
            <v:shadow on="t" type="perspective" color="#974706 [1609]" offset="1pt" offset2="-3pt"/>
            <v:textbox style="mso-next-textbox:#_x0000_s1103">
              <w:txbxContent>
                <w:p w:rsidR="00501A4F" w:rsidRPr="00B924CA" w:rsidRDefault="00501A4F" w:rsidP="00B924CA">
                  <w:pPr>
                    <w:jc w:val="center"/>
                    <w:rPr>
                      <w:b/>
                      <w:sz w:val="16"/>
                      <w:szCs w:val="16"/>
                    </w:rPr>
                  </w:pPr>
                  <w:r w:rsidRPr="00B924CA">
                    <w:rPr>
                      <w:b/>
                      <w:sz w:val="16"/>
                      <w:szCs w:val="16"/>
                    </w:rPr>
                    <w:t>c)</w:t>
                  </w:r>
                </w:p>
              </w:txbxContent>
            </v:textbox>
          </v:shape>
        </w:pict>
      </w:r>
      <w:r>
        <w:rPr>
          <w:rFonts w:cstheme="minorHAnsi"/>
          <w:noProof/>
          <w:sz w:val="24"/>
          <w:szCs w:val="24"/>
          <w:lang w:eastAsia="it-IT"/>
        </w:rPr>
        <w:pict>
          <v:shape id="_x0000_s1102" type="#_x0000_t15" style="position:absolute;left:0;text-align:left;margin-left:162.35pt;margin-top:11.8pt;width:25.5pt;height:17pt;z-index:251715072;mso-width-relative:margin;mso-height-relative:margin" fillcolor="#fabf8f [1945]" strokecolor="#f79646 [3209]" strokeweight="1pt">
            <v:fill color2="#f79646 [3209]" focus="50%" type="gradient"/>
            <v:shadow on="t" type="perspective" color="#974706 [1609]" offset="1pt" offset2="-3pt"/>
            <v:textbox style="mso-next-textbox:#_x0000_s1102">
              <w:txbxContent>
                <w:p w:rsidR="00501A4F" w:rsidRPr="00B924CA" w:rsidRDefault="00501A4F" w:rsidP="00B924CA">
                  <w:pPr>
                    <w:jc w:val="center"/>
                    <w:rPr>
                      <w:b/>
                      <w:sz w:val="16"/>
                      <w:szCs w:val="16"/>
                    </w:rPr>
                  </w:pPr>
                  <w:r w:rsidRPr="00B924CA">
                    <w:rPr>
                      <w:b/>
                      <w:sz w:val="16"/>
                      <w:szCs w:val="16"/>
                    </w:rPr>
                    <w:t>b)</w:t>
                  </w:r>
                </w:p>
              </w:txbxContent>
            </v:textbox>
          </v:shape>
        </w:pict>
      </w:r>
      <w:r>
        <w:rPr>
          <w:rFonts w:cstheme="minorHAnsi"/>
          <w:noProof/>
          <w:sz w:val="24"/>
          <w:szCs w:val="24"/>
          <w:lang w:eastAsia="it-IT"/>
        </w:rPr>
        <w:pict>
          <v:shape id="_x0000_s1101" type="#_x0000_t15" style="position:absolute;left:0;text-align:left;margin-left:2.8pt;margin-top:11.8pt;width:25.5pt;height:17pt;z-index:251714048;mso-width-relative:margin;mso-height-relative:margin" fillcolor="#fabf8f [1945]" strokecolor="#f79646 [3209]" strokeweight="1pt">
            <v:fill color2="#f79646 [3209]" focus="50%" type="gradient"/>
            <v:shadow on="t" type="perspective" color="#974706 [1609]" offset="1pt" offset2="-3pt"/>
            <v:textbox style="mso-next-textbox:#_x0000_s1101">
              <w:txbxContent>
                <w:p w:rsidR="00501A4F" w:rsidRPr="00B924CA" w:rsidRDefault="00501A4F" w:rsidP="00B924CA">
                  <w:pPr>
                    <w:jc w:val="center"/>
                    <w:rPr>
                      <w:b/>
                      <w:sz w:val="16"/>
                      <w:szCs w:val="16"/>
                    </w:rPr>
                  </w:pPr>
                  <w:r w:rsidRPr="00B924CA">
                    <w:rPr>
                      <w:b/>
                      <w:sz w:val="16"/>
                      <w:szCs w:val="16"/>
                    </w:rPr>
                    <w:t>a)</w:t>
                  </w:r>
                </w:p>
              </w:txbxContent>
            </v:textbox>
          </v:shape>
        </w:pict>
      </w:r>
      <w:r w:rsidR="00CD7887" w:rsidRPr="00C62696">
        <w:rPr>
          <w:rFonts w:cstheme="minorHAnsi"/>
          <w:noProof/>
          <w:sz w:val="24"/>
          <w:szCs w:val="24"/>
          <w:lang w:eastAsia="it-IT"/>
        </w:rPr>
        <w:drawing>
          <wp:inline distT="0" distB="0" distL="0" distR="0">
            <wp:extent cx="2016125" cy="1980000"/>
            <wp:effectExtent l="19050" t="0" r="3175" b="0"/>
            <wp:docPr id="191" name="Immagine 6" descr="C:\Documents and Settings\Università\Desktop\SCHIKORRA.PNG"/>
            <wp:cNvGraphicFramePr/>
            <a:graphic xmlns:a="http://schemas.openxmlformats.org/drawingml/2006/main">
              <a:graphicData uri="http://schemas.openxmlformats.org/drawingml/2006/picture">
                <pic:pic xmlns:pic="http://schemas.openxmlformats.org/drawingml/2006/picture">
                  <pic:nvPicPr>
                    <pic:cNvPr id="1026" name="Picture 2" descr="C:\Documents and Settings\Università\Desktop\SCHIKORRA.PNG"/>
                    <pic:cNvPicPr>
                      <a:picLocks noChangeAspect="1" noChangeArrowheads="1"/>
                    </pic:cNvPicPr>
                  </pic:nvPicPr>
                  <pic:blipFill>
                    <a:blip r:embed="rId196" cstate="print"/>
                    <a:srcRect t="9187" r="6677"/>
                    <a:stretch>
                      <a:fillRect/>
                    </a:stretch>
                  </pic:blipFill>
                  <pic:spPr bwMode="auto">
                    <a:xfrm>
                      <a:off x="0" y="0"/>
                      <a:ext cx="2016125" cy="1980000"/>
                    </a:xfrm>
                    <a:prstGeom prst="rect">
                      <a:avLst/>
                    </a:prstGeom>
                    <a:noFill/>
                  </pic:spPr>
                </pic:pic>
              </a:graphicData>
            </a:graphic>
          </wp:inline>
        </w:drawing>
      </w:r>
      <w:r w:rsidR="00CD7887" w:rsidRPr="00C62696">
        <w:rPr>
          <w:rFonts w:cstheme="minorHAnsi"/>
          <w:noProof/>
          <w:sz w:val="24"/>
          <w:szCs w:val="24"/>
          <w:lang w:eastAsia="it-IT"/>
        </w:rPr>
        <w:drawing>
          <wp:inline distT="0" distB="0" distL="0" distR="0">
            <wp:extent cx="2016125" cy="1980000"/>
            <wp:effectExtent l="19050" t="0" r="3175" b="0"/>
            <wp:docPr id="192" name="Immagine 7" descr="C:\Documents and Settings\Università\Desktop\SCHIKORRA.PNG"/>
            <wp:cNvGraphicFramePr/>
            <a:graphic xmlns:a="http://schemas.openxmlformats.org/drawingml/2006/main">
              <a:graphicData uri="http://schemas.openxmlformats.org/drawingml/2006/picture">
                <pic:pic xmlns:pic="http://schemas.openxmlformats.org/drawingml/2006/picture">
                  <pic:nvPicPr>
                    <pic:cNvPr id="1027" name="Picture 3" descr="C:\Documents and Settings\Università\Desktop\SCHIKORRA.PNG"/>
                    <pic:cNvPicPr>
                      <a:picLocks noChangeAspect="1" noChangeArrowheads="1"/>
                    </pic:cNvPicPr>
                  </pic:nvPicPr>
                  <pic:blipFill>
                    <a:blip r:embed="rId197" cstate="print"/>
                    <a:srcRect l="4623" t="8378" r="4576"/>
                    <a:stretch>
                      <a:fillRect/>
                    </a:stretch>
                  </pic:blipFill>
                  <pic:spPr bwMode="auto">
                    <a:xfrm>
                      <a:off x="0" y="0"/>
                      <a:ext cx="2016125" cy="1980000"/>
                    </a:xfrm>
                    <a:prstGeom prst="rect">
                      <a:avLst/>
                    </a:prstGeom>
                    <a:noFill/>
                  </pic:spPr>
                </pic:pic>
              </a:graphicData>
            </a:graphic>
          </wp:inline>
        </w:drawing>
      </w:r>
      <w:r w:rsidR="00CD7887" w:rsidRPr="00C62696">
        <w:rPr>
          <w:rFonts w:cstheme="minorHAnsi"/>
          <w:noProof/>
          <w:sz w:val="24"/>
          <w:szCs w:val="24"/>
          <w:lang w:eastAsia="it-IT"/>
        </w:rPr>
        <w:drawing>
          <wp:inline distT="0" distB="0" distL="0" distR="0">
            <wp:extent cx="2016125" cy="1980000"/>
            <wp:effectExtent l="19050" t="0" r="3175" b="0"/>
            <wp:docPr id="193" name="Immagine 8" descr="C:\Documents and Settings\Università\Desktop\SCHIKORRA.PNG"/>
            <wp:cNvGraphicFramePr/>
            <a:graphic xmlns:a="http://schemas.openxmlformats.org/drawingml/2006/main">
              <a:graphicData uri="http://schemas.openxmlformats.org/drawingml/2006/picture">
                <pic:pic xmlns:pic="http://schemas.openxmlformats.org/drawingml/2006/picture">
                  <pic:nvPicPr>
                    <pic:cNvPr id="1029" name="Picture 5" descr="C:\Documents and Settings\Università\Desktop\SCHIKORRA.PNG"/>
                    <pic:cNvPicPr>
                      <a:picLocks noChangeAspect="1" noChangeArrowheads="1"/>
                    </pic:cNvPicPr>
                  </pic:nvPicPr>
                  <pic:blipFill>
                    <a:blip r:embed="rId198" cstate="print"/>
                    <a:srcRect l="7184" t="9211" r="4911" b="2778"/>
                    <a:stretch>
                      <a:fillRect/>
                    </a:stretch>
                  </pic:blipFill>
                  <pic:spPr bwMode="auto">
                    <a:xfrm>
                      <a:off x="0" y="0"/>
                      <a:ext cx="2016125" cy="1980000"/>
                    </a:xfrm>
                    <a:prstGeom prst="rect">
                      <a:avLst/>
                    </a:prstGeom>
                    <a:noFill/>
                  </pic:spPr>
                </pic:pic>
              </a:graphicData>
            </a:graphic>
          </wp:inline>
        </w:drawing>
      </w:r>
    </w:p>
    <w:p w:rsidR="00CD7887" w:rsidRPr="008D6A76" w:rsidRDefault="00CD7887" w:rsidP="00CD7887">
      <w:pPr>
        <w:pStyle w:val="Didascalia"/>
        <w:jc w:val="both"/>
      </w:pPr>
      <w:r>
        <w:t xml:space="preserve">Figura </w:t>
      </w:r>
      <w:fldSimple w:instr=" SEQ Figura \* ARABIC ">
        <w:r w:rsidR="009A703E">
          <w:rPr>
            <w:noProof/>
          </w:rPr>
          <w:t>96</w:t>
        </w:r>
      </w:fldSimple>
      <w:r>
        <w:t xml:space="preserve"> Elementi plastici del processo di </w:t>
      </w:r>
      <w:proofErr w:type="spellStart"/>
      <w:r>
        <w:t>coestrusione</w:t>
      </w:r>
      <w:proofErr w:type="spellEnd"/>
      <w:r>
        <w:t>: a) materiale estruso, b) filo di rinforzo e c)</w:t>
      </w:r>
      <w:r w:rsidRPr="008D6A76">
        <w:t xml:space="preserve"> </w:t>
      </w:r>
      <w:r>
        <w:t>el</w:t>
      </w:r>
      <w:r w:rsidRPr="008D6A76">
        <w:t>ementi rigidi della simulazione del processo di simulazione</w:t>
      </w:r>
    </w:p>
    <w:p w:rsidR="00CD7887" w:rsidRPr="00CD7887" w:rsidRDefault="00CD7887" w:rsidP="005C1266">
      <w:pPr>
        <w:spacing w:after="0" w:line="360" w:lineRule="auto"/>
        <w:jc w:val="both"/>
        <w:rPr>
          <w:sz w:val="24"/>
          <w:szCs w:val="24"/>
        </w:rPr>
      </w:pPr>
      <w:r w:rsidRPr="00CD7887">
        <w:rPr>
          <w:rFonts w:cstheme="minorHAnsi"/>
          <w:sz w:val="24"/>
          <w:szCs w:val="24"/>
        </w:rPr>
        <w:t xml:space="preserve">Gli stampi e il punzone sono modellati come rigidi, con una rete di 58000 e 7000 elementi circa rispettivamente e presentano un più elevato grado di infittimento lungo le superfici a maggior curvatura, figura </w:t>
      </w:r>
      <w:r w:rsidR="002A24CF">
        <w:rPr>
          <w:rFonts w:cstheme="minorHAnsi"/>
          <w:sz w:val="24"/>
          <w:szCs w:val="24"/>
        </w:rPr>
        <w:t>96</w:t>
      </w:r>
      <w:r w:rsidRPr="00CD7887">
        <w:rPr>
          <w:rFonts w:cstheme="minorHAnsi"/>
          <w:sz w:val="24"/>
          <w:szCs w:val="24"/>
        </w:rPr>
        <w:t xml:space="preserve"> c.</w:t>
      </w:r>
      <w:r w:rsidR="005C1266">
        <w:rPr>
          <w:rFonts w:cstheme="minorHAnsi"/>
          <w:sz w:val="24"/>
          <w:szCs w:val="24"/>
        </w:rPr>
        <w:t xml:space="preserve"> </w:t>
      </w:r>
      <w:r w:rsidRPr="00CD7887">
        <w:rPr>
          <w:sz w:val="24"/>
          <w:szCs w:val="24"/>
        </w:rPr>
        <w:t xml:space="preserve">L’assemblato della simulazione del processo di </w:t>
      </w:r>
      <w:proofErr w:type="spellStart"/>
      <w:r w:rsidRPr="00CD7887">
        <w:rPr>
          <w:sz w:val="24"/>
          <w:szCs w:val="24"/>
        </w:rPr>
        <w:t>coestrusione</w:t>
      </w:r>
      <w:proofErr w:type="spellEnd"/>
      <w:r w:rsidRPr="00CD7887">
        <w:rPr>
          <w:sz w:val="24"/>
          <w:szCs w:val="24"/>
        </w:rPr>
        <w:t xml:space="preserve"> è riportato nella figura seguente :</w:t>
      </w:r>
    </w:p>
    <w:p w:rsidR="00CD7887" w:rsidRDefault="00CD7887" w:rsidP="00CD7887">
      <w:pPr>
        <w:keepNext/>
        <w:spacing w:after="0"/>
        <w:jc w:val="center"/>
      </w:pPr>
      <w:r w:rsidRPr="00DD6071">
        <w:rPr>
          <w:rFonts w:cstheme="minorHAnsi"/>
          <w:noProof/>
          <w:sz w:val="24"/>
          <w:szCs w:val="24"/>
          <w:lang w:eastAsia="it-IT"/>
        </w:rPr>
        <w:drawing>
          <wp:inline distT="0" distB="0" distL="0" distR="0">
            <wp:extent cx="4449269" cy="3400425"/>
            <wp:effectExtent l="19050" t="0" r="8431" b="0"/>
            <wp:docPr id="194" name="Immagine 5" descr="F:\Simulazioni_Deform\Gianluca\COEX\schikorra_lento.PNG"/>
            <wp:cNvGraphicFramePr/>
            <a:graphic xmlns:a="http://schemas.openxmlformats.org/drawingml/2006/main">
              <a:graphicData uri="http://schemas.openxmlformats.org/drawingml/2006/picture">
                <pic:pic xmlns:pic="http://schemas.openxmlformats.org/drawingml/2006/picture">
                  <pic:nvPicPr>
                    <pic:cNvPr id="1026" name="Picture 2" descr="F:\Simulazioni_Deform\Gianluca\COEX\schikorra_lento.PNG"/>
                    <pic:cNvPicPr>
                      <a:picLocks noGrp="1" noChangeAspect="1" noChangeArrowheads="1"/>
                    </pic:cNvPicPr>
                  </pic:nvPicPr>
                  <pic:blipFill>
                    <a:blip r:embed="rId199" cstate="print"/>
                    <a:srcRect l="2281" t="7076" r="7497" b="1324"/>
                    <a:stretch>
                      <a:fillRect/>
                    </a:stretch>
                  </pic:blipFill>
                  <pic:spPr bwMode="auto">
                    <a:xfrm>
                      <a:off x="0" y="0"/>
                      <a:ext cx="4452753" cy="3403088"/>
                    </a:xfrm>
                    <a:prstGeom prst="rect">
                      <a:avLst/>
                    </a:prstGeom>
                    <a:noFill/>
                  </pic:spPr>
                </pic:pic>
              </a:graphicData>
            </a:graphic>
          </wp:inline>
        </w:drawing>
      </w:r>
    </w:p>
    <w:p w:rsidR="00CD7887" w:rsidRPr="00DD6071" w:rsidRDefault="00CD7887" w:rsidP="00CD7887">
      <w:pPr>
        <w:pStyle w:val="Didascalia"/>
        <w:jc w:val="center"/>
        <w:rPr>
          <w:rFonts w:cstheme="minorHAnsi"/>
          <w:sz w:val="24"/>
          <w:szCs w:val="24"/>
        </w:rPr>
      </w:pPr>
      <w:r>
        <w:t xml:space="preserve">Figura </w:t>
      </w:r>
      <w:fldSimple w:instr=" SEQ Figura \* ARABIC ">
        <w:r w:rsidR="009A703E">
          <w:rPr>
            <w:noProof/>
          </w:rPr>
          <w:t>97</w:t>
        </w:r>
      </w:fldSimple>
      <w:r>
        <w:t xml:space="preserve"> Simulazione numerica del processo di </w:t>
      </w:r>
      <w:proofErr w:type="spellStart"/>
      <w:r>
        <w:t>coestrusione</w:t>
      </w:r>
      <w:proofErr w:type="spellEnd"/>
    </w:p>
    <w:p w:rsidR="00CD7887" w:rsidRDefault="00CD7887" w:rsidP="00CD7887">
      <w:pPr>
        <w:spacing w:after="0" w:line="360" w:lineRule="auto"/>
        <w:jc w:val="both"/>
        <w:rPr>
          <w:rFonts w:cstheme="minorHAnsi"/>
          <w:bCs/>
          <w:i/>
          <w:iCs/>
          <w:sz w:val="24"/>
          <w:szCs w:val="24"/>
        </w:rPr>
      </w:pPr>
      <w:r w:rsidRPr="00207B0D">
        <w:rPr>
          <w:rFonts w:cstheme="minorHAnsi"/>
          <w:bCs/>
          <w:i/>
          <w:iCs/>
          <w:sz w:val="24"/>
          <w:szCs w:val="24"/>
        </w:rPr>
        <w:lastRenderedPageBreak/>
        <w:t xml:space="preserve">Risultati Della </w:t>
      </w:r>
      <w:r>
        <w:rPr>
          <w:rFonts w:cstheme="minorHAnsi"/>
          <w:bCs/>
          <w:i/>
          <w:iCs/>
          <w:sz w:val="24"/>
          <w:szCs w:val="24"/>
        </w:rPr>
        <w:t>Analisi Numerica</w:t>
      </w:r>
    </w:p>
    <w:p w:rsidR="00CD7887" w:rsidRPr="00CD5262" w:rsidRDefault="00CD7887" w:rsidP="00CD7887">
      <w:pPr>
        <w:spacing w:line="360" w:lineRule="auto"/>
        <w:jc w:val="both"/>
        <w:rPr>
          <w:rFonts w:cstheme="minorHAnsi"/>
          <w:sz w:val="24"/>
          <w:szCs w:val="24"/>
        </w:rPr>
      </w:pPr>
      <w:r w:rsidRPr="00CD5262">
        <w:rPr>
          <w:rFonts w:cstheme="minorHAnsi"/>
          <w:bCs/>
          <w:iCs/>
          <w:sz w:val="24"/>
          <w:szCs w:val="24"/>
        </w:rPr>
        <w:t>I principali risultati e</w:t>
      </w:r>
      <w:r>
        <w:rPr>
          <w:rFonts w:cstheme="minorHAnsi"/>
          <w:bCs/>
          <w:iCs/>
          <w:sz w:val="24"/>
          <w:szCs w:val="24"/>
        </w:rPr>
        <w:t>d</w:t>
      </w:r>
      <w:r w:rsidRPr="00CD5262">
        <w:rPr>
          <w:rFonts w:cstheme="minorHAnsi"/>
          <w:bCs/>
          <w:iCs/>
          <w:sz w:val="24"/>
          <w:szCs w:val="24"/>
        </w:rPr>
        <w:t xml:space="preserve"> </w:t>
      </w:r>
      <w:r>
        <w:rPr>
          <w:rFonts w:cstheme="minorHAnsi"/>
          <w:bCs/>
          <w:iCs/>
          <w:sz w:val="24"/>
          <w:szCs w:val="24"/>
        </w:rPr>
        <w:t>gl</w:t>
      </w:r>
      <w:r w:rsidRPr="00CD5262">
        <w:rPr>
          <w:rFonts w:cstheme="minorHAnsi"/>
          <w:bCs/>
          <w:iCs/>
          <w:sz w:val="24"/>
          <w:szCs w:val="24"/>
        </w:rPr>
        <w:t xml:space="preserve">i </w:t>
      </w:r>
      <w:r>
        <w:rPr>
          <w:rFonts w:cstheme="minorHAnsi"/>
          <w:bCs/>
          <w:iCs/>
          <w:sz w:val="24"/>
          <w:szCs w:val="24"/>
        </w:rPr>
        <w:t>elementi</w:t>
      </w:r>
      <w:r w:rsidRPr="00CD5262">
        <w:rPr>
          <w:rFonts w:cstheme="minorHAnsi"/>
          <w:bCs/>
          <w:iCs/>
          <w:sz w:val="24"/>
          <w:szCs w:val="24"/>
        </w:rPr>
        <w:t xml:space="preserve"> di criticità emersi dalla studio analitico del processo</w:t>
      </w:r>
      <w:r>
        <w:rPr>
          <w:rFonts w:cstheme="minorHAnsi"/>
          <w:bCs/>
          <w:iCs/>
          <w:sz w:val="24"/>
          <w:szCs w:val="24"/>
        </w:rPr>
        <w:t xml:space="preserve"> si possono riassumere nei seguenti due punti:</w:t>
      </w:r>
    </w:p>
    <w:p w:rsidR="00CD7887" w:rsidRDefault="00CD7887" w:rsidP="00CD7887">
      <w:pPr>
        <w:numPr>
          <w:ilvl w:val="0"/>
          <w:numId w:val="31"/>
        </w:numPr>
        <w:spacing w:before="227" w:after="227" w:line="360" w:lineRule="auto"/>
        <w:jc w:val="both"/>
        <w:rPr>
          <w:rFonts w:cstheme="minorHAnsi"/>
          <w:sz w:val="24"/>
          <w:szCs w:val="24"/>
        </w:rPr>
      </w:pPr>
      <w:r w:rsidRPr="009B5CCF">
        <w:rPr>
          <w:rFonts w:cstheme="minorHAnsi"/>
          <w:sz w:val="24"/>
          <w:szCs w:val="24"/>
        </w:rPr>
        <w:t xml:space="preserve">I primi problemi emersi dalla analisi di simulazione riguardano un eccessivo slittamento del filo di rinforzo rivelatosi sotto condizioni di aderenza, e quindi di attrito, insufficienti, dovute ad un troppo bassa pressione di contatto all’interfaccia estruso-filo di rinforzo nella camera di saldatura. </w:t>
      </w:r>
    </w:p>
    <w:p w:rsidR="00CD7887" w:rsidRDefault="00CD7887" w:rsidP="00CD7887">
      <w:pPr>
        <w:numPr>
          <w:ilvl w:val="0"/>
          <w:numId w:val="31"/>
        </w:numPr>
        <w:spacing w:before="227" w:after="227" w:line="360" w:lineRule="auto"/>
        <w:jc w:val="both"/>
        <w:rPr>
          <w:rFonts w:cstheme="minorHAnsi"/>
          <w:sz w:val="24"/>
          <w:szCs w:val="24"/>
        </w:rPr>
      </w:pPr>
      <w:r w:rsidRPr="009B5CCF">
        <w:rPr>
          <w:rFonts w:cstheme="minorHAnsi"/>
          <w:sz w:val="24"/>
          <w:szCs w:val="24"/>
        </w:rPr>
        <w:t>L’altro rilevante problema rilevato durante il processo riguarda il collaterale effetto evidenziatosi sul filo di rinforzo sollecitato con troppo eccessive condizioni fisiche. Quando la forza di contatto sia ortogonale che longitudinale</w:t>
      </w:r>
      <w:r>
        <w:rPr>
          <w:rFonts w:cstheme="minorHAnsi"/>
          <w:sz w:val="24"/>
          <w:szCs w:val="24"/>
        </w:rPr>
        <w:t>,</w:t>
      </w:r>
      <w:r w:rsidRPr="009B5CCF">
        <w:rPr>
          <w:rFonts w:cstheme="minorHAnsi"/>
          <w:sz w:val="24"/>
          <w:szCs w:val="24"/>
        </w:rPr>
        <w:t xml:space="preserve"> lungo </w:t>
      </w:r>
      <w:r>
        <w:rPr>
          <w:rFonts w:cstheme="minorHAnsi"/>
          <w:sz w:val="24"/>
          <w:szCs w:val="24"/>
        </w:rPr>
        <w:t>l’elemento di</w:t>
      </w:r>
      <w:r w:rsidRPr="009B5CCF">
        <w:rPr>
          <w:rFonts w:cstheme="minorHAnsi"/>
          <w:sz w:val="24"/>
          <w:szCs w:val="24"/>
        </w:rPr>
        <w:t xml:space="preserve"> rinforzo</w:t>
      </w:r>
      <w:r>
        <w:rPr>
          <w:rFonts w:cstheme="minorHAnsi"/>
          <w:sz w:val="24"/>
          <w:szCs w:val="24"/>
        </w:rPr>
        <w:t>,</w:t>
      </w:r>
      <w:r w:rsidRPr="009B5CCF">
        <w:rPr>
          <w:rFonts w:cstheme="minorHAnsi"/>
          <w:sz w:val="24"/>
          <w:szCs w:val="24"/>
        </w:rPr>
        <w:t xml:space="preserve"> </w:t>
      </w:r>
      <w:r>
        <w:rPr>
          <w:rFonts w:cstheme="minorHAnsi"/>
          <w:sz w:val="24"/>
          <w:szCs w:val="24"/>
        </w:rPr>
        <w:t>è</w:t>
      </w:r>
      <w:r w:rsidRPr="009B5CCF">
        <w:rPr>
          <w:rFonts w:cstheme="minorHAnsi"/>
          <w:sz w:val="24"/>
          <w:szCs w:val="24"/>
        </w:rPr>
        <w:t xml:space="preserve"> tal</w:t>
      </w:r>
      <w:r>
        <w:rPr>
          <w:rFonts w:cstheme="minorHAnsi"/>
          <w:sz w:val="24"/>
          <w:szCs w:val="24"/>
        </w:rPr>
        <w:t xml:space="preserve">e </w:t>
      </w:r>
      <w:r w:rsidRPr="009B5CCF">
        <w:rPr>
          <w:rFonts w:cstheme="minorHAnsi"/>
          <w:sz w:val="24"/>
          <w:szCs w:val="24"/>
        </w:rPr>
        <w:t xml:space="preserve">da </w:t>
      </w:r>
      <w:r>
        <w:rPr>
          <w:rFonts w:cstheme="minorHAnsi"/>
          <w:sz w:val="24"/>
          <w:szCs w:val="24"/>
        </w:rPr>
        <w:t>giungere</w:t>
      </w:r>
      <w:r w:rsidRPr="009B5CCF">
        <w:rPr>
          <w:rFonts w:cstheme="minorHAnsi"/>
          <w:sz w:val="24"/>
          <w:szCs w:val="24"/>
        </w:rPr>
        <w:t xml:space="preserve"> oltre i limiti di snervamento del materiale può anche succedere</w:t>
      </w:r>
      <w:r>
        <w:rPr>
          <w:rFonts w:cstheme="minorHAnsi"/>
          <w:sz w:val="24"/>
          <w:szCs w:val="24"/>
        </w:rPr>
        <w:t>,</w:t>
      </w:r>
      <w:r w:rsidRPr="009B5CCF">
        <w:rPr>
          <w:rFonts w:cstheme="minorHAnsi"/>
          <w:sz w:val="24"/>
          <w:szCs w:val="24"/>
        </w:rPr>
        <w:t>oltre che ottenere un eccessiv</w:t>
      </w:r>
      <w:r>
        <w:rPr>
          <w:rFonts w:cstheme="minorHAnsi"/>
          <w:sz w:val="24"/>
          <w:szCs w:val="24"/>
        </w:rPr>
        <w:t>o</w:t>
      </w:r>
      <w:r w:rsidRPr="009B5CCF">
        <w:rPr>
          <w:rFonts w:cstheme="minorHAnsi"/>
          <w:sz w:val="24"/>
          <w:szCs w:val="24"/>
        </w:rPr>
        <w:t xml:space="preserve"> </w:t>
      </w:r>
      <w:r>
        <w:rPr>
          <w:rFonts w:cstheme="minorHAnsi"/>
          <w:sz w:val="24"/>
          <w:szCs w:val="24"/>
        </w:rPr>
        <w:t xml:space="preserve">assottigliamento del filo, </w:t>
      </w:r>
      <w:r w:rsidRPr="009B5CCF">
        <w:rPr>
          <w:rFonts w:cstheme="minorHAnsi"/>
          <w:sz w:val="24"/>
          <w:szCs w:val="24"/>
        </w:rPr>
        <w:t>di giungere a</w:t>
      </w:r>
      <w:r>
        <w:rPr>
          <w:rFonts w:cstheme="minorHAnsi"/>
          <w:sz w:val="24"/>
          <w:szCs w:val="24"/>
        </w:rPr>
        <w:t>lla</w:t>
      </w:r>
      <w:r w:rsidRPr="009B5CCF">
        <w:rPr>
          <w:rFonts w:cstheme="minorHAnsi"/>
          <w:sz w:val="24"/>
          <w:szCs w:val="24"/>
        </w:rPr>
        <w:t xml:space="preserve"> rottura dell</w:t>
      </w:r>
      <w:r>
        <w:rPr>
          <w:rFonts w:cstheme="minorHAnsi"/>
          <w:sz w:val="24"/>
          <w:szCs w:val="24"/>
        </w:rPr>
        <w:t>’</w:t>
      </w:r>
      <w:r w:rsidRPr="009B5CCF">
        <w:rPr>
          <w:rFonts w:cstheme="minorHAnsi"/>
          <w:sz w:val="24"/>
          <w:szCs w:val="24"/>
        </w:rPr>
        <w:t>elemento</w:t>
      </w:r>
      <w:r>
        <w:rPr>
          <w:rFonts w:cstheme="minorHAnsi"/>
          <w:sz w:val="24"/>
          <w:szCs w:val="24"/>
        </w:rPr>
        <w:t xml:space="preserve"> stesso</w:t>
      </w:r>
      <w:r w:rsidRPr="009B5CCF">
        <w:rPr>
          <w:rFonts w:cstheme="minorHAnsi"/>
          <w:sz w:val="24"/>
          <w:szCs w:val="24"/>
        </w:rPr>
        <w:t>.</w:t>
      </w:r>
    </w:p>
    <w:p w:rsidR="00CD7887" w:rsidRPr="00DD6071" w:rsidRDefault="00CD7887" w:rsidP="00CD7887">
      <w:pPr>
        <w:spacing w:before="227" w:after="227" w:line="360" w:lineRule="auto"/>
        <w:jc w:val="both"/>
        <w:rPr>
          <w:rFonts w:cstheme="minorHAnsi"/>
          <w:sz w:val="24"/>
          <w:szCs w:val="24"/>
        </w:rPr>
      </w:pPr>
      <w:r w:rsidRPr="009B5CCF">
        <w:rPr>
          <w:rFonts w:cstheme="minorHAnsi"/>
          <w:sz w:val="24"/>
          <w:szCs w:val="24"/>
        </w:rPr>
        <w:t>Uno dei più importanti parametri che influenzano la possibilità della rottura del</w:t>
      </w:r>
      <w:r>
        <w:rPr>
          <w:rFonts w:cstheme="minorHAnsi"/>
          <w:sz w:val="24"/>
          <w:szCs w:val="24"/>
        </w:rPr>
        <w:t xml:space="preserve"> filo di</w:t>
      </w:r>
      <w:r w:rsidRPr="009B5CCF">
        <w:rPr>
          <w:rFonts w:cstheme="minorHAnsi"/>
          <w:sz w:val="24"/>
          <w:szCs w:val="24"/>
        </w:rPr>
        <w:t xml:space="preserve"> rinforzo </w:t>
      </w:r>
      <w:r>
        <w:rPr>
          <w:rFonts w:cstheme="minorHAnsi"/>
          <w:sz w:val="24"/>
          <w:szCs w:val="24"/>
        </w:rPr>
        <w:t xml:space="preserve">o una eccessivo scorrimento del filo rispetto al materiale estruso </w:t>
      </w:r>
      <w:r w:rsidRPr="009B5CCF">
        <w:rPr>
          <w:rFonts w:cstheme="minorHAnsi"/>
          <w:sz w:val="24"/>
          <w:szCs w:val="24"/>
        </w:rPr>
        <w:t xml:space="preserve">è la lunghezza </w:t>
      </w:r>
      <w:r>
        <w:rPr>
          <w:rFonts w:cstheme="minorHAnsi"/>
          <w:sz w:val="24"/>
          <w:szCs w:val="24"/>
        </w:rPr>
        <w:t xml:space="preserve">della camera di </w:t>
      </w:r>
      <w:r w:rsidRPr="009B5CCF">
        <w:rPr>
          <w:rFonts w:cstheme="minorHAnsi"/>
          <w:sz w:val="24"/>
          <w:szCs w:val="24"/>
        </w:rPr>
        <w:t xml:space="preserve">saldatura, ossia la zona in cui la </w:t>
      </w:r>
      <w:proofErr w:type="spellStart"/>
      <w:r w:rsidRPr="009B5CCF">
        <w:rPr>
          <w:rFonts w:cstheme="minorHAnsi"/>
          <w:sz w:val="24"/>
          <w:szCs w:val="24"/>
        </w:rPr>
        <w:t>billetta</w:t>
      </w:r>
      <w:proofErr w:type="spellEnd"/>
      <w:r>
        <w:rPr>
          <w:rFonts w:cstheme="minorHAnsi"/>
          <w:sz w:val="24"/>
          <w:szCs w:val="24"/>
        </w:rPr>
        <w:t>,</w:t>
      </w:r>
      <w:r w:rsidRPr="009B5CCF">
        <w:rPr>
          <w:rFonts w:cstheme="minorHAnsi"/>
          <w:sz w:val="24"/>
          <w:szCs w:val="24"/>
        </w:rPr>
        <w:t xml:space="preserve"> precedentemente separata dal mandrino della matrice, è portata a “risaldare”</w:t>
      </w:r>
      <w:r>
        <w:rPr>
          <w:rFonts w:cstheme="minorHAnsi"/>
          <w:sz w:val="24"/>
          <w:szCs w:val="24"/>
        </w:rPr>
        <w:t xml:space="preserve"> con l’elemento aggiunto</w:t>
      </w:r>
      <w:r w:rsidRPr="009B5CCF">
        <w:rPr>
          <w:rFonts w:cstheme="minorHAnsi"/>
          <w:sz w:val="24"/>
          <w:szCs w:val="24"/>
        </w:rPr>
        <w:t xml:space="preserve">. </w:t>
      </w:r>
      <w:r>
        <w:rPr>
          <w:rFonts w:cstheme="minorHAnsi"/>
          <w:sz w:val="24"/>
          <w:szCs w:val="24"/>
        </w:rPr>
        <w:t>I</w:t>
      </w:r>
      <w:r w:rsidRPr="009B5CCF">
        <w:rPr>
          <w:rFonts w:cstheme="minorHAnsi"/>
          <w:sz w:val="24"/>
          <w:szCs w:val="24"/>
        </w:rPr>
        <w:t xml:space="preserve">n tale zona si ha </w:t>
      </w:r>
      <w:r>
        <w:rPr>
          <w:rFonts w:cstheme="minorHAnsi"/>
          <w:sz w:val="24"/>
          <w:szCs w:val="24"/>
        </w:rPr>
        <w:t xml:space="preserve">contemporaneamente anche </w:t>
      </w:r>
      <w:r w:rsidRPr="009B5CCF">
        <w:rPr>
          <w:rFonts w:cstheme="minorHAnsi"/>
          <w:sz w:val="24"/>
          <w:szCs w:val="24"/>
        </w:rPr>
        <w:t xml:space="preserve">l’azione di trascinamento del materiale estruso nei confronti del rinforzo </w:t>
      </w:r>
      <w:r>
        <w:rPr>
          <w:rFonts w:cstheme="minorHAnsi"/>
          <w:sz w:val="24"/>
          <w:szCs w:val="24"/>
        </w:rPr>
        <w:t>in</w:t>
      </w:r>
      <w:r w:rsidRPr="009B5CCF">
        <w:rPr>
          <w:rFonts w:cstheme="minorHAnsi"/>
          <w:sz w:val="24"/>
          <w:szCs w:val="24"/>
        </w:rPr>
        <w:t xml:space="preserve"> acciaio</w:t>
      </w:r>
      <w:r>
        <w:rPr>
          <w:rFonts w:cstheme="minorHAnsi"/>
          <w:sz w:val="24"/>
          <w:szCs w:val="24"/>
        </w:rPr>
        <w:t xml:space="preserve">, che deve essere valutata in maniera che il filo non risulti ne troppo sollecitato ne troppo poco caricato da forze di adesione che lo facciano estrudere più lentamente della </w:t>
      </w:r>
      <w:proofErr w:type="spellStart"/>
      <w:r>
        <w:rPr>
          <w:rFonts w:cstheme="minorHAnsi"/>
          <w:sz w:val="24"/>
          <w:szCs w:val="24"/>
        </w:rPr>
        <w:t>billetta</w:t>
      </w:r>
      <w:proofErr w:type="spellEnd"/>
      <w:r>
        <w:rPr>
          <w:rFonts w:cstheme="minorHAnsi"/>
          <w:sz w:val="24"/>
          <w:szCs w:val="24"/>
        </w:rPr>
        <w:t>.</w:t>
      </w:r>
      <w:r w:rsidRPr="009B5CCF">
        <w:rPr>
          <w:rFonts w:cstheme="minorHAnsi"/>
          <w:sz w:val="24"/>
          <w:szCs w:val="24"/>
        </w:rPr>
        <w:t xml:space="preserve"> </w:t>
      </w:r>
      <w:r>
        <w:rPr>
          <w:rFonts w:cstheme="minorHAnsi"/>
          <w:sz w:val="24"/>
          <w:szCs w:val="24"/>
        </w:rPr>
        <w:t xml:space="preserve">La lunghezza della zona di giunzione è indicata nella seguente figura </w:t>
      </w:r>
      <w:r w:rsidR="002A24CF">
        <w:rPr>
          <w:rFonts w:cstheme="minorHAnsi"/>
          <w:sz w:val="24"/>
          <w:szCs w:val="24"/>
        </w:rPr>
        <w:t>98</w:t>
      </w:r>
      <w:r>
        <w:rPr>
          <w:rFonts w:cstheme="minorHAnsi"/>
          <w:sz w:val="24"/>
          <w:szCs w:val="24"/>
        </w:rPr>
        <w:t xml:space="preserve"> con il simbolo </w:t>
      </w:r>
      <w:proofErr w:type="spellStart"/>
      <w:r w:rsidRPr="00CD5262">
        <w:rPr>
          <w:rFonts w:cstheme="minorHAnsi"/>
          <w:i/>
          <w:sz w:val="24"/>
          <w:szCs w:val="24"/>
        </w:rPr>
        <w:t>l</w:t>
      </w:r>
      <w:r w:rsidRPr="00CD5262">
        <w:rPr>
          <w:rFonts w:cstheme="minorHAnsi"/>
          <w:i/>
          <w:sz w:val="24"/>
          <w:szCs w:val="24"/>
          <w:vertAlign w:val="subscript"/>
        </w:rPr>
        <w:t>Composite</w:t>
      </w:r>
      <w:proofErr w:type="spellEnd"/>
      <w:r w:rsidRPr="00DD6071">
        <w:rPr>
          <w:rFonts w:cstheme="minorHAnsi"/>
          <w:sz w:val="24"/>
          <w:szCs w:val="24"/>
        </w:rPr>
        <w:t xml:space="preserve">: </w:t>
      </w:r>
    </w:p>
    <w:p w:rsidR="00CD7887" w:rsidRDefault="00CD7887" w:rsidP="00CD7887">
      <w:pPr>
        <w:keepNext/>
        <w:spacing w:after="0"/>
        <w:jc w:val="center"/>
      </w:pPr>
      <w:r w:rsidRPr="00DD6071">
        <w:rPr>
          <w:rFonts w:cstheme="minorHAnsi"/>
          <w:noProof/>
          <w:sz w:val="24"/>
          <w:szCs w:val="24"/>
          <w:lang w:eastAsia="it-IT"/>
        </w:rPr>
        <w:drawing>
          <wp:inline distT="0" distB="0" distL="0" distR="0">
            <wp:extent cx="4266068" cy="1610139"/>
            <wp:effectExtent l="19050" t="0" r="1132" b="0"/>
            <wp:docPr id="195" name="Immagine 9" descr="Immagine.bmp"/>
            <wp:cNvGraphicFramePr/>
            <a:graphic xmlns:a="http://schemas.openxmlformats.org/drawingml/2006/main">
              <a:graphicData uri="http://schemas.openxmlformats.org/drawingml/2006/picture">
                <pic:pic xmlns:pic="http://schemas.openxmlformats.org/drawingml/2006/picture">
                  <pic:nvPicPr>
                    <pic:cNvPr id="4" name="Segnaposto contenuto 3" descr="Immagine.bmp"/>
                    <pic:cNvPicPr>
                      <a:picLocks noGrp="1" noChangeAspect="1"/>
                    </pic:cNvPicPr>
                  </pic:nvPicPr>
                  <pic:blipFill>
                    <a:blip r:embed="rId200" cstate="print"/>
                    <a:stretch>
                      <a:fillRect/>
                    </a:stretch>
                  </pic:blipFill>
                  <pic:spPr>
                    <a:xfrm>
                      <a:off x="0" y="0"/>
                      <a:ext cx="4266068" cy="1610139"/>
                    </a:xfrm>
                    <a:prstGeom prst="rect">
                      <a:avLst/>
                    </a:prstGeom>
                  </pic:spPr>
                </pic:pic>
              </a:graphicData>
            </a:graphic>
          </wp:inline>
        </w:drawing>
      </w:r>
    </w:p>
    <w:p w:rsidR="00CD7887" w:rsidRPr="00DD6071" w:rsidRDefault="00CD7887" w:rsidP="00CD7887">
      <w:pPr>
        <w:pStyle w:val="Didascalia"/>
        <w:jc w:val="center"/>
        <w:rPr>
          <w:rFonts w:cstheme="minorHAnsi"/>
          <w:sz w:val="24"/>
          <w:szCs w:val="24"/>
        </w:rPr>
      </w:pPr>
      <w:r>
        <w:t xml:space="preserve">Figura </w:t>
      </w:r>
      <w:fldSimple w:instr=" SEQ Figura \* ARABIC ">
        <w:r w:rsidR="009A703E">
          <w:rPr>
            <w:noProof/>
          </w:rPr>
          <w:t>98</w:t>
        </w:r>
      </w:fldSimple>
      <w:r>
        <w:t xml:space="preserve"> Particolare della </w:t>
      </w:r>
      <w:proofErr w:type="spellStart"/>
      <w:r>
        <w:t>welding</w:t>
      </w:r>
      <w:proofErr w:type="spellEnd"/>
      <w:r>
        <w:t xml:space="preserve"> </w:t>
      </w:r>
      <w:proofErr w:type="spellStart"/>
      <w:r>
        <w:t>chamber</w:t>
      </w:r>
      <w:proofErr w:type="spellEnd"/>
      <w:r>
        <w:t xml:space="preserve"> del caso in studio</w:t>
      </w:r>
    </w:p>
    <w:p w:rsidR="00CD7887" w:rsidRDefault="00CD7887" w:rsidP="00CD7887">
      <w:pPr>
        <w:spacing w:line="360" w:lineRule="auto"/>
        <w:jc w:val="both"/>
        <w:rPr>
          <w:rFonts w:cstheme="minorHAnsi"/>
          <w:sz w:val="24"/>
          <w:szCs w:val="24"/>
        </w:rPr>
      </w:pPr>
      <w:r w:rsidRPr="00DD6071">
        <w:rPr>
          <w:rFonts w:cstheme="minorHAnsi"/>
          <w:sz w:val="24"/>
          <w:szCs w:val="24"/>
        </w:rPr>
        <w:t xml:space="preserve">E’ risultato che maggiore è la </w:t>
      </w:r>
      <w:proofErr w:type="spellStart"/>
      <w:r w:rsidRPr="00CD5262">
        <w:rPr>
          <w:rFonts w:cstheme="minorHAnsi"/>
          <w:i/>
          <w:sz w:val="24"/>
          <w:szCs w:val="24"/>
        </w:rPr>
        <w:t>l</w:t>
      </w:r>
      <w:r w:rsidRPr="00CD5262">
        <w:rPr>
          <w:rFonts w:cstheme="minorHAnsi"/>
          <w:i/>
          <w:sz w:val="24"/>
          <w:szCs w:val="24"/>
          <w:vertAlign w:val="subscript"/>
        </w:rPr>
        <w:t>Composite</w:t>
      </w:r>
      <w:proofErr w:type="spellEnd"/>
      <w:r w:rsidRPr="00DD6071">
        <w:rPr>
          <w:rFonts w:cstheme="minorHAnsi"/>
          <w:sz w:val="24"/>
          <w:szCs w:val="24"/>
        </w:rPr>
        <w:t>, maggiori sono le sollecitazioni</w:t>
      </w:r>
      <w:r>
        <w:rPr>
          <w:rFonts w:cstheme="minorHAnsi"/>
          <w:sz w:val="24"/>
          <w:szCs w:val="24"/>
        </w:rPr>
        <w:t xml:space="preserve"> </w:t>
      </w:r>
      <w:r w:rsidRPr="00DD6071">
        <w:rPr>
          <w:rFonts w:cstheme="minorHAnsi"/>
          <w:sz w:val="24"/>
          <w:szCs w:val="24"/>
        </w:rPr>
        <w:t>a cui è sottoposto il rinforzo di acciaio,</w:t>
      </w:r>
      <w:r>
        <w:rPr>
          <w:rFonts w:cstheme="minorHAnsi"/>
          <w:sz w:val="24"/>
          <w:szCs w:val="24"/>
        </w:rPr>
        <w:t xml:space="preserve"> mentre il parziale o il mancato trascinamento del filo</w:t>
      </w:r>
      <w:r w:rsidRPr="00DD6071">
        <w:rPr>
          <w:rFonts w:cstheme="minorHAnsi"/>
          <w:sz w:val="24"/>
          <w:szCs w:val="24"/>
        </w:rPr>
        <w:t xml:space="preserve"> </w:t>
      </w:r>
      <w:r>
        <w:rPr>
          <w:rFonts w:cstheme="minorHAnsi"/>
          <w:sz w:val="24"/>
          <w:szCs w:val="24"/>
        </w:rPr>
        <w:t xml:space="preserve">di rinforzo da parte della </w:t>
      </w:r>
      <w:proofErr w:type="spellStart"/>
      <w:r>
        <w:rPr>
          <w:rFonts w:cstheme="minorHAnsi"/>
          <w:sz w:val="24"/>
          <w:szCs w:val="24"/>
        </w:rPr>
        <w:t>billetta</w:t>
      </w:r>
      <w:proofErr w:type="spellEnd"/>
      <w:r>
        <w:rPr>
          <w:rFonts w:cstheme="minorHAnsi"/>
          <w:sz w:val="24"/>
          <w:szCs w:val="24"/>
        </w:rPr>
        <w:t xml:space="preserve"> è dovuta ad una </w:t>
      </w:r>
      <w:proofErr w:type="spellStart"/>
      <w:r>
        <w:rPr>
          <w:rFonts w:cstheme="minorHAnsi"/>
          <w:sz w:val="24"/>
          <w:szCs w:val="24"/>
        </w:rPr>
        <w:t>welding</w:t>
      </w:r>
      <w:proofErr w:type="spellEnd"/>
      <w:r>
        <w:rPr>
          <w:rFonts w:cstheme="minorHAnsi"/>
          <w:sz w:val="24"/>
          <w:szCs w:val="24"/>
        </w:rPr>
        <w:t xml:space="preserve"> </w:t>
      </w:r>
      <w:proofErr w:type="spellStart"/>
      <w:r>
        <w:rPr>
          <w:rFonts w:cstheme="minorHAnsi"/>
          <w:sz w:val="24"/>
          <w:szCs w:val="24"/>
        </w:rPr>
        <w:t>chamber</w:t>
      </w:r>
      <w:proofErr w:type="spellEnd"/>
      <w:r>
        <w:rPr>
          <w:rFonts w:cstheme="minorHAnsi"/>
          <w:sz w:val="24"/>
          <w:szCs w:val="24"/>
        </w:rPr>
        <w:t xml:space="preserve"> troppo corta che causa insufficienti azioni tangenziali.</w:t>
      </w:r>
    </w:p>
    <w:p w:rsidR="00CD7887" w:rsidRDefault="00CD7887" w:rsidP="00CD7887">
      <w:pPr>
        <w:spacing w:before="227" w:after="227" w:line="360" w:lineRule="auto"/>
        <w:jc w:val="both"/>
        <w:rPr>
          <w:rFonts w:cstheme="minorHAnsi"/>
          <w:sz w:val="24"/>
          <w:szCs w:val="24"/>
        </w:rPr>
      </w:pPr>
      <w:r>
        <w:rPr>
          <w:rFonts w:cstheme="minorHAnsi"/>
          <w:sz w:val="24"/>
          <w:szCs w:val="24"/>
        </w:rPr>
        <w:lastRenderedPageBreak/>
        <w:t>Dalla insieme di dati ottenuti è risultato, nel caso specifico in studio, che il valore ottimale della altezza della camera di saldatura è pari a</w:t>
      </w:r>
      <w:r w:rsidRPr="00DD6071">
        <w:rPr>
          <w:rFonts w:cstheme="minorHAnsi"/>
          <w:sz w:val="24"/>
          <w:szCs w:val="24"/>
        </w:rPr>
        <w:t xml:space="preserve"> </w:t>
      </w:r>
      <w:r>
        <w:rPr>
          <w:rFonts w:cstheme="minorHAnsi"/>
          <w:sz w:val="24"/>
          <w:szCs w:val="24"/>
        </w:rPr>
        <w:t>8</w:t>
      </w:r>
      <w:r w:rsidRPr="00DD6071">
        <w:rPr>
          <w:rFonts w:cstheme="minorHAnsi"/>
          <w:sz w:val="24"/>
          <w:szCs w:val="24"/>
        </w:rPr>
        <w:t>mm</w:t>
      </w:r>
      <w:r>
        <w:rPr>
          <w:rFonts w:cstheme="minorHAnsi"/>
          <w:sz w:val="24"/>
          <w:szCs w:val="24"/>
        </w:rPr>
        <w:t>.</w:t>
      </w:r>
    </w:p>
    <w:p w:rsidR="005C1266" w:rsidRPr="005C1266" w:rsidRDefault="005C1266" w:rsidP="005C1266">
      <w:pPr>
        <w:spacing w:before="227" w:after="0" w:line="360" w:lineRule="auto"/>
        <w:jc w:val="both"/>
        <w:rPr>
          <w:rFonts w:cstheme="minorHAnsi"/>
          <w:i/>
          <w:sz w:val="24"/>
          <w:szCs w:val="24"/>
        </w:rPr>
      </w:pPr>
      <w:r w:rsidRPr="005C1266">
        <w:rPr>
          <w:rFonts w:cstheme="minorHAnsi"/>
          <w:i/>
          <w:sz w:val="24"/>
          <w:szCs w:val="24"/>
        </w:rPr>
        <w:t>Conclusioni</w:t>
      </w:r>
    </w:p>
    <w:p w:rsidR="00C45269" w:rsidRDefault="005C1266" w:rsidP="00CD7887">
      <w:pPr>
        <w:spacing w:line="360" w:lineRule="auto"/>
        <w:rPr>
          <w:rFonts w:cstheme="minorHAnsi"/>
          <w:sz w:val="24"/>
          <w:szCs w:val="24"/>
        </w:rPr>
        <w:sectPr w:rsidR="00C45269" w:rsidSect="00F57737">
          <w:headerReference w:type="default" r:id="rId201"/>
          <w:endnotePr>
            <w:numFmt w:val="decimal"/>
          </w:endnotePr>
          <w:pgSz w:w="11906" w:h="16838"/>
          <w:pgMar w:top="1418" w:right="851" w:bottom="1134" w:left="1418" w:header="709" w:footer="709" w:gutter="0"/>
          <w:cols w:space="708"/>
          <w:docGrid w:linePitch="360"/>
        </w:sectPr>
      </w:pPr>
      <w:r>
        <w:rPr>
          <w:rFonts w:cstheme="minorHAnsi"/>
          <w:sz w:val="24"/>
          <w:szCs w:val="24"/>
        </w:rPr>
        <w:t>In conclusione dalla analisi numerica svolta è risultato che la pressione della camera di saldatura è di fondamentale importanza per la riuscita del processo. Una camera di saldatura troppo corta non permette sufficienti pressioni di  contatto tra filo di rinforzo e materiale estruso mentre una camera eccessivamente grande sottopone a esagerate forze di sollecitazione il cavo provocando pericolosi allungamenti e nei casi peggiori la rottura dello stesso.</w:t>
      </w:r>
      <w:r w:rsidR="00CD7887">
        <w:rPr>
          <w:rFonts w:cstheme="minorHAnsi"/>
          <w:sz w:val="24"/>
          <w:szCs w:val="24"/>
        </w:rPr>
        <w:br w:type="page"/>
      </w:r>
    </w:p>
    <w:p w:rsidR="008C707E" w:rsidRDefault="00A7512D" w:rsidP="00CD7887">
      <w:pPr>
        <w:spacing w:line="360" w:lineRule="auto"/>
        <w:rPr>
          <w:sz w:val="40"/>
          <w:szCs w:val="40"/>
        </w:rPr>
      </w:pPr>
      <w:r>
        <w:rPr>
          <w:sz w:val="40"/>
          <w:szCs w:val="40"/>
        </w:rPr>
        <w:lastRenderedPageBreak/>
        <w:t xml:space="preserve">2.3 </w:t>
      </w:r>
      <w:r w:rsidR="00D51660">
        <w:rPr>
          <w:sz w:val="40"/>
          <w:szCs w:val="40"/>
        </w:rPr>
        <w:t xml:space="preserve">Industria dei trasporti: </w:t>
      </w:r>
      <w:r w:rsidR="00D51660" w:rsidRPr="008C707E">
        <w:rPr>
          <w:sz w:val="40"/>
          <w:szCs w:val="40"/>
        </w:rPr>
        <w:t xml:space="preserve">Fontana </w:t>
      </w:r>
      <w:r w:rsidR="00D51660" w:rsidRPr="00BB335F">
        <w:rPr>
          <w:sz w:val="40"/>
          <w:szCs w:val="40"/>
        </w:rPr>
        <w:t>Group</w:t>
      </w:r>
    </w:p>
    <w:p w:rsidR="00377C89" w:rsidRPr="00377C89" w:rsidRDefault="00A7512D" w:rsidP="00377C89">
      <w:pPr>
        <w:spacing w:line="360" w:lineRule="auto"/>
        <w:jc w:val="both"/>
        <w:rPr>
          <w:b/>
          <w:sz w:val="28"/>
          <w:szCs w:val="28"/>
        </w:rPr>
      </w:pPr>
      <w:r>
        <w:rPr>
          <w:b/>
          <w:sz w:val="28"/>
          <w:szCs w:val="28"/>
        </w:rPr>
        <w:t>2.3.1</w:t>
      </w:r>
      <w:r w:rsidR="00970F2A">
        <w:rPr>
          <w:b/>
          <w:sz w:val="28"/>
          <w:szCs w:val="28"/>
        </w:rPr>
        <w:t xml:space="preserve"> Analisi Tecnica</w:t>
      </w:r>
      <w:r w:rsidR="00377C89" w:rsidRPr="00377C89">
        <w:rPr>
          <w:b/>
          <w:sz w:val="28"/>
          <w:szCs w:val="28"/>
        </w:rPr>
        <w:t xml:space="preserve"> Di Giunti FSW In Lega Di Alluminio</w:t>
      </w:r>
    </w:p>
    <w:p w:rsidR="008D5462" w:rsidRPr="00377C89" w:rsidRDefault="008C707E" w:rsidP="00476BA1">
      <w:pPr>
        <w:spacing w:line="360" w:lineRule="auto"/>
        <w:jc w:val="both"/>
        <w:rPr>
          <w:sz w:val="24"/>
          <w:szCs w:val="24"/>
        </w:rPr>
      </w:pPr>
      <w:r w:rsidRPr="00377C89">
        <w:rPr>
          <w:rStyle w:val="hps"/>
          <w:sz w:val="24"/>
          <w:szCs w:val="24"/>
        </w:rPr>
        <w:t>E’ stata eseguita un indagine</w:t>
      </w:r>
      <w:r w:rsidR="008D5462" w:rsidRPr="00377C89">
        <w:rPr>
          <w:rStyle w:val="hps"/>
          <w:sz w:val="24"/>
          <w:szCs w:val="24"/>
        </w:rPr>
        <w:t xml:space="preserve"> circa la fattibilità</w:t>
      </w:r>
      <w:r w:rsidR="00892E5B">
        <w:rPr>
          <w:rStyle w:val="hps"/>
          <w:sz w:val="24"/>
          <w:szCs w:val="24"/>
        </w:rPr>
        <w:t>,</w:t>
      </w:r>
      <w:r w:rsidR="008D5462" w:rsidRPr="00377C89">
        <w:rPr>
          <w:sz w:val="24"/>
          <w:szCs w:val="24"/>
        </w:rPr>
        <w:t xml:space="preserve"> </w:t>
      </w:r>
      <w:r w:rsidR="008D5462" w:rsidRPr="00377C89">
        <w:rPr>
          <w:rStyle w:val="hps"/>
          <w:sz w:val="24"/>
          <w:szCs w:val="24"/>
        </w:rPr>
        <w:t>attraverso</w:t>
      </w:r>
      <w:r w:rsidR="008D5462" w:rsidRPr="00377C89">
        <w:rPr>
          <w:sz w:val="24"/>
          <w:szCs w:val="24"/>
        </w:rPr>
        <w:t xml:space="preserve"> </w:t>
      </w:r>
      <w:proofErr w:type="spellStart"/>
      <w:r w:rsidR="008D5462" w:rsidRPr="00377C89">
        <w:rPr>
          <w:rStyle w:val="hps"/>
          <w:sz w:val="24"/>
          <w:szCs w:val="24"/>
        </w:rPr>
        <w:t>Friction</w:t>
      </w:r>
      <w:proofErr w:type="spellEnd"/>
      <w:r w:rsidR="008D5462" w:rsidRPr="00377C89">
        <w:rPr>
          <w:rStyle w:val="hps"/>
          <w:sz w:val="24"/>
          <w:szCs w:val="24"/>
        </w:rPr>
        <w:t xml:space="preserve"> </w:t>
      </w:r>
      <w:proofErr w:type="spellStart"/>
      <w:r w:rsidR="008D5462" w:rsidRPr="00377C89">
        <w:rPr>
          <w:rStyle w:val="hps"/>
          <w:sz w:val="24"/>
          <w:szCs w:val="24"/>
        </w:rPr>
        <w:t>Stir</w:t>
      </w:r>
      <w:proofErr w:type="spellEnd"/>
      <w:r w:rsidR="008D5462" w:rsidRPr="00377C89">
        <w:rPr>
          <w:sz w:val="24"/>
          <w:szCs w:val="24"/>
        </w:rPr>
        <w:t xml:space="preserve"> </w:t>
      </w:r>
      <w:r w:rsidR="008D5462" w:rsidRPr="00377C89">
        <w:rPr>
          <w:rStyle w:val="hps"/>
          <w:sz w:val="24"/>
          <w:szCs w:val="24"/>
        </w:rPr>
        <w:t>Processing (</w:t>
      </w:r>
      <w:r w:rsidR="008D5462" w:rsidRPr="00377C89">
        <w:rPr>
          <w:sz w:val="24"/>
          <w:szCs w:val="24"/>
        </w:rPr>
        <w:t>FSP)</w:t>
      </w:r>
      <w:r w:rsidR="00892E5B">
        <w:rPr>
          <w:sz w:val="24"/>
          <w:szCs w:val="24"/>
        </w:rPr>
        <w:t>. Più in particolare sono state considerate</w:t>
      </w:r>
      <w:r w:rsidR="008D5462" w:rsidRPr="00377C89">
        <w:rPr>
          <w:sz w:val="24"/>
          <w:szCs w:val="24"/>
        </w:rPr>
        <w:t xml:space="preserve"> lamiere automobilistiche in lega di alluminio </w:t>
      </w:r>
      <w:r w:rsidR="008D5462" w:rsidRPr="00377C89">
        <w:rPr>
          <w:rStyle w:val="hps"/>
          <w:sz w:val="24"/>
          <w:szCs w:val="24"/>
        </w:rPr>
        <w:t>AA5754</w:t>
      </w:r>
      <w:r w:rsidR="008D5462" w:rsidRPr="00377C89">
        <w:rPr>
          <w:rStyle w:val="atn"/>
          <w:sz w:val="24"/>
          <w:szCs w:val="24"/>
        </w:rPr>
        <w:t>-</w:t>
      </w:r>
      <w:r w:rsidR="008D5462" w:rsidRPr="00377C89">
        <w:rPr>
          <w:sz w:val="24"/>
          <w:szCs w:val="24"/>
        </w:rPr>
        <w:t xml:space="preserve">H111 saldate in giunti di testa tramite </w:t>
      </w:r>
      <w:proofErr w:type="spellStart"/>
      <w:r w:rsidR="008D5462" w:rsidRPr="00377C89">
        <w:rPr>
          <w:rStyle w:val="hps"/>
          <w:sz w:val="24"/>
          <w:szCs w:val="24"/>
        </w:rPr>
        <w:t>Friction</w:t>
      </w:r>
      <w:proofErr w:type="spellEnd"/>
      <w:r w:rsidR="008D5462" w:rsidRPr="00377C89">
        <w:rPr>
          <w:rStyle w:val="hps"/>
          <w:sz w:val="24"/>
          <w:szCs w:val="24"/>
        </w:rPr>
        <w:t xml:space="preserve"> </w:t>
      </w:r>
      <w:proofErr w:type="spellStart"/>
      <w:r w:rsidR="008D5462" w:rsidRPr="00377C89">
        <w:rPr>
          <w:rStyle w:val="hps"/>
          <w:sz w:val="24"/>
          <w:szCs w:val="24"/>
        </w:rPr>
        <w:t>Stir</w:t>
      </w:r>
      <w:proofErr w:type="spellEnd"/>
      <w:r w:rsidR="008D5462" w:rsidRPr="00377C89">
        <w:rPr>
          <w:rStyle w:val="hps"/>
          <w:sz w:val="24"/>
          <w:szCs w:val="24"/>
        </w:rPr>
        <w:t xml:space="preserve"> </w:t>
      </w:r>
      <w:proofErr w:type="spellStart"/>
      <w:r w:rsidR="008D5462" w:rsidRPr="00377C89">
        <w:rPr>
          <w:rStyle w:val="hps"/>
          <w:sz w:val="24"/>
          <w:szCs w:val="24"/>
        </w:rPr>
        <w:t>Welding</w:t>
      </w:r>
      <w:proofErr w:type="spellEnd"/>
      <w:r w:rsidR="008D5462" w:rsidRPr="00377C89">
        <w:rPr>
          <w:sz w:val="24"/>
          <w:szCs w:val="24"/>
        </w:rPr>
        <w:t xml:space="preserve"> </w:t>
      </w:r>
      <w:r w:rsidR="008D5462" w:rsidRPr="00377C89">
        <w:rPr>
          <w:rStyle w:val="hps"/>
          <w:sz w:val="24"/>
          <w:szCs w:val="24"/>
        </w:rPr>
        <w:t>(</w:t>
      </w:r>
      <w:r w:rsidR="008D5462" w:rsidRPr="00377C89">
        <w:rPr>
          <w:sz w:val="24"/>
          <w:szCs w:val="24"/>
        </w:rPr>
        <w:t>FSW)</w:t>
      </w:r>
      <w:r w:rsidR="00833268">
        <w:rPr>
          <w:sz w:val="24"/>
          <w:szCs w:val="24"/>
        </w:rPr>
        <w:t xml:space="preserve"> [</w:t>
      </w:r>
      <w:r w:rsidR="008145D6" w:rsidRPr="008145D6">
        <w:rPr>
          <w:rStyle w:val="Rimandonotadichiusura"/>
          <w:sz w:val="24"/>
          <w:szCs w:val="24"/>
          <w:vertAlign w:val="baseline"/>
        </w:rPr>
        <w:endnoteReference w:id="81"/>
      </w:r>
      <w:r w:rsidR="00833268" w:rsidRPr="008145D6">
        <w:rPr>
          <w:sz w:val="24"/>
          <w:szCs w:val="24"/>
        </w:rPr>
        <w:t>]</w:t>
      </w:r>
      <w:r w:rsidR="008D5462" w:rsidRPr="00377C89">
        <w:rPr>
          <w:sz w:val="24"/>
          <w:szCs w:val="24"/>
        </w:rPr>
        <w:t>.</w:t>
      </w:r>
    </w:p>
    <w:p w:rsidR="00476BA1" w:rsidRPr="00377C89" w:rsidRDefault="008D5462" w:rsidP="00476BA1">
      <w:pPr>
        <w:spacing w:line="360" w:lineRule="auto"/>
        <w:jc w:val="both"/>
        <w:rPr>
          <w:sz w:val="24"/>
          <w:szCs w:val="24"/>
        </w:rPr>
      </w:pPr>
      <w:r w:rsidRPr="00377C89">
        <w:rPr>
          <w:sz w:val="24"/>
          <w:szCs w:val="24"/>
        </w:rPr>
        <w:t xml:space="preserve">La saldatura per fusione di leghe di alluminio spesso è caratterizzata dall’insorgenza di difetti come cricche e porosità. Negli ultimi anni sono stati proposti </w:t>
      </w:r>
      <w:r w:rsidR="00CE72A3">
        <w:rPr>
          <w:sz w:val="24"/>
          <w:szCs w:val="24"/>
        </w:rPr>
        <w:t>diversi prove</w:t>
      </w:r>
      <w:r w:rsidR="00CE72A3" w:rsidRPr="00377C89">
        <w:rPr>
          <w:sz w:val="24"/>
          <w:szCs w:val="24"/>
        </w:rPr>
        <w:t xml:space="preserve"> </w:t>
      </w:r>
      <w:r w:rsidRPr="00377C89">
        <w:rPr>
          <w:sz w:val="24"/>
          <w:szCs w:val="24"/>
        </w:rPr>
        <w:t xml:space="preserve">al fine di migliorare l'efficienza delle tecniche di giunzione. Una delle tecniche più promettenti è il </w:t>
      </w:r>
      <w:proofErr w:type="spellStart"/>
      <w:r w:rsidRPr="00377C89">
        <w:rPr>
          <w:sz w:val="24"/>
          <w:szCs w:val="24"/>
        </w:rPr>
        <w:t>Friction</w:t>
      </w:r>
      <w:proofErr w:type="spellEnd"/>
      <w:r w:rsidRPr="00377C89">
        <w:rPr>
          <w:sz w:val="24"/>
          <w:szCs w:val="24"/>
        </w:rPr>
        <w:t xml:space="preserve"> </w:t>
      </w:r>
      <w:proofErr w:type="spellStart"/>
      <w:r w:rsidRPr="00377C89">
        <w:rPr>
          <w:sz w:val="24"/>
          <w:szCs w:val="24"/>
        </w:rPr>
        <w:t>Stir</w:t>
      </w:r>
      <w:proofErr w:type="spellEnd"/>
      <w:r w:rsidRPr="00377C89">
        <w:rPr>
          <w:sz w:val="24"/>
          <w:szCs w:val="24"/>
        </w:rPr>
        <w:t xml:space="preserve"> </w:t>
      </w:r>
      <w:proofErr w:type="spellStart"/>
      <w:r w:rsidRPr="00377C89">
        <w:rPr>
          <w:sz w:val="24"/>
          <w:szCs w:val="24"/>
        </w:rPr>
        <w:t>Welding</w:t>
      </w:r>
      <w:proofErr w:type="spellEnd"/>
      <w:r w:rsidRPr="00377C89">
        <w:rPr>
          <w:sz w:val="24"/>
          <w:szCs w:val="24"/>
        </w:rPr>
        <w:t xml:space="preserve"> (FSW).</w:t>
      </w:r>
      <w:r w:rsidR="00476BA1" w:rsidRPr="00377C89">
        <w:rPr>
          <w:sz w:val="24"/>
          <w:szCs w:val="24"/>
        </w:rPr>
        <w:t xml:space="preserve"> </w:t>
      </w:r>
      <w:r w:rsidRPr="00377C89">
        <w:rPr>
          <w:sz w:val="24"/>
          <w:szCs w:val="24"/>
        </w:rPr>
        <w:t xml:space="preserve">Il </w:t>
      </w:r>
      <w:proofErr w:type="spellStart"/>
      <w:r w:rsidRPr="00377C89">
        <w:rPr>
          <w:sz w:val="24"/>
          <w:szCs w:val="24"/>
        </w:rPr>
        <w:t>Friction</w:t>
      </w:r>
      <w:proofErr w:type="spellEnd"/>
      <w:r w:rsidRPr="00377C89">
        <w:rPr>
          <w:sz w:val="24"/>
          <w:szCs w:val="24"/>
        </w:rPr>
        <w:t xml:space="preserve"> </w:t>
      </w:r>
      <w:proofErr w:type="spellStart"/>
      <w:r w:rsidRPr="00377C89">
        <w:rPr>
          <w:sz w:val="24"/>
          <w:szCs w:val="24"/>
        </w:rPr>
        <w:t>Stir</w:t>
      </w:r>
      <w:proofErr w:type="spellEnd"/>
      <w:r w:rsidRPr="00377C89">
        <w:rPr>
          <w:sz w:val="24"/>
          <w:szCs w:val="24"/>
        </w:rPr>
        <w:t xml:space="preserve"> </w:t>
      </w:r>
      <w:proofErr w:type="spellStart"/>
      <w:r w:rsidRPr="00377C89">
        <w:rPr>
          <w:sz w:val="24"/>
          <w:szCs w:val="24"/>
        </w:rPr>
        <w:t>Welding</w:t>
      </w:r>
      <w:proofErr w:type="spellEnd"/>
      <w:r w:rsidRPr="00377C89">
        <w:rPr>
          <w:sz w:val="24"/>
          <w:szCs w:val="24"/>
        </w:rPr>
        <w:t xml:space="preserve"> è un processo di saldatura allo stato solido in cui un utensile</w:t>
      </w:r>
      <w:r w:rsidR="00D66490">
        <w:rPr>
          <w:sz w:val="24"/>
          <w:szCs w:val="24"/>
        </w:rPr>
        <w:t>,</w:t>
      </w:r>
      <w:r w:rsidRPr="00377C89">
        <w:rPr>
          <w:sz w:val="24"/>
          <w:szCs w:val="24"/>
        </w:rPr>
        <w:t xml:space="preserve"> </w:t>
      </w:r>
      <w:r w:rsidR="00CE72A3" w:rsidRPr="00377C89">
        <w:rPr>
          <w:sz w:val="24"/>
          <w:szCs w:val="24"/>
        </w:rPr>
        <w:t>appositamente progettato</w:t>
      </w:r>
      <w:r w:rsidR="00D66490">
        <w:rPr>
          <w:sz w:val="24"/>
          <w:szCs w:val="24"/>
        </w:rPr>
        <w:t>,</w:t>
      </w:r>
      <w:r w:rsidRPr="00377C89">
        <w:rPr>
          <w:sz w:val="24"/>
          <w:szCs w:val="24"/>
        </w:rPr>
        <w:t xml:space="preserve"> viene prima posto in rotazione quindi inserito tra i bordi adiacenti dei fogli di lamiera da saldare con un </w:t>
      </w:r>
      <w:r w:rsidR="00D66490">
        <w:rPr>
          <w:sz w:val="24"/>
          <w:szCs w:val="24"/>
        </w:rPr>
        <w:t xml:space="preserve">dato </w:t>
      </w:r>
      <w:r w:rsidRPr="00377C89">
        <w:rPr>
          <w:sz w:val="24"/>
          <w:szCs w:val="24"/>
        </w:rPr>
        <w:t xml:space="preserve">angolo </w:t>
      </w:r>
      <w:r w:rsidR="00D66490">
        <w:rPr>
          <w:sz w:val="24"/>
          <w:szCs w:val="24"/>
        </w:rPr>
        <w:t xml:space="preserve">detto </w:t>
      </w:r>
      <w:r w:rsidRPr="00377C89">
        <w:rPr>
          <w:sz w:val="24"/>
          <w:szCs w:val="24"/>
        </w:rPr>
        <w:t>“</w:t>
      </w:r>
      <w:proofErr w:type="spellStart"/>
      <w:r w:rsidRPr="00377C89">
        <w:rPr>
          <w:sz w:val="24"/>
          <w:szCs w:val="24"/>
        </w:rPr>
        <w:t>nuting</w:t>
      </w:r>
      <w:proofErr w:type="spellEnd"/>
      <w:r w:rsidRPr="00377C89">
        <w:rPr>
          <w:sz w:val="24"/>
          <w:szCs w:val="24"/>
        </w:rPr>
        <w:t>” e poi fatto avanzare lungo tutto il giunto</w:t>
      </w:r>
      <w:r w:rsidR="00D66490">
        <w:rPr>
          <w:sz w:val="24"/>
          <w:szCs w:val="24"/>
        </w:rPr>
        <w:t xml:space="preserve"> da saldare</w:t>
      </w:r>
      <w:r w:rsidRPr="00377C89">
        <w:rPr>
          <w:sz w:val="24"/>
          <w:szCs w:val="24"/>
        </w:rPr>
        <w:t xml:space="preserve">. </w:t>
      </w:r>
      <w:r w:rsidR="00D66490">
        <w:rPr>
          <w:sz w:val="24"/>
          <w:szCs w:val="24"/>
        </w:rPr>
        <w:t xml:space="preserve">L’utensile è dotato di un perno, detto pin, che </w:t>
      </w:r>
      <w:r w:rsidRPr="00377C89">
        <w:rPr>
          <w:sz w:val="24"/>
          <w:szCs w:val="24"/>
        </w:rPr>
        <w:t xml:space="preserve">produce </w:t>
      </w:r>
      <w:r w:rsidR="00D66490">
        <w:rPr>
          <w:sz w:val="24"/>
          <w:szCs w:val="24"/>
        </w:rPr>
        <w:t>calore</w:t>
      </w:r>
      <w:r w:rsidRPr="00377C89">
        <w:rPr>
          <w:sz w:val="24"/>
          <w:szCs w:val="24"/>
        </w:rPr>
        <w:t xml:space="preserve"> per attrito e deformazione plastica nella zona di saldatura, durante il </w:t>
      </w:r>
      <w:proofErr w:type="spellStart"/>
      <w:r w:rsidRPr="00377C89">
        <w:rPr>
          <w:sz w:val="24"/>
          <w:szCs w:val="24"/>
        </w:rPr>
        <w:t>Friction</w:t>
      </w:r>
      <w:proofErr w:type="spellEnd"/>
      <w:r w:rsidRPr="00377C89">
        <w:rPr>
          <w:sz w:val="24"/>
          <w:szCs w:val="24"/>
        </w:rPr>
        <w:t xml:space="preserve"> </w:t>
      </w:r>
      <w:proofErr w:type="spellStart"/>
      <w:r w:rsidRPr="00377C89">
        <w:rPr>
          <w:sz w:val="24"/>
          <w:szCs w:val="24"/>
        </w:rPr>
        <w:t>Stir</w:t>
      </w:r>
      <w:proofErr w:type="spellEnd"/>
      <w:r w:rsidRPr="00377C89">
        <w:rPr>
          <w:sz w:val="24"/>
          <w:szCs w:val="24"/>
        </w:rPr>
        <w:t xml:space="preserve"> </w:t>
      </w:r>
      <w:proofErr w:type="spellStart"/>
      <w:r w:rsidRPr="00377C89">
        <w:rPr>
          <w:sz w:val="24"/>
          <w:szCs w:val="24"/>
        </w:rPr>
        <w:t>Welding</w:t>
      </w:r>
      <w:proofErr w:type="spellEnd"/>
      <w:r w:rsidRPr="00377C89">
        <w:rPr>
          <w:sz w:val="24"/>
          <w:szCs w:val="24"/>
        </w:rPr>
        <w:t xml:space="preserve"> non vi è alcuna fusione di materiale. Inoltre, mentre il pin si muove, il materiale è costretto a scorrere intorno ad un modello di flusso abbastanza complesso.</w:t>
      </w:r>
      <w:r w:rsidR="00476BA1" w:rsidRPr="00377C89">
        <w:rPr>
          <w:sz w:val="24"/>
          <w:szCs w:val="24"/>
        </w:rPr>
        <w:t xml:space="preserve"> </w:t>
      </w:r>
      <w:r w:rsidRPr="00377C89">
        <w:rPr>
          <w:sz w:val="24"/>
          <w:szCs w:val="24"/>
        </w:rPr>
        <w:t xml:space="preserve">In realtà l'efficacia del giunto ottenuto è fortemente influenzata da diversi parametri di funzionamento, in particolare i parametri geometrici come l'altezza e la forma del spillo (cilindrico, conico, a vite, ecc) e la superficie della spalla </w:t>
      </w:r>
      <w:r w:rsidR="00D66490">
        <w:rPr>
          <w:sz w:val="24"/>
          <w:szCs w:val="24"/>
        </w:rPr>
        <w:t>(</w:t>
      </w:r>
      <w:proofErr w:type="spellStart"/>
      <w:r w:rsidR="00D66490">
        <w:rPr>
          <w:sz w:val="24"/>
          <w:szCs w:val="24"/>
        </w:rPr>
        <w:t>shoulder</w:t>
      </w:r>
      <w:proofErr w:type="spellEnd"/>
      <w:r w:rsidR="00D66490">
        <w:rPr>
          <w:sz w:val="24"/>
          <w:szCs w:val="24"/>
        </w:rPr>
        <w:t xml:space="preserve">) </w:t>
      </w:r>
      <w:r w:rsidRPr="00377C89">
        <w:rPr>
          <w:sz w:val="24"/>
          <w:szCs w:val="24"/>
        </w:rPr>
        <w:t>dell</w:t>
      </w:r>
      <w:r w:rsidR="00D66490">
        <w:rPr>
          <w:sz w:val="24"/>
          <w:szCs w:val="24"/>
        </w:rPr>
        <w:t>’</w:t>
      </w:r>
      <w:r w:rsidRPr="00377C89">
        <w:rPr>
          <w:sz w:val="24"/>
          <w:szCs w:val="24"/>
        </w:rPr>
        <w:t xml:space="preserve"> utensile hanno un influenza rilevante sia sul flusso del metallo che sulla generazione di calore dovuto alle forze di attrito. Inoltre, uno dei parametri tecnologici che più influenzano la qualità del processo di giunzione è la forza esercitata dall’utensile rotante durante il processo stesso. Si fa osservare che la pressione generata </w:t>
      </w:r>
      <w:r w:rsidR="00D66490">
        <w:rPr>
          <w:sz w:val="24"/>
          <w:szCs w:val="24"/>
        </w:rPr>
        <w:t>dal</w:t>
      </w:r>
      <w:r w:rsidRPr="00377C89">
        <w:rPr>
          <w:sz w:val="24"/>
          <w:szCs w:val="24"/>
        </w:rPr>
        <w:t xml:space="preserve">la superficie della spalla </w:t>
      </w:r>
      <w:r w:rsidR="00D66490">
        <w:rPr>
          <w:sz w:val="24"/>
          <w:szCs w:val="24"/>
        </w:rPr>
        <w:t xml:space="preserve">dell’utensile </w:t>
      </w:r>
      <w:r w:rsidRPr="00377C89">
        <w:rPr>
          <w:sz w:val="24"/>
          <w:szCs w:val="24"/>
        </w:rPr>
        <w:t xml:space="preserve">e </w:t>
      </w:r>
      <w:r w:rsidR="00A213EF">
        <w:rPr>
          <w:sz w:val="24"/>
          <w:szCs w:val="24"/>
        </w:rPr>
        <w:t>dalla superficie della</w:t>
      </w:r>
      <w:r w:rsidRPr="00377C89">
        <w:rPr>
          <w:sz w:val="24"/>
          <w:szCs w:val="24"/>
        </w:rPr>
        <w:t xml:space="preserve"> spina determina la generazione di calore durante il processo di saldatura </w:t>
      </w:r>
      <w:proofErr w:type="spellStart"/>
      <w:r w:rsidRPr="00377C89">
        <w:rPr>
          <w:sz w:val="24"/>
          <w:szCs w:val="24"/>
        </w:rPr>
        <w:t>Friction</w:t>
      </w:r>
      <w:proofErr w:type="spellEnd"/>
      <w:r w:rsidRPr="00377C89">
        <w:rPr>
          <w:sz w:val="24"/>
          <w:szCs w:val="24"/>
        </w:rPr>
        <w:t xml:space="preserve"> </w:t>
      </w:r>
      <w:proofErr w:type="spellStart"/>
      <w:r w:rsidRPr="00377C89">
        <w:rPr>
          <w:sz w:val="24"/>
          <w:szCs w:val="24"/>
        </w:rPr>
        <w:t>Stir</w:t>
      </w:r>
      <w:proofErr w:type="spellEnd"/>
      <w:r w:rsidRPr="00377C89">
        <w:rPr>
          <w:sz w:val="24"/>
          <w:szCs w:val="24"/>
        </w:rPr>
        <w:t>. Inoltre sia la velocità di rotazione e che di avanzamento devono essere</w:t>
      </w:r>
      <w:r w:rsidR="00A213EF">
        <w:rPr>
          <w:sz w:val="24"/>
          <w:szCs w:val="24"/>
        </w:rPr>
        <w:t xml:space="preserve"> scelte</w:t>
      </w:r>
      <w:r w:rsidRPr="00377C89">
        <w:rPr>
          <w:sz w:val="24"/>
          <w:szCs w:val="24"/>
        </w:rPr>
        <w:t xml:space="preserve"> adeguatamente in modo da ottenere giunti robusti.</w:t>
      </w:r>
    </w:p>
    <w:p w:rsidR="00D82F28" w:rsidRPr="00126C3F" w:rsidRDefault="008664A2" w:rsidP="00476BA1">
      <w:pPr>
        <w:spacing w:line="360" w:lineRule="auto"/>
        <w:jc w:val="both"/>
        <w:rPr>
          <w:sz w:val="24"/>
          <w:szCs w:val="24"/>
          <w:lang w:val="de-DE"/>
        </w:rPr>
      </w:pPr>
      <w:r>
        <w:rPr>
          <w:sz w:val="24"/>
          <w:szCs w:val="24"/>
        </w:rPr>
        <w:t>L</w:t>
      </w:r>
      <w:r w:rsidR="008D5462" w:rsidRPr="00377C89">
        <w:rPr>
          <w:sz w:val="24"/>
          <w:szCs w:val="24"/>
        </w:rPr>
        <w:t xml:space="preserve">e caratteristiche fisiche e </w:t>
      </w:r>
      <w:proofErr w:type="spellStart"/>
      <w:r w:rsidR="008D5462" w:rsidRPr="00377C89">
        <w:rPr>
          <w:sz w:val="24"/>
          <w:szCs w:val="24"/>
        </w:rPr>
        <w:t>termomeccaniche</w:t>
      </w:r>
      <w:proofErr w:type="spellEnd"/>
      <w:r w:rsidR="008D5462" w:rsidRPr="00377C89">
        <w:rPr>
          <w:sz w:val="24"/>
          <w:szCs w:val="24"/>
        </w:rPr>
        <w:t xml:space="preserve"> del materiale </w:t>
      </w:r>
      <w:r>
        <w:rPr>
          <w:sz w:val="24"/>
          <w:szCs w:val="24"/>
        </w:rPr>
        <w:t>s</w:t>
      </w:r>
      <w:r w:rsidRPr="00377C89">
        <w:rPr>
          <w:sz w:val="24"/>
          <w:szCs w:val="24"/>
        </w:rPr>
        <w:t xml:space="preserve">ono state </w:t>
      </w:r>
      <w:r>
        <w:rPr>
          <w:sz w:val="24"/>
          <w:szCs w:val="24"/>
        </w:rPr>
        <w:t xml:space="preserve">prese in </w:t>
      </w:r>
      <w:r w:rsidRPr="00377C89">
        <w:rPr>
          <w:sz w:val="24"/>
          <w:szCs w:val="24"/>
        </w:rPr>
        <w:t>considera</w:t>
      </w:r>
      <w:r>
        <w:rPr>
          <w:sz w:val="24"/>
          <w:szCs w:val="24"/>
        </w:rPr>
        <w:t>zione</w:t>
      </w:r>
      <w:r w:rsidRPr="00377C89">
        <w:rPr>
          <w:sz w:val="24"/>
          <w:szCs w:val="24"/>
        </w:rPr>
        <w:t xml:space="preserve"> </w:t>
      </w:r>
      <w:r w:rsidR="008D5462" w:rsidRPr="00377C89">
        <w:rPr>
          <w:sz w:val="24"/>
          <w:szCs w:val="24"/>
        </w:rPr>
        <w:t xml:space="preserve">al fine di controllare l'evoluzione </w:t>
      </w:r>
      <w:proofErr w:type="spellStart"/>
      <w:r w:rsidR="008D5462" w:rsidRPr="00377C89">
        <w:rPr>
          <w:sz w:val="24"/>
          <w:szCs w:val="24"/>
        </w:rPr>
        <w:t>microstrutturale</w:t>
      </w:r>
      <w:proofErr w:type="spellEnd"/>
      <w:r w:rsidR="008D5462" w:rsidRPr="00377C89">
        <w:rPr>
          <w:sz w:val="24"/>
          <w:szCs w:val="24"/>
        </w:rPr>
        <w:t xml:space="preserve"> durante il processo di adesione. L'osservazione dettagliata della microstruttura del materiale nella sezione di giunzione permette di sapere che esiste una zona situata al centro della saldatura, chiamato "</w:t>
      </w:r>
      <w:proofErr w:type="spellStart"/>
      <w:r w:rsidR="008D5462" w:rsidRPr="005F2C77">
        <w:rPr>
          <w:sz w:val="24"/>
          <w:szCs w:val="24"/>
        </w:rPr>
        <w:t>nugget</w:t>
      </w:r>
      <w:proofErr w:type="spellEnd"/>
      <w:r w:rsidR="008D5462" w:rsidRPr="005F2C77">
        <w:rPr>
          <w:sz w:val="24"/>
          <w:szCs w:val="24"/>
        </w:rPr>
        <w:t>"</w:t>
      </w:r>
      <w:r w:rsidR="00D82F28" w:rsidRPr="005F2C77">
        <w:rPr>
          <w:sz w:val="24"/>
          <w:szCs w:val="24"/>
        </w:rPr>
        <w:t xml:space="preserve"> </w:t>
      </w:r>
      <w:r w:rsidR="00720895" w:rsidRPr="005F2C77">
        <w:rPr>
          <w:sz w:val="24"/>
          <w:szCs w:val="24"/>
        </w:rPr>
        <w:t>[</w:t>
      </w:r>
      <w:r w:rsidR="00720895" w:rsidRPr="005F2C77">
        <w:rPr>
          <w:rStyle w:val="Rimandonotadichiusura"/>
          <w:sz w:val="24"/>
          <w:szCs w:val="24"/>
          <w:vertAlign w:val="baseline"/>
        </w:rPr>
        <w:endnoteReference w:id="82"/>
      </w:r>
      <w:r w:rsidR="00720895" w:rsidRPr="005F2C77">
        <w:rPr>
          <w:sz w:val="24"/>
          <w:szCs w:val="24"/>
        </w:rPr>
        <w:t>]</w:t>
      </w:r>
      <w:r w:rsidR="008D5462" w:rsidRPr="005F2C77">
        <w:rPr>
          <w:sz w:val="24"/>
          <w:szCs w:val="24"/>
        </w:rPr>
        <w:t>, dove</w:t>
      </w:r>
      <w:r w:rsidR="008D5462" w:rsidRPr="00377C89">
        <w:rPr>
          <w:sz w:val="24"/>
          <w:szCs w:val="24"/>
        </w:rPr>
        <w:t xml:space="preserve"> i grani originari sono stati sostituiti da una grana estremamente fine caratterizzat</w:t>
      </w:r>
      <w:r>
        <w:rPr>
          <w:sz w:val="24"/>
          <w:szCs w:val="24"/>
        </w:rPr>
        <w:t>a</w:t>
      </w:r>
      <w:r w:rsidR="008D5462" w:rsidRPr="00377C89">
        <w:rPr>
          <w:sz w:val="24"/>
          <w:szCs w:val="24"/>
        </w:rPr>
        <w:t xml:space="preserve"> da una dimensione nominale di </w:t>
      </w:r>
      <w:r w:rsidR="008D5462" w:rsidRPr="00377C89">
        <w:rPr>
          <w:sz w:val="24"/>
          <w:szCs w:val="24"/>
        </w:rPr>
        <w:lastRenderedPageBreak/>
        <w:t xml:space="preserve">pochi </w:t>
      </w:r>
      <w:r w:rsidR="008D5462" w:rsidRPr="00377C89">
        <w:rPr>
          <w:sz w:val="24"/>
          <w:szCs w:val="24"/>
        </w:rPr>
        <w:sym w:font="Symbol" w:char="F06D"/>
      </w:r>
      <w:r w:rsidR="008D5462" w:rsidRPr="00377C89">
        <w:rPr>
          <w:sz w:val="24"/>
          <w:szCs w:val="24"/>
        </w:rPr>
        <w:t>m. In FSW la linea di saldatura reale si differenzia dalla linea di saldatura teorica, cioè dall’asse di simmetria</w:t>
      </w:r>
      <w:r>
        <w:rPr>
          <w:sz w:val="24"/>
          <w:szCs w:val="24"/>
        </w:rPr>
        <w:t xml:space="preserve"> </w:t>
      </w:r>
      <w:r w:rsidRPr="00720895">
        <w:rPr>
          <w:sz w:val="24"/>
          <w:szCs w:val="24"/>
        </w:rPr>
        <w:t xml:space="preserve">del </w:t>
      </w:r>
      <w:r w:rsidRPr="005F2C77">
        <w:rPr>
          <w:sz w:val="24"/>
          <w:szCs w:val="24"/>
        </w:rPr>
        <w:t>giunto</w:t>
      </w:r>
      <w:r w:rsidR="00D82F28" w:rsidRPr="005F2C77">
        <w:rPr>
          <w:sz w:val="24"/>
          <w:szCs w:val="24"/>
        </w:rPr>
        <w:t xml:space="preserve"> [</w:t>
      </w:r>
      <w:r w:rsidR="00720895" w:rsidRPr="005F2C77">
        <w:rPr>
          <w:rStyle w:val="Rimandonotadichiusura"/>
          <w:sz w:val="24"/>
          <w:szCs w:val="24"/>
          <w:vertAlign w:val="baseline"/>
        </w:rPr>
        <w:endnoteReference w:id="83"/>
      </w:r>
      <w:r w:rsidR="00720895" w:rsidRPr="005F2C77">
        <w:rPr>
          <w:rFonts w:ascii="Calibri" w:eastAsia="Calibri" w:hAnsi="Calibri" w:cs="Times New Roman"/>
          <w:sz w:val="24"/>
          <w:szCs w:val="24"/>
        </w:rPr>
        <w:t>-</w:t>
      </w:r>
      <w:r w:rsidR="00720895" w:rsidRPr="005F2C77">
        <w:rPr>
          <w:rStyle w:val="Rimandonotadichiusura"/>
          <w:rFonts w:ascii="Calibri" w:eastAsia="Calibri" w:hAnsi="Calibri" w:cs="Times New Roman"/>
          <w:sz w:val="24"/>
          <w:szCs w:val="24"/>
          <w:vertAlign w:val="baseline"/>
        </w:rPr>
        <w:endnoteReference w:id="84"/>
      </w:r>
      <w:r w:rsidR="00720895" w:rsidRPr="005F2C77">
        <w:rPr>
          <w:rFonts w:ascii="Calibri" w:eastAsia="Calibri" w:hAnsi="Calibri" w:cs="Times New Roman"/>
          <w:sz w:val="24"/>
          <w:szCs w:val="24"/>
        </w:rPr>
        <w:t>-</w:t>
      </w:r>
      <w:r w:rsidR="00720895" w:rsidRPr="005F2C77">
        <w:rPr>
          <w:rStyle w:val="Rimandonotadichiusura"/>
          <w:rFonts w:ascii="Calibri" w:eastAsia="Calibri" w:hAnsi="Calibri" w:cs="Times New Roman"/>
          <w:sz w:val="24"/>
          <w:szCs w:val="24"/>
          <w:vertAlign w:val="baseline"/>
        </w:rPr>
        <w:endnoteReference w:id="85"/>
      </w:r>
      <w:r w:rsidR="00D82F28" w:rsidRPr="005F2C77">
        <w:rPr>
          <w:sz w:val="24"/>
          <w:szCs w:val="24"/>
        </w:rPr>
        <w:t>]</w:t>
      </w:r>
      <w:r w:rsidR="008D5462" w:rsidRPr="005F2C77">
        <w:rPr>
          <w:sz w:val="24"/>
          <w:szCs w:val="24"/>
        </w:rPr>
        <w:t>.</w:t>
      </w:r>
      <w:r w:rsidR="00476BA1" w:rsidRPr="00377C89">
        <w:rPr>
          <w:sz w:val="24"/>
          <w:szCs w:val="24"/>
        </w:rPr>
        <w:t xml:space="preserve"> </w:t>
      </w:r>
    </w:p>
    <w:p w:rsidR="008664A2" w:rsidRDefault="008D5462" w:rsidP="00476BA1">
      <w:pPr>
        <w:spacing w:line="360" w:lineRule="auto"/>
        <w:jc w:val="both"/>
        <w:rPr>
          <w:sz w:val="24"/>
          <w:szCs w:val="24"/>
        </w:rPr>
      </w:pPr>
      <w:r w:rsidRPr="00377C89">
        <w:rPr>
          <w:sz w:val="24"/>
          <w:szCs w:val="24"/>
        </w:rPr>
        <w:t>La AA5754-H111 è una lega di alluminio e magnesio caratterizzat</w:t>
      </w:r>
      <w:r w:rsidR="008664A2">
        <w:rPr>
          <w:sz w:val="24"/>
          <w:szCs w:val="24"/>
        </w:rPr>
        <w:t>a</w:t>
      </w:r>
      <w:r w:rsidRPr="00377C89">
        <w:rPr>
          <w:sz w:val="24"/>
          <w:szCs w:val="24"/>
        </w:rPr>
        <w:t xml:space="preserve"> da eccellente resistenza alla corrosione e buona formabilità. Per le sue proprietà questa lega è ampiamente utilizzata </w:t>
      </w:r>
      <w:r w:rsidR="008664A2">
        <w:rPr>
          <w:sz w:val="24"/>
          <w:szCs w:val="24"/>
        </w:rPr>
        <w:t>nel</w:t>
      </w:r>
      <w:r w:rsidRPr="00377C89">
        <w:rPr>
          <w:sz w:val="24"/>
          <w:szCs w:val="24"/>
        </w:rPr>
        <w:t xml:space="preserve">l'industria chimica, navale e </w:t>
      </w:r>
      <w:r w:rsidR="008664A2">
        <w:rPr>
          <w:sz w:val="24"/>
          <w:szCs w:val="24"/>
        </w:rPr>
        <w:t>in</w:t>
      </w:r>
      <w:r w:rsidRPr="00377C89">
        <w:rPr>
          <w:sz w:val="24"/>
          <w:szCs w:val="24"/>
        </w:rPr>
        <w:t xml:space="preserve"> quella dei trasporti. Anche se lega AA5754-H111 può essere saldata con tecniche tradizionali quali la saldatura per fusione, la saldatura risulta </w:t>
      </w:r>
      <w:r w:rsidR="008664A2">
        <w:rPr>
          <w:sz w:val="24"/>
          <w:szCs w:val="24"/>
        </w:rPr>
        <w:t xml:space="preserve">in tal caso </w:t>
      </w:r>
      <w:r w:rsidRPr="00377C89">
        <w:rPr>
          <w:sz w:val="24"/>
          <w:szCs w:val="24"/>
        </w:rPr>
        <w:t>di prestazioni meccaniche relativamente basse, limitando così i campi di utilizzo</w:t>
      </w:r>
      <w:r w:rsidR="008664A2">
        <w:rPr>
          <w:sz w:val="24"/>
          <w:szCs w:val="24"/>
        </w:rPr>
        <w:t xml:space="preserve">, </w:t>
      </w:r>
      <w:r w:rsidRPr="00377C89">
        <w:rPr>
          <w:sz w:val="24"/>
          <w:szCs w:val="24"/>
        </w:rPr>
        <w:t>richiedendo un</w:t>
      </w:r>
      <w:r w:rsidR="008664A2">
        <w:rPr>
          <w:sz w:val="24"/>
          <w:szCs w:val="24"/>
        </w:rPr>
        <w:t xml:space="preserve"> maggiore spessore con conseguente </w:t>
      </w:r>
      <w:r w:rsidRPr="00377C89">
        <w:rPr>
          <w:sz w:val="24"/>
          <w:szCs w:val="24"/>
        </w:rPr>
        <w:t>aumento del peso dei componenti</w:t>
      </w:r>
      <w:r w:rsidR="008664A2">
        <w:rPr>
          <w:sz w:val="24"/>
          <w:szCs w:val="24"/>
        </w:rPr>
        <w:t xml:space="preserve"> prodotti</w:t>
      </w:r>
      <w:r w:rsidRPr="00377C89">
        <w:rPr>
          <w:sz w:val="24"/>
          <w:szCs w:val="24"/>
        </w:rPr>
        <w:t>.</w:t>
      </w:r>
      <w:r w:rsidR="00476BA1" w:rsidRPr="00377C89">
        <w:rPr>
          <w:sz w:val="24"/>
          <w:szCs w:val="24"/>
        </w:rPr>
        <w:t xml:space="preserve"> </w:t>
      </w:r>
    </w:p>
    <w:p w:rsidR="008D5462" w:rsidRDefault="008D5462" w:rsidP="00476BA1">
      <w:pPr>
        <w:spacing w:line="360" w:lineRule="auto"/>
        <w:jc w:val="both"/>
        <w:rPr>
          <w:sz w:val="24"/>
          <w:szCs w:val="24"/>
        </w:rPr>
      </w:pPr>
      <w:r w:rsidRPr="00377C89">
        <w:rPr>
          <w:sz w:val="24"/>
          <w:szCs w:val="24"/>
        </w:rPr>
        <w:t xml:space="preserve">Si è </w:t>
      </w:r>
      <w:r w:rsidR="008664A2">
        <w:rPr>
          <w:sz w:val="24"/>
          <w:szCs w:val="24"/>
        </w:rPr>
        <w:t xml:space="preserve">dunque </w:t>
      </w:r>
      <w:r w:rsidRPr="00377C89">
        <w:rPr>
          <w:sz w:val="24"/>
          <w:szCs w:val="24"/>
        </w:rPr>
        <w:t>sviluppata una campagna sperimentale di saldatura mescolare per attrito con l'obiettivo di identificare una finestra dei parametri di processo all'interno della quale si ottiene una buona resistenza meccanica del giunto.</w:t>
      </w:r>
      <w:r w:rsidR="008664A2">
        <w:rPr>
          <w:sz w:val="24"/>
          <w:szCs w:val="24"/>
        </w:rPr>
        <w:t xml:space="preserve"> </w:t>
      </w:r>
      <w:r w:rsidRPr="00377C89">
        <w:rPr>
          <w:rStyle w:val="hps"/>
          <w:sz w:val="24"/>
          <w:szCs w:val="24"/>
        </w:rPr>
        <w:t>In particolare</w:t>
      </w:r>
      <w:r w:rsidRPr="00377C89">
        <w:rPr>
          <w:sz w:val="24"/>
          <w:szCs w:val="24"/>
        </w:rPr>
        <w:t xml:space="preserve">, è stata effettuata </w:t>
      </w:r>
      <w:r w:rsidRPr="00377C89">
        <w:rPr>
          <w:rStyle w:val="hps"/>
          <w:sz w:val="24"/>
          <w:szCs w:val="24"/>
        </w:rPr>
        <w:t>una vasta campagna</w:t>
      </w:r>
      <w:r w:rsidRPr="00377C89">
        <w:rPr>
          <w:sz w:val="24"/>
          <w:szCs w:val="24"/>
        </w:rPr>
        <w:t xml:space="preserve"> </w:t>
      </w:r>
      <w:r w:rsidRPr="00377C89">
        <w:rPr>
          <w:rStyle w:val="hps"/>
          <w:sz w:val="24"/>
          <w:szCs w:val="24"/>
        </w:rPr>
        <w:t>di test al</w:t>
      </w:r>
      <w:r w:rsidRPr="00377C89">
        <w:rPr>
          <w:sz w:val="24"/>
          <w:szCs w:val="24"/>
        </w:rPr>
        <w:t xml:space="preserve"> </w:t>
      </w:r>
      <w:r w:rsidRPr="00377C89">
        <w:rPr>
          <w:rStyle w:val="hps"/>
          <w:sz w:val="24"/>
          <w:szCs w:val="24"/>
        </w:rPr>
        <w:t>variare</w:t>
      </w:r>
      <w:r w:rsidRPr="00377C89">
        <w:rPr>
          <w:sz w:val="24"/>
          <w:szCs w:val="24"/>
        </w:rPr>
        <w:t xml:space="preserve"> </w:t>
      </w:r>
      <w:r w:rsidRPr="00377C89">
        <w:rPr>
          <w:rStyle w:val="hps"/>
          <w:sz w:val="24"/>
          <w:szCs w:val="24"/>
        </w:rPr>
        <w:t>dei parametri di</w:t>
      </w:r>
      <w:r w:rsidRPr="00377C89">
        <w:rPr>
          <w:sz w:val="24"/>
          <w:szCs w:val="24"/>
        </w:rPr>
        <w:t xml:space="preserve"> </w:t>
      </w:r>
      <w:r w:rsidRPr="00377C89">
        <w:rPr>
          <w:rStyle w:val="hps"/>
          <w:sz w:val="24"/>
          <w:szCs w:val="24"/>
        </w:rPr>
        <w:t>processo principali quali</w:t>
      </w:r>
      <w:r w:rsidRPr="00377C89">
        <w:rPr>
          <w:sz w:val="24"/>
          <w:szCs w:val="24"/>
        </w:rPr>
        <w:t xml:space="preserve"> </w:t>
      </w:r>
      <w:r w:rsidRPr="00377C89">
        <w:rPr>
          <w:rStyle w:val="hps"/>
          <w:sz w:val="24"/>
          <w:szCs w:val="24"/>
        </w:rPr>
        <w:t>velocità di rotazione e</w:t>
      </w:r>
      <w:r w:rsidRPr="00377C89">
        <w:rPr>
          <w:sz w:val="24"/>
          <w:szCs w:val="24"/>
        </w:rPr>
        <w:t xml:space="preserve"> di </w:t>
      </w:r>
      <w:r w:rsidRPr="00377C89">
        <w:rPr>
          <w:rStyle w:val="hps"/>
          <w:sz w:val="24"/>
          <w:szCs w:val="24"/>
        </w:rPr>
        <w:t>avanzamento del utensile</w:t>
      </w:r>
      <w:r w:rsidRPr="00377C89">
        <w:rPr>
          <w:sz w:val="24"/>
          <w:szCs w:val="24"/>
        </w:rPr>
        <w:t xml:space="preserve">. Inoltre, per le migliori combinazioni di parametri di input </w:t>
      </w:r>
      <w:r w:rsidR="008664A2">
        <w:rPr>
          <w:sz w:val="24"/>
          <w:szCs w:val="24"/>
        </w:rPr>
        <w:t>alcuni</w:t>
      </w:r>
      <w:r w:rsidRPr="00377C89">
        <w:rPr>
          <w:sz w:val="24"/>
          <w:szCs w:val="24"/>
        </w:rPr>
        <w:t xml:space="preserve"> test di </w:t>
      </w:r>
      <w:proofErr w:type="spellStart"/>
      <w:r w:rsidRPr="00377C89">
        <w:rPr>
          <w:sz w:val="24"/>
          <w:szCs w:val="24"/>
        </w:rPr>
        <w:t>Friction</w:t>
      </w:r>
      <w:proofErr w:type="spellEnd"/>
      <w:r w:rsidRPr="00377C89">
        <w:rPr>
          <w:sz w:val="24"/>
          <w:szCs w:val="24"/>
        </w:rPr>
        <w:t xml:space="preserve"> </w:t>
      </w:r>
      <w:proofErr w:type="spellStart"/>
      <w:r w:rsidRPr="00377C89">
        <w:rPr>
          <w:sz w:val="24"/>
          <w:szCs w:val="24"/>
        </w:rPr>
        <w:t>Stir</w:t>
      </w:r>
      <w:proofErr w:type="spellEnd"/>
      <w:r w:rsidRPr="00377C89">
        <w:rPr>
          <w:sz w:val="24"/>
          <w:szCs w:val="24"/>
        </w:rPr>
        <w:t xml:space="preserve"> Processing (FSP) sono stati condotti al fine di valutare l'effetto benefico delle trasformazioni metallurgiche indotte dal processo</w:t>
      </w:r>
      <w:r w:rsidR="008664A2">
        <w:rPr>
          <w:sz w:val="24"/>
          <w:szCs w:val="24"/>
        </w:rPr>
        <w:t xml:space="preserve"> </w:t>
      </w:r>
      <w:r w:rsidR="008664A2" w:rsidRPr="00377C89">
        <w:rPr>
          <w:sz w:val="24"/>
          <w:szCs w:val="24"/>
        </w:rPr>
        <w:t>sulle proprietà meccaniche del materiale</w:t>
      </w:r>
      <w:r w:rsidRPr="00377C89">
        <w:rPr>
          <w:sz w:val="24"/>
          <w:szCs w:val="24"/>
        </w:rPr>
        <w:t xml:space="preserve">. Micro e macro osservazione </w:t>
      </w:r>
      <w:r w:rsidR="008664A2">
        <w:rPr>
          <w:sz w:val="24"/>
          <w:szCs w:val="24"/>
        </w:rPr>
        <w:t xml:space="preserve">hanno </w:t>
      </w:r>
      <w:r w:rsidRPr="00377C89">
        <w:rPr>
          <w:sz w:val="24"/>
          <w:szCs w:val="24"/>
        </w:rPr>
        <w:t>permesso di indagare le relazioni tra l'aumento di resistenza meccanica e la microstruttura</w:t>
      </w:r>
      <w:r w:rsidR="008664A2">
        <w:rPr>
          <w:sz w:val="24"/>
          <w:szCs w:val="24"/>
        </w:rPr>
        <w:t xml:space="preserve"> presente</w:t>
      </w:r>
      <w:r w:rsidRPr="00377C89">
        <w:rPr>
          <w:sz w:val="24"/>
          <w:szCs w:val="24"/>
        </w:rPr>
        <w:t>.</w:t>
      </w:r>
    </w:p>
    <w:p w:rsidR="008A17B3" w:rsidRPr="008A17B3" w:rsidRDefault="008A17B3">
      <w:pPr>
        <w:rPr>
          <w:i/>
          <w:sz w:val="24"/>
          <w:szCs w:val="24"/>
        </w:rPr>
      </w:pPr>
      <w:r w:rsidRPr="008A17B3">
        <w:rPr>
          <w:i/>
          <w:sz w:val="24"/>
          <w:szCs w:val="24"/>
        </w:rPr>
        <w:t>Campagna sperimentale</w:t>
      </w:r>
    </w:p>
    <w:p w:rsidR="008A17B3" w:rsidRPr="008A17B3" w:rsidRDefault="008A17B3">
      <w:pPr>
        <w:rPr>
          <w:sz w:val="24"/>
          <w:szCs w:val="24"/>
        </w:rPr>
      </w:pPr>
      <w:r w:rsidRPr="008A17B3">
        <w:rPr>
          <w:sz w:val="24"/>
          <w:szCs w:val="24"/>
        </w:rPr>
        <w:t xml:space="preserve">La composizione chimica della lega di alluminio AA5754-H111 è riportata nella </w:t>
      </w:r>
      <w:r w:rsidRPr="00C82A4F">
        <w:rPr>
          <w:sz w:val="24"/>
          <w:szCs w:val="24"/>
        </w:rPr>
        <w:t xml:space="preserve">tabella </w:t>
      </w:r>
      <w:r w:rsidR="000A5509" w:rsidRPr="00C82A4F">
        <w:rPr>
          <w:sz w:val="24"/>
          <w:szCs w:val="24"/>
        </w:rPr>
        <w:t>9</w:t>
      </w:r>
      <w:r w:rsidR="00C82A4F" w:rsidRPr="00C82A4F">
        <w:rPr>
          <w:sz w:val="24"/>
          <w:szCs w:val="24"/>
        </w:rPr>
        <w:t xml:space="preserve"> [</w:t>
      </w:r>
      <w:r w:rsidR="00C82A4F" w:rsidRPr="00C82A4F">
        <w:rPr>
          <w:rStyle w:val="Rimandonotadichiusura"/>
          <w:sz w:val="24"/>
          <w:szCs w:val="24"/>
          <w:vertAlign w:val="baseline"/>
        </w:rPr>
        <w:endnoteReference w:id="86"/>
      </w:r>
      <w:r w:rsidR="00C82A4F" w:rsidRPr="00C82A4F">
        <w:rPr>
          <w:sz w:val="24"/>
          <w:szCs w:val="24"/>
        </w:rPr>
        <w:t>]</w:t>
      </w:r>
      <w:r w:rsidRPr="00C82A4F">
        <w:rPr>
          <w:sz w:val="24"/>
          <w:szCs w:val="24"/>
        </w:rPr>
        <w:t>.</w:t>
      </w:r>
    </w:p>
    <w:p w:rsidR="008A17B3" w:rsidRPr="008A17B3" w:rsidRDefault="008A17B3" w:rsidP="0065182E">
      <w:pPr>
        <w:spacing w:after="0"/>
        <w:rPr>
          <w:b/>
          <w:bCs/>
          <w:color w:val="4F81BD" w:themeColor="accent1"/>
          <w:sz w:val="18"/>
          <w:szCs w:val="18"/>
        </w:rPr>
      </w:pPr>
      <w:r w:rsidRPr="008A17B3">
        <w:rPr>
          <w:b/>
          <w:bCs/>
          <w:color w:val="4F81BD" w:themeColor="accent1"/>
          <w:sz w:val="18"/>
          <w:szCs w:val="18"/>
        </w:rPr>
        <w:t>Tabella 9 L'analisi chimica della lega di alluminio AA5754 (% di massa).</w:t>
      </w:r>
    </w:p>
    <w:tbl>
      <w:tblPr>
        <w:tblStyle w:val="Sfondochiaro-Colore3"/>
        <w:tblW w:w="9693" w:type="dxa"/>
        <w:jc w:val="center"/>
        <w:tblLayout w:type="fixed"/>
        <w:tblLook w:val="04A0"/>
      </w:tblPr>
      <w:tblGrid>
        <w:gridCol w:w="955"/>
        <w:gridCol w:w="1089"/>
        <w:gridCol w:w="955"/>
        <w:gridCol w:w="956"/>
        <w:gridCol w:w="956"/>
        <w:gridCol w:w="956"/>
        <w:gridCol w:w="956"/>
        <w:gridCol w:w="956"/>
        <w:gridCol w:w="958"/>
        <w:gridCol w:w="956"/>
      </w:tblGrid>
      <w:tr w:rsidR="0065182E" w:rsidTr="0065182E">
        <w:trPr>
          <w:cnfStyle w:val="100000000000"/>
          <w:trHeight w:val="495"/>
          <w:jc w:val="center"/>
        </w:trPr>
        <w:tc>
          <w:tcPr>
            <w:cnfStyle w:val="001000000000"/>
            <w:tcW w:w="955" w:type="dxa"/>
            <w:vAlign w:val="center"/>
          </w:tcPr>
          <w:p w:rsidR="008A17B3" w:rsidRPr="0065182E" w:rsidRDefault="008A17B3" w:rsidP="0065182E">
            <w:pPr>
              <w:ind w:left="-142"/>
              <w:jc w:val="center"/>
              <w:rPr>
                <w:color w:val="auto"/>
                <w:szCs w:val="24"/>
              </w:rPr>
            </w:pPr>
            <w:r w:rsidRPr="0065182E">
              <w:rPr>
                <w:color w:val="auto"/>
                <w:szCs w:val="24"/>
              </w:rPr>
              <w:t>Elemento</w:t>
            </w:r>
          </w:p>
        </w:tc>
        <w:tc>
          <w:tcPr>
            <w:tcW w:w="1089" w:type="dxa"/>
            <w:vAlign w:val="center"/>
          </w:tcPr>
          <w:p w:rsidR="008A17B3" w:rsidRPr="0065182E" w:rsidRDefault="008A17B3" w:rsidP="0065182E">
            <w:pPr>
              <w:jc w:val="center"/>
              <w:cnfStyle w:val="100000000000"/>
              <w:rPr>
                <w:szCs w:val="24"/>
              </w:rPr>
            </w:pPr>
            <w:r w:rsidRPr="0065182E">
              <w:rPr>
                <w:szCs w:val="24"/>
              </w:rPr>
              <w:t>Al</w:t>
            </w:r>
          </w:p>
        </w:tc>
        <w:tc>
          <w:tcPr>
            <w:tcW w:w="955" w:type="dxa"/>
            <w:vAlign w:val="center"/>
          </w:tcPr>
          <w:p w:rsidR="008A17B3" w:rsidRPr="0065182E" w:rsidRDefault="008A17B3" w:rsidP="0065182E">
            <w:pPr>
              <w:jc w:val="center"/>
              <w:cnfStyle w:val="100000000000"/>
              <w:rPr>
                <w:szCs w:val="24"/>
              </w:rPr>
            </w:pPr>
            <w:r w:rsidRPr="0065182E">
              <w:rPr>
                <w:szCs w:val="24"/>
              </w:rPr>
              <w:t>Mg</w:t>
            </w:r>
          </w:p>
        </w:tc>
        <w:tc>
          <w:tcPr>
            <w:tcW w:w="956" w:type="dxa"/>
            <w:vAlign w:val="center"/>
          </w:tcPr>
          <w:p w:rsidR="008A17B3" w:rsidRPr="0065182E" w:rsidRDefault="008A17B3" w:rsidP="0065182E">
            <w:pPr>
              <w:jc w:val="center"/>
              <w:cnfStyle w:val="100000000000"/>
              <w:rPr>
                <w:szCs w:val="24"/>
              </w:rPr>
            </w:pPr>
            <w:r w:rsidRPr="0065182E">
              <w:rPr>
                <w:szCs w:val="24"/>
              </w:rPr>
              <w:t>Mn</w:t>
            </w:r>
          </w:p>
        </w:tc>
        <w:tc>
          <w:tcPr>
            <w:tcW w:w="956" w:type="dxa"/>
            <w:vAlign w:val="center"/>
          </w:tcPr>
          <w:p w:rsidR="008A17B3" w:rsidRPr="0065182E" w:rsidRDefault="008A17B3" w:rsidP="0065182E">
            <w:pPr>
              <w:jc w:val="center"/>
              <w:cnfStyle w:val="100000000000"/>
              <w:rPr>
                <w:szCs w:val="24"/>
              </w:rPr>
            </w:pPr>
            <w:r w:rsidRPr="0065182E">
              <w:rPr>
                <w:szCs w:val="24"/>
              </w:rPr>
              <w:t>Fe</w:t>
            </w:r>
          </w:p>
        </w:tc>
        <w:tc>
          <w:tcPr>
            <w:tcW w:w="956" w:type="dxa"/>
            <w:vAlign w:val="center"/>
          </w:tcPr>
          <w:p w:rsidR="008A17B3" w:rsidRPr="0065182E" w:rsidRDefault="008A17B3" w:rsidP="0065182E">
            <w:pPr>
              <w:jc w:val="center"/>
              <w:cnfStyle w:val="100000000000"/>
              <w:rPr>
                <w:szCs w:val="24"/>
              </w:rPr>
            </w:pPr>
            <w:r w:rsidRPr="0065182E">
              <w:rPr>
                <w:szCs w:val="24"/>
              </w:rPr>
              <w:t>Si</w:t>
            </w:r>
          </w:p>
        </w:tc>
        <w:tc>
          <w:tcPr>
            <w:tcW w:w="956" w:type="dxa"/>
            <w:vAlign w:val="center"/>
          </w:tcPr>
          <w:p w:rsidR="008A17B3" w:rsidRPr="0065182E" w:rsidRDefault="008A17B3" w:rsidP="0065182E">
            <w:pPr>
              <w:jc w:val="center"/>
              <w:cnfStyle w:val="100000000000"/>
              <w:rPr>
                <w:szCs w:val="24"/>
              </w:rPr>
            </w:pPr>
            <w:r w:rsidRPr="0065182E">
              <w:rPr>
                <w:szCs w:val="24"/>
              </w:rPr>
              <w:t>Cr</w:t>
            </w:r>
          </w:p>
        </w:tc>
        <w:tc>
          <w:tcPr>
            <w:tcW w:w="956" w:type="dxa"/>
            <w:vAlign w:val="center"/>
          </w:tcPr>
          <w:p w:rsidR="008A17B3" w:rsidRPr="0065182E" w:rsidRDefault="008A17B3" w:rsidP="0065182E">
            <w:pPr>
              <w:jc w:val="center"/>
              <w:cnfStyle w:val="100000000000"/>
              <w:rPr>
                <w:szCs w:val="24"/>
              </w:rPr>
            </w:pPr>
            <w:proofErr w:type="spellStart"/>
            <w:r w:rsidRPr="0065182E">
              <w:rPr>
                <w:szCs w:val="24"/>
              </w:rPr>
              <w:t>Zn</w:t>
            </w:r>
            <w:proofErr w:type="spellEnd"/>
          </w:p>
        </w:tc>
        <w:tc>
          <w:tcPr>
            <w:tcW w:w="958" w:type="dxa"/>
            <w:vAlign w:val="center"/>
          </w:tcPr>
          <w:p w:rsidR="008A17B3" w:rsidRPr="0065182E" w:rsidRDefault="008A17B3" w:rsidP="0065182E">
            <w:pPr>
              <w:jc w:val="center"/>
              <w:cnfStyle w:val="100000000000"/>
              <w:rPr>
                <w:szCs w:val="24"/>
              </w:rPr>
            </w:pPr>
            <w:r w:rsidRPr="0065182E">
              <w:rPr>
                <w:szCs w:val="24"/>
              </w:rPr>
              <w:t>Ti</w:t>
            </w:r>
          </w:p>
        </w:tc>
        <w:tc>
          <w:tcPr>
            <w:tcW w:w="956" w:type="dxa"/>
            <w:vAlign w:val="center"/>
          </w:tcPr>
          <w:p w:rsidR="008A17B3" w:rsidRPr="0065182E" w:rsidRDefault="008A17B3" w:rsidP="0065182E">
            <w:pPr>
              <w:jc w:val="center"/>
              <w:cnfStyle w:val="100000000000"/>
              <w:rPr>
                <w:szCs w:val="24"/>
              </w:rPr>
            </w:pPr>
            <w:r w:rsidRPr="0065182E">
              <w:rPr>
                <w:szCs w:val="24"/>
              </w:rPr>
              <w:t>Cu</w:t>
            </w:r>
          </w:p>
        </w:tc>
      </w:tr>
      <w:tr w:rsidR="0065182E" w:rsidTr="0065182E">
        <w:trPr>
          <w:cnfStyle w:val="000000100000"/>
          <w:trHeight w:val="493"/>
          <w:jc w:val="center"/>
        </w:trPr>
        <w:tc>
          <w:tcPr>
            <w:cnfStyle w:val="001000000000"/>
            <w:tcW w:w="955" w:type="dxa"/>
            <w:vAlign w:val="center"/>
          </w:tcPr>
          <w:p w:rsidR="008A17B3" w:rsidRPr="0065182E" w:rsidRDefault="008A17B3" w:rsidP="0065182E">
            <w:pPr>
              <w:ind w:left="-142"/>
              <w:jc w:val="center"/>
              <w:rPr>
                <w:color w:val="auto"/>
                <w:szCs w:val="24"/>
              </w:rPr>
            </w:pPr>
            <w:r w:rsidRPr="0065182E">
              <w:rPr>
                <w:color w:val="auto"/>
                <w:szCs w:val="24"/>
              </w:rPr>
              <w:t>% Massa</w:t>
            </w:r>
          </w:p>
        </w:tc>
        <w:tc>
          <w:tcPr>
            <w:tcW w:w="1089" w:type="dxa"/>
            <w:vAlign w:val="center"/>
          </w:tcPr>
          <w:p w:rsidR="008A17B3" w:rsidRDefault="008A17B3" w:rsidP="0065182E">
            <w:pPr>
              <w:jc w:val="center"/>
              <w:cnfStyle w:val="000000100000"/>
              <w:rPr>
                <w:szCs w:val="24"/>
              </w:rPr>
            </w:pPr>
            <w:r w:rsidRPr="008A17B3">
              <w:rPr>
                <w:szCs w:val="24"/>
              </w:rPr>
              <w:t>93,6-97,3</w:t>
            </w:r>
          </w:p>
        </w:tc>
        <w:tc>
          <w:tcPr>
            <w:tcW w:w="955" w:type="dxa"/>
            <w:vAlign w:val="center"/>
          </w:tcPr>
          <w:p w:rsidR="008A17B3" w:rsidRDefault="008A17B3" w:rsidP="0065182E">
            <w:pPr>
              <w:jc w:val="center"/>
              <w:cnfStyle w:val="000000100000"/>
              <w:rPr>
                <w:szCs w:val="24"/>
              </w:rPr>
            </w:pPr>
            <w:r w:rsidRPr="008A17B3">
              <w:rPr>
                <w:szCs w:val="24"/>
              </w:rPr>
              <w:t>2,6-3,6</w:t>
            </w:r>
          </w:p>
        </w:tc>
        <w:tc>
          <w:tcPr>
            <w:tcW w:w="956" w:type="dxa"/>
            <w:vAlign w:val="center"/>
          </w:tcPr>
          <w:p w:rsidR="008A17B3" w:rsidRDefault="008A17B3" w:rsidP="0065182E">
            <w:pPr>
              <w:jc w:val="center"/>
              <w:cnfStyle w:val="000000100000"/>
              <w:rPr>
                <w:szCs w:val="24"/>
              </w:rPr>
            </w:pPr>
            <w:r w:rsidRPr="008A17B3">
              <w:rPr>
                <w:szCs w:val="24"/>
              </w:rPr>
              <w:t>&lt;0,5</w:t>
            </w:r>
          </w:p>
        </w:tc>
        <w:tc>
          <w:tcPr>
            <w:tcW w:w="956" w:type="dxa"/>
            <w:vAlign w:val="center"/>
          </w:tcPr>
          <w:p w:rsidR="008A17B3" w:rsidRDefault="008A17B3" w:rsidP="0065182E">
            <w:pPr>
              <w:jc w:val="center"/>
              <w:cnfStyle w:val="000000100000"/>
              <w:rPr>
                <w:szCs w:val="24"/>
              </w:rPr>
            </w:pPr>
            <w:r w:rsidRPr="008A17B3">
              <w:rPr>
                <w:szCs w:val="24"/>
              </w:rPr>
              <w:t>&lt;0,4</w:t>
            </w:r>
          </w:p>
        </w:tc>
        <w:tc>
          <w:tcPr>
            <w:tcW w:w="956" w:type="dxa"/>
            <w:vAlign w:val="center"/>
          </w:tcPr>
          <w:p w:rsidR="008A17B3" w:rsidRDefault="008A17B3" w:rsidP="0065182E">
            <w:pPr>
              <w:jc w:val="center"/>
              <w:cnfStyle w:val="000000100000"/>
              <w:rPr>
                <w:szCs w:val="24"/>
              </w:rPr>
            </w:pPr>
            <w:r w:rsidRPr="008A17B3">
              <w:rPr>
                <w:szCs w:val="24"/>
              </w:rPr>
              <w:t>&lt;0,4</w:t>
            </w:r>
          </w:p>
        </w:tc>
        <w:tc>
          <w:tcPr>
            <w:tcW w:w="956" w:type="dxa"/>
            <w:vAlign w:val="center"/>
          </w:tcPr>
          <w:p w:rsidR="008A17B3" w:rsidRDefault="008A17B3" w:rsidP="0065182E">
            <w:pPr>
              <w:jc w:val="center"/>
              <w:cnfStyle w:val="000000100000"/>
              <w:rPr>
                <w:szCs w:val="24"/>
              </w:rPr>
            </w:pPr>
            <w:r w:rsidRPr="008A17B3">
              <w:rPr>
                <w:szCs w:val="24"/>
              </w:rPr>
              <w:t>&lt;0,3</w:t>
            </w:r>
          </w:p>
        </w:tc>
        <w:tc>
          <w:tcPr>
            <w:tcW w:w="956" w:type="dxa"/>
            <w:vAlign w:val="center"/>
          </w:tcPr>
          <w:p w:rsidR="008A17B3" w:rsidRDefault="008A17B3" w:rsidP="0065182E">
            <w:pPr>
              <w:jc w:val="center"/>
              <w:cnfStyle w:val="000000100000"/>
              <w:rPr>
                <w:szCs w:val="24"/>
              </w:rPr>
            </w:pPr>
            <w:r w:rsidRPr="008A17B3">
              <w:rPr>
                <w:szCs w:val="24"/>
              </w:rPr>
              <w:t>&lt;0,2</w:t>
            </w:r>
          </w:p>
        </w:tc>
        <w:tc>
          <w:tcPr>
            <w:tcW w:w="958" w:type="dxa"/>
            <w:vAlign w:val="center"/>
          </w:tcPr>
          <w:p w:rsidR="008A17B3" w:rsidRDefault="008A17B3" w:rsidP="0065182E">
            <w:pPr>
              <w:jc w:val="center"/>
              <w:cnfStyle w:val="000000100000"/>
              <w:rPr>
                <w:szCs w:val="24"/>
              </w:rPr>
            </w:pPr>
            <w:r w:rsidRPr="008A17B3">
              <w:rPr>
                <w:szCs w:val="24"/>
              </w:rPr>
              <w:t>&lt;0,15</w:t>
            </w:r>
          </w:p>
        </w:tc>
        <w:tc>
          <w:tcPr>
            <w:tcW w:w="956" w:type="dxa"/>
            <w:vAlign w:val="center"/>
          </w:tcPr>
          <w:p w:rsidR="008A17B3" w:rsidRDefault="008A17B3" w:rsidP="0065182E">
            <w:pPr>
              <w:jc w:val="center"/>
              <w:cnfStyle w:val="000000100000"/>
              <w:rPr>
                <w:szCs w:val="24"/>
              </w:rPr>
            </w:pPr>
            <w:r w:rsidRPr="008A17B3">
              <w:rPr>
                <w:szCs w:val="24"/>
              </w:rPr>
              <w:t>&lt;0,1</w:t>
            </w:r>
          </w:p>
        </w:tc>
      </w:tr>
    </w:tbl>
    <w:p w:rsidR="00777BC3" w:rsidRDefault="008A17B3" w:rsidP="00904354">
      <w:pPr>
        <w:spacing w:before="240" w:after="0" w:line="360" w:lineRule="auto"/>
        <w:jc w:val="both"/>
        <w:rPr>
          <w:b/>
          <w:szCs w:val="24"/>
        </w:rPr>
      </w:pPr>
      <w:r w:rsidRPr="0065182E">
        <w:rPr>
          <w:sz w:val="24"/>
          <w:szCs w:val="24"/>
        </w:rPr>
        <w:t xml:space="preserve">La lega mostra un carico di snervamento di 95 </w:t>
      </w:r>
      <w:proofErr w:type="spellStart"/>
      <w:r w:rsidRPr="0065182E">
        <w:rPr>
          <w:sz w:val="24"/>
          <w:szCs w:val="24"/>
        </w:rPr>
        <w:t>MPa</w:t>
      </w:r>
      <w:proofErr w:type="spellEnd"/>
      <w:r w:rsidRPr="0065182E">
        <w:rPr>
          <w:sz w:val="24"/>
          <w:szCs w:val="24"/>
        </w:rPr>
        <w:t xml:space="preserve">, un carico di rottura di 210 </w:t>
      </w:r>
      <w:proofErr w:type="spellStart"/>
      <w:r w:rsidRPr="0065182E">
        <w:rPr>
          <w:sz w:val="24"/>
          <w:szCs w:val="24"/>
        </w:rPr>
        <w:t>MPa</w:t>
      </w:r>
      <w:proofErr w:type="spellEnd"/>
      <w:r w:rsidRPr="0065182E">
        <w:rPr>
          <w:sz w:val="24"/>
          <w:szCs w:val="24"/>
        </w:rPr>
        <w:t xml:space="preserve"> e </w:t>
      </w:r>
      <w:proofErr w:type="spellStart"/>
      <w:r w:rsidRPr="0065182E">
        <w:rPr>
          <w:sz w:val="24"/>
          <w:szCs w:val="24"/>
        </w:rPr>
        <w:t>microdurezza</w:t>
      </w:r>
      <w:proofErr w:type="spellEnd"/>
      <w:r w:rsidRPr="0065182E">
        <w:rPr>
          <w:sz w:val="24"/>
          <w:szCs w:val="24"/>
        </w:rPr>
        <w:t xml:space="preserve"> di 51 HV. Per quanto riguarda gli esperimenti considerati, lo spessore dei fogli è pari a 5mm tagliati lungo i bordi fino a 70x100 mm2. I bordi delle lamiere sono stati adeguatamente preparati, cioè lavorati, per evitare qualsiasi contatto incerto a livello di interfaccia tra foglio e foglio. E’ stato utilizzato un utensile per FSW con spalla da 18 millimetri ed una spina conica caratterizzata da un diametro massimo pari a 6mm, angolo al vertice di 30° e altezza della spina pari a 4,6 mm. L</w:t>
      </w:r>
      <w:r w:rsidR="0065182E">
        <w:rPr>
          <w:sz w:val="24"/>
          <w:szCs w:val="24"/>
        </w:rPr>
        <w:t>’</w:t>
      </w:r>
      <w:r w:rsidRPr="0065182E">
        <w:rPr>
          <w:sz w:val="24"/>
          <w:szCs w:val="24"/>
        </w:rPr>
        <w:t xml:space="preserve"> at</w:t>
      </w:r>
      <w:r w:rsidR="0065182E">
        <w:rPr>
          <w:sz w:val="24"/>
          <w:szCs w:val="24"/>
        </w:rPr>
        <w:t>t</w:t>
      </w:r>
      <w:r w:rsidRPr="0065182E">
        <w:rPr>
          <w:sz w:val="24"/>
          <w:szCs w:val="24"/>
        </w:rPr>
        <w:t xml:space="preserve">rezzo è stato realizzato in acciaio H13 temprato a 1020° C, caratterizzata da </w:t>
      </w:r>
      <w:r w:rsidRPr="0065182E">
        <w:rPr>
          <w:sz w:val="24"/>
          <w:szCs w:val="24"/>
        </w:rPr>
        <w:lastRenderedPageBreak/>
        <w:t xml:space="preserve">una durezza 52HRc. Tutti i test sono stati effettuati utilizzando un angolo </w:t>
      </w:r>
      <w:proofErr w:type="spellStart"/>
      <w:r w:rsidRPr="0065182E">
        <w:rPr>
          <w:sz w:val="24"/>
          <w:szCs w:val="24"/>
        </w:rPr>
        <w:t>nuting</w:t>
      </w:r>
      <w:proofErr w:type="spellEnd"/>
      <w:r w:rsidRPr="0065182E">
        <w:rPr>
          <w:sz w:val="24"/>
          <w:szCs w:val="24"/>
        </w:rPr>
        <w:t xml:space="preserve"> di 2° e un affondamento del pin di 4,8 mm, per quanto riguarda i parametri di input di processo sono state</w:t>
      </w:r>
      <w:r w:rsidR="0065182E" w:rsidRPr="0065182E">
        <w:rPr>
          <w:sz w:val="24"/>
          <w:szCs w:val="24"/>
        </w:rPr>
        <w:t xml:space="preserve"> </w:t>
      </w:r>
      <w:r w:rsidR="00777BC3" w:rsidRPr="0065182E">
        <w:rPr>
          <w:sz w:val="24"/>
          <w:szCs w:val="24"/>
        </w:rPr>
        <w:t xml:space="preserve">considerate tre differenti velocità di rotazione dell’ utensile e valori della velocità selezionati come indicato nella </w:t>
      </w:r>
      <w:r w:rsidR="00B82809">
        <w:rPr>
          <w:sz w:val="24"/>
          <w:szCs w:val="24"/>
        </w:rPr>
        <w:t>t</w:t>
      </w:r>
      <w:r w:rsidR="00777BC3" w:rsidRPr="0065182E">
        <w:rPr>
          <w:sz w:val="24"/>
          <w:szCs w:val="24"/>
        </w:rPr>
        <w:t xml:space="preserve">abella </w:t>
      </w:r>
      <w:r w:rsidR="00720895">
        <w:rPr>
          <w:sz w:val="24"/>
          <w:szCs w:val="24"/>
        </w:rPr>
        <w:t>10</w:t>
      </w:r>
      <w:r w:rsidR="00777BC3" w:rsidRPr="0065182E">
        <w:rPr>
          <w:sz w:val="24"/>
          <w:szCs w:val="24"/>
        </w:rPr>
        <w:t>.</w:t>
      </w:r>
    </w:p>
    <w:p w:rsidR="008A17B3" w:rsidRPr="008A17B3" w:rsidRDefault="008A17B3" w:rsidP="00C60D69">
      <w:pPr>
        <w:pStyle w:val="Didascalia"/>
        <w:spacing w:after="0"/>
        <w:jc w:val="both"/>
      </w:pPr>
      <w:r>
        <w:t xml:space="preserve">Tabella </w:t>
      </w:r>
      <w:fldSimple w:instr=" SEQ Tabella \* ARABIC ">
        <w:r w:rsidR="009A703E">
          <w:rPr>
            <w:noProof/>
          </w:rPr>
          <w:t>10</w:t>
        </w:r>
      </w:fldSimple>
      <w:r w:rsidRPr="008A17B3">
        <w:rPr>
          <w:bCs w:val="0"/>
        </w:rPr>
        <w:t xml:space="preserve"> </w:t>
      </w:r>
      <w:r w:rsidRPr="008A17B3">
        <w:t>Parametri di processo di input utilizzati per la campagna sperimentale ed identificazione dei test.</w:t>
      </w:r>
    </w:p>
    <w:tbl>
      <w:tblPr>
        <w:tblStyle w:val="Grigliamedia1-Colore6"/>
        <w:tblW w:w="9525" w:type="dxa"/>
        <w:tblLayout w:type="fixed"/>
        <w:tblLook w:val="0000"/>
      </w:tblPr>
      <w:tblGrid>
        <w:gridCol w:w="2210"/>
        <w:gridCol w:w="1542"/>
        <w:gridCol w:w="1923"/>
        <w:gridCol w:w="1923"/>
        <w:gridCol w:w="1927"/>
      </w:tblGrid>
      <w:tr w:rsidR="00531C75" w:rsidRPr="005E6E1C" w:rsidTr="00C60D69">
        <w:trPr>
          <w:cnfStyle w:val="000000100000"/>
          <w:trHeight w:val="749"/>
        </w:trPr>
        <w:tc>
          <w:tcPr>
            <w:cnfStyle w:val="000010000000"/>
            <w:tcW w:w="3752" w:type="dxa"/>
            <w:gridSpan w:val="2"/>
            <w:shd w:val="clear" w:color="auto" w:fill="FDE9D9" w:themeFill="accent6" w:themeFillTint="33"/>
            <w:vAlign w:val="center"/>
          </w:tcPr>
          <w:p w:rsidR="00531C75" w:rsidRPr="00971514" w:rsidRDefault="005A7779" w:rsidP="00C60D69">
            <w:pPr>
              <w:pStyle w:val="Table"/>
              <w:ind w:right="125"/>
              <w:jc w:val="center"/>
              <w:rPr>
                <w:rFonts w:asciiTheme="minorHAnsi" w:eastAsiaTheme="minorHAnsi" w:hAnsiTheme="minorHAnsi" w:cstheme="minorBidi"/>
                <w:b/>
                <w:kern w:val="0"/>
                <w:sz w:val="24"/>
                <w:szCs w:val="24"/>
                <w:lang w:val="it-IT" w:eastAsia="en-US"/>
              </w:rPr>
            </w:pPr>
            <w:r w:rsidRPr="00971514">
              <w:rPr>
                <w:rFonts w:asciiTheme="minorHAnsi" w:eastAsiaTheme="minorHAnsi" w:hAnsiTheme="minorHAnsi" w:cstheme="minorBidi"/>
                <w:b/>
                <w:kern w:val="0"/>
                <w:sz w:val="24"/>
                <w:szCs w:val="24"/>
                <w:lang w:val="it-IT" w:eastAsia="en-US"/>
              </w:rPr>
              <w:t>Velocità dell’utensile</w:t>
            </w:r>
          </w:p>
        </w:tc>
        <w:tc>
          <w:tcPr>
            <w:tcW w:w="5773" w:type="dxa"/>
            <w:gridSpan w:val="3"/>
            <w:shd w:val="clear" w:color="auto" w:fill="FDE9D9" w:themeFill="accent6" w:themeFillTint="33"/>
            <w:vAlign w:val="center"/>
          </w:tcPr>
          <w:p w:rsidR="00531C75" w:rsidRPr="005E6E1C" w:rsidRDefault="005E6E1C" w:rsidP="00C60D69">
            <w:pPr>
              <w:pStyle w:val="Table"/>
              <w:spacing w:line="240" w:lineRule="auto"/>
              <w:ind w:right="125"/>
              <w:jc w:val="center"/>
              <w:cnfStyle w:val="000000100000"/>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Velocità di rotazione</w:t>
            </w:r>
            <w:r w:rsidR="00531C75" w:rsidRPr="005E6E1C">
              <w:rPr>
                <w:rFonts w:asciiTheme="minorHAnsi" w:eastAsiaTheme="minorHAnsi" w:hAnsiTheme="minorHAnsi" w:cstheme="minorBidi"/>
                <w:b/>
                <w:kern w:val="0"/>
                <w:sz w:val="24"/>
                <w:szCs w:val="24"/>
                <w:lang w:val="it-IT" w:eastAsia="en-US"/>
              </w:rPr>
              <w:t xml:space="preserve"> [</w:t>
            </w:r>
            <w:r w:rsidRPr="005E6E1C">
              <w:rPr>
                <w:rFonts w:asciiTheme="minorHAnsi" w:eastAsiaTheme="minorHAnsi" w:hAnsiTheme="minorHAnsi" w:cstheme="minorBidi"/>
                <w:b/>
                <w:kern w:val="0"/>
                <w:sz w:val="24"/>
                <w:szCs w:val="24"/>
                <w:lang w:val="it-IT" w:eastAsia="en-US"/>
              </w:rPr>
              <w:t>g</w:t>
            </w:r>
            <w:r w:rsidR="00962B80">
              <w:rPr>
                <w:rFonts w:asciiTheme="minorHAnsi" w:eastAsiaTheme="minorHAnsi" w:hAnsiTheme="minorHAnsi" w:cstheme="minorBidi"/>
                <w:b/>
                <w:kern w:val="0"/>
                <w:sz w:val="24"/>
                <w:szCs w:val="24"/>
                <w:lang w:val="it-IT" w:eastAsia="en-US"/>
              </w:rPr>
              <w:t>iri</w:t>
            </w:r>
            <w:r w:rsidRPr="005E6E1C">
              <w:rPr>
                <w:rFonts w:asciiTheme="minorHAnsi" w:eastAsiaTheme="minorHAnsi" w:hAnsiTheme="minorHAnsi" w:cstheme="minorBidi"/>
                <w:b/>
                <w:kern w:val="0"/>
                <w:sz w:val="24"/>
                <w:szCs w:val="24"/>
                <w:lang w:val="it-IT" w:eastAsia="en-US"/>
              </w:rPr>
              <w:t>/</w:t>
            </w:r>
            <w:r w:rsidR="00531C75" w:rsidRPr="005E6E1C">
              <w:rPr>
                <w:rFonts w:asciiTheme="minorHAnsi" w:eastAsiaTheme="minorHAnsi" w:hAnsiTheme="minorHAnsi" w:cstheme="minorBidi"/>
                <w:b/>
                <w:kern w:val="0"/>
                <w:sz w:val="24"/>
                <w:szCs w:val="24"/>
                <w:lang w:val="it-IT" w:eastAsia="en-US"/>
              </w:rPr>
              <w:t>m</w:t>
            </w:r>
            <w:r w:rsidRPr="005E6E1C">
              <w:rPr>
                <w:rFonts w:asciiTheme="minorHAnsi" w:eastAsiaTheme="minorHAnsi" w:hAnsiTheme="minorHAnsi" w:cstheme="minorBidi"/>
                <w:b/>
                <w:kern w:val="0"/>
                <w:sz w:val="24"/>
                <w:szCs w:val="24"/>
                <w:lang w:val="it-IT" w:eastAsia="en-US"/>
              </w:rPr>
              <w:t>in</w:t>
            </w:r>
            <w:r w:rsidR="00531C75" w:rsidRPr="005E6E1C">
              <w:rPr>
                <w:rFonts w:asciiTheme="minorHAnsi" w:eastAsiaTheme="minorHAnsi" w:hAnsiTheme="minorHAnsi" w:cstheme="minorBidi"/>
                <w:b/>
                <w:kern w:val="0"/>
                <w:sz w:val="24"/>
                <w:szCs w:val="24"/>
                <w:lang w:val="it-IT" w:eastAsia="en-US"/>
              </w:rPr>
              <w:t>]</w:t>
            </w:r>
          </w:p>
        </w:tc>
      </w:tr>
      <w:tr w:rsidR="005A7779" w:rsidRPr="000A46A7" w:rsidTr="00C60D69">
        <w:trPr>
          <w:trHeight w:val="377"/>
        </w:trPr>
        <w:tc>
          <w:tcPr>
            <w:cnfStyle w:val="000010000000"/>
            <w:tcW w:w="2210" w:type="dxa"/>
            <w:vMerge w:val="restart"/>
            <w:shd w:val="clear" w:color="auto" w:fill="FDE9D9" w:themeFill="accent6" w:themeFillTint="33"/>
            <w:vAlign w:val="center"/>
          </w:tcPr>
          <w:p w:rsidR="00531C75" w:rsidRPr="005E6E1C" w:rsidRDefault="005E6E1C" w:rsidP="00C60D69">
            <w:pPr>
              <w:pStyle w:val="Table"/>
              <w:jc w:val="center"/>
              <w:rPr>
                <w:rFonts w:asciiTheme="minorHAnsi" w:eastAsiaTheme="minorHAnsi" w:hAnsiTheme="minorHAnsi" w:cstheme="minorBidi"/>
                <w:b/>
                <w:kern w:val="0"/>
                <w:sz w:val="24"/>
                <w:szCs w:val="24"/>
                <w:lang w:val="it-IT" w:eastAsia="en-US"/>
              </w:rPr>
            </w:pPr>
            <w:r w:rsidRPr="005A7779">
              <w:rPr>
                <w:rFonts w:asciiTheme="minorHAnsi" w:eastAsiaTheme="minorHAnsi" w:hAnsiTheme="minorHAnsi" w:cstheme="minorBidi"/>
                <w:b/>
                <w:kern w:val="0"/>
                <w:sz w:val="24"/>
                <w:szCs w:val="24"/>
                <w:lang w:val="it-IT" w:eastAsia="en-US"/>
              </w:rPr>
              <w:t xml:space="preserve">Velocità di avanzamento </w:t>
            </w:r>
            <w:r w:rsidR="00531C75" w:rsidRPr="005A7779">
              <w:rPr>
                <w:rFonts w:asciiTheme="minorHAnsi" w:eastAsiaTheme="minorHAnsi" w:hAnsiTheme="minorHAnsi" w:cstheme="minorBidi"/>
                <w:b/>
                <w:kern w:val="0"/>
                <w:sz w:val="24"/>
                <w:szCs w:val="24"/>
                <w:lang w:val="it-IT" w:eastAsia="en-US"/>
              </w:rPr>
              <w:t>[mm/min</w:t>
            </w:r>
            <w:r w:rsidR="00531C75" w:rsidRPr="005E6E1C">
              <w:rPr>
                <w:rFonts w:asciiTheme="minorHAnsi" w:eastAsiaTheme="minorHAnsi" w:hAnsiTheme="minorHAnsi" w:cstheme="minorBidi"/>
                <w:b/>
                <w:kern w:val="0"/>
                <w:sz w:val="24"/>
                <w:szCs w:val="24"/>
                <w:lang w:val="it-IT" w:eastAsia="en-US"/>
              </w:rPr>
              <w:t>]</w:t>
            </w:r>
          </w:p>
        </w:tc>
        <w:tc>
          <w:tcPr>
            <w:tcW w:w="1542" w:type="dxa"/>
            <w:shd w:val="clear" w:color="auto" w:fill="FDE9D9" w:themeFill="accent6" w:themeFillTint="33"/>
            <w:vAlign w:val="center"/>
          </w:tcPr>
          <w:p w:rsidR="00531C75" w:rsidRPr="005E6E1C" w:rsidRDefault="00531C75" w:rsidP="00C60D69">
            <w:pPr>
              <w:pStyle w:val="Table"/>
              <w:jc w:val="center"/>
              <w:cnfStyle w:val="000000000000"/>
              <w:rPr>
                <w:rFonts w:asciiTheme="minorHAnsi" w:eastAsiaTheme="minorHAnsi" w:hAnsiTheme="minorHAnsi" w:cstheme="minorBidi"/>
                <w:kern w:val="0"/>
                <w:sz w:val="24"/>
                <w:szCs w:val="24"/>
                <w:lang w:val="it-IT" w:eastAsia="en-US"/>
              </w:rPr>
            </w:pPr>
          </w:p>
        </w:tc>
        <w:tc>
          <w:tcPr>
            <w:cnfStyle w:val="000010000000"/>
            <w:tcW w:w="1923" w:type="dxa"/>
            <w:shd w:val="clear" w:color="auto" w:fill="FDE9D9" w:themeFill="accent6" w:themeFillTint="33"/>
            <w:vAlign w:val="center"/>
          </w:tcPr>
          <w:p w:rsidR="00531C75" w:rsidRPr="005E6E1C" w:rsidRDefault="00531C75" w:rsidP="00C60D69">
            <w:pPr>
              <w:pStyle w:val="Table"/>
              <w:jc w:val="center"/>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340</w:t>
            </w:r>
          </w:p>
        </w:tc>
        <w:tc>
          <w:tcPr>
            <w:tcW w:w="1923" w:type="dxa"/>
            <w:shd w:val="clear" w:color="auto" w:fill="FDE9D9" w:themeFill="accent6" w:themeFillTint="33"/>
            <w:vAlign w:val="center"/>
          </w:tcPr>
          <w:p w:rsidR="00531C75" w:rsidRPr="005E6E1C" w:rsidRDefault="00531C75" w:rsidP="00C60D69">
            <w:pPr>
              <w:pStyle w:val="Table"/>
              <w:jc w:val="center"/>
              <w:cnfStyle w:val="000000000000"/>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500</w:t>
            </w:r>
          </w:p>
        </w:tc>
        <w:tc>
          <w:tcPr>
            <w:cnfStyle w:val="000010000000"/>
            <w:tcW w:w="1927" w:type="dxa"/>
            <w:shd w:val="clear" w:color="auto" w:fill="FDE9D9" w:themeFill="accent6" w:themeFillTint="33"/>
            <w:vAlign w:val="center"/>
          </w:tcPr>
          <w:p w:rsidR="00531C75" w:rsidRPr="005E6E1C" w:rsidRDefault="00531C75" w:rsidP="00C60D69">
            <w:pPr>
              <w:pStyle w:val="Table"/>
              <w:jc w:val="center"/>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700</w:t>
            </w:r>
          </w:p>
        </w:tc>
      </w:tr>
      <w:tr w:rsidR="00777BC3" w:rsidRPr="000A46A7" w:rsidTr="00660374">
        <w:trPr>
          <w:cnfStyle w:val="000000100000"/>
          <w:trHeight w:val="399"/>
        </w:trPr>
        <w:tc>
          <w:tcPr>
            <w:cnfStyle w:val="000010000000"/>
            <w:tcW w:w="2210" w:type="dxa"/>
            <w:vMerge/>
            <w:shd w:val="clear" w:color="auto" w:fill="FDE9D9" w:themeFill="accent6" w:themeFillTint="33"/>
            <w:vAlign w:val="center"/>
          </w:tcPr>
          <w:p w:rsidR="00531C75" w:rsidRPr="00531C75" w:rsidRDefault="00531C75" w:rsidP="00C60D69">
            <w:pPr>
              <w:pStyle w:val="Table"/>
              <w:jc w:val="center"/>
              <w:rPr>
                <w:rFonts w:asciiTheme="minorHAnsi" w:eastAsiaTheme="minorHAnsi" w:hAnsiTheme="minorHAnsi" w:cstheme="minorBidi"/>
                <w:kern w:val="0"/>
                <w:sz w:val="24"/>
                <w:szCs w:val="24"/>
                <w:lang w:val="it-IT" w:eastAsia="en-US"/>
              </w:rPr>
            </w:pPr>
          </w:p>
        </w:tc>
        <w:tc>
          <w:tcPr>
            <w:tcW w:w="1542" w:type="dxa"/>
            <w:shd w:val="clear" w:color="auto" w:fill="FDE9D9" w:themeFill="accent6" w:themeFillTint="33"/>
            <w:vAlign w:val="center"/>
          </w:tcPr>
          <w:p w:rsidR="00531C75" w:rsidRPr="005E6E1C" w:rsidRDefault="00531C75" w:rsidP="00C60D69">
            <w:pPr>
              <w:pStyle w:val="Table"/>
              <w:jc w:val="center"/>
              <w:cnfStyle w:val="000000100000"/>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100</w:t>
            </w:r>
          </w:p>
        </w:tc>
        <w:tc>
          <w:tcPr>
            <w:cnfStyle w:val="000010000000"/>
            <w:tcW w:w="1923" w:type="dxa"/>
            <w:shd w:val="clear" w:color="auto" w:fill="FABF8F" w:themeFill="accent6" w:themeFillTint="99"/>
            <w:vAlign w:val="center"/>
          </w:tcPr>
          <w:p w:rsidR="00531C75" w:rsidRPr="00904354" w:rsidRDefault="00531C75" w:rsidP="00C60D69">
            <w:pPr>
              <w:pStyle w:val="Table"/>
              <w:jc w:val="center"/>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FSW1</w:t>
            </w:r>
          </w:p>
        </w:tc>
        <w:tc>
          <w:tcPr>
            <w:tcW w:w="1923" w:type="dxa"/>
            <w:shd w:val="clear" w:color="auto" w:fill="FABF8F" w:themeFill="accent6" w:themeFillTint="99"/>
            <w:vAlign w:val="center"/>
          </w:tcPr>
          <w:p w:rsidR="00531C75" w:rsidRPr="00904354" w:rsidRDefault="00531C75" w:rsidP="00C60D69">
            <w:pPr>
              <w:pStyle w:val="Table"/>
              <w:jc w:val="center"/>
              <w:cnfStyle w:val="000000100000"/>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FSW2</w:t>
            </w:r>
          </w:p>
        </w:tc>
        <w:tc>
          <w:tcPr>
            <w:cnfStyle w:val="000010000000"/>
            <w:tcW w:w="1927" w:type="dxa"/>
            <w:shd w:val="clear" w:color="auto" w:fill="FABF8F" w:themeFill="accent6" w:themeFillTint="99"/>
            <w:vAlign w:val="center"/>
          </w:tcPr>
          <w:p w:rsidR="00531C75" w:rsidRPr="00904354" w:rsidRDefault="00531C75" w:rsidP="00C60D69">
            <w:pPr>
              <w:pStyle w:val="Table"/>
              <w:jc w:val="center"/>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FSW3</w:t>
            </w:r>
          </w:p>
        </w:tc>
      </w:tr>
      <w:tr w:rsidR="00777BC3" w:rsidRPr="000A46A7" w:rsidTr="00660374">
        <w:trPr>
          <w:trHeight w:val="406"/>
        </w:trPr>
        <w:tc>
          <w:tcPr>
            <w:cnfStyle w:val="000010000000"/>
            <w:tcW w:w="2210" w:type="dxa"/>
            <w:vMerge/>
            <w:shd w:val="clear" w:color="auto" w:fill="FDE9D9" w:themeFill="accent6" w:themeFillTint="33"/>
            <w:vAlign w:val="center"/>
          </w:tcPr>
          <w:p w:rsidR="00531C75" w:rsidRPr="00531C75" w:rsidRDefault="00531C75" w:rsidP="00C60D69">
            <w:pPr>
              <w:pStyle w:val="Table"/>
              <w:jc w:val="center"/>
              <w:rPr>
                <w:rFonts w:asciiTheme="minorHAnsi" w:eastAsiaTheme="minorHAnsi" w:hAnsiTheme="minorHAnsi" w:cstheme="minorBidi"/>
                <w:kern w:val="0"/>
                <w:sz w:val="24"/>
                <w:szCs w:val="24"/>
                <w:lang w:val="it-IT" w:eastAsia="en-US"/>
              </w:rPr>
            </w:pPr>
          </w:p>
        </w:tc>
        <w:tc>
          <w:tcPr>
            <w:tcW w:w="1542" w:type="dxa"/>
            <w:shd w:val="clear" w:color="auto" w:fill="FDE9D9" w:themeFill="accent6" w:themeFillTint="33"/>
            <w:vAlign w:val="center"/>
          </w:tcPr>
          <w:p w:rsidR="00531C75" w:rsidRPr="005E6E1C" w:rsidRDefault="00531C75" w:rsidP="00C60D69">
            <w:pPr>
              <w:pStyle w:val="Table"/>
              <w:jc w:val="center"/>
              <w:cnfStyle w:val="000000000000"/>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200</w:t>
            </w:r>
          </w:p>
        </w:tc>
        <w:tc>
          <w:tcPr>
            <w:cnfStyle w:val="000010000000"/>
            <w:tcW w:w="1923" w:type="dxa"/>
            <w:shd w:val="clear" w:color="auto" w:fill="FABF8F" w:themeFill="accent6" w:themeFillTint="99"/>
            <w:vAlign w:val="center"/>
          </w:tcPr>
          <w:p w:rsidR="00531C75" w:rsidRPr="00904354" w:rsidRDefault="00531C75" w:rsidP="00C60D69">
            <w:pPr>
              <w:pStyle w:val="Table"/>
              <w:jc w:val="center"/>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FSW4</w:t>
            </w:r>
          </w:p>
        </w:tc>
        <w:tc>
          <w:tcPr>
            <w:tcW w:w="1923" w:type="dxa"/>
            <w:shd w:val="clear" w:color="auto" w:fill="FABF8F" w:themeFill="accent6" w:themeFillTint="99"/>
            <w:vAlign w:val="center"/>
          </w:tcPr>
          <w:p w:rsidR="00531C75" w:rsidRPr="00904354" w:rsidRDefault="00531C75" w:rsidP="00C60D69">
            <w:pPr>
              <w:pStyle w:val="Table"/>
              <w:jc w:val="center"/>
              <w:cnfStyle w:val="000000000000"/>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FSW5</w:t>
            </w:r>
          </w:p>
        </w:tc>
        <w:tc>
          <w:tcPr>
            <w:cnfStyle w:val="000010000000"/>
            <w:tcW w:w="1927" w:type="dxa"/>
            <w:shd w:val="clear" w:color="auto" w:fill="FABF8F" w:themeFill="accent6" w:themeFillTint="99"/>
            <w:vAlign w:val="center"/>
          </w:tcPr>
          <w:p w:rsidR="00531C75" w:rsidRPr="00904354" w:rsidRDefault="00531C75" w:rsidP="00C60D69">
            <w:pPr>
              <w:pStyle w:val="Table"/>
              <w:jc w:val="center"/>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FSW6</w:t>
            </w:r>
          </w:p>
        </w:tc>
      </w:tr>
      <w:tr w:rsidR="00777BC3" w:rsidRPr="000A46A7" w:rsidTr="00660374">
        <w:trPr>
          <w:cnfStyle w:val="000000100000"/>
          <w:trHeight w:val="412"/>
        </w:trPr>
        <w:tc>
          <w:tcPr>
            <w:cnfStyle w:val="000010000000"/>
            <w:tcW w:w="2210" w:type="dxa"/>
            <w:vMerge/>
            <w:shd w:val="clear" w:color="auto" w:fill="FDE9D9" w:themeFill="accent6" w:themeFillTint="33"/>
            <w:vAlign w:val="center"/>
          </w:tcPr>
          <w:p w:rsidR="00531C75" w:rsidRPr="00531C75" w:rsidRDefault="00531C75" w:rsidP="00C60D69">
            <w:pPr>
              <w:pStyle w:val="Table"/>
              <w:jc w:val="center"/>
              <w:rPr>
                <w:rFonts w:asciiTheme="minorHAnsi" w:eastAsiaTheme="minorHAnsi" w:hAnsiTheme="minorHAnsi" w:cstheme="minorBidi"/>
                <w:kern w:val="0"/>
                <w:sz w:val="24"/>
                <w:szCs w:val="24"/>
                <w:lang w:val="it-IT" w:eastAsia="en-US"/>
              </w:rPr>
            </w:pPr>
          </w:p>
        </w:tc>
        <w:tc>
          <w:tcPr>
            <w:tcW w:w="1542" w:type="dxa"/>
            <w:shd w:val="clear" w:color="auto" w:fill="FDE9D9" w:themeFill="accent6" w:themeFillTint="33"/>
            <w:vAlign w:val="center"/>
          </w:tcPr>
          <w:p w:rsidR="00531C75" w:rsidRPr="005E6E1C" w:rsidRDefault="00531C75" w:rsidP="00C60D69">
            <w:pPr>
              <w:pStyle w:val="Table"/>
              <w:jc w:val="center"/>
              <w:cnfStyle w:val="000000100000"/>
              <w:rPr>
                <w:rFonts w:asciiTheme="minorHAnsi" w:eastAsiaTheme="minorHAnsi" w:hAnsiTheme="minorHAnsi" w:cstheme="minorBidi"/>
                <w:b/>
                <w:kern w:val="0"/>
                <w:sz w:val="24"/>
                <w:szCs w:val="24"/>
                <w:lang w:val="it-IT" w:eastAsia="en-US"/>
              </w:rPr>
            </w:pPr>
            <w:r w:rsidRPr="005E6E1C">
              <w:rPr>
                <w:rFonts w:asciiTheme="minorHAnsi" w:eastAsiaTheme="minorHAnsi" w:hAnsiTheme="minorHAnsi" w:cstheme="minorBidi"/>
                <w:b/>
                <w:kern w:val="0"/>
                <w:sz w:val="24"/>
                <w:szCs w:val="24"/>
                <w:lang w:val="it-IT" w:eastAsia="en-US"/>
              </w:rPr>
              <w:t>340</w:t>
            </w:r>
          </w:p>
        </w:tc>
        <w:tc>
          <w:tcPr>
            <w:cnfStyle w:val="000010000000"/>
            <w:tcW w:w="1923" w:type="dxa"/>
            <w:shd w:val="clear" w:color="auto" w:fill="FABF8F" w:themeFill="accent6" w:themeFillTint="99"/>
            <w:vAlign w:val="center"/>
          </w:tcPr>
          <w:p w:rsidR="00531C75" w:rsidRPr="00904354" w:rsidRDefault="00531C75" w:rsidP="00C60D69">
            <w:pPr>
              <w:pStyle w:val="Table"/>
              <w:jc w:val="center"/>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FSW7</w:t>
            </w:r>
          </w:p>
        </w:tc>
        <w:tc>
          <w:tcPr>
            <w:tcW w:w="1923" w:type="dxa"/>
            <w:shd w:val="clear" w:color="auto" w:fill="FABF8F" w:themeFill="accent6" w:themeFillTint="99"/>
            <w:vAlign w:val="center"/>
          </w:tcPr>
          <w:p w:rsidR="00531C75" w:rsidRPr="00904354" w:rsidRDefault="00531C75" w:rsidP="00C60D69">
            <w:pPr>
              <w:pStyle w:val="Table"/>
              <w:jc w:val="center"/>
              <w:cnfStyle w:val="000000100000"/>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FSW8</w:t>
            </w:r>
          </w:p>
        </w:tc>
        <w:tc>
          <w:tcPr>
            <w:cnfStyle w:val="000010000000"/>
            <w:tcW w:w="1927" w:type="dxa"/>
            <w:shd w:val="clear" w:color="auto" w:fill="FABF8F" w:themeFill="accent6" w:themeFillTint="99"/>
            <w:vAlign w:val="center"/>
          </w:tcPr>
          <w:p w:rsidR="00531C75" w:rsidRPr="00904354" w:rsidRDefault="00531C75" w:rsidP="00C60D69">
            <w:pPr>
              <w:pStyle w:val="Table"/>
              <w:jc w:val="center"/>
              <w:rPr>
                <w:rFonts w:asciiTheme="minorHAnsi" w:eastAsiaTheme="minorHAnsi" w:hAnsiTheme="minorHAnsi" w:cstheme="minorBidi"/>
                <w:b/>
                <w:color w:val="FFFFFF" w:themeColor="background1"/>
                <w:kern w:val="0"/>
                <w:sz w:val="24"/>
                <w:szCs w:val="24"/>
                <w:lang w:val="it-IT" w:eastAsia="en-US"/>
              </w:rPr>
            </w:pPr>
            <w:r w:rsidRPr="00904354">
              <w:rPr>
                <w:rFonts w:asciiTheme="minorHAnsi" w:eastAsiaTheme="minorHAnsi" w:hAnsiTheme="minorHAnsi" w:cstheme="minorBidi"/>
                <w:b/>
                <w:color w:val="FFFFFF" w:themeColor="background1"/>
                <w:kern w:val="0"/>
                <w:sz w:val="24"/>
                <w:szCs w:val="24"/>
                <w:lang w:val="it-IT" w:eastAsia="en-US"/>
              </w:rPr>
              <w:t>FSW9</w:t>
            </w:r>
          </w:p>
        </w:tc>
      </w:tr>
    </w:tbl>
    <w:p w:rsidR="00904354" w:rsidRDefault="008D5462" w:rsidP="00904354">
      <w:pPr>
        <w:pStyle w:val="hd1"/>
        <w:keepNext w:val="0"/>
        <w:widowControl w:val="0"/>
        <w:spacing w:line="360" w:lineRule="auto"/>
        <w:jc w:val="both"/>
        <w:rPr>
          <w:rFonts w:asciiTheme="minorHAnsi" w:eastAsiaTheme="minorHAnsi" w:hAnsiTheme="minorHAnsi" w:cstheme="minorBidi"/>
          <w:b w:val="0"/>
          <w:spacing w:val="0"/>
          <w:kern w:val="0"/>
          <w:szCs w:val="24"/>
          <w:lang w:val="it-IT" w:eastAsia="en-US"/>
        </w:rPr>
      </w:pPr>
      <w:r w:rsidRPr="00377C89">
        <w:rPr>
          <w:rFonts w:asciiTheme="minorHAnsi" w:eastAsiaTheme="minorHAnsi" w:hAnsiTheme="minorHAnsi" w:cstheme="minorBidi"/>
          <w:b w:val="0"/>
          <w:spacing w:val="0"/>
          <w:kern w:val="0"/>
          <w:szCs w:val="24"/>
          <w:lang w:val="it-IT" w:eastAsia="en-US"/>
        </w:rPr>
        <w:t>Ogni test è stato ripetuto cinque volte e dai giunti sono stati ricavati degli elementi trasversal</w:t>
      </w:r>
      <w:r w:rsidR="00D0750C">
        <w:rPr>
          <w:rFonts w:asciiTheme="minorHAnsi" w:eastAsiaTheme="minorHAnsi" w:hAnsiTheme="minorHAnsi" w:cstheme="minorBidi"/>
          <w:b w:val="0"/>
          <w:spacing w:val="0"/>
          <w:kern w:val="0"/>
          <w:szCs w:val="24"/>
          <w:lang w:val="it-IT" w:eastAsia="en-US"/>
        </w:rPr>
        <w:t>i</w:t>
      </w:r>
      <w:r w:rsidRPr="00377C89">
        <w:rPr>
          <w:rFonts w:asciiTheme="minorHAnsi" w:eastAsiaTheme="minorHAnsi" w:hAnsiTheme="minorHAnsi" w:cstheme="minorBidi"/>
          <w:b w:val="0"/>
          <w:spacing w:val="0"/>
          <w:kern w:val="0"/>
          <w:szCs w:val="24"/>
          <w:lang w:val="it-IT" w:eastAsia="en-US"/>
        </w:rPr>
        <w:t>, di lat</w:t>
      </w:r>
      <w:r w:rsidR="00D0750C">
        <w:rPr>
          <w:rFonts w:asciiTheme="minorHAnsi" w:eastAsiaTheme="minorHAnsi" w:hAnsiTheme="minorHAnsi" w:cstheme="minorBidi"/>
          <w:b w:val="0"/>
          <w:spacing w:val="0"/>
          <w:kern w:val="0"/>
          <w:szCs w:val="24"/>
          <w:lang w:val="it-IT" w:eastAsia="en-US"/>
        </w:rPr>
        <w:t>i</w:t>
      </w:r>
      <w:r w:rsidRPr="00377C89">
        <w:rPr>
          <w:rFonts w:asciiTheme="minorHAnsi" w:eastAsiaTheme="minorHAnsi" w:hAnsiTheme="minorHAnsi" w:cstheme="minorBidi"/>
          <w:b w:val="0"/>
          <w:spacing w:val="0"/>
          <w:kern w:val="0"/>
          <w:szCs w:val="24"/>
          <w:lang w:val="it-IT" w:eastAsia="en-US"/>
        </w:rPr>
        <w:t xml:space="preserve"> 140x20 mm, come mostrato in fig</w:t>
      </w:r>
      <w:r w:rsidR="00D0750C">
        <w:rPr>
          <w:rFonts w:asciiTheme="minorHAnsi" w:eastAsiaTheme="minorHAnsi" w:hAnsiTheme="minorHAnsi" w:cstheme="minorBidi"/>
          <w:b w:val="0"/>
          <w:spacing w:val="0"/>
          <w:kern w:val="0"/>
          <w:szCs w:val="24"/>
          <w:lang w:val="it-IT" w:eastAsia="en-US"/>
        </w:rPr>
        <w:t xml:space="preserve">ura </w:t>
      </w:r>
      <w:r w:rsidR="000A5509">
        <w:rPr>
          <w:rFonts w:asciiTheme="minorHAnsi" w:eastAsiaTheme="minorHAnsi" w:hAnsiTheme="minorHAnsi" w:cstheme="minorBidi"/>
          <w:b w:val="0"/>
          <w:spacing w:val="0"/>
          <w:kern w:val="0"/>
          <w:szCs w:val="24"/>
          <w:lang w:val="it-IT" w:eastAsia="en-US"/>
        </w:rPr>
        <w:t>99</w:t>
      </w:r>
      <w:r w:rsidR="00D0750C">
        <w:rPr>
          <w:rFonts w:asciiTheme="minorHAnsi" w:eastAsiaTheme="minorHAnsi" w:hAnsiTheme="minorHAnsi" w:cstheme="minorBidi"/>
          <w:b w:val="0"/>
          <w:spacing w:val="0"/>
          <w:kern w:val="0"/>
          <w:szCs w:val="24"/>
          <w:lang w:val="it-IT" w:eastAsia="en-US"/>
        </w:rPr>
        <w:t xml:space="preserve"> a</w:t>
      </w:r>
      <w:r w:rsidRPr="00377C89">
        <w:rPr>
          <w:rFonts w:asciiTheme="minorHAnsi" w:eastAsiaTheme="minorHAnsi" w:hAnsiTheme="minorHAnsi" w:cstheme="minorBidi"/>
          <w:b w:val="0"/>
          <w:spacing w:val="0"/>
          <w:kern w:val="0"/>
          <w:szCs w:val="24"/>
          <w:lang w:val="it-IT" w:eastAsia="en-US"/>
        </w:rPr>
        <w:t xml:space="preserve">. Le combinazioni dei parametri di processo che restituiscono saldature a migliore prestazione meccanica sono state utilizzate per svolgere ulteriori esperimenti FSP. Da ogni foglio </w:t>
      </w:r>
      <w:r w:rsidR="00D0750C">
        <w:rPr>
          <w:rFonts w:asciiTheme="minorHAnsi" w:eastAsiaTheme="minorHAnsi" w:hAnsiTheme="minorHAnsi" w:cstheme="minorBidi"/>
          <w:b w:val="0"/>
          <w:spacing w:val="0"/>
          <w:kern w:val="0"/>
          <w:szCs w:val="24"/>
          <w:lang w:val="it-IT" w:eastAsia="en-US"/>
        </w:rPr>
        <w:t xml:space="preserve">inoltre </w:t>
      </w:r>
      <w:r w:rsidRPr="00377C89">
        <w:rPr>
          <w:rFonts w:asciiTheme="minorHAnsi" w:eastAsiaTheme="minorHAnsi" w:hAnsiTheme="minorHAnsi" w:cstheme="minorBidi"/>
          <w:b w:val="0"/>
          <w:spacing w:val="0"/>
          <w:kern w:val="0"/>
          <w:szCs w:val="24"/>
          <w:lang w:val="it-IT" w:eastAsia="en-US"/>
        </w:rPr>
        <w:t>sono stati tagliati campioni longitudinali per eseguire prove di trazione ulteriori con l'obiettivo di valutare il miglioramento delle proprietà meccaniche della zona ricristallizzata (fig</w:t>
      </w:r>
      <w:r w:rsidR="00D0750C">
        <w:rPr>
          <w:rFonts w:asciiTheme="minorHAnsi" w:eastAsiaTheme="minorHAnsi" w:hAnsiTheme="minorHAnsi" w:cstheme="minorBidi"/>
          <w:b w:val="0"/>
          <w:spacing w:val="0"/>
          <w:kern w:val="0"/>
          <w:szCs w:val="24"/>
          <w:lang w:val="it-IT" w:eastAsia="en-US"/>
        </w:rPr>
        <w:t>ura</w:t>
      </w:r>
      <w:r w:rsidRPr="00377C89">
        <w:rPr>
          <w:rFonts w:asciiTheme="minorHAnsi" w:eastAsiaTheme="minorHAnsi" w:hAnsiTheme="minorHAnsi" w:cstheme="minorBidi"/>
          <w:b w:val="0"/>
          <w:spacing w:val="0"/>
          <w:kern w:val="0"/>
          <w:szCs w:val="24"/>
          <w:lang w:val="it-IT" w:eastAsia="en-US"/>
        </w:rPr>
        <w:t xml:space="preserve"> </w:t>
      </w:r>
      <w:r w:rsidR="000A5509">
        <w:rPr>
          <w:rFonts w:asciiTheme="minorHAnsi" w:eastAsiaTheme="minorHAnsi" w:hAnsiTheme="minorHAnsi" w:cstheme="minorBidi"/>
          <w:b w:val="0"/>
          <w:spacing w:val="0"/>
          <w:kern w:val="0"/>
          <w:szCs w:val="24"/>
          <w:lang w:val="it-IT" w:eastAsia="en-US"/>
        </w:rPr>
        <w:t>99</w:t>
      </w:r>
      <w:r w:rsidR="00D0750C">
        <w:rPr>
          <w:rFonts w:asciiTheme="minorHAnsi" w:eastAsiaTheme="minorHAnsi" w:hAnsiTheme="minorHAnsi" w:cstheme="minorBidi"/>
          <w:b w:val="0"/>
          <w:spacing w:val="0"/>
          <w:kern w:val="0"/>
          <w:szCs w:val="24"/>
          <w:lang w:val="it-IT" w:eastAsia="en-US"/>
        </w:rPr>
        <w:t xml:space="preserve"> </w:t>
      </w:r>
      <w:r w:rsidRPr="00377C89">
        <w:rPr>
          <w:rFonts w:asciiTheme="minorHAnsi" w:eastAsiaTheme="minorHAnsi" w:hAnsiTheme="minorHAnsi" w:cstheme="minorBidi"/>
          <w:b w:val="0"/>
          <w:spacing w:val="0"/>
          <w:kern w:val="0"/>
          <w:szCs w:val="24"/>
          <w:lang w:val="it-IT" w:eastAsia="en-US"/>
        </w:rPr>
        <w:t>b).</w:t>
      </w:r>
    </w:p>
    <w:p w:rsidR="00904354" w:rsidRDefault="008D5462" w:rsidP="00904354">
      <w:pPr>
        <w:pStyle w:val="hd1"/>
        <w:keepNext w:val="0"/>
        <w:widowControl w:val="0"/>
        <w:spacing w:line="360" w:lineRule="auto"/>
        <w:jc w:val="both"/>
        <w:rPr>
          <w:rFonts w:asciiTheme="minorHAnsi" w:eastAsiaTheme="minorHAnsi" w:hAnsiTheme="minorHAnsi" w:cstheme="minorBidi"/>
          <w:b w:val="0"/>
          <w:spacing w:val="0"/>
          <w:kern w:val="0"/>
          <w:szCs w:val="24"/>
          <w:lang w:val="it-IT" w:eastAsia="en-US"/>
        </w:rPr>
      </w:pPr>
      <w:r w:rsidRPr="00377C89">
        <w:rPr>
          <w:rFonts w:asciiTheme="minorHAnsi" w:eastAsiaTheme="minorHAnsi" w:hAnsiTheme="minorHAnsi" w:cstheme="minorBidi"/>
          <w:b w:val="0"/>
          <w:spacing w:val="0"/>
          <w:kern w:val="0"/>
          <w:szCs w:val="24"/>
          <w:lang w:val="it-IT" w:eastAsia="en-US"/>
        </w:rPr>
        <w:t xml:space="preserve">Inoltre, sono state analizzate le sezioni trasversali </w:t>
      </w:r>
      <w:r w:rsidR="008E71F8">
        <w:rPr>
          <w:rFonts w:asciiTheme="minorHAnsi" w:eastAsiaTheme="minorHAnsi" w:hAnsiTheme="minorHAnsi" w:cstheme="minorBidi"/>
          <w:b w:val="0"/>
          <w:spacing w:val="0"/>
          <w:kern w:val="0"/>
          <w:szCs w:val="24"/>
          <w:lang w:val="it-IT" w:eastAsia="en-US"/>
        </w:rPr>
        <w:t>ricavate</w:t>
      </w:r>
      <w:r w:rsidRPr="00377C89">
        <w:rPr>
          <w:rFonts w:asciiTheme="minorHAnsi" w:eastAsiaTheme="minorHAnsi" w:hAnsiTheme="minorHAnsi" w:cstheme="minorBidi"/>
          <w:b w:val="0"/>
          <w:spacing w:val="0"/>
          <w:kern w:val="0"/>
          <w:szCs w:val="24"/>
          <w:lang w:val="it-IT" w:eastAsia="en-US"/>
        </w:rPr>
        <w:t xml:space="preserve"> dai campioni per realizzare analisi sia micro che macro. Per ottenere questi risultati gli esemplari saldati sono stati in</w:t>
      </w:r>
      <w:r w:rsidR="00810D09">
        <w:rPr>
          <w:rFonts w:asciiTheme="minorHAnsi" w:eastAsiaTheme="minorHAnsi" w:hAnsiTheme="minorHAnsi" w:cstheme="minorBidi"/>
          <w:b w:val="0"/>
          <w:spacing w:val="0"/>
          <w:kern w:val="0"/>
          <w:szCs w:val="24"/>
          <w:lang w:val="it-IT" w:eastAsia="en-US"/>
        </w:rPr>
        <w:t>globati</w:t>
      </w:r>
      <w:r w:rsidRPr="00377C89">
        <w:rPr>
          <w:rFonts w:asciiTheme="minorHAnsi" w:eastAsiaTheme="minorHAnsi" w:hAnsiTheme="minorHAnsi" w:cstheme="minorBidi"/>
          <w:b w:val="0"/>
          <w:spacing w:val="0"/>
          <w:kern w:val="0"/>
          <w:szCs w:val="24"/>
          <w:lang w:val="it-IT" w:eastAsia="en-US"/>
        </w:rPr>
        <w:t xml:space="preserve"> in resina a caldo, lucidati</w:t>
      </w:r>
      <w:r w:rsidR="00810D09">
        <w:rPr>
          <w:rFonts w:asciiTheme="minorHAnsi" w:eastAsiaTheme="minorHAnsi" w:hAnsiTheme="minorHAnsi" w:cstheme="minorBidi"/>
          <w:b w:val="0"/>
          <w:spacing w:val="0"/>
          <w:kern w:val="0"/>
          <w:szCs w:val="24"/>
          <w:lang w:val="it-IT" w:eastAsia="en-US"/>
        </w:rPr>
        <w:t xml:space="preserve">, </w:t>
      </w:r>
      <w:r w:rsidRPr="00377C89">
        <w:rPr>
          <w:rFonts w:asciiTheme="minorHAnsi" w:eastAsiaTheme="minorHAnsi" w:hAnsiTheme="minorHAnsi" w:cstheme="minorBidi"/>
          <w:b w:val="0"/>
          <w:spacing w:val="0"/>
          <w:kern w:val="0"/>
          <w:szCs w:val="24"/>
          <w:lang w:val="it-IT" w:eastAsia="en-US"/>
        </w:rPr>
        <w:t xml:space="preserve">attaccati con il reagente acido </w:t>
      </w:r>
      <w:proofErr w:type="spellStart"/>
      <w:r w:rsidRPr="00377C89">
        <w:rPr>
          <w:rFonts w:asciiTheme="minorHAnsi" w:eastAsiaTheme="minorHAnsi" w:hAnsiTheme="minorHAnsi" w:cstheme="minorBidi"/>
          <w:b w:val="0"/>
          <w:spacing w:val="0"/>
          <w:kern w:val="0"/>
          <w:szCs w:val="24"/>
          <w:lang w:val="it-IT" w:eastAsia="en-US"/>
        </w:rPr>
        <w:t>Keller</w:t>
      </w:r>
      <w:proofErr w:type="spellEnd"/>
      <w:r w:rsidRPr="00377C89">
        <w:rPr>
          <w:rFonts w:asciiTheme="minorHAnsi" w:eastAsiaTheme="minorHAnsi" w:hAnsiTheme="minorHAnsi" w:cstheme="minorBidi"/>
          <w:b w:val="0"/>
          <w:spacing w:val="0"/>
          <w:kern w:val="0"/>
          <w:szCs w:val="24"/>
          <w:lang w:val="it-IT" w:eastAsia="en-US"/>
        </w:rPr>
        <w:t xml:space="preserve"> per 45 secondi e </w:t>
      </w:r>
      <w:r w:rsidR="00810D09">
        <w:rPr>
          <w:rFonts w:asciiTheme="minorHAnsi" w:eastAsiaTheme="minorHAnsi" w:hAnsiTheme="minorHAnsi" w:cstheme="minorBidi"/>
          <w:b w:val="0"/>
          <w:spacing w:val="0"/>
          <w:kern w:val="0"/>
          <w:szCs w:val="24"/>
          <w:lang w:val="it-IT" w:eastAsia="en-US"/>
        </w:rPr>
        <w:t xml:space="preserve">infine </w:t>
      </w:r>
      <w:r w:rsidRPr="00377C89">
        <w:rPr>
          <w:rFonts w:asciiTheme="minorHAnsi" w:eastAsiaTheme="minorHAnsi" w:hAnsiTheme="minorHAnsi" w:cstheme="minorBidi"/>
          <w:b w:val="0"/>
          <w:spacing w:val="0"/>
          <w:kern w:val="0"/>
          <w:szCs w:val="24"/>
          <w:lang w:val="it-IT" w:eastAsia="en-US"/>
        </w:rPr>
        <w:t>osservati con un microscopio ottico. Inoltre, per ogni saldatura, i campioni trasversali ricavati dalla saldatura sono stati sottoposti a prova di trazione.</w:t>
      </w:r>
    </w:p>
    <w:p w:rsidR="008A17B3" w:rsidRPr="00904354" w:rsidRDefault="00A36DD7" w:rsidP="00904354">
      <w:pPr>
        <w:pStyle w:val="hd1"/>
        <w:spacing w:line="360" w:lineRule="auto"/>
        <w:jc w:val="center"/>
        <w:rPr>
          <w:rFonts w:asciiTheme="minorHAnsi" w:eastAsiaTheme="minorHAnsi" w:hAnsiTheme="minorHAnsi" w:cstheme="minorBidi"/>
          <w:b w:val="0"/>
          <w:spacing w:val="0"/>
          <w:kern w:val="0"/>
          <w:szCs w:val="24"/>
          <w:lang w:val="it-IT" w:eastAsia="en-US"/>
        </w:rPr>
      </w:pPr>
      <w:r w:rsidRPr="00A36DD7">
        <w:rPr>
          <w:rFonts w:asciiTheme="minorHAnsi" w:eastAsiaTheme="minorHAnsi" w:hAnsiTheme="minorHAnsi" w:cstheme="minorBidi"/>
          <w:bCs/>
          <w:noProof/>
          <w:color w:val="4F81BD" w:themeColor="accent1"/>
          <w:spacing w:val="0"/>
          <w:kern w:val="0"/>
          <w:sz w:val="18"/>
          <w:szCs w:val="18"/>
          <w:lang w:val="it-IT" w:eastAsia="it-IT"/>
        </w:rPr>
        <w:lastRenderedPageBreak/>
        <w:pict>
          <v:shape id="_x0000_s1079" type="#_x0000_t15" style="position:absolute;left:0;text-align:left;margin-left:135.5pt;margin-top:142.9pt;width:32.5pt;height:21.5pt;z-index:251696640;mso-position-horizontal-relative:margin;mso-width-relative:margin;mso-height-relative:margin;v-text-anchor:middle" fillcolor="#fabf8f [1945]" strokecolor="#f79646 [3209]" strokeweight="1pt">
            <v:fill color2="#f79646 [3209]" focus="50%" type="gradient"/>
            <v:shadow on="t" type="perspective" color="#974706 [1609]" offset="1pt" offset2="-3pt"/>
            <v:textbox style="mso-next-textbox:#_x0000_s1079">
              <w:txbxContent>
                <w:p w:rsidR="00501A4F" w:rsidRPr="00260D55" w:rsidRDefault="00501A4F" w:rsidP="00810D09">
                  <w:pPr>
                    <w:jc w:val="center"/>
                    <w:rPr>
                      <w:b/>
                    </w:rPr>
                  </w:pPr>
                  <w:r>
                    <w:rPr>
                      <w:b/>
                    </w:rPr>
                    <w:t>b</w:t>
                  </w:r>
                  <w:r w:rsidRPr="00260D55">
                    <w:rPr>
                      <w:b/>
                    </w:rPr>
                    <w:t>)</w:t>
                  </w:r>
                </w:p>
              </w:txbxContent>
            </v:textbox>
            <w10:wrap anchorx="margin"/>
          </v:shape>
        </w:pict>
      </w:r>
      <w:r w:rsidRPr="00A36DD7">
        <w:rPr>
          <w:rFonts w:asciiTheme="minorHAnsi" w:eastAsiaTheme="minorHAnsi" w:hAnsiTheme="minorHAnsi" w:cstheme="minorBidi"/>
          <w:bCs/>
          <w:noProof/>
          <w:color w:val="4F81BD" w:themeColor="accent1"/>
          <w:spacing w:val="0"/>
          <w:kern w:val="0"/>
          <w:sz w:val="18"/>
          <w:szCs w:val="18"/>
          <w:lang w:val="it-IT" w:eastAsia="it-IT"/>
        </w:rPr>
        <w:pict>
          <v:shape id="_x0000_s1078" type="#_x0000_t15" style="position:absolute;left:0;text-align:left;margin-left:135.5pt;margin-top:17.4pt;width:32.5pt;height:22.5pt;z-index:251695616;mso-width-relative:margin;mso-height-relative:margin" fillcolor="#fabf8f [1945]" strokecolor="#f79646 [3209]" strokeweight="1pt">
            <v:fill color2="#f79646 [3209]" focus="50%" type="gradient"/>
            <v:shadow on="t" type="perspective" color="#974706 [1609]" offset="1pt" offset2="-3pt"/>
            <v:textbox style="mso-next-textbox:#_x0000_s1078">
              <w:txbxContent>
                <w:p w:rsidR="00501A4F" w:rsidRPr="00260D55" w:rsidRDefault="00501A4F" w:rsidP="00810D09">
                  <w:pPr>
                    <w:jc w:val="center"/>
                    <w:rPr>
                      <w:b/>
                    </w:rPr>
                  </w:pPr>
                  <w:r w:rsidRPr="00260D55">
                    <w:rPr>
                      <w:b/>
                    </w:rPr>
                    <w:t>a)</w:t>
                  </w:r>
                </w:p>
              </w:txbxContent>
            </v:textbox>
          </v:shape>
        </w:pict>
      </w:r>
      <w:r w:rsidR="008D5462">
        <w:rPr>
          <w:noProof/>
          <w:lang w:val="it-IT" w:eastAsia="it-IT"/>
        </w:rPr>
        <w:drawing>
          <wp:inline distT="0" distB="0" distL="0" distR="0">
            <wp:extent cx="2768228" cy="3399904"/>
            <wp:effectExtent l="19050" t="0" r="0" b="0"/>
            <wp:docPr id="113" name="Immagine 1" descr="tensile specimen_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nsile specimen_final"/>
                    <pic:cNvPicPr>
                      <a:picLocks noChangeAspect="1" noChangeArrowheads="1"/>
                    </pic:cNvPicPr>
                  </pic:nvPicPr>
                  <pic:blipFill>
                    <a:blip r:embed="rId202" cstate="print"/>
                    <a:stretch>
                      <a:fillRect/>
                    </a:stretch>
                  </pic:blipFill>
                  <pic:spPr bwMode="auto">
                    <a:xfrm>
                      <a:off x="0" y="0"/>
                      <a:ext cx="2768228" cy="3399904"/>
                    </a:xfrm>
                    <a:prstGeom prst="rect">
                      <a:avLst/>
                    </a:prstGeom>
                    <a:noFill/>
                    <a:ln w="9525">
                      <a:noFill/>
                      <a:miter lim="800000"/>
                      <a:headEnd/>
                      <a:tailEnd/>
                    </a:ln>
                  </pic:spPr>
                </pic:pic>
              </a:graphicData>
            </a:graphic>
          </wp:inline>
        </w:drawing>
      </w:r>
    </w:p>
    <w:p w:rsidR="00904354" w:rsidRDefault="008A17B3" w:rsidP="00904354">
      <w:pPr>
        <w:pStyle w:val="Didascalia"/>
        <w:jc w:val="center"/>
      </w:pPr>
      <w:r>
        <w:t xml:space="preserve">Figura </w:t>
      </w:r>
      <w:fldSimple w:instr=" SEQ Figura \* ARABIC ">
        <w:r w:rsidR="009A703E">
          <w:rPr>
            <w:noProof/>
          </w:rPr>
          <w:t>99</w:t>
        </w:r>
      </w:fldSimple>
      <w:r w:rsidRPr="008A17B3">
        <w:t xml:space="preserve"> Provini della sezione a) trasversale e b) longitudinale del giunto saldato.</w:t>
      </w:r>
    </w:p>
    <w:p w:rsidR="00476BA1" w:rsidRPr="00904354" w:rsidRDefault="008A17B3" w:rsidP="00904354">
      <w:pPr>
        <w:pStyle w:val="Didascalia"/>
        <w:spacing w:line="360" w:lineRule="auto"/>
        <w:jc w:val="both"/>
        <w:rPr>
          <w:b w:val="0"/>
          <w:bCs w:val="0"/>
          <w:color w:val="auto"/>
          <w:sz w:val="24"/>
          <w:szCs w:val="24"/>
        </w:rPr>
      </w:pPr>
      <w:r w:rsidRPr="00904354">
        <w:rPr>
          <w:b w:val="0"/>
          <w:bCs w:val="0"/>
          <w:color w:val="auto"/>
          <w:sz w:val="24"/>
          <w:szCs w:val="24"/>
        </w:rPr>
        <w:t xml:space="preserve">Risultati </w:t>
      </w:r>
      <w:r w:rsidR="008D5462" w:rsidRPr="00904354">
        <w:rPr>
          <w:b w:val="0"/>
          <w:bCs w:val="0"/>
          <w:color w:val="auto"/>
          <w:sz w:val="24"/>
          <w:szCs w:val="24"/>
        </w:rPr>
        <w:t>I risultati provenienti dalle prove di trazione su</w:t>
      </w:r>
      <w:r w:rsidR="00810D09" w:rsidRPr="00904354">
        <w:rPr>
          <w:b w:val="0"/>
          <w:bCs w:val="0"/>
          <w:color w:val="auto"/>
          <w:sz w:val="24"/>
          <w:szCs w:val="24"/>
        </w:rPr>
        <w:t>i</w:t>
      </w:r>
      <w:r w:rsidR="008D5462" w:rsidRPr="00904354">
        <w:rPr>
          <w:b w:val="0"/>
          <w:bCs w:val="0"/>
          <w:color w:val="auto"/>
          <w:sz w:val="24"/>
          <w:szCs w:val="24"/>
        </w:rPr>
        <w:t xml:space="preserve"> campion</w:t>
      </w:r>
      <w:r w:rsidR="00810D09" w:rsidRPr="00904354">
        <w:rPr>
          <w:b w:val="0"/>
          <w:bCs w:val="0"/>
          <w:color w:val="auto"/>
          <w:sz w:val="24"/>
          <w:szCs w:val="24"/>
        </w:rPr>
        <w:t>i</w:t>
      </w:r>
      <w:r w:rsidR="008D5462" w:rsidRPr="00904354">
        <w:rPr>
          <w:b w:val="0"/>
          <w:bCs w:val="0"/>
          <w:color w:val="auto"/>
          <w:sz w:val="24"/>
          <w:szCs w:val="24"/>
        </w:rPr>
        <w:t xml:space="preserve"> trasversali sono riportati in figura </w:t>
      </w:r>
      <w:r w:rsidR="000A5509">
        <w:rPr>
          <w:b w:val="0"/>
          <w:bCs w:val="0"/>
          <w:color w:val="auto"/>
          <w:sz w:val="24"/>
          <w:szCs w:val="24"/>
        </w:rPr>
        <w:t>100</w:t>
      </w:r>
      <w:r w:rsidR="00810D09" w:rsidRPr="00904354">
        <w:rPr>
          <w:b w:val="0"/>
          <w:bCs w:val="0"/>
          <w:color w:val="auto"/>
          <w:sz w:val="24"/>
          <w:szCs w:val="24"/>
        </w:rPr>
        <w:t>, indicati in</w:t>
      </w:r>
      <w:r w:rsidR="008D5462" w:rsidRPr="00904354">
        <w:rPr>
          <w:b w:val="0"/>
          <w:bCs w:val="0"/>
          <w:color w:val="auto"/>
          <w:sz w:val="24"/>
          <w:szCs w:val="24"/>
        </w:rPr>
        <w:t xml:space="preserve"> percentuale rispetto al carico di rottura (UTS) del materiale di base.</w:t>
      </w:r>
    </w:p>
    <w:p w:rsidR="008A17B3" w:rsidRDefault="008D5462" w:rsidP="008A17B3">
      <w:pPr>
        <w:pStyle w:val="hd1"/>
        <w:spacing w:after="0"/>
        <w:jc w:val="center"/>
      </w:pPr>
      <w:r>
        <w:rPr>
          <w:noProof/>
          <w:lang w:val="it-IT" w:eastAsia="it-IT"/>
        </w:rPr>
        <w:drawing>
          <wp:inline distT="0" distB="0" distL="0" distR="0">
            <wp:extent cx="5287645" cy="2424113"/>
            <wp:effectExtent l="19050" t="0" r="8255" b="0"/>
            <wp:docPr id="114"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3"/>
              </a:graphicData>
            </a:graphic>
          </wp:inline>
        </w:drawing>
      </w:r>
    </w:p>
    <w:p w:rsidR="008A17B3" w:rsidRPr="008A17B3" w:rsidRDefault="008A17B3" w:rsidP="008A17B3">
      <w:pPr>
        <w:pStyle w:val="Didascalia"/>
        <w:jc w:val="center"/>
      </w:pPr>
      <w:r>
        <w:t xml:space="preserve">Figura </w:t>
      </w:r>
      <w:fldSimple w:instr=" SEQ Figura \* ARABIC ">
        <w:r w:rsidR="009A703E">
          <w:rPr>
            <w:noProof/>
          </w:rPr>
          <w:t>100</w:t>
        </w:r>
      </w:fldSimple>
      <w:r w:rsidRPr="008A17B3">
        <w:rPr>
          <w:bCs w:val="0"/>
        </w:rPr>
        <w:t xml:space="preserve"> </w:t>
      </w:r>
      <w:r w:rsidRPr="008A17B3">
        <w:t>UTS dei test sviluppato presso il variare della velocità di avanzamento dell'utensile.</w:t>
      </w:r>
    </w:p>
    <w:p w:rsidR="00476BA1" w:rsidRPr="00BA4F1D" w:rsidRDefault="008D5462" w:rsidP="00BA4F1D">
      <w:pPr>
        <w:pStyle w:val="hd1"/>
        <w:spacing w:after="0" w:line="360" w:lineRule="auto"/>
        <w:jc w:val="both"/>
        <w:rPr>
          <w:rFonts w:asciiTheme="minorHAnsi" w:eastAsiaTheme="minorHAnsi" w:hAnsiTheme="minorHAnsi" w:cstheme="minorBidi"/>
          <w:b w:val="0"/>
          <w:spacing w:val="0"/>
          <w:kern w:val="0"/>
          <w:sz w:val="22"/>
          <w:szCs w:val="22"/>
          <w:lang w:val="it-IT" w:eastAsia="en-US"/>
        </w:rPr>
      </w:pPr>
      <w:r w:rsidRPr="00377C89">
        <w:rPr>
          <w:rFonts w:asciiTheme="minorHAnsi" w:eastAsiaTheme="minorHAnsi" w:hAnsiTheme="minorHAnsi" w:cstheme="minorBidi"/>
          <w:b w:val="0"/>
          <w:spacing w:val="0"/>
          <w:kern w:val="0"/>
          <w:szCs w:val="24"/>
          <w:lang w:val="it-IT" w:eastAsia="en-US"/>
        </w:rPr>
        <w:t xml:space="preserve">Come si può vedere dalla figura sopra, le saldature caratterizzato da 500 </w:t>
      </w:r>
      <w:proofErr w:type="spellStart"/>
      <w:r w:rsidRPr="00377C89">
        <w:rPr>
          <w:rFonts w:asciiTheme="minorHAnsi" w:eastAsiaTheme="minorHAnsi" w:hAnsiTheme="minorHAnsi" w:cstheme="minorBidi"/>
          <w:b w:val="0"/>
          <w:spacing w:val="0"/>
          <w:kern w:val="0"/>
          <w:szCs w:val="24"/>
          <w:lang w:val="it-IT" w:eastAsia="en-US"/>
        </w:rPr>
        <w:t>rpm</w:t>
      </w:r>
      <w:proofErr w:type="spellEnd"/>
      <w:r w:rsidRPr="00377C89">
        <w:rPr>
          <w:rFonts w:asciiTheme="minorHAnsi" w:eastAsiaTheme="minorHAnsi" w:hAnsiTheme="minorHAnsi" w:cstheme="minorBidi"/>
          <w:b w:val="0"/>
          <w:spacing w:val="0"/>
          <w:kern w:val="0"/>
          <w:szCs w:val="24"/>
          <w:lang w:val="it-IT" w:eastAsia="en-US"/>
        </w:rPr>
        <w:t xml:space="preserve"> e da 700 </w:t>
      </w:r>
      <w:proofErr w:type="spellStart"/>
      <w:r w:rsidRPr="00377C89">
        <w:rPr>
          <w:rFonts w:asciiTheme="minorHAnsi" w:eastAsiaTheme="minorHAnsi" w:hAnsiTheme="minorHAnsi" w:cstheme="minorBidi"/>
          <w:b w:val="0"/>
          <w:spacing w:val="0"/>
          <w:kern w:val="0"/>
          <w:szCs w:val="24"/>
          <w:lang w:val="it-IT" w:eastAsia="en-US"/>
        </w:rPr>
        <w:t>rpm</w:t>
      </w:r>
      <w:proofErr w:type="spellEnd"/>
      <w:r w:rsidRPr="00377C89">
        <w:rPr>
          <w:rFonts w:asciiTheme="minorHAnsi" w:eastAsiaTheme="minorHAnsi" w:hAnsiTheme="minorHAnsi" w:cstheme="minorBidi"/>
          <w:b w:val="0"/>
          <w:spacing w:val="0"/>
          <w:kern w:val="0"/>
          <w:szCs w:val="24"/>
          <w:lang w:val="it-IT" w:eastAsia="en-US"/>
        </w:rPr>
        <w:t xml:space="preserve"> mostrano una resistenza pari al 100% rispetto a quelle del materiale base quasi a prescindere dalla velocità di avanzamento del </w:t>
      </w:r>
      <w:proofErr w:type="spellStart"/>
      <w:r w:rsidR="00BA4F1D">
        <w:rPr>
          <w:rFonts w:asciiTheme="minorHAnsi" w:eastAsiaTheme="minorHAnsi" w:hAnsiTheme="minorHAnsi" w:cstheme="minorBidi"/>
          <w:b w:val="0"/>
          <w:spacing w:val="0"/>
          <w:kern w:val="0"/>
          <w:szCs w:val="24"/>
          <w:lang w:val="it-IT" w:eastAsia="en-US"/>
        </w:rPr>
        <w:t>tool</w:t>
      </w:r>
      <w:proofErr w:type="spellEnd"/>
      <w:r w:rsidRPr="00377C89">
        <w:rPr>
          <w:rFonts w:asciiTheme="minorHAnsi" w:eastAsiaTheme="minorHAnsi" w:hAnsiTheme="minorHAnsi" w:cstheme="minorBidi"/>
          <w:b w:val="0"/>
          <w:spacing w:val="0"/>
          <w:kern w:val="0"/>
          <w:szCs w:val="24"/>
          <w:lang w:val="it-IT" w:eastAsia="en-US"/>
        </w:rPr>
        <w:t xml:space="preserve"> selezionat</w:t>
      </w:r>
      <w:r w:rsidR="00BA4F1D">
        <w:rPr>
          <w:rFonts w:asciiTheme="minorHAnsi" w:eastAsiaTheme="minorHAnsi" w:hAnsiTheme="minorHAnsi" w:cstheme="minorBidi"/>
          <w:b w:val="0"/>
          <w:spacing w:val="0"/>
          <w:kern w:val="0"/>
          <w:szCs w:val="24"/>
          <w:lang w:val="it-IT" w:eastAsia="en-US"/>
        </w:rPr>
        <w:t>o</w:t>
      </w:r>
      <w:r w:rsidRPr="00377C89">
        <w:rPr>
          <w:rFonts w:asciiTheme="minorHAnsi" w:eastAsiaTheme="minorHAnsi" w:hAnsiTheme="minorHAnsi" w:cstheme="minorBidi"/>
          <w:b w:val="0"/>
          <w:spacing w:val="0"/>
          <w:kern w:val="0"/>
          <w:szCs w:val="24"/>
          <w:lang w:val="it-IT" w:eastAsia="en-US"/>
        </w:rPr>
        <w:t xml:space="preserve">. Più in particolare, la rottura del giunto si è verificata </w:t>
      </w:r>
      <w:r w:rsidR="00BA4F1D">
        <w:rPr>
          <w:rFonts w:asciiTheme="minorHAnsi" w:eastAsiaTheme="minorHAnsi" w:hAnsiTheme="minorHAnsi" w:cstheme="minorBidi"/>
          <w:b w:val="0"/>
          <w:spacing w:val="0"/>
          <w:kern w:val="0"/>
          <w:szCs w:val="24"/>
          <w:lang w:val="it-IT" w:eastAsia="en-US"/>
        </w:rPr>
        <w:t>fuori</w:t>
      </w:r>
      <w:r w:rsidRPr="00377C89">
        <w:rPr>
          <w:rFonts w:asciiTheme="minorHAnsi" w:eastAsiaTheme="minorHAnsi" w:hAnsiTheme="minorHAnsi" w:cstheme="minorBidi"/>
          <w:b w:val="0"/>
          <w:spacing w:val="0"/>
          <w:kern w:val="0"/>
          <w:szCs w:val="24"/>
          <w:lang w:val="it-IT" w:eastAsia="en-US"/>
        </w:rPr>
        <w:t xml:space="preserve"> dalla zona di saldatura, cioè nella zona del materiale base. Lo stesso comportamento può essere osservato per lo studio del caso FSW1, caratterizzato da una velocità di rotazione di 340 </w:t>
      </w:r>
      <w:proofErr w:type="spellStart"/>
      <w:r w:rsidRPr="00377C89">
        <w:rPr>
          <w:rFonts w:asciiTheme="minorHAnsi" w:eastAsiaTheme="minorHAnsi" w:hAnsiTheme="minorHAnsi" w:cstheme="minorBidi"/>
          <w:b w:val="0"/>
          <w:spacing w:val="0"/>
          <w:kern w:val="0"/>
          <w:szCs w:val="24"/>
          <w:lang w:val="it-IT" w:eastAsia="en-US"/>
        </w:rPr>
        <w:t>rpm</w:t>
      </w:r>
      <w:proofErr w:type="spellEnd"/>
      <w:r w:rsidRPr="00377C89">
        <w:rPr>
          <w:rFonts w:asciiTheme="minorHAnsi" w:eastAsiaTheme="minorHAnsi" w:hAnsiTheme="minorHAnsi" w:cstheme="minorBidi"/>
          <w:b w:val="0"/>
          <w:spacing w:val="0"/>
          <w:kern w:val="0"/>
          <w:szCs w:val="24"/>
          <w:lang w:val="it-IT" w:eastAsia="en-US"/>
        </w:rPr>
        <w:t xml:space="preserve"> e una velocità di avanzamento di 340 mm/min. Quando la velocità di rotazione è di 340 </w:t>
      </w:r>
      <w:r w:rsidRPr="00377C89">
        <w:rPr>
          <w:rFonts w:asciiTheme="minorHAnsi" w:eastAsiaTheme="minorHAnsi" w:hAnsiTheme="minorHAnsi" w:cstheme="minorBidi"/>
          <w:b w:val="0"/>
          <w:spacing w:val="0"/>
          <w:kern w:val="0"/>
          <w:szCs w:val="24"/>
          <w:lang w:val="it-IT" w:eastAsia="en-US"/>
        </w:rPr>
        <w:lastRenderedPageBreak/>
        <w:t>giri</w:t>
      </w:r>
      <w:r w:rsidR="00BA4F1D">
        <w:rPr>
          <w:rFonts w:asciiTheme="minorHAnsi" w:eastAsiaTheme="minorHAnsi" w:hAnsiTheme="minorHAnsi" w:cstheme="minorBidi"/>
          <w:b w:val="0"/>
          <w:spacing w:val="0"/>
          <w:kern w:val="0"/>
          <w:szCs w:val="24"/>
          <w:lang w:val="it-IT" w:eastAsia="en-US"/>
        </w:rPr>
        <w:t>/min.</w:t>
      </w:r>
      <w:r w:rsidRPr="00377C89">
        <w:rPr>
          <w:rFonts w:asciiTheme="minorHAnsi" w:eastAsiaTheme="minorHAnsi" w:hAnsiTheme="minorHAnsi" w:cstheme="minorBidi"/>
          <w:b w:val="0"/>
          <w:spacing w:val="0"/>
          <w:kern w:val="0"/>
          <w:szCs w:val="24"/>
          <w:lang w:val="it-IT" w:eastAsia="en-US"/>
        </w:rPr>
        <w:t xml:space="preserve">, le prestazioni del giunto diminuiscono all'aumentare della velocità di avanzamento, fino a un valore minimo di circa </w:t>
      </w:r>
      <w:r w:rsidR="00BA4F1D">
        <w:rPr>
          <w:rFonts w:asciiTheme="minorHAnsi" w:eastAsiaTheme="minorHAnsi" w:hAnsiTheme="minorHAnsi" w:cstheme="minorBidi"/>
          <w:b w:val="0"/>
          <w:spacing w:val="0"/>
          <w:kern w:val="0"/>
          <w:szCs w:val="24"/>
          <w:lang w:val="it-IT" w:eastAsia="en-US"/>
        </w:rPr>
        <w:t>l’</w:t>
      </w:r>
      <w:r w:rsidRPr="00377C89">
        <w:rPr>
          <w:rFonts w:asciiTheme="minorHAnsi" w:eastAsiaTheme="minorHAnsi" w:hAnsiTheme="minorHAnsi" w:cstheme="minorBidi"/>
          <w:b w:val="0"/>
          <w:spacing w:val="0"/>
          <w:kern w:val="0"/>
          <w:szCs w:val="24"/>
          <w:lang w:val="it-IT" w:eastAsia="en-US"/>
        </w:rPr>
        <w:t xml:space="preserve">82%. Per i casi di studio FSW4 e FSW7 la rottura si osserva nella zona di saldatura. Si deve notare che queste saldature sono quelle caratterizzate da un contributo termico specifico minore (STC) in quanto sono ottenuti con valori minimi di velocità di rotazione del </w:t>
      </w:r>
      <w:proofErr w:type="spellStart"/>
      <w:r w:rsidR="00BA4F1D">
        <w:rPr>
          <w:rFonts w:asciiTheme="minorHAnsi" w:eastAsiaTheme="minorHAnsi" w:hAnsiTheme="minorHAnsi" w:cstheme="minorBidi"/>
          <w:b w:val="0"/>
          <w:spacing w:val="0"/>
          <w:kern w:val="0"/>
          <w:szCs w:val="24"/>
          <w:lang w:val="it-IT" w:eastAsia="en-US"/>
        </w:rPr>
        <w:t>tool</w:t>
      </w:r>
      <w:proofErr w:type="spellEnd"/>
      <w:r w:rsidRPr="00377C89">
        <w:rPr>
          <w:rFonts w:asciiTheme="minorHAnsi" w:eastAsiaTheme="minorHAnsi" w:hAnsiTheme="minorHAnsi" w:cstheme="minorBidi"/>
          <w:b w:val="0"/>
          <w:spacing w:val="0"/>
          <w:kern w:val="0"/>
          <w:szCs w:val="24"/>
          <w:lang w:val="it-IT" w:eastAsia="en-US"/>
        </w:rPr>
        <w:t xml:space="preserve"> e massima velocità di avanzamento. La zona di frattura per i casi di studio FSW1 e FSW7 sono mostrat</w:t>
      </w:r>
      <w:r w:rsidR="00BA4F1D">
        <w:rPr>
          <w:rFonts w:asciiTheme="minorHAnsi" w:eastAsiaTheme="minorHAnsi" w:hAnsiTheme="minorHAnsi" w:cstheme="minorBidi"/>
          <w:b w:val="0"/>
          <w:spacing w:val="0"/>
          <w:kern w:val="0"/>
          <w:szCs w:val="24"/>
          <w:lang w:val="it-IT" w:eastAsia="en-US"/>
        </w:rPr>
        <w:t>e</w:t>
      </w:r>
      <w:r w:rsidRPr="00377C89">
        <w:rPr>
          <w:rFonts w:asciiTheme="minorHAnsi" w:eastAsiaTheme="minorHAnsi" w:hAnsiTheme="minorHAnsi" w:cstheme="minorBidi"/>
          <w:b w:val="0"/>
          <w:spacing w:val="0"/>
          <w:kern w:val="0"/>
          <w:szCs w:val="24"/>
          <w:lang w:val="it-IT" w:eastAsia="en-US"/>
        </w:rPr>
        <w:t xml:space="preserve"> in fig</w:t>
      </w:r>
      <w:r w:rsidR="00BA4F1D">
        <w:rPr>
          <w:rFonts w:asciiTheme="minorHAnsi" w:eastAsiaTheme="minorHAnsi" w:hAnsiTheme="minorHAnsi" w:cstheme="minorBidi"/>
          <w:b w:val="0"/>
          <w:spacing w:val="0"/>
          <w:kern w:val="0"/>
          <w:szCs w:val="24"/>
          <w:lang w:val="it-IT" w:eastAsia="en-US"/>
        </w:rPr>
        <w:t xml:space="preserve">ura </w:t>
      </w:r>
      <w:r w:rsidR="000A5509">
        <w:rPr>
          <w:rFonts w:asciiTheme="minorHAnsi" w:eastAsiaTheme="minorHAnsi" w:hAnsiTheme="minorHAnsi" w:cstheme="minorBidi"/>
          <w:b w:val="0"/>
          <w:spacing w:val="0"/>
          <w:kern w:val="0"/>
          <w:szCs w:val="24"/>
          <w:lang w:val="it-IT" w:eastAsia="en-US"/>
        </w:rPr>
        <w:t xml:space="preserve">101 </w:t>
      </w:r>
      <w:proofErr w:type="spellStart"/>
      <w:r w:rsidR="000A5509">
        <w:rPr>
          <w:rFonts w:asciiTheme="minorHAnsi" w:eastAsiaTheme="minorHAnsi" w:hAnsiTheme="minorHAnsi" w:cstheme="minorBidi"/>
          <w:b w:val="0"/>
          <w:spacing w:val="0"/>
          <w:kern w:val="0"/>
          <w:szCs w:val="24"/>
          <w:lang w:val="it-IT" w:eastAsia="en-US"/>
        </w:rPr>
        <w:t>a-b</w:t>
      </w:r>
      <w:proofErr w:type="spellEnd"/>
      <w:r w:rsidRPr="00377C89">
        <w:rPr>
          <w:rFonts w:asciiTheme="minorHAnsi" w:eastAsiaTheme="minorHAnsi" w:hAnsiTheme="minorHAnsi" w:cstheme="minorBidi"/>
          <w:b w:val="0"/>
          <w:spacing w:val="0"/>
          <w:kern w:val="0"/>
          <w:szCs w:val="24"/>
          <w:lang w:val="it-IT" w:eastAsia="en-US"/>
        </w:rPr>
        <w:t>.</w:t>
      </w:r>
    </w:p>
    <w:p w:rsidR="00BA4F1D" w:rsidRDefault="00A36DD7" w:rsidP="00BA4F1D">
      <w:pPr>
        <w:pStyle w:val="hd1"/>
        <w:spacing w:after="0" w:line="360" w:lineRule="auto"/>
        <w:jc w:val="center"/>
      </w:pPr>
      <w:r w:rsidRPr="00A36DD7">
        <w:rPr>
          <w:rFonts w:asciiTheme="minorHAnsi" w:eastAsiaTheme="minorHAnsi" w:hAnsiTheme="minorHAnsi" w:cstheme="minorBidi"/>
          <w:b w:val="0"/>
          <w:noProof/>
          <w:spacing w:val="0"/>
          <w:kern w:val="0"/>
          <w:szCs w:val="24"/>
          <w:lang w:val="it-IT" w:eastAsia="it-IT"/>
        </w:rPr>
        <w:pict>
          <v:shape id="_x0000_s1080" type="#_x0000_t15" style="position:absolute;left:0;text-align:left;margin-left:114.85pt;margin-top:15.45pt;width:32.5pt;height:19pt;z-index:251697664;mso-width-relative:margin;mso-height-relative:margin" fillcolor="#fabf8f [1945]" strokecolor="#f79646 [3209]" strokeweight="1pt">
            <v:fill color2="#f79646 [3209]" focus="50%" type="gradient"/>
            <v:shadow on="t" type="perspective" color="#974706 [1609]" offset="1pt" offset2="-3pt"/>
            <v:textbox style="mso-next-textbox:#_x0000_s1080">
              <w:txbxContent>
                <w:p w:rsidR="00501A4F" w:rsidRPr="00260D55" w:rsidRDefault="00501A4F" w:rsidP="00BA4F1D">
                  <w:pPr>
                    <w:jc w:val="center"/>
                    <w:rPr>
                      <w:b/>
                    </w:rPr>
                  </w:pPr>
                  <w:r w:rsidRPr="00260D55">
                    <w:rPr>
                      <w:b/>
                    </w:rPr>
                    <w:t>a)</w:t>
                  </w:r>
                </w:p>
              </w:txbxContent>
            </v:textbox>
          </v:shape>
        </w:pict>
      </w:r>
      <w:r w:rsidRPr="00A36DD7">
        <w:rPr>
          <w:rFonts w:asciiTheme="minorHAnsi" w:eastAsiaTheme="minorHAnsi" w:hAnsiTheme="minorHAnsi" w:cstheme="minorBidi"/>
          <w:b w:val="0"/>
          <w:noProof/>
          <w:spacing w:val="0"/>
          <w:kern w:val="0"/>
          <w:szCs w:val="24"/>
          <w:lang w:val="it-IT" w:eastAsia="it-IT"/>
        </w:rPr>
        <w:pict>
          <v:shape id="_x0000_s1081" type="#_x0000_t15" style="position:absolute;left:0;text-align:left;margin-left:115.35pt;margin-top:96.45pt;width:32.5pt;height:19pt;z-index:251698688;mso-width-relative:margin;mso-height-relative:margin" fillcolor="#fabf8f [1945]" strokecolor="#f79646 [3209]" strokeweight="1pt">
            <v:fill color2="#f79646 [3209]" focus="50%" type="gradient"/>
            <v:shadow on="t" type="perspective" color="#974706 [1609]" offset="1pt" offset2="-3pt"/>
            <v:textbox style="mso-next-textbox:#_x0000_s1081">
              <w:txbxContent>
                <w:p w:rsidR="00501A4F" w:rsidRPr="00260D55" w:rsidRDefault="00501A4F" w:rsidP="00BA4F1D">
                  <w:pPr>
                    <w:jc w:val="center"/>
                    <w:rPr>
                      <w:b/>
                    </w:rPr>
                  </w:pPr>
                  <w:r>
                    <w:rPr>
                      <w:b/>
                    </w:rPr>
                    <w:t>b</w:t>
                  </w:r>
                  <w:r w:rsidRPr="00260D55">
                    <w:rPr>
                      <w:b/>
                    </w:rPr>
                    <w:t>)</w:t>
                  </w:r>
                </w:p>
              </w:txbxContent>
            </v:textbox>
          </v:shape>
        </w:pict>
      </w:r>
      <w:r w:rsidR="008D5462">
        <w:rPr>
          <w:noProof/>
          <w:lang w:val="it-IT" w:eastAsia="it-IT"/>
        </w:rPr>
        <w:drawing>
          <wp:inline distT="0" distB="0" distL="0" distR="0">
            <wp:extent cx="3232150" cy="1845277"/>
            <wp:effectExtent l="19050" t="0" r="6350" b="0"/>
            <wp:docPr id="115" name="Immagine 7" descr="fracture_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racture_final"/>
                    <pic:cNvPicPr>
                      <a:picLocks noChangeAspect="1" noChangeArrowheads="1"/>
                    </pic:cNvPicPr>
                  </pic:nvPicPr>
                  <pic:blipFill>
                    <a:blip r:embed="rId204" cstate="print"/>
                    <a:srcRect/>
                    <a:stretch>
                      <a:fillRect/>
                    </a:stretch>
                  </pic:blipFill>
                  <pic:spPr bwMode="auto">
                    <a:xfrm>
                      <a:off x="0" y="0"/>
                      <a:ext cx="3236085" cy="1847523"/>
                    </a:xfrm>
                    <a:prstGeom prst="rect">
                      <a:avLst/>
                    </a:prstGeom>
                    <a:noFill/>
                    <a:ln w="9525">
                      <a:noFill/>
                      <a:miter lim="800000"/>
                      <a:headEnd/>
                      <a:tailEnd/>
                    </a:ln>
                  </pic:spPr>
                </pic:pic>
              </a:graphicData>
            </a:graphic>
          </wp:inline>
        </w:drawing>
      </w:r>
    </w:p>
    <w:p w:rsidR="008C707E" w:rsidRPr="00BA4F1D" w:rsidRDefault="00BA4F1D" w:rsidP="00BA4F1D">
      <w:pPr>
        <w:pStyle w:val="Didascalia"/>
        <w:jc w:val="center"/>
        <w:rPr>
          <w:b w:val="0"/>
          <w:color w:val="auto"/>
          <w:sz w:val="22"/>
          <w:szCs w:val="22"/>
        </w:rPr>
      </w:pPr>
      <w:r>
        <w:t xml:space="preserve">Figura </w:t>
      </w:r>
      <w:fldSimple w:instr=" SEQ Figura \* ARABIC ">
        <w:r w:rsidR="009A703E">
          <w:rPr>
            <w:noProof/>
          </w:rPr>
          <w:t>101</w:t>
        </w:r>
      </w:fldSimple>
      <w:r>
        <w:t xml:space="preserve"> F</w:t>
      </w:r>
      <w:r w:rsidRPr="00BA4F1D">
        <w:t xml:space="preserve">allimento </w:t>
      </w:r>
      <w:r>
        <w:t xml:space="preserve">dei provini </w:t>
      </w:r>
      <w:r w:rsidRPr="00BA4F1D">
        <w:t>trasversal</w:t>
      </w:r>
      <w:r>
        <w:t>i</w:t>
      </w:r>
      <w:r w:rsidRPr="00BA4F1D">
        <w:t xml:space="preserve"> per (a) </w:t>
      </w:r>
      <w:r>
        <w:t>il caso in studio</w:t>
      </w:r>
      <w:r w:rsidRPr="00BA4F1D">
        <w:t xml:space="preserve"> FSW7 e (b) </w:t>
      </w:r>
      <w:r>
        <w:t>il caso in studio</w:t>
      </w:r>
      <w:r w:rsidRPr="00BA4F1D">
        <w:t xml:space="preserve"> FSW1</w:t>
      </w:r>
    </w:p>
    <w:p w:rsidR="00476BA1" w:rsidRDefault="008D5462" w:rsidP="00476BA1">
      <w:pPr>
        <w:pStyle w:val="hd1"/>
        <w:spacing w:line="360" w:lineRule="auto"/>
        <w:jc w:val="both"/>
        <w:rPr>
          <w:rFonts w:asciiTheme="minorHAnsi" w:eastAsiaTheme="minorHAnsi" w:hAnsiTheme="minorHAnsi" w:cstheme="minorBidi"/>
          <w:b w:val="0"/>
          <w:spacing w:val="0"/>
          <w:kern w:val="0"/>
          <w:sz w:val="22"/>
          <w:szCs w:val="22"/>
          <w:lang w:val="it-IT" w:eastAsia="en-US"/>
        </w:rPr>
      </w:pPr>
      <w:r w:rsidRPr="00377C89">
        <w:rPr>
          <w:rFonts w:asciiTheme="minorHAnsi" w:eastAsiaTheme="minorHAnsi" w:hAnsiTheme="minorHAnsi" w:cstheme="minorBidi"/>
          <w:b w:val="0"/>
          <w:spacing w:val="0"/>
          <w:kern w:val="0"/>
          <w:szCs w:val="24"/>
          <w:lang w:val="it-IT" w:eastAsia="en-US"/>
        </w:rPr>
        <w:t xml:space="preserve">Una osservazione macrografica della sezione trasversale del giunto FSW7 ha permesso di spiegare la relativamente bassa prestazione </w:t>
      </w:r>
      <w:r w:rsidR="001C695C">
        <w:rPr>
          <w:rFonts w:asciiTheme="minorHAnsi" w:eastAsiaTheme="minorHAnsi" w:hAnsiTheme="minorHAnsi" w:cstheme="minorBidi"/>
          <w:b w:val="0"/>
          <w:spacing w:val="0"/>
          <w:kern w:val="0"/>
          <w:szCs w:val="24"/>
          <w:lang w:val="it-IT" w:eastAsia="en-US"/>
        </w:rPr>
        <w:t xml:space="preserve">meccanica </w:t>
      </w:r>
      <w:r w:rsidRPr="00377C89">
        <w:rPr>
          <w:rFonts w:asciiTheme="minorHAnsi" w:eastAsiaTheme="minorHAnsi" w:hAnsiTheme="minorHAnsi" w:cstheme="minorBidi"/>
          <w:b w:val="0"/>
          <w:spacing w:val="0"/>
          <w:kern w:val="0"/>
          <w:szCs w:val="24"/>
          <w:lang w:val="it-IT" w:eastAsia="en-US"/>
        </w:rPr>
        <w:t xml:space="preserve">osservata durante le prove di trazione. In </w:t>
      </w:r>
      <w:r w:rsidR="001C695C">
        <w:rPr>
          <w:rFonts w:asciiTheme="minorHAnsi" w:eastAsiaTheme="minorHAnsi" w:hAnsiTheme="minorHAnsi" w:cstheme="minorBidi"/>
          <w:b w:val="0"/>
          <w:spacing w:val="0"/>
          <w:kern w:val="0"/>
          <w:szCs w:val="24"/>
          <w:lang w:val="it-IT" w:eastAsia="en-US"/>
        </w:rPr>
        <w:t>f</w:t>
      </w:r>
      <w:r w:rsidRPr="00377C89">
        <w:rPr>
          <w:rFonts w:asciiTheme="minorHAnsi" w:eastAsiaTheme="minorHAnsi" w:hAnsiTheme="minorHAnsi" w:cstheme="minorBidi"/>
          <w:b w:val="0"/>
          <w:spacing w:val="0"/>
          <w:kern w:val="0"/>
          <w:szCs w:val="24"/>
          <w:lang w:val="it-IT" w:eastAsia="en-US"/>
        </w:rPr>
        <w:t>ig</w:t>
      </w:r>
      <w:r w:rsidR="001C695C">
        <w:rPr>
          <w:rFonts w:asciiTheme="minorHAnsi" w:eastAsiaTheme="minorHAnsi" w:hAnsiTheme="minorHAnsi" w:cstheme="minorBidi"/>
          <w:b w:val="0"/>
          <w:spacing w:val="0"/>
          <w:kern w:val="0"/>
          <w:szCs w:val="24"/>
          <w:lang w:val="it-IT" w:eastAsia="en-US"/>
        </w:rPr>
        <w:t xml:space="preserve">ura </w:t>
      </w:r>
      <w:r w:rsidR="000A5509">
        <w:rPr>
          <w:rFonts w:asciiTheme="minorHAnsi" w:eastAsiaTheme="minorHAnsi" w:hAnsiTheme="minorHAnsi" w:cstheme="minorBidi"/>
          <w:b w:val="0"/>
          <w:spacing w:val="0"/>
          <w:kern w:val="0"/>
          <w:szCs w:val="24"/>
          <w:lang w:val="it-IT" w:eastAsia="en-US"/>
        </w:rPr>
        <w:t>102 a-b</w:t>
      </w:r>
      <w:r w:rsidRPr="00377C89">
        <w:rPr>
          <w:rFonts w:asciiTheme="minorHAnsi" w:eastAsiaTheme="minorHAnsi" w:hAnsiTheme="minorHAnsi" w:cstheme="minorBidi"/>
          <w:b w:val="0"/>
          <w:spacing w:val="0"/>
          <w:kern w:val="0"/>
          <w:szCs w:val="24"/>
          <w:lang w:val="it-IT" w:eastAsia="en-US"/>
        </w:rPr>
        <w:t xml:space="preserve"> sono mostrate le immagini macro delle sezioni trasversali dopo il decapaggio. In particolare, è chiaramente visibile il cosiddetto "difetto di tunnel". Come noto, questo tipo di difetto è dovuto ad un insufficiente flusso termico nella parte inferiore del giunto, vicino al pin, con conseguente contatto tra un materiale freddo nel lato di avanzamento del giunto e di un materiale </w:t>
      </w:r>
      <w:r w:rsidR="001C695C">
        <w:rPr>
          <w:rFonts w:asciiTheme="minorHAnsi" w:eastAsiaTheme="minorHAnsi" w:hAnsiTheme="minorHAnsi" w:cstheme="minorBidi"/>
          <w:b w:val="0"/>
          <w:spacing w:val="0"/>
          <w:kern w:val="0"/>
          <w:szCs w:val="24"/>
          <w:lang w:val="it-IT" w:eastAsia="en-US"/>
        </w:rPr>
        <w:t xml:space="preserve">più caldo </w:t>
      </w:r>
      <w:r w:rsidRPr="00377C89">
        <w:rPr>
          <w:rFonts w:asciiTheme="minorHAnsi" w:eastAsiaTheme="minorHAnsi" w:hAnsiTheme="minorHAnsi" w:cstheme="minorBidi"/>
          <w:b w:val="0"/>
          <w:spacing w:val="0"/>
          <w:kern w:val="0"/>
          <w:szCs w:val="24"/>
          <w:lang w:val="it-IT" w:eastAsia="en-US"/>
        </w:rPr>
        <w:t>rotante con il pin e provenient</w:t>
      </w:r>
      <w:r w:rsidR="001C695C">
        <w:rPr>
          <w:rFonts w:asciiTheme="minorHAnsi" w:eastAsiaTheme="minorHAnsi" w:hAnsiTheme="minorHAnsi" w:cstheme="minorBidi"/>
          <w:b w:val="0"/>
          <w:spacing w:val="0"/>
          <w:kern w:val="0"/>
          <w:szCs w:val="24"/>
          <w:lang w:val="it-IT" w:eastAsia="en-US"/>
        </w:rPr>
        <w:t>e</w:t>
      </w:r>
      <w:r w:rsidRPr="00377C89">
        <w:rPr>
          <w:rFonts w:asciiTheme="minorHAnsi" w:eastAsiaTheme="minorHAnsi" w:hAnsiTheme="minorHAnsi" w:cstheme="minorBidi"/>
          <w:b w:val="0"/>
          <w:spacing w:val="0"/>
          <w:kern w:val="0"/>
          <w:szCs w:val="24"/>
          <w:lang w:val="it-IT" w:eastAsia="en-US"/>
        </w:rPr>
        <w:t xml:space="preserve"> dal bordo della saldatura.</w:t>
      </w:r>
    </w:p>
    <w:p w:rsidR="00777BC3" w:rsidRDefault="00A36DD7" w:rsidP="00777BC3">
      <w:pPr>
        <w:pStyle w:val="hd1"/>
        <w:spacing w:after="0" w:line="360" w:lineRule="auto"/>
        <w:jc w:val="center"/>
      </w:pPr>
      <w:r w:rsidRPr="00A36DD7">
        <w:rPr>
          <w:rFonts w:asciiTheme="minorHAnsi" w:eastAsiaTheme="minorHAnsi" w:hAnsiTheme="minorHAnsi" w:cstheme="minorBidi"/>
          <w:b w:val="0"/>
          <w:noProof/>
          <w:spacing w:val="0"/>
          <w:kern w:val="0"/>
          <w:szCs w:val="24"/>
          <w:lang w:val="it-IT" w:eastAsia="it-IT"/>
        </w:rPr>
        <w:pict>
          <v:shape id="_x0000_s1082" type="#_x0000_t15" style="position:absolute;left:0;text-align:left;margin-left:98.85pt;margin-top:6pt;width:32.5pt;height:21.5pt;z-index:251699712;mso-width-relative:margin;mso-height-relative:margin" fillcolor="#fabf8f [1945]" strokecolor="#f79646 [3209]" strokeweight="1pt">
            <v:fill color2="#f79646 [3209]" focus="50%" type="gradient"/>
            <v:shadow on="t" type="perspective" color="#974706 [1609]" offset="1pt" offset2="-3pt"/>
            <v:textbox style="mso-next-textbox:#_x0000_s1082">
              <w:txbxContent>
                <w:p w:rsidR="00501A4F" w:rsidRPr="00260D55" w:rsidRDefault="00501A4F" w:rsidP="001C695C">
                  <w:pPr>
                    <w:rPr>
                      <w:b/>
                    </w:rPr>
                  </w:pPr>
                  <w:r w:rsidRPr="00260D55">
                    <w:rPr>
                      <w:b/>
                    </w:rPr>
                    <w:t>a)</w:t>
                  </w:r>
                </w:p>
              </w:txbxContent>
            </v:textbox>
          </v:shape>
        </w:pict>
      </w:r>
      <w:r w:rsidRPr="00A36DD7">
        <w:rPr>
          <w:rFonts w:asciiTheme="minorHAnsi" w:eastAsiaTheme="minorHAnsi" w:hAnsiTheme="minorHAnsi" w:cstheme="minorBidi"/>
          <w:b w:val="0"/>
          <w:noProof/>
          <w:spacing w:val="0"/>
          <w:kern w:val="0"/>
          <w:szCs w:val="24"/>
          <w:lang w:val="it-IT" w:eastAsia="it-IT"/>
        </w:rPr>
        <w:pict>
          <v:shape id="_x0000_s1083" type="#_x0000_t15" style="position:absolute;left:0;text-align:left;margin-left:98.85pt;margin-top:89.25pt;width:32.5pt;height:21pt;z-index:251700736;mso-width-relative:margin;mso-height-relative:margin" fillcolor="#fabf8f [1945]" strokecolor="#f79646 [3209]" strokeweight="1pt">
            <v:fill color2="#f79646 [3209]" focus="50%" type="gradient"/>
            <v:shadow on="t" type="perspective" color="#974706 [1609]" offset="1pt" offset2="-3pt"/>
            <v:textbox style="mso-next-textbox:#_x0000_s1083">
              <w:txbxContent>
                <w:p w:rsidR="00501A4F" w:rsidRPr="00260D55" w:rsidRDefault="00501A4F" w:rsidP="001C695C">
                  <w:pPr>
                    <w:jc w:val="center"/>
                    <w:rPr>
                      <w:b/>
                    </w:rPr>
                  </w:pPr>
                  <w:r>
                    <w:rPr>
                      <w:b/>
                    </w:rPr>
                    <w:t>b</w:t>
                  </w:r>
                  <w:r w:rsidRPr="00260D55">
                    <w:rPr>
                      <w:b/>
                    </w:rPr>
                    <w:t>)</w:t>
                  </w:r>
                </w:p>
              </w:txbxContent>
            </v:textbox>
          </v:shape>
        </w:pict>
      </w:r>
      <w:r w:rsidR="008D5462">
        <w:rPr>
          <w:noProof/>
          <w:lang w:val="it-IT" w:eastAsia="it-IT"/>
        </w:rPr>
        <w:drawing>
          <wp:inline distT="0" distB="0" distL="0" distR="0">
            <wp:extent cx="3490319" cy="2067332"/>
            <wp:effectExtent l="0" t="0" r="0" b="0"/>
            <wp:docPr id="116" name="Immagine 10" descr="mac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ro"/>
                    <pic:cNvPicPr>
                      <a:picLocks noChangeAspect="1" noChangeArrowheads="1"/>
                    </pic:cNvPicPr>
                  </pic:nvPicPr>
                  <pic:blipFill>
                    <a:blip r:embed="rId205" cstate="print"/>
                    <a:srcRect/>
                    <a:stretch>
                      <a:fillRect/>
                    </a:stretch>
                  </pic:blipFill>
                  <pic:spPr bwMode="auto">
                    <a:xfrm>
                      <a:off x="0" y="0"/>
                      <a:ext cx="3490319" cy="2067332"/>
                    </a:xfrm>
                    <a:prstGeom prst="rect">
                      <a:avLst/>
                    </a:prstGeom>
                    <a:noFill/>
                    <a:ln w="9525">
                      <a:noFill/>
                      <a:miter lim="800000"/>
                      <a:headEnd/>
                      <a:tailEnd/>
                    </a:ln>
                  </pic:spPr>
                </pic:pic>
              </a:graphicData>
            </a:graphic>
          </wp:inline>
        </w:drawing>
      </w:r>
    </w:p>
    <w:p w:rsidR="00777BC3" w:rsidRDefault="00777BC3" w:rsidP="00777BC3">
      <w:pPr>
        <w:pStyle w:val="Didascalia"/>
        <w:jc w:val="center"/>
        <w:rPr>
          <w:bCs w:val="0"/>
        </w:rPr>
      </w:pPr>
      <w:r>
        <w:t xml:space="preserve">Figura </w:t>
      </w:r>
      <w:fldSimple w:instr=" SEQ Figura \* ARABIC ">
        <w:r w:rsidR="009A703E">
          <w:rPr>
            <w:noProof/>
          </w:rPr>
          <w:t>102</w:t>
        </w:r>
      </w:fldSimple>
      <w:r w:rsidRPr="00777BC3">
        <w:rPr>
          <w:bCs w:val="0"/>
        </w:rPr>
        <w:t xml:space="preserve"> </w:t>
      </w:r>
      <w:r w:rsidRPr="001C695C">
        <w:rPr>
          <w:bCs w:val="0"/>
        </w:rPr>
        <w:t>Osservazione macro delle sezioni trasversali di (a) FSW9 e (b) FSW7 studi di caso</w:t>
      </w:r>
      <w:r>
        <w:rPr>
          <w:bCs w:val="0"/>
        </w:rPr>
        <w:t>.</w:t>
      </w:r>
    </w:p>
    <w:p w:rsidR="00476BA1" w:rsidRPr="00777BC3" w:rsidRDefault="008D5462" w:rsidP="00777BC3">
      <w:pPr>
        <w:pStyle w:val="Didascalia"/>
        <w:spacing w:line="360" w:lineRule="auto"/>
        <w:jc w:val="both"/>
        <w:rPr>
          <w:b w:val="0"/>
          <w:color w:val="auto"/>
          <w:sz w:val="24"/>
          <w:szCs w:val="24"/>
        </w:rPr>
      </w:pPr>
      <w:r w:rsidRPr="00777BC3">
        <w:rPr>
          <w:b w:val="0"/>
          <w:color w:val="auto"/>
          <w:sz w:val="24"/>
          <w:szCs w:val="24"/>
        </w:rPr>
        <w:lastRenderedPageBreak/>
        <w:t xml:space="preserve">Per quanto riguarda la microstruttura ottenuta si evince, per tutte le saldature, una completa </w:t>
      </w:r>
      <w:r w:rsidR="001C695C" w:rsidRPr="00777BC3">
        <w:rPr>
          <w:b w:val="0"/>
          <w:color w:val="auto"/>
          <w:sz w:val="24"/>
          <w:szCs w:val="24"/>
        </w:rPr>
        <w:t xml:space="preserve">e </w:t>
      </w:r>
      <w:r w:rsidRPr="00777BC3">
        <w:rPr>
          <w:b w:val="0"/>
          <w:color w:val="auto"/>
          <w:sz w:val="24"/>
          <w:szCs w:val="24"/>
        </w:rPr>
        <w:t xml:space="preserve">continua ricristallizzazione dinamica (CDRX) nella zona del nocciolo della saldatura con conseguente grano fine caratterizzato da una dimensione media di circa un ordine di grandezza più piccola rispetto a quella del materiale base. La figura </w:t>
      </w:r>
      <w:r w:rsidR="000A5509">
        <w:rPr>
          <w:b w:val="0"/>
          <w:color w:val="auto"/>
          <w:sz w:val="24"/>
          <w:szCs w:val="24"/>
        </w:rPr>
        <w:t>103 a-b</w:t>
      </w:r>
      <w:r w:rsidRPr="00777BC3">
        <w:rPr>
          <w:b w:val="0"/>
          <w:color w:val="auto"/>
          <w:sz w:val="24"/>
          <w:szCs w:val="24"/>
        </w:rPr>
        <w:t xml:space="preserve"> mostra le micrografie del </w:t>
      </w:r>
      <w:proofErr w:type="spellStart"/>
      <w:r w:rsidRPr="00777BC3">
        <w:rPr>
          <w:b w:val="0"/>
          <w:color w:val="auto"/>
          <w:sz w:val="24"/>
          <w:szCs w:val="24"/>
        </w:rPr>
        <w:t>nugget</w:t>
      </w:r>
      <w:proofErr w:type="spellEnd"/>
      <w:r w:rsidRPr="00777BC3">
        <w:rPr>
          <w:b w:val="0"/>
          <w:color w:val="auto"/>
          <w:sz w:val="24"/>
          <w:szCs w:val="24"/>
        </w:rPr>
        <w:t xml:space="preserve"> per il caso di studio FSW9, insieme a quella del materiale base. </w:t>
      </w:r>
      <w:r w:rsidR="001C695C" w:rsidRPr="00777BC3">
        <w:rPr>
          <w:b w:val="0"/>
          <w:color w:val="auto"/>
          <w:sz w:val="24"/>
          <w:szCs w:val="24"/>
        </w:rPr>
        <w:t>Nel materiale base è stata misurata u</w:t>
      </w:r>
      <w:r w:rsidRPr="00777BC3">
        <w:rPr>
          <w:b w:val="0"/>
          <w:color w:val="auto"/>
          <w:sz w:val="24"/>
          <w:szCs w:val="24"/>
        </w:rPr>
        <w:t xml:space="preserve">na granulometria media di 85 </w:t>
      </w:r>
      <w:r w:rsidRPr="00777BC3">
        <w:rPr>
          <w:b w:val="0"/>
          <w:color w:val="auto"/>
          <w:sz w:val="24"/>
          <w:szCs w:val="24"/>
        </w:rPr>
        <w:sym w:font="Symbol" w:char="F06D"/>
      </w:r>
      <w:r w:rsidRPr="00777BC3">
        <w:rPr>
          <w:b w:val="0"/>
          <w:color w:val="auto"/>
          <w:sz w:val="24"/>
          <w:szCs w:val="24"/>
        </w:rPr>
        <w:t>m, mentre</w:t>
      </w:r>
      <w:r w:rsidR="001C695C" w:rsidRPr="00777BC3">
        <w:rPr>
          <w:b w:val="0"/>
          <w:color w:val="auto"/>
          <w:sz w:val="24"/>
          <w:szCs w:val="24"/>
        </w:rPr>
        <w:t xml:space="preserve"> </w:t>
      </w:r>
      <w:r w:rsidRPr="00777BC3">
        <w:rPr>
          <w:b w:val="0"/>
          <w:color w:val="auto"/>
          <w:sz w:val="24"/>
          <w:szCs w:val="24"/>
        </w:rPr>
        <w:t xml:space="preserve">mediamente </w:t>
      </w:r>
      <w:r w:rsidR="001C695C" w:rsidRPr="00777BC3">
        <w:rPr>
          <w:b w:val="0"/>
          <w:color w:val="auto"/>
          <w:sz w:val="24"/>
          <w:szCs w:val="24"/>
        </w:rPr>
        <w:t xml:space="preserve">nel </w:t>
      </w:r>
      <w:proofErr w:type="spellStart"/>
      <w:r w:rsidR="001C695C" w:rsidRPr="00777BC3">
        <w:rPr>
          <w:b w:val="0"/>
          <w:color w:val="auto"/>
          <w:sz w:val="24"/>
          <w:szCs w:val="24"/>
        </w:rPr>
        <w:t>nugget</w:t>
      </w:r>
      <w:proofErr w:type="spellEnd"/>
      <w:r w:rsidR="001C695C" w:rsidRPr="00777BC3">
        <w:rPr>
          <w:b w:val="0"/>
          <w:color w:val="auto"/>
          <w:sz w:val="24"/>
          <w:szCs w:val="24"/>
        </w:rPr>
        <w:t xml:space="preserve"> </w:t>
      </w:r>
      <w:r w:rsidRPr="00777BC3">
        <w:rPr>
          <w:b w:val="0"/>
          <w:color w:val="auto"/>
          <w:sz w:val="24"/>
          <w:szCs w:val="24"/>
        </w:rPr>
        <w:t>di 9</w:t>
      </w:r>
      <w:r w:rsidRPr="00777BC3">
        <w:rPr>
          <w:b w:val="0"/>
          <w:color w:val="auto"/>
          <w:sz w:val="24"/>
          <w:szCs w:val="24"/>
        </w:rPr>
        <w:sym w:font="Symbol" w:char="F06D"/>
      </w:r>
      <w:r w:rsidRPr="00777BC3">
        <w:rPr>
          <w:b w:val="0"/>
          <w:color w:val="auto"/>
          <w:sz w:val="24"/>
          <w:szCs w:val="24"/>
        </w:rPr>
        <w:t>m.</w:t>
      </w:r>
    </w:p>
    <w:p w:rsidR="001C695C" w:rsidRDefault="00A36DD7" w:rsidP="001C695C">
      <w:pPr>
        <w:pStyle w:val="hd1"/>
        <w:spacing w:after="0" w:line="360" w:lineRule="auto"/>
        <w:jc w:val="center"/>
      </w:pPr>
      <w:r w:rsidRPr="00A36DD7">
        <w:rPr>
          <w:noProof/>
          <w:lang w:eastAsia="it-IT"/>
        </w:rPr>
        <w:pict>
          <v:shape id="_x0000_s1085" type="#_x0000_t15" style="position:absolute;left:0;text-align:left;margin-left:246.05pt;margin-top:1.2pt;width:32.5pt;height:21.5pt;z-index:251702784;mso-width-relative:margin;mso-height-relative:margin" fillcolor="#fabf8f [1945]" strokecolor="#f79646 [3209]" strokeweight="1pt">
            <v:fill color2="#f79646 [3209]" focus="50%" type="gradient"/>
            <v:shadow on="t" type="perspective" color="#974706 [1609]" offset="1pt" offset2="-3pt"/>
            <v:textbox style="mso-next-textbox:#_x0000_s1085">
              <w:txbxContent>
                <w:p w:rsidR="00501A4F" w:rsidRPr="00260D55" w:rsidRDefault="00501A4F" w:rsidP="001C695C">
                  <w:pPr>
                    <w:rPr>
                      <w:b/>
                    </w:rPr>
                  </w:pPr>
                  <w:r>
                    <w:rPr>
                      <w:b/>
                    </w:rPr>
                    <w:t>b</w:t>
                  </w:r>
                  <w:r w:rsidRPr="00260D55">
                    <w:rPr>
                      <w:b/>
                    </w:rPr>
                    <w:t>)</w:t>
                  </w:r>
                </w:p>
              </w:txbxContent>
            </v:textbox>
          </v:shape>
        </w:pict>
      </w:r>
      <w:r w:rsidRPr="00A36DD7">
        <w:rPr>
          <w:noProof/>
          <w:lang w:eastAsia="it-IT"/>
        </w:rPr>
        <w:pict>
          <v:shape id="_x0000_s1084" type="#_x0000_t15" style="position:absolute;left:0;text-align:left;margin-left:19.6pt;margin-top:1.2pt;width:32.5pt;height:21.5pt;z-index:251701760;mso-width-relative:margin;mso-height-relative:margin" fillcolor="#fabf8f [1945]" strokecolor="#f79646 [3209]" strokeweight="1pt">
            <v:fill color2="#f79646 [3209]" focus="50%" type="gradient"/>
            <v:shadow on="t" type="perspective" color="#974706 [1609]" offset="1pt" offset2="-3pt"/>
            <v:textbox style="mso-next-textbox:#_x0000_s1084">
              <w:txbxContent>
                <w:p w:rsidR="00501A4F" w:rsidRPr="00260D55" w:rsidRDefault="00501A4F" w:rsidP="001C695C">
                  <w:pPr>
                    <w:rPr>
                      <w:b/>
                    </w:rPr>
                  </w:pPr>
                  <w:r w:rsidRPr="00260D55">
                    <w:rPr>
                      <w:b/>
                    </w:rPr>
                    <w:t>a)</w:t>
                  </w:r>
                </w:p>
              </w:txbxContent>
            </v:textbox>
          </v:shape>
        </w:pict>
      </w:r>
      <w:r w:rsidR="008D5462">
        <w:rPr>
          <w:noProof/>
          <w:lang w:val="it-IT" w:eastAsia="it-IT"/>
        </w:rPr>
        <w:drawing>
          <wp:inline distT="0" distB="0" distL="0" distR="0">
            <wp:extent cx="2752758" cy="1905990"/>
            <wp:effectExtent l="0" t="0" r="9492" b="0"/>
            <wp:docPr id="117" name="Immagine 13" descr="microf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icrofinal"/>
                    <pic:cNvPicPr>
                      <a:picLocks noChangeAspect="1" noChangeArrowheads="1"/>
                    </pic:cNvPicPr>
                  </pic:nvPicPr>
                  <pic:blipFill>
                    <a:blip r:embed="rId206" cstate="print"/>
                    <a:srcRect t="6484" b="49237"/>
                    <a:stretch>
                      <a:fillRect/>
                    </a:stretch>
                  </pic:blipFill>
                  <pic:spPr bwMode="auto">
                    <a:xfrm>
                      <a:off x="0" y="0"/>
                      <a:ext cx="2752758" cy="1905990"/>
                    </a:xfrm>
                    <a:prstGeom prst="rect">
                      <a:avLst/>
                    </a:prstGeom>
                    <a:noFill/>
                    <a:ln w="9525">
                      <a:noFill/>
                      <a:miter lim="800000"/>
                      <a:headEnd/>
                      <a:tailEnd/>
                    </a:ln>
                  </pic:spPr>
                </pic:pic>
              </a:graphicData>
            </a:graphic>
          </wp:inline>
        </w:drawing>
      </w:r>
      <w:r w:rsidR="008A17B3">
        <w:tab/>
      </w:r>
      <w:r w:rsidR="008A17B3">
        <w:tab/>
        <w:t xml:space="preserve">  </w:t>
      </w:r>
      <w:r w:rsidR="008A17B3">
        <w:tab/>
        <w:t xml:space="preserve"> </w:t>
      </w:r>
      <w:r w:rsidR="008A17B3">
        <w:rPr>
          <w:noProof/>
          <w:lang w:val="it-IT" w:eastAsia="it-IT"/>
        </w:rPr>
        <w:drawing>
          <wp:inline distT="0" distB="0" distL="0" distR="0">
            <wp:extent cx="2747901" cy="1905990"/>
            <wp:effectExtent l="19050" t="0" r="0" b="0"/>
            <wp:docPr id="2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7" cstate="print"/>
                    <a:srcRect t="1835"/>
                    <a:stretch>
                      <a:fillRect/>
                    </a:stretch>
                  </pic:blipFill>
                  <pic:spPr bwMode="auto">
                    <a:xfrm>
                      <a:off x="0" y="0"/>
                      <a:ext cx="2747901" cy="1905990"/>
                    </a:xfrm>
                    <a:prstGeom prst="rect">
                      <a:avLst/>
                    </a:prstGeom>
                    <a:noFill/>
                    <a:ln w="9525">
                      <a:noFill/>
                      <a:miter lim="800000"/>
                      <a:headEnd/>
                      <a:tailEnd/>
                    </a:ln>
                  </pic:spPr>
                </pic:pic>
              </a:graphicData>
            </a:graphic>
          </wp:inline>
        </w:drawing>
      </w:r>
    </w:p>
    <w:p w:rsidR="00476BA1" w:rsidRPr="001C695C" w:rsidRDefault="001C695C" w:rsidP="001C695C">
      <w:pPr>
        <w:pStyle w:val="Didascalia"/>
        <w:jc w:val="center"/>
      </w:pPr>
      <w:r>
        <w:t xml:space="preserve">Figura </w:t>
      </w:r>
      <w:fldSimple w:instr=" SEQ Figura \* ARABIC ">
        <w:r w:rsidR="009A703E">
          <w:rPr>
            <w:noProof/>
          </w:rPr>
          <w:t>103</w:t>
        </w:r>
      </w:fldSimple>
      <w:r w:rsidRPr="001C695C">
        <w:t xml:space="preserve"> </w:t>
      </w:r>
      <w:r>
        <w:t>O</w:t>
      </w:r>
      <w:r w:rsidRPr="001C695C">
        <w:t>sservazion</w:t>
      </w:r>
      <w:r>
        <w:t>i</w:t>
      </w:r>
      <w:r w:rsidRPr="001C695C">
        <w:t xml:space="preserve"> </w:t>
      </w:r>
      <w:r>
        <w:t>m</w:t>
      </w:r>
      <w:r w:rsidRPr="001C695C">
        <w:t>icro</w:t>
      </w:r>
      <w:r>
        <w:t xml:space="preserve">grafiche </w:t>
      </w:r>
      <w:r w:rsidRPr="001C695C">
        <w:t xml:space="preserve">del a) materiale </w:t>
      </w:r>
      <w:r>
        <w:t>base</w:t>
      </w:r>
      <w:r w:rsidRPr="001C695C">
        <w:t xml:space="preserve"> e b) </w:t>
      </w:r>
      <w:r>
        <w:t xml:space="preserve">del nucleo della </w:t>
      </w:r>
      <w:r w:rsidRPr="001C695C">
        <w:t xml:space="preserve">saldatura </w:t>
      </w:r>
      <w:r>
        <w:t>per il caso in studio</w:t>
      </w:r>
      <w:r w:rsidRPr="001C695C">
        <w:t xml:space="preserve"> FSW9.</w:t>
      </w:r>
    </w:p>
    <w:p w:rsidR="00377C89" w:rsidRDefault="008D5462" w:rsidP="00C60D69">
      <w:pPr>
        <w:pStyle w:val="hd1"/>
        <w:keepNext w:val="0"/>
        <w:spacing w:after="0" w:line="360" w:lineRule="auto"/>
        <w:jc w:val="both"/>
        <w:rPr>
          <w:rFonts w:asciiTheme="minorHAnsi" w:eastAsiaTheme="minorHAnsi" w:hAnsiTheme="minorHAnsi" w:cstheme="minorBidi"/>
          <w:b w:val="0"/>
          <w:spacing w:val="0"/>
          <w:kern w:val="0"/>
          <w:szCs w:val="24"/>
          <w:lang w:val="it-IT" w:eastAsia="en-US"/>
        </w:rPr>
      </w:pPr>
      <w:r w:rsidRPr="00377C89">
        <w:rPr>
          <w:rFonts w:asciiTheme="minorHAnsi" w:eastAsiaTheme="minorHAnsi" w:hAnsiTheme="minorHAnsi" w:cstheme="minorBidi"/>
          <w:b w:val="0"/>
          <w:spacing w:val="0"/>
          <w:kern w:val="0"/>
          <w:szCs w:val="24"/>
          <w:lang w:val="it-IT" w:eastAsia="en-US"/>
        </w:rPr>
        <w:t xml:space="preserve">Al fine di indagare più in dettaglio le ragioni della </w:t>
      </w:r>
      <w:r w:rsidR="0011640D">
        <w:rPr>
          <w:rFonts w:asciiTheme="minorHAnsi" w:eastAsiaTheme="minorHAnsi" w:hAnsiTheme="minorHAnsi" w:cstheme="minorBidi"/>
          <w:b w:val="0"/>
          <w:spacing w:val="0"/>
          <w:kern w:val="0"/>
          <w:szCs w:val="24"/>
          <w:lang w:val="it-IT" w:eastAsia="en-US"/>
        </w:rPr>
        <w:t xml:space="preserve">elevata </w:t>
      </w:r>
      <w:r w:rsidRPr="00377C89">
        <w:rPr>
          <w:rFonts w:asciiTheme="minorHAnsi" w:eastAsiaTheme="minorHAnsi" w:hAnsiTheme="minorHAnsi" w:cstheme="minorBidi"/>
          <w:b w:val="0"/>
          <w:spacing w:val="0"/>
          <w:kern w:val="0"/>
          <w:szCs w:val="24"/>
          <w:lang w:val="it-IT" w:eastAsia="en-US"/>
        </w:rPr>
        <w:t xml:space="preserve">resistenza meccanica che hanno dimostrato le saldature con rotazioni di 500 e 700 giri al minuto e, allo stesso tempo, per evidenziare le possibili differenze nel </w:t>
      </w:r>
      <w:proofErr w:type="spellStart"/>
      <w:r w:rsidRPr="00377C89">
        <w:rPr>
          <w:rFonts w:asciiTheme="minorHAnsi" w:eastAsiaTheme="minorHAnsi" w:hAnsiTheme="minorHAnsi" w:cstheme="minorBidi"/>
          <w:b w:val="0"/>
          <w:spacing w:val="0"/>
          <w:kern w:val="0"/>
          <w:szCs w:val="24"/>
          <w:lang w:val="it-IT" w:eastAsia="en-US"/>
        </w:rPr>
        <w:t>nugget</w:t>
      </w:r>
      <w:proofErr w:type="spellEnd"/>
      <w:r w:rsidRPr="00377C89">
        <w:rPr>
          <w:rFonts w:asciiTheme="minorHAnsi" w:eastAsiaTheme="minorHAnsi" w:hAnsiTheme="minorHAnsi" w:cstheme="minorBidi"/>
          <w:b w:val="0"/>
          <w:spacing w:val="0"/>
          <w:kern w:val="0"/>
          <w:szCs w:val="24"/>
          <w:lang w:val="it-IT" w:eastAsia="en-US"/>
        </w:rPr>
        <w:t xml:space="preserve">, TMAZ e ZTA, sono state effettuate delle prove di </w:t>
      </w:r>
      <w:proofErr w:type="spellStart"/>
      <w:r w:rsidRPr="00377C89">
        <w:rPr>
          <w:rFonts w:asciiTheme="minorHAnsi" w:eastAsiaTheme="minorHAnsi" w:hAnsiTheme="minorHAnsi" w:cstheme="minorBidi"/>
          <w:b w:val="0"/>
          <w:spacing w:val="0"/>
          <w:kern w:val="0"/>
          <w:szCs w:val="24"/>
          <w:lang w:val="it-IT" w:eastAsia="en-US"/>
        </w:rPr>
        <w:t>microdurezza</w:t>
      </w:r>
      <w:proofErr w:type="spellEnd"/>
      <w:r w:rsidRPr="00377C89">
        <w:rPr>
          <w:rFonts w:asciiTheme="minorHAnsi" w:eastAsiaTheme="minorHAnsi" w:hAnsiTheme="minorHAnsi" w:cstheme="minorBidi"/>
          <w:b w:val="0"/>
          <w:spacing w:val="0"/>
          <w:kern w:val="0"/>
          <w:szCs w:val="24"/>
          <w:lang w:val="it-IT" w:eastAsia="en-US"/>
        </w:rPr>
        <w:t xml:space="preserve">. In particolare, sono state eseguite tredici misurazioni per ogni saldatura, equidistanti tra loro di 1,5 mm in direzione orizzontale, la linea di misura dista 2,5 mm dal fondo del giunto, è cioè a metà spessore. La figura </w:t>
      </w:r>
      <w:r w:rsidR="000A5509">
        <w:rPr>
          <w:rFonts w:asciiTheme="minorHAnsi" w:eastAsiaTheme="minorHAnsi" w:hAnsiTheme="minorHAnsi" w:cstheme="minorBidi"/>
          <w:b w:val="0"/>
          <w:spacing w:val="0"/>
          <w:kern w:val="0"/>
          <w:szCs w:val="24"/>
          <w:lang w:val="it-IT" w:eastAsia="en-US"/>
        </w:rPr>
        <w:t>104</w:t>
      </w:r>
      <w:r w:rsidRPr="00377C89">
        <w:rPr>
          <w:rFonts w:asciiTheme="minorHAnsi" w:eastAsiaTheme="minorHAnsi" w:hAnsiTheme="minorHAnsi" w:cstheme="minorBidi"/>
          <w:b w:val="0"/>
          <w:spacing w:val="0"/>
          <w:kern w:val="0"/>
          <w:szCs w:val="24"/>
          <w:lang w:val="it-IT" w:eastAsia="en-US"/>
        </w:rPr>
        <w:t xml:space="preserve"> mostra i risultati ottenuti per i casi in studio FSW4, FSW5 e FSW6, ossia al variare della velocità di rotazione e con velocità di avanzamento di 200mm/min, confrontati con quelli del materiale base.</w:t>
      </w:r>
    </w:p>
    <w:p w:rsidR="00476BA1" w:rsidRDefault="008D5462" w:rsidP="00C60D69">
      <w:pPr>
        <w:pStyle w:val="hd1"/>
        <w:keepNext w:val="0"/>
        <w:spacing w:line="360" w:lineRule="auto"/>
        <w:jc w:val="both"/>
        <w:rPr>
          <w:rFonts w:asciiTheme="minorHAnsi" w:eastAsiaTheme="minorHAnsi" w:hAnsiTheme="minorHAnsi" w:cstheme="minorBidi"/>
          <w:b w:val="0"/>
          <w:spacing w:val="0"/>
          <w:kern w:val="0"/>
          <w:sz w:val="22"/>
          <w:szCs w:val="22"/>
          <w:lang w:val="it-IT" w:eastAsia="en-US"/>
        </w:rPr>
      </w:pPr>
      <w:r w:rsidRPr="00377C89">
        <w:rPr>
          <w:rFonts w:asciiTheme="minorHAnsi" w:eastAsiaTheme="minorHAnsi" w:hAnsiTheme="minorHAnsi" w:cstheme="minorBidi"/>
          <w:b w:val="0"/>
          <w:spacing w:val="0"/>
          <w:kern w:val="0"/>
          <w:szCs w:val="24"/>
          <w:lang w:val="it-IT" w:eastAsia="en-US"/>
        </w:rPr>
        <w:t xml:space="preserve">Possono essere effettuate alcune osservazioni interessanti dalla figura </w:t>
      </w:r>
      <w:r w:rsidR="000A5509">
        <w:rPr>
          <w:rFonts w:asciiTheme="minorHAnsi" w:eastAsiaTheme="minorHAnsi" w:hAnsiTheme="minorHAnsi" w:cstheme="minorBidi"/>
          <w:b w:val="0"/>
          <w:spacing w:val="0"/>
          <w:kern w:val="0"/>
          <w:szCs w:val="24"/>
          <w:lang w:val="it-IT" w:eastAsia="en-US"/>
        </w:rPr>
        <w:t>104</w:t>
      </w:r>
      <w:r w:rsidRPr="00377C89">
        <w:rPr>
          <w:rFonts w:asciiTheme="minorHAnsi" w:eastAsiaTheme="minorHAnsi" w:hAnsiTheme="minorHAnsi" w:cstheme="minorBidi"/>
          <w:b w:val="0"/>
          <w:spacing w:val="0"/>
          <w:kern w:val="0"/>
          <w:szCs w:val="24"/>
          <w:lang w:val="it-IT" w:eastAsia="en-US"/>
        </w:rPr>
        <w:t xml:space="preserve"> per i casi FSW5 e FSW</w:t>
      </w:r>
      <w:r w:rsidR="0011640D">
        <w:rPr>
          <w:rFonts w:asciiTheme="minorHAnsi" w:eastAsiaTheme="minorHAnsi" w:hAnsiTheme="minorHAnsi" w:cstheme="minorBidi"/>
          <w:b w:val="0"/>
          <w:spacing w:val="0"/>
          <w:kern w:val="0"/>
          <w:szCs w:val="24"/>
          <w:lang w:val="it-IT" w:eastAsia="en-US"/>
        </w:rPr>
        <w:t>6</w:t>
      </w:r>
      <w:r w:rsidRPr="00377C89">
        <w:rPr>
          <w:rFonts w:asciiTheme="minorHAnsi" w:eastAsiaTheme="minorHAnsi" w:hAnsiTheme="minorHAnsi" w:cstheme="minorBidi"/>
          <w:b w:val="0"/>
          <w:spacing w:val="0"/>
          <w:kern w:val="0"/>
          <w:szCs w:val="24"/>
          <w:lang w:val="it-IT" w:eastAsia="en-US"/>
        </w:rPr>
        <w:t xml:space="preserve">, un aumento della durezza si osserva nella zona del </w:t>
      </w:r>
      <w:proofErr w:type="spellStart"/>
      <w:r w:rsidRPr="00377C89">
        <w:rPr>
          <w:rFonts w:asciiTheme="minorHAnsi" w:eastAsiaTheme="minorHAnsi" w:hAnsiTheme="minorHAnsi" w:cstheme="minorBidi"/>
          <w:b w:val="0"/>
          <w:spacing w:val="0"/>
          <w:kern w:val="0"/>
          <w:szCs w:val="24"/>
          <w:lang w:val="it-IT" w:eastAsia="en-US"/>
        </w:rPr>
        <w:t>nugget</w:t>
      </w:r>
      <w:proofErr w:type="spellEnd"/>
      <w:r w:rsidRPr="00377C89">
        <w:rPr>
          <w:rFonts w:asciiTheme="minorHAnsi" w:eastAsiaTheme="minorHAnsi" w:hAnsiTheme="minorHAnsi" w:cstheme="minorBidi"/>
          <w:b w:val="0"/>
          <w:spacing w:val="0"/>
          <w:kern w:val="0"/>
          <w:szCs w:val="24"/>
          <w:lang w:val="it-IT" w:eastAsia="en-US"/>
        </w:rPr>
        <w:t xml:space="preserve"> che raggiunge valori superiori a quelli materiale base. Questo può spiegare i valori </w:t>
      </w:r>
      <w:r w:rsidR="0011640D">
        <w:rPr>
          <w:rFonts w:asciiTheme="minorHAnsi" w:eastAsiaTheme="minorHAnsi" w:hAnsiTheme="minorHAnsi" w:cstheme="minorBidi"/>
          <w:b w:val="0"/>
          <w:spacing w:val="0"/>
          <w:kern w:val="0"/>
          <w:szCs w:val="24"/>
          <w:lang w:val="it-IT" w:eastAsia="en-US"/>
        </w:rPr>
        <w:t xml:space="preserve">di </w:t>
      </w:r>
      <w:proofErr w:type="spellStart"/>
      <w:r w:rsidRPr="00377C89">
        <w:rPr>
          <w:rFonts w:asciiTheme="minorHAnsi" w:eastAsiaTheme="minorHAnsi" w:hAnsiTheme="minorHAnsi" w:cstheme="minorBidi"/>
          <w:b w:val="0"/>
          <w:spacing w:val="0"/>
          <w:kern w:val="0"/>
          <w:szCs w:val="24"/>
          <w:lang w:val="it-IT" w:eastAsia="en-US"/>
        </w:rPr>
        <w:t>UTS%</w:t>
      </w:r>
      <w:proofErr w:type="spellEnd"/>
      <w:r w:rsidRPr="00377C89">
        <w:rPr>
          <w:rFonts w:asciiTheme="minorHAnsi" w:eastAsiaTheme="minorHAnsi" w:hAnsiTheme="minorHAnsi" w:cstheme="minorBidi"/>
          <w:b w:val="0"/>
          <w:spacing w:val="0"/>
          <w:kern w:val="0"/>
          <w:szCs w:val="24"/>
          <w:lang w:val="it-IT" w:eastAsia="en-US"/>
        </w:rPr>
        <w:t xml:space="preserve"> ottenuti nelle prove di trazione e </w:t>
      </w:r>
      <w:r w:rsidR="0011640D">
        <w:rPr>
          <w:rFonts w:asciiTheme="minorHAnsi" w:eastAsiaTheme="minorHAnsi" w:hAnsiTheme="minorHAnsi" w:cstheme="minorBidi"/>
          <w:b w:val="0"/>
          <w:spacing w:val="0"/>
          <w:kern w:val="0"/>
          <w:szCs w:val="24"/>
          <w:lang w:val="it-IT" w:eastAsia="en-US"/>
        </w:rPr>
        <w:t xml:space="preserve">il fatto </w:t>
      </w:r>
      <w:r w:rsidRPr="00377C89">
        <w:rPr>
          <w:rFonts w:asciiTheme="minorHAnsi" w:eastAsiaTheme="minorHAnsi" w:hAnsiTheme="minorHAnsi" w:cstheme="minorBidi"/>
          <w:b w:val="0"/>
          <w:spacing w:val="0"/>
          <w:kern w:val="0"/>
          <w:szCs w:val="24"/>
          <w:lang w:val="it-IT" w:eastAsia="en-US"/>
        </w:rPr>
        <w:t xml:space="preserve">che la frattura sia avvenuta al di fuori della zona di saldatura. Al contrario, per lo studio FSW4, caratterizzato da una % di UTS di circa il 94% e da una frattura situata nella parte di avanzamento della zona di saldatura, si riscontra un profilo un </w:t>
      </w:r>
      <w:proofErr w:type="spellStart"/>
      <w:r w:rsidRPr="00377C89">
        <w:rPr>
          <w:rFonts w:asciiTheme="minorHAnsi" w:eastAsiaTheme="minorHAnsi" w:hAnsiTheme="minorHAnsi" w:cstheme="minorBidi"/>
          <w:b w:val="0"/>
          <w:spacing w:val="0"/>
          <w:kern w:val="0"/>
          <w:szCs w:val="24"/>
          <w:lang w:val="it-IT" w:eastAsia="en-US"/>
        </w:rPr>
        <w:t>pò</w:t>
      </w:r>
      <w:proofErr w:type="spellEnd"/>
      <w:r w:rsidRPr="00377C89">
        <w:rPr>
          <w:rFonts w:asciiTheme="minorHAnsi" w:eastAsiaTheme="minorHAnsi" w:hAnsiTheme="minorHAnsi" w:cstheme="minorBidi"/>
          <w:b w:val="0"/>
          <w:spacing w:val="0"/>
          <w:kern w:val="0"/>
          <w:szCs w:val="24"/>
          <w:lang w:val="it-IT" w:eastAsia="en-US"/>
        </w:rPr>
        <w:t xml:space="preserve"> più consueto, essendo la misura dei valori poco al di sotto di quelli del materiale base.</w:t>
      </w:r>
    </w:p>
    <w:p w:rsidR="0011640D" w:rsidRDefault="008D5462" w:rsidP="0011640D">
      <w:pPr>
        <w:pStyle w:val="hd1"/>
        <w:spacing w:after="0" w:line="360" w:lineRule="auto"/>
        <w:jc w:val="center"/>
      </w:pPr>
      <w:r>
        <w:rPr>
          <w:noProof/>
          <w:lang w:val="it-IT" w:eastAsia="it-IT"/>
        </w:rPr>
        <w:lastRenderedPageBreak/>
        <w:drawing>
          <wp:inline distT="0" distB="0" distL="0" distR="0">
            <wp:extent cx="6043304" cy="3366655"/>
            <wp:effectExtent l="19050" t="0" r="0" b="0"/>
            <wp:docPr id="118" name="Gra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8"/>
              </a:graphicData>
            </a:graphic>
          </wp:inline>
        </w:drawing>
      </w:r>
    </w:p>
    <w:p w:rsidR="00476BA1" w:rsidRPr="0011640D" w:rsidRDefault="0011640D" w:rsidP="0011640D">
      <w:pPr>
        <w:pStyle w:val="Didascalia"/>
        <w:jc w:val="center"/>
      </w:pPr>
      <w:r>
        <w:t xml:space="preserve">Figura </w:t>
      </w:r>
      <w:fldSimple w:instr=" SEQ Figura \* ARABIC ">
        <w:r w:rsidR="009A703E">
          <w:rPr>
            <w:noProof/>
          </w:rPr>
          <w:t>104</w:t>
        </w:r>
      </w:fldSimple>
      <w:r w:rsidRPr="0011640D">
        <w:t xml:space="preserve"> Misure di </w:t>
      </w:r>
      <w:proofErr w:type="spellStart"/>
      <w:r w:rsidRPr="0011640D">
        <w:t>microdurezza</w:t>
      </w:r>
      <w:proofErr w:type="spellEnd"/>
      <w:r w:rsidRPr="0011640D">
        <w:t xml:space="preserve"> per</w:t>
      </w:r>
      <w:r>
        <w:t xml:space="preserve"> i casi in studio FSW4, FSW5 FSW6.</w:t>
      </w:r>
    </w:p>
    <w:p w:rsidR="00476BA1" w:rsidRDefault="008D5462" w:rsidP="00377C89">
      <w:pPr>
        <w:pStyle w:val="hd1"/>
        <w:spacing w:line="360" w:lineRule="auto"/>
        <w:jc w:val="both"/>
        <w:rPr>
          <w:rFonts w:asciiTheme="minorHAnsi" w:eastAsiaTheme="minorHAnsi" w:hAnsiTheme="minorHAnsi" w:cstheme="minorBidi"/>
          <w:b w:val="0"/>
          <w:spacing w:val="0"/>
          <w:kern w:val="0"/>
          <w:sz w:val="22"/>
          <w:szCs w:val="22"/>
          <w:lang w:val="it-IT" w:eastAsia="en-US"/>
        </w:rPr>
      </w:pPr>
      <w:r w:rsidRPr="00377C89">
        <w:rPr>
          <w:rFonts w:asciiTheme="minorHAnsi" w:eastAsiaTheme="minorHAnsi" w:hAnsiTheme="minorHAnsi" w:cstheme="minorBidi"/>
          <w:b w:val="0"/>
          <w:spacing w:val="0"/>
          <w:kern w:val="0"/>
          <w:szCs w:val="24"/>
          <w:lang w:val="it-IT" w:eastAsia="en-US"/>
        </w:rPr>
        <w:t>Le differenze tra le saldature che mostravano una UTS pari al 100% durante le prove di trazione trasversale del campione sono state ulteriormente evidenziate dai test a trazi</w:t>
      </w:r>
      <w:r w:rsidR="001C1DBE">
        <w:rPr>
          <w:rFonts w:asciiTheme="minorHAnsi" w:eastAsiaTheme="minorHAnsi" w:hAnsiTheme="minorHAnsi" w:cstheme="minorBidi"/>
          <w:b w:val="0"/>
          <w:spacing w:val="0"/>
          <w:kern w:val="0"/>
          <w:szCs w:val="24"/>
          <w:lang w:val="it-IT" w:eastAsia="en-US"/>
        </w:rPr>
        <w:t>one del campione longitudinale.</w:t>
      </w:r>
      <w:r w:rsidRPr="00377C89">
        <w:rPr>
          <w:rFonts w:asciiTheme="minorHAnsi" w:eastAsiaTheme="minorHAnsi" w:hAnsiTheme="minorHAnsi" w:cstheme="minorBidi"/>
          <w:b w:val="0"/>
          <w:spacing w:val="0"/>
          <w:kern w:val="0"/>
          <w:szCs w:val="24"/>
          <w:lang w:val="it-IT" w:eastAsia="en-US"/>
        </w:rPr>
        <w:t xml:space="preserve"> La figura </w:t>
      </w:r>
      <w:r w:rsidR="000A5509">
        <w:rPr>
          <w:rFonts w:asciiTheme="minorHAnsi" w:eastAsiaTheme="minorHAnsi" w:hAnsiTheme="minorHAnsi" w:cstheme="minorBidi"/>
          <w:b w:val="0"/>
          <w:spacing w:val="0"/>
          <w:kern w:val="0"/>
          <w:szCs w:val="24"/>
          <w:lang w:val="it-IT" w:eastAsia="en-US"/>
        </w:rPr>
        <w:t>105</w:t>
      </w:r>
      <w:r w:rsidRPr="00377C89">
        <w:rPr>
          <w:rFonts w:asciiTheme="minorHAnsi" w:eastAsiaTheme="minorHAnsi" w:hAnsiTheme="minorHAnsi" w:cstheme="minorBidi"/>
          <w:b w:val="0"/>
          <w:spacing w:val="0"/>
          <w:kern w:val="0"/>
          <w:szCs w:val="24"/>
          <w:lang w:val="it-IT" w:eastAsia="en-US"/>
        </w:rPr>
        <w:t xml:space="preserve"> mostra i risultati ottenuti come percentuale della UTS media misurata rispetto al materiale base</w:t>
      </w:r>
      <w:r w:rsidR="001C1DBE">
        <w:rPr>
          <w:rFonts w:asciiTheme="minorHAnsi" w:eastAsiaTheme="minorHAnsi" w:hAnsiTheme="minorHAnsi" w:cstheme="minorBidi"/>
          <w:b w:val="0"/>
          <w:spacing w:val="0"/>
          <w:kern w:val="0"/>
          <w:szCs w:val="24"/>
          <w:lang w:val="it-IT" w:eastAsia="en-US"/>
        </w:rPr>
        <w:t xml:space="preserve"> dei campioni longitudinali di cui si è accennato precedentemente</w:t>
      </w:r>
      <w:r w:rsidRPr="00377C89">
        <w:rPr>
          <w:rFonts w:asciiTheme="minorHAnsi" w:eastAsiaTheme="minorHAnsi" w:hAnsiTheme="minorHAnsi" w:cstheme="minorBidi"/>
          <w:b w:val="0"/>
          <w:spacing w:val="0"/>
          <w:kern w:val="0"/>
          <w:szCs w:val="24"/>
          <w:lang w:val="it-IT" w:eastAsia="en-US"/>
        </w:rPr>
        <w:t>.</w:t>
      </w:r>
    </w:p>
    <w:p w:rsidR="001C1DBE" w:rsidRDefault="008D5462" w:rsidP="001C1DBE">
      <w:pPr>
        <w:pStyle w:val="hd1"/>
        <w:spacing w:after="0" w:line="360" w:lineRule="auto"/>
        <w:jc w:val="center"/>
      </w:pPr>
      <w:r>
        <w:rPr>
          <w:noProof/>
          <w:lang w:val="it-IT" w:eastAsia="it-IT"/>
        </w:rPr>
        <w:drawing>
          <wp:inline distT="0" distB="0" distL="0" distR="0">
            <wp:extent cx="5498244" cy="2548393"/>
            <wp:effectExtent l="19050" t="0" r="7206" b="0"/>
            <wp:docPr id="119" name="Gra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9"/>
              </a:graphicData>
            </a:graphic>
          </wp:inline>
        </w:drawing>
      </w:r>
    </w:p>
    <w:p w:rsidR="00476BA1" w:rsidRDefault="001C1DBE" w:rsidP="001C1DBE">
      <w:pPr>
        <w:pStyle w:val="Didascalia"/>
        <w:jc w:val="center"/>
        <w:rPr>
          <w:b w:val="0"/>
          <w:color w:val="FF0000"/>
          <w:sz w:val="22"/>
          <w:szCs w:val="22"/>
        </w:rPr>
      </w:pPr>
      <w:r>
        <w:t xml:space="preserve">Figura </w:t>
      </w:r>
      <w:fldSimple w:instr=" SEQ Figura \* ARABIC ">
        <w:r w:rsidR="009A703E">
          <w:rPr>
            <w:noProof/>
          </w:rPr>
          <w:t>105</w:t>
        </w:r>
      </w:fldSimple>
      <w:r w:rsidRPr="001C1DBE">
        <w:t xml:space="preserve"> UTS </w:t>
      </w:r>
      <w:r>
        <w:t xml:space="preserve">a trazione </w:t>
      </w:r>
      <w:r w:rsidRPr="001C1DBE">
        <w:t>dei provini</w:t>
      </w:r>
      <w:r>
        <w:t xml:space="preserve"> </w:t>
      </w:r>
      <w:r w:rsidRPr="001C1DBE">
        <w:t>longitudinal</w:t>
      </w:r>
      <w:r>
        <w:t>i</w:t>
      </w:r>
      <w:r w:rsidRPr="001C1DBE">
        <w:t xml:space="preserve"> per 500 e 700 </w:t>
      </w:r>
      <w:proofErr w:type="spellStart"/>
      <w:r w:rsidRPr="001C1DBE">
        <w:t>rpm</w:t>
      </w:r>
      <w:proofErr w:type="spellEnd"/>
      <w:r w:rsidRPr="001C1DBE">
        <w:t>.</w:t>
      </w:r>
    </w:p>
    <w:p w:rsidR="00377C89" w:rsidRDefault="008D5462" w:rsidP="00377C89">
      <w:pPr>
        <w:pStyle w:val="hd1"/>
        <w:spacing w:line="360" w:lineRule="auto"/>
        <w:jc w:val="both"/>
        <w:rPr>
          <w:rFonts w:asciiTheme="minorHAnsi" w:eastAsiaTheme="minorHAnsi" w:hAnsiTheme="minorHAnsi" w:cstheme="minorBidi"/>
          <w:b w:val="0"/>
          <w:spacing w:val="0"/>
          <w:kern w:val="0"/>
          <w:szCs w:val="24"/>
          <w:lang w:val="it-IT" w:eastAsia="en-US"/>
        </w:rPr>
      </w:pPr>
      <w:r w:rsidRPr="00377C89">
        <w:rPr>
          <w:rFonts w:asciiTheme="minorHAnsi" w:eastAsiaTheme="minorHAnsi" w:hAnsiTheme="minorHAnsi" w:cstheme="minorBidi"/>
          <w:b w:val="0"/>
          <w:spacing w:val="0"/>
          <w:kern w:val="0"/>
          <w:szCs w:val="24"/>
          <w:lang w:val="it-IT" w:eastAsia="en-US"/>
        </w:rPr>
        <w:t xml:space="preserve">Come previsto, tutti i campioni hanno mostrato valori di UTS più grandi di quello del materiale base. Entrambe le curve, ottenute con velocità di rotazione fissa, hanno un massimo relativo in corrispondenza di una velocità di avanzamento pari a 200 mm/min, in cui è stato raggiunto </w:t>
      </w:r>
      <w:r w:rsidRPr="00377C89">
        <w:rPr>
          <w:rFonts w:asciiTheme="minorHAnsi" w:eastAsiaTheme="minorHAnsi" w:hAnsiTheme="minorHAnsi" w:cstheme="minorBidi"/>
          <w:b w:val="0"/>
          <w:spacing w:val="0"/>
          <w:kern w:val="0"/>
          <w:szCs w:val="24"/>
          <w:lang w:val="it-IT" w:eastAsia="en-US"/>
        </w:rPr>
        <w:lastRenderedPageBreak/>
        <w:t>l’opportuno contributo specifico termico (STC). È un dato di fatto, che un eccesso di flusso termico può provocare una locale microfusione e crescita del grano, con effetti negativi sulle prestazioni meccaniche delle saldature. A sua volta, una STC troppo bassa porta ad un insieme di difetti come le saldature incomplete o i difetti tunnel (vedi fig</w:t>
      </w:r>
      <w:r w:rsidR="001C1DBE">
        <w:rPr>
          <w:rFonts w:asciiTheme="minorHAnsi" w:eastAsiaTheme="minorHAnsi" w:hAnsiTheme="minorHAnsi" w:cstheme="minorBidi"/>
          <w:b w:val="0"/>
          <w:spacing w:val="0"/>
          <w:kern w:val="0"/>
          <w:szCs w:val="24"/>
          <w:lang w:val="it-IT" w:eastAsia="en-US"/>
        </w:rPr>
        <w:t xml:space="preserve">ura </w:t>
      </w:r>
      <w:r w:rsidR="000A5509">
        <w:rPr>
          <w:rFonts w:asciiTheme="minorHAnsi" w:eastAsiaTheme="minorHAnsi" w:hAnsiTheme="minorHAnsi" w:cstheme="minorBidi"/>
          <w:b w:val="0"/>
          <w:spacing w:val="0"/>
          <w:kern w:val="0"/>
          <w:szCs w:val="24"/>
          <w:lang w:val="it-IT" w:eastAsia="en-US"/>
        </w:rPr>
        <w:t>102</w:t>
      </w:r>
      <w:r w:rsidRPr="00377C89">
        <w:rPr>
          <w:rFonts w:asciiTheme="minorHAnsi" w:eastAsiaTheme="minorHAnsi" w:hAnsiTheme="minorHAnsi" w:cstheme="minorBidi"/>
          <w:b w:val="0"/>
          <w:spacing w:val="0"/>
          <w:kern w:val="0"/>
          <w:szCs w:val="24"/>
          <w:lang w:val="it-IT" w:eastAsia="en-US"/>
        </w:rPr>
        <w:t xml:space="preserve">). Inoltre, per determinate velocità di avanzamento, le prestazioni delle saldature ottenute con 700 giri/min dimostrano di essere migliori di quelle ottenute con 500 giri al minuto. Infine, in accordo con le misure di </w:t>
      </w:r>
      <w:proofErr w:type="spellStart"/>
      <w:r w:rsidRPr="00377C89">
        <w:rPr>
          <w:rFonts w:asciiTheme="minorHAnsi" w:eastAsiaTheme="minorHAnsi" w:hAnsiTheme="minorHAnsi" w:cstheme="minorBidi"/>
          <w:b w:val="0"/>
          <w:spacing w:val="0"/>
          <w:kern w:val="0"/>
          <w:szCs w:val="24"/>
          <w:lang w:val="it-IT" w:eastAsia="en-US"/>
        </w:rPr>
        <w:t>microdurezza</w:t>
      </w:r>
      <w:proofErr w:type="spellEnd"/>
      <w:r w:rsidRPr="00377C89">
        <w:rPr>
          <w:rFonts w:asciiTheme="minorHAnsi" w:eastAsiaTheme="minorHAnsi" w:hAnsiTheme="minorHAnsi" w:cstheme="minorBidi"/>
          <w:b w:val="0"/>
          <w:spacing w:val="0"/>
          <w:kern w:val="0"/>
          <w:szCs w:val="24"/>
          <w:lang w:val="it-IT" w:eastAsia="en-US"/>
        </w:rPr>
        <w:t xml:space="preserve">, dove sono stati osservati i valori massimi per il caso in studio FSW6, la massima resistenza è stata ricavata per la condizione di saldatura caratterizzata da velocità di rotazione di 700 </w:t>
      </w:r>
      <w:proofErr w:type="spellStart"/>
      <w:r w:rsidRPr="00377C89">
        <w:rPr>
          <w:rFonts w:asciiTheme="minorHAnsi" w:eastAsiaTheme="minorHAnsi" w:hAnsiTheme="minorHAnsi" w:cstheme="minorBidi"/>
          <w:b w:val="0"/>
          <w:spacing w:val="0"/>
          <w:kern w:val="0"/>
          <w:szCs w:val="24"/>
          <w:lang w:val="it-IT" w:eastAsia="en-US"/>
        </w:rPr>
        <w:t>rpm</w:t>
      </w:r>
      <w:proofErr w:type="spellEnd"/>
      <w:r w:rsidRPr="00377C89">
        <w:rPr>
          <w:rFonts w:asciiTheme="minorHAnsi" w:eastAsiaTheme="minorHAnsi" w:hAnsiTheme="minorHAnsi" w:cstheme="minorBidi"/>
          <w:b w:val="0"/>
          <w:spacing w:val="0"/>
          <w:kern w:val="0"/>
          <w:szCs w:val="24"/>
          <w:lang w:val="it-IT" w:eastAsia="en-US"/>
        </w:rPr>
        <w:t xml:space="preserve"> e velocità di avanzamento di 200 mm/min.</w:t>
      </w:r>
    </w:p>
    <w:p w:rsidR="001E4F19" w:rsidRPr="005818C8" w:rsidRDefault="001E4F19" w:rsidP="00BB335F">
      <w:pPr>
        <w:pStyle w:val="hd1"/>
        <w:spacing w:after="0" w:line="360" w:lineRule="auto"/>
        <w:jc w:val="both"/>
        <w:rPr>
          <w:rFonts w:asciiTheme="minorHAnsi" w:eastAsiaTheme="minorHAnsi" w:hAnsiTheme="minorHAnsi" w:cstheme="minorBidi"/>
          <w:b w:val="0"/>
          <w:spacing w:val="0"/>
          <w:kern w:val="0"/>
          <w:szCs w:val="24"/>
          <w:lang w:val="it-IT" w:eastAsia="en-US"/>
        </w:rPr>
      </w:pPr>
      <w:r w:rsidRPr="005818C8">
        <w:rPr>
          <w:rFonts w:asciiTheme="minorHAnsi" w:eastAsiaTheme="minorHAnsi" w:hAnsiTheme="minorHAnsi" w:cstheme="minorBidi"/>
          <w:b w:val="0"/>
          <w:spacing w:val="0"/>
          <w:kern w:val="0"/>
          <w:szCs w:val="24"/>
          <w:lang w:val="it-IT" w:eastAsia="en-US"/>
        </w:rPr>
        <w:t>Conclusioni</w:t>
      </w:r>
    </w:p>
    <w:p w:rsidR="00BB335F" w:rsidRPr="005818C8" w:rsidRDefault="001E4F19" w:rsidP="00BB335F">
      <w:pPr>
        <w:spacing w:line="360" w:lineRule="auto"/>
        <w:rPr>
          <w:sz w:val="24"/>
          <w:szCs w:val="24"/>
        </w:rPr>
      </w:pPr>
      <w:r w:rsidRPr="005818C8">
        <w:rPr>
          <w:sz w:val="24"/>
          <w:szCs w:val="24"/>
        </w:rPr>
        <w:t>Sulla base dei risultati ottenuti si possono trarre le seguenti conclusioni:</w:t>
      </w:r>
      <w:r w:rsidRPr="005818C8">
        <w:rPr>
          <w:sz w:val="24"/>
          <w:szCs w:val="24"/>
        </w:rPr>
        <w:br/>
        <w:t>• si può identificare una finestra di lavoro piuttosto ampia in cui la saldatura evidenzia una resistenza del 100% rispetto a quella del materiale base;</w:t>
      </w:r>
    </w:p>
    <w:p w:rsidR="00BB335F" w:rsidRPr="00BB335F" w:rsidRDefault="001E4F19" w:rsidP="00BB335F">
      <w:pPr>
        <w:spacing w:line="360" w:lineRule="auto"/>
        <w:rPr>
          <w:sz w:val="24"/>
          <w:szCs w:val="24"/>
        </w:rPr>
      </w:pPr>
      <w:r w:rsidRPr="00BB335F">
        <w:rPr>
          <w:sz w:val="24"/>
          <w:szCs w:val="24"/>
        </w:rPr>
        <w:t>• tuttavia, uno troppo basso STC conferito ai giunti provoca un difetto di flusso conosciuto come "difetto tunnel";</w:t>
      </w:r>
    </w:p>
    <w:p w:rsidR="00BB335F" w:rsidRDefault="001E4F19" w:rsidP="00BB335F">
      <w:pPr>
        <w:spacing w:line="360" w:lineRule="auto"/>
        <w:rPr>
          <w:sz w:val="24"/>
          <w:szCs w:val="24"/>
        </w:rPr>
      </w:pPr>
      <w:r w:rsidRPr="00BB335F">
        <w:rPr>
          <w:sz w:val="24"/>
          <w:szCs w:val="24"/>
        </w:rPr>
        <w:t xml:space="preserve">• le trasformazioni metallurgiche che si verificano nel nocciolo del giunto </w:t>
      </w:r>
      <w:r w:rsidR="002E2F8C" w:rsidRPr="00BB335F">
        <w:rPr>
          <w:sz w:val="24"/>
          <w:szCs w:val="24"/>
        </w:rPr>
        <w:t>risultan</w:t>
      </w:r>
      <w:r w:rsidRPr="00BB335F">
        <w:rPr>
          <w:sz w:val="24"/>
          <w:szCs w:val="24"/>
        </w:rPr>
        <w:t xml:space="preserve">o </w:t>
      </w:r>
      <w:r w:rsidR="002E2F8C" w:rsidRPr="00BB335F">
        <w:rPr>
          <w:sz w:val="24"/>
          <w:szCs w:val="24"/>
        </w:rPr>
        <w:t xml:space="preserve">in un </w:t>
      </w:r>
      <w:r w:rsidRPr="00BB335F">
        <w:rPr>
          <w:sz w:val="24"/>
          <w:szCs w:val="24"/>
        </w:rPr>
        <w:t>UTS e</w:t>
      </w:r>
      <w:r w:rsidR="002E2F8C" w:rsidRPr="00BB335F">
        <w:rPr>
          <w:sz w:val="24"/>
          <w:szCs w:val="24"/>
        </w:rPr>
        <w:t xml:space="preserve">d una </w:t>
      </w:r>
      <w:r w:rsidRPr="00BB335F">
        <w:rPr>
          <w:sz w:val="24"/>
          <w:szCs w:val="24"/>
        </w:rPr>
        <w:t xml:space="preserve"> </w:t>
      </w:r>
      <w:proofErr w:type="spellStart"/>
      <w:r w:rsidRPr="00BB335F">
        <w:rPr>
          <w:sz w:val="24"/>
          <w:szCs w:val="24"/>
        </w:rPr>
        <w:t>microdurezza</w:t>
      </w:r>
      <w:proofErr w:type="spellEnd"/>
      <w:r w:rsidRPr="00BB335F">
        <w:rPr>
          <w:sz w:val="24"/>
          <w:szCs w:val="24"/>
        </w:rPr>
        <w:t xml:space="preserve"> </w:t>
      </w:r>
      <w:r w:rsidR="002E2F8C" w:rsidRPr="00BB335F">
        <w:rPr>
          <w:sz w:val="24"/>
          <w:szCs w:val="24"/>
        </w:rPr>
        <w:t xml:space="preserve">superiore </w:t>
      </w:r>
      <w:r w:rsidRPr="00BB335F">
        <w:rPr>
          <w:sz w:val="24"/>
          <w:szCs w:val="24"/>
        </w:rPr>
        <w:t>rispetto a</w:t>
      </w:r>
      <w:r w:rsidR="002E2F8C" w:rsidRPr="00BB335F">
        <w:rPr>
          <w:sz w:val="24"/>
          <w:szCs w:val="24"/>
        </w:rPr>
        <w:t xml:space="preserve"> quella de</w:t>
      </w:r>
      <w:r w:rsidRPr="00BB335F">
        <w:rPr>
          <w:sz w:val="24"/>
          <w:szCs w:val="24"/>
        </w:rPr>
        <w:t>l materiale base.</w:t>
      </w:r>
    </w:p>
    <w:p w:rsidR="00377C89" w:rsidRDefault="00377C89" w:rsidP="00BB335F">
      <w:pPr>
        <w:spacing w:line="360" w:lineRule="auto"/>
        <w:rPr>
          <w:sz w:val="24"/>
          <w:szCs w:val="24"/>
        </w:rPr>
      </w:pPr>
      <w:r>
        <w:rPr>
          <w:b/>
          <w:szCs w:val="24"/>
        </w:rPr>
        <w:br w:type="page"/>
      </w:r>
    </w:p>
    <w:p w:rsidR="00E32DED" w:rsidRDefault="00E32DED" w:rsidP="00521958">
      <w:pPr>
        <w:spacing w:line="240" w:lineRule="auto"/>
        <w:jc w:val="both"/>
        <w:rPr>
          <w:rFonts w:ascii="Calibri" w:hAnsi="Calibri" w:cs="Calibri"/>
          <w:b/>
          <w:sz w:val="28"/>
          <w:szCs w:val="28"/>
        </w:rPr>
        <w:sectPr w:rsidR="00E32DED" w:rsidSect="00F57737">
          <w:headerReference w:type="default" r:id="rId210"/>
          <w:endnotePr>
            <w:numFmt w:val="decimal"/>
          </w:endnotePr>
          <w:pgSz w:w="11906" w:h="16838"/>
          <w:pgMar w:top="1418" w:right="851" w:bottom="1134" w:left="1418" w:header="709" w:footer="709" w:gutter="0"/>
          <w:cols w:space="708"/>
          <w:docGrid w:linePitch="360"/>
        </w:sectPr>
      </w:pPr>
    </w:p>
    <w:p w:rsidR="00377C89" w:rsidRPr="00377C89" w:rsidRDefault="00970F2A" w:rsidP="00521958">
      <w:pPr>
        <w:spacing w:line="240" w:lineRule="auto"/>
        <w:jc w:val="both"/>
        <w:rPr>
          <w:rFonts w:ascii="Calibri" w:hAnsi="Calibri" w:cs="Calibri"/>
          <w:b/>
          <w:sz w:val="28"/>
          <w:szCs w:val="28"/>
        </w:rPr>
      </w:pPr>
      <w:r>
        <w:rPr>
          <w:rFonts w:ascii="Calibri" w:hAnsi="Calibri" w:cs="Calibri"/>
          <w:b/>
          <w:sz w:val="28"/>
          <w:szCs w:val="28"/>
        </w:rPr>
        <w:lastRenderedPageBreak/>
        <w:t>2.</w:t>
      </w:r>
      <w:r w:rsidR="00377C89" w:rsidRPr="00377C89">
        <w:rPr>
          <w:rFonts w:ascii="Calibri" w:hAnsi="Calibri" w:cs="Calibri"/>
          <w:b/>
          <w:sz w:val="28"/>
          <w:szCs w:val="28"/>
        </w:rPr>
        <w:t xml:space="preserve">3.2 Analisi tecnica </w:t>
      </w:r>
      <w:r w:rsidR="00206712">
        <w:rPr>
          <w:rFonts w:ascii="Calibri" w:hAnsi="Calibri" w:cs="Calibri"/>
          <w:b/>
          <w:sz w:val="28"/>
          <w:szCs w:val="28"/>
        </w:rPr>
        <w:t xml:space="preserve">di </w:t>
      </w:r>
      <w:proofErr w:type="spellStart"/>
      <w:r w:rsidR="00206712">
        <w:rPr>
          <w:rFonts w:ascii="Calibri" w:hAnsi="Calibri" w:cs="Calibri"/>
          <w:b/>
          <w:sz w:val="28"/>
          <w:szCs w:val="28"/>
        </w:rPr>
        <w:t>adhesive</w:t>
      </w:r>
      <w:proofErr w:type="spellEnd"/>
      <w:r w:rsidR="00206712">
        <w:rPr>
          <w:rFonts w:ascii="Calibri" w:hAnsi="Calibri" w:cs="Calibri"/>
          <w:b/>
          <w:sz w:val="28"/>
          <w:szCs w:val="28"/>
        </w:rPr>
        <w:t xml:space="preserve"> </w:t>
      </w:r>
      <w:proofErr w:type="spellStart"/>
      <w:r w:rsidR="00206712">
        <w:rPr>
          <w:rFonts w:ascii="Calibri" w:hAnsi="Calibri" w:cs="Calibri"/>
          <w:b/>
          <w:sz w:val="28"/>
          <w:szCs w:val="28"/>
        </w:rPr>
        <w:t>bonding</w:t>
      </w:r>
      <w:proofErr w:type="spellEnd"/>
      <w:r w:rsidR="00377C89" w:rsidRPr="00377C89">
        <w:rPr>
          <w:rFonts w:ascii="Calibri" w:hAnsi="Calibri" w:cs="Calibri"/>
          <w:b/>
          <w:sz w:val="28"/>
          <w:szCs w:val="28"/>
        </w:rPr>
        <w:t xml:space="preserve"> per libreria BRERA </w:t>
      </w:r>
      <w:proofErr w:type="spellStart"/>
      <w:r w:rsidR="00377C89" w:rsidRPr="00377C89">
        <w:rPr>
          <w:rFonts w:ascii="Calibri" w:hAnsi="Calibri" w:cs="Calibri"/>
          <w:b/>
          <w:sz w:val="28"/>
          <w:szCs w:val="28"/>
        </w:rPr>
        <w:t>brand</w:t>
      </w:r>
      <w:proofErr w:type="spellEnd"/>
      <w:r w:rsidR="00377C89" w:rsidRPr="00377C89">
        <w:rPr>
          <w:rFonts w:ascii="Calibri" w:hAnsi="Calibri" w:cs="Calibri"/>
          <w:b/>
          <w:sz w:val="28"/>
          <w:szCs w:val="28"/>
        </w:rPr>
        <w:t xml:space="preserve"> </w:t>
      </w:r>
      <w:proofErr w:type="spellStart"/>
      <w:r w:rsidR="00377C89" w:rsidRPr="00377C89">
        <w:rPr>
          <w:rFonts w:ascii="Calibri" w:hAnsi="Calibri" w:cs="Calibri"/>
          <w:b/>
          <w:sz w:val="28"/>
          <w:szCs w:val="28"/>
        </w:rPr>
        <w:t>Altreforme</w:t>
      </w:r>
      <w:proofErr w:type="spellEnd"/>
      <w:r w:rsidR="00B67489">
        <w:rPr>
          <w:rFonts w:ascii="Calibri" w:hAnsi="Calibri" w:cs="Calibri"/>
          <w:b/>
          <w:sz w:val="28"/>
          <w:szCs w:val="28"/>
        </w:rPr>
        <w:t>®</w:t>
      </w:r>
    </w:p>
    <w:p w:rsidR="00FB1E8A" w:rsidRDefault="00FB1E8A" w:rsidP="00FB1E8A">
      <w:pPr>
        <w:spacing w:line="360" w:lineRule="auto"/>
        <w:jc w:val="both"/>
        <w:rPr>
          <w:rFonts w:ascii="Calibri" w:hAnsi="Calibri" w:cs="Calibri"/>
          <w:sz w:val="24"/>
          <w:szCs w:val="24"/>
        </w:rPr>
      </w:pPr>
      <w:r w:rsidRPr="00D508AF">
        <w:rPr>
          <w:rFonts w:ascii="Calibri" w:hAnsi="Calibri" w:cs="Calibri"/>
          <w:sz w:val="24"/>
          <w:szCs w:val="24"/>
        </w:rPr>
        <w:t>Gli adesivi strutturali p</w:t>
      </w:r>
      <w:r>
        <w:rPr>
          <w:rFonts w:ascii="Calibri" w:hAnsi="Calibri" w:cs="Calibri"/>
          <w:sz w:val="24"/>
          <w:szCs w:val="24"/>
        </w:rPr>
        <w:t>ossono</w:t>
      </w:r>
      <w:r w:rsidRPr="00D508AF">
        <w:rPr>
          <w:rFonts w:ascii="Calibri" w:hAnsi="Calibri" w:cs="Calibri"/>
          <w:sz w:val="24"/>
          <w:szCs w:val="24"/>
        </w:rPr>
        <w:t xml:space="preserve"> unire materiali diversi, non richiedono particolari operazioni meccaniche preliminari, producono giunti leggeri, hanno un effetto di tenuta, possono isolare elettricamente e termicamente, dall</w:t>
      </w:r>
      <w:r>
        <w:rPr>
          <w:rFonts w:ascii="Calibri" w:hAnsi="Calibri" w:cs="Calibri"/>
          <w:sz w:val="24"/>
          <w:szCs w:val="24"/>
        </w:rPr>
        <w:t>’</w:t>
      </w:r>
      <w:r w:rsidRPr="00D508AF">
        <w:rPr>
          <w:rFonts w:ascii="Calibri" w:hAnsi="Calibri" w:cs="Calibri"/>
          <w:sz w:val="24"/>
          <w:szCs w:val="24"/>
        </w:rPr>
        <w:t xml:space="preserve"> umidità, dalle vibrazioni meccaniche e consentono una facile automazione del processo. D'altr</w:t>
      </w:r>
      <w:r>
        <w:rPr>
          <w:rFonts w:ascii="Calibri" w:hAnsi="Calibri" w:cs="Calibri"/>
          <w:sz w:val="24"/>
          <w:szCs w:val="24"/>
        </w:rPr>
        <w:t>o lato</w:t>
      </w:r>
      <w:r w:rsidRPr="00D508AF">
        <w:rPr>
          <w:rFonts w:ascii="Calibri" w:hAnsi="Calibri" w:cs="Calibri"/>
          <w:sz w:val="24"/>
          <w:szCs w:val="24"/>
        </w:rPr>
        <w:t xml:space="preserve">, soffrono </w:t>
      </w:r>
      <w:r>
        <w:rPr>
          <w:rFonts w:ascii="Calibri" w:hAnsi="Calibri" w:cs="Calibri"/>
          <w:sz w:val="24"/>
          <w:szCs w:val="24"/>
        </w:rPr>
        <w:t xml:space="preserve">di </w:t>
      </w:r>
      <w:r w:rsidRPr="00D508AF">
        <w:rPr>
          <w:rFonts w:ascii="Calibri" w:hAnsi="Calibri" w:cs="Calibri"/>
          <w:sz w:val="24"/>
          <w:szCs w:val="24"/>
        </w:rPr>
        <w:t>alcuni inconvenienti come la sensibilità alla temperatura e alla preparazione delle superfici da unire. La combinazione delle caratteristiche di cui sopra sembra essere promettent</w:t>
      </w:r>
      <w:r>
        <w:rPr>
          <w:rFonts w:ascii="Calibri" w:hAnsi="Calibri" w:cs="Calibri"/>
          <w:sz w:val="24"/>
          <w:szCs w:val="24"/>
        </w:rPr>
        <w:t>e</w:t>
      </w:r>
      <w:r w:rsidRPr="00D508AF">
        <w:rPr>
          <w:rFonts w:ascii="Calibri" w:hAnsi="Calibri" w:cs="Calibri"/>
          <w:sz w:val="24"/>
          <w:szCs w:val="24"/>
        </w:rPr>
        <w:t xml:space="preserve"> per unire leghe leggere,</w:t>
      </w:r>
      <w:r>
        <w:rPr>
          <w:rFonts w:ascii="Calibri" w:hAnsi="Calibri" w:cs="Calibri"/>
          <w:sz w:val="24"/>
          <w:szCs w:val="24"/>
        </w:rPr>
        <w:t xml:space="preserve"> </w:t>
      </w:r>
      <w:r w:rsidRPr="00D508AF">
        <w:rPr>
          <w:rFonts w:ascii="Calibri" w:hAnsi="Calibri" w:cs="Calibri"/>
          <w:sz w:val="24"/>
          <w:szCs w:val="24"/>
        </w:rPr>
        <w:t>fattore particolarmente interessante per l'industria automobilistica ed i campi industriali aerospaziali[</w:t>
      </w:r>
      <w:r w:rsidRPr="00D508AF">
        <w:rPr>
          <w:rFonts w:ascii="Calibri" w:hAnsi="Calibri" w:cs="Calibri"/>
          <w:sz w:val="24"/>
          <w:szCs w:val="24"/>
        </w:rPr>
        <w:endnoteReference w:id="87"/>
      </w:r>
      <w:r>
        <w:rPr>
          <w:rFonts w:ascii="Calibri" w:hAnsi="Calibri" w:cs="Calibri"/>
          <w:sz w:val="24"/>
          <w:szCs w:val="24"/>
        </w:rPr>
        <w:t>].</w:t>
      </w:r>
    </w:p>
    <w:p w:rsidR="00E337A2" w:rsidRPr="00D508AF" w:rsidRDefault="00E337A2" w:rsidP="00E337A2">
      <w:pPr>
        <w:spacing w:after="0" w:line="360" w:lineRule="auto"/>
        <w:jc w:val="both"/>
        <w:rPr>
          <w:rFonts w:ascii="Calibri" w:hAnsi="Calibri" w:cs="Calibri"/>
          <w:i/>
          <w:sz w:val="24"/>
          <w:szCs w:val="24"/>
        </w:rPr>
      </w:pPr>
      <w:r w:rsidRPr="00D508AF">
        <w:rPr>
          <w:rFonts w:ascii="Calibri" w:hAnsi="Calibri" w:cs="Calibri"/>
          <w:i/>
          <w:sz w:val="24"/>
          <w:szCs w:val="24"/>
        </w:rPr>
        <w:t>Verifica strutturale:</w:t>
      </w:r>
    </w:p>
    <w:p w:rsidR="00B67489" w:rsidRDefault="008D5462" w:rsidP="00F15144">
      <w:pPr>
        <w:spacing w:line="360" w:lineRule="auto"/>
        <w:jc w:val="both"/>
        <w:rPr>
          <w:rFonts w:ascii="Calibri" w:hAnsi="Calibri" w:cs="Calibri"/>
          <w:sz w:val="24"/>
          <w:szCs w:val="24"/>
        </w:rPr>
      </w:pPr>
      <w:r w:rsidRPr="00377C89">
        <w:rPr>
          <w:rFonts w:ascii="Calibri" w:hAnsi="Calibri" w:cs="Calibri"/>
          <w:sz w:val="24"/>
          <w:szCs w:val="24"/>
        </w:rPr>
        <w:t xml:space="preserve">Nell’ambito della messa in produzione della libreria Brera per il </w:t>
      </w:r>
      <w:proofErr w:type="spellStart"/>
      <w:r w:rsidRPr="00BB335F">
        <w:rPr>
          <w:rFonts w:ascii="Calibri" w:hAnsi="Calibri" w:cs="Calibri"/>
          <w:sz w:val="24"/>
          <w:szCs w:val="24"/>
        </w:rPr>
        <w:t>brand</w:t>
      </w:r>
      <w:proofErr w:type="spellEnd"/>
      <w:r w:rsidRPr="00BB335F">
        <w:rPr>
          <w:rFonts w:ascii="Calibri" w:hAnsi="Calibri" w:cs="Calibri"/>
          <w:sz w:val="24"/>
          <w:szCs w:val="24"/>
        </w:rPr>
        <w:t xml:space="preserve"> </w:t>
      </w:r>
      <w:proofErr w:type="spellStart"/>
      <w:r w:rsidRPr="00BB335F">
        <w:rPr>
          <w:rFonts w:ascii="Calibri" w:hAnsi="Calibri" w:cs="Calibri"/>
          <w:sz w:val="24"/>
          <w:szCs w:val="24"/>
        </w:rPr>
        <w:t>Altreforme</w:t>
      </w:r>
      <w:proofErr w:type="spellEnd"/>
      <w:r w:rsidR="00BB335F" w:rsidRPr="00BB335F">
        <w:rPr>
          <w:rFonts w:ascii="Calibri" w:hAnsi="Calibri" w:cs="Calibri"/>
          <w:sz w:val="24"/>
          <w:szCs w:val="24"/>
        </w:rPr>
        <w:t xml:space="preserve"> [</w:t>
      </w:r>
      <w:r w:rsidR="00BB335F" w:rsidRPr="00BB335F">
        <w:rPr>
          <w:rStyle w:val="Rimandonotadichiusura"/>
          <w:rFonts w:ascii="Calibri" w:hAnsi="Calibri" w:cs="Calibri"/>
          <w:sz w:val="24"/>
          <w:szCs w:val="24"/>
          <w:vertAlign w:val="baseline"/>
        </w:rPr>
        <w:endnoteReference w:id="88"/>
      </w:r>
      <w:r w:rsidR="00BB335F" w:rsidRPr="00BB335F">
        <w:rPr>
          <w:rFonts w:ascii="Calibri" w:hAnsi="Calibri" w:cs="Calibri"/>
          <w:sz w:val="24"/>
          <w:szCs w:val="24"/>
        </w:rPr>
        <w:t>]</w:t>
      </w:r>
      <w:r w:rsidRPr="00BB335F">
        <w:rPr>
          <w:rFonts w:ascii="Calibri" w:hAnsi="Calibri" w:cs="Calibri"/>
          <w:sz w:val="24"/>
          <w:szCs w:val="24"/>
        </w:rPr>
        <w:t xml:space="preserve"> del</w:t>
      </w:r>
      <w:r w:rsidRPr="00377C89">
        <w:rPr>
          <w:rFonts w:ascii="Calibri" w:hAnsi="Calibri" w:cs="Calibri"/>
          <w:sz w:val="24"/>
          <w:szCs w:val="24"/>
        </w:rPr>
        <w:t xml:space="preserve"> Fontana </w:t>
      </w:r>
      <w:r w:rsidRPr="00BB335F">
        <w:rPr>
          <w:rFonts w:ascii="Calibri" w:hAnsi="Calibri" w:cs="Calibri"/>
          <w:sz w:val="24"/>
          <w:szCs w:val="24"/>
        </w:rPr>
        <w:t xml:space="preserve">Group </w:t>
      </w:r>
      <w:r w:rsidR="00BB335F" w:rsidRPr="00BB335F">
        <w:rPr>
          <w:rFonts w:ascii="Calibri" w:hAnsi="Calibri" w:cs="Calibri"/>
          <w:sz w:val="24"/>
          <w:szCs w:val="24"/>
        </w:rPr>
        <w:t>[</w:t>
      </w:r>
      <w:r w:rsidR="00BB335F" w:rsidRPr="00BB335F">
        <w:rPr>
          <w:rStyle w:val="Rimandonotadichiusura"/>
          <w:rFonts w:ascii="Calibri" w:hAnsi="Calibri" w:cs="Calibri"/>
          <w:sz w:val="24"/>
          <w:szCs w:val="24"/>
          <w:vertAlign w:val="baseline"/>
        </w:rPr>
        <w:endnoteReference w:id="89"/>
      </w:r>
      <w:r w:rsidR="00BB335F" w:rsidRPr="00BB335F">
        <w:rPr>
          <w:rFonts w:ascii="Calibri" w:hAnsi="Calibri" w:cs="Calibri"/>
          <w:sz w:val="24"/>
          <w:szCs w:val="24"/>
        </w:rPr>
        <w:t xml:space="preserve">] </w:t>
      </w:r>
      <w:r w:rsidRPr="00BB335F">
        <w:rPr>
          <w:rFonts w:ascii="Calibri" w:hAnsi="Calibri" w:cs="Calibri"/>
          <w:sz w:val="24"/>
          <w:szCs w:val="24"/>
        </w:rPr>
        <w:t>è stata</w:t>
      </w:r>
      <w:r w:rsidRPr="00377C89">
        <w:rPr>
          <w:rFonts w:ascii="Calibri" w:hAnsi="Calibri" w:cs="Calibri"/>
          <w:sz w:val="24"/>
          <w:szCs w:val="24"/>
        </w:rPr>
        <w:t xml:space="preserve"> richiesta una verifica strutturale del prodotto, al fine di stabilire la corretta configurazione di incollaggio per la zona di giunzione delle lamiere da 10mm di spessore in lega di alluminio </w:t>
      </w:r>
      <w:proofErr w:type="spellStart"/>
      <w:r w:rsidR="00926ABA">
        <w:rPr>
          <w:rFonts w:ascii="Calibri" w:hAnsi="Calibri" w:cs="Calibri"/>
          <w:sz w:val="24"/>
          <w:szCs w:val="24"/>
        </w:rPr>
        <w:t>Ecodal</w:t>
      </w:r>
      <w:proofErr w:type="spellEnd"/>
      <w:r w:rsidR="00926ABA">
        <w:rPr>
          <w:rFonts w:ascii="Calibri" w:hAnsi="Calibri" w:cs="Calibri"/>
          <w:sz w:val="24"/>
          <w:szCs w:val="24"/>
        </w:rPr>
        <w:t xml:space="preserve"> </w:t>
      </w:r>
      <w:r w:rsidRPr="00377C89">
        <w:rPr>
          <w:rFonts w:ascii="Calibri" w:hAnsi="Calibri" w:cs="Calibri"/>
          <w:sz w:val="24"/>
          <w:szCs w:val="24"/>
        </w:rPr>
        <w:t xml:space="preserve">serie </w:t>
      </w:r>
      <w:r w:rsidR="00926ABA">
        <w:rPr>
          <w:rFonts w:ascii="Calibri" w:hAnsi="Calibri" w:cs="Calibri"/>
          <w:sz w:val="24"/>
          <w:szCs w:val="24"/>
        </w:rPr>
        <w:t>6181</w:t>
      </w:r>
      <w:r w:rsidRPr="00377C89">
        <w:rPr>
          <w:rFonts w:ascii="Calibri" w:hAnsi="Calibri" w:cs="Calibri"/>
          <w:sz w:val="24"/>
          <w:szCs w:val="24"/>
        </w:rPr>
        <w:t xml:space="preserve"> della libreria in questione</w:t>
      </w:r>
      <w:r w:rsidR="00B67489">
        <w:rPr>
          <w:rFonts w:ascii="Calibri" w:hAnsi="Calibri" w:cs="Calibri"/>
          <w:sz w:val="24"/>
          <w:szCs w:val="24"/>
        </w:rPr>
        <w:t xml:space="preserve"> (figura </w:t>
      </w:r>
      <w:r w:rsidR="000A5509">
        <w:rPr>
          <w:rFonts w:ascii="Calibri" w:hAnsi="Calibri" w:cs="Calibri"/>
          <w:sz w:val="24"/>
          <w:szCs w:val="24"/>
        </w:rPr>
        <w:t>106</w:t>
      </w:r>
      <w:r w:rsidR="00B67489">
        <w:rPr>
          <w:rFonts w:ascii="Calibri" w:hAnsi="Calibri" w:cs="Calibri"/>
          <w:sz w:val="24"/>
          <w:szCs w:val="24"/>
        </w:rPr>
        <w:t>)</w:t>
      </w:r>
      <w:r w:rsidRPr="00377C89">
        <w:rPr>
          <w:rFonts w:ascii="Calibri" w:hAnsi="Calibri" w:cs="Calibri"/>
          <w:sz w:val="24"/>
          <w:szCs w:val="24"/>
        </w:rPr>
        <w:t xml:space="preserve">. </w:t>
      </w:r>
    </w:p>
    <w:p w:rsidR="00B67489" w:rsidRDefault="00B67489" w:rsidP="00EA471D">
      <w:pPr>
        <w:keepNext/>
        <w:spacing w:after="0" w:line="360" w:lineRule="auto"/>
        <w:jc w:val="center"/>
      </w:pPr>
      <w:r>
        <w:rPr>
          <w:rFonts w:ascii="Calibri" w:hAnsi="Calibri" w:cs="Calibri"/>
          <w:noProof/>
          <w:sz w:val="24"/>
          <w:szCs w:val="24"/>
          <w:lang w:eastAsia="it-IT"/>
        </w:rPr>
        <w:drawing>
          <wp:inline distT="0" distB="0" distL="0" distR="0">
            <wp:extent cx="5914133" cy="2641600"/>
            <wp:effectExtent l="19050" t="0" r="0" b="0"/>
            <wp:docPr id="76" name="Immagine 2" descr="C:\Users\-\Documents\Università\TESI\FONTANA\bre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uments\Università\TESI\FONTANA\brera1.jpg"/>
                    <pic:cNvPicPr>
                      <a:picLocks noChangeAspect="1" noChangeArrowheads="1"/>
                    </pic:cNvPicPr>
                  </pic:nvPicPr>
                  <pic:blipFill>
                    <a:blip r:embed="rId211" cstate="print"/>
                    <a:srcRect t="24108" b="8865"/>
                    <a:stretch>
                      <a:fillRect/>
                    </a:stretch>
                  </pic:blipFill>
                  <pic:spPr bwMode="auto">
                    <a:xfrm>
                      <a:off x="0" y="0"/>
                      <a:ext cx="5914133" cy="2641600"/>
                    </a:xfrm>
                    <a:prstGeom prst="rect">
                      <a:avLst/>
                    </a:prstGeom>
                    <a:noFill/>
                    <a:ln w="9525">
                      <a:noFill/>
                      <a:miter lim="800000"/>
                      <a:headEnd/>
                      <a:tailEnd/>
                    </a:ln>
                  </pic:spPr>
                </pic:pic>
              </a:graphicData>
            </a:graphic>
          </wp:inline>
        </w:drawing>
      </w:r>
    </w:p>
    <w:p w:rsidR="00B67489" w:rsidRPr="00521958" w:rsidRDefault="00B67489" w:rsidP="00521958">
      <w:pPr>
        <w:pStyle w:val="Didascalia"/>
        <w:jc w:val="center"/>
      </w:pPr>
      <w:r>
        <w:t xml:space="preserve">Figura </w:t>
      </w:r>
      <w:fldSimple w:instr=" SEQ Figura \* ARABIC ">
        <w:r w:rsidR="009A703E">
          <w:rPr>
            <w:noProof/>
          </w:rPr>
          <w:t>106</w:t>
        </w:r>
      </w:fldSimple>
      <w:r>
        <w:t xml:space="preserve"> Libreria Brera di </w:t>
      </w:r>
      <w:proofErr w:type="spellStart"/>
      <w:r>
        <w:t>Altreforme</w:t>
      </w:r>
      <w:proofErr w:type="spellEnd"/>
      <w:r w:rsidRPr="00521958">
        <w:t>®</w:t>
      </w:r>
    </w:p>
    <w:p w:rsidR="008D5462" w:rsidRPr="00377C89" w:rsidRDefault="00521958" w:rsidP="00D508AF">
      <w:pPr>
        <w:spacing w:after="0" w:line="360" w:lineRule="auto"/>
        <w:jc w:val="both"/>
        <w:rPr>
          <w:rFonts w:ascii="Calibri" w:hAnsi="Calibri" w:cs="Calibri"/>
          <w:sz w:val="24"/>
          <w:szCs w:val="24"/>
        </w:rPr>
      </w:pPr>
      <w:r>
        <w:rPr>
          <w:rFonts w:ascii="Calibri" w:hAnsi="Calibri" w:cs="Calibri"/>
          <w:sz w:val="24"/>
          <w:szCs w:val="24"/>
        </w:rPr>
        <w:t>Sono disponibili due configurazioni, l</w:t>
      </w:r>
      <w:r w:rsidR="008D5462" w:rsidRPr="00377C89">
        <w:rPr>
          <w:rFonts w:ascii="Calibri" w:hAnsi="Calibri" w:cs="Calibri"/>
          <w:sz w:val="24"/>
          <w:szCs w:val="24"/>
        </w:rPr>
        <w:t xml:space="preserve">a prima configurazione prevede una giunzione delle lamiere a sovrapposizione semplice (figura </w:t>
      </w:r>
      <w:r w:rsidR="000A5509">
        <w:rPr>
          <w:rFonts w:ascii="Calibri" w:hAnsi="Calibri" w:cs="Calibri"/>
          <w:sz w:val="24"/>
          <w:szCs w:val="24"/>
        </w:rPr>
        <w:t>107a</w:t>
      </w:r>
      <w:r w:rsidR="008D5462" w:rsidRPr="00377C89">
        <w:rPr>
          <w:rFonts w:ascii="Calibri" w:hAnsi="Calibri" w:cs="Calibri"/>
          <w:sz w:val="24"/>
          <w:szCs w:val="24"/>
        </w:rPr>
        <w:t xml:space="preserve">), la seconda una giunzione a sovrapposizione composta da tre elementi: i due lembi delle lamiere e una piastrina </w:t>
      </w:r>
      <w:r>
        <w:rPr>
          <w:rFonts w:ascii="Calibri" w:hAnsi="Calibri" w:cs="Calibri"/>
          <w:sz w:val="24"/>
          <w:szCs w:val="24"/>
        </w:rPr>
        <w:t xml:space="preserve">della stessa lega </w:t>
      </w:r>
      <w:r w:rsidR="008D5462" w:rsidRPr="00377C89">
        <w:rPr>
          <w:rFonts w:ascii="Calibri" w:hAnsi="Calibri" w:cs="Calibri"/>
          <w:sz w:val="24"/>
          <w:szCs w:val="24"/>
        </w:rPr>
        <w:t>di 2mm di spessore</w:t>
      </w:r>
      <w:r>
        <w:rPr>
          <w:rFonts w:ascii="Calibri" w:hAnsi="Calibri" w:cs="Calibri"/>
          <w:sz w:val="24"/>
          <w:szCs w:val="24"/>
        </w:rPr>
        <w:t xml:space="preserve"> </w:t>
      </w:r>
      <w:r w:rsidRPr="00377C89">
        <w:rPr>
          <w:rFonts w:ascii="Calibri" w:hAnsi="Calibri" w:cs="Calibri"/>
          <w:sz w:val="24"/>
          <w:szCs w:val="24"/>
        </w:rPr>
        <w:t xml:space="preserve">(figura </w:t>
      </w:r>
      <w:r w:rsidR="000A5509">
        <w:rPr>
          <w:rFonts w:ascii="Calibri" w:hAnsi="Calibri" w:cs="Calibri"/>
          <w:sz w:val="24"/>
          <w:szCs w:val="24"/>
        </w:rPr>
        <w:t>107b</w:t>
      </w:r>
      <w:r w:rsidRPr="00377C89">
        <w:rPr>
          <w:rFonts w:ascii="Calibri" w:hAnsi="Calibri" w:cs="Calibri"/>
          <w:sz w:val="24"/>
          <w:szCs w:val="24"/>
        </w:rPr>
        <w:t>)</w:t>
      </w:r>
      <w:r w:rsidR="008D5462" w:rsidRPr="00377C89">
        <w:rPr>
          <w:rFonts w:ascii="Calibri" w:hAnsi="Calibri" w:cs="Calibri"/>
          <w:sz w:val="24"/>
          <w:szCs w:val="24"/>
        </w:rPr>
        <w:t>.</w:t>
      </w:r>
    </w:p>
    <w:p w:rsidR="008D5462" w:rsidRDefault="00A36DD7" w:rsidP="00521958">
      <w:pPr>
        <w:keepNext/>
        <w:spacing w:after="0" w:line="360" w:lineRule="auto"/>
        <w:jc w:val="center"/>
      </w:pPr>
      <w:r w:rsidRPr="00A36DD7">
        <w:rPr>
          <w:rFonts w:ascii="Calibri" w:hAnsi="Calibri" w:cs="Calibri"/>
          <w:noProof/>
          <w:lang w:eastAsia="it-IT"/>
        </w:rPr>
        <w:lastRenderedPageBreak/>
        <w:pict>
          <v:shape id="_x0000_s1119" type="#_x0000_t15" style="position:absolute;left:0;text-align:left;margin-left:251.65pt;margin-top:.05pt;width:32.5pt;height:19pt;z-index:251726336;mso-width-relative:margin;mso-height-relative:margin" fillcolor="#fabf8f [1945]" strokecolor="#f79646 [3209]" strokeweight="1pt">
            <v:fill color2="#f79646 [3209]" focus="50%" type="gradient"/>
            <v:shadow on="t" type="perspective" color="#974706 [1609]" offset="1pt" offset2="-3pt"/>
            <v:textbox style="mso-next-textbox:#_x0000_s1119">
              <w:txbxContent>
                <w:p w:rsidR="00501A4F" w:rsidRPr="00260D55" w:rsidRDefault="00501A4F" w:rsidP="00FB1E8A">
                  <w:pPr>
                    <w:jc w:val="center"/>
                    <w:rPr>
                      <w:b/>
                    </w:rPr>
                  </w:pPr>
                  <w:r>
                    <w:rPr>
                      <w:b/>
                    </w:rPr>
                    <w:t>b</w:t>
                  </w:r>
                  <w:r w:rsidRPr="00260D55">
                    <w:rPr>
                      <w:b/>
                    </w:rPr>
                    <w:t>)</w:t>
                  </w:r>
                </w:p>
              </w:txbxContent>
            </v:textbox>
          </v:shape>
        </w:pict>
      </w:r>
      <w:r w:rsidRPr="00A36DD7">
        <w:rPr>
          <w:rFonts w:ascii="Calibri" w:hAnsi="Calibri" w:cs="Calibri"/>
          <w:noProof/>
          <w:lang w:eastAsia="it-IT"/>
        </w:rPr>
        <w:pict>
          <v:shape id="_x0000_s1118" type="#_x0000_t15" style="position:absolute;left:0;text-align:left;margin-left:39.25pt;margin-top:.05pt;width:32.5pt;height:19pt;z-index:251725312;mso-width-relative:margin;mso-height-relative:margin" fillcolor="#fabf8f [1945]" strokecolor="#f79646 [3209]" strokeweight="1pt">
            <v:fill color2="#f79646 [3209]" focus="50%" type="gradient"/>
            <v:shadow on="t" type="perspective" color="#974706 [1609]" offset="1pt" offset2="-3pt"/>
            <v:textbox style="mso-next-textbox:#_x0000_s1118">
              <w:txbxContent>
                <w:p w:rsidR="00501A4F" w:rsidRPr="00260D55" w:rsidRDefault="00501A4F" w:rsidP="00FB1E8A">
                  <w:pPr>
                    <w:jc w:val="center"/>
                    <w:rPr>
                      <w:b/>
                    </w:rPr>
                  </w:pPr>
                  <w:r w:rsidRPr="00260D55">
                    <w:rPr>
                      <w:b/>
                    </w:rPr>
                    <w:t>a)</w:t>
                  </w:r>
                </w:p>
              </w:txbxContent>
            </v:textbox>
          </v:shape>
        </w:pict>
      </w:r>
      <w:r w:rsidR="008D5462">
        <w:rPr>
          <w:rFonts w:ascii="Calibri" w:hAnsi="Calibri" w:cs="Calibri"/>
          <w:noProof/>
          <w:lang w:eastAsia="it-IT"/>
        </w:rPr>
        <w:drawing>
          <wp:inline distT="0" distB="0" distL="0" distR="0">
            <wp:extent cx="2324100" cy="2235200"/>
            <wp:effectExtent l="19050" t="0" r="0" b="0"/>
            <wp:docPr id="138" name="Immagine 5" descr="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a"/>
                    <pic:cNvPicPr>
                      <a:picLocks noChangeAspect="1" noChangeArrowheads="1"/>
                    </pic:cNvPicPr>
                  </pic:nvPicPr>
                  <pic:blipFill>
                    <a:blip r:embed="rId212" cstate="print"/>
                    <a:srcRect l="27853" t="15748" r="30174" b="19791"/>
                    <a:stretch>
                      <a:fillRect/>
                    </a:stretch>
                  </pic:blipFill>
                  <pic:spPr bwMode="auto">
                    <a:xfrm>
                      <a:off x="0" y="0"/>
                      <a:ext cx="2324100" cy="2235200"/>
                    </a:xfrm>
                    <a:prstGeom prst="rect">
                      <a:avLst/>
                    </a:prstGeom>
                    <a:noFill/>
                    <a:ln w="9525">
                      <a:noFill/>
                      <a:miter lim="800000"/>
                      <a:headEnd/>
                      <a:tailEnd/>
                    </a:ln>
                  </pic:spPr>
                </pic:pic>
              </a:graphicData>
            </a:graphic>
          </wp:inline>
        </w:drawing>
      </w:r>
      <w:r w:rsidR="008D5462">
        <w:rPr>
          <w:rFonts w:ascii="Calibri" w:hAnsi="Calibri" w:cs="Calibri"/>
        </w:rPr>
        <w:tab/>
      </w:r>
      <w:r w:rsidR="00EA471D">
        <w:rPr>
          <w:rFonts w:ascii="Calibri" w:hAnsi="Calibri" w:cs="Calibri"/>
        </w:rPr>
        <w:tab/>
        <w:t xml:space="preserve">           </w:t>
      </w:r>
      <w:r w:rsidR="008D5462">
        <w:rPr>
          <w:rFonts w:ascii="Calibri" w:hAnsi="Calibri" w:cs="Calibri"/>
          <w:noProof/>
          <w:lang w:eastAsia="it-IT"/>
        </w:rPr>
        <w:drawing>
          <wp:inline distT="0" distB="0" distL="0" distR="0">
            <wp:extent cx="2292350" cy="2235200"/>
            <wp:effectExtent l="19050" t="0" r="0" b="0"/>
            <wp:docPr id="137" name="Immagine 6" descr="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a"/>
                    <pic:cNvPicPr>
                      <a:picLocks noChangeAspect="1" noChangeArrowheads="1"/>
                    </pic:cNvPicPr>
                  </pic:nvPicPr>
                  <pic:blipFill>
                    <a:blip r:embed="rId213" cstate="print"/>
                    <a:srcRect l="29007" t="16328" r="28108" b="16837"/>
                    <a:stretch>
                      <a:fillRect/>
                    </a:stretch>
                  </pic:blipFill>
                  <pic:spPr bwMode="auto">
                    <a:xfrm>
                      <a:off x="0" y="0"/>
                      <a:ext cx="2292350" cy="2235200"/>
                    </a:xfrm>
                    <a:prstGeom prst="rect">
                      <a:avLst/>
                    </a:prstGeom>
                    <a:noFill/>
                    <a:ln w="9525">
                      <a:noFill/>
                      <a:miter lim="800000"/>
                      <a:headEnd/>
                      <a:tailEnd/>
                    </a:ln>
                  </pic:spPr>
                </pic:pic>
              </a:graphicData>
            </a:graphic>
          </wp:inline>
        </w:drawing>
      </w:r>
    </w:p>
    <w:p w:rsidR="008D5462" w:rsidRPr="00521958" w:rsidRDefault="008D5462" w:rsidP="00F15144">
      <w:pPr>
        <w:pStyle w:val="Didascalia"/>
        <w:spacing w:after="240" w:line="360" w:lineRule="auto"/>
        <w:jc w:val="center"/>
      </w:pPr>
      <w:r w:rsidRPr="00521958">
        <w:t xml:space="preserve">Figura </w:t>
      </w:r>
      <w:r w:rsidR="00A36DD7" w:rsidRPr="00521958">
        <w:fldChar w:fldCharType="begin"/>
      </w:r>
      <w:r w:rsidRPr="00521958">
        <w:instrText xml:space="preserve"> SEQ Figura \* ARABIC </w:instrText>
      </w:r>
      <w:r w:rsidR="00A36DD7" w:rsidRPr="00521958">
        <w:fldChar w:fldCharType="separate"/>
      </w:r>
      <w:r w:rsidR="009A703E">
        <w:rPr>
          <w:noProof/>
        </w:rPr>
        <w:t>107</w:t>
      </w:r>
      <w:r w:rsidR="00A36DD7" w:rsidRPr="00521958">
        <w:fldChar w:fldCharType="end"/>
      </w:r>
      <w:r w:rsidRPr="00521958">
        <w:t xml:space="preserve"> a) configurazione 1 a giunto semplice b) configurazione 2 a giunto composto</w:t>
      </w:r>
    </w:p>
    <w:p w:rsidR="008D5462" w:rsidRPr="00377C89" w:rsidRDefault="00A36DD7" w:rsidP="00F15144">
      <w:pPr>
        <w:spacing w:line="360" w:lineRule="auto"/>
        <w:rPr>
          <w:rFonts w:ascii="Calibri" w:hAnsi="Calibri" w:cs="Calibri"/>
          <w:sz w:val="24"/>
          <w:szCs w:val="24"/>
        </w:rPr>
      </w:pPr>
      <w:r w:rsidRPr="00A36DD7">
        <w:rPr>
          <w:noProof/>
          <w:lang w:eastAsia="it-IT"/>
        </w:rPr>
        <w:pict>
          <v:shape id="_x0000_s1064" type="#_x0000_t15" style="position:absolute;margin-left:25.35pt;margin-top:75.45pt;width:32.5pt;height:19pt;z-index:251683328;mso-width-relative:margin;mso-height-relative:margin" fillcolor="#fabf8f [1945]" strokecolor="#f79646 [3209]" strokeweight="1pt">
            <v:fill color2="#f79646 [3209]" focus="50%" type="gradient"/>
            <v:shadow on="t" type="perspective" color="#974706 [1609]" offset="1pt" offset2="-3pt"/>
            <v:textbox style="mso-next-textbox:#_x0000_s1064">
              <w:txbxContent>
                <w:p w:rsidR="00501A4F" w:rsidRPr="00260D55" w:rsidRDefault="00501A4F" w:rsidP="00521958">
                  <w:pPr>
                    <w:jc w:val="center"/>
                    <w:rPr>
                      <w:b/>
                    </w:rPr>
                  </w:pPr>
                  <w:r w:rsidRPr="00260D55">
                    <w:rPr>
                      <w:b/>
                    </w:rPr>
                    <w:t>a)</w:t>
                  </w:r>
                </w:p>
              </w:txbxContent>
            </v:textbox>
          </v:shape>
        </w:pict>
      </w:r>
      <w:r w:rsidR="008D5462" w:rsidRPr="00377C89">
        <w:rPr>
          <w:rFonts w:ascii="Calibri" w:hAnsi="Calibri" w:cs="Calibri"/>
          <w:sz w:val="24"/>
          <w:szCs w:val="24"/>
        </w:rPr>
        <w:t xml:space="preserve">Le due condizioni di incollaggio sono </w:t>
      </w:r>
      <w:r w:rsidR="00521958">
        <w:rPr>
          <w:rFonts w:ascii="Calibri" w:hAnsi="Calibri" w:cs="Calibri"/>
          <w:sz w:val="24"/>
          <w:szCs w:val="24"/>
        </w:rPr>
        <w:t xml:space="preserve">vengono </w:t>
      </w:r>
      <w:r w:rsidR="008D5462" w:rsidRPr="00377C89">
        <w:rPr>
          <w:rFonts w:ascii="Calibri" w:hAnsi="Calibri" w:cs="Calibri"/>
          <w:sz w:val="24"/>
          <w:szCs w:val="24"/>
        </w:rPr>
        <w:t xml:space="preserve">evidenziate </w:t>
      </w:r>
      <w:r w:rsidR="00521958">
        <w:rPr>
          <w:rFonts w:ascii="Calibri" w:hAnsi="Calibri" w:cs="Calibri"/>
          <w:sz w:val="24"/>
          <w:szCs w:val="24"/>
        </w:rPr>
        <w:t xml:space="preserve">più in particolare </w:t>
      </w:r>
      <w:r w:rsidR="008D5462" w:rsidRPr="00377C89">
        <w:rPr>
          <w:rFonts w:ascii="Calibri" w:hAnsi="Calibri" w:cs="Calibri"/>
          <w:sz w:val="24"/>
          <w:szCs w:val="24"/>
        </w:rPr>
        <w:t xml:space="preserve">nelle due figure </w:t>
      </w:r>
      <w:r w:rsidR="000A5509">
        <w:rPr>
          <w:rFonts w:ascii="Calibri" w:hAnsi="Calibri" w:cs="Calibri"/>
          <w:sz w:val="24"/>
          <w:szCs w:val="24"/>
        </w:rPr>
        <w:t>108 a-</w:t>
      </w:r>
      <w:r w:rsidR="008D5462" w:rsidRPr="00377C89">
        <w:rPr>
          <w:rFonts w:ascii="Calibri" w:hAnsi="Calibri" w:cs="Calibri"/>
          <w:sz w:val="24"/>
          <w:szCs w:val="24"/>
        </w:rPr>
        <w:t>b, i lembi delle lamiere sono incastrati alle estremità e il contatto è bloccato in corrispondenza della giunzione. Su entrambe le lamiere si esplica un carico pari a 400 kg (figura</w:t>
      </w:r>
      <w:r w:rsidR="00521958">
        <w:rPr>
          <w:rFonts w:ascii="Calibri" w:hAnsi="Calibri" w:cs="Calibri"/>
          <w:sz w:val="24"/>
          <w:szCs w:val="24"/>
        </w:rPr>
        <w:t xml:space="preserve"> </w:t>
      </w:r>
      <w:r w:rsidR="000A5509">
        <w:rPr>
          <w:rFonts w:ascii="Calibri" w:hAnsi="Calibri" w:cs="Calibri"/>
          <w:sz w:val="24"/>
          <w:szCs w:val="24"/>
        </w:rPr>
        <w:t>109</w:t>
      </w:r>
      <w:r w:rsidR="008D5462" w:rsidRPr="00377C89">
        <w:rPr>
          <w:rFonts w:ascii="Calibri" w:hAnsi="Calibri" w:cs="Calibri"/>
          <w:sz w:val="24"/>
          <w:szCs w:val="24"/>
        </w:rPr>
        <w:t>)</w:t>
      </w:r>
    </w:p>
    <w:p w:rsidR="008D5462" w:rsidRDefault="00A36DD7" w:rsidP="00521958">
      <w:pPr>
        <w:keepNext/>
        <w:spacing w:after="0" w:line="360" w:lineRule="auto"/>
        <w:jc w:val="center"/>
      </w:pPr>
      <w:r>
        <w:rPr>
          <w:noProof/>
          <w:lang w:eastAsia="it-IT"/>
        </w:rPr>
        <w:pict>
          <v:shape id="_x0000_s1065" type="#_x0000_t15" style="position:absolute;left:0;text-align:left;margin-left:238.7pt;margin-top:.95pt;width:32.5pt;height:19pt;z-index:251684352;mso-width-relative:margin;mso-height-relative:margin" fillcolor="#fabf8f [1945]" strokecolor="#f79646 [3209]" strokeweight="1pt">
            <v:fill color2="#f79646 [3209]" focus="50%" type="gradient"/>
            <v:shadow on="t" type="perspective" color="#974706 [1609]" offset="1pt" offset2="-3pt"/>
            <v:textbox style="mso-next-textbox:#_x0000_s1065">
              <w:txbxContent>
                <w:p w:rsidR="00501A4F" w:rsidRPr="00260D55" w:rsidRDefault="00501A4F" w:rsidP="00521958">
                  <w:pPr>
                    <w:jc w:val="center"/>
                    <w:rPr>
                      <w:b/>
                    </w:rPr>
                  </w:pPr>
                  <w:r>
                    <w:rPr>
                      <w:b/>
                    </w:rPr>
                    <w:t>b</w:t>
                  </w:r>
                  <w:r w:rsidRPr="00260D55">
                    <w:rPr>
                      <w:b/>
                    </w:rPr>
                    <w:t>)</w:t>
                  </w:r>
                </w:p>
              </w:txbxContent>
            </v:textbox>
          </v:shape>
        </w:pict>
      </w:r>
      <w:r w:rsidR="008D5462">
        <w:rPr>
          <w:rFonts w:ascii="Calibri" w:hAnsi="Calibri" w:cs="Calibri"/>
          <w:b/>
          <w:noProof/>
          <w:lang w:eastAsia="it-IT"/>
        </w:rPr>
        <w:drawing>
          <wp:inline distT="0" distB="0" distL="0" distR="0">
            <wp:extent cx="2526298" cy="2114291"/>
            <wp:effectExtent l="19050" t="0" r="7352" b="0"/>
            <wp:docPr id="136" name="Immagine 7" descr="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a"/>
                    <pic:cNvPicPr>
                      <a:picLocks noChangeAspect="1" noChangeArrowheads="1"/>
                    </pic:cNvPicPr>
                  </pic:nvPicPr>
                  <pic:blipFill>
                    <a:blip r:embed="rId214" cstate="print"/>
                    <a:srcRect l="37547" t="39363" r="34470" b="28424"/>
                    <a:stretch>
                      <a:fillRect/>
                    </a:stretch>
                  </pic:blipFill>
                  <pic:spPr bwMode="auto">
                    <a:xfrm>
                      <a:off x="0" y="0"/>
                      <a:ext cx="2527285" cy="2115117"/>
                    </a:xfrm>
                    <a:prstGeom prst="rect">
                      <a:avLst/>
                    </a:prstGeom>
                    <a:noFill/>
                    <a:ln w="9525">
                      <a:noFill/>
                      <a:miter lim="800000"/>
                      <a:headEnd/>
                      <a:tailEnd/>
                    </a:ln>
                  </pic:spPr>
                </pic:pic>
              </a:graphicData>
            </a:graphic>
          </wp:inline>
        </w:drawing>
      </w:r>
      <w:r w:rsidR="008D5462">
        <w:rPr>
          <w:rFonts w:ascii="Calibri" w:hAnsi="Calibri" w:cs="Calibri"/>
          <w:b/>
        </w:rPr>
        <w:tab/>
      </w:r>
      <w:r w:rsidR="00EA471D">
        <w:rPr>
          <w:rFonts w:ascii="Calibri" w:hAnsi="Calibri" w:cs="Calibri"/>
          <w:b/>
        </w:rPr>
        <w:tab/>
        <w:t xml:space="preserve">     </w:t>
      </w:r>
      <w:r w:rsidR="008D5462">
        <w:rPr>
          <w:rFonts w:ascii="Calibri" w:hAnsi="Calibri" w:cs="Calibri"/>
          <w:b/>
          <w:noProof/>
          <w:lang w:eastAsia="it-IT"/>
        </w:rPr>
        <w:drawing>
          <wp:inline distT="0" distB="0" distL="0" distR="0">
            <wp:extent cx="2604161" cy="2099152"/>
            <wp:effectExtent l="19050" t="0" r="5689" b="0"/>
            <wp:docPr id="135"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5" cstate="print"/>
                    <a:srcRect/>
                    <a:stretch>
                      <a:fillRect/>
                    </a:stretch>
                  </pic:blipFill>
                  <pic:spPr bwMode="auto">
                    <a:xfrm>
                      <a:off x="0" y="0"/>
                      <a:ext cx="2604730" cy="2099611"/>
                    </a:xfrm>
                    <a:prstGeom prst="rect">
                      <a:avLst/>
                    </a:prstGeom>
                    <a:noFill/>
                    <a:ln w="9525">
                      <a:noFill/>
                      <a:miter lim="800000"/>
                      <a:headEnd/>
                      <a:tailEnd/>
                    </a:ln>
                  </pic:spPr>
                </pic:pic>
              </a:graphicData>
            </a:graphic>
          </wp:inline>
        </w:drawing>
      </w:r>
    </w:p>
    <w:p w:rsidR="008D5462" w:rsidRPr="00374505" w:rsidRDefault="008D5462" w:rsidP="00F15144">
      <w:pPr>
        <w:pStyle w:val="Didascalia"/>
        <w:spacing w:line="360" w:lineRule="auto"/>
        <w:jc w:val="center"/>
        <w:rPr>
          <w:rFonts w:ascii="Calibri" w:hAnsi="Calibri" w:cs="Calibri"/>
          <w:b w:val="0"/>
        </w:rPr>
      </w:pPr>
      <w:r>
        <w:t xml:space="preserve">Figura </w:t>
      </w:r>
      <w:fldSimple w:instr=" SEQ Figura \* ARABIC ">
        <w:r w:rsidR="009A703E">
          <w:rPr>
            <w:noProof/>
          </w:rPr>
          <w:t>108</w:t>
        </w:r>
      </w:fldSimple>
      <w:r w:rsidR="00521958">
        <w:t xml:space="preserve"> Linee di incollaggio a) configurazione </w:t>
      </w:r>
      <w:r w:rsidR="00521958" w:rsidRPr="00521958">
        <w:rPr>
          <w:i/>
        </w:rPr>
        <w:t>1</w:t>
      </w:r>
      <w:r w:rsidR="00521958">
        <w:t xml:space="preserve"> (semplice), b) configurazione </w:t>
      </w:r>
      <w:r w:rsidR="00521958" w:rsidRPr="00521958">
        <w:rPr>
          <w:i/>
        </w:rPr>
        <w:t>2</w:t>
      </w:r>
      <w:r w:rsidR="00521958">
        <w:t xml:space="preserve"> (complessa)</w:t>
      </w:r>
    </w:p>
    <w:p w:rsidR="008D5462" w:rsidRDefault="008D5462" w:rsidP="00521958">
      <w:pPr>
        <w:keepNext/>
        <w:spacing w:after="0" w:line="360" w:lineRule="auto"/>
        <w:jc w:val="center"/>
      </w:pPr>
      <w:r>
        <w:rPr>
          <w:rFonts w:ascii="Calibri" w:hAnsi="Calibri" w:cs="Calibri"/>
          <w:b/>
          <w:noProof/>
          <w:lang w:eastAsia="it-IT"/>
        </w:rPr>
        <w:drawing>
          <wp:inline distT="0" distB="0" distL="0" distR="0">
            <wp:extent cx="4403090" cy="1976755"/>
            <wp:effectExtent l="19050" t="0" r="0" b="0"/>
            <wp:docPr id="134" name="Immagine 9"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3"/>
                    <pic:cNvPicPr>
                      <a:picLocks noChangeAspect="1" noChangeArrowheads="1"/>
                    </pic:cNvPicPr>
                  </pic:nvPicPr>
                  <pic:blipFill>
                    <a:blip r:embed="rId216" cstate="print"/>
                    <a:srcRect r="3751" b="22751"/>
                    <a:stretch>
                      <a:fillRect/>
                    </a:stretch>
                  </pic:blipFill>
                  <pic:spPr bwMode="auto">
                    <a:xfrm>
                      <a:off x="0" y="0"/>
                      <a:ext cx="4403090" cy="1976755"/>
                    </a:xfrm>
                    <a:prstGeom prst="rect">
                      <a:avLst/>
                    </a:prstGeom>
                    <a:noFill/>
                    <a:ln w="9525">
                      <a:noFill/>
                      <a:miter lim="800000"/>
                      <a:headEnd/>
                      <a:tailEnd/>
                    </a:ln>
                  </pic:spPr>
                </pic:pic>
              </a:graphicData>
            </a:graphic>
          </wp:inline>
        </w:drawing>
      </w:r>
    </w:p>
    <w:p w:rsidR="008D5462" w:rsidRPr="00374505" w:rsidRDefault="008D5462" w:rsidP="00F15144">
      <w:pPr>
        <w:pStyle w:val="Didascalia"/>
        <w:spacing w:line="360" w:lineRule="auto"/>
        <w:jc w:val="center"/>
        <w:rPr>
          <w:rFonts w:ascii="Calibri" w:hAnsi="Calibri" w:cs="Calibri"/>
          <w:b w:val="0"/>
        </w:rPr>
      </w:pPr>
      <w:r>
        <w:t xml:space="preserve">Figura </w:t>
      </w:r>
      <w:fldSimple w:instr=" SEQ Figura \* ARABIC ">
        <w:r w:rsidR="009A703E">
          <w:rPr>
            <w:noProof/>
          </w:rPr>
          <w:t>109</w:t>
        </w:r>
      </w:fldSimple>
      <w:r w:rsidR="00521958">
        <w:t xml:space="preserve"> Distribuzione del carico sul giunto </w:t>
      </w:r>
    </w:p>
    <w:p w:rsidR="008D5462" w:rsidRPr="00377C89" w:rsidRDefault="008D5462" w:rsidP="00F15144">
      <w:pPr>
        <w:spacing w:line="360" w:lineRule="auto"/>
        <w:rPr>
          <w:rFonts w:ascii="Calibri" w:hAnsi="Calibri" w:cs="Calibri"/>
          <w:sz w:val="24"/>
          <w:szCs w:val="24"/>
        </w:rPr>
      </w:pPr>
      <w:r w:rsidRPr="00377C89">
        <w:rPr>
          <w:rFonts w:ascii="Calibri" w:hAnsi="Calibri" w:cs="Calibri"/>
          <w:sz w:val="24"/>
          <w:szCs w:val="24"/>
        </w:rPr>
        <w:lastRenderedPageBreak/>
        <w:t xml:space="preserve">In seguito </w:t>
      </w:r>
      <w:r w:rsidR="000A5509">
        <w:rPr>
          <w:rFonts w:ascii="Calibri" w:hAnsi="Calibri" w:cs="Calibri"/>
          <w:sz w:val="24"/>
          <w:szCs w:val="24"/>
        </w:rPr>
        <w:t>sono r</w:t>
      </w:r>
      <w:r w:rsidRPr="00377C89">
        <w:rPr>
          <w:rFonts w:ascii="Calibri" w:hAnsi="Calibri" w:cs="Calibri"/>
          <w:sz w:val="24"/>
          <w:szCs w:val="24"/>
        </w:rPr>
        <w:t>iportat</w:t>
      </w:r>
      <w:r w:rsidR="000A5509">
        <w:rPr>
          <w:rFonts w:ascii="Calibri" w:hAnsi="Calibri" w:cs="Calibri"/>
          <w:sz w:val="24"/>
          <w:szCs w:val="24"/>
        </w:rPr>
        <w:t>i</w:t>
      </w:r>
      <w:r w:rsidRPr="00377C89">
        <w:rPr>
          <w:rFonts w:ascii="Calibri" w:hAnsi="Calibri" w:cs="Calibri"/>
          <w:sz w:val="24"/>
          <w:szCs w:val="24"/>
        </w:rPr>
        <w:t xml:space="preserve"> </w:t>
      </w:r>
      <w:r w:rsidR="000A5509">
        <w:rPr>
          <w:rFonts w:ascii="Calibri" w:hAnsi="Calibri" w:cs="Calibri"/>
          <w:sz w:val="24"/>
          <w:szCs w:val="24"/>
        </w:rPr>
        <w:t>i risultati del</w:t>
      </w:r>
      <w:r w:rsidRPr="00377C89">
        <w:rPr>
          <w:rFonts w:ascii="Calibri" w:hAnsi="Calibri" w:cs="Calibri"/>
          <w:sz w:val="24"/>
          <w:szCs w:val="24"/>
        </w:rPr>
        <w:t xml:space="preserve">l’analisi numerica effettuata </w:t>
      </w:r>
      <w:r w:rsidR="00521958">
        <w:rPr>
          <w:rFonts w:ascii="Calibri" w:hAnsi="Calibri" w:cs="Calibri"/>
          <w:sz w:val="24"/>
          <w:szCs w:val="24"/>
        </w:rPr>
        <w:t>su</w:t>
      </w:r>
      <w:r w:rsidR="000A5509">
        <w:rPr>
          <w:rFonts w:ascii="Calibri" w:hAnsi="Calibri" w:cs="Calibri"/>
          <w:sz w:val="24"/>
          <w:szCs w:val="24"/>
        </w:rPr>
        <w:t>lle lamiere</w:t>
      </w:r>
      <w:r w:rsidR="00521958">
        <w:rPr>
          <w:rFonts w:ascii="Calibri" w:hAnsi="Calibri" w:cs="Calibri"/>
          <w:sz w:val="24"/>
          <w:szCs w:val="24"/>
        </w:rPr>
        <w:t xml:space="preserve"> incollat</w:t>
      </w:r>
      <w:r w:rsidR="000A5509">
        <w:rPr>
          <w:rFonts w:ascii="Calibri" w:hAnsi="Calibri" w:cs="Calibri"/>
          <w:sz w:val="24"/>
          <w:szCs w:val="24"/>
        </w:rPr>
        <w:t>e</w:t>
      </w:r>
      <w:r w:rsidRPr="00377C89">
        <w:rPr>
          <w:rFonts w:ascii="Calibri" w:hAnsi="Calibri" w:cs="Calibri"/>
          <w:sz w:val="24"/>
          <w:szCs w:val="24"/>
        </w:rPr>
        <w:t xml:space="preserve">, in figura </w:t>
      </w:r>
      <w:r w:rsidR="000A5509">
        <w:rPr>
          <w:rFonts w:ascii="Calibri" w:hAnsi="Calibri" w:cs="Calibri"/>
          <w:sz w:val="24"/>
          <w:szCs w:val="24"/>
        </w:rPr>
        <w:t>110 a-b</w:t>
      </w:r>
      <w:r w:rsidRPr="00377C89">
        <w:rPr>
          <w:rFonts w:ascii="Calibri" w:hAnsi="Calibri" w:cs="Calibri"/>
          <w:sz w:val="24"/>
          <w:szCs w:val="24"/>
        </w:rPr>
        <w:t xml:space="preserve"> </w:t>
      </w:r>
      <w:r w:rsidR="000A5509">
        <w:rPr>
          <w:rFonts w:ascii="Calibri" w:hAnsi="Calibri" w:cs="Calibri"/>
          <w:sz w:val="24"/>
          <w:szCs w:val="24"/>
        </w:rPr>
        <w:t xml:space="preserve">le tensioni di Von </w:t>
      </w:r>
      <w:proofErr w:type="spellStart"/>
      <w:r w:rsidR="000A5509">
        <w:rPr>
          <w:rFonts w:ascii="Calibri" w:hAnsi="Calibri" w:cs="Calibri"/>
          <w:sz w:val="24"/>
          <w:szCs w:val="24"/>
        </w:rPr>
        <w:t>Mises</w:t>
      </w:r>
      <w:proofErr w:type="spellEnd"/>
      <w:r w:rsidR="000A5509">
        <w:rPr>
          <w:rFonts w:ascii="Calibri" w:hAnsi="Calibri" w:cs="Calibri"/>
          <w:sz w:val="24"/>
          <w:szCs w:val="24"/>
        </w:rPr>
        <w:t xml:space="preserve">, </w:t>
      </w:r>
      <w:r w:rsidRPr="00377C89">
        <w:rPr>
          <w:rFonts w:ascii="Calibri" w:hAnsi="Calibri" w:cs="Calibri"/>
          <w:sz w:val="24"/>
          <w:szCs w:val="24"/>
        </w:rPr>
        <w:t xml:space="preserve">mentre in figura </w:t>
      </w:r>
      <w:r w:rsidR="000A5509">
        <w:rPr>
          <w:rFonts w:ascii="Calibri" w:hAnsi="Calibri" w:cs="Calibri"/>
          <w:sz w:val="24"/>
          <w:szCs w:val="24"/>
        </w:rPr>
        <w:t>111 a-b</w:t>
      </w:r>
      <w:r w:rsidRPr="00377C89">
        <w:rPr>
          <w:rFonts w:ascii="Calibri" w:hAnsi="Calibri" w:cs="Calibri"/>
          <w:sz w:val="24"/>
          <w:szCs w:val="24"/>
        </w:rPr>
        <w:t xml:space="preserve"> le </w:t>
      </w:r>
      <w:r w:rsidR="000A5509">
        <w:rPr>
          <w:rFonts w:ascii="Calibri" w:hAnsi="Calibri" w:cs="Calibri"/>
          <w:sz w:val="24"/>
          <w:szCs w:val="24"/>
        </w:rPr>
        <w:t xml:space="preserve">rispettive </w:t>
      </w:r>
      <w:r w:rsidRPr="00377C89">
        <w:rPr>
          <w:rFonts w:ascii="Calibri" w:hAnsi="Calibri" w:cs="Calibri"/>
          <w:sz w:val="24"/>
          <w:szCs w:val="24"/>
        </w:rPr>
        <w:t>deformazioni:</w:t>
      </w:r>
    </w:p>
    <w:p w:rsidR="008D5462" w:rsidRDefault="00A36DD7" w:rsidP="008A7296">
      <w:pPr>
        <w:keepNext/>
        <w:spacing w:after="0" w:line="360" w:lineRule="auto"/>
        <w:jc w:val="center"/>
      </w:pPr>
      <w:r w:rsidRPr="00A36DD7">
        <w:rPr>
          <w:rFonts w:ascii="Calibri" w:hAnsi="Calibri" w:cs="Calibri"/>
          <w:noProof/>
          <w:sz w:val="24"/>
          <w:szCs w:val="24"/>
          <w:lang w:eastAsia="it-IT"/>
        </w:rPr>
        <w:pict>
          <v:shape id="_x0000_s1067" type="#_x0000_t15" style="position:absolute;left:0;text-align:left;margin-left:243.25pt;margin-top:.1pt;width:32.5pt;height:19pt;z-index:251686400;mso-width-relative:margin;mso-height-relative:margin" fillcolor="#fabf8f [1945]" strokecolor="#f79646 [3209]" strokeweight="1pt">
            <v:fill color2="#f79646 [3209]" focus="50%" type="gradient"/>
            <v:shadow on="t" type="perspective" color="#974706 [1609]" offset="1pt" offset2="-3pt"/>
            <v:textbox style="mso-next-textbox:#_x0000_s1067">
              <w:txbxContent>
                <w:p w:rsidR="00501A4F" w:rsidRPr="00260D55" w:rsidRDefault="00501A4F" w:rsidP="00521958">
                  <w:pPr>
                    <w:jc w:val="center"/>
                    <w:rPr>
                      <w:b/>
                    </w:rPr>
                  </w:pPr>
                  <w:r>
                    <w:rPr>
                      <w:b/>
                    </w:rPr>
                    <w:t>b</w:t>
                  </w:r>
                  <w:r w:rsidRPr="00260D55">
                    <w:rPr>
                      <w:b/>
                    </w:rPr>
                    <w:t>)</w:t>
                  </w:r>
                </w:p>
              </w:txbxContent>
            </v:textbox>
          </v:shape>
        </w:pict>
      </w:r>
      <w:r w:rsidRPr="00A36DD7">
        <w:rPr>
          <w:rFonts w:ascii="Calibri" w:hAnsi="Calibri" w:cs="Calibri"/>
          <w:noProof/>
          <w:sz w:val="24"/>
          <w:szCs w:val="24"/>
          <w:lang w:eastAsia="it-IT"/>
        </w:rPr>
        <w:pict>
          <v:shape id="_x0000_s1066" type="#_x0000_t15" style="position:absolute;left:0;text-align:left;margin-left:28.2pt;margin-top:.1pt;width:32.5pt;height:19pt;z-index:251685376;mso-width-relative:margin;mso-height-relative:margin" fillcolor="#fabf8f [1945]" strokecolor="#f79646 [3209]" strokeweight="1pt">
            <v:fill color2="#f79646 [3209]" focus="50%" type="gradient"/>
            <v:shadow on="t" type="perspective" color="#974706 [1609]" offset="1pt" offset2="-3pt"/>
            <v:textbox style="mso-next-textbox:#_x0000_s1066">
              <w:txbxContent>
                <w:p w:rsidR="00501A4F" w:rsidRPr="00260D55" w:rsidRDefault="00501A4F" w:rsidP="00521958">
                  <w:pPr>
                    <w:jc w:val="center"/>
                    <w:rPr>
                      <w:b/>
                    </w:rPr>
                  </w:pPr>
                  <w:r w:rsidRPr="00260D55">
                    <w:rPr>
                      <w:b/>
                    </w:rPr>
                    <w:t>a)</w:t>
                  </w:r>
                </w:p>
              </w:txbxContent>
            </v:textbox>
          </v:shape>
        </w:pict>
      </w:r>
      <w:r w:rsidR="008D5462">
        <w:rPr>
          <w:rFonts w:ascii="Calibri" w:hAnsi="Calibri" w:cs="Calibri"/>
          <w:b/>
          <w:noProof/>
          <w:lang w:eastAsia="it-IT"/>
        </w:rPr>
        <w:drawing>
          <wp:inline distT="0" distB="0" distL="0" distR="0">
            <wp:extent cx="2367915" cy="1860550"/>
            <wp:effectExtent l="19050" t="0" r="0" b="0"/>
            <wp:docPr id="133" name="Immagine 10"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5"/>
                    <pic:cNvPicPr>
                      <a:picLocks noChangeAspect="1" noChangeArrowheads="1"/>
                    </pic:cNvPicPr>
                  </pic:nvPicPr>
                  <pic:blipFill>
                    <a:blip r:embed="rId217" cstate="print"/>
                    <a:srcRect/>
                    <a:stretch>
                      <a:fillRect/>
                    </a:stretch>
                  </pic:blipFill>
                  <pic:spPr bwMode="auto">
                    <a:xfrm>
                      <a:off x="0" y="0"/>
                      <a:ext cx="2367915" cy="1860550"/>
                    </a:xfrm>
                    <a:prstGeom prst="rect">
                      <a:avLst/>
                    </a:prstGeom>
                    <a:noFill/>
                    <a:ln w="9525">
                      <a:noFill/>
                      <a:miter lim="800000"/>
                      <a:headEnd/>
                      <a:tailEnd/>
                    </a:ln>
                  </pic:spPr>
                </pic:pic>
              </a:graphicData>
            </a:graphic>
          </wp:inline>
        </w:drawing>
      </w:r>
      <w:r w:rsidR="00364415">
        <w:rPr>
          <w:rFonts w:ascii="Calibri" w:hAnsi="Calibri" w:cs="Calibri"/>
          <w:b/>
        </w:rPr>
        <w:tab/>
      </w:r>
      <w:r w:rsidR="008D5462" w:rsidRPr="00374505">
        <w:rPr>
          <w:rFonts w:ascii="Calibri" w:hAnsi="Calibri" w:cs="Calibri"/>
          <w:b/>
        </w:rPr>
        <w:t xml:space="preserve"> </w:t>
      </w:r>
      <w:r w:rsidR="00EA471D">
        <w:rPr>
          <w:rFonts w:ascii="Calibri" w:hAnsi="Calibri" w:cs="Calibri"/>
          <w:b/>
        </w:rPr>
        <w:t xml:space="preserve">          </w:t>
      </w:r>
      <w:r w:rsidR="008D5462">
        <w:rPr>
          <w:rFonts w:ascii="Calibri" w:hAnsi="Calibri" w:cs="Calibri"/>
          <w:b/>
          <w:noProof/>
          <w:lang w:eastAsia="it-IT"/>
        </w:rPr>
        <w:drawing>
          <wp:inline distT="0" distB="0" distL="0" distR="0">
            <wp:extent cx="2473325" cy="1860550"/>
            <wp:effectExtent l="19050" t="0" r="3175" b="0"/>
            <wp:docPr id="132" name="Immagine 11"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8"/>
                    <pic:cNvPicPr>
                      <a:picLocks noChangeAspect="1" noChangeArrowheads="1"/>
                    </pic:cNvPicPr>
                  </pic:nvPicPr>
                  <pic:blipFill>
                    <a:blip r:embed="rId218" cstate="print"/>
                    <a:srcRect/>
                    <a:stretch>
                      <a:fillRect/>
                    </a:stretch>
                  </pic:blipFill>
                  <pic:spPr bwMode="auto">
                    <a:xfrm>
                      <a:off x="0" y="0"/>
                      <a:ext cx="2473325" cy="1860550"/>
                    </a:xfrm>
                    <a:prstGeom prst="rect">
                      <a:avLst/>
                    </a:prstGeom>
                    <a:noFill/>
                    <a:ln w="9525">
                      <a:noFill/>
                      <a:miter lim="800000"/>
                      <a:headEnd/>
                      <a:tailEnd/>
                    </a:ln>
                  </pic:spPr>
                </pic:pic>
              </a:graphicData>
            </a:graphic>
          </wp:inline>
        </w:drawing>
      </w:r>
    </w:p>
    <w:p w:rsidR="008D5462" w:rsidRPr="00521958" w:rsidRDefault="008D5462" w:rsidP="00F15144">
      <w:pPr>
        <w:pStyle w:val="Didascalia"/>
        <w:spacing w:after="240" w:line="360" w:lineRule="auto"/>
        <w:jc w:val="center"/>
      </w:pPr>
      <w:r w:rsidRPr="00521958">
        <w:t xml:space="preserve">Figura </w:t>
      </w:r>
      <w:r w:rsidR="00A36DD7" w:rsidRPr="00521958">
        <w:fldChar w:fldCharType="begin"/>
      </w:r>
      <w:r w:rsidRPr="00521958">
        <w:instrText xml:space="preserve"> SEQ Figura \* ARABIC </w:instrText>
      </w:r>
      <w:r w:rsidR="00A36DD7" w:rsidRPr="00521958">
        <w:fldChar w:fldCharType="separate"/>
      </w:r>
      <w:r w:rsidR="009A703E">
        <w:rPr>
          <w:noProof/>
        </w:rPr>
        <w:t>110</w:t>
      </w:r>
      <w:r w:rsidR="00A36DD7" w:rsidRPr="00521958">
        <w:fldChar w:fldCharType="end"/>
      </w:r>
      <w:r w:rsidRPr="00521958">
        <w:t xml:space="preserve"> </w:t>
      </w:r>
      <w:r w:rsidR="00912F34">
        <w:t>T</w:t>
      </w:r>
      <w:r w:rsidRPr="00521958">
        <w:t xml:space="preserve">ensione di Von </w:t>
      </w:r>
      <w:proofErr w:type="spellStart"/>
      <w:r w:rsidRPr="00521958">
        <w:t>Mises</w:t>
      </w:r>
      <w:proofErr w:type="spellEnd"/>
      <w:r w:rsidRPr="00521958">
        <w:t xml:space="preserve"> a) configurazione </w:t>
      </w:r>
      <w:r w:rsidRPr="00521958">
        <w:rPr>
          <w:i/>
        </w:rPr>
        <w:t>1</w:t>
      </w:r>
      <w:r w:rsidRPr="00521958">
        <w:t xml:space="preserve">, b) configurazione </w:t>
      </w:r>
      <w:r w:rsidRPr="00521958">
        <w:rPr>
          <w:i/>
        </w:rPr>
        <w:t>2</w:t>
      </w:r>
    </w:p>
    <w:p w:rsidR="008D5462" w:rsidRPr="00377C89" w:rsidRDefault="00A7340D" w:rsidP="00F15144">
      <w:pPr>
        <w:spacing w:line="360" w:lineRule="auto"/>
        <w:jc w:val="both"/>
        <w:rPr>
          <w:rFonts w:ascii="Calibri" w:hAnsi="Calibri" w:cs="Calibri"/>
          <w:sz w:val="24"/>
          <w:szCs w:val="24"/>
        </w:rPr>
      </w:pPr>
      <w:r>
        <w:rPr>
          <w:rFonts w:ascii="Calibri" w:hAnsi="Calibri" w:cs="Calibri"/>
          <w:sz w:val="24"/>
          <w:szCs w:val="24"/>
        </w:rPr>
        <w:t>Il principale vantaggio del metodo di giunzione utilizzato per le lamiere in esame è rappresentato dalla</w:t>
      </w:r>
      <w:r w:rsidR="008D5462" w:rsidRPr="00377C89">
        <w:rPr>
          <w:rFonts w:ascii="Calibri" w:hAnsi="Calibri" w:cs="Calibri"/>
          <w:sz w:val="24"/>
          <w:szCs w:val="24"/>
        </w:rPr>
        <w:t xml:space="preserve"> capacità di rendere sostanzialmente continua la struttura del giunto, al contrario di altri tipi di giunzioni (quali </w:t>
      </w:r>
      <w:proofErr w:type="spellStart"/>
      <w:r w:rsidR="008D5462" w:rsidRPr="00377C89">
        <w:rPr>
          <w:rFonts w:ascii="Calibri" w:hAnsi="Calibri" w:cs="Calibri"/>
          <w:sz w:val="24"/>
          <w:szCs w:val="24"/>
        </w:rPr>
        <w:t>rivettatura</w:t>
      </w:r>
      <w:proofErr w:type="spellEnd"/>
      <w:r w:rsidR="008D5462" w:rsidRPr="00377C89">
        <w:rPr>
          <w:rFonts w:ascii="Calibri" w:hAnsi="Calibri" w:cs="Calibri"/>
          <w:sz w:val="24"/>
          <w:szCs w:val="24"/>
        </w:rPr>
        <w:t xml:space="preserve"> e bullonatura)</w:t>
      </w:r>
      <w:r>
        <w:rPr>
          <w:rFonts w:ascii="Calibri" w:hAnsi="Calibri" w:cs="Calibri"/>
          <w:sz w:val="24"/>
          <w:szCs w:val="24"/>
        </w:rPr>
        <w:t xml:space="preserve"> che creano lungo le superfici delle lamiere</w:t>
      </w:r>
      <w:r w:rsidR="008D5462" w:rsidRPr="00377C89">
        <w:rPr>
          <w:rFonts w:ascii="Calibri" w:hAnsi="Calibri" w:cs="Calibri"/>
          <w:sz w:val="24"/>
          <w:szCs w:val="24"/>
        </w:rPr>
        <w:t>. Ciò comporta una distribuzione omogenea degli sforzi in corrispondenza della giunzione.</w:t>
      </w:r>
      <w:r w:rsidR="008A7296" w:rsidRPr="008A7296">
        <w:rPr>
          <w:rFonts w:ascii="Calibri" w:hAnsi="Calibri" w:cs="Calibri"/>
          <w:sz w:val="24"/>
          <w:szCs w:val="24"/>
        </w:rPr>
        <w:t xml:space="preserve"> </w:t>
      </w:r>
      <w:r w:rsidR="008A7296" w:rsidRPr="00377C89">
        <w:rPr>
          <w:rFonts w:ascii="Calibri" w:hAnsi="Calibri" w:cs="Calibri"/>
          <w:sz w:val="24"/>
          <w:szCs w:val="24"/>
        </w:rPr>
        <w:t xml:space="preserve">La distribuzione di sforzi </w:t>
      </w:r>
      <w:r w:rsidR="008A7296">
        <w:rPr>
          <w:rFonts w:ascii="Calibri" w:hAnsi="Calibri" w:cs="Calibri"/>
          <w:sz w:val="24"/>
          <w:szCs w:val="24"/>
        </w:rPr>
        <w:t xml:space="preserve">nei due casi </w:t>
      </w:r>
      <w:r w:rsidR="008A7296" w:rsidRPr="00377C89">
        <w:rPr>
          <w:rFonts w:ascii="Calibri" w:hAnsi="Calibri" w:cs="Calibri"/>
          <w:sz w:val="24"/>
          <w:szCs w:val="24"/>
        </w:rPr>
        <w:t>risulta</w:t>
      </w:r>
      <w:r w:rsidR="008A7296">
        <w:rPr>
          <w:rFonts w:ascii="Calibri" w:hAnsi="Calibri" w:cs="Calibri"/>
          <w:sz w:val="24"/>
          <w:szCs w:val="24"/>
        </w:rPr>
        <w:t xml:space="preserve"> </w:t>
      </w:r>
      <w:r w:rsidR="008A7296" w:rsidRPr="00377C89">
        <w:rPr>
          <w:rFonts w:ascii="Calibri" w:hAnsi="Calibri" w:cs="Calibri"/>
          <w:sz w:val="24"/>
          <w:szCs w:val="24"/>
        </w:rPr>
        <w:t>maggiormente uniforme per la configurazione 1 poiché l’incollaggio è eseguito su tutta la linea di giunzione e non solo su parte di essa come nella configurazione 2</w:t>
      </w:r>
      <w:r w:rsidR="000A5509">
        <w:rPr>
          <w:rFonts w:ascii="Calibri" w:hAnsi="Calibri" w:cs="Calibri"/>
          <w:sz w:val="24"/>
          <w:szCs w:val="24"/>
        </w:rPr>
        <w:t>.</w:t>
      </w:r>
    </w:p>
    <w:p w:rsidR="008D5462" w:rsidRDefault="00A36DD7" w:rsidP="008A7296">
      <w:pPr>
        <w:keepNext/>
        <w:spacing w:after="0" w:line="360" w:lineRule="auto"/>
        <w:jc w:val="center"/>
      </w:pPr>
      <w:r w:rsidRPr="00A36DD7">
        <w:rPr>
          <w:rFonts w:ascii="Calibri" w:hAnsi="Calibri" w:cs="Calibri"/>
          <w:noProof/>
          <w:sz w:val="24"/>
          <w:szCs w:val="24"/>
          <w:lang w:eastAsia="it-IT"/>
        </w:rPr>
        <w:pict>
          <v:shape id="_x0000_s1070" type="#_x0000_t15" style="position:absolute;left:0;text-align:left;margin-left:244.95pt;margin-top:.55pt;width:32.5pt;height:19pt;z-index:251688448;mso-width-relative:margin;mso-height-relative:margin" fillcolor="#fabf8f [1945]" strokecolor="#f79646 [3209]" strokeweight="1pt">
            <v:fill color2="#f79646 [3209]" focus="50%" type="gradient"/>
            <v:shadow on="t" type="perspective" color="#974706 [1609]" offset="1pt" offset2="-3pt"/>
            <v:textbox style="mso-next-textbox:#_x0000_s1070">
              <w:txbxContent>
                <w:p w:rsidR="00501A4F" w:rsidRPr="00260D55" w:rsidRDefault="00501A4F" w:rsidP="008A7296">
                  <w:pPr>
                    <w:jc w:val="center"/>
                    <w:rPr>
                      <w:b/>
                    </w:rPr>
                  </w:pPr>
                  <w:r>
                    <w:rPr>
                      <w:b/>
                    </w:rPr>
                    <w:t>b</w:t>
                  </w:r>
                  <w:r w:rsidRPr="00260D55">
                    <w:rPr>
                      <w:b/>
                    </w:rPr>
                    <w:t>)</w:t>
                  </w:r>
                </w:p>
              </w:txbxContent>
            </v:textbox>
          </v:shape>
        </w:pict>
      </w:r>
      <w:r w:rsidRPr="00A36DD7">
        <w:rPr>
          <w:rFonts w:ascii="Calibri" w:hAnsi="Calibri" w:cs="Calibri"/>
          <w:noProof/>
          <w:sz w:val="24"/>
          <w:szCs w:val="24"/>
          <w:lang w:eastAsia="it-IT"/>
        </w:rPr>
        <w:pict>
          <v:shape id="_x0000_s1069" type="#_x0000_t15" style="position:absolute;left:0;text-align:left;margin-left:33pt;margin-top:.55pt;width:32.5pt;height:19pt;z-index:251687424;mso-width-relative:margin;mso-height-relative:margin" fillcolor="#fabf8f [1945]" strokecolor="#f79646 [3209]" strokeweight="1pt">
            <v:fill color2="#f79646 [3209]" focus="50%" type="gradient"/>
            <v:shadow on="t" type="perspective" color="#974706 [1609]" offset="1pt" offset2="-3pt"/>
            <v:textbox style="mso-next-textbox:#_x0000_s1069">
              <w:txbxContent>
                <w:p w:rsidR="00501A4F" w:rsidRPr="00260D55" w:rsidRDefault="00501A4F" w:rsidP="008A7296">
                  <w:pPr>
                    <w:jc w:val="center"/>
                    <w:rPr>
                      <w:b/>
                    </w:rPr>
                  </w:pPr>
                  <w:r w:rsidRPr="00260D55">
                    <w:rPr>
                      <w:b/>
                    </w:rPr>
                    <w:t>a)</w:t>
                  </w:r>
                </w:p>
              </w:txbxContent>
            </v:textbox>
          </v:shape>
        </w:pict>
      </w:r>
      <w:r w:rsidR="008D5462">
        <w:rPr>
          <w:rFonts w:ascii="Calibri" w:hAnsi="Calibri" w:cs="Calibri"/>
          <w:b/>
          <w:noProof/>
          <w:lang w:eastAsia="it-IT"/>
        </w:rPr>
        <w:drawing>
          <wp:inline distT="0" distB="0" distL="0" distR="0">
            <wp:extent cx="2404745" cy="1416685"/>
            <wp:effectExtent l="19050" t="0" r="0" b="0"/>
            <wp:docPr id="131" name="Immagine 1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7"/>
                    <pic:cNvPicPr>
                      <a:picLocks noChangeAspect="1" noChangeArrowheads="1"/>
                    </pic:cNvPicPr>
                  </pic:nvPicPr>
                  <pic:blipFill>
                    <a:blip r:embed="rId219" cstate="print"/>
                    <a:srcRect b="18857"/>
                    <a:stretch>
                      <a:fillRect/>
                    </a:stretch>
                  </pic:blipFill>
                  <pic:spPr bwMode="auto">
                    <a:xfrm>
                      <a:off x="0" y="0"/>
                      <a:ext cx="2404745" cy="1416685"/>
                    </a:xfrm>
                    <a:prstGeom prst="rect">
                      <a:avLst/>
                    </a:prstGeom>
                    <a:noFill/>
                    <a:ln w="9525">
                      <a:noFill/>
                      <a:miter lim="800000"/>
                      <a:headEnd/>
                      <a:tailEnd/>
                    </a:ln>
                  </pic:spPr>
                </pic:pic>
              </a:graphicData>
            </a:graphic>
          </wp:inline>
        </w:drawing>
      </w:r>
      <w:r w:rsidR="008A7296">
        <w:rPr>
          <w:rFonts w:ascii="Calibri" w:hAnsi="Calibri" w:cs="Calibri"/>
          <w:b/>
        </w:rPr>
        <w:tab/>
      </w:r>
      <w:r w:rsidR="00EA471D">
        <w:rPr>
          <w:rFonts w:ascii="Calibri" w:hAnsi="Calibri" w:cs="Calibri"/>
          <w:b/>
        </w:rPr>
        <w:t xml:space="preserve">         </w:t>
      </w:r>
      <w:r w:rsidR="008D5462">
        <w:rPr>
          <w:rFonts w:ascii="Calibri" w:hAnsi="Calibri" w:cs="Calibri"/>
          <w:b/>
          <w:noProof/>
          <w:lang w:eastAsia="it-IT"/>
        </w:rPr>
        <w:drawing>
          <wp:inline distT="0" distB="0" distL="0" distR="0">
            <wp:extent cx="2415540" cy="1421765"/>
            <wp:effectExtent l="19050" t="0" r="3810" b="0"/>
            <wp:docPr id="130" name="Immagine 13"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6"/>
                    <pic:cNvPicPr>
                      <a:picLocks noChangeAspect="1" noChangeArrowheads="1"/>
                    </pic:cNvPicPr>
                  </pic:nvPicPr>
                  <pic:blipFill>
                    <a:blip r:embed="rId220" cstate="print"/>
                    <a:srcRect b="13869"/>
                    <a:stretch>
                      <a:fillRect/>
                    </a:stretch>
                  </pic:blipFill>
                  <pic:spPr bwMode="auto">
                    <a:xfrm>
                      <a:off x="0" y="0"/>
                      <a:ext cx="2415540" cy="1421765"/>
                    </a:xfrm>
                    <a:prstGeom prst="rect">
                      <a:avLst/>
                    </a:prstGeom>
                    <a:noFill/>
                    <a:ln w="9525">
                      <a:noFill/>
                      <a:miter lim="800000"/>
                      <a:headEnd/>
                      <a:tailEnd/>
                    </a:ln>
                  </pic:spPr>
                </pic:pic>
              </a:graphicData>
            </a:graphic>
          </wp:inline>
        </w:drawing>
      </w:r>
    </w:p>
    <w:p w:rsidR="008D5462" w:rsidRPr="008A7296" w:rsidRDefault="008D5462" w:rsidP="00F15144">
      <w:pPr>
        <w:pStyle w:val="Didascalia"/>
        <w:spacing w:after="240" w:line="360" w:lineRule="auto"/>
        <w:jc w:val="center"/>
      </w:pPr>
      <w:r w:rsidRPr="008A7296">
        <w:t xml:space="preserve">Figura </w:t>
      </w:r>
      <w:r w:rsidR="00A36DD7" w:rsidRPr="008A7296">
        <w:fldChar w:fldCharType="begin"/>
      </w:r>
      <w:r w:rsidRPr="008A7296">
        <w:instrText xml:space="preserve"> SEQ Figura \* ARABIC </w:instrText>
      </w:r>
      <w:r w:rsidR="00A36DD7" w:rsidRPr="008A7296">
        <w:fldChar w:fldCharType="separate"/>
      </w:r>
      <w:r w:rsidR="009A703E">
        <w:rPr>
          <w:noProof/>
        </w:rPr>
        <w:t>111</w:t>
      </w:r>
      <w:r w:rsidR="00A36DD7" w:rsidRPr="008A7296">
        <w:fldChar w:fldCharType="end"/>
      </w:r>
      <w:r w:rsidRPr="008A7296">
        <w:t xml:space="preserve"> Deformazione</w:t>
      </w:r>
      <w:r w:rsidR="008A7296">
        <w:t xml:space="preserve"> accumulata</w:t>
      </w:r>
      <w:r w:rsidRPr="008A7296">
        <w:t xml:space="preserve"> a) configurazione </w:t>
      </w:r>
      <w:r w:rsidRPr="008A7296">
        <w:rPr>
          <w:i/>
        </w:rPr>
        <w:t>1</w:t>
      </w:r>
      <w:r w:rsidRPr="008A7296">
        <w:t xml:space="preserve">, b) configurazione </w:t>
      </w:r>
      <w:r w:rsidRPr="008A7296">
        <w:rPr>
          <w:i/>
        </w:rPr>
        <w:t>2</w:t>
      </w:r>
    </w:p>
    <w:p w:rsidR="008D5462" w:rsidRPr="00377C89" w:rsidRDefault="008D5462" w:rsidP="00F15144">
      <w:pPr>
        <w:spacing w:line="360" w:lineRule="auto"/>
        <w:jc w:val="both"/>
        <w:rPr>
          <w:rFonts w:ascii="Calibri" w:hAnsi="Calibri" w:cs="Calibri"/>
          <w:sz w:val="24"/>
          <w:szCs w:val="24"/>
        </w:rPr>
      </w:pPr>
      <w:r w:rsidRPr="00377C89">
        <w:rPr>
          <w:rFonts w:ascii="Calibri" w:hAnsi="Calibri" w:cs="Calibri"/>
          <w:sz w:val="24"/>
          <w:szCs w:val="24"/>
        </w:rPr>
        <w:t>La distribuzione delle deformazioni invece è molto simile per entrambe le configurazioni quindi la scelta di una o dell’altra risulta indifferente.</w:t>
      </w:r>
    </w:p>
    <w:p w:rsidR="008D5462" w:rsidRPr="00377C89" w:rsidRDefault="008A7296" w:rsidP="00F15144">
      <w:pPr>
        <w:spacing w:line="360" w:lineRule="auto"/>
        <w:jc w:val="both"/>
        <w:rPr>
          <w:rFonts w:ascii="Calibri" w:hAnsi="Calibri" w:cs="Calibri"/>
          <w:sz w:val="24"/>
          <w:szCs w:val="24"/>
        </w:rPr>
      </w:pPr>
      <w:r>
        <w:rPr>
          <w:rFonts w:ascii="Calibri" w:hAnsi="Calibri" w:cs="Calibri"/>
          <w:sz w:val="24"/>
          <w:szCs w:val="24"/>
        </w:rPr>
        <w:t>Da questi ragionamenti ne consegue che u</w:t>
      </w:r>
      <w:r w:rsidR="008D5462" w:rsidRPr="00377C89">
        <w:rPr>
          <w:rFonts w:ascii="Calibri" w:hAnsi="Calibri" w:cs="Calibri"/>
          <w:sz w:val="24"/>
          <w:szCs w:val="24"/>
        </w:rPr>
        <w:t xml:space="preserve">n’alternativa </w:t>
      </w:r>
      <w:r>
        <w:rPr>
          <w:rFonts w:ascii="Calibri" w:hAnsi="Calibri" w:cs="Calibri"/>
          <w:sz w:val="24"/>
          <w:szCs w:val="24"/>
        </w:rPr>
        <w:t xml:space="preserve">interessante </w:t>
      </w:r>
      <w:r w:rsidR="008D5462" w:rsidRPr="00377C89">
        <w:rPr>
          <w:rFonts w:ascii="Calibri" w:hAnsi="Calibri" w:cs="Calibri"/>
          <w:sz w:val="24"/>
          <w:szCs w:val="24"/>
        </w:rPr>
        <w:t xml:space="preserve">alla configurazione 2 potrebbe essere quella di utilizzare un incollaggio lungo tutta il contorno di giunzione come nella seguente figura </w:t>
      </w:r>
      <w:r w:rsidR="000A5509">
        <w:rPr>
          <w:rFonts w:ascii="Calibri" w:hAnsi="Calibri" w:cs="Calibri"/>
          <w:sz w:val="24"/>
          <w:szCs w:val="24"/>
        </w:rPr>
        <w:t>112</w:t>
      </w:r>
    </w:p>
    <w:p w:rsidR="008A7296" w:rsidRDefault="008D5462" w:rsidP="008A7296">
      <w:pPr>
        <w:keepNext/>
        <w:spacing w:after="0" w:line="360" w:lineRule="auto"/>
        <w:jc w:val="center"/>
      </w:pPr>
      <w:r>
        <w:rPr>
          <w:rFonts w:ascii="Calibri" w:hAnsi="Calibri" w:cs="Calibri"/>
          <w:noProof/>
          <w:lang w:eastAsia="it-IT"/>
        </w:rPr>
        <w:lastRenderedPageBreak/>
        <w:drawing>
          <wp:inline distT="0" distB="0" distL="0" distR="0">
            <wp:extent cx="1833880" cy="1410970"/>
            <wp:effectExtent l="19050" t="0" r="0" b="0"/>
            <wp:docPr id="129"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1" cstate="print"/>
                    <a:srcRect/>
                    <a:stretch>
                      <a:fillRect/>
                    </a:stretch>
                  </pic:blipFill>
                  <pic:spPr bwMode="auto">
                    <a:xfrm>
                      <a:off x="0" y="0"/>
                      <a:ext cx="1833880" cy="1410970"/>
                    </a:xfrm>
                    <a:prstGeom prst="rect">
                      <a:avLst/>
                    </a:prstGeom>
                    <a:noFill/>
                    <a:ln w="9525">
                      <a:noFill/>
                      <a:miter lim="800000"/>
                      <a:headEnd/>
                      <a:tailEnd/>
                    </a:ln>
                  </pic:spPr>
                </pic:pic>
              </a:graphicData>
            </a:graphic>
          </wp:inline>
        </w:drawing>
      </w:r>
    </w:p>
    <w:p w:rsidR="008D5462" w:rsidRPr="00374505" w:rsidRDefault="008A7296" w:rsidP="008A7296">
      <w:pPr>
        <w:pStyle w:val="Didascalia"/>
        <w:jc w:val="center"/>
        <w:rPr>
          <w:rFonts w:ascii="Calibri" w:hAnsi="Calibri" w:cs="Calibri"/>
        </w:rPr>
      </w:pPr>
      <w:r>
        <w:t xml:space="preserve">Figura </w:t>
      </w:r>
      <w:fldSimple w:instr=" SEQ Figura \* ARABIC ">
        <w:r w:rsidR="009A703E">
          <w:rPr>
            <w:noProof/>
          </w:rPr>
          <w:t>112</w:t>
        </w:r>
      </w:fldSimple>
      <w:r>
        <w:t xml:space="preserve"> Configurazione </w:t>
      </w:r>
      <w:r w:rsidRPr="008A7296">
        <w:rPr>
          <w:i/>
        </w:rPr>
        <w:t>2</w:t>
      </w:r>
      <w:r>
        <w:t xml:space="preserve"> modificata</w:t>
      </w:r>
    </w:p>
    <w:p w:rsidR="008D5462" w:rsidRPr="00BD46C1" w:rsidRDefault="008D5462" w:rsidP="00F15144">
      <w:pPr>
        <w:spacing w:line="360" w:lineRule="auto"/>
        <w:jc w:val="both"/>
        <w:rPr>
          <w:rFonts w:ascii="Calibri" w:hAnsi="Calibri" w:cs="Calibri"/>
          <w:sz w:val="24"/>
          <w:szCs w:val="24"/>
        </w:rPr>
      </w:pPr>
      <w:r w:rsidRPr="00BD46C1">
        <w:rPr>
          <w:rFonts w:ascii="Calibri" w:hAnsi="Calibri" w:cs="Calibri"/>
          <w:sz w:val="24"/>
          <w:szCs w:val="24"/>
        </w:rPr>
        <w:t>In questo modo la distribuzione di sforzi diventa più omogenea</w:t>
      </w:r>
      <w:r w:rsidR="008A7296">
        <w:rPr>
          <w:rFonts w:ascii="Calibri" w:hAnsi="Calibri" w:cs="Calibri"/>
          <w:sz w:val="24"/>
          <w:szCs w:val="24"/>
        </w:rPr>
        <w:t>,</w:t>
      </w:r>
      <w:r w:rsidRPr="00BD46C1">
        <w:rPr>
          <w:rFonts w:ascii="Calibri" w:hAnsi="Calibri" w:cs="Calibri"/>
          <w:sz w:val="24"/>
          <w:szCs w:val="24"/>
        </w:rPr>
        <w:t xml:space="preserve"> </w:t>
      </w:r>
      <w:r w:rsidR="008A7296" w:rsidRPr="00BD46C1">
        <w:rPr>
          <w:rFonts w:ascii="Calibri" w:hAnsi="Calibri" w:cs="Calibri"/>
          <w:sz w:val="24"/>
          <w:szCs w:val="24"/>
        </w:rPr>
        <w:t xml:space="preserve">aumentando l’area di incollaggio </w:t>
      </w:r>
      <w:r w:rsidR="008A7296">
        <w:rPr>
          <w:rFonts w:ascii="Calibri" w:hAnsi="Calibri" w:cs="Calibri"/>
          <w:sz w:val="24"/>
          <w:szCs w:val="24"/>
        </w:rPr>
        <w:t xml:space="preserve">di conseguenza aumenta </w:t>
      </w:r>
      <w:r w:rsidRPr="00BD46C1">
        <w:rPr>
          <w:rFonts w:ascii="Calibri" w:hAnsi="Calibri" w:cs="Calibri"/>
          <w:sz w:val="24"/>
          <w:szCs w:val="24"/>
        </w:rPr>
        <w:t>la resistenza strutturale e quindi le forze supportabili dalla struttura</w:t>
      </w:r>
      <w:r w:rsidR="008A7296">
        <w:rPr>
          <w:rFonts w:ascii="Calibri" w:hAnsi="Calibri" w:cs="Calibri"/>
          <w:sz w:val="24"/>
          <w:szCs w:val="24"/>
        </w:rPr>
        <w:t xml:space="preserve"> (figura </w:t>
      </w:r>
      <w:r w:rsidR="000A5509">
        <w:rPr>
          <w:rFonts w:ascii="Calibri" w:hAnsi="Calibri" w:cs="Calibri"/>
          <w:sz w:val="24"/>
          <w:szCs w:val="24"/>
        </w:rPr>
        <w:t>113</w:t>
      </w:r>
      <w:r w:rsidR="008A7296">
        <w:rPr>
          <w:rFonts w:ascii="Calibri" w:hAnsi="Calibri" w:cs="Calibri"/>
          <w:sz w:val="24"/>
          <w:szCs w:val="24"/>
        </w:rPr>
        <w:t>)</w:t>
      </w:r>
      <w:r w:rsidRPr="00BD46C1">
        <w:rPr>
          <w:rFonts w:ascii="Calibri" w:hAnsi="Calibri" w:cs="Calibri"/>
          <w:sz w:val="24"/>
          <w:szCs w:val="24"/>
        </w:rPr>
        <w:t>.</w:t>
      </w:r>
    </w:p>
    <w:p w:rsidR="008A7296" w:rsidRDefault="00A36DD7" w:rsidP="008A7296">
      <w:pPr>
        <w:keepNext/>
        <w:spacing w:after="0" w:line="360" w:lineRule="auto"/>
        <w:jc w:val="center"/>
      </w:pPr>
      <w:r w:rsidRPr="00A36DD7">
        <w:rPr>
          <w:rFonts w:ascii="Calibri" w:hAnsi="Calibri" w:cs="Calibri"/>
          <w:noProof/>
          <w:lang w:eastAsia="it-IT"/>
        </w:rPr>
        <w:pict>
          <v:shape id="_x0000_s1072" type="#_x0000_t15" style="position:absolute;left:0;text-align:left;margin-left:244.3pt;margin-top:.45pt;width:32.5pt;height:19pt;z-index:251690496;mso-width-relative:margin;mso-height-relative:margin" fillcolor="#fabf8f [1945]" strokecolor="#f79646 [3209]" strokeweight="1pt">
            <v:fill color2="#f79646 [3209]" focus="50%" type="gradient"/>
            <v:shadow on="t" type="perspective" color="#974706 [1609]" offset="1pt" offset2="-3pt"/>
            <v:textbox style="mso-next-textbox:#_x0000_s1072">
              <w:txbxContent>
                <w:p w:rsidR="00501A4F" w:rsidRPr="00260D55" w:rsidRDefault="00501A4F" w:rsidP="00912F34">
                  <w:pPr>
                    <w:jc w:val="center"/>
                    <w:rPr>
                      <w:b/>
                    </w:rPr>
                  </w:pPr>
                  <w:r>
                    <w:rPr>
                      <w:b/>
                    </w:rPr>
                    <w:t>b</w:t>
                  </w:r>
                  <w:r w:rsidRPr="00260D55">
                    <w:rPr>
                      <w:b/>
                    </w:rPr>
                    <w:t>)</w:t>
                  </w:r>
                </w:p>
              </w:txbxContent>
            </v:textbox>
          </v:shape>
        </w:pict>
      </w:r>
      <w:r w:rsidRPr="00A36DD7">
        <w:rPr>
          <w:rFonts w:ascii="Calibri" w:hAnsi="Calibri" w:cs="Calibri"/>
          <w:noProof/>
          <w:lang w:eastAsia="it-IT"/>
        </w:rPr>
        <w:pict>
          <v:shape id="_x0000_s1071" type="#_x0000_t15" style="position:absolute;left:0;text-align:left;margin-left:32.35pt;margin-top:.45pt;width:32.5pt;height:19pt;z-index:251689472;mso-width-relative:margin;mso-height-relative:margin" fillcolor="#fabf8f [1945]" strokecolor="#f79646 [3209]" strokeweight="1pt">
            <v:fill color2="#f79646 [3209]" focus="50%" type="gradient"/>
            <v:shadow on="t" type="perspective" color="#974706 [1609]" offset="1pt" offset2="-3pt"/>
            <v:textbox style="mso-next-textbox:#_x0000_s1071">
              <w:txbxContent>
                <w:p w:rsidR="00501A4F" w:rsidRPr="00260D55" w:rsidRDefault="00501A4F" w:rsidP="00912F34">
                  <w:pPr>
                    <w:jc w:val="center"/>
                    <w:rPr>
                      <w:b/>
                    </w:rPr>
                  </w:pPr>
                  <w:r w:rsidRPr="00260D55">
                    <w:rPr>
                      <w:b/>
                    </w:rPr>
                    <w:t>a)</w:t>
                  </w:r>
                </w:p>
              </w:txbxContent>
            </v:textbox>
          </v:shape>
        </w:pict>
      </w:r>
      <w:r w:rsidR="008D5462">
        <w:rPr>
          <w:rFonts w:ascii="Calibri" w:hAnsi="Calibri" w:cs="Calibri"/>
          <w:noProof/>
          <w:lang w:eastAsia="it-IT"/>
        </w:rPr>
        <w:drawing>
          <wp:inline distT="0" distB="0" distL="0" distR="0">
            <wp:extent cx="2404745" cy="1569720"/>
            <wp:effectExtent l="19050" t="0" r="0" b="0"/>
            <wp:docPr id="128" name="Immagine 15"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0"/>
                    <pic:cNvPicPr>
                      <a:picLocks noChangeAspect="1" noChangeArrowheads="1"/>
                    </pic:cNvPicPr>
                  </pic:nvPicPr>
                  <pic:blipFill>
                    <a:blip r:embed="rId222" cstate="print"/>
                    <a:srcRect/>
                    <a:stretch>
                      <a:fillRect/>
                    </a:stretch>
                  </pic:blipFill>
                  <pic:spPr bwMode="auto">
                    <a:xfrm>
                      <a:off x="0" y="0"/>
                      <a:ext cx="2404745" cy="1569720"/>
                    </a:xfrm>
                    <a:prstGeom prst="rect">
                      <a:avLst/>
                    </a:prstGeom>
                    <a:noFill/>
                    <a:ln w="9525">
                      <a:noFill/>
                      <a:miter lim="800000"/>
                      <a:headEnd/>
                      <a:tailEnd/>
                    </a:ln>
                  </pic:spPr>
                </pic:pic>
              </a:graphicData>
            </a:graphic>
          </wp:inline>
        </w:drawing>
      </w:r>
      <w:r w:rsidR="00912F34">
        <w:tab/>
      </w:r>
      <w:r w:rsidR="00EA471D">
        <w:t xml:space="preserve">         </w:t>
      </w:r>
      <w:r w:rsidR="008D5462">
        <w:rPr>
          <w:rFonts w:ascii="Calibri" w:hAnsi="Calibri" w:cs="Calibri"/>
          <w:noProof/>
          <w:lang w:eastAsia="it-IT"/>
        </w:rPr>
        <w:drawing>
          <wp:inline distT="0" distB="0" distL="0" distR="0">
            <wp:extent cx="2404745" cy="1580515"/>
            <wp:effectExtent l="19050" t="0" r="0" b="0"/>
            <wp:docPr id="127" name="Immagine 16"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1"/>
                    <pic:cNvPicPr>
                      <a:picLocks noChangeAspect="1" noChangeArrowheads="1"/>
                    </pic:cNvPicPr>
                  </pic:nvPicPr>
                  <pic:blipFill>
                    <a:blip r:embed="rId223" cstate="print"/>
                    <a:srcRect/>
                    <a:stretch>
                      <a:fillRect/>
                    </a:stretch>
                  </pic:blipFill>
                  <pic:spPr bwMode="auto">
                    <a:xfrm>
                      <a:off x="0" y="0"/>
                      <a:ext cx="2404745" cy="1580515"/>
                    </a:xfrm>
                    <a:prstGeom prst="rect">
                      <a:avLst/>
                    </a:prstGeom>
                    <a:noFill/>
                    <a:ln w="9525">
                      <a:noFill/>
                      <a:miter lim="800000"/>
                      <a:headEnd/>
                      <a:tailEnd/>
                    </a:ln>
                  </pic:spPr>
                </pic:pic>
              </a:graphicData>
            </a:graphic>
          </wp:inline>
        </w:drawing>
      </w:r>
    </w:p>
    <w:p w:rsidR="008D5462" w:rsidRDefault="008A7296" w:rsidP="008A7296">
      <w:pPr>
        <w:pStyle w:val="Didascalia"/>
        <w:jc w:val="center"/>
        <w:rPr>
          <w:rFonts w:ascii="Calibri" w:hAnsi="Calibri" w:cs="Calibri"/>
        </w:rPr>
      </w:pPr>
      <w:r>
        <w:t xml:space="preserve">Figura </w:t>
      </w:r>
      <w:fldSimple w:instr=" SEQ Figura \* ARABIC ">
        <w:r w:rsidR="009A703E">
          <w:rPr>
            <w:noProof/>
          </w:rPr>
          <w:t>113</w:t>
        </w:r>
      </w:fldSimple>
      <w:r w:rsidRPr="008A7296">
        <w:t xml:space="preserve"> </w:t>
      </w:r>
      <w:r>
        <w:t>Analisi numerica</w:t>
      </w:r>
      <w:r w:rsidR="00912F34">
        <w:t xml:space="preserve"> a) della tensione e</w:t>
      </w:r>
      <w:r>
        <w:t xml:space="preserve"> </w:t>
      </w:r>
      <w:r w:rsidR="00912F34">
        <w:t xml:space="preserve">b) </w:t>
      </w:r>
      <w:r>
        <w:t xml:space="preserve">della deformazione su configurazione </w:t>
      </w:r>
      <w:r w:rsidRPr="008A7296">
        <w:rPr>
          <w:i/>
        </w:rPr>
        <w:t>2</w:t>
      </w:r>
      <w:r>
        <w:t xml:space="preserve"> modificata</w:t>
      </w:r>
    </w:p>
    <w:p w:rsidR="008D5462" w:rsidRPr="00BD46C1" w:rsidRDefault="008D5462" w:rsidP="008A7296">
      <w:pPr>
        <w:spacing w:before="240" w:after="0" w:line="360" w:lineRule="auto"/>
        <w:rPr>
          <w:rFonts w:ascii="Calibri" w:hAnsi="Calibri" w:cs="Calibri"/>
          <w:i/>
          <w:sz w:val="24"/>
          <w:szCs w:val="24"/>
        </w:rPr>
      </w:pPr>
      <w:r w:rsidRPr="00BD46C1">
        <w:rPr>
          <w:rFonts w:ascii="Calibri" w:hAnsi="Calibri" w:cs="Calibri"/>
          <w:i/>
          <w:sz w:val="24"/>
          <w:szCs w:val="24"/>
        </w:rPr>
        <w:t>Prova di</w:t>
      </w:r>
      <w:r w:rsidR="00BD46C1" w:rsidRPr="00BD46C1">
        <w:rPr>
          <w:rFonts w:ascii="Calibri" w:hAnsi="Calibri" w:cs="Calibri"/>
          <w:i/>
          <w:sz w:val="24"/>
          <w:szCs w:val="24"/>
        </w:rPr>
        <w:t xml:space="preserve"> resistenza</w:t>
      </w:r>
      <w:r w:rsidRPr="00BD46C1">
        <w:rPr>
          <w:rFonts w:ascii="Calibri" w:hAnsi="Calibri" w:cs="Calibri"/>
          <w:i/>
          <w:sz w:val="24"/>
          <w:szCs w:val="24"/>
        </w:rPr>
        <w:t xml:space="preserve"> alla macchina di trazione:</w:t>
      </w:r>
    </w:p>
    <w:p w:rsidR="008D5462" w:rsidRPr="00BD46C1" w:rsidRDefault="008A7296" w:rsidP="00F15144">
      <w:pPr>
        <w:spacing w:line="360" w:lineRule="auto"/>
        <w:rPr>
          <w:rFonts w:ascii="Calibri" w:hAnsi="Calibri" w:cs="Calibri"/>
          <w:sz w:val="24"/>
          <w:szCs w:val="24"/>
        </w:rPr>
      </w:pPr>
      <w:r>
        <w:rPr>
          <w:rFonts w:ascii="Calibri" w:hAnsi="Calibri" w:cs="Calibri"/>
          <w:sz w:val="24"/>
          <w:szCs w:val="24"/>
        </w:rPr>
        <w:t xml:space="preserve">Le prove di analisi numerica </w:t>
      </w:r>
      <w:r w:rsidRPr="00BD46C1">
        <w:rPr>
          <w:rFonts w:ascii="Calibri" w:hAnsi="Calibri" w:cs="Calibri"/>
          <w:sz w:val="24"/>
          <w:szCs w:val="24"/>
        </w:rPr>
        <w:t xml:space="preserve">sui giunti incollati </w:t>
      </w:r>
      <w:r>
        <w:rPr>
          <w:rFonts w:ascii="Calibri" w:hAnsi="Calibri" w:cs="Calibri"/>
          <w:sz w:val="24"/>
          <w:szCs w:val="24"/>
        </w:rPr>
        <w:t xml:space="preserve">per le due </w:t>
      </w:r>
      <w:r w:rsidRPr="00BD46C1">
        <w:rPr>
          <w:rFonts w:ascii="Calibri" w:hAnsi="Calibri" w:cs="Calibri"/>
          <w:sz w:val="24"/>
          <w:szCs w:val="24"/>
        </w:rPr>
        <w:t>diverse configurazioni</w:t>
      </w:r>
      <w:r>
        <w:rPr>
          <w:rFonts w:ascii="Calibri" w:hAnsi="Calibri" w:cs="Calibri"/>
          <w:sz w:val="24"/>
          <w:szCs w:val="24"/>
        </w:rPr>
        <w:t xml:space="preserve"> sono state affiancate da test </w:t>
      </w:r>
      <w:r w:rsidR="008D5462" w:rsidRPr="00BD46C1">
        <w:rPr>
          <w:rFonts w:ascii="Calibri" w:hAnsi="Calibri" w:cs="Calibri"/>
          <w:sz w:val="24"/>
          <w:szCs w:val="24"/>
        </w:rPr>
        <w:t xml:space="preserve">di trazione (figura </w:t>
      </w:r>
      <w:r w:rsidR="000A5509">
        <w:rPr>
          <w:rFonts w:ascii="Calibri" w:hAnsi="Calibri" w:cs="Calibri"/>
          <w:sz w:val="24"/>
          <w:szCs w:val="24"/>
        </w:rPr>
        <w:t>114</w:t>
      </w:r>
      <w:r w:rsidR="008D5462" w:rsidRPr="00BD46C1">
        <w:rPr>
          <w:rFonts w:ascii="Calibri" w:hAnsi="Calibri" w:cs="Calibri"/>
          <w:sz w:val="24"/>
          <w:szCs w:val="24"/>
        </w:rPr>
        <w:t xml:space="preserve"> e </w:t>
      </w:r>
      <w:r w:rsidR="000A5509">
        <w:rPr>
          <w:rFonts w:ascii="Calibri" w:hAnsi="Calibri" w:cs="Calibri"/>
          <w:sz w:val="24"/>
          <w:szCs w:val="24"/>
        </w:rPr>
        <w:t>115</w:t>
      </w:r>
      <w:r w:rsidR="008D5462" w:rsidRPr="00BD46C1">
        <w:rPr>
          <w:rFonts w:ascii="Calibri" w:hAnsi="Calibri" w:cs="Calibri"/>
          <w:sz w:val="24"/>
          <w:szCs w:val="24"/>
        </w:rPr>
        <w:t>):</w:t>
      </w:r>
    </w:p>
    <w:p w:rsidR="008D5462" w:rsidRDefault="008D5462" w:rsidP="00912F34">
      <w:pPr>
        <w:keepNext/>
        <w:spacing w:after="0" w:line="360" w:lineRule="auto"/>
        <w:jc w:val="center"/>
      </w:pPr>
      <w:r>
        <w:rPr>
          <w:rFonts w:ascii="Calibri" w:hAnsi="Calibri" w:cs="Calibri"/>
          <w:noProof/>
          <w:lang w:eastAsia="it-IT"/>
        </w:rPr>
        <w:drawing>
          <wp:inline distT="0" distB="0" distL="0" distR="0">
            <wp:extent cx="5397500" cy="1260000"/>
            <wp:effectExtent l="19050" t="0" r="0" b="0"/>
            <wp:docPr id="126" name="Immagine 17" descr="291020100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29102010017"/>
                    <pic:cNvPicPr>
                      <a:picLocks noChangeAspect="1" noChangeArrowheads="1"/>
                    </pic:cNvPicPr>
                  </pic:nvPicPr>
                  <pic:blipFill>
                    <a:blip r:embed="rId224" cstate="print"/>
                    <a:srcRect t="18508" b="46064"/>
                    <a:stretch>
                      <a:fillRect/>
                    </a:stretch>
                  </pic:blipFill>
                  <pic:spPr bwMode="auto">
                    <a:xfrm>
                      <a:off x="0" y="0"/>
                      <a:ext cx="5397500" cy="1260000"/>
                    </a:xfrm>
                    <a:prstGeom prst="rect">
                      <a:avLst/>
                    </a:prstGeom>
                    <a:noFill/>
                    <a:ln w="9525">
                      <a:noFill/>
                      <a:miter lim="800000"/>
                      <a:headEnd/>
                      <a:tailEnd/>
                    </a:ln>
                  </pic:spPr>
                </pic:pic>
              </a:graphicData>
            </a:graphic>
          </wp:inline>
        </w:drawing>
      </w:r>
    </w:p>
    <w:p w:rsidR="008D5462" w:rsidRPr="00912F34" w:rsidRDefault="008D5462" w:rsidP="00F15144">
      <w:pPr>
        <w:pStyle w:val="Didascalia"/>
        <w:spacing w:line="360" w:lineRule="auto"/>
        <w:jc w:val="center"/>
      </w:pPr>
      <w:r w:rsidRPr="00912F34">
        <w:t xml:space="preserve">Figura </w:t>
      </w:r>
      <w:r w:rsidR="00A36DD7" w:rsidRPr="00912F34">
        <w:fldChar w:fldCharType="begin"/>
      </w:r>
      <w:r w:rsidRPr="00912F34">
        <w:instrText xml:space="preserve"> SEQ Figura \* ARABIC </w:instrText>
      </w:r>
      <w:r w:rsidR="00A36DD7" w:rsidRPr="00912F34">
        <w:fldChar w:fldCharType="separate"/>
      </w:r>
      <w:r w:rsidR="009A703E">
        <w:rPr>
          <w:noProof/>
        </w:rPr>
        <w:t>114</w:t>
      </w:r>
      <w:r w:rsidR="00A36DD7" w:rsidRPr="00912F34">
        <w:fldChar w:fldCharType="end"/>
      </w:r>
      <w:r w:rsidRPr="00912F34">
        <w:t xml:space="preserve"> </w:t>
      </w:r>
      <w:r w:rsidR="00912F34">
        <w:t xml:space="preserve">Configurazione </w:t>
      </w:r>
      <w:r w:rsidR="00912F34" w:rsidRPr="00912F34">
        <w:rPr>
          <w:i/>
        </w:rPr>
        <w:t>1</w:t>
      </w:r>
      <w:r w:rsidR="00912F34">
        <w:t>: g</w:t>
      </w:r>
      <w:r w:rsidRPr="00912F34">
        <w:t>iunto semplice</w:t>
      </w:r>
    </w:p>
    <w:p w:rsidR="008D5462" w:rsidRDefault="008D5462" w:rsidP="00912F34">
      <w:pPr>
        <w:keepNext/>
        <w:spacing w:after="0" w:line="360" w:lineRule="auto"/>
        <w:jc w:val="center"/>
      </w:pPr>
      <w:r>
        <w:rPr>
          <w:rFonts w:ascii="Calibri" w:hAnsi="Calibri" w:cs="Calibri"/>
          <w:noProof/>
          <w:lang w:eastAsia="it-IT"/>
        </w:rPr>
        <w:drawing>
          <wp:inline distT="0" distB="0" distL="0" distR="0">
            <wp:extent cx="5400000" cy="1263650"/>
            <wp:effectExtent l="19050" t="0" r="0" b="0"/>
            <wp:docPr id="125" name="Immagine 18" descr="291020100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descr="29102010015"/>
                    <pic:cNvPicPr preferRelativeResize="0">
                      <a:picLocks noChangeAspect="1" noChangeArrowheads="1"/>
                    </pic:cNvPicPr>
                  </pic:nvPicPr>
                  <pic:blipFill>
                    <a:blip r:embed="rId225" cstate="print"/>
                    <a:srcRect t="7980" b="52119"/>
                    <a:stretch>
                      <a:fillRect/>
                    </a:stretch>
                  </pic:blipFill>
                  <pic:spPr bwMode="auto">
                    <a:xfrm>
                      <a:off x="0" y="0"/>
                      <a:ext cx="5400000" cy="1263650"/>
                    </a:xfrm>
                    <a:prstGeom prst="rect">
                      <a:avLst/>
                    </a:prstGeom>
                    <a:noFill/>
                    <a:ln w="9525">
                      <a:noFill/>
                      <a:miter lim="800000"/>
                      <a:headEnd/>
                      <a:tailEnd/>
                    </a:ln>
                  </pic:spPr>
                </pic:pic>
              </a:graphicData>
            </a:graphic>
          </wp:inline>
        </w:drawing>
      </w:r>
    </w:p>
    <w:p w:rsidR="008D5462" w:rsidRPr="00912F34" w:rsidRDefault="008D5462" w:rsidP="00F15144">
      <w:pPr>
        <w:pStyle w:val="Didascalia"/>
        <w:spacing w:line="360" w:lineRule="auto"/>
        <w:jc w:val="center"/>
      </w:pPr>
      <w:r w:rsidRPr="00912F34">
        <w:t xml:space="preserve">Figura </w:t>
      </w:r>
      <w:r w:rsidR="00A36DD7" w:rsidRPr="00912F34">
        <w:fldChar w:fldCharType="begin"/>
      </w:r>
      <w:r w:rsidRPr="00912F34">
        <w:instrText xml:space="preserve"> SEQ Figura \* ARABIC </w:instrText>
      </w:r>
      <w:r w:rsidR="00A36DD7" w:rsidRPr="00912F34">
        <w:fldChar w:fldCharType="separate"/>
      </w:r>
      <w:r w:rsidR="009A703E">
        <w:rPr>
          <w:noProof/>
        </w:rPr>
        <w:t>115</w:t>
      </w:r>
      <w:r w:rsidR="00A36DD7" w:rsidRPr="00912F34">
        <w:fldChar w:fldCharType="end"/>
      </w:r>
      <w:r w:rsidRPr="00912F34">
        <w:t xml:space="preserve"> </w:t>
      </w:r>
      <w:r w:rsidR="00912F34">
        <w:t xml:space="preserve">Configurazione </w:t>
      </w:r>
      <w:r w:rsidR="00912F34" w:rsidRPr="00912F34">
        <w:rPr>
          <w:i/>
        </w:rPr>
        <w:t>2</w:t>
      </w:r>
      <w:r w:rsidR="00912F34">
        <w:t>: g</w:t>
      </w:r>
      <w:r w:rsidRPr="00912F34">
        <w:t>iunto composto</w:t>
      </w:r>
    </w:p>
    <w:p w:rsidR="00A76D3B" w:rsidRDefault="00A76D3B" w:rsidP="00912F34">
      <w:pPr>
        <w:spacing w:after="0" w:line="360" w:lineRule="auto"/>
        <w:rPr>
          <w:rFonts w:ascii="Calibri" w:hAnsi="Calibri" w:cs="Calibri"/>
          <w:sz w:val="24"/>
          <w:szCs w:val="24"/>
        </w:rPr>
      </w:pPr>
      <w:r>
        <w:rPr>
          <w:rFonts w:ascii="Calibri" w:hAnsi="Calibri" w:cs="Calibri"/>
          <w:sz w:val="24"/>
          <w:szCs w:val="24"/>
        </w:rPr>
        <w:lastRenderedPageBreak/>
        <w:t>Per effettuare i test di resistenza a trazione sono stati ricavati due provini dalla sezione trasversale delle lamiere incollate per entrambe le configurazioni:</w:t>
      </w:r>
    </w:p>
    <w:p w:rsidR="008D5462" w:rsidRPr="00912F34" w:rsidRDefault="00912F34" w:rsidP="00912F34">
      <w:pPr>
        <w:spacing w:after="0" w:line="360" w:lineRule="auto"/>
        <w:rPr>
          <w:rFonts w:ascii="Calibri" w:hAnsi="Calibri" w:cs="Calibri"/>
          <w:sz w:val="24"/>
          <w:szCs w:val="24"/>
        </w:rPr>
      </w:pPr>
      <w:r w:rsidRPr="00912F34">
        <w:rPr>
          <w:rFonts w:ascii="Calibri" w:hAnsi="Calibri" w:cs="Calibri"/>
          <w:sz w:val="24"/>
          <w:szCs w:val="24"/>
        </w:rPr>
        <w:t>I d</w:t>
      </w:r>
      <w:r w:rsidR="00BD46C1" w:rsidRPr="00912F34">
        <w:rPr>
          <w:rFonts w:ascii="Calibri" w:hAnsi="Calibri" w:cs="Calibri"/>
          <w:sz w:val="24"/>
          <w:szCs w:val="24"/>
        </w:rPr>
        <w:t>ati geometrici</w:t>
      </w:r>
      <w:r w:rsidRPr="00912F34">
        <w:rPr>
          <w:rFonts w:ascii="Calibri" w:hAnsi="Calibri" w:cs="Calibri"/>
          <w:sz w:val="24"/>
          <w:szCs w:val="24"/>
        </w:rPr>
        <w:t xml:space="preserve"> dei provini sono</w:t>
      </w:r>
      <w:r w:rsidR="00BD46C1" w:rsidRPr="00912F34">
        <w:rPr>
          <w:rFonts w:ascii="Calibri" w:hAnsi="Calibri" w:cs="Calibri"/>
          <w:sz w:val="24"/>
          <w:szCs w:val="24"/>
        </w:rPr>
        <w:t>:</w:t>
      </w:r>
    </w:p>
    <w:p w:rsidR="008D5462" w:rsidRPr="00BD46C1" w:rsidRDefault="00912F34" w:rsidP="0022262D">
      <w:pPr>
        <w:numPr>
          <w:ilvl w:val="0"/>
          <w:numId w:val="5"/>
        </w:numPr>
        <w:spacing w:after="0" w:line="360" w:lineRule="auto"/>
        <w:rPr>
          <w:rFonts w:ascii="Calibri" w:hAnsi="Calibri" w:cs="Calibri"/>
          <w:sz w:val="24"/>
          <w:szCs w:val="24"/>
        </w:rPr>
      </w:pPr>
      <w:r>
        <w:rPr>
          <w:rFonts w:ascii="Calibri" w:hAnsi="Calibri" w:cs="Calibri"/>
          <w:sz w:val="24"/>
          <w:szCs w:val="24"/>
        </w:rPr>
        <w:t>s</w:t>
      </w:r>
      <w:r w:rsidR="008D5462" w:rsidRPr="00BD46C1">
        <w:rPr>
          <w:rFonts w:ascii="Calibri" w:hAnsi="Calibri" w:cs="Calibri"/>
          <w:sz w:val="24"/>
          <w:szCs w:val="24"/>
        </w:rPr>
        <w:t>pessore lamiera: 8 mm;</w:t>
      </w:r>
    </w:p>
    <w:p w:rsidR="008D5462" w:rsidRPr="00BD46C1" w:rsidRDefault="00912F34" w:rsidP="0022262D">
      <w:pPr>
        <w:numPr>
          <w:ilvl w:val="0"/>
          <w:numId w:val="5"/>
        </w:numPr>
        <w:spacing w:after="0" w:line="360" w:lineRule="auto"/>
        <w:rPr>
          <w:rFonts w:ascii="Calibri" w:hAnsi="Calibri" w:cs="Calibri"/>
          <w:sz w:val="24"/>
          <w:szCs w:val="24"/>
        </w:rPr>
      </w:pPr>
      <w:r>
        <w:rPr>
          <w:rFonts w:ascii="Calibri" w:hAnsi="Calibri" w:cs="Calibri"/>
          <w:sz w:val="24"/>
          <w:szCs w:val="24"/>
        </w:rPr>
        <w:t>s</w:t>
      </w:r>
      <w:r w:rsidR="008D5462" w:rsidRPr="00BD46C1">
        <w:rPr>
          <w:rFonts w:ascii="Calibri" w:hAnsi="Calibri" w:cs="Calibri"/>
          <w:sz w:val="24"/>
          <w:szCs w:val="24"/>
        </w:rPr>
        <w:t>pessore piastrina supplementare configurazione 2: 2 mm;</w:t>
      </w:r>
    </w:p>
    <w:p w:rsidR="008D5462" w:rsidRPr="00BD46C1" w:rsidRDefault="00912F34" w:rsidP="0022262D">
      <w:pPr>
        <w:numPr>
          <w:ilvl w:val="0"/>
          <w:numId w:val="5"/>
        </w:numPr>
        <w:spacing w:after="0" w:line="360" w:lineRule="auto"/>
        <w:rPr>
          <w:rFonts w:ascii="Calibri" w:hAnsi="Calibri" w:cs="Calibri"/>
          <w:sz w:val="24"/>
          <w:szCs w:val="24"/>
        </w:rPr>
      </w:pPr>
      <w:r>
        <w:rPr>
          <w:rFonts w:ascii="Calibri" w:hAnsi="Calibri" w:cs="Calibri"/>
          <w:sz w:val="24"/>
          <w:szCs w:val="24"/>
        </w:rPr>
        <w:t>l</w:t>
      </w:r>
      <w:r w:rsidR="00A76D3B">
        <w:rPr>
          <w:rFonts w:ascii="Calibri" w:hAnsi="Calibri" w:cs="Calibri"/>
          <w:sz w:val="24"/>
          <w:szCs w:val="24"/>
        </w:rPr>
        <w:t>arghezza dei due provini in configurazione 1 rispettivamente:</w:t>
      </w:r>
      <w:r w:rsidR="008D5462" w:rsidRPr="00BD46C1">
        <w:rPr>
          <w:rFonts w:ascii="Calibri" w:hAnsi="Calibri" w:cs="Calibri"/>
          <w:sz w:val="24"/>
          <w:szCs w:val="24"/>
        </w:rPr>
        <w:t xml:space="preserve"> 22,70 mm</w:t>
      </w:r>
      <w:r w:rsidR="00A76D3B">
        <w:rPr>
          <w:rFonts w:ascii="Calibri" w:hAnsi="Calibri" w:cs="Calibri"/>
          <w:sz w:val="24"/>
          <w:szCs w:val="24"/>
        </w:rPr>
        <w:t xml:space="preserve"> e 21.90mm</w:t>
      </w:r>
    </w:p>
    <w:p w:rsidR="008D5462" w:rsidRPr="00BD46C1" w:rsidRDefault="00A76D3B" w:rsidP="0022262D">
      <w:pPr>
        <w:numPr>
          <w:ilvl w:val="0"/>
          <w:numId w:val="5"/>
        </w:numPr>
        <w:spacing w:after="0" w:line="360" w:lineRule="auto"/>
        <w:rPr>
          <w:rFonts w:ascii="Calibri" w:hAnsi="Calibri" w:cs="Calibri"/>
          <w:sz w:val="24"/>
          <w:szCs w:val="24"/>
        </w:rPr>
      </w:pPr>
      <w:r>
        <w:rPr>
          <w:rFonts w:ascii="Calibri" w:hAnsi="Calibri" w:cs="Calibri"/>
          <w:sz w:val="24"/>
          <w:szCs w:val="24"/>
        </w:rPr>
        <w:t>larghezza dei due provini in configurazione 2 rispettivamente:</w:t>
      </w:r>
      <w:r w:rsidRPr="00BD46C1">
        <w:rPr>
          <w:rFonts w:ascii="Calibri" w:hAnsi="Calibri" w:cs="Calibri"/>
          <w:sz w:val="24"/>
          <w:szCs w:val="24"/>
        </w:rPr>
        <w:t xml:space="preserve"> </w:t>
      </w:r>
      <w:r w:rsidR="008D5462" w:rsidRPr="00BD46C1">
        <w:rPr>
          <w:rFonts w:ascii="Calibri" w:hAnsi="Calibri" w:cs="Calibri"/>
          <w:sz w:val="24"/>
          <w:szCs w:val="24"/>
        </w:rPr>
        <w:t>27,30 mm</w:t>
      </w:r>
      <w:r>
        <w:rPr>
          <w:rFonts w:ascii="Calibri" w:hAnsi="Calibri" w:cs="Calibri"/>
          <w:sz w:val="24"/>
          <w:szCs w:val="24"/>
        </w:rPr>
        <w:t xml:space="preserve"> e 28,10 mm</w:t>
      </w:r>
    </w:p>
    <w:p w:rsidR="008D5462" w:rsidRPr="00912F34" w:rsidRDefault="00912F34" w:rsidP="00912F34">
      <w:pPr>
        <w:spacing w:after="0" w:line="360" w:lineRule="auto"/>
        <w:rPr>
          <w:rFonts w:ascii="Calibri" w:hAnsi="Calibri" w:cs="Calibri"/>
          <w:sz w:val="24"/>
          <w:szCs w:val="24"/>
        </w:rPr>
      </w:pPr>
      <w:r>
        <w:rPr>
          <w:rFonts w:ascii="Calibri" w:hAnsi="Calibri" w:cs="Calibri"/>
          <w:sz w:val="24"/>
          <w:szCs w:val="24"/>
        </w:rPr>
        <w:t>mentre l</w:t>
      </w:r>
      <w:r w:rsidRPr="00912F34">
        <w:rPr>
          <w:rFonts w:ascii="Calibri" w:hAnsi="Calibri" w:cs="Calibri"/>
          <w:sz w:val="24"/>
          <w:szCs w:val="24"/>
        </w:rPr>
        <w:t>e c</w:t>
      </w:r>
      <w:r w:rsidR="00BD46C1" w:rsidRPr="00912F34">
        <w:rPr>
          <w:rFonts w:ascii="Calibri" w:hAnsi="Calibri" w:cs="Calibri"/>
          <w:sz w:val="24"/>
          <w:szCs w:val="24"/>
        </w:rPr>
        <w:t>ondizioni al contorno</w:t>
      </w:r>
      <w:r w:rsidRPr="00912F34">
        <w:rPr>
          <w:rFonts w:ascii="Calibri" w:hAnsi="Calibri" w:cs="Calibri"/>
          <w:sz w:val="24"/>
          <w:szCs w:val="24"/>
        </w:rPr>
        <w:t xml:space="preserve"> dei test effettuati </w:t>
      </w:r>
      <w:r>
        <w:rPr>
          <w:rFonts w:ascii="Calibri" w:hAnsi="Calibri" w:cs="Calibri"/>
          <w:sz w:val="24"/>
          <w:szCs w:val="24"/>
        </w:rPr>
        <w:t>sono</w:t>
      </w:r>
      <w:r w:rsidR="00BD46C1" w:rsidRPr="00912F34">
        <w:rPr>
          <w:rFonts w:ascii="Calibri" w:hAnsi="Calibri" w:cs="Calibri"/>
          <w:sz w:val="24"/>
          <w:szCs w:val="24"/>
        </w:rPr>
        <w:t>:</w:t>
      </w:r>
    </w:p>
    <w:p w:rsidR="008D5462" w:rsidRPr="00BD46C1" w:rsidRDefault="00912F34" w:rsidP="0022262D">
      <w:pPr>
        <w:numPr>
          <w:ilvl w:val="0"/>
          <w:numId w:val="6"/>
        </w:numPr>
        <w:spacing w:after="0" w:line="360" w:lineRule="auto"/>
        <w:rPr>
          <w:rFonts w:ascii="Calibri" w:hAnsi="Calibri" w:cs="Calibri"/>
          <w:sz w:val="24"/>
          <w:szCs w:val="24"/>
        </w:rPr>
      </w:pPr>
      <w:r>
        <w:rPr>
          <w:rFonts w:ascii="Calibri" w:hAnsi="Calibri" w:cs="Calibri"/>
          <w:sz w:val="24"/>
          <w:szCs w:val="24"/>
        </w:rPr>
        <w:t>m</w:t>
      </w:r>
      <w:r w:rsidR="008D5462" w:rsidRPr="00BD46C1">
        <w:rPr>
          <w:rFonts w:ascii="Calibri" w:hAnsi="Calibri" w:cs="Calibri"/>
          <w:sz w:val="24"/>
          <w:szCs w:val="24"/>
        </w:rPr>
        <w:t>ateriale: lega di alluminio</w:t>
      </w:r>
      <w:r w:rsidR="00926ABA">
        <w:rPr>
          <w:rFonts w:ascii="Calibri" w:hAnsi="Calibri" w:cs="Calibri"/>
          <w:sz w:val="24"/>
          <w:szCs w:val="24"/>
        </w:rPr>
        <w:t xml:space="preserve"> </w:t>
      </w:r>
      <w:proofErr w:type="spellStart"/>
      <w:r w:rsidR="00926ABA">
        <w:rPr>
          <w:rFonts w:ascii="Calibri" w:hAnsi="Calibri" w:cs="Calibri"/>
          <w:sz w:val="24"/>
          <w:szCs w:val="24"/>
        </w:rPr>
        <w:t>Ecodal</w:t>
      </w:r>
      <w:proofErr w:type="spellEnd"/>
      <w:r w:rsidR="008D5462" w:rsidRPr="00BD46C1">
        <w:rPr>
          <w:rFonts w:ascii="Calibri" w:hAnsi="Calibri" w:cs="Calibri"/>
          <w:sz w:val="24"/>
          <w:szCs w:val="24"/>
        </w:rPr>
        <w:t xml:space="preserve"> serie </w:t>
      </w:r>
      <w:r w:rsidR="00926ABA">
        <w:rPr>
          <w:rFonts w:ascii="Calibri" w:hAnsi="Calibri" w:cs="Calibri"/>
          <w:sz w:val="24"/>
          <w:szCs w:val="24"/>
        </w:rPr>
        <w:t>6181</w:t>
      </w:r>
      <w:r w:rsidR="008D5462" w:rsidRPr="00BD46C1">
        <w:rPr>
          <w:rFonts w:ascii="Calibri" w:hAnsi="Calibri" w:cs="Calibri"/>
          <w:sz w:val="24"/>
          <w:szCs w:val="24"/>
        </w:rPr>
        <w:t>;</w:t>
      </w:r>
    </w:p>
    <w:p w:rsidR="008D5462" w:rsidRPr="00BD46C1" w:rsidRDefault="00912F34" w:rsidP="0022262D">
      <w:pPr>
        <w:numPr>
          <w:ilvl w:val="0"/>
          <w:numId w:val="6"/>
        </w:numPr>
        <w:spacing w:after="0" w:line="360" w:lineRule="auto"/>
        <w:rPr>
          <w:rFonts w:ascii="Calibri" w:hAnsi="Calibri" w:cs="Calibri"/>
          <w:sz w:val="24"/>
          <w:szCs w:val="24"/>
        </w:rPr>
      </w:pPr>
      <w:r>
        <w:rPr>
          <w:rFonts w:ascii="Calibri" w:hAnsi="Calibri" w:cs="Calibri"/>
          <w:sz w:val="24"/>
          <w:szCs w:val="24"/>
        </w:rPr>
        <w:t>m</w:t>
      </w:r>
      <w:r w:rsidR="008D5462" w:rsidRPr="00BD46C1">
        <w:rPr>
          <w:rFonts w:ascii="Calibri" w:hAnsi="Calibri" w:cs="Calibri"/>
          <w:sz w:val="24"/>
          <w:szCs w:val="24"/>
        </w:rPr>
        <w:t xml:space="preserve">acchina di prova: </w:t>
      </w:r>
      <w:proofErr w:type="spellStart"/>
      <w:r w:rsidR="008D5462" w:rsidRPr="00BD46C1">
        <w:rPr>
          <w:rFonts w:ascii="Calibri" w:hAnsi="Calibri" w:cs="Calibri"/>
          <w:sz w:val="24"/>
          <w:szCs w:val="24"/>
        </w:rPr>
        <w:t>Galdabini</w:t>
      </w:r>
      <w:proofErr w:type="spellEnd"/>
      <w:r w:rsidR="008D5462" w:rsidRPr="00BD46C1">
        <w:rPr>
          <w:rFonts w:ascii="Calibri" w:hAnsi="Calibri" w:cs="Calibri"/>
          <w:sz w:val="24"/>
          <w:szCs w:val="24"/>
        </w:rPr>
        <w:t xml:space="preserve"> Sun5 (1999);</w:t>
      </w:r>
    </w:p>
    <w:p w:rsidR="008D5462" w:rsidRPr="00BD46C1" w:rsidRDefault="00912F34" w:rsidP="0022262D">
      <w:pPr>
        <w:numPr>
          <w:ilvl w:val="0"/>
          <w:numId w:val="6"/>
        </w:numPr>
        <w:spacing w:after="0" w:line="360" w:lineRule="auto"/>
        <w:rPr>
          <w:rFonts w:ascii="Calibri" w:hAnsi="Calibri" w:cs="Calibri"/>
          <w:sz w:val="24"/>
          <w:szCs w:val="24"/>
        </w:rPr>
      </w:pPr>
      <w:r>
        <w:rPr>
          <w:rFonts w:ascii="Calibri" w:hAnsi="Calibri" w:cs="Calibri"/>
          <w:sz w:val="24"/>
          <w:szCs w:val="24"/>
        </w:rPr>
        <w:t>v</w:t>
      </w:r>
      <w:r w:rsidR="008D5462" w:rsidRPr="00BD46C1">
        <w:rPr>
          <w:rFonts w:ascii="Calibri" w:hAnsi="Calibri" w:cs="Calibri"/>
          <w:sz w:val="24"/>
          <w:szCs w:val="24"/>
        </w:rPr>
        <w:t xml:space="preserve">incoli: incastro alle estremità, come in foto </w:t>
      </w:r>
      <w:r w:rsidR="000A5509">
        <w:rPr>
          <w:rFonts w:ascii="Calibri" w:hAnsi="Calibri" w:cs="Calibri"/>
          <w:sz w:val="24"/>
          <w:szCs w:val="24"/>
        </w:rPr>
        <w:t>116</w:t>
      </w:r>
      <w:r w:rsidR="008D5462" w:rsidRPr="00BD46C1">
        <w:rPr>
          <w:rFonts w:ascii="Calibri" w:hAnsi="Calibri" w:cs="Calibri"/>
          <w:sz w:val="24"/>
          <w:szCs w:val="24"/>
        </w:rPr>
        <w:t>:</w:t>
      </w:r>
    </w:p>
    <w:p w:rsidR="008D5462" w:rsidRDefault="008D5462" w:rsidP="00912F34">
      <w:pPr>
        <w:keepNext/>
        <w:spacing w:after="0" w:line="360" w:lineRule="auto"/>
        <w:jc w:val="center"/>
      </w:pPr>
      <w:r>
        <w:rPr>
          <w:rFonts w:ascii="Calibri" w:hAnsi="Calibri" w:cs="Calibri"/>
          <w:b/>
          <w:noProof/>
          <w:lang w:eastAsia="it-IT"/>
        </w:rPr>
        <w:drawing>
          <wp:inline distT="0" distB="0" distL="0" distR="0">
            <wp:extent cx="3251200" cy="3906094"/>
            <wp:effectExtent l="19050" t="0" r="6350" b="0"/>
            <wp:docPr id="124" name="Immagine 19" descr="29102010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9102010010"/>
                    <pic:cNvPicPr>
                      <a:picLocks noChangeAspect="1" noChangeArrowheads="1"/>
                    </pic:cNvPicPr>
                  </pic:nvPicPr>
                  <pic:blipFill>
                    <a:blip r:embed="rId226" cstate="print"/>
                    <a:srcRect l="11017"/>
                    <a:stretch>
                      <a:fillRect/>
                    </a:stretch>
                  </pic:blipFill>
                  <pic:spPr bwMode="auto">
                    <a:xfrm>
                      <a:off x="0" y="0"/>
                      <a:ext cx="3258724" cy="3915134"/>
                    </a:xfrm>
                    <a:prstGeom prst="rect">
                      <a:avLst/>
                    </a:prstGeom>
                    <a:noFill/>
                    <a:ln w="9525">
                      <a:noFill/>
                      <a:miter lim="800000"/>
                      <a:headEnd/>
                      <a:tailEnd/>
                    </a:ln>
                  </pic:spPr>
                </pic:pic>
              </a:graphicData>
            </a:graphic>
          </wp:inline>
        </w:drawing>
      </w:r>
    </w:p>
    <w:p w:rsidR="008D5462" w:rsidRPr="00912F34" w:rsidRDefault="008D5462" w:rsidP="00F15144">
      <w:pPr>
        <w:pStyle w:val="Didascalia"/>
        <w:spacing w:line="360" w:lineRule="auto"/>
        <w:jc w:val="center"/>
      </w:pPr>
      <w:r w:rsidRPr="00912F34">
        <w:t xml:space="preserve">Figura </w:t>
      </w:r>
      <w:r w:rsidR="00A36DD7" w:rsidRPr="00912F34">
        <w:fldChar w:fldCharType="begin"/>
      </w:r>
      <w:r w:rsidRPr="00912F34">
        <w:instrText xml:space="preserve"> SEQ Figura \* ARABIC </w:instrText>
      </w:r>
      <w:r w:rsidR="00A36DD7" w:rsidRPr="00912F34">
        <w:fldChar w:fldCharType="separate"/>
      </w:r>
      <w:r w:rsidR="009A703E">
        <w:rPr>
          <w:noProof/>
        </w:rPr>
        <w:t>116</w:t>
      </w:r>
      <w:r w:rsidR="00A36DD7" w:rsidRPr="00912F34">
        <w:fldChar w:fldCharType="end"/>
      </w:r>
      <w:r w:rsidRPr="00912F34">
        <w:t xml:space="preserve"> Cella di carico </w:t>
      </w:r>
      <w:proofErr w:type="spellStart"/>
      <w:r w:rsidRPr="00912F34">
        <w:t>Galdabini</w:t>
      </w:r>
      <w:proofErr w:type="spellEnd"/>
      <w:r w:rsidRPr="00912F34">
        <w:t xml:space="preserve"> Sun5 (1999)</w:t>
      </w:r>
    </w:p>
    <w:p w:rsidR="008D5462" w:rsidRPr="00BD46C1" w:rsidRDefault="008D5462" w:rsidP="00912F34">
      <w:pPr>
        <w:spacing w:after="0" w:line="360" w:lineRule="auto"/>
        <w:rPr>
          <w:rFonts w:ascii="Calibri" w:hAnsi="Calibri" w:cs="Calibri"/>
          <w:i/>
          <w:sz w:val="24"/>
          <w:szCs w:val="24"/>
        </w:rPr>
      </w:pPr>
      <w:r w:rsidRPr="00BD46C1">
        <w:rPr>
          <w:rFonts w:ascii="Calibri" w:hAnsi="Calibri" w:cs="Calibri"/>
          <w:i/>
          <w:sz w:val="24"/>
          <w:szCs w:val="24"/>
        </w:rPr>
        <w:t>Risultati ottenuti:</w:t>
      </w:r>
    </w:p>
    <w:p w:rsidR="008D5462" w:rsidRPr="00BD46C1" w:rsidRDefault="008D5462" w:rsidP="000363C9">
      <w:pPr>
        <w:widowControl w:val="0"/>
        <w:spacing w:after="0" w:line="360" w:lineRule="auto"/>
        <w:jc w:val="both"/>
        <w:rPr>
          <w:rFonts w:ascii="Calibri" w:hAnsi="Calibri" w:cs="Calibri"/>
          <w:sz w:val="24"/>
          <w:szCs w:val="24"/>
        </w:rPr>
      </w:pPr>
      <w:r w:rsidRPr="00BD46C1">
        <w:rPr>
          <w:rFonts w:ascii="Calibri" w:hAnsi="Calibri" w:cs="Calibri"/>
          <w:sz w:val="24"/>
          <w:szCs w:val="24"/>
        </w:rPr>
        <w:t>Di seguito sono riporta</w:t>
      </w:r>
      <w:r w:rsidR="00AC769C">
        <w:rPr>
          <w:rFonts w:ascii="Calibri" w:hAnsi="Calibri" w:cs="Calibri"/>
          <w:sz w:val="24"/>
          <w:szCs w:val="24"/>
        </w:rPr>
        <w:t>ti i dati ottenuti dalla prova</w:t>
      </w:r>
      <w:r w:rsidRPr="00BD46C1">
        <w:rPr>
          <w:rFonts w:ascii="Calibri" w:hAnsi="Calibri" w:cs="Calibri"/>
          <w:sz w:val="24"/>
          <w:szCs w:val="24"/>
        </w:rPr>
        <w:t xml:space="preserve"> di trazione effettuat</w:t>
      </w:r>
      <w:r w:rsidR="00AC769C">
        <w:rPr>
          <w:rFonts w:ascii="Calibri" w:hAnsi="Calibri" w:cs="Calibri"/>
          <w:sz w:val="24"/>
          <w:szCs w:val="24"/>
        </w:rPr>
        <w:t>a</w:t>
      </w:r>
      <w:r w:rsidRPr="00BD46C1">
        <w:rPr>
          <w:rFonts w:ascii="Calibri" w:hAnsi="Calibri" w:cs="Calibri"/>
          <w:sz w:val="24"/>
          <w:szCs w:val="24"/>
        </w:rPr>
        <w:t xml:space="preserve"> sui giunti incollati nelle due configurazioni, in figura </w:t>
      </w:r>
      <w:r w:rsidR="000A5509">
        <w:rPr>
          <w:rFonts w:ascii="Calibri" w:hAnsi="Calibri" w:cs="Calibri"/>
          <w:sz w:val="24"/>
          <w:szCs w:val="24"/>
        </w:rPr>
        <w:t>117</w:t>
      </w:r>
      <w:r w:rsidRPr="00BD46C1">
        <w:rPr>
          <w:rFonts w:ascii="Calibri" w:hAnsi="Calibri" w:cs="Calibri"/>
          <w:sz w:val="24"/>
          <w:szCs w:val="24"/>
        </w:rPr>
        <w:t xml:space="preserve"> la prova di carico sul giunto in configurazione 1, mentre in figura </w:t>
      </w:r>
      <w:r w:rsidR="000A5509">
        <w:rPr>
          <w:rFonts w:ascii="Calibri" w:hAnsi="Calibri" w:cs="Calibri"/>
          <w:sz w:val="24"/>
          <w:szCs w:val="24"/>
        </w:rPr>
        <w:t xml:space="preserve">118 </w:t>
      </w:r>
      <w:r w:rsidRPr="00BD46C1">
        <w:rPr>
          <w:rFonts w:ascii="Calibri" w:hAnsi="Calibri" w:cs="Calibri"/>
          <w:sz w:val="24"/>
          <w:szCs w:val="24"/>
        </w:rPr>
        <w:t>il carico con cui è stato sollecitato il giunto in configurazione 2:</w:t>
      </w:r>
    </w:p>
    <w:p w:rsidR="008D5462" w:rsidRDefault="00A36DD7" w:rsidP="000363C9">
      <w:pPr>
        <w:spacing w:after="0" w:line="360" w:lineRule="auto"/>
        <w:jc w:val="center"/>
      </w:pPr>
      <w:r>
        <w:rPr>
          <w:noProof/>
          <w:lang w:eastAsia="it-IT"/>
        </w:rPr>
        <w:lastRenderedPageBreak/>
        <w:pict>
          <v:shape id="_x0000_s1076" type="#_x0000_t15" style="position:absolute;left:0;text-align:left;margin-left:461.7pt;margin-top:.85pt;width:32.5pt;height:19pt;flip:x;z-index:251694592;mso-width-relative:margin;mso-height-relative:margin" fillcolor="#fabf8f [1945]" strokecolor="#f79646 [3209]" strokeweight="1pt">
            <v:fill color2="#f79646 [3209]" focus="50%" type="gradient"/>
            <v:shadow on="t" type="perspective" color="#974706 [1609]" offset="1pt" offset2="-3pt"/>
            <v:textbox style="mso-next-textbox:#_x0000_s1076">
              <w:txbxContent>
                <w:p w:rsidR="00501A4F" w:rsidRPr="00260D55" w:rsidRDefault="00501A4F" w:rsidP="00AC769C">
                  <w:pPr>
                    <w:jc w:val="center"/>
                    <w:rPr>
                      <w:b/>
                    </w:rPr>
                  </w:pPr>
                  <w:r>
                    <w:rPr>
                      <w:b/>
                    </w:rPr>
                    <w:t>b</w:t>
                  </w:r>
                  <w:r w:rsidRPr="00260D55">
                    <w:rPr>
                      <w:b/>
                    </w:rPr>
                    <w:t>)</w:t>
                  </w:r>
                </w:p>
              </w:txbxContent>
            </v:textbox>
          </v:shape>
        </w:pict>
      </w:r>
      <w:r w:rsidRPr="00A36DD7">
        <w:rPr>
          <w:rFonts w:ascii="Calibri" w:hAnsi="Calibri" w:cs="Calibri"/>
          <w:noProof/>
          <w:sz w:val="24"/>
          <w:szCs w:val="24"/>
          <w:lang w:eastAsia="it-IT"/>
        </w:rPr>
        <w:pict>
          <v:shape id="_x0000_s1073" type="#_x0000_t15" style="position:absolute;left:0;text-align:left;margin-left:-6.85pt;margin-top:1.2pt;width:32.5pt;height:19pt;z-index:251691520;mso-width-relative:margin;mso-height-relative:margin" fillcolor="#fabf8f [1945]" strokecolor="#f79646 [3209]" strokeweight="1pt">
            <v:fill color2="#f79646 [3209]" focus="50%" type="gradient"/>
            <v:shadow on="t" type="perspective" color="#974706 [1609]" offset="1pt" offset2="-3pt"/>
            <v:textbox style="mso-next-textbox:#_x0000_s1073">
              <w:txbxContent>
                <w:p w:rsidR="00501A4F" w:rsidRPr="00260D55" w:rsidRDefault="00501A4F" w:rsidP="00AC769C">
                  <w:pPr>
                    <w:jc w:val="center"/>
                    <w:rPr>
                      <w:b/>
                    </w:rPr>
                  </w:pPr>
                  <w:r w:rsidRPr="00260D55">
                    <w:rPr>
                      <w:b/>
                    </w:rPr>
                    <w:t>a)</w:t>
                  </w:r>
                </w:p>
              </w:txbxContent>
            </v:textbox>
          </v:shape>
        </w:pict>
      </w:r>
      <w:r w:rsidR="008D5462">
        <w:rPr>
          <w:rFonts w:ascii="Calibri" w:hAnsi="Calibri" w:cs="Calibri"/>
          <w:b/>
          <w:noProof/>
          <w:lang w:eastAsia="it-IT"/>
        </w:rPr>
        <w:drawing>
          <wp:inline distT="0" distB="0" distL="0" distR="0">
            <wp:extent cx="3028345" cy="1620000"/>
            <wp:effectExtent l="19050" t="0" r="605" b="0"/>
            <wp:docPr id="123" name="Immagine 20" descr="configurazion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nfigurazione1"/>
                    <pic:cNvPicPr>
                      <a:picLocks noChangeAspect="1" noChangeArrowheads="1"/>
                    </pic:cNvPicPr>
                  </pic:nvPicPr>
                  <pic:blipFill>
                    <a:blip r:embed="rId227" cstate="print"/>
                    <a:srcRect/>
                    <a:stretch>
                      <a:fillRect/>
                    </a:stretch>
                  </pic:blipFill>
                  <pic:spPr bwMode="auto">
                    <a:xfrm>
                      <a:off x="0" y="0"/>
                      <a:ext cx="3028345" cy="1620000"/>
                    </a:xfrm>
                    <a:prstGeom prst="rect">
                      <a:avLst/>
                    </a:prstGeom>
                    <a:noFill/>
                    <a:ln w="9525">
                      <a:noFill/>
                      <a:miter lim="800000"/>
                      <a:headEnd/>
                      <a:tailEnd/>
                    </a:ln>
                  </pic:spPr>
                </pic:pic>
              </a:graphicData>
            </a:graphic>
          </wp:inline>
        </w:drawing>
      </w:r>
      <w:r w:rsidR="00581077">
        <w:t xml:space="preserve"> </w:t>
      </w:r>
      <w:r w:rsidR="00581077">
        <w:tab/>
        <w:t xml:space="preserve">         </w:t>
      </w:r>
      <w:r w:rsidR="008D5462">
        <w:rPr>
          <w:rFonts w:ascii="Calibri" w:hAnsi="Calibri" w:cs="Calibri"/>
          <w:b/>
          <w:noProof/>
          <w:lang w:eastAsia="it-IT"/>
        </w:rPr>
        <w:drawing>
          <wp:inline distT="0" distB="0" distL="0" distR="0">
            <wp:extent cx="2716759" cy="1620000"/>
            <wp:effectExtent l="19050" t="0" r="7391" b="0"/>
            <wp:docPr id="122" name="Immagine 21" descr="28102010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28102010008"/>
                    <pic:cNvPicPr>
                      <a:picLocks noChangeAspect="1" noChangeArrowheads="1"/>
                    </pic:cNvPicPr>
                  </pic:nvPicPr>
                  <pic:blipFill>
                    <a:blip r:embed="rId228" cstate="print"/>
                    <a:srcRect l="23660" t="17256" b="20341"/>
                    <a:stretch>
                      <a:fillRect/>
                    </a:stretch>
                  </pic:blipFill>
                  <pic:spPr bwMode="auto">
                    <a:xfrm>
                      <a:off x="0" y="0"/>
                      <a:ext cx="2716759" cy="1620000"/>
                    </a:xfrm>
                    <a:prstGeom prst="rect">
                      <a:avLst/>
                    </a:prstGeom>
                    <a:noFill/>
                    <a:ln w="9525">
                      <a:noFill/>
                      <a:miter lim="800000"/>
                      <a:headEnd/>
                      <a:tailEnd/>
                    </a:ln>
                  </pic:spPr>
                </pic:pic>
              </a:graphicData>
            </a:graphic>
          </wp:inline>
        </w:drawing>
      </w:r>
    </w:p>
    <w:p w:rsidR="008D5462" w:rsidRPr="00AC769C" w:rsidRDefault="008D5462" w:rsidP="00F15144">
      <w:pPr>
        <w:pStyle w:val="Didascalia"/>
        <w:spacing w:line="360" w:lineRule="auto"/>
        <w:jc w:val="center"/>
      </w:pPr>
      <w:r w:rsidRPr="00AC769C">
        <w:t xml:space="preserve">Figura </w:t>
      </w:r>
      <w:r w:rsidR="00A36DD7" w:rsidRPr="00AC769C">
        <w:fldChar w:fldCharType="begin"/>
      </w:r>
      <w:r w:rsidRPr="00AC769C">
        <w:instrText xml:space="preserve"> SEQ Figura \* ARABIC </w:instrText>
      </w:r>
      <w:r w:rsidR="00A36DD7" w:rsidRPr="00AC769C">
        <w:fldChar w:fldCharType="separate"/>
      </w:r>
      <w:r w:rsidR="009A703E">
        <w:rPr>
          <w:noProof/>
        </w:rPr>
        <w:t>117</w:t>
      </w:r>
      <w:r w:rsidR="00A36DD7" w:rsidRPr="00AC769C">
        <w:fldChar w:fldCharType="end"/>
      </w:r>
      <w:r w:rsidRPr="00AC769C">
        <w:t xml:space="preserve"> Configurazione </w:t>
      </w:r>
      <w:r w:rsidRPr="00AC769C">
        <w:rPr>
          <w:i/>
        </w:rPr>
        <w:t>1</w:t>
      </w:r>
      <w:r w:rsidRPr="00AC769C">
        <w:t xml:space="preserve"> a) prova di carico</w:t>
      </w:r>
      <w:r w:rsidR="00AC769C">
        <w:t xml:space="preserve"> a trazione</w:t>
      </w:r>
      <w:r w:rsidRPr="00AC769C">
        <w:t xml:space="preserve">, b) giunto incollato </w:t>
      </w:r>
      <w:r w:rsidR="00AC769C">
        <w:t>portato a rottura</w:t>
      </w:r>
    </w:p>
    <w:p w:rsidR="008D5462" w:rsidRDefault="00A36DD7" w:rsidP="00581077">
      <w:pPr>
        <w:spacing w:after="0" w:line="360" w:lineRule="auto"/>
        <w:jc w:val="center"/>
      </w:pPr>
      <w:r w:rsidRPr="00A36DD7">
        <w:rPr>
          <w:rFonts w:ascii="Calibri" w:hAnsi="Calibri" w:cs="Calibri"/>
          <w:noProof/>
          <w:sz w:val="24"/>
          <w:szCs w:val="24"/>
          <w:lang w:eastAsia="it-IT"/>
        </w:rPr>
        <w:pict>
          <v:shape id="_x0000_s1075" type="#_x0000_t15" style="position:absolute;left:0;text-align:left;margin-left:455.15pt;margin-top:.5pt;width:32.5pt;height:19pt;flip:x;z-index:251693568;mso-width-relative:margin;mso-height-relative:margin" fillcolor="#fabf8f [1945]" strokecolor="#f79646 [3209]" strokeweight="1pt">
            <v:fill color2="#f79646 [3209]" focus="50%" type="gradient"/>
            <v:shadow on="t" type="perspective" color="#974706 [1609]" offset="1pt" offset2="-3pt"/>
            <v:textbox style="mso-next-textbox:#_x0000_s1075">
              <w:txbxContent>
                <w:p w:rsidR="00501A4F" w:rsidRPr="00260D55" w:rsidRDefault="00501A4F" w:rsidP="00AC769C">
                  <w:pPr>
                    <w:jc w:val="center"/>
                    <w:rPr>
                      <w:b/>
                    </w:rPr>
                  </w:pPr>
                  <w:r>
                    <w:rPr>
                      <w:b/>
                    </w:rPr>
                    <w:t>b</w:t>
                  </w:r>
                  <w:r w:rsidRPr="00260D55">
                    <w:rPr>
                      <w:b/>
                    </w:rPr>
                    <w:t>)</w:t>
                  </w:r>
                </w:p>
              </w:txbxContent>
            </v:textbox>
          </v:shape>
        </w:pict>
      </w:r>
      <w:r w:rsidRPr="00A36DD7">
        <w:rPr>
          <w:rFonts w:ascii="Calibri" w:hAnsi="Calibri" w:cs="Calibri"/>
          <w:noProof/>
          <w:sz w:val="24"/>
          <w:szCs w:val="24"/>
          <w:lang w:eastAsia="it-IT"/>
        </w:rPr>
        <w:pict>
          <v:shape id="_x0000_s1074" type="#_x0000_t15" style="position:absolute;left:0;text-align:left;margin-left:-5.85pt;margin-top:1.15pt;width:32.5pt;height:19pt;z-index:251692544;mso-width-relative:margin;mso-height-relative:margin" fillcolor="#fabf8f [1945]" strokecolor="#f79646 [3209]" strokeweight="1pt">
            <v:fill color2="#f79646 [3209]" focus="50%" type="gradient"/>
            <v:shadow on="t" type="perspective" color="#974706 [1609]" offset="1pt" offset2="-3pt"/>
            <v:textbox style="mso-next-textbox:#_x0000_s1074">
              <w:txbxContent>
                <w:p w:rsidR="00501A4F" w:rsidRPr="00260D55" w:rsidRDefault="00501A4F" w:rsidP="00AC769C">
                  <w:pPr>
                    <w:jc w:val="center"/>
                    <w:rPr>
                      <w:b/>
                    </w:rPr>
                  </w:pPr>
                  <w:r w:rsidRPr="00260D55">
                    <w:rPr>
                      <w:b/>
                    </w:rPr>
                    <w:t>a)</w:t>
                  </w:r>
                </w:p>
              </w:txbxContent>
            </v:textbox>
          </v:shape>
        </w:pict>
      </w:r>
      <w:r w:rsidR="008D5462">
        <w:rPr>
          <w:rFonts w:ascii="Calibri" w:hAnsi="Calibri" w:cs="Calibri"/>
          <w:b/>
          <w:noProof/>
          <w:lang w:eastAsia="it-IT"/>
        </w:rPr>
        <w:drawing>
          <wp:inline distT="0" distB="0" distL="0" distR="0">
            <wp:extent cx="3009900" cy="1619250"/>
            <wp:effectExtent l="19050" t="0" r="0" b="0"/>
            <wp:docPr id="121" name="Immagine 22" descr="configurazion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onfigurazione2"/>
                    <pic:cNvPicPr>
                      <a:picLocks noChangeAspect="1" noChangeArrowheads="1"/>
                    </pic:cNvPicPr>
                  </pic:nvPicPr>
                  <pic:blipFill>
                    <a:blip r:embed="rId229" cstate="print"/>
                    <a:srcRect/>
                    <a:stretch>
                      <a:fillRect/>
                    </a:stretch>
                  </pic:blipFill>
                  <pic:spPr bwMode="auto">
                    <a:xfrm>
                      <a:off x="0" y="0"/>
                      <a:ext cx="3011294" cy="1620000"/>
                    </a:xfrm>
                    <a:prstGeom prst="rect">
                      <a:avLst/>
                    </a:prstGeom>
                    <a:noFill/>
                    <a:ln w="9525">
                      <a:noFill/>
                      <a:miter lim="800000"/>
                      <a:headEnd/>
                      <a:tailEnd/>
                    </a:ln>
                  </pic:spPr>
                </pic:pic>
              </a:graphicData>
            </a:graphic>
          </wp:inline>
        </w:drawing>
      </w:r>
      <w:r w:rsidR="00581077">
        <w:t xml:space="preserve">         </w:t>
      </w:r>
      <w:r w:rsidR="008D5462">
        <w:rPr>
          <w:rFonts w:ascii="Calibri" w:hAnsi="Calibri" w:cs="Calibri"/>
          <w:b/>
          <w:noProof/>
          <w:lang w:eastAsia="it-IT"/>
        </w:rPr>
        <w:drawing>
          <wp:inline distT="0" distB="0" distL="0" distR="0">
            <wp:extent cx="2761228" cy="1619250"/>
            <wp:effectExtent l="19050" t="0" r="1022" b="0"/>
            <wp:docPr id="120" name="Immagine 23" descr="2810201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28102010007"/>
                    <pic:cNvPicPr>
                      <a:picLocks noChangeAspect="1" noChangeArrowheads="1"/>
                    </pic:cNvPicPr>
                  </pic:nvPicPr>
                  <pic:blipFill>
                    <a:blip r:embed="rId230" cstate="print"/>
                    <a:srcRect l="38469" t="19775" b="15274"/>
                    <a:stretch>
                      <a:fillRect/>
                    </a:stretch>
                  </pic:blipFill>
                  <pic:spPr bwMode="auto">
                    <a:xfrm>
                      <a:off x="0" y="0"/>
                      <a:ext cx="2762507" cy="1620000"/>
                    </a:xfrm>
                    <a:prstGeom prst="rect">
                      <a:avLst/>
                    </a:prstGeom>
                    <a:noFill/>
                    <a:ln w="9525">
                      <a:noFill/>
                      <a:miter lim="800000"/>
                      <a:headEnd/>
                      <a:tailEnd/>
                    </a:ln>
                  </pic:spPr>
                </pic:pic>
              </a:graphicData>
            </a:graphic>
          </wp:inline>
        </w:drawing>
      </w:r>
    </w:p>
    <w:p w:rsidR="008D5462" w:rsidRPr="00AC769C" w:rsidRDefault="008D5462" w:rsidP="00F15144">
      <w:pPr>
        <w:pStyle w:val="Didascalia"/>
        <w:spacing w:line="360" w:lineRule="auto"/>
        <w:jc w:val="center"/>
      </w:pPr>
      <w:r w:rsidRPr="00AC769C">
        <w:t xml:space="preserve">Figura </w:t>
      </w:r>
      <w:r w:rsidR="00A36DD7" w:rsidRPr="00AC769C">
        <w:fldChar w:fldCharType="begin"/>
      </w:r>
      <w:r w:rsidRPr="00AC769C">
        <w:instrText xml:space="preserve"> SEQ Figura \* ARABIC </w:instrText>
      </w:r>
      <w:r w:rsidR="00A36DD7" w:rsidRPr="00AC769C">
        <w:fldChar w:fldCharType="separate"/>
      </w:r>
      <w:r w:rsidR="009A703E">
        <w:rPr>
          <w:noProof/>
        </w:rPr>
        <w:t>118</w:t>
      </w:r>
      <w:r w:rsidR="00A36DD7" w:rsidRPr="00AC769C">
        <w:fldChar w:fldCharType="end"/>
      </w:r>
      <w:r w:rsidRPr="00AC769C">
        <w:t xml:space="preserve"> Configurazione </w:t>
      </w:r>
      <w:r w:rsidRPr="00AC769C">
        <w:rPr>
          <w:i/>
        </w:rPr>
        <w:t>2</w:t>
      </w:r>
      <w:r w:rsidRPr="00AC769C">
        <w:t xml:space="preserve"> a) prova di carico</w:t>
      </w:r>
      <w:r w:rsidR="00AC769C">
        <w:t xml:space="preserve"> a trazione</w:t>
      </w:r>
      <w:r w:rsidRPr="00AC769C">
        <w:t xml:space="preserve">, b) giunto incollato </w:t>
      </w:r>
      <w:r w:rsidR="00AC769C">
        <w:t>portato a rottura</w:t>
      </w:r>
    </w:p>
    <w:p w:rsidR="008D5462" w:rsidRPr="00BD46C1" w:rsidRDefault="008D5462" w:rsidP="00F15144">
      <w:pPr>
        <w:spacing w:line="360" w:lineRule="auto"/>
        <w:jc w:val="both"/>
        <w:rPr>
          <w:rFonts w:ascii="Calibri" w:hAnsi="Calibri" w:cs="Calibri"/>
          <w:sz w:val="24"/>
          <w:szCs w:val="24"/>
        </w:rPr>
      </w:pPr>
      <w:r w:rsidRPr="00BD46C1">
        <w:rPr>
          <w:rFonts w:ascii="Calibri" w:hAnsi="Calibri" w:cs="Calibri"/>
          <w:sz w:val="24"/>
          <w:szCs w:val="24"/>
        </w:rPr>
        <w:t>Dai test effettuati alla macchina di trazione sulle due diverse configurazioni emergono alcune differenze di resistenza</w:t>
      </w:r>
      <w:r w:rsidR="000A5509">
        <w:rPr>
          <w:rFonts w:ascii="Calibri" w:hAnsi="Calibri" w:cs="Calibri"/>
          <w:sz w:val="24"/>
          <w:szCs w:val="24"/>
        </w:rPr>
        <w:t>. I</w:t>
      </w:r>
      <w:r w:rsidRPr="00BD46C1">
        <w:rPr>
          <w:rFonts w:ascii="Calibri" w:hAnsi="Calibri" w:cs="Calibri"/>
          <w:sz w:val="24"/>
          <w:szCs w:val="24"/>
        </w:rPr>
        <w:t>nfatti il carico massimo specifico è più elevato nella configurazione 1</w:t>
      </w:r>
      <w:r w:rsidR="000A5509">
        <w:rPr>
          <w:rFonts w:ascii="Calibri" w:hAnsi="Calibri" w:cs="Calibri"/>
          <w:sz w:val="24"/>
          <w:szCs w:val="24"/>
        </w:rPr>
        <w:t>,</w:t>
      </w:r>
      <w:r w:rsidRPr="00BD46C1">
        <w:rPr>
          <w:rFonts w:ascii="Calibri" w:hAnsi="Calibri" w:cs="Calibri"/>
          <w:sz w:val="24"/>
          <w:szCs w:val="24"/>
        </w:rPr>
        <w:t xml:space="preserve"> </w:t>
      </w:r>
      <w:r w:rsidR="000A5509">
        <w:rPr>
          <w:rFonts w:ascii="Calibri" w:hAnsi="Calibri" w:cs="Calibri"/>
          <w:sz w:val="24"/>
          <w:szCs w:val="24"/>
        </w:rPr>
        <w:t xml:space="preserve">vedi </w:t>
      </w:r>
      <w:r w:rsidRPr="00BD46C1">
        <w:rPr>
          <w:rFonts w:ascii="Calibri" w:hAnsi="Calibri" w:cs="Calibri"/>
          <w:sz w:val="24"/>
          <w:szCs w:val="24"/>
        </w:rPr>
        <w:t>tabell</w:t>
      </w:r>
      <w:r w:rsidR="000A5509">
        <w:rPr>
          <w:rFonts w:ascii="Calibri" w:hAnsi="Calibri" w:cs="Calibri"/>
          <w:sz w:val="24"/>
          <w:szCs w:val="24"/>
        </w:rPr>
        <w:t>e</w:t>
      </w:r>
      <w:r w:rsidRPr="00BD46C1">
        <w:rPr>
          <w:rFonts w:ascii="Calibri" w:hAnsi="Calibri" w:cs="Calibri"/>
          <w:sz w:val="24"/>
          <w:szCs w:val="24"/>
        </w:rPr>
        <w:t xml:space="preserve"> </w:t>
      </w:r>
      <w:r w:rsidR="000A5509">
        <w:rPr>
          <w:rFonts w:ascii="Calibri" w:hAnsi="Calibri" w:cs="Calibri"/>
          <w:sz w:val="24"/>
          <w:szCs w:val="24"/>
        </w:rPr>
        <w:t>11</w:t>
      </w:r>
      <w:r w:rsidRPr="00BD46C1">
        <w:rPr>
          <w:rFonts w:ascii="Calibri" w:hAnsi="Calibri" w:cs="Calibri"/>
          <w:sz w:val="24"/>
          <w:szCs w:val="24"/>
        </w:rPr>
        <w:t xml:space="preserve"> e </w:t>
      </w:r>
      <w:r w:rsidR="000A5509">
        <w:rPr>
          <w:rFonts w:ascii="Calibri" w:hAnsi="Calibri" w:cs="Calibri"/>
          <w:sz w:val="24"/>
          <w:szCs w:val="24"/>
        </w:rPr>
        <w:t>12,</w:t>
      </w:r>
      <w:r w:rsidR="00AC769C">
        <w:rPr>
          <w:rFonts w:ascii="Calibri" w:hAnsi="Calibri" w:cs="Calibri"/>
          <w:sz w:val="24"/>
          <w:szCs w:val="24"/>
        </w:rPr>
        <w:t xml:space="preserve"> </w:t>
      </w:r>
      <w:r w:rsidR="000A5509">
        <w:rPr>
          <w:rFonts w:ascii="Calibri" w:hAnsi="Calibri" w:cs="Calibri"/>
          <w:sz w:val="24"/>
          <w:szCs w:val="24"/>
        </w:rPr>
        <w:t>p</w:t>
      </w:r>
      <w:r w:rsidRPr="00BD46C1">
        <w:rPr>
          <w:rFonts w:ascii="Calibri" w:hAnsi="Calibri" w:cs="Calibri"/>
          <w:sz w:val="24"/>
          <w:szCs w:val="24"/>
        </w:rPr>
        <w:t xml:space="preserve">er entrambe le prove di trazione effettuate su ogni </w:t>
      </w:r>
      <w:r w:rsidR="000A5509">
        <w:rPr>
          <w:rFonts w:ascii="Calibri" w:hAnsi="Calibri" w:cs="Calibri"/>
          <w:sz w:val="24"/>
          <w:szCs w:val="24"/>
        </w:rPr>
        <w:t>configurazione del</w:t>
      </w:r>
      <w:r w:rsidRPr="00BD46C1">
        <w:rPr>
          <w:rFonts w:ascii="Calibri" w:hAnsi="Calibri" w:cs="Calibri"/>
          <w:sz w:val="24"/>
          <w:szCs w:val="24"/>
        </w:rPr>
        <w:t xml:space="preserve"> giunto</w:t>
      </w:r>
      <w:r w:rsidR="000A5509">
        <w:rPr>
          <w:rFonts w:ascii="Calibri" w:hAnsi="Calibri" w:cs="Calibri"/>
          <w:sz w:val="24"/>
          <w:szCs w:val="24"/>
        </w:rPr>
        <w:t>,</w:t>
      </w:r>
      <w:r w:rsidRPr="00BD46C1">
        <w:rPr>
          <w:rFonts w:ascii="Calibri" w:hAnsi="Calibri" w:cs="Calibri"/>
          <w:sz w:val="24"/>
          <w:szCs w:val="24"/>
        </w:rPr>
        <w:t xml:space="preserve"> </w:t>
      </w:r>
      <w:r w:rsidR="000A5509">
        <w:rPr>
          <w:rFonts w:ascii="Calibri" w:hAnsi="Calibri" w:cs="Calibri"/>
          <w:sz w:val="24"/>
          <w:szCs w:val="24"/>
        </w:rPr>
        <w:t>i</w:t>
      </w:r>
      <w:r w:rsidRPr="00BD46C1">
        <w:rPr>
          <w:rFonts w:ascii="Calibri" w:hAnsi="Calibri" w:cs="Calibri"/>
          <w:sz w:val="24"/>
          <w:szCs w:val="24"/>
        </w:rPr>
        <w:t>n linea con le analisi numeriche precedentemente effettuate</w:t>
      </w:r>
      <w:r w:rsidR="000A5509">
        <w:rPr>
          <w:rFonts w:ascii="Calibri" w:hAnsi="Calibri" w:cs="Calibri"/>
          <w:sz w:val="24"/>
          <w:szCs w:val="24"/>
        </w:rPr>
        <w:t>.</w:t>
      </w:r>
    </w:p>
    <w:p w:rsidR="008D5462" w:rsidRPr="00AC769C" w:rsidRDefault="008D5462" w:rsidP="00AC769C">
      <w:pPr>
        <w:spacing w:after="0" w:line="360" w:lineRule="auto"/>
        <w:jc w:val="both"/>
        <w:rPr>
          <w:b/>
          <w:bCs/>
          <w:color w:val="4F81BD" w:themeColor="accent1"/>
          <w:sz w:val="18"/>
          <w:szCs w:val="18"/>
        </w:rPr>
      </w:pPr>
      <w:r w:rsidRPr="00AC769C">
        <w:rPr>
          <w:b/>
          <w:bCs/>
          <w:color w:val="4F81BD" w:themeColor="accent1"/>
          <w:sz w:val="18"/>
          <w:szCs w:val="18"/>
        </w:rPr>
        <w:t xml:space="preserve">Tabella </w:t>
      </w:r>
      <w:r w:rsidR="00A36DD7" w:rsidRPr="00AC769C">
        <w:rPr>
          <w:b/>
          <w:bCs/>
          <w:color w:val="4F81BD" w:themeColor="accent1"/>
          <w:sz w:val="18"/>
          <w:szCs w:val="18"/>
        </w:rPr>
        <w:fldChar w:fldCharType="begin"/>
      </w:r>
      <w:r w:rsidRPr="00AC769C">
        <w:rPr>
          <w:b/>
          <w:bCs/>
          <w:color w:val="4F81BD" w:themeColor="accent1"/>
          <w:sz w:val="18"/>
          <w:szCs w:val="18"/>
        </w:rPr>
        <w:instrText xml:space="preserve"> SEQ Tabella \* ARABIC </w:instrText>
      </w:r>
      <w:r w:rsidR="00A36DD7" w:rsidRPr="00AC769C">
        <w:rPr>
          <w:b/>
          <w:bCs/>
          <w:color w:val="4F81BD" w:themeColor="accent1"/>
          <w:sz w:val="18"/>
          <w:szCs w:val="18"/>
        </w:rPr>
        <w:fldChar w:fldCharType="separate"/>
      </w:r>
      <w:r w:rsidR="009A703E">
        <w:rPr>
          <w:b/>
          <w:bCs/>
          <w:noProof/>
          <w:color w:val="4F81BD" w:themeColor="accent1"/>
          <w:sz w:val="18"/>
          <w:szCs w:val="18"/>
        </w:rPr>
        <w:t>11</w:t>
      </w:r>
      <w:r w:rsidR="00A36DD7" w:rsidRPr="00AC769C">
        <w:rPr>
          <w:b/>
          <w:bCs/>
          <w:color w:val="4F81BD" w:themeColor="accent1"/>
          <w:sz w:val="18"/>
          <w:szCs w:val="18"/>
        </w:rPr>
        <w:fldChar w:fldCharType="end"/>
      </w:r>
      <w:r w:rsidRPr="00AC769C">
        <w:rPr>
          <w:b/>
          <w:bCs/>
          <w:color w:val="4F81BD" w:themeColor="accent1"/>
          <w:sz w:val="18"/>
          <w:szCs w:val="18"/>
        </w:rPr>
        <w:t xml:space="preserve"> </w:t>
      </w:r>
      <w:r w:rsidR="00AC769C">
        <w:rPr>
          <w:b/>
          <w:bCs/>
          <w:color w:val="4F81BD" w:themeColor="accent1"/>
          <w:sz w:val="18"/>
          <w:szCs w:val="18"/>
        </w:rPr>
        <w:t>Carico massimo specifico</w:t>
      </w:r>
      <w:r w:rsidRPr="00AC769C">
        <w:rPr>
          <w:b/>
          <w:bCs/>
          <w:color w:val="4F81BD" w:themeColor="accent1"/>
          <w:sz w:val="18"/>
          <w:szCs w:val="18"/>
        </w:rPr>
        <w:t xml:space="preserve"> su gi</w:t>
      </w:r>
      <w:r w:rsidR="00AC769C">
        <w:rPr>
          <w:b/>
          <w:bCs/>
          <w:color w:val="4F81BD" w:themeColor="accent1"/>
          <w:sz w:val="18"/>
          <w:szCs w:val="18"/>
        </w:rPr>
        <w:t>u</w:t>
      </w:r>
      <w:r w:rsidRPr="00AC769C">
        <w:rPr>
          <w:b/>
          <w:bCs/>
          <w:color w:val="4F81BD" w:themeColor="accent1"/>
          <w:sz w:val="18"/>
          <w:szCs w:val="18"/>
        </w:rPr>
        <w:t xml:space="preserve">nto a configurazione </w:t>
      </w:r>
      <w:r w:rsidRPr="00AC769C">
        <w:rPr>
          <w:b/>
          <w:bCs/>
          <w:i/>
          <w:color w:val="4F81BD" w:themeColor="accent1"/>
          <w:sz w:val="18"/>
          <w:szCs w:val="18"/>
        </w:rPr>
        <w:t>1</w:t>
      </w:r>
    </w:p>
    <w:tbl>
      <w:tblPr>
        <w:tblW w:w="0" w:type="auto"/>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3279"/>
        <w:gridCol w:w="3279"/>
        <w:gridCol w:w="3280"/>
      </w:tblGrid>
      <w:tr w:rsidR="008D5462" w:rsidRPr="00F55F45" w:rsidTr="00AC769C">
        <w:trPr>
          <w:trHeight w:val="380"/>
        </w:trPr>
        <w:tc>
          <w:tcPr>
            <w:tcW w:w="3279" w:type="dxa"/>
            <w:tcBorders>
              <w:top w:val="single" w:sz="8" w:space="0" w:color="FFFFFF"/>
              <w:left w:val="single" w:sz="8" w:space="0" w:color="FFFFFF"/>
              <w:bottom w:val="single" w:sz="24" w:space="0" w:color="FFFFFF"/>
              <w:right w:val="single" w:sz="8" w:space="0" w:color="FFFFFF"/>
            </w:tcBorders>
            <w:shd w:val="clear" w:color="auto" w:fill="9BBB59"/>
            <w:vAlign w:val="center"/>
          </w:tcPr>
          <w:p w:rsidR="008D5462" w:rsidRPr="00AC769C" w:rsidRDefault="008D5462" w:rsidP="00AC769C">
            <w:pPr>
              <w:spacing w:after="0" w:line="240" w:lineRule="auto"/>
              <w:jc w:val="center"/>
              <w:rPr>
                <w:rFonts w:ascii="Calibri" w:hAnsi="Calibri" w:cs="Calibri"/>
                <w:b/>
                <w:bCs/>
                <w:iCs/>
                <w:color w:val="FFFFFF"/>
              </w:rPr>
            </w:pPr>
            <w:r w:rsidRPr="00AC769C">
              <w:rPr>
                <w:rFonts w:ascii="Calibri" w:hAnsi="Calibri" w:cs="Calibri"/>
                <w:b/>
                <w:bCs/>
                <w:iCs/>
                <w:color w:val="FFFFFF"/>
              </w:rPr>
              <w:t>Larghezza sezione [mm]</w:t>
            </w:r>
          </w:p>
        </w:tc>
        <w:tc>
          <w:tcPr>
            <w:tcW w:w="3279" w:type="dxa"/>
            <w:tcBorders>
              <w:top w:val="single" w:sz="8" w:space="0" w:color="FFFFFF"/>
              <w:left w:val="single" w:sz="8" w:space="0" w:color="FFFFFF"/>
              <w:bottom w:val="single" w:sz="24" w:space="0" w:color="FFFFFF"/>
              <w:right w:val="single" w:sz="8" w:space="0" w:color="FFFFFF"/>
            </w:tcBorders>
            <w:shd w:val="clear" w:color="auto" w:fill="9BBB59"/>
            <w:vAlign w:val="center"/>
          </w:tcPr>
          <w:p w:rsidR="008D5462" w:rsidRPr="00AC769C" w:rsidRDefault="008D5462" w:rsidP="00AC769C">
            <w:pPr>
              <w:spacing w:after="0" w:line="240" w:lineRule="auto"/>
              <w:jc w:val="center"/>
              <w:rPr>
                <w:rFonts w:ascii="Calibri" w:hAnsi="Calibri" w:cs="Calibri"/>
                <w:b/>
                <w:bCs/>
                <w:iCs/>
                <w:color w:val="FFFFFF"/>
              </w:rPr>
            </w:pPr>
            <w:r w:rsidRPr="00AC769C">
              <w:rPr>
                <w:rFonts w:ascii="Calibri" w:hAnsi="Calibri" w:cs="Calibri"/>
                <w:b/>
                <w:bCs/>
                <w:iCs/>
                <w:color w:val="FFFFFF"/>
              </w:rPr>
              <w:t>Carico massimo [N]</w:t>
            </w:r>
          </w:p>
        </w:tc>
        <w:tc>
          <w:tcPr>
            <w:tcW w:w="3280" w:type="dxa"/>
            <w:tcBorders>
              <w:top w:val="single" w:sz="8" w:space="0" w:color="FFFFFF"/>
              <w:left w:val="single" w:sz="8" w:space="0" w:color="FFFFFF"/>
              <w:bottom w:val="single" w:sz="24" w:space="0" w:color="FFFFFF"/>
              <w:right w:val="single" w:sz="8" w:space="0" w:color="FFFFFF"/>
            </w:tcBorders>
            <w:shd w:val="clear" w:color="auto" w:fill="9BBB59"/>
            <w:vAlign w:val="center"/>
          </w:tcPr>
          <w:p w:rsidR="008D5462" w:rsidRPr="00AC769C" w:rsidRDefault="008D5462" w:rsidP="00AC769C">
            <w:pPr>
              <w:spacing w:after="0" w:line="240" w:lineRule="auto"/>
              <w:jc w:val="center"/>
              <w:rPr>
                <w:rFonts w:ascii="Calibri" w:hAnsi="Calibri" w:cs="Calibri"/>
                <w:b/>
                <w:bCs/>
                <w:iCs/>
                <w:color w:val="FFFFFF"/>
              </w:rPr>
            </w:pPr>
            <w:r w:rsidRPr="00AC769C">
              <w:rPr>
                <w:rFonts w:ascii="Calibri" w:hAnsi="Calibri" w:cs="Calibri"/>
                <w:b/>
                <w:bCs/>
                <w:iCs/>
                <w:color w:val="FFFFFF"/>
              </w:rPr>
              <w:t xml:space="preserve">Carico </w:t>
            </w:r>
            <w:proofErr w:type="spellStart"/>
            <w:r w:rsidRPr="00AC769C">
              <w:rPr>
                <w:rFonts w:ascii="Calibri" w:hAnsi="Calibri" w:cs="Calibri"/>
                <w:b/>
                <w:bCs/>
                <w:iCs/>
                <w:color w:val="FFFFFF"/>
              </w:rPr>
              <w:t>max</w:t>
            </w:r>
            <w:proofErr w:type="spellEnd"/>
            <w:r w:rsidRPr="00AC769C">
              <w:rPr>
                <w:rFonts w:ascii="Calibri" w:hAnsi="Calibri" w:cs="Calibri"/>
                <w:b/>
                <w:bCs/>
                <w:iCs/>
                <w:color w:val="FFFFFF"/>
              </w:rPr>
              <w:t xml:space="preserve"> specifico [N/mm]</w:t>
            </w:r>
          </w:p>
        </w:tc>
      </w:tr>
      <w:tr w:rsidR="008D5462" w:rsidRPr="00F55F45" w:rsidTr="00AC769C">
        <w:trPr>
          <w:trHeight w:val="380"/>
        </w:trPr>
        <w:tc>
          <w:tcPr>
            <w:tcW w:w="3279" w:type="dxa"/>
            <w:tcBorders>
              <w:top w:val="single" w:sz="8" w:space="0" w:color="FFFFFF"/>
              <w:left w:val="single" w:sz="8" w:space="0" w:color="FFFFFF"/>
              <w:bottom w:val="nil"/>
              <w:right w:val="single" w:sz="24" w:space="0" w:color="FFFFFF"/>
            </w:tcBorders>
            <w:shd w:val="clear" w:color="auto" w:fill="9BBB59"/>
            <w:vAlign w:val="center"/>
          </w:tcPr>
          <w:p w:rsidR="008D5462" w:rsidRPr="00F55F45" w:rsidRDefault="008D5462" w:rsidP="00AC769C">
            <w:pPr>
              <w:spacing w:after="0" w:line="240" w:lineRule="auto"/>
              <w:jc w:val="center"/>
              <w:rPr>
                <w:rFonts w:ascii="Calibri" w:hAnsi="Calibri" w:cs="Calibri"/>
                <w:b/>
                <w:bCs/>
                <w:color w:val="000000"/>
              </w:rPr>
            </w:pPr>
            <w:r w:rsidRPr="00F55F45">
              <w:rPr>
                <w:rFonts w:ascii="Calibri" w:hAnsi="Calibri" w:cs="Calibri"/>
                <w:b/>
                <w:bCs/>
                <w:color w:val="000000"/>
              </w:rPr>
              <w:t>22.70</w:t>
            </w:r>
          </w:p>
        </w:tc>
        <w:tc>
          <w:tcPr>
            <w:tcW w:w="3279" w:type="dxa"/>
            <w:tcBorders>
              <w:top w:val="single" w:sz="8" w:space="0" w:color="FFFFFF"/>
              <w:left w:val="single" w:sz="8" w:space="0" w:color="FFFFFF"/>
              <w:bottom w:val="single" w:sz="8" w:space="0" w:color="FFFFFF"/>
              <w:right w:val="single" w:sz="8" w:space="0" w:color="FFFFFF"/>
            </w:tcBorders>
            <w:shd w:val="clear" w:color="auto" w:fill="CDDDAC"/>
            <w:vAlign w:val="center"/>
          </w:tcPr>
          <w:p w:rsidR="008D5462" w:rsidRPr="00F55F45" w:rsidRDefault="008D5462" w:rsidP="00AC769C">
            <w:pPr>
              <w:spacing w:after="0" w:line="240" w:lineRule="auto"/>
              <w:jc w:val="center"/>
              <w:rPr>
                <w:rFonts w:ascii="Calibri" w:hAnsi="Calibri" w:cs="Calibri"/>
                <w:color w:val="000000"/>
              </w:rPr>
            </w:pPr>
            <w:r w:rsidRPr="00F55F45">
              <w:rPr>
                <w:rFonts w:ascii="Calibri" w:hAnsi="Calibri" w:cs="Calibri"/>
                <w:color w:val="000000"/>
              </w:rPr>
              <w:t>5207</w:t>
            </w:r>
          </w:p>
        </w:tc>
        <w:tc>
          <w:tcPr>
            <w:tcW w:w="3280" w:type="dxa"/>
            <w:tcBorders>
              <w:top w:val="single" w:sz="8" w:space="0" w:color="FFFFFF"/>
              <w:left w:val="single" w:sz="8" w:space="0" w:color="FFFFFF"/>
              <w:bottom w:val="single" w:sz="8" w:space="0" w:color="FFFFFF"/>
              <w:right w:val="single" w:sz="8" w:space="0" w:color="FFFFFF"/>
            </w:tcBorders>
            <w:shd w:val="clear" w:color="auto" w:fill="CDDDAC"/>
            <w:vAlign w:val="center"/>
          </w:tcPr>
          <w:p w:rsidR="008D5462" w:rsidRPr="00F55F45" w:rsidRDefault="008D5462" w:rsidP="00AC769C">
            <w:pPr>
              <w:spacing w:after="0" w:line="240" w:lineRule="auto"/>
              <w:jc w:val="center"/>
              <w:rPr>
                <w:rFonts w:ascii="Calibri" w:hAnsi="Calibri" w:cs="Calibri"/>
                <w:color w:val="000000"/>
              </w:rPr>
            </w:pPr>
            <w:r w:rsidRPr="00F55F45">
              <w:rPr>
                <w:rFonts w:ascii="Calibri" w:hAnsi="Calibri" w:cs="Calibri"/>
                <w:color w:val="000000"/>
              </w:rPr>
              <w:t>229.07</w:t>
            </w:r>
          </w:p>
        </w:tc>
      </w:tr>
      <w:tr w:rsidR="008D5462" w:rsidRPr="00F55F45" w:rsidTr="00AC769C">
        <w:trPr>
          <w:trHeight w:val="390"/>
        </w:trPr>
        <w:tc>
          <w:tcPr>
            <w:tcW w:w="3279" w:type="dxa"/>
            <w:tcBorders>
              <w:left w:val="single" w:sz="8" w:space="0" w:color="FFFFFF"/>
              <w:right w:val="single" w:sz="24" w:space="0" w:color="FFFFFF"/>
            </w:tcBorders>
            <w:shd w:val="clear" w:color="auto" w:fill="9BBB59"/>
            <w:vAlign w:val="center"/>
          </w:tcPr>
          <w:p w:rsidR="008D5462" w:rsidRPr="00F55F45" w:rsidRDefault="008D5462" w:rsidP="00AC769C">
            <w:pPr>
              <w:spacing w:after="0" w:line="240" w:lineRule="auto"/>
              <w:jc w:val="center"/>
              <w:rPr>
                <w:rFonts w:ascii="Calibri" w:hAnsi="Calibri" w:cs="Calibri"/>
                <w:b/>
                <w:bCs/>
                <w:color w:val="000000"/>
              </w:rPr>
            </w:pPr>
            <w:r w:rsidRPr="00F55F45">
              <w:rPr>
                <w:rFonts w:ascii="Calibri" w:hAnsi="Calibri" w:cs="Calibri"/>
                <w:b/>
                <w:bCs/>
                <w:color w:val="000000"/>
              </w:rPr>
              <w:t>21.90</w:t>
            </w:r>
          </w:p>
        </w:tc>
        <w:tc>
          <w:tcPr>
            <w:tcW w:w="3279" w:type="dxa"/>
            <w:shd w:val="clear" w:color="auto" w:fill="E6EED5"/>
            <w:vAlign w:val="center"/>
          </w:tcPr>
          <w:p w:rsidR="008D5462" w:rsidRPr="00F55F45" w:rsidRDefault="008D5462" w:rsidP="00AC769C">
            <w:pPr>
              <w:spacing w:after="0" w:line="240" w:lineRule="auto"/>
              <w:jc w:val="center"/>
              <w:rPr>
                <w:rFonts w:ascii="Calibri" w:hAnsi="Calibri" w:cs="Calibri"/>
                <w:color w:val="000000"/>
              </w:rPr>
            </w:pPr>
            <w:r w:rsidRPr="00F55F45">
              <w:rPr>
                <w:rFonts w:ascii="Calibri" w:hAnsi="Calibri" w:cs="Calibri"/>
                <w:color w:val="000000"/>
              </w:rPr>
              <w:t>5537</w:t>
            </w:r>
          </w:p>
        </w:tc>
        <w:tc>
          <w:tcPr>
            <w:tcW w:w="3280" w:type="dxa"/>
            <w:shd w:val="clear" w:color="auto" w:fill="E6EED5"/>
            <w:vAlign w:val="center"/>
          </w:tcPr>
          <w:p w:rsidR="008D5462" w:rsidRPr="00F55F45" w:rsidRDefault="008D5462" w:rsidP="00AC769C">
            <w:pPr>
              <w:spacing w:after="0" w:line="240" w:lineRule="auto"/>
              <w:jc w:val="center"/>
              <w:rPr>
                <w:rFonts w:ascii="Calibri" w:hAnsi="Calibri" w:cs="Calibri"/>
                <w:color w:val="000000"/>
              </w:rPr>
            </w:pPr>
            <w:r w:rsidRPr="00F55F45">
              <w:rPr>
                <w:rFonts w:ascii="Calibri" w:hAnsi="Calibri" w:cs="Calibri"/>
                <w:color w:val="000000"/>
              </w:rPr>
              <w:t>252.83</w:t>
            </w:r>
          </w:p>
        </w:tc>
      </w:tr>
    </w:tbl>
    <w:p w:rsidR="008D5462" w:rsidRPr="00AC769C" w:rsidRDefault="008D5462" w:rsidP="00AC769C">
      <w:pPr>
        <w:pStyle w:val="Didascalia"/>
        <w:keepNext/>
        <w:spacing w:before="240" w:after="0" w:line="360" w:lineRule="auto"/>
      </w:pPr>
      <w:r w:rsidRPr="00AC769C">
        <w:t xml:space="preserve">Tabella </w:t>
      </w:r>
      <w:r w:rsidR="00A36DD7" w:rsidRPr="00AC769C">
        <w:fldChar w:fldCharType="begin"/>
      </w:r>
      <w:r w:rsidRPr="00AC769C">
        <w:instrText xml:space="preserve"> SEQ Tabella \* ARABIC </w:instrText>
      </w:r>
      <w:r w:rsidR="00A36DD7" w:rsidRPr="00AC769C">
        <w:fldChar w:fldCharType="separate"/>
      </w:r>
      <w:r w:rsidR="009A703E">
        <w:rPr>
          <w:noProof/>
        </w:rPr>
        <w:t>12</w:t>
      </w:r>
      <w:r w:rsidR="00A36DD7" w:rsidRPr="00AC769C">
        <w:fldChar w:fldCharType="end"/>
      </w:r>
      <w:r w:rsidRPr="00AC769C">
        <w:t xml:space="preserve"> </w:t>
      </w:r>
      <w:r w:rsidR="00AC769C">
        <w:t>Carico massimo specifico</w:t>
      </w:r>
      <w:r w:rsidRPr="00AC769C">
        <w:t xml:space="preserve"> su gi</w:t>
      </w:r>
      <w:r w:rsidR="00AC769C">
        <w:t>u</w:t>
      </w:r>
      <w:r w:rsidRPr="00AC769C">
        <w:t xml:space="preserve">nto a configurazione </w:t>
      </w:r>
      <w:r w:rsidRPr="00AC769C">
        <w:rPr>
          <w:i/>
        </w:rPr>
        <w:t>2</w:t>
      </w:r>
    </w:p>
    <w:tbl>
      <w:tblPr>
        <w:tblW w:w="9874"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tblPr>
      <w:tblGrid>
        <w:gridCol w:w="3291"/>
        <w:gridCol w:w="3291"/>
        <w:gridCol w:w="3292"/>
      </w:tblGrid>
      <w:tr w:rsidR="008D5462" w:rsidRPr="00F55F45" w:rsidTr="00AC769C">
        <w:trPr>
          <w:trHeight w:val="402"/>
        </w:trPr>
        <w:tc>
          <w:tcPr>
            <w:tcW w:w="3291" w:type="dxa"/>
            <w:tcBorders>
              <w:top w:val="single" w:sz="8" w:space="0" w:color="FFFFFF"/>
              <w:left w:val="single" w:sz="8" w:space="0" w:color="FFFFFF"/>
              <w:bottom w:val="single" w:sz="24" w:space="0" w:color="FFFFFF"/>
              <w:right w:val="single" w:sz="8" w:space="0" w:color="FFFFFF"/>
            </w:tcBorders>
            <w:shd w:val="clear" w:color="auto" w:fill="9BBB59"/>
            <w:vAlign w:val="center"/>
          </w:tcPr>
          <w:p w:rsidR="008D5462" w:rsidRPr="00AC769C" w:rsidRDefault="008D5462" w:rsidP="00AC769C">
            <w:pPr>
              <w:spacing w:after="0" w:line="240" w:lineRule="auto"/>
              <w:jc w:val="center"/>
              <w:rPr>
                <w:rFonts w:ascii="Calibri" w:hAnsi="Calibri" w:cs="Calibri"/>
                <w:b/>
                <w:bCs/>
                <w:iCs/>
                <w:color w:val="FFFFFF"/>
              </w:rPr>
            </w:pPr>
            <w:r w:rsidRPr="00AC769C">
              <w:rPr>
                <w:rFonts w:ascii="Calibri" w:hAnsi="Calibri" w:cs="Calibri"/>
                <w:b/>
                <w:bCs/>
                <w:iCs/>
                <w:color w:val="FFFFFF"/>
              </w:rPr>
              <w:t>Larghezza sezione [mm]</w:t>
            </w:r>
          </w:p>
        </w:tc>
        <w:tc>
          <w:tcPr>
            <w:tcW w:w="3291" w:type="dxa"/>
            <w:tcBorders>
              <w:top w:val="single" w:sz="8" w:space="0" w:color="FFFFFF"/>
              <w:left w:val="single" w:sz="8" w:space="0" w:color="FFFFFF"/>
              <w:bottom w:val="single" w:sz="24" w:space="0" w:color="FFFFFF"/>
              <w:right w:val="single" w:sz="8" w:space="0" w:color="FFFFFF"/>
            </w:tcBorders>
            <w:shd w:val="clear" w:color="auto" w:fill="9BBB59"/>
            <w:vAlign w:val="center"/>
          </w:tcPr>
          <w:p w:rsidR="008D5462" w:rsidRPr="00AC769C" w:rsidRDefault="008D5462" w:rsidP="00AC769C">
            <w:pPr>
              <w:spacing w:after="0" w:line="240" w:lineRule="auto"/>
              <w:jc w:val="center"/>
              <w:rPr>
                <w:rFonts w:ascii="Calibri" w:hAnsi="Calibri" w:cs="Calibri"/>
                <w:b/>
                <w:bCs/>
                <w:iCs/>
                <w:color w:val="FFFFFF"/>
              </w:rPr>
            </w:pPr>
            <w:r w:rsidRPr="00AC769C">
              <w:rPr>
                <w:rFonts w:ascii="Calibri" w:hAnsi="Calibri" w:cs="Calibri"/>
                <w:b/>
                <w:bCs/>
                <w:iCs/>
                <w:color w:val="FFFFFF"/>
              </w:rPr>
              <w:t>Carico massimo [N]</w:t>
            </w:r>
          </w:p>
        </w:tc>
        <w:tc>
          <w:tcPr>
            <w:tcW w:w="3292" w:type="dxa"/>
            <w:tcBorders>
              <w:top w:val="single" w:sz="8" w:space="0" w:color="FFFFFF"/>
              <w:left w:val="single" w:sz="8" w:space="0" w:color="FFFFFF"/>
              <w:bottom w:val="single" w:sz="24" w:space="0" w:color="FFFFFF"/>
              <w:right w:val="single" w:sz="8" w:space="0" w:color="FFFFFF"/>
            </w:tcBorders>
            <w:shd w:val="clear" w:color="auto" w:fill="9BBB59"/>
            <w:vAlign w:val="center"/>
          </w:tcPr>
          <w:p w:rsidR="008D5462" w:rsidRPr="00AC769C" w:rsidRDefault="008D5462" w:rsidP="00AC769C">
            <w:pPr>
              <w:spacing w:after="0" w:line="240" w:lineRule="auto"/>
              <w:jc w:val="center"/>
              <w:rPr>
                <w:rFonts w:ascii="Calibri" w:hAnsi="Calibri" w:cs="Calibri"/>
                <w:b/>
                <w:bCs/>
                <w:iCs/>
                <w:color w:val="FFFFFF"/>
              </w:rPr>
            </w:pPr>
            <w:r w:rsidRPr="00AC769C">
              <w:rPr>
                <w:rFonts w:ascii="Calibri" w:hAnsi="Calibri" w:cs="Calibri"/>
                <w:b/>
                <w:bCs/>
                <w:iCs/>
                <w:color w:val="FFFFFF"/>
              </w:rPr>
              <w:t xml:space="preserve">Carico </w:t>
            </w:r>
            <w:proofErr w:type="spellStart"/>
            <w:r w:rsidRPr="00AC769C">
              <w:rPr>
                <w:rFonts w:ascii="Calibri" w:hAnsi="Calibri" w:cs="Calibri"/>
                <w:b/>
                <w:bCs/>
                <w:iCs/>
                <w:color w:val="FFFFFF"/>
              </w:rPr>
              <w:t>max</w:t>
            </w:r>
            <w:proofErr w:type="spellEnd"/>
            <w:r w:rsidRPr="00AC769C">
              <w:rPr>
                <w:rFonts w:ascii="Calibri" w:hAnsi="Calibri" w:cs="Calibri"/>
                <w:b/>
                <w:bCs/>
                <w:iCs/>
                <w:color w:val="FFFFFF"/>
              </w:rPr>
              <w:t xml:space="preserve"> specifico [N/mm]</w:t>
            </w:r>
          </w:p>
        </w:tc>
      </w:tr>
      <w:tr w:rsidR="008D5462" w:rsidRPr="00F55F45" w:rsidTr="00AC769C">
        <w:trPr>
          <w:trHeight w:val="392"/>
        </w:trPr>
        <w:tc>
          <w:tcPr>
            <w:tcW w:w="3291" w:type="dxa"/>
            <w:tcBorders>
              <w:top w:val="single" w:sz="8" w:space="0" w:color="FFFFFF"/>
              <w:left w:val="single" w:sz="8" w:space="0" w:color="FFFFFF"/>
              <w:bottom w:val="nil"/>
              <w:right w:val="single" w:sz="24" w:space="0" w:color="FFFFFF"/>
            </w:tcBorders>
            <w:shd w:val="clear" w:color="auto" w:fill="9BBB59"/>
            <w:vAlign w:val="center"/>
          </w:tcPr>
          <w:p w:rsidR="008D5462" w:rsidRPr="00F55F45" w:rsidRDefault="008D5462" w:rsidP="00AC769C">
            <w:pPr>
              <w:spacing w:after="0" w:line="240" w:lineRule="auto"/>
              <w:jc w:val="center"/>
              <w:rPr>
                <w:rFonts w:ascii="Calibri" w:hAnsi="Calibri" w:cs="Calibri"/>
                <w:b/>
                <w:bCs/>
              </w:rPr>
            </w:pPr>
            <w:r w:rsidRPr="00F55F45">
              <w:rPr>
                <w:rFonts w:ascii="Calibri" w:hAnsi="Calibri" w:cs="Calibri"/>
                <w:b/>
                <w:bCs/>
              </w:rPr>
              <w:t>27.30</w:t>
            </w:r>
          </w:p>
        </w:tc>
        <w:tc>
          <w:tcPr>
            <w:tcW w:w="3291" w:type="dxa"/>
            <w:tcBorders>
              <w:top w:val="single" w:sz="8" w:space="0" w:color="FFFFFF"/>
              <w:left w:val="single" w:sz="8" w:space="0" w:color="FFFFFF"/>
              <w:bottom w:val="single" w:sz="8" w:space="0" w:color="FFFFFF"/>
              <w:right w:val="single" w:sz="8" w:space="0" w:color="FFFFFF"/>
            </w:tcBorders>
            <w:shd w:val="clear" w:color="auto" w:fill="CDDDAC"/>
            <w:vAlign w:val="center"/>
          </w:tcPr>
          <w:p w:rsidR="008D5462" w:rsidRPr="00F55F45" w:rsidRDefault="008D5462" w:rsidP="00AC769C">
            <w:pPr>
              <w:spacing w:after="0" w:line="240" w:lineRule="auto"/>
              <w:jc w:val="center"/>
              <w:rPr>
                <w:rFonts w:ascii="Calibri" w:hAnsi="Calibri" w:cs="Calibri"/>
              </w:rPr>
            </w:pPr>
            <w:r w:rsidRPr="00F55F45">
              <w:rPr>
                <w:rFonts w:ascii="Calibri" w:hAnsi="Calibri" w:cs="Calibri"/>
              </w:rPr>
              <w:t>5663</w:t>
            </w:r>
          </w:p>
        </w:tc>
        <w:tc>
          <w:tcPr>
            <w:tcW w:w="3292" w:type="dxa"/>
            <w:tcBorders>
              <w:top w:val="single" w:sz="8" w:space="0" w:color="FFFFFF"/>
              <w:left w:val="single" w:sz="8" w:space="0" w:color="FFFFFF"/>
              <w:bottom w:val="single" w:sz="8" w:space="0" w:color="FFFFFF"/>
              <w:right w:val="single" w:sz="8" w:space="0" w:color="FFFFFF"/>
            </w:tcBorders>
            <w:shd w:val="clear" w:color="auto" w:fill="CDDDAC"/>
            <w:vAlign w:val="center"/>
          </w:tcPr>
          <w:p w:rsidR="008D5462" w:rsidRPr="00F55F45" w:rsidRDefault="008D5462" w:rsidP="00AC769C">
            <w:pPr>
              <w:spacing w:after="0" w:line="240" w:lineRule="auto"/>
              <w:jc w:val="center"/>
              <w:rPr>
                <w:rFonts w:ascii="Calibri" w:hAnsi="Calibri" w:cs="Calibri"/>
              </w:rPr>
            </w:pPr>
            <w:r w:rsidRPr="00F55F45">
              <w:rPr>
                <w:rFonts w:ascii="Calibri" w:hAnsi="Calibri" w:cs="Calibri"/>
              </w:rPr>
              <w:t>207.43</w:t>
            </w:r>
          </w:p>
        </w:tc>
      </w:tr>
      <w:tr w:rsidR="008D5462" w:rsidRPr="00F55F45" w:rsidTr="00AC769C">
        <w:trPr>
          <w:trHeight w:val="402"/>
        </w:trPr>
        <w:tc>
          <w:tcPr>
            <w:tcW w:w="3291" w:type="dxa"/>
            <w:tcBorders>
              <w:left w:val="single" w:sz="8" w:space="0" w:color="FFFFFF"/>
              <w:right w:val="single" w:sz="24" w:space="0" w:color="FFFFFF"/>
            </w:tcBorders>
            <w:shd w:val="clear" w:color="auto" w:fill="9BBB59"/>
            <w:vAlign w:val="center"/>
          </w:tcPr>
          <w:p w:rsidR="008D5462" w:rsidRPr="00F55F45" w:rsidRDefault="008D5462" w:rsidP="00AC769C">
            <w:pPr>
              <w:spacing w:after="0" w:line="240" w:lineRule="auto"/>
              <w:jc w:val="center"/>
              <w:rPr>
                <w:rFonts w:ascii="Calibri" w:hAnsi="Calibri" w:cs="Calibri"/>
                <w:b/>
                <w:bCs/>
              </w:rPr>
            </w:pPr>
            <w:r w:rsidRPr="00F55F45">
              <w:rPr>
                <w:rFonts w:ascii="Calibri" w:hAnsi="Calibri" w:cs="Calibri"/>
                <w:b/>
                <w:bCs/>
              </w:rPr>
              <w:t>28.10</w:t>
            </w:r>
          </w:p>
        </w:tc>
        <w:tc>
          <w:tcPr>
            <w:tcW w:w="3291" w:type="dxa"/>
            <w:shd w:val="clear" w:color="auto" w:fill="E6EED5"/>
            <w:vAlign w:val="center"/>
          </w:tcPr>
          <w:p w:rsidR="008D5462" w:rsidRPr="00F55F45" w:rsidRDefault="008D5462" w:rsidP="00AC769C">
            <w:pPr>
              <w:spacing w:after="0" w:line="240" w:lineRule="auto"/>
              <w:jc w:val="center"/>
              <w:rPr>
                <w:rFonts w:ascii="Calibri" w:hAnsi="Calibri" w:cs="Calibri"/>
              </w:rPr>
            </w:pPr>
            <w:r w:rsidRPr="00F55F45">
              <w:rPr>
                <w:rFonts w:ascii="Calibri" w:hAnsi="Calibri" w:cs="Calibri"/>
              </w:rPr>
              <w:t>5421</w:t>
            </w:r>
          </w:p>
        </w:tc>
        <w:tc>
          <w:tcPr>
            <w:tcW w:w="3292" w:type="dxa"/>
            <w:shd w:val="clear" w:color="auto" w:fill="E6EED5"/>
            <w:vAlign w:val="center"/>
          </w:tcPr>
          <w:p w:rsidR="008D5462" w:rsidRPr="00F55F45" w:rsidRDefault="008D5462" w:rsidP="00AC769C">
            <w:pPr>
              <w:spacing w:after="0" w:line="240" w:lineRule="auto"/>
              <w:jc w:val="center"/>
              <w:rPr>
                <w:rFonts w:ascii="Calibri" w:hAnsi="Calibri" w:cs="Calibri"/>
              </w:rPr>
            </w:pPr>
            <w:r w:rsidRPr="00F55F45">
              <w:rPr>
                <w:rFonts w:ascii="Calibri" w:hAnsi="Calibri" w:cs="Calibri"/>
              </w:rPr>
              <w:t>192.9</w:t>
            </w:r>
          </w:p>
        </w:tc>
      </w:tr>
    </w:tbl>
    <w:p w:rsidR="00442941" w:rsidRDefault="00442941" w:rsidP="00AC769C">
      <w:pPr>
        <w:spacing w:after="0" w:line="360" w:lineRule="auto"/>
      </w:pPr>
      <w:r>
        <w:br w:type="page"/>
      </w:r>
    </w:p>
    <w:p w:rsidR="00F957D8" w:rsidRDefault="00F957D8" w:rsidP="00F15144">
      <w:pPr>
        <w:spacing w:line="360" w:lineRule="auto"/>
        <w:jc w:val="both"/>
        <w:rPr>
          <w:rFonts w:cs="Calibri"/>
          <w:b/>
          <w:sz w:val="28"/>
          <w:szCs w:val="28"/>
        </w:rPr>
        <w:sectPr w:rsidR="00F957D8" w:rsidSect="00F57737">
          <w:headerReference w:type="default" r:id="rId231"/>
          <w:endnotePr>
            <w:numFmt w:val="decimal"/>
          </w:endnotePr>
          <w:pgSz w:w="11906" w:h="16838"/>
          <w:pgMar w:top="1418" w:right="851" w:bottom="1134" w:left="1418" w:header="709" w:footer="709" w:gutter="0"/>
          <w:cols w:space="708"/>
          <w:docGrid w:linePitch="360"/>
        </w:sectPr>
      </w:pPr>
    </w:p>
    <w:p w:rsidR="00442941" w:rsidRPr="00753622" w:rsidRDefault="00970F2A" w:rsidP="00F15144">
      <w:pPr>
        <w:spacing w:line="360" w:lineRule="auto"/>
        <w:jc w:val="both"/>
        <w:rPr>
          <w:rFonts w:cs="Calibri"/>
          <w:b/>
          <w:sz w:val="28"/>
          <w:szCs w:val="28"/>
        </w:rPr>
      </w:pPr>
      <w:r>
        <w:rPr>
          <w:rFonts w:cs="Calibri"/>
          <w:b/>
          <w:sz w:val="28"/>
          <w:szCs w:val="28"/>
        </w:rPr>
        <w:lastRenderedPageBreak/>
        <w:t>2.</w:t>
      </w:r>
      <w:r w:rsidR="00BD46C1">
        <w:rPr>
          <w:rFonts w:cs="Calibri"/>
          <w:b/>
          <w:sz w:val="28"/>
          <w:szCs w:val="28"/>
        </w:rPr>
        <w:t xml:space="preserve">3.3 </w:t>
      </w:r>
      <w:r w:rsidR="00442941" w:rsidRPr="00753622">
        <w:rPr>
          <w:rFonts w:cs="Calibri"/>
          <w:b/>
          <w:sz w:val="28"/>
          <w:szCs w:val="28"/>
        </w:rPr>
        <w:t xml:space="preserve">Indagine </w:t>
      </w:r>
      <w:r w:rsidR="00BD46C1" w:rsidRPr="00753622">
        <w:rPr>
          <w:rFonts w:cs="Calibri"/>
          <w:b/>
          <w:sz w:val="28"/>
          <w:szCs w:val="28"/>
        </w:rPr>
        <w:t>Di Mercato Sulle Attrezzature Del Sistema Di Riscaldamento Dello Stampaggio A Caldo Di Lamiere</w:t>
      </w:r>
      <w:r w:rsidR="00BD46C1">
        <w:rPr>
          <w:rFonts w:cs="Calibri"/>
          <w:b/>
          <w:sz w:val="28"/>
          <w:szCs w:val="28"/>
        </w:rPr>
        <w:t xml:space="preserve"> In Acciaio</w:t>
      </w:r>
      <w:r w:rsidR="008672BA">
        <w:rPr>
          <w:rFonts w:cs="Calibri"/>
          <w:b/>
          <w:sz w:val="28"/>
          <w:szCs w:val="28"/>
        </w:rPr>
        <w:t xml:space="preserve"> </w:t>
      </w:r>
      <w:proofErr w:type="spellStart"/>
      <w:r w:rsidR="008672BA">
        <w:rPr>
          <w:rFonts w:cs="Calibri"/>
          <w:b/>
          <w:sz w:val="28"/>
          <w:szCs w:val="28"/>
        </w:rPr>
        <w:t>Altoresistenziali</w:t>
      </w:r>
      <w:proofErr w:type="spellEnd"/>
    </w:p>
    <w:p w:rsidR="00E52156" w:rsidRDefault="00E52156" w:rsidP="00E52156">
      <w:pPr>
        <w:autoSpaceDE w:val="0"/>
        <w:autoSpaceDN w:val="0"/>
        <w:adjustRightInd w:val="0"/>
        <w:spacing w:after="0" w:line="360" w:lineRule="auto"/>
        <w:rPr>
          <w:rStyle w:val="apple-style-span"/>
          <w:rFonts w:cs="Calibri"/>
          <w:i/>
          <w:sz w:val="24"/>
          <w:szCs w:val="24"/>
        </w:rPr>
      </w:pPr>
      <w:r w:rsidRPr="00E52156">
        <w:rPr>
          <w:rStyle w:val="apple-style-span"/>
          <w:rFonts w:cs="Calibri"/>
          <w:i/>
          <w:sz w:val="24"/>
          <w:szCs w:val="24"/>
        </w:rPr>
        <w:t xml:space="preserve">Procedimento Per Lo Stampaggio A Caldo Di Acciai </w:t>
      </w:r>
      <w:proofErr w:type="spellStart"/>
      <w:r w:rsidRPr="00E52156">
        <w:rPr>
          <w:rStyle w:val="apple-style-span"/>
          <w:rFonts w:cs="Calibri"/>
          <w:i/>
          <w:sz w:val="24"/>
          <w:szCs w:val="24"/>
        </w:rPr>
        <w:t>Alt</w:t>
      </w:r>
      <w:r>
        <w:rPr>
          <w:rStyle w:val="apple-style-span"/>
          <w:rFonts w:cs="Calibri"/>
          <w:i/>
          <w:sz w:val="24"/>
          <w:szCs w:val="24"/>
        </w:rPr>
        <w:t>oresistenziali</w:t>
      </w:r>
      <w:proofErr w:type="spellEnd"/>
      <w:r>
        <w:rPr>
          <w:rStyle w:val="apple-style-span"/>
          <w:rFonts w:cs="Calibri"/>
          <w:i/>
          <w:sz w:val="24"/>
          <w:szCs w:val="24"/>
        </w:rPr>
        <w:t xml:space="preserve"> </w:t>
      </w:r>
    </w:p>
    <w:p w:rsidR="00EA471D" w:rsidRDefault="00E52156" w:rsidP="00EA471D">
      <w:pPr>
        <w:autoSpaceDE w:val="0"/>
        <w:autoSpaceDN w:val="0"/>
        <w:adjustRightInd w:val="0"/>
        <w:spacing w:after="0" w:line="360" w:lineRule="auto"/>
        <w:jc w:val="both"/>
        <w:rPr>
          <w:rStyle w:val="apple-style-span"/>
          <w:rFonts w:cs="Calibri"/>
          <w:sz w:val="24"/>
          <w:szCs w:val="24"/>
        </w:rPr>
      </w:pPr>
      <w:r w:rsidRPr="00E52156">
        <w:rPr>
          <w:rStyle w:val="apple-style-span"/>
          <w:rFonts w:cs="Calibri"/>
          <w:sz w:val="24"/>
          <w:szCs w:val="24"/>
        </w:rPr>
        <w:t xml:space="preserve">Le fasi del processo di stampaggio a caldo si possono riassumere come </w:t>
      </w:r>
      <w:r w:rsidR="00337056">
        <w:rPr>
          <w:rStyle w:val="apple-style-span"/>
          <w:rFonts w:cs="Calibri"/>
          <w:sz w:val="24"/>
          <w:szCs w:val="24"/>
        </w:rPr>
        <w:t>in</w:t>
      </w:r>
      <w:r>
        <w:rPr>
          <w:rStyle w:val="apple-style-span"/>
          <w:rFonts w:cs="Calibri"/>
          <w:sz w:val="24"/>
          <w:szCs w:val="24"/>
        </w:rPr>
        <w:t xml:space="preserve"> </w:t>
      </w:r>
      <w:r w:rsidR="00337056">
        <w:rPr>
          <w:rStyle w:val="apple-style-span"/>
          <w:rFonts w:cs="Calibri"/>
          <w:sz w:val="24"/>
          <w:szCs w:val="24"/>
        </w:rPr>
        <w:t xml:space="preserve">figura </w:t>
      </w:r>
      <w:r w:rsidR="000A5509">
        <w:rPr>
          <w:rStyle w:val="apple-style-span"/>
          <w:rFonts w:cs="Calibri"/>
          <w:sz w:val="24"/>
          <w:szCs w:val="24"/>
        </w:rPr>
        <w:t>119</w:t>
      </w:r>
      <w:r w:rsidR="00337056">
        <w:rPr>
          <w:rStyle w:val="apple-style-span"/>
          <w:rFonts w:cs="Calibri"/>
          <w:sz w:val="24"/>
          <w:szCs w:val="24"/>
        </w:rPr>
        <w:t xml:space="preserve"> </w:t>
      </w:r>
      <w:r>
        <w:rPr>
          <w:rStyle w:val="apple-style-span"/>
          <w:rFonts w:cs="Calibri"/>
          <w:sz w:val="24"/>
          <w:szCs w:val="24"/>
        </w:rPr>
        <w:t>(</w:t>
      </w:r>
      <w:r w:rsidR="004050EC">
        <w:rPr>
          <w:rFonts w:cs="Calibri"/>
          <w:sz w:val="24"/>
          <w:szCs w:val="24"/>
        </w:rPr>
        <w:t xml:space="preserve">si </w:t>
      </w:r>
      <w:proofErr w:type="spellStart"/>
      <w:r w:rsidR="004050EC">
        <w:rPr>
          <w:rFonts w:cs="Calibri"/>
          <w:sz w:val="24"/>
          <w:szCs w:val="24"/>
        </w:rPr>
        <w:t>f</w:t>
      </w:r>
      <w:r w:rsidRPr="00E52156">
        <w:rPr>
          <w:rFonts w:cs="Calibri"/>
          <w:sz w:val="24"/>
          <w:szCs w:val="24"/>
        </w:rPr>
        <w:t>à</w:t>
      </w:r>
      <w:proofErr w:type="spellEnd"/>
      <w:r w:rsidRPr="00E52156">
        <w:rPr>
          <w:rFonts w:cs="Calibri"/>
          <w:sz w:val="24"/>
          <w:szCs w:val="24"/>
        </w:rPr>
        <w:t xml:space="preserve"> riferimento alla tecnologia dello stampaggio a caldo dell’acciaio al boro 22MnB5, </w:t>
      </w:r>
      <w:r>
        <w:rPr>
          <w:rFonts w:cs="Calibri"/>
          <w:sz w:val="24"/>
          <w:szCs w:val="24"/>
        </w:rPr>
        <w:t>c</w:t>
      </w:r>
      <w:r w:rsidRPr="00E52156">
        <w:rPr>
          <w:rFonts w:cs="Calibri"/>
          <w:sz w:val="24"/>
          <w:szCs w:val="24"/>
        </w:rPr>
        <w:t xml:space="preserve">ommercialmente noto come </w:t>
      </w:r>
      <w:proofErr w:type="spellStart"/>
      <w:r w:rsidRPr="00E52156">
        <w:rPr>
          <w:rFonts w:cs="Calibri"/>
          <w:sz w:val="24"/>
          <w:szCs w:val="24"/>
        </w:rPr>
        <w:t>Usibor</w:t>
      </w:r>
      <w:proofErr w:type="spellEnd"/>
      <w:r w:rsidRPr="00E52156">
        <w:rPr>
          <w:rFonts w:cs="Calibri"/>
          <w:sz w:val="24"/>
          <w:szCs w:val="24"/>
        </w:rPr>
        <w:t>™ 1500P</w:t>
      </w:r>
      <w:r>
        <w:rPr>
          <w:rStyle w:val="apple-style-span"/>
          <w:rFonts w:cs="Calibri"/>
          <w:sz w:val="24"/>
          <w:szCs w:val="24"/>
        </w:rPr>
        <w:t>)</w:t>
      </w:r>
      <w:r w:rsidRPr="00E52156">
        <w:rPr>
          <w:rStyle w:val="apple-style-span"/>
          <w:rFonts w:cs="Calibri"/>
          <w:sz w:val="24"/>
          <w:szCs w:val="24"/>
        </w:rPr>
        <w:t>:</w:t>
      </w:r>
    </w:p>
    <w:p w:rsidR="00E52156" w:rsidRPr="00EA471D" w:rsidRDefault="00E52156" w:rsidP="00EA471D">
      <w:pPr>
        <w:autoSpaceDE w:val="0"/>
        <w:autoSpaceDN w:val="0"/>
        <w:adjustRightInd w:val="0"/>
        <w:spacing w:after="0" w:line="360" w:lineRule="auto"/>
        <w:jc w:val="both"/>
        <w:rPr>
          <w:rFonts w:cs="Calibri"/>
          <w:sz w:val="24"/>
          <w:szCs w:val="24"/>
        </w:rPr>
      </w:pPr>
      <w:r>
        <w:rPr>
          <w:rFonts w:cs="Calibri"/>
          <w:noProof/>
          <w:sz w:val="24"/>
          <w:szCs w:val="24"/>
          <w:lang w:eastAsia="it-IT"/>
        </w:rPr>
        <w:drawing>
          <wp:inline distT="0" distB="0" distL="0" distR="0">
            <wp:extent cx="6105525" cy="2505075"/>
            <wp:effectExtent l="19050" t="0" r="9525" b="0"/>
            <wp:docPr id="20"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32" cstate="print"/>
                    <a:srcRect/>
                    <a:stretch>
                      <a:fillRect/>
                    </a:stretch>
                  </pic:blipFill>
                  <pic:spPr bwMode="auto">
                    <a:xfrm>
                      <a:off x="0" y="0"/>
                      <a:ext cx="6105525" cy="2505075"/>
                    </a:xfrm>
                    <a:prstGeom prst="rect">
                      <a:avLst/>
                    </a:prstGeom>
                    <a:noFill/>
                    <a:ln w="9525">
                      <a:noFill/>
                      <a:miter lim="800000"/>
                      <a:headEnd/>
                      <a:tailEnd/>
                    </a:ln>
                  </pic:spPr>
                </pic:pic>
              </a:graphicData>
            </a:graphic>
          </wp:inline>
        </w:drawing>
      </w:r>
    </w:p>
    <w:p w:rsidR="00E52156" w:rsidRPr="00BF40A6" w:rsidRDefault="00E52156" w:rsidP="00E52156">
      <w:pPr>
        <w:pStyle w:val="Didascalia"/>
        <w:jc w:val="center"/>
        <w:rPr>
          <w:rStyle w:val="apple-style-span"/>
          <w:rFonts w:cs="Calibri"/>
          <w:sz w:val="24"/>
          <w:szCs w:val="24"/>
        </w:rPr>
      </w:pPr>
      <w:r>
        <w:t xml:space="preserve">Figura </w:t>
      </w:r>
      <w:fldSimple w:instr=" SEQ Figura \* ARABIC ">
        <w:r w:rsidR="009A703E">
          <w:rPr>
            <w:noProof/>
          </w:rPr>
          <w:t>119</w:t>
        </w:r>
      </w:fldSimple>
      <w:r w:rsidRPr="00E52156">
        <w:t xml:space="preserve"> </w:t>
      </w:r>
      <w:r>
        <w:t>S</w:t>
      </w:r>
      <w:r w:rsidRPr="00E52156">
        <w:t xml:space="preserve">chema stampaggio acciai </w:t>
      </w:r>
      <w:proofErr w:type="spellStart"/>
      <w:r w:rsidRPr="00E52156">
        <w:t>altoresistenziali</w:t>
      </w:r>
      <w:proofErr w:type="spellEnd"/>
    </w:p>
    <w:p w:rsidR="00E52156" w:rsidRPr="00BF40A6" w:rsidRDefault="00E52156" w:rsidP="00E52156">
      <w:pPr>
        <w:autoSpaceDE w:val="0"/>
        <w:autoSpaceDN w:val="0"/>
        <w:adjustRightInd w:val="0"/>
        <w:spacing w:after="0" w:line="360" w:lineRule="auto"/>
        <w:jc w:val="both"/>
        <w:rPr>
          <w:rFonts w:cs="Calibri"/>
          <w:color w:val="000000"/>
          <w:sz w:val="24"/>
          <w:szCs w:val="24"/>
        </w:rPr>
      </w:pPr>
      <w:r w:rsidRPr="00BF40A6">
        <w:rPr>
          <w:rFonts w:cs="Calibri"/>
          <w:color w:val="000000"/>
          <w:sz w:val="24"/>
          <w:szCs w:val="24"/>
        </w:rPr>
        <w:t xml:space="preserve">Le lamiere in USIBOR sono fornite con un rivestimento di alluminio-silicio brevettato da </w:t>
      </w:r>
      <w:proofErr w:type="spellStart"/>
      <w:r w:rsidRPr="00BF40A6">
        <w:rPr>
          <w:rFonts w:cs="Calibri"/>
          <w:color w:val="000000"/>
          <w:sz w:val="24"/>
          <w:szCs w:val="24"/>
        </w:rPr>
        <w:t>Arcelor</w:t>
      </w:r>
      <w:proofErr w:type="spellEnd"/>
      <w:r w:rsidRPr="00BF40A6">
        <w:rPr>
          <w:rFonts w:cs="Calibri"/>
          <w:color w:val="000000"/>
          <w:sz w:val="24"/>
          <w:szCs w:val="24"/>
        </w:rPr>
        <w:t xml:space="preserve"> per prevenire l’ossidazione ad elevata temperatura. Il materiale in condizioni di fornitura presenta una microstruttura </w:t>
      </w:r>
      <w:proofErr w:type="spellStart"/>
      <w:r w:rsidRPr="00BF40A6">
        <w:rPr>
          <w:rFonts w:cs="Calibri"/>
          <w:color w:val="000000"/>
          <w:sz w:val="24"/>
          <w:szCs w:val="24"/>
        </w:rPr>
        <w:t>ferritico-perlitica</w:t>
      </w:r>
      <w:proofErr w:type="spellEnd"/>
      <w:r w:rsidRPr="00BF40A6">
        <w:rPr>
          <w:rFonts w:cs="Calibri"/>
          <w:color w:val="000000"/>
          <w:sz w:val="24"/>
          <w:szCs w:val="24"/>
        </w:rPr>
        <w:t xml:space="preserve"> ed è caratterizzato da un tensione ultima UTS pari a circa 600 </w:t>
      </w:r>
      <w:proofErr w:type="spellStart"/>
      <w:r w:rsidRPr="00BF40A6">
        <w:rPr>
          <w:rFonts w:cs="Calibri"/>
          <w:color w:val="000000"/>
          <w:sz w:val="24"/>
          <w:szCs w:val="24"/>
        </w:rPr>
        <w:t>MPa</w:t>
      </w:r>
      <w:proofErr w:type="spellEnd"/>
      <w:r w:rsidRPr="00BF40A6">
        <w:rPr>
          <w:rFonts w:cs="Calibri"/>
          <w:color w:val="000000"/>
          <w:sz w:val="24"/>
          <w:szCs w:val="24"/>
        </w:rPr>
        <w:t xml:space="preserve">; viene riscaldato fino oltre la temperatura di </w:t>
      </w:r>
      <w:proofErr w:type="spellStart"/>
      <w:r w:rsidRPr="00BF40A6">
        <w:rPr>
          <w:rFonts w:cs="Calibri"/>
          <w:color w:val="000000"/>
          <w:sz w:val="24"/>
          <w:szCs w:val="24"/>
        </w:rPr>
        <w:t>austenitizzazione</w:t>
      </w:r>
      <w:proofErr w:type="spellEnd"/>
      <w:r w:rsidRPr="00BF40A6">
        <w:rPr>
          <w:rFonts w:cs="Calibri"/>
          <w:color w:val="000000"/>
          <w:sz w:val="24"/>
          <w:szCs w:val="24"/>
        </w:rPr>
        <w:t>, rapidamente trasferito in pressa, e simultaneamente</w:t>
      </w:r>
      <w:r>
        <w:rPr>
          <w:rFonts w:cs="Calibri"/>
          <w:color w:val="000000"/>
          <w:sz w:val="24"/>
          <w:szCs w:val="24"/>
        </w:rPr>
        <w:t>,</w:t>
      </w:r>
      <w:r w:rsidRPr="00BF40A6">
        <w:rPr>
          <w:rFonts w:cs="Calibri"/>
          <w:color w:val="000000"/>
          <w:sz w:val="24"/>
          <w:szCs w:val="24"/>
        </w:rPr>
        <w:t xml:space="preserve"> formato e temprato in stampi convenientemente raffreddati. Il componente formato presenta quindi una microstruttura completamente martensitica, con tensione ultima dell’ordine dei 1500 </w:t>
      </w:r>
      <w:proofErr w:type="spellStart"/>
      <w:r w:rsidRPr="00BF40A6">
        <w:rPr>
          <w:rFonts w:cs="Calibri"/>
          <w:color w:val="000000"/>
          <w:sz w:val="24"/>
          <w:szCs w:val="24"/>
        </w:rPr>
        <w:t>MPa</w:t>
      </w:r>
      <w:proofErr w:type="spellEnd"/>
      <w:r w:rsidRPr="00BF40A6">
        <w:rPr>
          <w:rFonts w:cs="Calibri"/>
          <w:color w:val="000000"/>
          <w:sz w:val="24"/>
          <w:szCs w:val="24"/>
        </w:rPr>
        <w:t>.</w:t>
      </w:r>
    </w:p>
    <w:p w:rsidR="00E52156" w:rsidRPr="00720895" w:rsidRDefault="00E52156" w:rsidP="000A5509">
      <w:pPr>
        <w:autoSpaceDE w:val="0"/>
        <w:autoSpaceDN w:val="0"/>
        <w:adjustRightInd w:val="0"/>
        <w:spacing w:after="0" w:line="360" w:lineRule="auto"/>
        <w:rPr>
          <w:rFonts w:cs="Calibri"/>
          <w:color w:val="000000"/>
          <w:sz w:val="24"/>
          <w:szCs w:val="24"/>
        </w:rPr>
      </w:pPr>
      <w:r w:rsidRPr="00BF40A6">
        <w:rPr>
          <w:rFonts w:cs="Calibri"/>
          <w:color w:val="000000"/>
          <w:sz w:val="24"/>
          <w:szCs w:val="24"/>
        </w:rPr>
        <w:t>Il ciclo di lavoro per l’USIBOR è</w:t>
      </w:r>
      <w:r>
        <w:rPr>
          <w:rFonts w:cs="Calibri"/>
          <w:color w:val="000000"/>
          <w:sz w:val="24"/>
          <w:szCs w:val="24"/>
        </w:rPr>
        <w:t xml:space="preserve"> il </w:t>
      </w:r>
      <w:r w:rsidRPr="005F2C77">
        <w:rPr>
          <w:rFonts w:cs="Calibri"/>
          <w:color w:val="000000"/>
          <w:sz w:val="24"/>
          <w:szCs w:val="24"/>
        </w:rPr>
        <w:t>seguente</w:t>
      </w:r>
      <w:r w:rsidR="003D0B75" w:rsidRPr="005F2C77">
        <w:rPr>
          <w:rFonts w:cs="Calibri"/>
          <w:color w:val="000000"/>
          <w:sz w:val="24"/>
          <w:szCs w:val="24"/>
        </w:rPr>
        <w:t xml:space="preserve"> [</w:t>
      </w:r>
      <w:r w:rsidR="00720895" w:rsidRPr="005F2C77">
        <w:rPr>
          <w:rFonts w:cs="Calibri"/>
          <w:color w:val="000000"/>
          <w:sz w:val="24"/>
          <w:szCs w:val="24"/>
        </w:rPr>
        <w:endnoteReference w:id="90"/>
      </w:r>
      <w:r w:rsidR="003D0B75" w:rsidRPr="005F2C77">
        <w:rPr>
          <w:rFonts w:cs="Calibri"/>
          <w:color w:val="000000"/>
          <w:sz w:val="24"/>
          <w:szCs w:val="24"/>
        </w:rPr>
        <w:t>]</w:t>
      </w:r>
      <w:r w:rsidR="000A5509">
        <w:rPr>
          <w:rFonts w:cs="Calibri"/>
          <w:color w:val="000000"/>
          <w:sz w:val="24"/>
          <w:szCs w:val="24"/>
        </w:rPr>
        <w:t xml:space="preserve"> (figura 120)</w:t>
      </w:r>
      <w:r w:rsidRPr="005F2C77">
        <w:rPr>
          <w:rFonts w:cs="Calibri"/>
          <w:color w:val="000000"/>
          <w:sz w:val="24"/>
          <w:szCs w:val="24"/>
        </w:rPr>
        <w:t>:</w:t>
      </w:r>
    </w:p>
    <w:p w:rsidR="00337056" w:rsidRPr="00337056" w:rsidRDefault="00E52156" w:rsidP="000A5509">
      <w:pPr>
        <w:pStyle w:val="Paragrafoelenco"/>
        <w:numPr>
          <w:ilvl w:val="1"/>
          <w:numId w:val="1"/>
        </w:numPr>
        <w:autoSpaceDE w:val="0"/>
        <w:autoSpaceDN w:val="0"/>
        <w:adjustRightInd w:val="0"/>
        <w:spacing w:after="0" w:line="360" w:lineRule="auto"/>
        <w:rPr>
          <w:rFonts w:cs="Calibri"/>
          <w:color w:val="000000"/>
          <w:sz w:val="24"/>
          <w:szCs w:val="24"/>
        </w:rPr>
      </w:pPr>
      <w:r w:rsidRPr="00337056">
        <w:rPr>
          <w:rFonts w:cs="Calibri"/>
          <w:color w:val="000000"/>
          <w:sz w:val="24"/>
          <w:szCs w:val="24"/>
        </w:rPr>
        <w:t>Riscaldamento ad una temperatura superiore a quella di formatura e successivo passaggio sotto pressa</w:t>
      </w:r>
    </w:p>
    <w:p w:rsidR="00337056" w:rsidRPr="00337056" w:rsidRDefault="00337056" w:rsidP="00337056">
      <w:pPr>
        <w:pStyle w:val="Paragrafoelenco"/>
        <w:numPr>
          <w:ilvl w:val="1"/>
          <w:numId w:val="1"/>
        </w:numPr>
        <w:autoSpaceDE w:val="0"/>
        <w:autoSpaceDN w:val="0"/>
        <w:adjustRightInd w:val="0"/>
        <w:spacing w:line="360" w:lineRule="auto"/>
        <w:rPr>
          <w:rFonts w:cs="Calibri"/>
          <w:color w:val="000000"/>
          <w:sz w:val="24"/>
          <w:szCs w:val="24"/>
        </w:rPr>
      </w:pPr>
      <w:r w:rsidRPr="00337056">
        <w:rPr>
          <w:rFonts w:cs="Calibri"/>
          <w:color w:val="000000"/>
          <w:sz w:val="24"/>
          <w:szCs w:val="24"/>
        </w:rPr>
        <w:t>Stampaggio e tempra a stampo chiuso</w:t>
      </w:r>
    </w:p>
    <w:p w:rsidR="00337056" w:rsidRDefault="00E52156" w:rsidP="00337056">
      <w:pPr>
        <w:keepNext/>
        <w:autoSpaceDE w:val="0"/>
        <w:autoSpaceDN w:val="0"/>
        <w:adjustRightInd w:val="0"/>
        <w:spacing w:after="0" w:line="360" w:lineRule="auto"/>
        <w:jc w:val="center"/>
      </w:pPr>
      <w:r>
        <w:rPr>
          <w:rFonts w:cs="Calibri"/>
          <w:noProof/>
          <w:sz w:val="24"/>
          <w:szCs w:val="24"/>
          <w:lang w:eastAsia="it-IT"/>
        </w:rPr>
        <w:lastRenderedPageBreak/>
        <w:drawing>
          <wp:inline distT="0" distB="0" distL="0" distR="0">
            <wp:extent cx="3614738" cy="2033587"/>
            <wp:effectExtent l="19050" t="0" r="4762" b="0"/>
            <wp:docPr id="77" name="Immagine 49"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Immagine"/>
                    <pic:cNvPicPr>
                      <a:picLocks noChangeAspect="1" noChangeArrowheads="1"/>
                    </pic:cNvPicPr>
                  </pic:nvPicPr>
                  <pic:blipFill>
                    <a:blip r:embed="rId233" cstate="print"/>
                    <a:srcRect/>
                    <a:stretch>
                      <a:fillRect/>
                    </a:stretch>
                  </pic:blipFill>
                  <pic:spPr bwMode="auto">
                    <a:xfrm>
                      <a:off x="0" y="0"/>
                      <a:ext cx="3618502" cy="2035705"/>
                    </a:xfrm>
                    <a:prstGeom prst="rect">
                      <a:avLst/>
                    </a:prstGeom>
                    <a:noFill/>
                    <a:ln w="9525">
                      <a:noFill/>
                      <a:miter lim="800000"/>
                      <a:headEnd/>
                      <a:tailEnd/>
                    </a:ln>
                  </pic:spPr>
                </pic:pic>
              </a:graphicData>
            </a:graphic>
          </wp:inline>
        </w:drawing>
      </w:r>
      <w:r w:rsidR="00337056" w:rsidRPr="00337056">
        <w:rPr>
          <w:rFonts w:cs="Calibri"/>
          <w:noProof/>
          <w:sz w:val="24"/>
          <w:szCs w:val="24"/>
          <w:lang w:eastAsia="it-IT"/>
        </w:rPr>
        <w:t xml:space="preserve"> </w:t>
      </w:r>
      <w:r w:rsidR="00337056" w:rsidRPr="00337056">
        <w:rPr>
          <w:rFonts w:cs="Calibri"/>
          <w:noProof/>
          <w:sz w:val="24"/>
          <w:szCs w:val="24"/>
          <w:lang w:eastAsia="it-IT"/>
        </w:rPr>
        <w:drawing>
          <wp:inline distT="0" distB="0" distL="0" distR="0">
            <wp:extent cx="2371725" cy="2076450"/>
            <wp:effectExtent l="19050" t="0" r="9525" b="0"/>
            <wp:docPr id="86"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34" cstate="print"/>
                    <a:srcRect/>
                    <a:stretch>
                      <a:fillRect/>
                    </a:stretch>
                  </pic:blipFill>
                  <pic:spPr bwMode="auto">
                    <a:xfrm>
                      <a:off x="0" y="0"/>
                      <a:ext cx="2373365" cy="2077886"/>
                    </a:xfrm>
                    <a:prstGeom prst="rect">
                      <a:avLst/>
                    </a:prstGeom>
                    <a:noFill/>
                    <a:ln w="9525">
                      <a:noFill/>
                      <a:miter lim="800000"/>
                      <a:headEnd/>
                      <a:tailEnd/>
                    </a:ln>
                  </pic:spPr>
                </pic:pic>
              </a:graphicData>
            </a:graphic>
          </wp:inline>
        </w:drawing>
      </w:r>
    </w:p>
    <w:p w:rsidR="00E52156" w:rsidRPr="00BF40A6" w:rsidRDefault="00337056" w:rsidP="00337056">
      <w:pPr>
        <w:pStyle w:val="Didascalia"/>
        <w:jc w:val="center"/>
        <w:rPr>
          <w:rFonts w:cs="Calibri"/>
          <w:sz w:val="24"/>
          <w:szCs w:val="24"/>
        </w:rPr>
      </w:pPr>
      <w:r>
        <w:t xml:space="preserve">Figura </w:t>
      </w:r>
      <w:fldSimple w:instr=" SEQ Figura \* ARABIC ">
        <w:r w:rsidR="009A703E">
          <w:rPr>
            <w:noProof/>
          </w:rPr>
          <w:t>120</w:t>
        </w:r>
      </w:fldSimple>
      <w:r>
        <w:t xml:space="preserve"> Ciclo di lavorazione dell’USIBOR</w:t>
      </w:r>
    </w:p>
    <w:p w:rsidR="00E52156" w:rsidRPr="00BF40A6" w:rsidRDefault="00337056" w:rsidP="00E52156">
      <w:pPr>
        <w:autoSpaceDE w:val="0"/>
        <w:autoSpaceDN w:val="0"/>
        <w:adjustRightInd w:val="0"/>
        <w:spacing w:line="360" w:lineRule="auto"/>
        <w:jc w:val="both"/>
        <w:rPr>
          <w:rFonts w:cs="Calibri"/>
          <w:color w:val="000000"/>
          <w:sz w:val="24"/>
          <w:szCs w:val="24"/>
        </w:rPr>
      </w:pPr>
      <w:r>
        <w:rPr>
          <w:rFonts w:cs="Calibri"/>
          <w:color w:val="000000"/>
          <w:sz w:val="24"/>
          <w:szCs w:val="24"/>
        </w:rPr>
        <w:t xml:space="preserve">Di </w:t>
      </w:r>
      <w:r w:rsidR="00F966DC">
        <w:rPr>
          <w:rFonts w:cs="Calibri"/>
          <w:color w:val="000000"/>
          <w:sz w:val="24"/>
          <w:szCs w:val="24"/>
        </w:rPr>
        <w:t>seguito</w:t>
      </w:r>
      <w:r>
        <w:rPr>
          <w:rFonts w:cs="Calibri"/>
          <w:color w:val="000000"/>
          <w:sz w:val="24"/>
          <w:szCs w:val="24"/>
        </w:rPr>
        <w:t xml:space="preserve"> sono riportate le c</w:t>
      </w:r>
      <w:r w:rsidR="00E52156" w:rsidRPr="00BF40A6">
        <w:rPr>
          <w:rFonts w:cs="Calibri"/>
          <w:color w:val="000000"/>
          <w:sz w:val="24"/>
          <w:szCs w:val="24"/>
        </w:rPr>
        <w:t>ondizioni di deformazione</w:t>
      </w:r>
      <w:r w:rsidR="00E52156">
        <w:rPr>
          <w:rFonts w:cs="Calibri"/>
          <w:color w:val="000000"/>
          <w:sz w:val="24"/>
          <w:szCs w:val="24"/>
        </w:rPr>
        <w:t xml:space="preserve"> dell’acciaio </w:t>
      </w:r>
      <w:proofErr w:type="spellStart"/>
      <w:r w:rsidR="00E52156">
        <w:rPr>
          <w:rFonts w:cs="Calibri"/>
          <w:color w:val="000000"/>
          <w:sz w:val="24"/>
          <w:szCs w:val="24"/>
        </w:rPr>
        <w:t>Usibor</w:t>
      </w:r>
      <w:proofErr w:type="spellEnd"/>
      <w:r w:rsidR="00E52156">
        <w:rPr>
          <w:rFonts w:cs="Calibri"/>
          <w:color w:val="000000"/>
          <w:sz w:val="24"/>
          <w:szCs w:val="24"/>
        </w:rPr>
        <w:t xml:space="preserve"> al variare dell</w:t>
      </w:r>
      <w:r w:rsidR="00F966DC">
        <w:rPr>
          <w:rFonts w:cs="Calibri"/>
          <w:color w:val="000000"/>
          <w:sz w:val="24"/>
          <w:szCs w:val="24"/>
        </w:rPr>
        <w:t>a</w:t>
      </w:r>
      <w:r w:rsidR="00E52156">
        <w:rPr>
          <w:rFonts w:cs="Calibri"/>
          <w:color w:val="000000"/>
          <w:sz w:val="24"/>
          <w:szCs w:val="24"/>
        </w:rPr>
        <w:t xml:space="preserve"> temperatur</w:t>
      </w:r>
      <w:r>
        <w:rPr>
          <w:rFonts w:cs="Calibri"/>
          <w:color w:val="000000"/>
          <w:sz w:val="24"/>
          <w:szCs w:val="24"/>
        </w:rPr>
        <w:t>a</w:t>
      </w:r>
      <w:r w:rsidR="00E52156">
        <w:rPr>
          <w:rFonts w:cs="Calibri"/>
          <w:color w:val="000000"/>
          <w:sz w:val="24"/>
          <w:szCs w:val="24"/>
        </w:rPr>
        <w:t xml:space="preserve"> e della velocità di deformazione di formatura (figura </w:t>
      </w:r>
      <w:r w:rsidR="000A5509">
        <w:rPr>
          <w:rFonts w:cs="Calibri"/>
          <w:color w:val="000000"/>
          <w:sz w:val="24"/>
          <w:szCs w:val="24"/>
        </w:rPr>
        <w:t>121</w:t>
      </w:r>
      <w:r w:rsidR="00E52156">
        <w:rPr>
          <w:rFonts w:cs="Calibri"/>
          <w:color w:val="000000"/>
          <w:sz w:val="24"/>
          <w:szCs w:val="24"/>
        </w:rPr>
        <w:t>)</w:t>
      </w:r>
      <w:r w:rsidR="00E52156" w:rsidRPr="00BF40A6">
        <w:rPr>
          <w:rFonts w:cs="Calibri"/>
          <w:color w:val="000000"/>
          <w:sz w:val="24"/>
          <w:szCs w:val="24"/>
        </w:rPr>
        <w:t>:</w:t>
      </w:r>
    </w:p>
    <w:p w:rsidR="00337056" w:rsidRDefault="00A36DD7" w:rsidP="00337056">
      <w:pPr>
        <w:keepNext/>
        <w:autoSpaceDE w:val="0"/>
        <w:autoSpaceDN w:val="0"/>
        <w:adjustRightInd w:val="0"/>
        <w:spacing w:after="0" w:line="360" w:lineRule="auto"/>
        <w:jc w:val="center"/>
      </w:pPr>
      <w:r w:rsidRPr="00A36DD7">
        <w:rPr>
          <w:rFonts w:cs="Calibri"/>
          <w:noProof/>
          <w:color w:val="000000"/>
          <w:sz w:val="24"/>
          <w:szCs w:val="24"/>
          <w:lang w:eastAsia="it-IT"/>
        </w:rPr>
        <w:pict>
          <v:shape id="_x0000_s1091" type="#_x0000_t15" style="position:absolute;left:0;text-align:left;margin-left:231.9pt;margin-top:5.15pt;width:26.15pt;height:22.9pt;z-index:251706880;mso-width-relative:margin;mso-height-relative:margin" fillcolor="#b6dde8 [1304]" strokecolor="#00b0f0" strokeweight="1pt">
            <v:fill color2="fill lighten(51)" focusposition=".5,.5" focussize="" method="linear sigma" focus="100%" type="gradientRadial"/>
            <v:shadow on="t" type="perspective" color="#974706 [1609]" offset="1pt" offset2="-3pt"/>
            <v:textbox style="mso-next-textbox:#_x0000_s1091">
              <w:txbxContent>
                <w:p w:rsidR="00501A4F" w:rsidRPr="00260D55" w:rsidRDefault="00501A4F" w:rsidP="00F966DC">
                  <w:pPr>
                    <w:jc w:val="center"/>
                    <w:rPr>
                      <w:b/>
                    </w:rPr>
                  </w:pPr>
                  <w:r>
                    <w:rPr>
                      <w:b/>
                    </w:rPr>
                    <w:t>b</w:t>
                  </w:r>
                  <w:r w:rsidRPr="00260D55">
                    <w:rPr>
                      <w:b/>
                    </w:rPr>
                    <w:t>)</w:t>
                  </w:r>
                </w:p>
              </w:txbxContent>
            </v:textbox>
          </v:shape>
        </w:pict>
      </w:r>
      <w:r w:rsidRPr="00A36DD7">
        <w:rPr>
          <w:rFonts w:cs="Calibri"/>
          <w:noProof/>
          <w:color w:val="000000"/>
          <w:sz w:val="24"/>
          <w:szCs w:val="24"/>
          <w:lang w:eastAsia="it-IT"/>
        </w:rPr>
        <w:pict>
          <v:shape id="_x0000_s1090" type="#_x0000_t15" style="position:absolute;left:0;text-align:left;margin-left:1.45pt;margin-top:5.15pt;width:25.55pt;height:22.9pt;z-index:251705856;mso-width-relative:margin;mso-height-relative:margin" fillcolor="#b6dde8 [1304]" strokecolor="#00b0f0" strokeweight="1pt">
            <v:fill color2="fill lighten(51)" focusposition=".5,.5" focussize="" method="linear sigma" focus="100%" type="gradientRadial"/>
            <v:shadow on="t" type="perspective" color="#974706 [1609]" offset="1pt" offset2="-3pt"/>
            <v:textbox style="mso-next-textbox:#_x0000_s1090">
              <w:txbxContent>
                <w:p w:rsidR="00501A4F" w:rsidRPr="00260D55" w:rsidRDefault="00501A4F" w:rsidP="00F966DC">
                  <w:pPr>
                    <w:jc w:val="center"/>
                    <w:rPr>
                      <w:b/>
                    </w:rPr>
                  </w:pPr>
                  <w:r w:rsidRPr="00260D55">
                    <w:rPr>
                      <w:b/>
                    </w:rPr>
                    <w:t>a)</w:t>
                  </w:r>
                </w:p>
              </w:txbxContent>
            </v:textbox>
          </v:shape>
        </w:pict>
      </w:r>
      <w:r w:rsidR="00E52156">
        <w:rPr>
          <w:rFonts w:cs="Calibri"/>
          <w:noProof/>
          <w:color w:val="000000"/>
          <w:sz w:val="24"/>
          <w:szCs w:val="24"/>
          <w:lang w:eastAsia="it-IT"/>
        </w:rPr>
        <w:drawing>
          <wp:inline distT="0" distB="0" distL="0" distR="0">
            <wp:extent cx="5934075" cy="2051050"/>
            <wp:effectExtent l="19050" t="0" r="9525" b="0"/>
            <wp:docPr id="84" name="Immagin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35" cstate="print"/>
                    <a:srcRect l="2957" t="8009" b="7094"/>
                    <a:stretch>
                      <a:fillRect/>
                    </a:stretch>
                  </pic:blipFill>
                  <pic:spPr bwMode="auto">
                    <a:xfrm>
                      <a:off x="0" y="0"/>
                      <a:ext cx="5934075" cy="2051050"/>
                    </a:xfrm>
                    <a:prstGeom prst="rect">
                      <a:avLst/>
                    </a:prstGeom>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w="9525">
                      <a:noFill/>
                      <a:miter lim="800000"/>
                      <a:headEnd/>
                      <a:tailEnd/>
                    </a:ln>
                  </pic:spPr>
                </pic:pic>
              </a:graphicData>
            </a:graphic>
          </wp:inline>
        </w:drawing>
      </w:r>
    </w:p>
    <w:p w:rsidR="00E52156" w:rsidRPr="00BF40A6" w:rsidRDefault="00337056" w:rsidP="00337056">
      <w:pPr>
        <w:pStyle w:val="Didascalia"/>
        <w:jc w:val="center"/>
        <w:rPr>
          <w:rFonts w:cs="Calibri"/>
          <w:sz w:val="24"/>
          <w:szCs w:val="24"/>
        </w:rPr>
      </w:pPr>
      <w:r>
        <w:t xml:space="preserve">Figura </w:t>
      </w:r>
      <w:fldSimple w:instr=" SEQ Figura \* ARABIC ">
        <w:r w:rsidR="009A703E">
          <w:rPr>
            <w:noProof/>
          </w:rPr>
          <w:t>121</w:t>
        </w:r>
      </w:fldSimple>
      <w:r w:rsidR="00F966DC">
        <w:t xml:space="preserve"> </w:t>
      </w:r>
      <w:r>
        <w:t xml:space="preserve">Diagramma ingegneristico per l’USIBOR al variare </w:t>
      </w:r>
      <w:r w:rsidR="00F966DC">
        <w:t xml:space="preserve">a) </w:t>
      </w:r>
      <w:r>
        <w:t>di temperatura e</w:t>
      </w:r>
      <w:r w:rsidR="00F966DC">
        <w:t xml:space="preserve"> b)</w:t>
      </w:r>
      <w:r>
        <w:t xml:space="preserve"> velocità di deformazione</w:t>
      </w:r>
    </w:p>
    <w:p w:rsidR="00E52156" w:rsidRPr="00BF40A6" w:rsidRDefault="00E52156" w:rsidP="003D0B75">
      <w:pPr>
        <w:autoSpaceDE w:val="0"/>
        <w:autoSpaceDN w:val="0"/>
        <w:adjustRightInd w:val="0"/>
        <w:spacing w:line="360" w:lineRule="auto"/>
        <w:jc w:val="both"/>
        <w:rPr>
          <w:rFonts w:cs="Calibri"/>
          <w:color w:val="000000"/>
          <w:sz w:val="24"/>
          <w:szCs w:val="24"/>
        </w:rPr>
      </w:pPr>
      <w:r>
        <w:rPr>
          <w:rFonts w:cs="Calibri"/>
          <w:color w:val="000000"/>
          <w:sz w:val="24"/>
          <w:szCs w:val="24"/>
        </w:rPr>
        <w:t xml:space="preserve">Mentre nel diagramma </w:t>
      </w:r>
      <w:r w:rsidR="000A5509">
        <w:rPr>
          <w:rFonts w:cs="Calibri"/>
          <w:color w:val="000000"/>
          <w:sz w:val="24"/>
          <w:szCs w:val="24"/>
        </w:rPr>
        <w:t>in figura 122</w:t>
      </w:r>
      <w:r>
        <w:rPr>
          <w:rFonts w:cs="Calibri"/>
          <w:color w:val="000000"/>
          <w:sz w:val="24"/>
          <w:szCs w:val="24"/>
        </w:rPr>
        <w:t xml:space="preserve"> sono riportati i limiti FLD per la tensione a strizione e a rottura per temperature dell’ordine dei 600°</w:t>
      </w:r>
      <w:r w:rsidRPr="005F2C77">
        <w:rPr>
          <w:rFonts w:cs="Calibri"/>
          <w:color w:val="000000"/>
          <w:sz w:val="24"/>
          <w:szCs w:val="24"/>
        </w:rPr>
        <w:t>C</w:t>
      </w:r>
      <w:r w:rsidR="003D0B75" w:rsidRPr="005F2C77">
        <w:rPr>
          <w:rFonts w:cs="Calibri"/>
          <w:color w:val="000000"/>
          <w:sz w:val="24"/>
          <w:szCs w:val="24"/>
        </w:rPr>
        <w:t xml:space="preserve"> [</w:t>
      </w:r>
      <w:r w:rsidR="00720895" w:rsidRPr="005F2C77">
        <w:rPr>
          <w:rStyle w:val="Rimandonotadichiusura"/>
          <w:rFonts w:cs="Calibri"/>
          <w:color w:val="000000"/>
          <w:sz w:val="24"/>
          <w:szCs w:val="24"/>
          <w:vertAlign w:val="baseline"/>
        </w:rPr>
        <w:endnoteReference w:id="91"/>
      </w:r>
      <w:r w:rsidR="003D0B75" w:rsidRPr="005F2C77">
        <w:rPr>
          <w:rFonts w:cs="Calibri"/>
          <w:color w:val="000000"/>
          <w:sz w:val="24"/>
          <w:szCs w:val="24"/>
        </w:rPr>
        <w:t>]</w:t>
      </w:r>
      <w:r w:rsidRPr="005F2C77">
        <w:rPr>
          <w:rFonts w:cs="Calibri"/>
          <w:color w:val="000000"/>
          <w:sz w:val="24"/>
          <w:szCs w:val="24"/>
        </w:rPr>
        <w:t>:</w:t>
      </w:r>
    </w:p>
    <w:p w:rsidR="00F966DC" w:rsidRDefault="001C1F4B" w:rsidP="001C1F4B">
      <w:pPr>
        <w:keepNext/>
        <w:autoSpaceDE w:val="0"/>
        <w:autoSpaceDN w:val="0"/>
        <w:adjustRightInd w:val="0"/>
        <w:spacing w:after="0" w:line="360" w:lineRule="auto"/>
        <w:jc w:val="center"/>
      </w:pPr>
      <w:r>
        <w:rPr>
          <w:rFonts w:cs="Calibri"/>
          <w:noProof/>
          <w:color w:val="000000"/>
          <w:sz w:val="24"/>
          <w:szCs w:val="24"/>
          <w:lang w:eastAsia="it-IT"/>
        </w:rPr>
        <w:drawing>
          <wp:inline distT="0" distB="0" distL="0" distR="0">
            <wp:extent cx="4343258" cy="2171700"/>
            <wp:effectExtent l="19050" t="0" r="142" b="0"/>
            <wp:docPr id="13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6" cstate="print"/>
                    <a:srcRect/>
                    <a:stretch>
                      <a:fillRect/>
                    </a:stretch>
                  </pic:blipFill>
                  <pic:spPr bwMode="auto">
                    <a:xfrm>
                      <a:off x="0" y="0"/>
                      <a:ext cx="4345327" cy="2172735"/>
                    </a:xfrm>
                    <a:prstGeom prst="rect">
                      <a:avLst/>
                    </a:prstGeom>
                    <a:noFill/>
                    <a:ln w="9525">
                      <a:noFill/>
                      <a:miter lim="800000"/>
                      <a:headEnd/>
                      <a:tailEnd/>
                    </a:ln>
                  </pic:spPr>
                </pic:pic>
              </a:graphicData>
            </a:graphic>
          </wp:inline>
        </w:drawing>
      </w:r>
    </w:p>
    <w:p w:rsidR="00F966DC" w:rsidRPr="00F966DC" w:rsidRDefault="00F966DC" w:rsidP="00F966DC">
      <w:pPr>
        <w:pStyle w:val="Didascalia"/>
        <w:jc w:val="center"/>
      </w:pPr>
      <w:r>
        <w:t xml:space="preserve">Figura </w:t>
      </w:r>
      <w:fldSimple w:instr=" SEQ Figura \* ARABIC ">
        <w:r w:rsidR="009A703E">
          <w:rPr>
            <w:noProof/>
          </w:rPr>
          <w:t>122</w:t>
        </w:r>
      </w:fldSimple>
      <w:r w:rsidRPr="00F966DC">
        <w:t xml:space="preserve"> Diagramma FLD</w:t>
      </w:r>
      <w:r>
        <w:t xml:space="preserve"> per l’acciaio USIBOR</w:t>
      </w:r>
    </w:p>
    <w:p w:rsidR="00E52156" w:rsidRPr="00F966DC" w:rsidRDefault="00E52156" w:rsidP="00F966DC">
      <w:pPr>
        <w:keepNext/>
        <w:autoSpaceDE w:val="0"/>
        <w:autoSpaceDN w:val="0"/>
        <w:adjustRightInd w:val="0"/>
        <w:spacing w:line="360" w:lineRule="auto"/>
        <w:jc w:val="both"/>
        <w:rPr>
          <w:rFonts w:cs="Calibri"/>
          <w:sz w:val="24"/>
          <w:szCs w:val="24"/>
        </w:rPr>
      </w:pPr>
      <w:r w:rsidRPr="00BF40A6">
        <w:rPr>
          <w:rFonts w:cs="Calibri"/>
          <w:color w:val="000000"/>
          <w:sz w:val="24"/>
          <w:szCs w:val="24"/>
        </w:rPr>
        <w:lastRenderedPageBreak/>
        <w:t xml:space="preserve">I processi di stampaggio a caldo necessitano dello sviluppo di modelli adeguati che tengano conto dell’accoppiamento </w:t>
      </w:r>
      <w:proofErr w:type="spellStart"/>
      <w:r w:rsidRPr="00BF40A6">
        <w:rPr>
          <w:rFonts w:cs="Calibri"/>
          <w:color w:val="000000"/>
          <w:sz w:val="24"/>
          <w:szCs w:val="24"/>
        </w:rPr>
        <w:t>termo-meccanico-metallurgico</w:t>
      </w:r>
      <w:proofErr w:type="spellEnd"/>
      <w:r w:rsidRPr="00BF40A6">
        <w:rPr>
          <w:rFonts w:cs="Calibri"/>
          <w:color w:val="000000"/>
          <w:sz w:val="24"/>
          <w:szCs w:val="24"/>
        </w:rPr>
        <w:t xml:space="preserve"> che caratterizza il processo. Dai grafici sopra </w:t>
      </w:r>
      <w:r>
        <w:rPr>
          <w:rFonts w:cs="Calibri"/>
          <w:color w:val="000000"/>
          <w:sz w:val="24"/>
          <w:szCs w:val="24"/>
        </w:rPr>
        <w:t xml:space="preserve">riportati </w:t>
      </w:r>
      <w:r w:rsidRPr="00BF40A6">
        <w:rPr>
          <w:rFonts w:cs="Calibri"/>
          <w:color w:val="000000"/>
          <w:sz w:val="24"/>
          <w:szCs w:val="24"/>
        </w:rPr>
        <w:t>si evince come il comportamento del materiale cambi sostanzialmente al variare delle condizioni di lavoro</w:t>
      </w:r>
      <w:r>
        <w:rPr>
          <w:rFonts w:cs="Calibri"/>
          <w:color w:val="000000"/>
          <w:sz w:val="24"/>
          <w:szCs w:val="24"/>
        </w:rPr>
        <w:t xml:space="preserve"> </w:t>
      </w:r>
      <w:r w:rsidRPr="00BF40A6">
        <w:rPr>
          <w:rFonts w:cs="Calibri"/>
          <w:color w:val="000000"/>
          <w:sz w:val="24"/>
          <w:szCs w:val="24"/>
        </w:rPr>
        <w:t>anche con scarti di</w:t>
      </w:r>
      <w:r>
        <w:rPr>
          <w:rFonts w:cs="Calibri"/>
          <w:color w:val="000000"/>
          <w:sz w:val="24"/>
          <w:szCs w:val="24"/>
        </w:rPr>
        <w:t xml:space="preserve"> soli</w:t>
      </w:r>
      <w:r w:rsidRPr="00BF40A6">
        <w:rPr>
          <w:rFonts w:cs="Calibri"/>
          <w:color w:val="000000"/>
          <w:sz w:val="24"/>
          <w:szCs w:val="24"/>
        </w:rPr>
        <w:t xml:space="preserve"> 50°C.</w:t>
      </w:r>
    </w:p>
    <w:p w:rsidR="00F966DC" w:rsidRPr="00F966DC" w:rsidRDefault="004D3AF5" w:rsidP="00F966DC">
      <w:pPr>
        <w:autoSpaceDE w:val="0"/>
        <w:autoSpaceDN w:val="0"/>
        <w:adjustRightInd w:val="0"/>
        <w:spacing w:after="0" w:line="360" w:lineRule="auto"/>
        <w:rPr>
          <w:rFonts w:cs="Calibri"/>
          <w:i/>
          <w:color w:val="000000"/>
          <w:sz w:val="24"/>
          <w:szCs w:val="24"/>
        </w:rPr>
      </w:pPr>
      <w:r>
        <w:rPr>
          <w:rFonts w:cs="Calibri"/>
          <w:i/>
          <w:color w:val="000000"/>
          <w:sz w:val="24"/>
          <w:szCs w:val="24"/>
        </w:rPr>
        <w:t>Criticità</w:t>
      </w:r>
      <w:r w:rsidR="00F966DC" w:rsidRPr="00F966DC">
        <w:rPr>
          <w:rFonts w:cs="Calibri"/>
          <w:i/>
          <w:color w:val="000000"/>
          <w:sz w:val="24"/>
          <w:szCs w:val="24"/>
        </w:rPr>
        <w:t xml:space="preserve"> del processo di hot </w:t>
      </w:r>
      <w:proofErr w:type="spellStart"/>
      <w:r w:rsidR="00F966DC" w:rsidRPr="00F966DC">
        <w:rPr>
          <w:rFonts w:cs="Calibri"/>
          <w:i/>
          <w:color w:val="000000"/>
          <w:sz w:val="24"/>
          <w:szCs w:val="24"/>
        </w:rPr>
        <w:t>stamping</w:t>
      </w:r>
      <w:proofErr w:type="spellEnd"/>
      <w:r w:rsidR="00F966DC" w:rsidRPr="00F966DC">
        <w:rPr>
          <w:rFonts w:cs="Calibri"/>
          <w:i/>
          <w:color w:val="000000"/>
          <w:sz w:val="24"/>
          <w:szCs w:val="24"/>
        </w:rPr>
        <w:t xml:space="preserve"> per acciai </w:t>
      </w:r>
      <w:proofErr w:type="spellStart"/>
      <w:r w:rsidR="00F966DC" w:rsidRPr="00F966DC">
        <w:rPr>
          <w:rFonts w:cs="Calibri"/>
          <w:i/>
          <w:color w:val="000000"/>
          <w:sz w:val="24"/>
          <w:szCs w:val="24"/>
        </w:rPr>
        <w:t>Dp</w:t>
      </w:r>
      <w:proofErr w:type="spellEnd"/>
    </w:p>
    <w:p w:rsidR="00E52156" w:rsidRPr="00CD2437" w:rsidRDefault="00E52156" w:rsidP="00F966DC">
      <w:pPr>
        <w:autoSpaceDE w:val="0"/>
        <w:autoSpaceDN w:val="0"/>
        <w:adjustRightInd w:val="0"/>
        <w:spacing w:line="360" w:lineRule="auto"/>
        <w:jc w:val="both"/>
        <w:rPr>
          <w:rFonts w:cs="Calibri"/>
          <w:color w:val="000000"/>
          <w:sz w:val="24"/>
          <w:szCs w:val="24"/>
        </w:rPr>
      </w:pPr>
      <w:r w:rsidRPr="00BF40A6">
        <w:rPr>
          <w:rFonts w:cs="Calibri"/>
          <w:color w:val="000000"/>
          <w:sz w:val="24"/>
          <w:szCs w:val="24"/>
        </w:rPr>
        <w:t xml:space="preserve">Ad oggi il processo viene condotto con un approccio </w:t>
      </w:r>
      <w:proofErr w:type="spellStart"/>
      <w:r w:rsidRPr="00BF40A6">
        <w:rPr>
          <w:rFonts w:cs="Calibri"/>
          <w:color w:val="000000"/>
          <w:sz w:val="24"/>
          <w:szCs w:val="24"/>
        </w:rPr>
        <w:t>trial-and-error</w:t>
      </w:r>
      <w:proofErr w:type="spellEnd"/>
      <w:r w:rsidRPr="00BF40A6">
        <w:rPr>
          <w:rFonts w:cs="Calibri"/>
          <w:color w:val="000000"/>
          <w:sz w:val="24"/>
          <w:szCs w:val="24"/>
        </w:rPr>
        <w:t xml:space="preserve">, modificandone i parametri a seconda del risultato ottenuto sul prodotto. La possibilità di utilizzare gli strumenti di simulazione numerica per la sua progettazione ed ottimizzazione passa attraverso la necessità di avere una chiara comprensione dei complessi eventi termici, meccanici e microstrutturali che caratterizzano il processo stesso di stampaggio a caldo. In quest’ottica, sono state sviluppate prove ad hoc per valutare il comportamento </w:t>
      </w:r>
      <w:proofErr w:type="spellStart"/>
      <w:r w:rsidRPr="00BF40A6">
        <w:rPr>
          <w:rFonts w:cs="Calibri"/>
          <w:color w:val="000000"/>
          <w:sz w:val="24"/>
          <w:szCs w:val="24"/>
        </w:rPr>
        <w:t>elasto-plastico</w:t>
      </w:r>
      <w:proofErr w:type="spellEnd"/>
      <w:r w:rsidRPr="00BF40A6">
        <w:rPr>
          <w:rFonts w:cs="Calibri"/>
          <w:color w:val="000000"/>
          <w:sz w:val="24"/>
          <w:szCs w:val="24"/>
        </w:rPr>
        <w:t xml:space="preserve"> e i limiti di formabilità dell’acciaio 22MnB5, che hanno validità per il singolo processo specifico, ma non per la simulazione del comportamento del materiale al variare delle condizioni di stampaggio.</w:t>
      </w:r>
      <w:r w:rsidR="00F966DC">
        <w:rPr>
          <w:rFonts w:cs="Calibri"/>
          <w:color w:val="000000"/>
          <w:sz w:val="24"/>
          <w:szCs w:val="24"/>
        </w:rPr>
        <w:t xml:space="preserve"> Sono</w:t>
      </w:r>
      <w:r w:rsidRPr="00CD2437">
        <w:rPr>
          <w:rFonts w:cs="Calibri"/>
          <w:color w:val="000000"/>
          <w:sz w:val="24"/>
          <w:szCs w:val="24"/>
        </w:rPr>
        <w:t xml:space="preserve"> scarsi i contributi scientifici dettagliati sulla generazione di dati di calibrazione e la scelta dei modelli simulativi. Inoltre sono presenti problematiche industriali riguardanti:</w:t>
      </w:r>
    </w:p>
    <w:p w:rsidR="00E52156" w:rsidRPr="00CD2437" w:rsidRDefault="00E52156" w:rsidP="0022262D">
      <w:pPr>
        <w:numPr>
          <w:ilvl w:val="0"/>
          <w:numId w:val="8"/>
        </w:numPr>
        <w:autoSpaceDE w:val="0"/>
        <w:autoSpaceDN w:val="0"/>
        <w:adjustRightInd w:val="0"/>
        <w:spacing w:line="360" w:lineRule="auto"/>
        <w:rPr>
          <w:rFonts w:cs="Calibri"/>
          <w:color w:val="000000"/>
          <w:sz w:val="24"/>
          <w:szCs w:val="24"/>
        </w:rPr>
      </w:pPr>
      <w:r w:rsidRPr="00CD2437">
        <w:rPr>
          <w:rFonts w:cs="Calibri"/>
          <w:color w:val="000000"/>
          <w:sz w:val="24"/>
          <w:szCs w:val="24"/>
        </w:rPr>
        <w:t>assenza di codici di simulazione affidabili</w:t>
      </w:r>
    </w:p>
    <w:p w:rsidR="00E52156" w:rsidRPr="00CD2437" w:rsidRDefault="00E52156" w:rsidP="0022262D">
      <w:pPr>
        <w:numPr>
          <w:ilvl w:val="0"/>
          <w:numId w:val="8"/>
        </w:numPr>
        <w:autoSpaceDE w:val="0"/>
        <w:autoSpaceDN w:val="0"/>
        <w:adjustRightInd w:val="0"/>
        <w:spacing w:line="360" w:lineRule="auto"/>
        <w:rPr>
          <w:rFonts w:cs="Calibri"/>
          <w:color w:val="000000"/>
          <w:sz w:val="24"/>
          <w:szCs w:val="24"/>
        </w:rPr>
      </w:pPr>
      <w:r w:rsidRPr="00CD2437">
        <w:rPr>
          <w:rFonts w:cs="Calibri"/>
          <w:color w:val="000000"/>
          <w:sz w:val="24"/>
          <w:szCs w:val="24"/>
        </w:rPr>
        <w:t>esistono prove di caratterizzazione dei materiali, ma utilizzano gli stessi criteri dello stampaggio a freddo. Questo determina una condizione di deformazione univoca per il dato processo.</w:t>
      </w:r>
    </w:p>
    <w:p w:rsidR="00E52156" w:rsidRPr="00CD2437" w:rsidRDefault="00E52156" w:rsidP="0022262D">
      <w:pPr>
        <w:numPr>
          <w:ilvl w:val="0"/>
          <w:numId w:val="8"/>
        </w:numPr>
        <w:autoSpaceDE w:val="0"/>
        <w:autoSpaceDN w:val="0"/>
        <w:adjustRightInd w:val="0"/>
        <w:spacing w:line="360" w:lineRule="auto"/>
        <w:rPr>
          <w:rFonts w:cs="Calibri"/>
          <w:color w:val="000000"/>
          <w:sz w:val="24"/>
          <w:szCs w:val="24"/>
        </w:rPr>
      </w:pPr>
      <w:r w:rsidRPr="00CD2437">
        <w:rPr>
          <w:rFonts w:cs="Calibri"/>
          <w:color w:val="000000"/>
          <w:sz w:val="24"/>
          <w:szCs w:val="24"/>
        </w:rPr>
        <w:t>impossibilità di esecuzioni di operazioni successive ( una volta raffreddato il materiale non può subire più nessuna deformazione) quali la tranciatura meccanica del pezzo.</w:t>
      </w:r>
    </w:p>
    <w:p w:rsidR="00E52156" w:rsidRPr="00E52156" w:rsidRDefault="004D3AF5" w:rsidP="00F15144">
      <w:pPr>
        <w:autoSpaceDE w:val="0"/>
        <w:autoSpaceDN w:val="0"/>
        <w:adjustRightInd w:val="0"/>
        <w:spacing w:after="0" w:line="360" w:lineRule="auto"/>
        <w:jc w:val="both"/>
        <w:rPr>
          <w:rStyle w:val="apple-style-span"/>
          <w:rFonts w:cs="Calibri"/>
          <w:i/>
          <w:sz w:val="24"/>
          <w:szCs w:val="24"/>
        </w:rPr>
      </w:pPr>
      <w:r>
        <w:rPr>
          <w:rStyle w:val="apple-style-span"/>
          <w:rFonts w:cs="Calibri"/>
          <w:i/>
          <w:sz w:val="24"/>
          <w:szCs w:val="24"/>
        </w:rPr>
        <w:t>Indagine sul s</w:t>
      </w:r>
      <w:r w:rsidR="00E52156" w:rsidRPr="00E52156">
        <w:rPr>
          <w:rStyle w:val="apple-style-span"/>
          <w:rFonts w:cs="Calibri"/>
          <w:i/>
          <w:sz w:val="24"/>
          <w:szCs w:val="24"/>
        </w:rPr>
        <w:t>i</w:t>
      </w:r>
      <w:r w:rsidR="00E52156">
        <w:rPr>
          <w:rStyle w:val="apple-style-span"/>
          <w:rFonts w:cs="Calibri"/>
          <w:i/>
          <w:sz w:val="24"/>
          <w:szCs w:val="24"/>
        </w:rPr>
        <w:t>st</w:t>
      </w:r>
      <w:r w:rsidR="00E52156" w:rsidRPr="00E52156">
        <w:rPr>
          <w:rStyle w:val="apple-style-span"/>
          <w:rFonts w:cs="Calibri"/>
          <w:i/>
          <w:sz w:val="24"/>
          <w:szCs w:val="24"/>
        </w:rPr>
        <w:t>ema di riscaldamento</w:t>
      </w:r>
    </w:p>
    <w:p w:rsidR="00442941" w:rsidRPr="00BF40A6" w:rsidRDefault="00442941" w:rsidP="00F15144">
      <w:pPr>
        <w:autoSpaceDE w:val="0"/>
        <w:autoSpaceDN w:val="0"/>
        <w:adjustRightInd w:val="0"/>
        <w:spacing w:after="0" w:line="360" w:lineRule="auto"/>
        <w:jc w:val="both"/>
        <w:rPr>
          <w:rStyle w:val="apple-style-span"/>
          <w:rFonts w:cs="Calibri"/>
          <w:sz w:val="24"/>
          <w:szCs w:val="24"/>
        </w:rPr>
      </w:pPr>
      <w:r>
        <w:rPr>
          <w:rStyle w:val="apple-style-span"/>
          <w:rFonts w:cs="Calibri"/>
          <w:sz w:val="24"/>
          <w:szCs w:val="24"/>
        </w:rPr>
        <w:t xml:space="preserve">Per realizzare una lavorazione </w:t>
      </w:r>
      <w:r w:rsidR="008672BA">
        <w:rPr>
          <w:rStyle w:val="apple-style-span"/>
          <w:rFonts w:cs="Calibri"/>
          <w:sz w:val="24"/>
          <w:szCs w:val="24"/>
        </w:rPr>
        <w:t xml:space="preserve">di una lamiera di acciaio DP </w:t>
      </w:r>
      <w:r>
        <w:rPr>
          <w:rStyle w:val="apple-style-span"/>
          <w:rFonts w:cs="Calibri"/>
          <w:sz w:val="24"/>
          <w:szCs w:val="24"/>
        </w:rPr>
        <w:t xml:space="preserve">tramite hot </w:t>
      </w:r>
      <w:proofErr w:type="spellStart"/>
      <w:r>
        <w:rPr>
          <w:rStyle w:val="apple-style-span"/>
          <w:rFonts w:cs="Calibri"/>
          <w:sz w:val="24"/>
          <w:szCs w:val="24"/>
        </w:rPr>
        <w:t>stamping</w:t>
      </w:r>
      <w:proofErr w:type="spellEnd"/>
      <w:r>
        <w:rPr>
          <w:rStyle w:val="apple-style-span"/>
          <w:rFonts w:cs="Calibri"/>
          <w:sz w:val="24"/>
          <w:szCs w:val="24"/>
        </w:rPr>
        <w:t xml:space="preserve"> è di prioritaria importanza la scelta d</w:t>
      </w:r>
      <w:r w:rsidR="00245BEC">
        <w:rPr>
          <w:rStyle w:val="apple-style-span"/>
          <w:rFonts w:cs="Calibri"/>
          <w:sz w:val="24"/>
          <w:szCs w:val="24"/>
        </w:rPr>
        <w:t xml:space="preserve">i un </w:t>
      </w:r>
      <w:r>
        <w:rPr>
          <w:rStyle w:val="apple-style-span"/>
          <w:rFonts w:cs="Calibri"/>
          <w:sz w:val="24"/>
          <w:szCs w:val="24"/>
        </w:rPr>
        <w:t xml:space="preserve">sistema di riscaldamento </w:t>
      </w:r>
      <w:r w:rsidR="00245BEC">
        <w:rPr>
          <w:rStyle w:val="apple-style-span"/>
          <w:rFonts w:cs="Calibri"/>
          <w:sz w:val="24"/>
          <w:szCs w:val="24"/>
        </w:rPr>
        <w:t xml:space="preserve">efficace, </w:t>
      </w:r>
      <w:r>
        <w:rPr>
          <w:rStyle w:val="apple-style-span"/>
          <w:rFonts w:cs="Calibri"/>
          <w:sz w:val="24"/>
          <w:szCs w:val="24"/>
        </w:rPr>
        <w:t xml:space="preserve">essendo tale </w:t>
      </w:r>
      <w:r w:rsidR="00245BEC">
        <w:rPr>
          <w:rStyle w:val="apple-style-span"/>
          <w:rFonts w:cs="Calibri"/>
          <w:sz w:val="24"/>
          <w:szCs w:val="24"/>
        </w:rPr>
        <w:t>fase</w:t>
      </w:r>
      <w:r>
        <w:rPr>
          <w:rStyle w:val="apple-style-span"/>
          <w:rFonts w:cs="Calibri"/>
          <w:sz w:val="24"/>
          <w:szCs w:val="24"/>
        </w:rPr>
        <w:t xml:space="preserve"> un</w:t>
      </w:r>
      <w:r w:rsidR="00245BEC">
        <w:rPr>
          <w:rStyle w:val="apple-style-span"/>
          <w:rFonts w:cs="Calibri"/>
          <w:sz w:val="24"/>
          <w:szCs w:val="24"/>
        </w:rPr>
        <w:t>a</w:t>
      </w:r>
      <w:r>
        <w:rPr>
          <w:rStyle w:val="apple-style-span"/>
          <w:rFonts w:cs="Calibri"/>
          <w:sz w:val="24"/>
          <w:szCs w:val="24"/>
        </w:rPr>
        <w:t xml:space="preserve"> delle principali criticità del processo, in quanto è di prioritaria importanza minimizzare le perdite termiche dovute alla movimentazione delle lamiere dalla fonte di calore allo stampo. </w:t>
      </w:r>
      <w:r w:rsidRPr="00BF40A6">
        <w:rPr>
          <w:rStyle w:val="apple-style-span"/>
          <w:rFonts w:cs="Calibri"/>
          <w:sz w:val="24"/>
          <w:szCs w:val="24"/>
        </w:rPr>
        <w:t>Le strade percorribili per il sistema di riscaldamento delle lamiere per lo stampaggio a caldo sono:</w:t>
      </w:r>
    </w:p>
    <w:p w:rsidR="00442941" w:rsidRPr="00BF40A6" w:rsidRDefault="00442941" w:rsidP="0022262D">
      <w:pPr>
        <w:numPr>
          <w:ilvl w:val="1"/>
          <w:numId w:val="7"/>
        </w:numPr>
        <w:autoSpaceDE w:val="0"/>
        <w:autoSpaceDN w:val="0"/>
        <w:adjustRightInd w:val="0"/>
        <w:spacing w:after="0" w:line="360" w:lineRule="auto"/>
        <w:jc w:val="both"/>
        <w:rPr>
          <w:rStyle w:val="apple-style-span"/>
          <w:rFonts w:cs="Calibri"/>
          <w:sz w:val="24"/>
          <w:szCs w:val="24"/>
        </w:rPr>
      </w:pPr>
      <w:r w:rsidRPr="00BF40A6">
        <w:rPr>
          <w:rStyle w:val="apple-style-span"/>
          <w:rFonts w:cs="Calibri"/>
          <w:sz w:val="24"/>
          <w:szCs w:val="24"/>
        </w:rPr>
        <w:t xml:space="preserve">sistema </w:t>
      </w:r>
      <w:r>
        <w:rPr>
          <w:rStyle w:val="apple-style-span"/>
          <w:rFonts w:cs="Calibri"/>
          <w:sz w:val="24"/>
          <w:szCs w:val="24"/>
        </w:rPr>
        <w:t xml:space="preserve">di riscaldamento </w:t>
      </w:r>
      <w:r w:rsidRPr="00BF40A6">
        <w:rPr>
          <w:rStyle w:val="apple-style-span"/>
          <w:rFonts w:cs="Calibri"/>
          <w:sz w:val="24"/>
          <w:szCs w:val="24"/>
        </w:rPr>
        <w:t>tradizionale in forno</w:t>
      </w:r>
    </w:p>
    <w:p w:rsidR="00442941" w:rsidRPr="00BF40A6" w:rsidRDefault="00442941" w:rsidP="0022262D">
      <w:pPr>
        <w:numPr>
          <w:ilvl w:val="1"/>
          <w:numId w:val="7"/>
        </w:numPr>
        <w:autoSpaceDE w:val="0"/>
        <w:autoSpaceDN w:val="0"/>
        <w:adjustRightInd w:val="0"/>
        <w:spacing w:after="0" w:line="360" w:lineRule="auto"/>
        <w:jc w:val="both"/>
        <w:rPr>
          <w:rStyle w:val="apple-style-span"/>
          <w:rFonts w:cs="Calibri"/>
          <w:sz w:val="24"/>
          <w:szCs w:val="24"/>
        </w:rPr>
      </w:pPr>
      <w:r w:rsidRPr="00BF40A6">
        <w:rPr>
          <w:rStyle w:val="apple-style-span"/>
          <w:rFonts w:cs="Calibri"/>
          <w:sz w:val="24"/>
          <w:szCs w:val="24"/>
        </w:rPr>
        <w:lastRenderedPageBreak/>
        <w:t xml:space="preserve">sistema </w:t>
      </w:r>
      <w:r>
        <w:rPr>
          <w:rStyle w:val="apple-style-span"/>
          <w:rFonts w:cs="Calibri"/>
          <w:sz w:val="24"/>
          <w:szCs w:val="24"/>
        </w:rPr>
        <w:t>di riscaldamento</w:t>
      </w:r>
      <w:r w:rsidRPr="00BF40A6">
        <w:rPr>
          <w:rStyle w:val="apple-style-span"/>
          <w:rFonts w:cs="Calibri"/>
          <w:sz w:val="24"/>
          <w:szCs w:val="24"/>
        </w:rPr>
        <w:t xml:space="preserve"> a resistenza</w:t>
      </w:r>
    </w:p>
    <w:p w:rsidR="00442941" w:rsidRPr="00BF40A6" w:rsidRDefault="00442941" w:rsidP="0022262D">
      <w:pPr>
        <w:numPr>
          <w:ilvl w:val="1"/>
          <w:numId w:val="7"/>
        </w:numPr>
        <w:autoSpaceDE w:val="0"/>
        <w:autoSpaceDN w:val="0"/>
        <w:adjustRightInd w:val="0"/>
        <w:spacing w:after="0" w:line="360" w:lineRule="auto"/>
        <w:jc w:val="both"/>
        <w:rPr>
          <w:rStyle w:val="apple-style-span"/>
          <w:rFonts w:cs="Calibri"/>
          <w:sz w:val="24"/>
          <w:szCs w:val="24"/>
        </w:rPr>
      </w:pPr>
      <w:r w:rsidRPr="00BF40A6">
        <w:rPr>
          <w:rStyle w:val="apple-style-span"/>
          <w:rFonts w:cs="Calibri"/>
          <w:sz w:val="24"/>
          <w:szCs w:val="24"/>
        </w:rPr>
        <w:t xml:space="preserve">sistema </w:t>
      </w:r>
      <w:r>
        <w:rPr>
          <w:rStyle w:val="apple-style-span"/>
          <w:rFonts w:cs="Calibri"/>
          <w:sz w:val="24"/>
          <w:szCs w:val="24"/>
        </w:rPr>
        <w:t>di riscaldamento</w:t>
      </w:r>
      <w:r w:rsidRPr="00BF40A6">
        <w:rPr>
          <w:rStyle w:val="apple-style-span"/>
          <w:rFonts w:cs="Calibri"/>
          <w:sz w:val="24"/>
          <w:szCs w:val="24"/>
        </w:rPr>
        <w:t xml:space="preserve"> a</w:t>
      </w:r>
      <w:r w:rsidR="00245BEC">
        <w:rPr>
          <w:rStyle w:val="apple-style-span"/>
          <w:rFonts w:cs="Calibri"/>
          <w:sz w:val="24"/>
          <w:szCs w:val="24"/>
        </w:rPr>
        <w:t>d</w:t>
      </w:r>
      <w:r w:rsidRPr="00BF40A6">
        <w:rPr>
          <w:rStyle w:val="apple-style-span"/>
          <w:rFonts w:cs="Calibri"/>
          <w:sz w:val="24"/>
          <w:szCs w:val="24"/>
        </w:rPr>
        <w:t xml:space="preserve"> induzione</w:t>
      </w:r>
    </w:p>
    <w:p w:rsidR="00245BEC" w:rsidRPr="00245BEC" w:rsidRDefault="008A02D7" w:rsidP="00245BEC">
      <w:pPr>
        <w:autoSpaceDE w:val="0"/>
        <w:autoSpaceDN w:val="0"/>
        <w:adjustRightInd w:val="0"/>
        <w:spacing w:after="0" w:line="360" w:lineRule="auto"/>
        <w:jc w:val="both"/>
        <w:rPr>
          <w:rFonts w:cs="Calibri"/>
          <w:i/>
          <w:color w:val="000000"/>
          <w:sz w:val="24"/>
          <w:szCs w:val="24"/>
        </w:rPr>
      </w:pPr>
      <w:r>
        <w:rPr>
          <w:rFonts w:cs="Calibri"/>
          <w:i/>
          <w:color w:val="000000"/>
          <w:sz w:val="24"/>
          <w:szCs w:val="24"/>
        </w:rPr>
        <w:t>Considerazioni sul s</w:t>
      </w:r>
      <w:r w:rsidR="00245BEC" w:rsidRPr="00245BEC">
        <w:rPr>
          <w:rFonts w:cs="Calibri"/>
          <w:i/>
          <w:color w:val="000000"/>
          <w:sz w:val="24"/>
          <w:szCs w:val="24"/>
        </w:rPr>
        <w:t xml:space="preserve">istema di riscaldamento </w:t>
      </w:r>
      <w:r w:rsidR="00245BEC">
        <w:rPr>
          <w:rFonts w:cs="Calibri"/>
          <w:i/>
          <w:color w:val="000000"/>
          <w:sz w:val="24"/>
          <w:szCs w:val="24"/>
        </w:rPr>
        <w:t>in forno</w:t>
      </w:r>
      <w:r w:rsidR="00245BEC" w:rsidRPr="00245BEC">
        <w:rPr>
          <w:rFonts w:cs="Calibri"/>
          <w:i/>
          <w:color w:val="000000"/>
          <w:sz w:val="24"/>
          <w:szCs w:val="24"/>
        </w:rPr>
        <w:t xml:space="preserve"> </w:t>
      </w:r>
    </w:p>
    <w:p w:rsidR="00442941" w:rsidRPr="005F2C77" w:rsidRDefault="00245BEC" w:rsidP="003D0B75">
      <w:pPr>
        <w:autoSpaceDE w:val="0"/>
        <w:autoSpaceDN w:val="0"/>
        <w:adjustRightInd w:val="0"/>
        <w:spacing w:line="360" w:lineRule="auto"/>
        <w:jc w:val="both"/>
        <w:rPr>
          <w:rFonts w:cstheme="minorHAnsi"/>
          <w:color w:val="000000"/>
          <w:sz w:val="24"/>
          <w:szCs w:val="24"/>
        </w:rPr>
      </w:pPr>
      <w:r>
        <w:rPr>
          <w:rFonts w:cs="Calibri"/>
          <w:color w:val="000000"/>
          <w:sz w:val="24"/>
          <w:szCs w:val="24"/>
        </w:rPr>
        <w:t>L</w:t>
      </w:r>
      <w:r w:rsidR="00442941" w:rsidRPr="00BF40A6">
        <w:rPr>
          <w:rFonts w:cs="Calibri"/>
          <w:color w:val="000000"/>
          <w:sz w:val="24"/>
          <w:szCs w:val="24"/>
        </w:rPr>
        <w:t xml:space="preserve">imitare la perdita di calore che avviene durante la fase di </w:t>
      </w:r>
      <w:proofErr w:type="spellStart"/>
      <w:r w:rsidR="00442941" w:rsidRPr="00BF40A6">
        <w:rPr>
          <w:rFonts w:cs="Calibri"/>
          <w:color w:val="000000"/>
          <w:sz w:val="24"/>
          <w:szCs w:val="24"/>
        </w:rPr>
        <w:t>handling</w:t>
      </w:r>
      <w:proofErr w:type="spellEnd"/>
      <w:r w:rsidR="00442941" w:rsidRPr="00BF40A6">
        <w:rPr>
          <w:rFonts w:cs="Calibri"/>
          <w:color w:val="000000"/>
          <w:sz w:val="24"/>
          <w:szCs w:val="24"/>
        </w:rPr>
        <w:t xml:space="preserve"> della lamiera dal forno alla pressa</w:t>
      </w:r>
      <w:r>
        <w:rPr>
          <w:rFonts w:cs="Calibri"/>
          <w:color w:val="000000"/>
          <w:sz w:val="24"/>
          <w:szCs w:val="24"/>
        </w:rPr>
        <w:t xml:space="preserve"> è di fondamentale importanza dato che </w:t>
      </w:r>
      <w:r w:rsidR="00442941" w:rsidRPr="00BF40A6">
        <w:rPr>
          <w:rFonts w:cs="Calibri"/>
          <w:color w:val="000000"/>
          <w:sz w:val="24"/>
          <w:szCs w:val="24"/>
        </w:rPr>
        <w:t>in questo passaggio la temperatura del laminato può diminuire anche di 100°</w:t>
      </w:r>
      <w:r w:rsidR="00442941">
        <w:rPr>
          <w:rFonts w:cs="Calibri"/>
          <w:color w:val="000000"/>
          <w:sz w:val="24"/>
          <w:szCs w:val="24"/>
        </w:rPr>
        <w:t>C</w:t>
      </w:r>
      <w:r w:rsidR="00D62337">
        <w:rPr>
          <w:rFonts w:cs="Calibri"/>
          <w:color w:val="000000"/>
          <w:sz w:val="24"/>
          <w:szCs w:val="24"/>
        </w:rPr>
        <w:t xml:space="preserve"> (</w:t>
      </w:r>
      <w:r w:rsidR="00D62337" w:rsidRPr="005F2C77">
        <w:rPr>
          <w:rFonts w:cstheme="minorHAnsi"/>
          <w:color w:val="000000"/>
          <w:sz w:val="24"/>
          <w:szCs w:val="24"/>
        </w:rPr>
        <w:t xml:space="preserve">figura </w:t>
      </w:r>
      <w:r w:rsidR="000A5509">
        <w:rPr>
          <w:rFonts w:cstheme="minorHAnsi"/>
          <w:color w:val="000000"/>
          <w:sz w:val="24"/>
          <w:szCs w:val="24"/>
        </w:rPr>
        <w:t>123</w:t>
      </w:r>
      <w:r w:rsidR="00D62337" w:rsidRPr="005F2C77">
        <w:rPr>
          <w:rFonts w:cstheme="minorHAnsi"/>
          <w:color w:val="000000"/>
          <w:sz w:val="24"/>
          <w:szCs w:val="24"/>
        </w:rPr>
        <w:t>)</w:t>
      </w:r>
      <w:r w:rsidR="003D0B75" w:rsidRPr="005F2C77">
        <w:rPr>
          <w:rFonts w:cstheme="minorHAnsi"/>
          <w:b/>
          <w:bCs/>
          <w:sz w:val="24"/>
          <w:szCs w:val="24"/>
        </w:rPr>
        <w:t xml:space="preserve"> </w:t>
      </w:r>
      <w:r w:rsidR="003D0B75" w:rsidRPr="005F2C77">
        <w:rPr>
          <w:rFonts w:cstheme="minorHAnsi"/>
          <w:bCs/>
          <w:sz w:val="24"/>
          <w:szCs w:val="24"/>
        </w:rPr>
        <w:t>[</w:t>
      </w:r>
      <w:r w:rsidR="00720895" w:rsidRPr="005F2C77">
        <w:rPr>
          <w:rStyle w:val="Rimandonotadichiusura"/>
          <w:rFonts w:cstheme="minorHAnsi"/>
          <w:bCs/>
          <w:sz w:val="24"/>
          <w:szCs w:val="24"/>
          <w:vertAlign w:val="baseline"/>
        </w:rPr>
        <w:endnoteReference w:id="92"/>
      </w:r>
      <w:r w:rsidR="003D0B75" w:rsidRPr="005F2C77">
        <w:rPr>
          <w:rFonts w:cstheme="minorHAnsi"/>
          <w:color w:val="000000"/>
          <w:sz w:val="24"/>
          <w:szCs w:val="24"/>
        </w:rPr>
        <w:t>]</w:t>
      </w:r>
    </w:p>
    <w:p w:rsidR="00D62337" w:rsidRDefault="001C1F4B" w:rsidP="00566EC9">
      <w:pPr>
        <w:keepNext/>
        <w:autoSpaceDE w:val="0"/>
        <w:autoSpaceDN w:val="0"/>
        <w:adjustRightInd w:val="0"/>
        <w:spacing w:after="0" w:line="360" w:lineRule="auto"/>
        <w:jc w:val="center"/>
      </w:pPr>
      <w:r>
        <w:rPr>
          <w:rFonts w:cs="Calibri"/>
          <w:noProof/>
          <w:color w:val="000000"/>
          <w:sz w:val="24"/>
          <w:szCs w:val="24"/>
          <w:lang w:eastAsia="it-IT"/>
        </w:rPr>
        <w:drawing>
          <wp:inline distT="0" distB="0" distL="0" distR="0">
            <wp:extent cx="4991142" cy="1916516"/>
            <wp:effectExtent l="19050" t="0" r="0" b="0"/>
            <wp:docPr id="5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7" cstate="print"/>
                    <a:srcRect b="18142"/>
                    <a:stretch>
                      <a:fillRect/>
                    </a:stretch>
                  </pic:blipFill>
                  <pic:spPr bwMode="auto">
                    <a:xfrm>
                      <a:off x="0" y="0"/>
                      <a:ext cx="4991142" cy="1916516"/>
                    </a:xfrm>
                    <a:prstGeom prst="rect">
                      <a:avLst/>
                    </a:prstGeom>
                    <a:noFill/>
                    <a:ln w="9525">
                      <a:noFill/>
                      <a:miter lim="800000"/>
                      <a:headEnd/>
                      <a:tailEnd/>
                    </a:ln>
                  </pic:spPr>
                </pic:pic>
              </a:graphicData>
            </a:graphic>
          </wp:inline>
        </w:drawing>
      </w:r>
    </w:p>
    <w:p w:rsidR="001C1F4B" w:rsidRPr="00BF40A6" w:rsidRDefault="00D62337" w:rsidP="00566EC9">
      <w:pPr>
        <w:pStyle w:val="Didascalia"/>
        <w:jc w:val="center"/>
        <w:rPr>
          <w:rFonts w:cs="Calibri"/>
          <w:color w:val="000000"/>
          <w:sz w:val="24"/>
          <w:szCs w:val="24"/>
        </w:rPr>
      </w:pPr>
      <w:r>
        <w:t xml:space="preserve">Figura </w:t>
      </w:r>
      <w:fldSimple w:instr=" SEQ Figura \* ARABIC ">
        <w:r w:rsidR="009A703E">
          <w:rPr>
            <w:noProof/>
          </w:rPr>
          <w:t>123</w:t>
        </w:r>
      </w:fldSimple>
      <w:r>
        <w:t xml:space="preserve"> </w:t>
      </w:r>
      <w:r w:rsidR="00566EC9">
        <w:t xml:space="preserve">Diminuzione della temperatura nel </w:t>
      </w:r>
      <w:proofErr w:type="spellStart"/>
      <w:r w:rsidR="00566EC9">
        <w:t>handling</w:t>
      </w:r>
      <w:proofErr w:type="spellEnd"/>
      <w:r w:rsidR="00566EC9">
        <w:t xml:space="preserve"> della lamiera</w:t>
      </w:r>
    </w:p>
    <w:p w:rsidR="00442941" w:rsidRPr="00BF40A6" w:rsidRDefault="00442941" w:rsidP="00F15144">
      <w:pPr>
        <w:autoSpaceDE w:val="0"/>
        <w:autoSpaceDN w:val="0"/>
        <w:adjustRightInd w:val="0"/>
        <w:spacing w:line="360" w:lineRule="auto"/>
        <w:jc w:val="both"/>
        <w:rPr>
          <w:rFonts w:cs="Calibri"/>
          <w:color w:val="000000"/>
          <w:sz w:val="24"/>
          <w:szCs w:val="24"/>
        </w:rPr>
      </w:pPr>
      <w:r w:rsidRPr="00BF40A6">
        <w:rPr>
          <w:rFonts w:cs="Calibri"/>
          <w:color w:val="000000"/>
          <w:sz w:val="24"/>
          <w:szCs w:val="24"/>
        </w:rPr>
        <w:t xml:space="preserve">Un metodo per compensare questo fenomeno è quello di surriscaldare </w:t>
      </w:r>
      <w:r w:rsidR="008A02D7">
        <w:rPr>
          <w:rFonts w:cs="Calibri"/>
          <w:color w:val="000000"/>
          <w:sz w:val="24"/>
          <w:szCs w:val="24"/>
        </w:rPr>
        <w:t xml:space="preserve">in forno </w:t>
      </w:r>
      <w:r w:rsidRPr="00BF40A6">
        <w:rPr>
          <w:rFonts w:cs="Calibri"/>
          <w:color w:val="000000"/>
          <w:sz w:val="24"/>
          <w:szCs w:val="24"/>
        </w:rPr>
        <w:t>il materiale oltre la temperatura necessaria</w:t>
      </w:r>
      <w:r>
        <w:rPr>
          <w:rFonts w:cs="Calibri"/>
          <w:color w:val="000000"/>
          <w:sz w:val="24"/>
          <w:szCs w:val="24"/>
        </w:rPr>
        <w:t xml:space="preserve"> alla formatura</w:t>
      </w:r>
      <w:r w:rsidRPr="00BF40A6">
        <w:rPr>
          <w:rFonts w:cs="Calibri"/>
          <w:color w:val="000000"/>
          <w:sz w:val="24"/>
          <w:szCs w:val="24"/>
        </w:rPr>
        <w:t xml:space="preserve">, ma </w:t>
      </w:r>
      <w:r w:rsidR="008A02D7">
        <w:rPr>
          <w:rFonts w:cs="Calibri"/>
          <w:color w:val="000000"/>
          <w:sz w:val="24"/>
          <w:szCs w:val="24"/>
        </w:rPr>
        <w:t xml:space="preserve">si deve tenere conto che tale </w:t>
      </w:r>
      <w:r w:rsidRPr="00BF40A6">
        <w:rPr>
          <w:rFonts w:cs="Calibri"/>
          <w:color w:val="000000"/>
          <w:sz w:val="24"/>
          <w:szCs w:val="24"/>
        </w:rPr>
        <w:t>ulteriore riscaldamento non porti ad indesiderate trasformazioni della microstruttura. Si intuisce che il tempo di ciclo è molto elevato dato che la lavorazione è suddivisa in due fasi, una di riscaldamento e una di formatura, inoltre la perdita di energia dovuta al raffreddamento durante il passaggio tra le due fasi è in contraddizione con la necessità di ridurre i costi di produzione al minimo.</w:t>
      </w:r>
    </w:p>
    <w:p w:rsidR="00245BEC" w:rsidRPr="00245BEC" w:rsidRDefault="00245BEC" w:rsidP="00245BEC">
      <w:pPr>
        <w:autoSpaceDE w:val="0"/>
        <w:autoSpaceDN w:val="0"/>
        <w:adjustRightInd w:val="0"/>
        <w:spacing w:after="0" w:line="360" w:lineRule="auto"/>
        <w:jc w:val="both"/>
        <w:rPr>
          <w:rFonts w:cs="Calibri"/>
          <w:i/>
          <w:color w:val="000000"/>
          <w:sz w:val="24"/>
          <w:szCs w:val="24"/>
        </w:rPr>
      </w:pPr>
      <w:r>
        <w:rPr>
          <w:rFonts w:cs="Calibri"/>
          <w:i/>
          <w:color w:val="000000"/>
          <w:sz w:val="24"/>
          <w:szCs w:val="24"/>
        </w:rPr>
        <w:t>S</w:t>
      </w:r>
      <w:r w:rsidRPr="00245BEC">
        <w:rPr>
          <w:rFonts w:cs="Calibri"/>
          <w:i/>
          <w:color w:val="000000"/>
          <w:sz w:val="24"/>
          <w:szCs w:val="24"/>
        </w:rPr>
        <w:t xml:space="preserve">istema di riscaldamento </w:t>
      </w:r>
      <w:r>
        <w:rPr>
          <w:rFonts w:cs="Calibri"/>
          <w:i/>
          <w:color w:val="000000"/>
          <w:sz w:val="24"/>
          <w:szCs w:val="24"/>
        </w:rPr>
        <w:t>a resistenza</w:t>
      </w:r>
      <w:r w:rsidRPr="00245BEC">
        <w:rPr>
          <w:rFonts w:cs="Calibri"/>
          <w:i/>
          <w:color w:val="000000"/>
          <w:sz w:val="24"/>
          <w:szCs w:val="24"/>
        </w:rPr>
        <w:t xml:space="preserve"> </w:t>
      </w:r>
    </w:p>
    <w:p w:rsidR="00442941" w:rsidRPr="00BF40A6" w:rsidRDefault="00442941" w:rsidP="00F15144">
      <w:pPr>
        <w:autoSpaceDE w:val="0"/>
        <w:autoSpaceDN w:val="0"/>
        <w:adjustRightInd w:val="0"/>
        <w:spacing w:line="360" w:lineRule="auto"/>
        <w:jc w:val="both"/>
        <w:rPr>
          <w:rFonts w:cs="Calibri"/>
          <w:color w:val="000000"/>
          <w:sz w:val="24"/>
          <w:szCs w:val="24"/>
        </w:rPr>
      </w:pPr>
      <w:r w:rsidRPr="00BF40A6">
        <w:rPr>
          <w:rFonts w:cs="Calibri"/>
          <w:color w:val="000000"/>
          <w:sz w:val="24"/>
          <w:szCs w:val="24"/>
        </w:rPr>
        <w:t>Per far fronte a tale problema si possono unire le due fasi del processo svolgendole entrambe sulla macchina utensile stessa.</w:t>
      </w:r>
    </w:p>
    <w:p w:rsidR="00442941" w:rsidRPr="00BF40A6" w:rsidRDefault="00442941" w:rsidP="00931E0D">
      <w:pPr>
        <w:autoSpaceDE w:val="0"/>
        <w:autoSpaceDN w:val="0"/>
        <w:adjustRightInd w:val="0"/>
        <w:spacing w:after="0" w:line="360" w:lineRule="auto"/>
        <w:jc w:val="both"/>
        <w:rPr>
          <w:rFonts w:cs="Calibri"/>
          <w:color w:val="000000"/>
          <w:sz w:val="24"/>
          <w:szCs w:val="24"/>
        </w:rPr>
      </w:pPr>
      <w:r w:rsidRPr="00BF40A6">
        <w:rPr>
          <w:rFonts w:cs="Calibri"/>
          <w:color w:val="000000"/>
          <w:sz w:val="24"/>
          <w:szCs w:val="24"/>
        </w:rPr>
        <w:t xml:space="preserve">Uno dei metodo possibili è quello di sfruttare l’effetto Joule come fonte di calore inserendo la lamiera in un opportuno circuito elettrico, in modo che essa funga da resistenza </w:t>
      </w:r>
      <w:proofErr w:type="spellStart"/>
      <w:r w:rsidRPr="00BF40A6">
        <w:rPr>
          <w:rFonts w:cs="Calibri"/>
          <w:color w:val="000000"/>
          <w:sz w:val="24"/>
          <w:szCs w:val="24"/>
        </w:rPr>
        <w:t>autogenerando</w:t>
      </w:r>
      <w:proofErr w:type="spellEnd"/>
      <w:r w:rsidRPr="00BF40A6">
        <w:rPr>
          <w:rFonts w:cs="Calibri"/>
          <w:color w:val="000000"/>
          <w:sz w:val="24"/>
          <w:szCs w:val="24"/>
        </w:rPr>
        <w:t xml:space="preserve"> così </w:t>
      </w:r>
      <w:r>
        <w:rPr>
          <w:rFonts w:cs="Calibri"/>
          <w:color w:val="000000"/>
          <w:sz w:val="24"/>
          <w:szCs w:val="24"/>
        </w:rPr>
        <w:t>il calore necessario per lo stampaggio</w:t>
      </w:r>
      <w:r w:rsidRPr="00BF40A6">
        <w:rPr>
          <w:rFonts w:cs="Calibri"/>
          <w:color w:val="000000"/>
          <w:sz w:val="24"/>
          <w:szCs w:val="24"/>
        </w:rPr>
        <w:t xml:space="preserve">. </w:t>
      </w:r>
      <w:r>
        <w:rPr>
          <w:rFonts w:cs="Calibri"/>
          <w:color w:val="000000"/>
          <w:sz w:val="24"/>
          <w:szCs w:val="24"/>
        </w:rPr>
        <w:t>Il ri</w:t>
      </w:r>
      <w:r w:rsidRPr="00BF40A6">
        <w:rPr>
          <w:rFonts w:cs="Calibri"/>
          <w:color w:val="000000"/>
          <w:sz w:val="24"/>
          <w:szCs w:val="24"/>
        </w:rPr>
        <w:t>scald</w:t>
      </w:r>
      <w:r>
        <w:rPr>
          <w:rFonts w:cs="Calibri"/>
          <w:color w:val="000000"/>
          <w:sz w:val="24"/>
          <w:szCs w:val="24"/>
        </w:rPr>
        <w:t>amento avverr</w:t>
      </w:r>
      <w:r w:rsidRPr="00BF40A6">
        <w:rPr>
          <w:rFonts w:cs="Calibri"/>
          <w:color w:val="000000"/>
          <w:sz w:val="24"/>
          <w:szCs w:val="24"/>
        </w:rPr>
        <w:t xml:space="preserve">à rapidamente (si raggiungono gli 800° in </w:t>
      </w:r>
      <w:r>
        <w:rPr>
          <w:rFonts w:cs="Calibri"/>
          <w:color w:val="000000"/>
          <w:sz w:val="24"/>
          <w:szCs w:val="24"/>
        </w:rPr>
        <w:t xml:space="preserve">circa </w:t>
      </w:r>
      <w:r w:rsidRPr="00BF40A6">
        <w:rPr>
          <w:rFonts w:cs="Calibri"/>
          <w:color w:val="000000"/>
          <w:sz w:val="24"/>
          <w:szCs w:val="24"/>
        </w:rPr>
        <w:t xml:space="preserve">2 secondi) e non sarà presente quella fase di transizione dovuta al </w:t>
      </w:r>
      <w:proofErr w:type="spellStart"/>
      <w:r w:rsidRPr="00BF40A6">
        <w:rPr>
          <w:rFonts w:cs="Calibri"/>
          <w:color w:val="000000"/>
          <w:sz w:val="24"/>
          <w:szCs w:val="24"/>
        </w:rPr>
        <w:t>maneggiamento</w:t>
      </w:r>
      <w:proofErr w:type="spellEnd"/>
      <w:r w:rsidRPr="00BF40A6">
        <w:rPr>
          <w:rFonts w:cs="Calibri"/>
          <w:color w:val="000000"/>
          <w:sz w:val="24"/>
          <w:szCs w:val="24"/>
        </w:rPr>
        <w:t xml:space="preserve"> della lamiera da</w:t>
      </w:r>
      <w:r w:rsidR="00931E0D">
        <w:rPr>
          <w:rFonts w:cs="Calibri"/>
          <w:color w:val="000000"/>
          <w:sz w:val="24"/>
          <w:szCs w:val="24"/>
        </w:rPr>
        <w:t>l</w:t>
      </w:r>
      <w:r w:rsidRPr="00BF40A6">
        <w:rPr>
          <w:rFonts w:cs="Calibri"/>
          <w:color w:val="000000"/>
          <w:sz w:val="24"/>
          <w:szCs w:val="24"/>
        </w:rPr>
        <w:t xml:space="preserve"> forno a</w:t>
      </w:r>
      <w:r w:rsidR="00931E0D">
        <w:rPr>
          <w:rFonts w:cs="Calibri"/>
          <w:color w:val="000000"/>
          <w:sz w:val="24"/>
          <w:szCs w:val="24"/>
        </w:rPr>
        <w:t>lla</w:t>
      </w:r>
      <w:r w:rsidRPr="00BF40A6">
        <w:rPr>
          <w:rFonts w:cs="Calibri"/>
          <w:color w:val="000000"/>
          <w:sz w:val="24"/>
          <w:szCs w:val="24"/>
        </w:rPr>
        <w:t xml:space="preserve"> pressa di stampaggio (fig</w:t>
      </w:r>
      <w:r w:rsidR="00931E0D">
        <w:rPr>
          <w:rFonts w:cs="Calibri"/>
          <w:color w:val="000000"/>
          <w:sz w:val="24"/>
          <w:szCs w:val="24"/>
        </w:rPr>
        <w:t xml:space="preserve">ura </w:t>
      </w:r>
      <w:r w:rsidR="000A5509">
        <w:rPr>
          <w:rFonts w:cs="Calibri"/>
          <w:color w:val="000000"/>
          <w:sz w:val="24"/>
          <w:szCs w:val="24"/>
        </w:rPr>
        <w:t>124</w:t>
      </w:r>
      <w:r w:rsidRPr="00BF40A6">
        <w:rPr>
          <w:rFonts w:cs="Calibri"/>
          <w:color w:val="000000"/>
          <w:sz w:val="24"/>
          <w:szCs w:val="24"/>
        </w:rPr>
        <w:t xml:space="preserve">), infatti </w:t>
      </w:r>
      <w:r>
        <w:rPr>
          <w:rFonts w:cs="Calibri"/>
          <w:color w:val="000000"/>
          <w:sz w:val="24"/>
          <w:szCs w:val="24"/>
        </w:rPr>
        <w:t xml:space="preserve">la fase di riscaldamento del pezzo avviene direttamente sullo stampo che </w:t>
      </w:r>
      <w:r w:rsidRPr="00BF40A6">
        <w:rPr>
          <w:rFonts w:cs="Calibri"/>
          <w:color w:val="000000"/>
          <w:sz w:val="24"/>
          <w:szCs w:val="24"/>
        </w:rPr>
        <w:t>viene collegat</w:t>
      </w:r>
      <w:r>
        <w:rPr>
          <w:rFonts w:cs="Calibri"/>
          <w:color w:val="000000"/>
          <w:sz w:val="24"/>
          <w:szCs w:val="24"/>
        </w:rPr>
        <w:t>o</w:t>
      </w:r>
      <w:r w:rsidRPr="00BF40A6">
        <w:rPr>
          <w:rFonts w:cs="Calibri"/>
          <w:color w:val="000000"/>
          <w:sz w:val="24"/>
          <w:szCs w:val="24"/>
        </w:rPr>
        <w:t xml:space="preserve"> al circuito elettrico</w:t>
      </w:r>
      <w:r>
        <w:rPr>
          <w:rFonts w:cs="Calibri"/>
          <w:color w:val="000000"/>
          <w:sz w:val="24"/>
          <w:szCs w:val="24"/>
        </w:rPr>
        <w:t>. U</w:t>
      </w:r>
      <w:r w:rsidRPr="00BF40A6">
        <w:rPr>
          <w:rFonts w:cs="Calibri"/>
          <w:color w:val="000000"/>
          <w:sz w:val="24"/>
          <w:szCs w:val="24"/>
        </w:rPr>
        <w:t xml:space="preserve">na volta </w:t>
      </w:r>
      <w:r w:rsidRPr="00BF40A6">
        <w:rPr>
          <w:rFonts w:cs="Calibri"/>
          <w:color w:val="000000"/>
          <w:sz w:val="24"/>
          <w:szCs w:val="24"/>
        </w:rPr>
        <w:lastRenderedPageBreak/>
        <w:t>raggiunta la temperatura desiderata inizia il processo di stampaggio, senza alcuna perdita di calore</w:t>
      </w:r>
      <w:r w:rsidR="00931E0D">
        <w:rPr>
          <w:rFonts w:cs="Calibri"/>
          <w:color w:val="000000"/>
          <w:sz w:val="24"/>
          <w:szCs w:val="24"/>
        </w:rPr>
        <w:t>.</w:t>
      </w:r>
    </w:p>
    <w:p w:rsidR="00931E0D" w:rsidRDefault="00442941" w:rsidP="00931E0D">
      <w:pPr>
        <w:keepNext/>
        <w:autoSpaceDE w:val="0"/>
        <w:autoSpaceDN w:val="0"/>
        <w:adjustRightInd w:val="0"/>
        <w:spacing w:after="0" w:line="360" w:lineRule="auto"/>
        <w:jc w:val="center"/>
      </w:pPr>
      <w:r>
        <w:rPr>
          <w:rFonts w:cs="Calibri"/>
          <w:noProof/>
          <w:color w:val="000000"/>
          <w:sz w:val="24"/>
          <w:szCs w:val="24"/>
          <w:lang w:eastAsia="it-IT"/>
        </w:rPr>
        <w:drawing>
          <wp:inline distT="0" distB="0" distL="0" distR="0">
            <wp:extent cx="3607638" cy="3164596"/>
            <wp:effectExtent l="19050" t="0" r="0" b="0"/>
            <wp:docPr id="148"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38" cstate="print"/>
                    <a:srcRect l="8949" t="2272"/>
                    <a:stretch>
                      <a:fillRect/>
                    </a:stretch>
                  </pic:blipFill>
                  <pic:spPr bwMode="auto">
                    <a:xfrm>
                      <a:off x="0" y="0"/>
                      <a:ext cx="3607638" cy="3164596"/>
                    </a:xfrm>
                    <a:prstGeom prst="rect">
                      <a:avLst/>
                    </a:prstGeom>
                    <a:noFill/>
                    <a:ln w="9525">
                      <a:noFill/>
                      <a:miter lim="800000"/>
                      <a:headEnd/>
                      <a:tailEnd/>
                    </a:ln>
                  </pic:spPr>
                </pic:pic>
              </a:graphicData>
            </a:graphic>
          </wp:inline>
        </w:drawing>
      </w:r>
    </w:p>
    <w:p w:rsidR="00442941" w:rsidRPr="00BF40A6" w:rsidRDefault="00931E0D" w:rsidP="00931E0D">
      <w:pPr>
        <w:pStyle w:val="Didascalia"/>
        <w:jc w:val="center"/>
        <w:rPr>
          <w:rFonts w:cs="Calibri"/>
          <w:color w:val="000000"/>
          <w:sz w:val="24"/>
          <w:szCs w:val="24"/>
        </w:rPr>
      </w:pPr>
      <w:r>
        <w:t xml:space="preserve">Figura </w:t>
      </w:r>
      <w:fldSimple w:instr=" SEQ Figura \* ARABIC ">
        <w:r w:rsidR="009A703E">
          <w:rPr>
            <w:noProof/>
          </w:rPr>
          <w:t>124</w:t>
        </w:r>
      </w:fldSimple>
      <w:r w:rsidRPr="00931E0D">
        <w:rPr>
          <w:rFonts w:cs="Calibri"/>
          <w:b w:val="0"/>
          <w:bCs w:val="0"/>
          <w:color w:val="000000"/>
          <w:sz w:val="24"/>
          <w:szCs w:val="24"/>
        </w:rPr>
        <w:t xml:space="preserve"> </w:t>
      </w:r>
      <w:r w:rsidRPr="00931E0D">
        <w:t>Schema del sistema di riscaldamento a resistenza</w:t>
      </w:r>
    </w:p>
    <w:p w:rsidR="00205D44" w:rsidRDefault="00442941" w:rsidP="00F15144">
      <w:pPr>
        <w:autoSpaceDE w:val="0"/>
        <w:autoSpaceDN w:val="0"/>
        <w:adjustRightInd w:val="0"/>
        <w:spacing w:line="360" w:lineRule="auto"/>
        <w:jc w:val="both"/>
        <w:rPr>
          <w:rFonts w:cs="Calibri"/>
          <w:color w:val="000000"/>
          <w:sz w:val="24"/>
          <w:szCs w:val="24"/>
        </w:rPr>
      </w:pPr>
      <w:r w:rsidRPr="00BF40A6">
        <w:rPr>
          <w:rFonts w:cs="Calibri"/>
          <w:color w:val="000000"/>
          <w:sz w:val="24"/>
          <w:szCs w:val="24"/>
        </w:rPr>
        <w:t xml:space="preserve">Nella progettazione di un tale tipo di impianto di stampaggio spesso si ricorre al raffreddamento del punzone per </w:t>
      </w:r>
      <w:r w:rsidR="00205D44">
        <w:rPr>
          <w:rFonts w:cs="Calibri"/>
          <w:color w:val="000000"/>
          <w:sz w:val="24"/>
          <w:szCs w:val="24"/>
        </w:rPr>
        <w:t>un</w:t>
      </w:r>
      <w:r w:rsidR="004050EC">
        <w:rPr>
          <w:rFonts w:cs="Calibri"/>
          <w:color w:val="000000"/>
          <w:sz w:val="24"/>
          <w:szCs w:val="24"/>
        </w:rPr>
        <w:t>a</w:t>
      </w:r>
      <w:r w:rsidR="00205D44">
        <w:rPr>
          <w:rFonts w:cs="Calibri"/>
          <w:color w:val="000000"/>
          <w:sz w:val="24"/>
          <w:szCs w:val="24"/>
        </w:rPr>
        <w:t xml:space="preserve"> serie di motivi quali: </w:t>
      </w:r>
    </w:p>
    <w:p w:rsidR="00205D44" w:rsidRPr="00205D44" w:rsidRDefault="00205D44" w:rsidP="0022262D">
      <w:pPr>
        <w:pStyle w:val="Paragrafoelenco"/>
        <w:numPr>
          <w:ilvl w:val="0"/>
          <w:numId w:val="25"/>
        </w:numPr>
        <w:autoSpaceDE w:val="0"/>
        <w:autoSpaceDN w:val="0"/>
        <w:adjustRightInd w:val="0"/>
        <w:spacing w:line="360" w:lineRule="auto"/>
        <w:jc w:val="both"/>
        <w:rPr>
          <w:rFonts w:cs="Calibri"/>
          <w:color w:val="000000"/>
          <w:sz w:val="24"/>
          <w:szCs w:val="24"/>
        </w:rPr>
      </w:pPr>
      <w:r>
        <w:rPr>
          <w:rFonts w:cs="Calibri"/>
          <w:color w:val="000000"/>
          <w:sz w:val="24"/>
          <w:szCs w:val="24"/>
        </w:rPr>
        <w:t>Per e</w:t>
      </w:r>
      <w:r w:rsidR="00442941" w:rsidRPr="00205D44">
        <w:rPr>
          <w:rFonts w:cs="Calibri"/>
          <w:color w:val="000000"/>
          <w:sz w:val="24"/>
          <w:szCs w:val="24"/>
        </w:rPr>
        <w:t>ffettuare il processo di tempra sulla lamiera</w:t>
      </w:r>
      <w:r w:rsidRPr="00205D44">
        <w:rPr>
          <w:rFonts w:cs="Calibri"/>
          <w:color w:val="000000"/>
          <w:sz w:val="24"/>
          <w:szCs w:val="24"/>
        </w:rPr>
        <w:t>.</w:t>
      </w:r>
    </w:p>
    <w:p w:rsidR="00205D44" w:rsidRPr="00205D44" w:rsidRDefault="00205D44" w:rsidP="0022262D">
      <w:pPr>
        <w:pStyle w:val="Paragrafoelenco"/>
        <w:numPr>
          <w:ilvl w:val="0"/>
          <w:numId w:val="25"/>
        </w:numPr>
        <w:autoSpaceDE w:val="0"/>
        <w:autoSpaceDN w:val="0"/>
        <w:adjustRightInd w:val="0"/>
        <w:spacing w:line="360" w:lineRule="auto"/>
        <w:jc w:val="both"/>
        <w:rPr>
          <w:rFonts w:cs="Calibri"/>
          <w:color w:val="000000"/>
          <w:sz w:val="24"/>
          <w:szCs w:val="24"/>
        </w:rPr>
      </w:pPr>
      <w:r w:rsidRPr="00205D44">
        <w:rPr>
          <w:rFonts w:cs="Calibri"/>
          <w:color w:val="000000"/>
          <w:sz w:val="24"/>
          <w:szCs w:val="24"/>
        </w:rPr>
        <w:t>P</w:t>
      </w:r>
      <w:r w:rsidR="00442941" w:rsidRPr="00205D44">
        <w:rPr>
          <w:rFonts w:cs="Calibri"/>
          <w:color w:val="000000"/>
          <w:sz w:val="24"/>
          <w:szCs w:val="24"/>
        </w:rPr>
        <w:t>er minimizzare il ritorno elastico del materiale dato che le zone a contatto con esso mantengono una temperatura più bassa</w:t>
      </w:r>
      <w:r w:rsidRPr="00205D44">
        <w:rPr>
          <w:rFonts w:cs="Calibri"/>
          <w:color w:val="000000"/>
          <w:sz w:val="24"/>
          <w:szCs w:val="24"/>
        </w:rPr>
        <w:t>.</w:t>
      </w:r>
    </w:p>
    <w:p w:rsidR="00442941" w:rsidRPr="00205D44" w:rsidRDefault="00205D44" w:rsidP="0022262D">
      <w:pPr>
        <w:pStyle w:val="Paragrafoelenco"/>
        <w:numPr>
          <w:ilvl w:val="0"/>
          <w:numId w:val="25"/>
        </w:numPr>
        <w:autoSpaceDE w:val="0"/>
        <w:autoSpaceDN w:val="0"/>
        <w:adjustRightInd w:val="0"/>
        <w:spacing w:line="360" w:lineRule="auto"/>
        <w:jc w:val="both"/>
        <w:rPr>
          <w:rFonts w:cs="Calibri"/>
          <w:color w:val="000000"/>
          <w:sz w:val="24"/>
          <w:szCs w:val="24"/>
        </w:rPr>
      </w:pPr>
      <w:r w:rsidRPr="00205D44">
        <w:rPr>
          <w:rFonts w:cs="Calibri"/>
          <w:color w:val="000000"/>
          <w:sz w:val="24"/>
          <w:szCs w:val="24"/>
        </w:rPr>
        <w:t>P</w:t>
      </w:r>
      <w:r w:rsidR="00442941" w:rsidRPr="00205D44">
        <w:rPr>
          <w:rFonts w:cs="Calibri"/>
          <w:color w:val="000000"/>
          <w:sz w:val="24"/>
          <w:szCs w:val="24"/>
        </w:rPr>
        <w:t>er evitare un eccessivo assottigliamento della lamiera dovuto ad una troppo elevata duttilità in corrispondenza del raggio di raccordo del punzone.</w:t>
      </w:r>
    </w:p>
    <w:p w:rsidR="00442941" w:rsidRPr="00BF40A6" w:rsidRDefault="00442941" w:rsidP="00F15144">
      <w:pPr>
        <w:autoSpaceDE w:val="0"/>
        <w:autoSpaceDN w:val="0"/>
        <w:adjustRightInd w:val="0"/>
        <w:spacing w:after="0" w:line="360" w:lineRule="auto"/>
        <w:jc w:val="both"/>
        <w:rPr>
          <w:rFonts w:cs="Calibri"/>
          <w:color w:val="000000"/>
          <w:sz w:val="24"/>
          <w:szCs w:val="24"/>
        </w:rPr>
      </w:pPr>
      <w:r w:rsidRPr="00BF40A6">
        <w:rPr>
          <w:rFonts w:cs="Calibri"/>
          <w:color w:val="000000"/>
          <w:sz w:val="24"/>
          <w:szCs w:val="24"/>
        </w:rPr>
        <w:t>I vantaggi rispetto alla tecn</w:t>
      </w:r>
      <w:r>
        <w:rPr>
          <w:rFonts w:cs="Calibri"/>
          <w:color w:val="000000"/>
          <w:sz w:val="24"/>
          <w:szCs w:val="24"/>
        </w:rPr>
        <w:t>ica</w:t>
      </w:r>
      <w:r w:rsidRPr="00BF40A6">
        <w:rPr>
          <w:rFonts w:cs="Calibri"/>
          <w:color w:val="000000"/>
          <w:sz w:val="24"/>
          <w:szCs w:val="24"/>
        </w:rPr>
        <w:t xml:space="preserve"> </w:t>
      </w:r>
      <w:r w:rsidR="00FA19C7" w:rsidRPr="00BF40A6">
        <w:rPr>
          <w:rFonts w:cs="Calibri"/>
          <w:color w:val="000000"/>
          <w:sz w:val="24"/>
          <w:szCs w:val="24"/>
        </w:rPr>
        <w:t xml:space="preserve">tradizionale </w:t>
      </w:r>
      <w:r w:rsidRPr="00BF40A6">
        <w:rPr>
          <w:rFonts w:cs="Calibri"/>
          <w:color w:val="000000"/>
          <w:sz w:val="24"/>
          <w:szCs w:val="24"/>
        </w:rPr>
        <w:t xml:space="preserve">di riscaldamento in forno sono </w:t>
      </w:r>
      <w:r>
        <w:rPr>
          <w:rFonts w:cs="Calibri"/>
          <w:color w:val="000000"/>
          <w:sz w:val="24"/>
          <w:szCs w:val="24"/>
        </w:rPr>
        <w:t xml:space="preserve">dovuti </w:t>
      </w:r>
      <w:r w:rsidR="00FA19C7" w:rsidRPr="00BF40A6">
        <w:rPr>
          <w:rFonts w:cs="Calibri"/>
          <w:color w:val="000000"/>
          <w:sz w:val="24"/>
          <w:szCs w:val="24"/>
        </w:rPr>
        <w:t xml:space="preserve">soprattutto </w:t>
      </w:r>
      <w:r>
        <w:rPr>
          <w:rFonts w:cs="Calibri"/>
          <w:color w:val="000000"/>
          <w:sz w:val="24"/>
          <w:szCs w:val="24"/>
        </w:rPr>
        <w:t xml:space="preserve">alla </w:t>
      </w:r>
      <w:r w:rsidRPr="00BF40A6">
        <w:rPr>
          <w:rFonts w:cs="Calibri"/>
          <w:color w:val="000000"/>
          <w:sz w:val="24"/>
          <w:szCs w:val="24"/>
        </w:rPr>
        <w:t xml:space="preserve">temperatura di picco raggiunta dalla lamiera. Non è </w:t>
      </w:r>
      <w:r>
        <w:rPr>
          <w:rFonts w:cs="Calibri"/>
          <w:color w:val="000000"/>
          <w:sz w:val="24"/>
          <w:szCs w:val="24"/>
        </w:rPr>
        <w:t xml:space="preserve">infatti </w:t>
      </w:r>
      <w:r w:rsidRPr="00BF40A6">
        <w:rPr>
          <w:rFonts w:cs="Calibri"/>
          <w:color w:val="000000"/>
          <w:sz w:val="24"/>
          <w:szCs w:val="24"/>
        </w:rPr>
        <w:t xml:space="preserve">necessario raggiungere temperature molto </w:t>
      </w:r>
      <w:r>
        <w:rPr>
          <w:rFonts w:cs="Calibri"/>
          <w:color w:val="000000"/>
          <w:sz w:val="24"/>
          <w:szCs w:val="24"/>
        </w:rPr>
        <w:t xml:space="preserve">più </w:t>
      </w:r>
      <w:r w:rsidRPr="00BF40A6">
        <w:rPr>
          <w:rFonts w:cs="Calibri"/>
          <w:color w:val="000000"/>
          <w:sz w:val="24"/>
          <w:szCs w:val="24"/>
        </w:rPr>
        <w:t xml:space="preserve">elevate </w:t>
      </w:r>
      <w:r>
        <w:rPr>
          <w:rFonts w:cs="Calibri"/>
          <w:color w:val="000000"/>
          <w:sz w:val="24"/>
          <w:szCs w:val="24"/>
        </w:rPr>
        <w:t>di quelle di formatura proprio per via dei ridottissimi tempi morti fra l</w:t>
      </w:r>
      <w:r w:rsidR="00FA19C7">
        <w:rPr>
          <w:rFonts w:cs="Calibri"/>
          <w:color w:val="000000"/>
          <w:sz w:val="24"/>
          <w:szCs w:val="24"/>
        </w:rPr>
        <w:t>’</w:t>
      </w:r>
      <w:r>
        <w:rPr>
          <w:rFonts w:cs="Calibri"/>
          <w:color w:val="000000"/>
          <w:sz w:val="24"/>
          <w:szCs w:val="24"/>
        </w:rPr>
        <w:t xml:space="preserve">operazione di riscaldamento e quella di stampaggio. Ad esempio per eseguire la formatura di una lamiera </w:t>
      </w:r>
      <w:r w:rsidRPr="00FA19C7">
        <w:rPr>
          <w:rFonts w:cs="Calibri"/>
          <w:color w:val="000000"/>
          <w:sz w:val="24"/>
          <w:szCs w:val="24"/>
        </w:rPr>
        <w:t>in acciaio DP</w:t>
      </w:r>
      <w:r w:rsidRPr="00BF40A6">
        <w:rPr>
          <w:rFonts w:cs="Calibri"/>
          <w:color w:val="000000"/>
          <w:sz w:val="24"/>
          <w:szCs w:val="24"/>
        </w:rPr>
        <w:t xml:space="preserve"> si opera ad un </w:t>
      </w:r>
      <w:proofErr w:type="spellStart"/>
      <w:r w:rsidRPr="00BF40A6">
        <w:rPr>
          <w:rFonts w:cs="Calibri"/>
          <w:color w:val="000000"/>
          <w:sz w:val="24"/>
          <w:szCs w:val="24"/>
        </w:rPr>
        <w:t>range</w:t>
      </w:r>
      <w:proofErr w:type="spellEnd"/>
      <w:r w:rsidRPr="00BF40A6">
        <w:rPr>
          <w:rFonts w:cs="Calibri"/>
          <w:color w:val="000000"/>
          <w:sz w:val="24"/>
          <w:szCs w:val="24"/>
        </w:rPr>
        <w:t xml:space="preserve"> di 500-700°C, lavorando così in condizioni di </w:t>
      </w:r>
      <w:proofErr w:type="spellStart"/>
      <w:r w:rsidRPr="00BF40A6">
        <w:rPr>
          <w:rFonts w:cs="Calibri"/>
          <w:color w:val="000000"/>
          <w:sz w:val="24"/>
          <w:szCs w:val="24"/>
        </w:rPr>
        <w:t>warm-stamping</w:t>
      </w:r>
      <w:proofErr w:type="spellEnd"/>
      <w:r w:rsidRPr="00BF40A6">
        <w:rPr>
          <w:rFonts w:cs="Calibri"/>
          <w:color w:val="000000"/>
          <w:sz w:val="24"/>
          <w:szCs w:val="24"/>
        </w:rPr>
        <w:t xml:space="preserve"> invece</w:t>
      </w:r>
      <w:r>
        <w:rPr>
          <w:rFonts w:cs="Calibri"/>
          <w:color w:val="000000"/>
          <w:sz w:val="24"/>
          <w:szCs w:val="24"/>
        </w:rPr>
        <w:t xml:space="preserve"> di riscaldamenti dell’ ordine dei </w:t>
      </w:r>
      <w:r w:rsidRPr="00BF40A6">
        <w:rPr>
          <w:rFonts w:cs="Calibri"/>
          <w:color w:val="000000"/>
          <w:sz w:val="24"/>
          <w:szCs w:val="24"/>
        </w:rPr>
        <w:t>900</w:t>
      </w:r>
      <w:r w:rsidR="00FA19C7">
        <w:rPr>
          <w:rFonts w:cs="Calibri"/>
          <w:color w:val="000000"/>
          <w:sz w:val="24"/>
          <w:szCs w:val="24"/>
        </w:rPr>
        <w:t>-950</w:t>
      </w:r>
      <w:r w:rsidRPr="00BF40A6">
        <w:rPr>
          <w:rFonts w:cs="Calibri"/>
          <w:color w:val="000000"/>
          <w:sz w:val="24"/>
          <w:szCs w:val="24"/>
        </w:rPr>
        <w:t xml:space="preserve">°C dell’ </w:t>
      </w:r>
      <w:proofErr w:type="spellStart"/>
      <w:r w:rsidRPr="00BF40A6">
        <w:rPr>
          <w:rFonts w:cs="Calibri"/>
          <w:color w:val="000000"/>
          <w:sz w:val="24"/>
          <w:szCs w:val="24"/>
        </w:rPr>
        <w:t>hot-stamping</w:t>
      </w:r>
      <w:proofErr w:type="spellEnd"/>
      <w:r>
        <w:rPr>
          <w:rFonts w:cs="Calibri"/>
          <w:color w:val="000000"/>
          <w:sz w:val="24"/>
          <w:szCs w:val="24"/>
        </w:rPr>
        <w:t xml:space="preserve"> tramite forno tradizionale</w:t>
      </w:r>
      <w:r w:rsidRPr="00BF40A6">
        <w:rPr>
          <w:rFonts w:cs="Calibri"/>
          <w:color w:val="000000"/>
          <w:sz w:val="24"/>
          <w:szCs w:val="24"/>
        </w:rPr>
        <w:t xml:space="preserve">. </w:t>
      </w:r>
      <w:r>
        <w:rPr>
          <w:rFonts w:cs="Calibri"/>
          <w:color w:val="000000"/>
          <w:sz w:val="24"/>
          <w:szCs w:val="24"/>
        </w:rPr>
        <w:t>Si mantiene in tal modo</w:t>
      </w:r>
      <w:r w:rsidRPr="00BF40A6">
        <w:rPr>
          <w:rFonts w:cs="Calibri"/>
          <w:color w:val="000000"/>
          <w:sz w:val="24"/>
          <w:szCs w:val="24"/>
        </w:rPr>
        <w:t xml:space="preserve"> la temperatura al di sotto di quella di </w:t>
      </w:r>
      <w:proofErr w:type="spellStart"/>
      <w:r w:rsidRPr="00BF40A6">
        <w:rPr>
          <w:rFonts w:cs="Calibri"/>
          <w:color w:val="000000"/>
          <w:sz w:val="24"/>
          <w:szCs w:val="24"/>
        </w:rPr>
        <w:t>austenizzazione</w:t>
      </w:r>
      <w:proofErr w:type="spellEnd"/>
      <w:r>
        <w:rPr>
          <w:rFonts w:cs="Calibri"/>
          <w:color w:val="000000"/>
          <w:sz w:val="24"/>
          <w:szCs w:val="24"/>
        </w:rPr>
        <w:t xml:space="preserve"> </w:t>
      </w:r>
      <w:r>
        <w:rPr>
          <w:rFonts w:cs="Calibri"/>
          <w:color w:val="000000"/>
          <w:sz w:val="24"/>
          <w:szCs w:val="24"/>
        </w:rPr>
        <w:lastRenderedPageBreak/>
        <w:t>dell’acciaio</w:t>
      </w:r>
      <w:r w:rsidRPr="00BF40A6">
        <w:rPr>
          <w:rFonts w:cs="Calibri"/>
          <w:color w:val="000000"/>
          <w:sz w:val="24"/>
          <w:szCs w:val="24"/>
        </w:rPr>
        <w:t xml:space="preserve"> </w:t>
      </w:r>
      <w:r>
        <w:rPr>
          <w:rFonts w:cs="Calibri"/>
          <w:color w:val="000000"/>
          <w:sz w:val="24"/>
          <w:szCs w:val="24"/>
        </w:rPr>
        <w:t xml:space="preserve">evitando così che </w:t>
      </w:r>
      <w:r w:rsidRPr="00BF40A6">
        <w:rPr>
          <w:rFonts w:cs="Calibri"/>
          <w:color w:val="000000"/>
          <w:sz w:val="24"/>
          <w:szCs w:val="24"/>
        </w:rPr>
        <w:t>il materiale subisc</w:t>
      </w:r>
      <w:r>
        <w:rPr>
          <w:rFonts w:cs="Calibri"/>
          <w:color w:val="000000"/>
          <w:sz w:val="24"/>
          <w:szCs w:val="24"/>
        </w:rPr>
        <w:t>a</w:t>
      </w:r>
      <w:r w:rsidRPr="00BF40A6">
        <w:rPr>
          <w:rFonts w:cs="Calibri"/>
          <w:color w:val="000000"/>
          <w:sz w:val="24"/>
          <w:szCs w:val="24"/>
        </w:rPr>
        <w:t xml:space="preserve"> sostanziali trasformazioni a livello </w:t>
      </w:r>
      <w:proofErr w:type="spellStart"/>
      <w:r w:rsidRPr="00C61DA9">
        <w:rPr>
          <w:rFonts w:cs="Calibri"/>
          <w:color w:val="000000"/>
          <w:sz w:val="24"/>
          <w:szCs w:val="24"/>
        </w:rPr>
        <w:t>microstrutturale</w:t>
      </w:r>
      <w:proofErr w:type="spellEnd"/>
      <w:r w:rsidRPr="00C61DA9">
        <w:rPr>
          <w:rFonts w:cs="Calibri"/>
          <w:color w:val="000000"/>
          <w:sz w:val="24"/>
          <w:szCs w:val="24"/>
        </w:rPr>
        <w:t xml:space="preserve"> che quindi </w:t>
      </w:r>
      <w:r w:rsidR="00C61DA9">
        <w:rPr>
          <w:rFonts w:cs="Calibri"/>
          <w:color w:val="000000"/>
          <w:sz w:val="24"/>
          <w:szCs w:val="24"/>
        </w:rPr>
        <w:t>necessità di un</w:t>
      </w:r>
      <w:r w:rsidR="00C61DA9" w:rsidRPr="00C61DA9">
        <w:rPr>
          <w:rFonts w:cs="Calibri"/>
          <w:color w:val="000000"/>
          <w:sz w:val="24"/>
          <w:szCs w:val="24"/>
        </w:rPr>
        <w:t xml:space="preserve"> processo di tempra.</w:t>
      </w:r>
    </w:p>
    <w:p w:rsidR="00442941" w:rsidRPr="00BF40A6" w:rsidRDefault="00442941" w:rsidP="00F15144">
      <w:pPr>
        <w:autoSpaceDE w:val="0"/>
        <w:autoSpaceDN w:val="0"/>
        <w:adjustRightInd w:val="0"/>
        <w:spacing w:after="0" w:line="360" w:lineRule="auto"/>
        <w:jc w:val="both"/>
        <w:rPr>
          <w:rFonts w:cs="Calibri"/>
          <w:color w:val="000000"/>
          <w:sz w:val="24"/>
          <w:szCs w:val="24"/>
        </w:rPr>
      </w:pPr>
      <w:r w:rsidRPr="00C61DA9">
        <w:rPr>
          <w:rFonts w:cs="Calibri"/>
          <w:color w:val="000000"/>
          <w:sz w:val="24"/>
          <w:szCs w:val="24"/>
        </w:rPr>
        <w:t xml:space="preserve">Con questa applicazione non si </w:t>
      </w:r>
      <w:r w:rsidR="00C61DA9" w:rsidRPr="00C61DA9">
        <w:rPr>
          <w:rFonts w:cs="Calibri"/>
          <w:color w:val="000000"/>
          <w:sz w:val="24"/>
          <w:szCs w:val="24"/>
        </w:rPr>
        <w:t>ottengono</w:t>
      </w:r>
      <w:r w:rsidRPr="00C61DA9">
        <w:rPr>
          <w:rFonts w:cs="Calibri"/>
          <w:color w:val="000000"/>
          <w:sz w:val="24"/>
          <w:szCs w:val="24"/>
        </w:rPr>
        <w:t xml:space="preserve"> componenti finiti che abbiano una UTS di 1500 </w:t>
      </w:r>
      <w:proofErr w:type="spellStart"/>
      <w:r w:rsidRPr="00C61DA9">
        <w:rPr>
          <w:rFonts w:cs="Calibri"/>
          <w:color w:val="000000"/>
          <w:sz w:val="24"/>
          <w:szCs w:val="24"/>
        </w:rPr>
        <w:t>MPa</w:t>
      </w:r>
      <w:proofErr w:type="spellEnd"/>
      <w:r w:rsidRPr="00C61DA9">
        <w:rPr>
          <w:rFonts w:cs="Calibri"/>
          <w:color w:val="000000"/>
          <w:sz w:val="24"/>
          <w:szCs w:val="24"/>
        </w:rPr>
        <w:t xml:space="preserve"> bensì di circa 1000 </w:t>
      </w:r>
      <w:proofErr w:type="spellStart"/>
      <w:r w:rsidRPr="00C61DA9">
        <w:rPr>
          <w:rFonts w:cs="Calibri"/>
          <w:color w:val="000000"/>
          <w:sz w:val="24"/>
          <w:szCs w:val="24"/>
        </w:rPr>
        <w:t>MPa</w:t>
      </w:r>
      <w:proofErr w:type="spellEnd"/>
      <w:r w:rsidRPr="00C61DA9">
        <w:rPr>
          <w:rFonts w:cs="Calibri"/>
          <w:color w:val="000000"/>
          <w:sz w:val="24"/>
          <w:szCs w:val="24"/>
        </w:rPr>
        <w:t>, riducendo dunque ritorno elastico e forze in gioco.</w:t>
      </w:r>
    </w:p>
    <w:p w:rsidR="00442941" w:rsidRDefault="00C61DA9" w:rsidP="00F15144">
      <w:pPr>
        <w:autoSpaceDE w:val="0"/>
        <w:autoSpaceDN w:val="0"/>
        <w:adjustRightInd w:val="0"/>
        <w:spacing w:after="0" w:line="360" w:lineRule="auto"/>
        <w:jc w:val="both"/>
        <w:rPr>
          <w:rFonts w:cs="Calibri"/>
          <w:color w:val="000000"/>
          <w:sz w:val="24"/>
          <w:szCs w:val="24"/>
        </w:rPr>
      </w:pPr>
      <w:r>
        <w:rPr>
          <w:rFonts w:cs="Calibri"/>
          <w:color w:val="000000"/>
          <w:sz w:val="24"/>
          <w:szCs w:val="24"/>
        </w:rPr>
        <w:t xml:space="preserve">Il rovescio della medaglia del </w:t>
      </w:r>
      <w:r w:rsidR="00442941">
        <w:rPr>
          <w:rFonts w:cs="Calibri"/>
          <w:color w:val="000000"/>
          <w:sz w:val="24"/>
          <w:szCs w:val="24"/>
        </w:rPr>
        <w:t>sistema di riscaldamento a resistenza sta nel fatto che non sempre la corrente che attraversa la lamiera si distribuisce in maniera omogenea lungo il materiale per cui si corre il rischio</w:t>
      </w:r>
      <w:r>
        <w:rPr>
          <w:rFonts w:cs="Calibri"/>
          <w:color w:val="000000"/>
          <w:sz w:val="24"/>
          <w:szCs w:val="24"/>
        </w:rPr>
        <w:t>,</w:t>
      </w:r>
      <w:r w:rsidR="00442941">
        <w:rPr>
          <w:rFonts w:cs="Calibri"/>
          <w:color w:val="000000"/>
          <w:sz w:val="24"/>
          <w:szCs w:val="24"/>
        </w:rPr>
        <w:t xml:space="preserve"> per fogli di elevate dimensioni</w:t>
      </w:r>
      <w:r>
        <w:rPr>
          <w:rFonts w:cs="Calibri"/>
          <w:color w:val="000000"/>
          <w:sz w:val="24"/>
          <w:szCs w:val="24"/>
        </w:rPr>
        <w:t>,</w:t>
      </w:r>
      <w:r w:rsidR="00442941">
        <w:rPr>
          <w:rFonts w:cs="Calibri"/>
          <w:color w:val="000000"/>
          <w:sz w:val="24"/>
          <w:szCs w:val="24"/>
        </w:rPr>
        <w:t xml:space="preserve"> di avere </w:t>
      </w:r>
      <w:r>
        <w:rPr>
          <w:rFonts w:cs="Calibri"/>
          <w:color w:val="000000"/>
          <w:sz w:val="24"/>
          <w:szCs w:val="24"/>
        </w:rPr>
        <w:t xml:space="preserve">indesiderati </w:t>
      </w:r>
      <w:r w:rsidR="00442941">
        <w:rPr>
          <w:rFonts w:cs="Calibri"/>
          <w:color w:val="000000"/>
          <w:sz w:val="24"/>
          <w:szCs w:val="24"/>
        </w:rPr>
        <w:t>gradienti di temperatura lungo il pezzo</w:t>
      </w:r>
      <w:r w:rsidR="00566EC9">
        <w:rPr>
          <w:rFonts w:cs="Calibri"/>
          <w:color w:val="000000"/>
          <w:sz w:val="24"/>
          <w:szCs w:val="24"/>
        </w:rPr>
        <w:t xml:space="preserve"> (figura </w:t>
      </w:r>
      <w:r w:rsidR="000A5509">
        <w:rPr>
          <w:rFonts w:cs="Calibri"/>
          <w:color w:val="000000"/>
          <w:sz w:val="24"/>
          <w:szCs w:val="24"/>
        </w:rPr>
        <w:t>125</w:t>
      </w:r>
      <w:r w:rsidR="00566EC9">
        <w:rPr>
          <w:rFonts w:cs="Calibri"/>
          <w:color w:val="000000"/>
          <w:sz w:val="24"/>
          <w:szCs w:val="24"/>
        </w:rPr>
        <w:t>)</w:t>
      </w:r>
      <w:r w:rsidR="00442941">
        <w:rPr>
          <w:rFonts w:cs="Calibri"/>
          <w:color w:val="000000"/>
          <w:sz w:val="24"/>
          <w:szCs w:val="24"/>
        </w:rPr>
        <w:t>. Altro problema di non poco conto è la mancanza di dati sia sperimentali che numerici del processo essendo tale sistema ancora in fase di messa a punto.</w:t>
      </w:r>
    </w:p>
    <w:p w:rsidR="00566EC9" w:rsidRDefault="001C1F4B" w:rsidP="00566EC9">
      <w:pPr>
        <w:keepNext/>
        <w:autoSpaceDE w:val="0"/>
        <w:autoSpaceDN w:val="0"/>
        <w:adjustRightInd w:val="0"/>
        <w:spacing w:after="0" w:line="360" w:lineRule="auto"/>
        <w:jc w:val="center"/>
      </w:pPr>
      <w:r>
        <w:rPr>
          <w:rFonts w:cs="Calibri"/>
          <w:noProof/>
          <w:color w:val="000000"/>
          <w:sz w:val="24"/>
          <w:szCs w:val="24"/>
          <w:lang w:eastAsia="it-IT"/>
        </w:rPr>
        <w:drawing>
          <wp:inline distT="0" distB="0" distL="0" distR="0">
            <wp:extent cx="3724814" cy="1923691"/>
            <wp:effectExtent l="19050" t="0" r="8986" b="0"/>
            <wp:docPr id="58"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9" cstate="print"/>
                    <a:srcRect b="13566"/>
                    <a:stretch>
                      <a:fillRect/>
                    </a:stretch>
                  </pic:blipFill>
                  <pic:spPr bwMode="auto">
                    <a:xfrm>
                      <a:off x="0" y="0"/>
                      <a:ext cx="3724814" cy="1923691"/>
                    </a:xfrm>
                    <a:prstGeom prst="rect">
                      <a:avLst/>
                    </a:prstGeom>
                    <a:noFill/>
                    <a:ln w="9525">
                      <a:noFill/>
                      <a:miter lim="800000"/>
                      <a:headEnd/>
                      <a:tailEnd/>
                    </a:ln>
                  </pic:spPr>
                </pic:pic>
              </a:graphicData>
            </a:graphic>
          </wp:inline>
        </w:drawing>
      </w:r>
    </w:p>
    <w:p w:rsidR="001C1F4B" w:rsidRDefault="00566EC9" w:rsidP="00566EC9">
      <w:pPr>
        <w:pStyle w:val="Didascalia"/>
        <w:jc w:val="center"/>
        <w:rPr>
          <w:rFonts w:cs="Calibri"/>
          <w:color w:val="000000"/>
          <w:sz w:val="24"/>
          <w:szCs w:val="24"/>
        </w:rPr>
      </w:pPr>
      <w:r>
        <w:t xml:space="preserve">Figura </w:t>
      </w:r>
      <w:fldSimple w:instr=" SEQ Figura \* ARABIC ">
        <w:r w:rsidR="009A703E">
          <w:rPr>
            <w:noProof/>
          </w:rPr>
          <w:t>125</w:t>
        </w:r>
      </w:fldSimple>
      <w:r>
        <w:t xml:space="preserve"> Distribuzione non omogenea della temperatura della lamiera</w:t>
      </w:r>
    </w:p>
    <w:p w:rsidR="00442941" w:rsidRPr="00C61DA9" w:rsidRDefault="00442941" w:rsidP="00F15144">
      <w:pPr>
        <w:spacing w:after="0" w:line="360" w:lineRule="auto"/>
        <w:jc w:val="both"/>
        <w:rPr>
          <w:rFonts w:cs="Calibri"/>
          <w:i/>
          <w:color w:val="000000"/>
          <w:sz w:val="24"/>
          <w:szCs w:val="24"/>
        </w:rPr>
      </w:pPr>
      <w:r w:rsidRPr="00C61DA9">
        <w:rPr>
          <w:rFonts w:cs="Calibri"/>
          <w:i/>
          <w:color w:val="000000"/>
          <w:sz w:val="24"/>
          <w:szCs w:val="24"/>
        </w:rPr>
        <w:t>Principi del sistema di riscaldamento ad induzione:</w:t>
      </w:r>
    </w:p>
    <w:p w:rsidR="00442941" w:rsidRPr="00BF40A6" w:rsidRDefault="00442941" w:rsidP="00F15144">
      <w:pPr>
        <w:spacing w:after="0" w:line="360" w:lineRule="auto"/>
        <w:jc w:val="both"/>
        <w:rPr>
          <w:rFonts w:cs="Calibri"/>
          <w:color w:val="000000"/>
          <w:sz w:val="24"/>
          <w:szCs w:val="24"/>
        </w:rPr>
      </w:pPr>
      <w:r w:rsidRPr="00BF40A6">
        <w:rPr>
          <w:rFonts w:cs="Calibri"/>
          <w:color w:val="000000"/>
          <w:sz w:val="24"/>
          <w:szCs w:val="24"/>
        </w:rPr>
        <w:t>Il riscaldo ad induzione è una tecnica u</w:t>
      </w:r>
      <w:r>
        <w:rPr>
          <w:rFonts w:cs="Calibri"/>
          <w:color w:val="000000"/>
          <w:sz w:val="24"/>
          <w:szCs w:val="24"/>
        </w:rPr>
        <w:t xml:space="preserve">tilizzata </w:t>
      </w:r>
      <w:r w:rsidRPr="00BF40A6">
        <w:rPr>
          <w:rFonts w:cs="Calibri"/>
          <w:color w:val="000000"/>
          <w:sz w:val="24"/>
          <w:szCs w:val="24"/>
        </w:rPr>
        <w:t>per fornire</w:t>
      </w:r>
      <w:r>
        <w:rPr>
          <w:rFonts w:cs="Calibri"/>
          <w:color w:val="000000"/>
          <w:sz w:val="24"/>
          <w:szCs w:val="24"/>
        </w:rPr>
        <w:t xml:space="preserve"> rapidamente </w:t>
      </w:r>
      <w:r w:rsidRPr="00BF40A6">
        <w:rPr>
          <w:rFonts w:cs="Calibri"/>
          <w:color w:val="000000"/>
          <w:sz w:val="24"/>
          <w:szCs w:val="24"/>
        </w:rPr>
        <w:t>calore</w:t>
      </w:r>
      <w:r>
        <w:rPr>
          <w:rFonts w:cs="Calibri"/>
          <w:color w:val="000000"/>
          <w:sz w:val="24"/>
          <w:szCs w:val="24"/>
        </w:rPr>
        <w:t xml:space="preserve"> in aree ben precise del pezzo </w:t>
      </w:r>
      <w:r w:rsidRPr="00BF40A6">
        <w:rPr>
          <w:rFonts w:cs="Calibri"/>
          <w:color w:val="000000"/>
          <w:sz w:val="24"/>
          <w:szCs w:val="24"/>
        </w:rPr>
        <w:t xml:space="preserve">in molte situazioni produttive </w:t>
      </w:r>
      <w:r w:rsidR="008672BA">
        <w:rPr>
          <w:rFonts w:cs="Calibri"/>
          <w:color w:val="000000"/>
          <w:sz w:val="24"/>
          <w:szCs w:val="24"/>
        </w:rPr>
        <w:t>per</w:t>
      </w:r>
      <w:r w:rsidRPr="00BF40A6">
        <w:rPr>
          <w:rFonts w:cs="Calibri"/>
          <w:color w:val="000000"/>
          <w:sz w:val="24"/>
          <w:szCs w:val="24"/>
        </w:rPr>
        <w:t xml:space="preserve"> ogni materiale elettricamente conduttivo. Il processo consiste nello sfruttare le correnti elettriche indotte nel materiale </w:t>
      </w:r>
      <w:r>
        <w:rPr>
          <w:rFonts w:cs="Calibri"/>
          <w:color w:val="000000"/>
          <w:sz w:val="24"/>
          <w:szCs w:val="24"/>
        </w:rPr>
        <w:t xml:space="preserve">metallico </w:t>
      </w:r>
      <w:r w:rsidRPr="00BF40A6">
        <w:rPr>
          <w:rFonts w:cs="Calibri"/>
          <w:color w:val="000000"/>
          <w:sz w:val="24"/>
          <w:szCs w:val="24"/>
        </w:rPr>
        <w:t xml:space="preserve">per generare calore. Nonostante i principi elementari dell’induzione siano noti da tempo, soltanto grazie alla moderna tecnologia elettronica </w:t>
      </w:r>
      <w:r>
        <w:rPr>
          <w:rFonts w:cs="Calibri"/>
          <w:color w:val="000000"/>
          <w:sz w:val="24"/>
          <w:szCs w:val="24"/>
        </w:rPr>
        <w:t>a</w:t>
      </w:r>
      <w:r w:rsidRPr="00BF40A6">
        <w:rPr>
          <w:rFonts w:cs="Calibri"/>
          <w:color w:val="000000"/>
          <w:sz w:val="24"/>
          <w:szCs w:val="24"/>
        </w:rPr>
        <w:t xml:space="preserve"> componenti solidi il riscaldamento ad induzione è potuto diventare un metodo davvero semplice ed economico</w:t>
      </w:r>
      <w:r>
        <w:rPr>
          <w:rFonts w:cs="Calibri"/>
          <w:color w:val="000000"/>
          <w:sz w:val="24"/>
          <w:szCs w:val="24"/>
        </w:rPr>
        <w:t xml:space="preserve"> da utilizzare industrialmente</w:t>
      </w:r>
      <w:r w:rsidRPr="00BF40A6">
        <w:rPr>
          <w:rFonts w:cs="Calibri"/>
          <w:color w:val="000000"/>
          <w:sz w:val="24"/>
          <w:szCs w:val="24"/>
        </w:rPr>
        <w:t>.</w:t>
      </w:r>
    </w:p>
    <w:p w:rsidR="00442941" w:rsidRPr="00BF40A6" w:rsidRDefault="00442941" w:rsidP="00F15144">
      <w:pPr>
        <w:spacing w:line="360" w:lineRule="auto"/>
        <w:jc w:val="both"/>
        <w:rPr>
          <w:rFonts w:cs="Calibri"/>
          <w:color w:val="000000"/>
          <w:sz w:val="24"/>
          <w:szCs w:val="24"/>
        </w:rPr>
      </w:pPr>
      <w:r w:rsidRPr="00BF40A6">
        <w:rPr>
          <w:rFonts w:cs="Calibri"/>
          <w:color w:val="000000"/>
          <w:sz w:val="24"/>
          <w:szCs w:val="24"/>
        </w:rPr>
        <w:t xml:space="preserve">La corrente alternata che passa </w:t>
      </w:r>
      <w:r w:rsidR="008672BA">
        <w:rPr>
          <w:rFonts w:cs="Calibri"/>
          <w:color w:val="000000"/>
          <w:sz w:val="24"/>
          <w:szCs w:val="24"/>
        </w:rPr>
        <w:t>in una</w:t>
      </w:r>
      <w:r w:rsidRPr="00BF40A6">
        <w:rPr>
          <w:rFonts w:cs="Calibri"/>
          <w:color w:val="000000"/>
          <w:sz w:val="24"/>
          <w:szCs w:val="24"/>
        </w:rPr>
        <w:t xml:space="preserve"> bobina </w:t>
      </w:r>
      <w:proofErr w:type="spellStart"/>
      <w:r w:rsidRPr="00BF40A6">
        <w:rPr>
          <w:rFonts w:cs="Calibri"/>
          <w:color w:val="000000"/>
          <w:sz w:val="24"/>
          <w:szCs w:val="24"/>
        </w:rPr>
        <w:t>induttrice</w:t>
      </w:r>
      <w:proofErr w:type="spellEnd"/>
      <w:r w:rsidRPr="00BF40A6">
        <w:rPr>
          <w:rFonts w:cs="Calibri"/>
          <w:color w:val="000000"/>
          <w:sz w:val="24"/>
          <w:szCs w:val="24"/>
        </w:rPr>
        <w:t xml:space="preserve"> genera un campo elettromagnetico, che induce delle correnti parassite nel pezzo da riscaldare</w:t>
      </w:r>
      <w:r w:rsidR="00E82BAA">
        <w:rPr>
          <w:rFonts w:cs="Calibri"/>
          <w:color w:val="000000"/>
          <w:sz w:val="24"/>
          <w:szCs w:val="24"/>
        </w:rPr>
        <w:t xml:space="preserve"> (figura </w:t>
      </w:r>
      <w:r w:rsidR="000A5509">
        <w:rPr>
          <w:rFonts w:cs="Calibri"/>
          <w:color w:val="000000"/>
          <w:sz w:val="24"/>
          <w:szCs w:val="24"/>
        </w:rPr>
        <w:t>126</w:t>
      </w:r>
      <w:r w:rsidR="00E82BAA">
        <w:rPr>
          <w:rFonts w:cs="Calibri"/>
          <w:color w:val="000000"/>
          <w:sz w:val="24"/>
          <w:szCs w:val="24"/>
        </w:rPr>
        <w:t>)</w:t>
      </w:r>
      <w:r w:rsidRPr="00BF40A6">
        <w:rPr>
          <w:rFonts w:cs="Calibri"/>
          <w:color w:val="000000"/>
          <w:sz w:val="24"/>
          <w:szCs w:val="24"/>
        </w:rPr>
        <w:t>. La resistività del materiale che si oppone al flusso di queste correnti è la causa del calore che viene generato.</w:t>
      </w:r>
    </w:p>
    <w:p w:rsidR="008672BA" w:rsidRDefault="00442941" w:rsidP="008672BA">
      <w:pPr>
        <w:keepNext/>
        <w:spacing w:after="0" w:line="360" w:lineRule="auto"/>
        <w:jc w:val="center"/>
      </w:pPr>
      <w:r>
        <w:rPr>
          <w:rFonts w:cs="Calibri"/>
          <w:noProof/>
          <w:color w:val="000000"/>
          <w:sz w:val="24"/>
          <w:szCs w:val="24"/>
          <w:lang w:eastAsia="it-IT"/>
        </w:rPr>
        <w:lastRenderedPageBreak/>
        <w:drawing>
          <wp:inline distT="0" distB="0" distL="0" distR="0">
            <wp:extent cx="2919413" cy="2476500"/>
            <wp:effectExtent l="19050" t="0" r="0" b="0"/>
            <wp:docPr id="147" name="Immagine 44" descr="vclip_brazing_busb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vclip_brazing_busbar"/>
                    <pic:cNvPicPr>
                      <a:picLocks noChangeAspect="1" noChangeArrowheads="1"/>
                    </pic:cNvPicPr>
                  </pic:nvPicPr>
                  <pic:blipFill>
                    <a:blip r:embed="rId240" cstate="print"/>
                    <a:srcRect r="21410"/>
                    <a:stretch>
                      <a:fillRect/>
                    </a:stretch>
                  </pic:blipFill>
                  <pic:spPr bwMode="auto">
                    <a:xfrm>
                      <a:off x="0" y="0"/>
                      <a:ext cx="2919413" cy="2476500"/>
                    </a:xfrm>
                    <a:prstGeom prst="rect">
                      <a:avLst/>
                    </a:prstGeom>
                    <a:noFill/>
                    <a:ln>
                      <a:noFill/>
                    </a:ln>
                  </pic:spPr>
                </pic:pic>
              </a:graphicData>
            </a:graphic>
          </wp:inline>
        </w:drawing>
      </w:r>
    </w:p>
    <w:p w:rsidR="008672BA" w:rsidRPr="008672BA" w:rsidRDefault="008672BA" w:rsidP="008672BA">
      <w:pPr>
        <w:pStyle w:val="Didascalia"/>
        <w:jc w:val="center"/>
      </w:pPr>
      <w:r>
        <w:t xml:space="preserve">Figura </w:t>
      </w:r>
      <w:fldSimple w:instr=" SEQ Figura \* ARABIC ">
        <w:r w:rsidR="009A703E">
          <w:rPr>
            <w:noProof/>
          </w:rPr>
          <w:t>126</w:t>
        </w:r>
      </w:fldSimple>
      <w:r w:rsidRPr="008672BA">
        <w:t xml:space="preserve"> </w:t>
      </w:r>
      <w:r w:rsidR="00B81BDF">
        <w:t>Sistema di</w:t>
      </w:r>
      <w:r w:rsidRPr="008672BA">
        <w:t xml:space="preserve"> riscaldamento</w:t>
      </w:r>
      <w:r w:rsidR="00B81BDF">
        <w:t xml:space="preserve"> ad induzione</w:t>
      </w:r>
    </w:p>
    <w:p w:rsidR="00442941" w:rsidRPr="00BF40A6" w:rsidRDefault="00442941" w:rsidP="00E82BAA">
      <w:pPr>
        <w:pStyle w:val="NormaleWeb"/>
        <w:shd w:val="clear" w:color="auto" w:fill="FFFFFF"/>
        <w:spacing w:after="0" w:afterAutospacing="0" w:line="360" w:lineRule="auto"/>
        <w:jc w:val="both"/>
        <w:rPr>
          <w:rFonts w:ascii="Calibri" w:eastAsia="Calibri" w:hAnsi="Calibri" w:cs="Calibri"/>
          <w:color w:val="000000"/>
          <w:lang w:eastAsia="en-US"/>
        </w:rPr>
      </w:pPr>
      <w:r w:rsidRPr="00BF40A6">
        <w:rPr>
          <w:rFonts w:ascii="Calibri" w:eastAsia="Calibri" w:hAnsi="Calibri" w:cs="Calibri"/>
          <w:color w:val="000000"/>
          <w:lang w:eastAsia="en-US"/>
        </w:rPr>
        <w:t>I componenti base di un sistema di riscaldo ad induzione sono</w:t>
      </w:r>
      <w:r>
        <w:rPr>
          <w:rFonts w:ascii="Calibri" w:eastAsia="Calibri" w:hAnsi="Calibri" w:cs="Calibri"/>
          <w:color w:val="000000"/>
          <w:lang w:eastAsia="en-US"/>
        </w:rPr>
        <w:t>:</w:t>
      </w:r>
      <w:r w:rsidRPr="00BF40A6">
        <w:rPr>
          <w:rFonts w:ascii="Calibri" w:eastAsia="Calibri" w:hAnsi="Calibri" w:cs="Calibri"/>
          <w:color w:val="000000"/>
          <w:lang w:eastAsia="en-US"/>
        </w:rPr>
        <w:t xml:space="preserve"> un generatore di corrente alternata, una bobina </w:t>
      </w:r>
      <w:proofErr w:type="spellStart"/>
      <w:r w:rsidRPr="00BF40A6">
        <w:rPr>
          <w:rFonts w:ascii="Calibri" w:eastAsia="Calibri" w:hAnsi="Calibri" w:cs="Calibri"/>
          <w:color w:val="000000"/>
          <w:lang w:eastAsia="en-US"/>
        </w:rPr>
        <w:t>induttrice</w:t>
      </w:r>
      <w:proofErr w:type="spellEnd"/>
      <w:r w:rsidRPr="00BF40A6">
        <w:rPr>
          <w:rFonts w:ascii="Calibri" w:eastAsia="Calibri" w:hAnsi="Calibri" w:cs="Calibri"/>
          <w:color w:val="000000"/>
          <w:lang w:eastAsia="en-US"/>
        </w:rPr>
        <w:t xml:space="preserve"> (o “induttore”) e</w:t>
      </w:r>
      <w:r>
        <w:rPr>
          <w:rFonts w:ascii="Calibri" w:eastAsia="Calibri" w:hAnsi="Calibri" w:cs="Calibri"/>
          <w:color w:val="000000"/>
          <w:lang w:eastAsia="en-US"/>
        </w:rPr>
        <w:t xml:space="preserve"> </w:t>
      </w:r>
      <w:r w:rsidRPr="00BF40A6">
        <w:rPr>
          <w:rFonts w:ascii="Calibri" w:eastAsia="Calibri" w:hAnsi="Calibri" w:cs="Calibri"/>
          <w:color w:val="000000"/>
          <w:lang w:eastAsia="en-US"/>
        </w:rPr>
        <w:t xml:space="preserve">un “carico” (ovvero il materiale che deve essere riscaldato). Il generatore fornisce la corrente alternata che attraversa la bobina , </w:t>
      </w:r>
      <w:r w:rsidR="008672BA">
        <w:rPr>
          <w:rFonts w:ascii="Calibri" w:eastAsia="Calibri" w:hAnsi="Calibri" w:cs="Calibri"/>
          <w:color w:val="000000"/>
          <w:lang w:eastAsia="en-US"/>
        </w:rPr>
        <w:t>creando</w:t>
      </w:r>
      <w:r w:rsidRPr="00BF40A6">
        <w:rPr>
          <w:rFonts w:ascii="Calibri" w:eastAsia="Calibri" w:hAnsi="Calibri" w:cs="Calibri"/>
          <w:color w:val="000000"/>
          <w:lang w:eastAsia="en-US"/>
        </w:rPr>
        <w:t xml:space="preserve"> un campo magnetico nel suo intorno. Avvicinando un carico, esso viene percorso dalle cosiddette correnti parassite indotte dal campo magnetico, che producono un localizzato e </w:t>
      </w:r>
      <w:r w:rsidR="008672BA">
        <w:rPr>
          <w:rFonts w:ascii="Calibri" w:eastAsia="Calibri" w:hAnsi="Calibri" w:cs="Calibri"/>
          <w:color w:val="000000"/>
          <w:lang w:eastAsia="en-US"/>
        </w:rPr>
        <w:t xml:space="preserve">facilmente </w:t>
      </w:r>
      <w:r w:rsidRPr="00BF40A6">
        <w:rPr>
          <w:rFonts w:ascii="Calibri" w:eastAsia="Calibri" w:hAnsi="Calibri" w:cs="Calibri"/>
          <w:color w:val="000000"/>
          <w:lang w:eastAsia="en-US"/>
        </w:rPr>
        <w:t>controllabile aumento di temperatura nel materiale, senza alcun contatto fisico con la bobina.</w:t>
      </w:r>
    </w:p>
    <w:p w:rsidR="004D3AF5" w:rsidRPr="004D3AF5" w:rsidRDefault="004D3AF5" w:rsidP="00EC27CD">
      <w:pPr>
        <w:spacing w:before="240" w:after="0" w:line="360" w:lineRule="auto"/>
        <w:jc w:val="both"/>
        <w:rPr>
          <w:rFonts w:cs="Calibri"/>
          <w:i/>
          <w:sz w:val="24"/>
          <w:szCs w:val="24"/>
          <w:lang w:eastAsia="it-IT"/>
        </w:rPr>
      </w:pPr>
      <w:r w:rsidRPr="004D3AF5">
        <w:rPr>
          <w:rFonts w:cs="Calibri"/>
          <w:i/>
          <w:sz w:val="24"/>
          <w:szCs w:val="24"/>
          <w:lang w:eastAsia="it-IT"/>
        </w:rPr>
        <w:t xml:space="preserve">Attrezzature per il </w:t>
      </w:r>
      <w:proofErr w:type="spellStart"/>
      <w:r w:rsidRPr="004D3AF5">
        <w:rPr>
          <w:rFonts w:cs="Calibri"/>
          <w:i/>
          <w:sz w:val="24"/>
          <w:szCs w:val="24"/>
          <w:lang w:eastAsia="it-IT"/>
        </w:rPr>
        <w:t>sitema</w:t>
      </w:r>
      <w:proofErr w:type="spellEnd"/>
      <w:r w:rsidRPr="004D3AF5">
        <w:rPr>
          <w:rFonts w:cs="Calibri"/>
          <w:i/>
          <w:sz w:val="24"/>
          <w:szCs w:val="24"/>
          <w:lang w:eastAsia="it-IT"/>
        </w:rPr>
        <w:t xml:space="preserve"> di riscaldamento ad induzione[</w:t>
      </w:r>
      <w:proofErr w:type="spellStart"/>
      <w:r w:rsidRPr="004D3AF5">
        <w:rPr>
          <w:rFonts w:cs="Calibri"/>
          <w:i/>
          <w:sz w:val="24"/>
          <w:szCs w:val="24"/>
          <w:lang w:eastAsia="it-IT"/>
        </w:rPr>
        <w:t>C.E.I.A.</w:t>
      </w:r>
      <w:proofErr w:type="spellEnd"/>
      <w:r w:rsidRPr="004D3AF5">
        <w:rPr>
          <w:rFonts w:cs="Calibri"/>
          <w:i/>
          <w:sz w:val="24"/>
          <w:szCs w:val="24"/>
          <w:lang w:eastAsia="it-IT"/>
        </w:rPr>
        <w:t xml:space="preserve"> SpA]</w:t>
      </w:r>
      <w:r>
        <w:rPr>
          <w:rFonts w:cs="Calibri"/>
          <w:i/>
          <w:sz w:val="24"/>
          <w:szCs w:val="24"/>
          <w:lang w:eastAsia="it-IT"/>
        </w:rPr>
        <w:t>:</w:t>
      </w:r>
    </w:p>
    <w:p w:rsidR="00442941" w:rsidRPr="00BF40A6" w:rsidRDefault="00B81BDF" w:rsidP="00F15144">
      <w:pPr>
        <w:spacing w:after="0" w:line="360" w:lineRule="auto"/>
        <w:jc w:val="both"/>
        <w:rPr>
          <w:rFonts w:cs="Calibri"/>
          <w:sz w:val="24"/>
          <w:szCs w:val="24"/>
          <w:lang w:eastAsia="it-IT"/>
        </w:rPr>
      </w:pPr>
      <w:r>
        <w:rPr>
          <w:rFonts w:cs="Calibri"/>
          <w:sz w:val="24"/>
          <w:szCs w:val="24"/>
          <w:lang w:eastAsia="it-IT"/>
        </w:rPr>
        <w:t>I p</w:t>
      </w:r>
      <w:r w:rsidR="00442941">
        <w:rPr>
          <w:rFonts w:cs="Calibri"/>
          <w:sz w:val="24"/>
          <w:szCs w:val="24"/>
          <w:lang w:eastAsia="it-IT"/>
        </w:rPr>
        <w:t>rincipali limiti della tecnica di riscaldamento ad induzione</w:t>
      </w:r>
      <w:r>
        <w:rPr>
          <w:rFonts w:cs="Calibri"/>
          <w:sz w:val="24"/>
          <w:szCs w:val="24"/>
          <w:lang w:eastAsia="it-IT"/>
        </w:rPr>
        <w:t xml:space="preserve"> per lamiere di 1,5x2m sono dovuti alle elevate potenze in gioco poiché</w:t>
      </w:r>
      <w:r w:rsidR="00442941" w:rsidRPr="00BF40A6">
        <w:rPr>
          <w:rFonts w:cs="Calibri"/>
          <w:sz w:val="24"/>
          <w:szCs w:val="24"/>
          <w:lang w:eastAsia="it-IT"/>
        </w:rPr>
        <w:t xml:space="preserve"> sono necessarie potenze elettriche di oltre 100 KW e in più la distribuzione della temperatura potrebbe non essere omogenea su tutta la lamiera a causa della differente distribuzione del campo magnetico lungo la sua superficie</w:t>
      </w:r>
      <w:r>
        <w:rPr>
          <w:rFonts w:cs="Calibri"/>
          <w:sz w:val="24"/>
          <w:szCs w:val="24"/>
          <w:lang w:eastAsia="it-IT"/>
        </w:rPr>
        <w:t xml:space="preserve"> del pezzo</w:t>
      </w:r>
      <w:r w:rsidR="00442941" w:rsidRPr="00BF40A6">
        <w:rPr>
          <w:rFonts w:cs="Calibri"/>
          <w:sz w:val="24"/>
          <w:szCs w:val="24"/>
          <w:lang w:eastAsia="it-IT"/>
        </w:rPr>
        <w:t>.</w:t>
      </w:r>
      <w:r w:rsidR="00442941">
        <w:rPr>
          <w:rFonts w:cs="Calibri"/>
          <w:sz w:val="24"/>
          <w:szCs w:val="24"/>
          <w:lang w:eastAsia="it-IT"/>
        </w:rPr>
        <w:t xml:space="preserve"> </w:t>
      </w:r>
      <w:r w:rsidR="00442941" w:rsidRPr="00BF40A6">
        <w:rPr>
          <w:rFonts w:cs="Calibri"/>
          <w:sz w:val="24"/>
          <w:szCs w:val="24"/>
          <w:lang w:eastAsia="it-IT"/>
        </w:rPr>
        <w:t>Con un generatore da 100 kW una lamiera di lega di alluminio raggiunge una temperatura di 500 °C in 60 s</w:t>
      </w:r>
      <w:r w:rsidR="00E82BAA">
        <w:rPr>
          <w:rFonts w:cs="Calibri"/>
          <w:sz w:val="24"/>
          <w:szCs w:val="24"/>
          <w:lang w:eastAsia="it-IT"/>
        </w:rPr>
        <w:t>ec.  Per la lamiera di acciaio</w:t>
      </w:r>
      <w:r w:rsidR="00442941" w:rsidRPr="00BF40A6">
        <w:rPr>
          <w:rFonts w:cs="Calibri"/>
          <w:sz w:val="24"/>
          <w:szCs w:val="24"/>
          <w:lang w:eastAsia="it-IT"/>
        </w:rPr>
        <w:t xml:space="preserve"> invece ci vogliono 120 secondi per arrivare a 1000 °C</w:t>
      </w:r>
      <w:r w:rsidR="004050EC">
        <w:rPr>
          <w:rFonts w:cs="Calibri"/>
          <w:sz w:val="24"/>
          <w:szCs w:val="24"/>
          <w:lang w:eastAsia="it-IT"/>
        </w:rPr>
        <w:t>.</w:t>
      </w:r>
    </w:p>
    <w:p w:rsidR="004D3AF5" w:rsidRPr="004D3AF5" w:rsidRDefault="00442941" w:rsidP="004D3AF5">
      <w:pPr>
        <w:spacing w:after="0" w:line="360" w:lineRule="auto"/>
        <w:jc w:val="both"/>
        <w:rPr>
          <w:rFonts w:cs="Calibri"/>
          <w:sz w:val="24"/>
          <w:szCs w:val="24"/>
          <w:highlight w:val="yellow"/>
        </w:rPr>
      </w:pPr>
      <w:r w:rsidRPr="00BF40A6">
        <w:rPr>
          <w:rFonts w:cs="Calibri"/>
          <w:sz w:val="24"/>
          <w:szCs w:val="24"/>
          <w:lang w:eastAsia="it-IT"/>
        </w:rPr>
        <w:t>L’attrezzatura di riscaldamento</w:t>
      </w:r>
      <w:r w:rsidR="004050EC">
        <w:rPr>
          <w:rFonts w:cs="Calibri"/>
          <w:sz w:val="24"/>
          <w:szCs w:val="24"/>
          <w:lang w:eastAsia="it-IT"/>
        </w:rPr>
        <w:t xml:space="preserve"> ad induzione </w:t>
      </w:r>
      <w:r w:rsidRPr="00BF40A6">
        <w:rPr>
          <w:rFonts w:cs="Calibri"/>
          <w:sz w:val="24"/>
          <w:szCs w:val="24"/>
          <w:lang w:eastAsia="it-IT"/>
        </w:rPr>
        <w:t xml:space="preserve">prevede tre componenti </w:t>
      </w:r>
      <w:r w:rsidRPr="004D3AF5">
        <w:rPr>
          <w:rFonts w:cs="Calibri"/>
          <w:sz w:val="24"/>
          <w:szCs w:val="24"/>
          <w:lang w:eastAsia="it-IT"/>
        </w:rPr>
        <w:t>principali</w:t>
      </w:r>
      <w:r w:rsidR="004D3AF5" w:rsidRPr="004D3AF5">
        <w:rPr>
          <w:rFonts w:cs="Calibri"/>
          <w:sz w:val="24"/>
          <w:szCs w:val="24"/>
          <w:lang w:eastAsia="it-IT"/>
        </w:rPr>
        <w:t xml:space="preserve">: </w:t>
      </w:r>
    </w:p>
    <w:p w:rsidR="00E82BAA" w:rsidRPr="00E82BAA" w:rsidRDefault="00442941" w:rsidP="00970F2A">
      <w:pPr>
        <w:pStyle w:val="Paragrafoelenco"/>
        <w:numPr>
          <w:ilvl w:val="0"/>
          <w:numId w:val="26"/>
        </w:numPr>
        <w:spacing w:after="0" w:line="360" w:lineRule="auto"/>
        <w:jc w:val="both"/>
        <w:rPr>
          <w:rFonts w:cs="Calibri"/>
          <w:sz w:val="24"/>
          <w:szCs w:val="24"/>
          <w:lang w:eastAsia="it-IT"/>
        </w:rPr>
      </w:pPr>
      <w:r w:rsidRPr="00E82BAA">
        <w:rPr>
          <w:rFonts w:cs="Calibri"/>
          <w:sz w:val="24"/>
          <w:szCs w:val="24"/>
          <w:lang w:eastAsia="it-IT"/>
        </w:rPr>
        <w:t xml:space="preserve">un generatore </w:t>
      </w:r>
      <w:r w:rsidR="00E82BAA" w:rsidRPr="00E82BAA">
        <w:rPr>
          <w:rFonts w:cs="Calibri"/>
          <w:sz w:val="24"/>
          <w:szCs w:val="24"/>
          <w:lang w:eastAsia="it-IT"/>
        </w:rPr>
        <w:t xml:space="preserve">di corrente </w:t>
      </w:r>
      <w:r w:rsidRPr="00E82BAA">
        <w:rPr>
          <w:rFonts w:cs="Calibri"/>
          <w:sz w:val="24"/>
          <w:szCs w:val="24"/>
          <w:lang w:eastAsia="it-IT"/>
        </w:rPr>
        <w:t xml:space="preserve">da 100 kW </w:t>
      </w:r>
      <w:r w:rsidR="00970F2A">
        <w:rPr>
          <w:rFonts w:cs="Calibri"/>
          <w:sz w:val="24"/>
          <w:szCs w:val="24"/>
          <w:lang w:eastAsia="it-IT"/>
        </w:rPr>
        <w:t>(figura 127a)</w:t>
      </w:r>
    </w:p>
    <w:p w:rsidR="00970F2A" w:rsidRDefault="004050EC" w:rsidP="00970F2A">
      <w:pPr>
        <w:numPr>
          <w:ilvl w:val="0"/>
          <w:numId w:val="26"/>
        </w:numPr>
        <w:spacing w:after="0" w:line="360" w:lineRule="auto"/>
        <w:jc w:val="both"/>
        <w:rPr>
          <w:rFonts w:cs="Calibri"/>
          <w:sz w:val="24"/>
          <w:szCs w:val="24"/>
          <w:lang w:eastAsia="it-IT"/>
        </w:rPr>
      </w:pPr>
      <w:r>
        <w:rPr>
          <w:rFonts w:cs="Calibri"/>
          <w:sz w:val="24"/>
          <w:szCs w:val="24"/>
          <w:lang w:eastAsia="it-IT"/>
        </w:rPr>
        <w:t>un</w:t>
      </w:r>
      <w:r w:rsidR="00970F2A">
        <w:rPr>
          <w:rFonts w:cs="Calibri"/>
          <w:sz w:val="24"/>
          <w:szCs w:val="24"/>
          <w:lang w:eastAsia="it-IT"/>
        </w:rPr>
        <w:t xml:space="preserve"> </w:t>
      </w:r>
      <w:proofErr w:type="spellStart"/>
      <w:r w:rsidR="00970F2A">
        <w:rPr>
          <w:rFonts w:cs="Calibri"/>
          <w:sz w:val="24"/>
          <w:szCs w:val="24"/>
          <w:lang w:eastAsia="it-IT"/>
        </w:rPr>
        <w:t>coil</w:t>
      </w:r>
      <w:proofErr w:type="spellEnd"/>
      <w:r w:rsidR="00970F2A">
        <w:rPr>
          <w:rFonts w:cs="Calibri"/>
          <w:sz w:val="24"/>
          <w:szCs w:val="24"/>
          <w:lang w:eastAsia="it-IT"/>
        </w:rPr>
        <w:t xml:space="preserve"> di riscaldamento</w:t>
      </w:r>
      <w:r w:rsidR="00442941" w:rsidRPr="00BF40A6">
        <w:rPr>
          <w:rFonts w:cs="Calibri"/>
          <w:sz w:val="24"/>
          <w:szCs w:val="24"/>
          <w:lang w:eastAsia="it-IT"/>
        </w:rPr>
        <w:t xml:space="preserve"> </w:t>
      </w:r>
      <w:r w:rsidR="00970F2A">
        <w:rPr>
          <w:rFonts w:cs="Calibri"/>
          <w:sz w:val="24"/>
          <w:szCs w:val="24"/>
          <w:lang w:eastAsia="it-IT"/>
        </w:rPr>
        <w:t>(figura 127 b)</w:t>
      </w:r>
    </w:p>
    <w:p w:rsidR="00970F2A" w:rsidRDefault="004050EC" w:rsidP="00970F2A">
      <w:pPr>
        <w:numPr>
          <w:ilvl w:val="0"/>
          <w:numId w:val="26"/>
        </w:numPr>
        <w:spacing w:after="0" w:line="360" w:lineRule="auto"/>
        <w:jc w:val="both"/>
        <w:rPr>
          <w:rFonts w:cs="Calibri"/>
          <w:sz w:val="24"/>
          <w:szCs w:val="24"/>
          <w:lang w:eastAsia="it-IT"/>
        </w:rPr>
      </w:pPr>
      <w:r w:rsidRPr="00970F2A">
        <w:rPr>
          <w:rFonts w:cs="Calibri"/>
          <w:sz w:val="24"/>
          <w:szCs w:val="24"/>
          <w:lang w:eastAsia="it-IT"/>
        </w:rPr>
        <w:t>un</w:t>
      </w:r>
      <w:r w:rsidR="00442941" w:rsidRPr="00970F2A">
        <w:rPr>
          <w:rFonts w:cs="Calibri"/>
          <w:sz w:val="24"/>
          <w:szCs w:val="24"/>
          <w:lang w:eastAsia="it-IT"/>
        </w:rPr>
        <w:t xml:space="preserve"> gruppo di raffreddamento frigo </w:t>
      </w:r>
      <w:r w:rsidR="00970F2A" w:rsidRPr="00970F2A">
        <w:rPr>
          <w:rFonts w:cs="Calibri"/>
          <w:sz w:val="24"/>
          <w:szCs w:val="24"/>
          <w:lang w:eastAsia="it-IT"/>
        </w:rPr>
        <w:t>(figura 127c)</w:t>
      </w:r>
    </w:p>
    <w:p w:rsidR="00E82BAA" w:rsidRPr="00970F2A" w:rsidRDefault="00A36DD7" w:rsidP="00970F2A">
      <w:pPr>
        <w:numPr>
          <w:ilvl w:val="0"/>
          <w:numId w:val="26"/>
        </w:numPr>
        <w:spacing w:after="0" w:line="360" w:lineRule="auto"/>
        <w:jc w:val="both"/>
        <w:rPr>
          <w:rFonts w:cs="Calibri"/>
          <w:sz w:val="24"/>
          <w:szCs w:val="24"/>
          <w:lang w:eastAsia="it-IT"/>
        </w:rPr>
      </w:pPr>
      <w:r>
        <w:rPr>
          <w:rFonts w:cs="Calibri"/>
          <w:noProof/>
          <w:sz w:val="24"/>
          <w:szCs w:val="24"/>
          <w:lang w:eastAsia="it-IT"/>
        </w:rPr>
        <w:lastRenderedPageBreak/>
        <w:pict>
          <v:shape id="_x0000_s1095" type="#_x0000_t15" style="position:absolute;left:0;text-align:left;margin-left:252.4pt;margin-top:97.25pt;width:32.5pt;height:19pt;z-index:251709952;mso-width-relative:margin;mso-height-relative:margin" fillcolor="#b6dde8 [1304]" strokecolor="#00b0f0" strokeweight="1pt">
            <v:fill color2="fill lighten(51)" focusposition=".5,.5" focussize="" method="linear sigma" focus="100%" type="gradientRadial"/>
            <v:shadow on="t" type="perspective" color="#974706 [1609]" offset="1pt" offset2="-3pt"/>
            <v:textbox style="mso-next-textbox:#_x0000_s1095">
              <w:txbxContent>
                <w:p w:rsidR="00501A4F" w:rsidRPr="00260D55" w:rsidRDefault="00501A4F" w:rsidP="004050EC">
                  <w:pPr>
                    <w:jc w:val="center"/>
                    <w:rPr>
                      <w:b/>
                    </w:rPr>
                  </w:pPr>
                  <w:r>
                    <w:rPr>
                      <w:b/>
                    </w:rPr>
                    <w:t>c</w:t>
                  </w:r>
                  <w:r w:rsidRPr="00260D55">
                    <w:rPr>
                      <w:b/>
                    </w:rPr>
                    <w:t>)</w:t>
                  </w:r>
                </w:p>
              </w:txbxContent>
            </v:textbox>
          </v:shape>
        </w:pict>
      </w:r>
      <w:r>
        <w:rPr>
          <w:rFonts w:cs="Calibri"/>
          <w:noProof/>
          <w:sz w:val="24"/>
          <w:szCs w:val="24"/>
          <w:lang w:eastAsia="it-IT"/>
        </w:rPr>
        <w:pict>
          <v:shape id="_x0000_s1094" type="#_x0000_t15" style="position:absolute;left:0;text-align:left;margin-left:135.4pt;margin-top:97.25pt;width:32.5pt;height:19pt;z-index:251708928;mso-width-relative:margin;mso-height-relative:margin" fillcolor="#b6dde8 [1304]" strokecolor="#00b0f0" strokeweight="1pt">
            <v:fill color2="fill lighten(51)" focusposition=".5,.5" focussize="" method="linear sigma" focus="100%" type="gradientRadial"/>
            <v:shadow on="t" type="perspective" color="#974706 [1609]" offset="1pt" offset2="-3pt"/>
            <v:textbox style="mso-next-textbox:#_x0000_s1094">
              <w:txbxContent>
                <w:p w:rsidR="00501A4F" w:rsidRPr="00260D55" w:rsidRDefault="00501A4F" w:rsidP="004050EC">
                  <w:pPr>
                    <w:jc w:val="center"/>
                    <w:rPr>
                      <w:b/>
                    </w:rPr>
                  </w:pPr>
                  <w:r>
                    <w:rPr>
                      <w:b/>
                    </w:rPr>
                    <w:t>b</w:t>
                  </w:r>
                  <w:r w:rsidRPr="00260D55">
                    <w:rPr>
                      <w:b/>
                    </w:rPr>
                    <w:t>)</w:t>
                  </w:r>
                </w:p>
              </w:txbxContent>
            </v:textbox>
          </v:shape>
        </w:pict>
      </w:r>
      <w:r w:rsidRPr="00A36DD7">
        <w:rPr>
          <w:noProof/>
          <w:lang w:eastAsia="it-IT"/>
        </w:rPr>
        <w:pict>
          <v:shape id="_x0000_s1093" type="#_x0000_t15" style="position:absolute;left:0;text-align:left;margin-left:4.9pt;margin-top:97.25pt;width:32.5pt;height:19pt;z-index:251707904;mso-width-relative:margin;mso-height-relative:margin" fillcolor="#b6dde8 [1304]" strokecolor="#00b0f0" strokeweight="1pt">
            <v:fill color2="fill lighten(51)" focusposition=".5,.5" focussize="" method="linear sigma" focus="100%" type="gradientRadial"/>
            <v:shadow on="t" type="perspective" color="#974706 [1609]" offset="1pt" offset2="-3pt"/>
            <v:textbox style="mso-next-textbox:#_x0000_s1093">
              <w:txbxContent>
                <w:p w:rsidR="00501A4F" w:rsidRPr="00260D55" w:rsidRDefault="00501A4F" w:rsidP="004050EC">
                  <w:pPr>
                    <w:jc w:val="center"/>
                    <w:rPr>
                      <w:b/>
                    </w:rPr>
                  </w:pPr>
                  <w:r w:rsidRPr="00260D55">
                    <w:rPr>
                      <w:b/>
                    </w:rPr>
                    <w:t>a)</w:t>
                  </w:r>
                </w:p>
              </w:txbxContent>
            </v:textbox>
          </v:shape>
        </w:pict>
      </w:r>
      <w:r w:rsidR="00E82BAA">
        <w:rPr>
          <w:rFonts w:cs="Calibri"/>
          <w:noProof/>
          <w:sz w:val="24"/>
          <w:szCs w:val="24"/>
          <w:lang w:eastAsia="it-IT"/>
        </w:rPr>
        <w:drawing>
          <wp:inline distT="0" distB="0" distL="0" distR="0">
            <wp:extent cx="1138552" cy="1513349"/>
            <wp:effectExtent l="19050" t="0" r="4448" b="0"/>
            <wp:docPr id="93" name="Immagine 45"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Immagine"/>
                    <pic:cNvPicPr>
                      <a:picLocks noChangeAspect="1" noChangeArrowheads="1"/>
                    </pic:cNvPicPr>
                  </pic:nvPicPr>
                  <pic:blipFill>
                    <a:blip r:embed="rId241" cstate="print"/>
                    <a:srcRect l="1442" r="1442"/>
                    <a:stretch>
                      <a:fillRect/>
                    </a:stretch>
                  </pic:blipFill>
                  <pic:spPr bwMode="auto">
                    <a:xfrm>
                      <a:off x="0" y="0"/>
                      <a:ext cx="1138539" cy="1513331"/>
                    </a:xfrm>
                    <a:prstGeom prst="rect">
                      <a:avLst/>
                    </a:prstGeom>
                    <a:noFill/>
                    <a:ln w="9525">
                      <a:noFill/>
                      <a:miter lim="800000"/>
                      <a:headEnd/>
                      <a:tailEnd/>
                    </a:ln>
                  </pic:spPr>
                </pic:pic>
              </a:graphicData>
            </a:graphic>
          </wp:inline>
        </w:drawing>
      </w:r>
      <w:r w:rsidR="004050EC" w:rsidRPr="00970F2A">
        <w:rPr>
          <w:rStyle w:val="apple-style-span"/>
          <w:rFonts w:cs="Calibri"/>
          <w:sz w:val="24"/>
          <w:szCs w:val="24"/>
        </w:rPr>
        <w:t xml:space="preserve">              </w:t>
      </w:r>
      <w:r w:rsidR="00E82BAA" w:rsidRPr="00970F2A">
        <w:rPr>
          <w:rStyle w:val="apple-style-span"/>
          <w:rFonts w:cs="Calibri"/>
          <w:sz w:val="24"/>
          <w:szCs w:val="24"/>
        </w:rPr>
        <w:tab/>
      </w:r>
      <w:r w:rsidR="00E82BAA">
        <w:rPr>
          <w:rFonts w:cs="Calibri"/>
          <w:noProof/>
          <w:sz w:val="24"/>
          <w:szCs w:val="24"/>
          <w:lang w:eastAsia="it-IT"/>
        </w:rPr>
        <w:drawing>
          <wp:inline distT="0" distB="0" distL="0" distR="0">
            <wp:extent cx="994759" cy="448559"/>
            <wp:effectExtent l="19050" t="0" r="0" b="0"/>
            <wp:docPr id="94" name="Immagine 46" descr="Imma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Immagine"/>
                    <pic:cNvPicPr>
                      <a:picLocks noChangeAspect="1" noChangeArrowheads="1"/>
                    </pic:cNvPicPr>
                  </pic:nvPicPr>
                  <pic:blipFill>
                    <a:blip r:embed="rId242" cstate="print"/>
                    <a:srcRect l="2184" t="2174"/>
                    <a:stretch>
                      <a:fillRect/>
                    </a:stretch>
                  </pic:blipFill>
                  <pic:spPr bwMode="auto">
                    <a:xfrm>
                      <a:off x="0" y="0"/>
                      <a:ext cx="994274" cy="448340"/>
                    </a:xfrm>
                    <a:prstGeom prst="rect">
                      <a:avLst/>
                    </a:prstGeom>
                    <a:noFill/>
                    <a:ln w="9525">
                      <a:noFill/>
                      <a:miter lim="800000"/>
                      <a:headEnd/>
                      <a:tailEnd/>
                    </a:ln>
                  </pic:spPr>
                </pic:pic>
              </a:graphicData>
            </a:graphic>
          </wp:inline>
        </w:drawing>
      </w:r>
      <w:r w:rsidR="00E82BAA" w:rsidRPr="00970F2A">
        <w:rPr>
          <w:rStyle w:val="apple-style-span"/>
          <w:rFonts w:cs="Calibri"/>
          <w:sz w:val="24"/>
          <w:szCs w:val="24"/>
        </w:rPr>
        <w:tab/>
      </w:r>
      <w:r w:rsidR="004050EC" w:rsidRPr="00970F2A">
        <w:rPr>
          <w:rStyle w:val="apple-style-span"/>
          <w:rFonts w:cs="Calibri"/>
          <w:sz w:val="24"/>
          <w:szCs w:val="24"/>
        </w:rPr>
        <w:tab/>
        <w:t xml:space="preserve">              </w:t>
      </w:r>
      <w:r w:rsidR="00E82BAA">
        <w:rPr>
          <w:rFonts w:cs="Calibri"/>
          <w:noProof/>
          <w:sz w:val="24"/>
          <w:szCs w:val="24"/>
          <w:lang w:eastAsia="it-IT"/>
        </w:rPr>
        <w:drawing>
          <wp:inline distT="0" distB="0" distL="0" distR="0">
            <wp:extent cx="947108" cy="1516659"/>
            <wp:effectExtent l="19050" t="0" r="5392" b="0"/>
            <wp:docPr id="144"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43" cstate="print"/>
                    <a:srcRect l="3404" t="4050" r="3830" b="2531"/>
                    <a:stretch>
                      <a:fillRect/>
                    </a:stretch>
                  </pic:blipFill>
                  <pic:spPr bwMode="auto">
                    <a:xfrm>
                      <a:off x="0" y="0"/>
                      <a:ext cx="947062" cy="1516586"/>
                    </a:xfrm>
                    <a:prstGeom prst="rect">
                      <a:avLst/>
                    </a:prstGeom>
                    <a:noFill/>
                    <a:ln w="9525">
                      <a:noFill/>
                      <a:miter lim="800000"/>
                      <a:headEnd/>
                      <a:tailEnd/>
                    </a:ln>
                  </pic:spPr>
                </pic:pic>
              </a:graphicData>
            </a:graphic>
          </wp:inline>
        </w:drawing>
      </w:r>
    </w:p>
    <w:p w:rsidR="004D3AF5" w:rsidRDefault="00E82BAA" w:rsidP="00E82BAA">
      <w:pPr>
        <w:pStyle w:val="Didascalia"/>
        <w:jc w:val="center"/>
      </w:pPr>
      <w:r>
        <w:t xml:space="preserve">Figura </w:t>
      </w:r>
      <w:fldSimple w:instr=" SEQ Figura \* ARABIC ">
        <w:r w:rsidR="009A703E">
          <w:rPr>
            <w:noProof/>
          </w:rPr>
          <w:t>127</w:t>
        </w:r>
      </w:fldSimple>
      <w:r>
        <w:t xml:space="preserve"> </w:t>
      </w:r>
      <w:r w:rsidR="004050EC">
        <w:t>C</w:t>
      </w:r>
      <w:r>
        <w:t xml:space="preserve">omponenti di un sistema </w:t>
      </w:r>
      <w:r w:rsidR="004050EC">
        <w:t xml:space="preserve">ad induzione: a) generatore di corrente, b) </w:t>
      </w:r>
      <w:proofErr w:type="spellStart"/>
      <w:r w:rsidR="004050EC">
        <w:t>coil</w:t>
      </w:r>
      <w:proofErr w:type="spellEnd"/>
      <w:r w:rsidR="004050EC">
        <w:t xml:space="preserve"> e c) gruppo frigo</w:t>
      </w:r>
    </w:p>
    <w:p w:rsidR="000E0E5A" w:rsidRPr="0053568E" w:rsidRDefault="000E0E5A" w:rsidP="00666CA7">
      <w:pPr>
        <w:spacing w:after="0"/>
        <w:rPr>
          <w:i/>
          <w:sz w:val="24"/>
          <w:szCs w:val="24"/>
        </w:rPr>
      </w:pPr>
      <w:r w:rsidRPr="0053568E">
        <w:rPr>
          <w:i/>
          <w:sz w:val="24"/>
          <w:szCs w:val="24"/>
        </w:rPr>
        <w:t>Conclusioni</w:t>
      </w:r>
    </w:p>
    <w:p w:rsidR="000E0E5A" w:rsidRPr="0053568E" w:rsidRDefault="000E0E5A" w:rsidP="00666CA7">
      <w:pPr>
        <w:spacing w:after="0"/>
        <w:rPr>
          <w:sz w:val="24"/>
          <w:szCs w:val="24"/>
        </w:rPr>
      </w:pPr>
      <w:r w:rsidRPr="0053568E">
        <w:rPr>
          <w:sz w:val="24"/>
          <w:szCs w:val="24"/>
        </w:rPr>
        <w:t>I due sistemi di riscaldamento sopra esaminati consentono</w:t>
      </w:r>
      <w:r w:rsidR="0053568E" w:rsidRPr="0053568E">
        <w:rPr>
          <w:sz w:val="24"/>
          <w:szCs w:val="24"/>
        </w:rPr>
        <w:t>,</w:t>
      </w:r>
      <w:r w:rsidRPr="0053568E">
        <w:rPr>
          <w:sz w:val="24"/>
          <w:szCs w:val="24"/>
        </w:rPr>
        <w:t xml:space="preserve"> almeno in via teorica</w:t>
      </w:r>
      <w:r w:rsidR="0053568E" w:rsidRPr="0053568E">
        <w:rPr>
          <w:sz w:val="24"/>
          <w:szCs w:val="24"/>
        </w:rPr>
        <w:t>,</w:t>
      </w:r>
      <w:r w:rsidRPr="0053568E">
        <w:rPr>
          <w:sz w:val="24"/>
          <w:szCs w:val="24"/>
        </w:rPr>
        <w:t xml:space="preserve"> notevoli progressi dal punto di vista dell</w:t>
      </w:r>
      <w:r w:rsidR="0053568E" w:rsidRPr="0053568E">
        <w:rPr>
          <w:sz w:val="24"/>
          <w:szCs w:val="24"/>
        </w:rPr>
        <w:t>’</w:t>
      </w:r>
      <w:r w:rsidRPr="0053568E">
        <w:rPr>
          <w:sz w:val="24"/>
          <w:szCs w:val="24"/>
        </w:rPr>
        <w:t>ottimizzazione della produzione</w:t>
      </w:r>
      <w:r w:rsidR="0053568E" w:rsidRPr="0053568E">
        <w:rPr>
          <w:sz w:val="24"/>
          <w:szCs w:val="24"/>
        </w:rPr>
        <w:t xml:space="preserve"> di lamiere tramite </w:t>
      </w:r>
      <w:r w:rsidR="0053568E" w:rsidRPr="0053568E">
        <w:rPr>
          <w:i/>
          <w:sz w:val="24"/>
          <w:szCs w:val="24"/>
        </w:rPr>
        <w:t xml:space="preserve">hot </w:t>
      </w:r>
      <w:proofErr w:type="spellStart"/>
      <w:r w:rsidR="0053568E" w:rsidRPr="0053568E">
        <w:rPr>
          <w:i/>
          <w:sz w:val="24"/>
          <w:szCs w:val="24"/>
        </w:rPr>
        <w:t>stamping</w:t>
      </w:r>
      <w:proofErr w:type="spellEnd"/>
      <w:r w:rsidRPr="0053568E">
        <w:rPr>
          <w:sz w:val="24"/>
          <w:szCs w:val="24"/>
        </w:rPr>
        <w:t>, più in particolare:</w:t>
      </w:r>
    </w:p>
    <w:p w:rsidR="000E0E5A" w:rsidRPr="0053568E" w:rsidRDefault="000E0E5A" w:rsidP="00666CA7">
      <w:pPr>
        <w:pStyle w:val="Paragrafoelenco"/>
        <w:numPr>
          <w:ilvl w:val="0"/>
          <w:numId w:val="40"/>
        </w:numPr>
        <w:rPr>
          <w:sz w:val="24"/>
          <w:szCs w:val="24"/>
        </w:rPr>
      </w:pPr>
      <w:r w:rsidRPr="0053568E">
        <w:rPr>
          <w:sz w:val="24"/>
          <w:szCs w:val="24"/>
        </w:rPr>
        <w:t xml:space="preserve">il sistema di riscaldamento a resistenza permette una perdita di calore minima durante il processo </w:t>
      </w:r>
      <w:r w:rsidR="00666CA7" w:rsidRPr="0053568E">
        <w:rPr>
          <w:sz w:val="24"/>
          <w:szCs w:val="24"/>
        </w:rPr>
        <w:t xml:space="preserve">e di evitare eccessive trasformazioni strutturali della lamiera </w:t>
      </w:r>
      <w:r w:rsidR="0053568E" w:rsidRPr="0053568E">
        <w:rPr>
          <w:sz w:val="24"/>
          <w:szCs w:val="24"/>
        </w:rPr>
        <w:t>per via delle più basse temperature di esercizio. T</w:t>
      </w:r>
      <w:r w:rsidR="00666CA7" w:rsidRPr="0053568E">
        <w:rPr>
          <w:sz w:val="24"/>
          <w:szCs w:val="24"/>
        </w:rPr>
        <w:t xml:space="preserve">uttavia </w:t>
      </w:r>
      <w:r w:rsidRPr="0053568E">
        <w:rPr>
          <w:sz w:val="24"/>
          <w:szCs w:val="24"/>
        </w:rPr>
        <w:t>è afflitto da alcuni potenziali problemi quali</w:t>
      </w:r>
      <w:r w:rsidR="00666CA7" w:rsidRPr="0053568E">
        <w:rPr>
          <w:sz w:val="24"/>
          <w:szCs w:val="24"/>
        </w:rPr>
        <w:t xml:space="preserve"> una irregolare distribuzione della temperatura lungo la superficie del pezzo se non si presta notevole cura alla finitura dei punti di </w:t>
      </w:r>
      <w:r w:rsidR="00616226" w:rsidRPr="0053568E">
        <w:rPr>
          <w:sz w:val="24"/>
          <w:szCs w:val="24"/>
        </w:rPr>
        <w:t>contatto</w:t>
      </w:r>
      <w:r w:rsidR="00666CA7" w:rsidRPr="0053568E">
        <w:rPr>
          <w:sz w:val="24"/>
          <w:szCs w:val="24"/>
        </w:rPr>
        <w:t xml:space="preserve"> degli elettrodi</w:t>
      </w:r>
    </w:p>
    <w:p w:rsidR="00666CA7" w:rsidRPr="0053568E" w:rsidRDefault="00666CA7" w:rsidP="00666CA7">
      <w:pPr>
        <w:pStyle w:val="Paragrafoelenco"/>
        <w:numPr>
          <w:ilvl w:val="0"/>
          <w:numId w:val="40"/>
        </w:numPr>
        <w:rPr>
          <w:sz w:val="24"/>
          <w:szCs w:val="24"/>
        </w:rPr>
      </w:pPr>
      <w:r w:rsidRPr="0053568E">
        <w:rPr>
          <w:sz w:val="24"/>
          <w:szCs w:val="24"/>
        </w:rPr>
        <w:t>mentre il sistema ad induzione</w:t>
      </w:r>
      <w:r w:rsidR="0053568E" w:rsidRPr="0053568E">
        <w:rPr>
          <w:sz w:val="24"/>
          <w:szCs w:val="24"/>
        </w:rPr>
        <w:t>,</w:t>
      </w:r>
      <w:r w:rsidRPr="0053568E">
        <w:rPr>
          <w:sz w:val="24"/>
          <w:szCs w:val="24"/>
        </w:rPr>
        <w:t xml:space="preserve"> teoricamente </w:t>
      </w:r>
      <w:r w:rsidR="0053568E" w:rsidRPr="0053568E">
        <w:rPr>
          <w:sz w:val="24"/>
          <w:szCs w:val="24"/>
        </w:rPr>
        <w:t xml:space="preserve">altrettanto </w:t>
      </w:r>
      <w:r w:rsidR="00616226" w:rsidRPr="0053568E">
        <w:rPr>
          <w:sz w:val="24"/>
          <w:szCs w:val="24"/>
        </w:rPr>
        <w:t>efficace</w:t>
      </w:r>
      <w:r w:rsidR="0053568E" w:rsidRPr="0053568E">
        <w:rPr>
          <w:sz w:val="24"/>
          <w:szCs w:val="24"/>
        </w:rPr>
        <w:t>,</w:t>
      </w:r>
      <w:r w:rsidRPr="0053568E">
        <w:rPr>
          <w:sz w:val="24"/>
          <w:szCs w:val="24"/>
        </w:rPr>
        <w:t xml:space="preserve"> perché presenta gli stessi </w:t>
      </w:r>
      <w:r w:rsidR="00616226" w:rsidRPr="0053568E">
        <w:rPr>
          <w:sz w:val="24"/>
          <w:szCs w:val="24"/>
        </w:rPr>
        <w:t>vantaggi</w:t>
      </w:r>
      <w:r w:rsidRPr="0053568E">
        <w:rPr>
          <w:sz w:val="24"/>
          <w:szCs w:val="24"/>
        </w:rPr>
        <w:t xml:space="preserve"> del sistema a resistenza</w:t>
      </w:r>
      <w:r w:rsidR="0053568E" w:rsidRPr="0053568E">
        <w:rPr>
          <w:sz w:val="24"/>
          <w:szCs w:val="24"/>
        </w:rPr>
        <w:t>,</w:t>
      </w:r>
      <w:r w:rsidRPr="0053568E">
        <w:rPr>
          <w:sz w:val="24"/>
          <w:szCs w:val="24"/>
        </w:rPr>
        <w:t xml:space="preserve"> porta con se problem</w:t>
      </w:r>
      <w:r w:rsidR="0053568E" w:rsidRPr="0053568E">
        <w:rPr>
          <w:sz w:val="24"/>
          <w:szCs w:val="24"/>
        </w:rPr>
        <w:t>i</w:t>
      </w:r>
      <w:r w:rsidRPr="0053568E">
        <w:rPr>
          <w:sz w:val="24"/>
          <w:szCs w:val="24"/>
        </w:rPr>
        <w:t xml:space="preserve"> legat</w:t>
      </w:r>
      <w:r w:rsidR="0053568E" w:rsidRPr="0053568E">
        <w:rPr>
          <w:sz w:val="24"/>
          <w:szCs w:val="24"/>
        </w:rPr>
        <w:t>i</w:t>
      </w:r>
      <w:r w:rsidRPr="0053568E">
        <w:rPr>
          <w:sz w:val="24"/>
          <w:szCs w:val="24"/>
        </w:rPr>
        <w:t xml:space="preserve"> al consumo energetico estremamente elevato per </w:t>
      </w:r>
      <w:r w:rsidR="0053568E" w:rsidRPr="0053568E">
        <w:rPr>
          <w:sz w:val="24"/>
          <w:szCs w:val="24"/>
        </w:rPr>
        <w:t xml:space="preserve">geometrie </w:t>
      </w:r>
      <w:r w:rsidRPr="0053568E">
        <w:rPr>
          <w:sz w:val="24"/>
          <w:szCs w:val="24"/>
        </w:rPr>
        <w:t xml:space="preserve">prese in </w:t>
      </w:r>
      <w:r w:rsidR="0053568E" w:rsidRPr="0053568E">
        <w:rPr>
          <w:sz w:val="24"/>
          <w:szCs w:val="24"/>
        </w:rPr>
        <w:t xml:space="preserve">considerazione </w:t>
      </w:r>
      <w:r w:rsidR="00616226" w:rsidRPr="0053568E">
        <w:rPr>
          <w:sz w:val="24"/>
          <w:szCs w:val="24"/>
        </w:rPr>
        <w:t>e all’elevato costo delle attrezzature di controllo necessarie</w:t>
      </w:r>
      <w:r w:rsidRPr="0053568E">
        <w:rPr>
          <w:sz w:val="24"/>
          <w:szCs w:val="24"/>
        </w:rPr>
        <w:t>.</w:t>
      </w:r>
    </w:p>
    <w:p w:rsidR="004D3AF5" w:rsidRDefault="004D3AF5" w:rsidP="004D3AF5">
      <w:pPr>
        <w:rPr>
          <w:color w:val="4F81BD" w:themeColor="accent1"/>
          <w:sz w:val="18"/>
          <w:szCs w:val="18"/>
        </w:rPr>
      </w:pPr>
      <w:r>
        <w:br w:type="page"/>
      </w:r>
    </w:p>
    <w:p w:rsidR="00F957D8" w:rsidRDefault="00F957D8" w:rsidP="00BD46C1">
      <w:pPr>
        <w:spacing w:line="360" w:lineRule="auto"/>
        <w:rPr>
          <w:rFonts w:cstheme="minorHAnsi"/>
          <w:b/>
          <w:sz w:val="28"/>
          <w:szCs w:val="28"/>
        </w:rPr>
        <w:sectPr w:rsidR="00F957D8" w:rsidSect="00F57737">
          <w:headerReference w:type="default" r:id="rId244"/>
          <w:endnotePr>
            <w:numFmt w:val="decimal"/>
          </w:endnotePr>
          <w:pgSz w:w="11906" w:h="16838"/>
          <w:pgMar w:top="1418" w:right="851" w:bottom="1134" w:left="1418" w:header="709" w:footer="709" w:gutter="0"/>
          <w:cols w:space="708"/>
          <w:docGrid w:linePitch="360"/>
        </w:sectPr>
      </w:pPr>
    </w:p>
    <w:p w:rsidR="00442941" w:rsidRPr="00BD46C1" w:rsidRDefault="00970F2A" w:rsidP="00BD46C1">
      <w:pPr>
        <w:spacing w:line="360" w:lineRule="auto"/>
        <w:rPr>
          <w:rFonts w:cstheme="minorHAnsi"/>
          <w:b/>
          <w:sz w:val="28"/>
          <w:szCs w:val="28"/>
        </w:rPr>
      </w:pPr>
      <w:r>
        <w:rPr>
          <w:rFonts w:cstheme="minorHAnsi"/>
          <w:b/>
          <w:sz w:val="28"/>
          <w:szCs w:val="28"/>
        </w:rPr>
        <w:lastRenderedPageBreak/>
        <w:t>2.</w:t>
      </w:r>
      <w:r w:rsidR="00BD46C1">
        <w:rPr>
          <w:rFonts w:cstheme="minorHAnsi"/>
          <w:b/>
          <w:sz w:val="28"/>
          <w:szCs w:val="28"/>
        </w:rPr>
        <w:t xml:space="preserve">3.4 </w:t>
      </w:r>
      <w:r w:rsidR="00442941" w:rsidRPr="00BD46C1">
        <w:rPr>
          <w:rFonts w:cstheme="minorHAnsi"/>
          <w:b/>
          <w:sz w:val="28"/>
          <w:szCs w:val="28"/>
        </w:rPr>
        <w:t xml:space="preserve">Indagine </w:t>
      </w:r>
      <w:r w:rsidR="00BD46C1" w:rsidRPr="00BD46C1">
        <w:rPr>
          <w:rFonts w:cstheme="minorHAnsi"/>
          <w:b/>
          <w:sz w:val="28"/>
          <w:szCs w:val="28"/>
        </w:rPr>
        <w:t xml:space="preserve">Di Mercato Sulle Attrezzature Per Il Processo Di </w:t>
      </w:r>
      <w:r w:rsidR="00442941" w:rsidRPr="00BD46C1">
        <w:rPr>
          <w:rFonts w:cstheme="minorHAnsi"/>
          <w:b/>
          <w:sz w:val="28"/>
          <w:szCs w:val="28"/>
        </w:rPr>
        <w:t>Superplastic</w:t>
      </w:r>
      <w:r w:rsidR="009A7CA9">
        <w:rPr>
          <w:rFonts w:cstheme="minorHAnsi"/>
          <w:b/>
          <w:sz w:val="28"/>
          <w:szCs w:val="28"/>
        </w:rPr>
        <w:t xml:space="preserve"> </w:t>
      </w:r>
      <w:proofErr w:type="spellStart"/>
      <w:r w:rsidR="009A7CA9">
        <w:rPr>
          <w:rFonts w:cstheme="minorHAnsi"/>
          <w:b/>
          <w:sz w:val="28"/>
          <w:szCs w:val="28"/>
        </w:rPr>
        <w:t>F</w:t>
      </w:r>
      <w:r w:rsidR="00442941" w:rsidRPr="00BD46C1">
        <w:rPr>
          <w:rFonts w:cstheme="minorHAnsi"/>
          <w:b/>
          <w:sz w:val="28"/>
          <w:szCs w:val="28"/>
        </w:rPr>
        <w:t>orming</w:t>
      </w:r>
      <w:proofErr w:type="spellEnd"/>
      <w:r w:rsidR="00442941" w:rsidRPr="00BD46C1">
        <w:rPr>
          <w:rFonts w:cstheme="minorHAnsi"/>
          <w:b/>
          <w:sz w:val="28"/>
          <w:szCs w:val="28"/>
        </w:rPr>
        <w:t xml:space="preserve"> </w:t>
      </w:r>
      <w:r w:rsidR="00BD46C1" w:rsidRPr="00BD46C1">
        <w:rPr>
          <w:rFonts w:cstheme="minorHAnsi"/>
          <w:b/>
          <w:sz w:val="28"/>
          <w:szCs w:val="28"/>
        </w:rPr>
        <w:t>(</w:t>
      </w:r>
      <w:proofErr w:type="spellStart"/>
      <w:r w:rsidR="00442941" w:rsidRPr="00BD46C1">
        <w:rPr>
          <w:rFonts w:cstheme="minorHAnsi"/>
          <w:b/>
          <w:sz w:val="28"/>
          <w:szCs w:val="28"/>
        </w:rPr>
        <w:t>S</w:t>
      </w:r>
      <w:r w:rsidR="00BD46C1">
        <w:rPr>
          <w:rFonts w:cstheme="minorHAnsi"/>
          <w:b/>
          <w:sz w:val="28"/>
          <w:szCs w:val="28"/>
        </w:rPr>
        <w:t>.</w:t>
      </w:r>
      <w:r w:rsidR="00442941" w:rsidRPr="00BD46C1">
        <w:rPr>
          <w:rFonts w:cstheme="minorHAnsi"/>
          <w:b/>
          <w:sz w:val="28"/>
          <w:szCs w:val="28"/>
        </w:rPr>
        <w:t>P</w:t>
      </w:r>
      <w:r w:rsidR="00BD46C1">
        <w:rPr>
          <w:rFonts w:cstheme="minorHAnsi"/>
          <w:b/>
          <w:sz w:val="28"/>
          <w:szCs w:val="28"/>
        </w:rPr>
        <w:t>.</w:t>
      </w:r>
      <w:r w:rsidR="00442941" w:rsidRPr="00BD46C1">
        <w:rPr>
          <w:rFonts w:cstheme="minorHAnsi"/>
          <w:b/>
          <w:sz w:val="28"/>
          <w:szCs w:val="28"/>
        </w:rPr>
        <w:t>F</w:t>
      </w:r>
      <w:r w:rsidR="00BD46C1">
        <w:rPr>
          <w:rFonts w:cstheme="minorHAnsi"/>
          <w:b/>
          <w:sz w:val="28"/>
          <w:szCs w:val="28"/>
        </w:rPr>
        <w:t>.</w:t>
      </w:r>
      <w:proofErr w:type="spellEnd"/>
      <w:r w:rsidR="00BD46C1" w:rsidRPr="00BD46C1">
        <w:rPr>
          <w:rFonts w:cstheme="minorHAnsi"/>
          <w:b/>
          <w:sz w:val="28"/>
          <w:szCs w:val="28"/>
        </w:rPr>
        <w:t>)</w:t>
      </w:r>
      <w:r w:rsidR="002572F9">
        <w:rPr>
          <w:rFonts w:cstheme="minorHAnsi"/>
          <w:b/>
          <w:sz w:val="28"/>
          <w:szCs w:val="28"/>
        </w:rPr>
        <w:t xml:space="preserve"> </w:t>
      </w:r>
      <w:r w:rsidR="002572F9" w:rsidRPr="00844503">
        <w:rPr>
          <w:rFonts w:cstheme="minorHAnsi"/>
          <w:b/>
          <w:sz w:val="28"/>
          <w:szCs w:val="28"/>
        </w:rPr>
        <w:t>per leghe di alluminio</w:t>
      </w:r>
    </w:p>
    <w:p w:rsidR="00442941" w:rsidRPr="00BF40A6" w:rsidRDefault="00442941" w:rsidP="00F15144">
      <w:pPr>
        <w:spacing w:line="360" w:lineRule="auto"/>
        <w:jc w:val="both"/>
        <w:rPr>
          <w:rFonts w:cs="Calibri"/>
          <w:sz w:val="24"/>
          <w:szCs w:val="24"/>
        </w:rPr>
      </w:pPr>
      <w:r w:rsidRPr="00BF40A6">
        <w:rPr>
          <w:rFonts w:cs="Calibri"/>
          <w:sz w:val="24"/>
          <w:szCs w:val="24"/>
        </w:rPr>
        <w:t xml:space="preserve">La superplasticità è una caratteristica </w:t>
      </w:r>
      <w:proofErr w:type="spellStart"/>
      <w:r w:rsidRPr="00BF40A6">
        <w:rPr>
          <w:rFonts w:cs="Calibri"/>
          <w:sz w:val="24"/>
          <w:szCs w:val="24"/>
        </w:rPr>
        <w:t>microstrutturale</w:t>
      </w:r>
      <w:proofErr w:type="spellEnd"/>
      <w:r w:rsidRPr="00BF40A6">
        <w:rPr>
          <w:rFonts w:cs="Calibri"/>
          <w:sz w:val="24"/>
          <w:szCs w:val="24"/>
        </w:rPr>
        <w:t xml:space="preserve"> di alcuni materiali </w:t>
      </w:r>
      <w:r w:rsidR="00577391">
        <w:rPr>
          <w:rFonts w:cs="Calibri"/>
          <w:sz w:val="24"/>
          <w:szCs w:val="24"/>
        </w:rPr>
        <w:t xml:space="preserve">con una </w:t>
      </w:r>
      <w:r w:rsidRPr="00BF40A6">
        <w:rPr>
          <w:rFonts w:cs="Calibri"/>
          <w:sz w:val="24"/>
          <w:szCs w:val="24"/>
        </w:rPr>
        <w:t>microstruttura fine (</w:t>
      </w:r>
      <w:r>
        <w:rPr>
          <w:rFonts w:cs="Calibri"/>
          <w:sz w:val="24"/>
          <w:szCs w:val="24"/>
        </w:rPr>
        <w:t>dimensione media dei grani</w:t>
      </w:r>
      <w:r w:rsidRPr="00BF40A6">
        <w:rPr>
          <w:rFonts w:cs="Calibri"/>
          <w:sz w:val="24"/>
          <w:szCs w:val="24"/>
        </w:rPr>
        <w:t xml:space="preserve">&lt; 10 µm) </w:t>
      </w:r>
      <w:r>
        <w:rPr>
          <w:rFonts w:cs="Calibri"/>
          <w:sz w:val="24"/>
          <w:szCs w:val="24"/>
        </w:rPr>
        <w:t xml:space="preserve">che presentano </w:t>
      </w:r>
      <w:r w:rsidRPr="00BF40A6">
        <w:rPr>
          <w:rFonts w:cs="Calibri"/>
          <w:sz w:val="24"/>
          <w:szCs w:val="24"/>
        </w:rPr>
        <w:t>una temperatura di formatura maggiore di 0</w:t>
      </w:r>
      <w:r>
        <w:rPr>
          <w:rFonts w:cs="Calibri"/>
          <w:sz w:val="24"/>
          <w:szCs w:val="24"/>
        </w:rPr>
        <w:t>,</w:t>
      </w:r>
      <w:r w:rsidRPr="00BF40A6">
        <w:rPr>
          <w:rFonts w:cs="Calibri"/>
          <w:sz w:val="24"/>
          <w:szCs w:val="24"/>
        </w:rPr>
        <w:t xml:space="preserve">5 </w:t>
      </w:r>
      <w:proofErr w:type="spellStart"/>
      <w:r w:rsidRPr="00BF40A6">
        <w:rPr>
          <w:rFonts w:cs="Calibri"/>
          <w:sz w:val="24"/>
          <w:szCs w:val="24"/>
        </w:rPr>
        <w:t>T</w:t>
      </w:r>
      <w:r w:rsidRPr="00BF40A6">
        <w:rPr>
          <w:rFonts w:cs="Calibri"/>
          <w:sz w:val="24"/>
          <w:szCs w:val="24"/>
          <w:vertAlign w:val="subscript"/>
        </w:rPr>
        <w:t>m</w:t>
      </w:r>
      <w:proofErr w:type="spellEnd"/>
      <w:r>
        <w:rPr>
          <w:rFonts w:cs="Calibri"/>
          <w:sz w:val="24"/>
          <w:szCs w:val="24"/>
          <w:vertAlign w:val="subscript"/>
        </w:rPr>
        <w:t xml:space="preserve">, </w:t>
      </w:r>
      <w:r>
        <w:rPr>
          <w:rFonts w:cs="Calibri"/>
          <w:sz w:val="24"/>
          <w:szCs w:val="24"/>
        </w:rPr>
        <w:t>i quali,</w:t>
      </w:r>
      <w:r w:rsidRPr="00BF40A6">
        <w:rPr>
          <w:rFonts w:cs="Calibri"/>
          <w:sz w:val="24"/>
          <w:szCs w:val="24"/>
        </w:rPr>
        <w:t xml:space="preserve"> sottoposti ad una velocità di deformazione</w:t>
      </w:r>
      <w:r w:rsidR="00577391">
        <w:rPr>
          <w:rFonts w:cs="Calibri"/>
          <w:sz w:val="24"/>
          <w:szCs w:val="24"/>
        </w:rPr>
        <w:t xml:space="preserve"> estremamente ridotta</w:t>
      </w:r>
      <w:r w:rsidRPr="00BF40A6">
        <w:rPr>
          <w:rFonts w:cs="Calibri"/>
          <w:sz w:val="24"/>
          <w:szCs w:val="24"/>
        </w:rPr>
        <w:t xml:space="preserve"> </w:t>
      </w:r>
      <w:r w:rsidR="00577391">
        <w:rPr>
          <w:rFonts w:cs="Calibri"/>
          <w:sz w:val="24"/>
          <w:szCs w:val="24"/>
        </w:rPr>
        <w:t>(</w:t>
      </w:r>
      <w:r w:rsidRPr="00BF40A6">
        <w:rPr>
          <w:rFonts w:cs="Calibri"/>
          <w:sz w:val="24"/>
          <w:szCs w:val="24"/>
        </w:rPr>
        <w:t>compresa tra 10</w:t>
      </w:r>
      <w:r w:rsidRPr="00BF40A6">
        <w:rPr>
          <w:rFonts w:cs="Calibri"/>
          <w:sz w:val="24"/>
          <w:szCs w:val="24"/>
          <w:vertAlign w:val="superscript"/>
        </w:rPr>
        <w:t>-5</w:t>
      </w:r>
      <w:r w:rsidRPr="00BF40A6">
        <w:rPr>
          <w:rFonts w:cs="Calibri"/>
          <w:sz w:val="24"/>
          <w:szCs w:val="24"/>
        </w:rPr>
        <w:t xml:space="preserve"> e 10</w:t>
      </w:r>
      <w:r w:rsidRPr="00BF40A6">
        <w:rPr>
          <w:rFonts w:cs="Calibri"/>
          <w:sz w:val="24"/>
          <w:szCs w:val="24"/>
          <w:vertAlign w:val="superscript"/>
        </w:rPr>
        <w:t>-1</w:t>
      </w:r>
      <w:r w:rsidRPr="00BF40A6">
        <w:rPr>
          <w:rFonts w:cs="Calibri"/>
          <w:sz w:val="24"/>
          <w:szCs w:val="24"/>
        </w:rPr>
        <w:t xml:space="preserve"> s</w:t>
      </w:r>
      <w:r w:rsidRPr="00BF40A6">
        <w:rPr>
          <w:rFonts w:cs="Calibri"/>
          <w:sz w:val="24"/>
          <w:szCs w:val="24"/>
          <w:vertAlign w:val="superscript"/>
        </w:rPr>
        <w:t>-</w:t>
      </w:r>
      <w:r w:rsidRPr="00F94961">
        <w:rPr>
          <w:rFonts w:cs="Calibri"/>
          <w:sz w:val="24"/>
          <w:szCs w:val="24"/>
          <w:vertAlign w:val="superscript"/>
        </w:rPr>
        <w:t>1</w:t>
      </w:r>
      <w:r w:rsidR="00577391">
        <w:rPr>
          <w:rFonts w:cs="Calibri"/>
          <w:sz w:val="24"/>
          <w:szCs w:val="24"/>
        </w:rPr>
        <w:t>),</w:t>
      </w:r>
      <w:r>
        <w:rPr>
          <w:rFonts w:cs="Calibri"/>
          <w:sz w:val="24"/>
          <w:szCs w:val="24"/>
        </w:rPr>
        <w:t xml:space="preserve"> mostrano</w:t>
      </w:r>
      <w:r w:rsidRPr="00BF40A6">
        <w:rPr>
          <w:rFonts w:cs="Calibri"/>
          <w:sz w:val="24"/>
          <w:szCs w:val="24"/>
        </w:rPr>
        <w:t xml:space="preserve"> un allungamento </w:t>
      </w:r>
      <w:r>
        <w:rPr>
          <w:rFonts w:cs="Calibri"/>
          <w:sz w:val="24"/>
          <w:szCs w:val="24"/>
        </w:rPr>
        <w:t xml:space="preserve">percentuale </w:t>
      </w:r>
      <w:r w:rsidRPr="00BF40A6">
        <w:rPr>
          <w:rFonts w:cs="Calibri"/>
          <w:sz w:val="24"/>
          <w:szCs w:val="24"/>
        </w:rPr>
        <w:t xml:space="preserve">a rottura </w:t>
      </w:r>
      <w:r>
        <w:rPr>
          <w:rFonts w:cs="Calibri"/>
          <w:sz w:val="24"/>
          <w:szCs w:val="24"/>
        </w:rPr>
        <w:t>superior</w:t>
      </w:r>
      <w:r w:rsidR="00577391">
        <w:rPr>
          <w:rFonts w:cs="Calibri"/>
          <w:sz w:val="24"/>
          <w:szCs w:val="24"/>
        </w:rPr>
        <w:t>e</w:t>
      </w:r>
      <w:r>
        <w:rPr>
          <w:rFonts w:cs="Calibri"/>
          <w:sz w:val="24"/>
          <w:szCs w:val="24"/>
        </w:rPr>
        <w:t xml:space="preserve"> al </w:t>
      </w:r>
      <w:r w:rsidRPr="00BF40A6">
        <w:rPr>
          <w:rFonts w:cs="Calibri"/>
          <w:sz w:val="24"/>
          <w:szCs w:val="24"/>
        </w:rPr>
        <w:t>200</w:t>
      </w:r>
      <w:r w:rsidRPr="005F2C77">
        <w:rPr>
          <w:rFonts w:cs="Calibri"/>
          <w:sz w:val="24"/>
          <w:szCs w:val="24"/>
        </w:rPr>
        <w:t>%</w:t>
      </w:r>
      <w:r w:rsidR="007A2DF3" w:rsidRPr="005F2C77">
        <w:rPr>
          <w:rFonts w:cs="Calibri"/>
          <w:sz w:val="24"/>
          <w:szCs w:val="24"/>
        </w:rPr>
        <w:t xml:space="preserve"> [</w:t>
      </w:r>
      <w:r w:rsidR="007A2DF3" w:rsidRPr="00783E1B">
        <w:rPr>
          <w:rStyle w:val="Rimandonotadichiusura"/>
          <w:rFonts w:cs="Calibri"/>
          <w:sz w:val="24"/>
          <w:szCs w:val="24"/>
          <w:vertAlign w:val="baseline"/>
        </w:rPr>
        <w:endnoteReference w:id="93"/>
      </w:r>
      <w:r w:rsidR="00783E1B" w:rsidRPr="00783E1B">
        <w:rPr>
          <w:rFonts w:cs="Calibri"/>
          <w:sz w:val="24"/>
          <w:szCs w:val="24"/>
        </w:rPr>
        <w:t>-</w:t>
      </w:r>
      <w:r w:rsidR="00783E1B" w:rsidRPr="00783E1B">
        <w:rPr>
          <w:rStyle w:val="Rimandonotadichiusura"/>
          <w:rFonts w:cs="Calibri"/>
          <w:sz w:val="24"/>
          <w:szCs w:val="24"/>
          <w:vertAlign w:val="baseline"/>
        </w:rPr>
        <w:endnoteReference w:id="94"/>
      </w:r>
      <w:r w:rsidR="007A2DF3" w:rsidRPr="00783E1B">
        <w:rPr>
          <w:rFonts w:cs="Calibri"/>
          <w:sz w:val="24"/>
          <w:szCs w:val="24"/>
        </w:rPr>
        <w:t>]</w:t>
      </w:r>
      <w:r w:rsidRPr="00783E1B">
        <w:rPr>
          <w:rFonts w:cs="Calibri"/>
          <w:sz w:val="24"/>
          <w:szCs w:val="24"/>
        </w:rPr>
        <w:t>.</w:t>
      </w:r>
      <w:r w:rsidRPr="00BF40A6">
        <w:rPr>
          <w:rFonts w:cs="Calibri"/>
          <w:sz w:val="24"/>
          <w:szCs w:val="24"/>
        </w:rPr>
        <w:t xml:space="preserve"> La deformazione superplastica è caratterizzata da bassi valori della tensione di flusso e da una spinta uniformità del flusso plastico (</w:t>
      </w:r>
      <w:r w:rsidR="00577391">
        <w:rPr>
          <w:rFonts w:cs="Calibri"/>
          <w:sz w:val="24"/>
          <w:szCs w:val="24"/>
        </w:rPr>
        <w:t>f</w:t>
      </w:r>
      <w:r w:rsidRPr="00BF40A6">
        <w:rPr>
          <w:rFonts w:cs="Calibri"/>
          <w:sz w:val="24"/>
          <w:szCs w:val="24"/>
        </w:rPr>
        <w:t>igura</w:t>
      </w:r>
      <w:r w:rsidR="00577391">
        <w:rPr>
          <w:rFonts w:cs="Calibri"/>
          <w:sz w:val="24"/>
          <w:szCs w:val="24"/>
        </w:rPr>
        <w:t xml:space="preserve"> </w:t>
      </w:r>
      <w:r w:rsidR="000A5509">
        <w:rPr>
          <w:rFonts w:cs="Calibri"/>
          <w:sz w:val="24"/>
          <w:szCs w:val="24"/>
        </w:rPr>
        <w:t>128</w:t>
      </w:r>
      <w:r w:rsidRPr="00BF40A6">
        <w:rPr>
          <w:rFonts w:cs="Calibri"/>
          <w:sz w:val="24"/>
          <w:szCs w:val="24"/>
        </w:rPr>
        <w:t xml:space="preserve">). </w:t>
      </w:r>
    </w:p>
    <w:p w:rsidR="00577391" w:rsidRDefault="00442941" w:rsidP="002572F9">
      <w:pPr>
        <w:keepNext/>
        <w:spacing w:before="100" w:beforeAutospacing="1" w:after="0" w:line="360" w:lineRule="auto"/>
        <w:jc w:val="center"/>
      </w:pPr>
      <w:r>
        <w:rPr>
          <w:rFonts w:cs="Calibri"/>
          <w:noProof/>
          <w:color w:val="000000"/>
          <w:sz w:val="24"/>
          <w:szCs w:val="24"/>
          <w:lang w:eastAsia="it-IT"/>
        </w:rPr>
        <w:drawing>
          <wp:inline distT="0" distB="0" distL="0" distR="0">
            <wp:extent cx="3384550" cy="2095500"/>
            <wp:effectExtent l="19050" t="0" r="6350" b="0"/>
            <wp:docPr id="14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5" cstate="print"/>
                    <a:srcRect/>
                    <a:stretch>
                      <a:fillRect/>
                    </a:stretch>
                  </pic:blipFill>
                  <pic:spPr bwMode="auto">
                    <a:xfrm>
                      <a:off x="0" y="0"/>
                      <a:ext cx="3384550" cy="2095500"/>
                    </a:xfrm>
                    <a:prstGeom prst="rect">
                      <a:avLst/>
                    </a:prstGeom>
                    <a:noFill/>
                    <a:ln w="9525">
                      <a:noFill/>
                      <a:miter lim="800000"/>
                      <a:headEnd/>
                      <a:tailEnd/>
                    </a:ln>
                  </pic:spPr>
                </pic:pic>
              </a:graphicData>
            </a:graphic>
          </wp:inline>
        </w:drawing>
      </w:r>
    </w:p>
    <w:p w:rsidR="00442941" w:rsidRPr="00BF40A6" w:rsidRDefault="00577391" w:rsidP="00577391">
      <w:pPr>
        <w:pStyle w:val="Didascalia"/>
        <w:jc w:val="center"/>
        <w:rPr>
          <w:rFonts w:cs="Calibri"/>
          <w:color w:val="000000"/>
          <w:sz w:val="24"/>
          <w:szCs w:val="24"/>
          <w:lang w:eastAsia="it-IT"/>
        </w:rPr>
      </w:pPr>
      <w:r>
        <w:t xml:space="preserve">Figura </w:t>
      </w:r>
      <w:fldSimple w:instr=" SEQ Figura \* ARABIC ">
        <w:r w:rsidR="009A703E">
          <w:rPr>
            <w:noProof/>
          </w:rPr>
          <w:t>128</w:t>
        </w:r>
      </w:fldSimple>
      <w:r w:rsidRPr="00577391">
        <w:rPr>
          <w:rFonts w:cs="Calibri"/>
          <w:b w:val="0"/>
          <w:bCs w:val="0"/>
          <w:color w:val="000000"/>
          <w:sz w:val="24"/>
          <w:szCs w:val="24"/>
          <w:lang w:eastAsia="it-IT"/>
        </w:rPr>
        <w:t xml:space="preserve"> </w:t>
      </w:r>
      <w:r w:rsidRPr="00577391">
        <w:t>Provino in lega di alluminio sollecitato superplasticamente a trazione </w:t>
      </w:r>
    </w:p>
    <w:p w:rsidR="00442941" w:rsidRPr="00BF40A6" w:rsidRDefault="00442941" w:rsidP="00F15144">
      <w:pPr>
        <w:spacing w:after="0" w:line="360" w:lineRule="auto"/>
        <w:jc w:val="both"/>
        <w:rPr>
          <w:rFonts w:cs="Calibri"/>
          <w:sz w:val="24"/>
          <w:szCs w:val="24"/>
        </w:rPr>
      </w:pPr>
      <w:r w:rsidRPr="00BF40A6">
        <w:rPr>
          <w:rFonts w:cs="Calibri"/>
          <w:sz w:val="24"/>
          <w:szCs w:val="24"/>
        </w:rPr>
        <w:t xml:space="preserve">I materiali che possiedono caratteristiche superplastiche sono le leghe di alluminio serie 5 e </w:t>
      </w:r>
      <w:r w:rsidR="002572F9">
        <w:rPr>
          <w:rFonts w:cs="Calibri"/>
          <w:sz w:val="24"/>
          <w:szCs w:val="24"/>
        </w:rPr>
        <w:t xml:space="preserve">serie </w:t>
      </w:r>
      <w:r w:rsidRPr="00BF40A6">
        <w:rPr>
          <w:rFonts w:cs="Calibri"/>
          <w:sz w:val="24"/>
          <w:szCs w:val="24"/>
        </w:rPr>
        <w:t xml:space="preserve">7, </w:t>
      </w:r>
      <w:r>
        <w:rPr>
          <w:rFonts w:cs="Calibri"/>
          <w:sz w:val="24"/>
          <w:szCs w:val="24"/>
        </w:rPr>
        <w:t>le leghe di</w:t>
      </w:r>
      <w:r w:rsidRPr="00BF40A6">
        <w:rPr>
          <w:rFonts w:cs="Calibri"/>
          <w:sz w:val="24"/>
          <w:szCs w:val="24"/>
        </w:rPr>
        <w:t xml:space="preserve"> magnesio e quelle di titanio.</w:t>
      </w:r>
    </w:p>
    <w:p w:rsidR="00442941" w:rsidRDefault="00442941" w:rsidP="00F15144">
      <w:pPr>
        <w:autoSpaceDE w:val="0"/>
        <w:autoSpaceDN w:val="0"/>
        <w:adjustRightInd w:val="0"/>
        <w:spacing w:after="0" w:line="360" w:lineRule="auto"/>
        <w:jc w:val="both"/>
        <w:rPr>
          <w:rFonts w:ascii="TimesNewRomanPSMT" w:hAnsi="TimesNewRomanPSMT" w:cs="TimesNewRomanPSMT"/>
          <w:sz w:val="24"/>
          <w:szCs w:val="24"/>
          <w:lang w:eastAsia="it-IT"/>
        </w:rPr>
      </w:pPr>
      <w:r w:rsidRPr="00F013EA">
        <w:rPr>
          <w:rFonts w:cs="Calibri"/>
          <w:sz w:val="24"/>
          <w:szCs w:val="24"/>
        </w:rPr>
        <w:t>Il vantaggio principale</w:t>
      </w:r>
      <w:r>
        <w:rPr>
          <w:rFonts w:cs="Calibri"/>
          <w:sz w:val="24"/>
          <w:szCs w:val="24"/>
        </w:rPr>
        <w:t xml:space="preserve"> </w:t>
      </w:r>
      <w:r w:rsidRPr="00F013EA">
        <w:rPr>
          <w:rFonts w:cs="Calibri"/>
          <w:sz w:val="24"/>
          <w:szCs w:val="24"/>
        </w:rPr>
        <w:t>connesso all’utilizzo dei materiali superplastici è rappresentato dalla possibilità di</w:t>
      </w:r>
      <w:r>
        <w:rPr>
          <w:rFonts w:cs="Calibri"/>
          <w:sz w:val="24"/>
          <w:szCs w:val="24"/>
        </w:rPr>
        <w:t xml:space="preserve"> </w:t>
      </w:r>
      <w:r w:rsidRPr="00F013EA">
        <w:rPr>
          <w:rFonts w:cs="Calibri"/>
          <w:sz w:val="24"/>
          <w:szCs w:val="24"/>
        </w:rPr>
        <w:t xml:space="preserve">ottenere, grazie alla elevata </w:t>
      </w:r>
      <w:r w:rsidR="002572F9">
        <w:rPr>
          <w:rFonts w:cs="Calibri"/>
          <w:sz w:val="24"/>
          <w:szCs w:val="24"/>
        </w:rPr>
        <w:t>duttilità</w:t>
      </w:r>
      <w:r w:rsidRPr="00F013EA">
        <w:rPr>
          <w:rFonts w:cs="Calibri"/>
          <w:sz w:val="24"/>
          <w:szCs w:val="24"/>
        </w:rPr>
        <w:t>, pezzi di forma complessa mediante un</w:t>
      </w:r>
      <w:r>
        <w:rPr>
          <w:rFonts w:cs="Calibri"/>
          <w:sz w:val="24"/>
          <w:szCs w:val="24"/>
        </w:rPr>
        <w:t xml:space="preserve"> </w:t>
      </w:r>
      <w:r w:rsidRPr="00F013EA">
        <w:rPr>
          <w:rFonts w:cs="Calibri"/>
          <w:sz w:val="24"/>
          <w:szCs w:val="24"/>
        </w:rPr>
        <w:t>solo ciclo di formatura. In tal modo, è possibile ridurre il ricorso al collegamento di</w:t>
      </w:r>
      <w:r>
        <w:rPr>
          <w:rFonts w:cs="Calibri"/>
          <w:sz w:val="24"/>
          <w:szCs w:val="24"/>
        </w:rPr>
        <w:t xml:space="preserve"> </w:t>
      </w:r>
      <w:r w:rsidRPr="00F013EA">
        <w:rPr>
          <w:rFonts w:cs="Calibri"/>
          <w:sz w:val="24"/>
          <w:szCs w:val="24"/>
        </w:rPr>
        <w:t>più parti che introdurrebbe inevitabilmente dei punti critici all'interno del prodotto</w:t>
      </w:r>
      <w:r>
        <w:rPr>
          <w:rFonts w:cs="Calibri"/>
          <w:sz w:val="24"/>
          <w:szCs w:val="24"/>
        </w:rPr>
        <w:t xml:space="preserve"> </w:t>
      </w:r>
      <w:r w:rsidRPr="00F013EA">
        <w:rPr>
          <w:rFonts w:cs="Calibri"/>
          <w:sz w:val="24"/>
          <w:szCs w:val="24"/>
        </w:rPr>
        <w:t>finito.</w:t>
      </w:r>
      <w:r w:rsidRPr="00F013EA">
        <w:rPr>
          <w:rFonts w:ascii="TimesNewRomanPSMT" w:hAnsi="TimesNewRomanPSMT" w:cs="TimesNewRomanPSMT"/>
          <w:sz w:val="24"/>
          <w:szCs w:val="24"/>
          <w:lang w:eastAsia="it-IT"/>
        </w:rPr>
        <w:t xml:space="preserve"> </w:t>
      </w:r>
      <w:r w:rsidRPr="00F013EA">
        <w:rPr>
          <w:rFonts w:cs="Calibri"/>
          <w:sz w:val="24"/>
          <w:szCs w:val="24"/>
        </w:rPr>
        <w:t>La sostituzione dei componenti in metallo convenzionale con metalli superplastici si</w:t>
      </w:r>
      <w:r>
        <w:rPr>
          <w:rFonts w:cs="Calibri"/>
          <w:sz w:val="24"/>
          <w:szCs w:val="24"/>
        </w:rPr>
        <w:t xml:space="preserve"> </w:t>
      </w:r>
      <w:r w:rsidRPr="00F013EA">
        <w:rPr>
          <w:rFonts w:cs="Calibri"/>
          <w:sz w:val="24"/>
          <w:szCs w:val="24"/>
        </w:rPr>
        <w:t>mostra interessante dal punto di vista dei costi, in termini di semplificazione del</w:t>
      </w:r>
      <w:r>
        <w:rPr>
          <w:rFonts w:cs="Calibri"/>
          <w:sz w:val="24"/>
          <w:szCs w:val="24"/>
        </w:rPr>
        <w:t xml:space="preserve"> </w:t>
      </w:r>
      <w:r w:rsidRPr="00F013EA">
        <w:rPr>
          <w:rFonts w:cs="Calibri"/>
          <w:sz w:val="24"/>
          <w:szCs w:val="24"/>
        </w:rPr>
        <w:t>progetto. Qualsiasi riduzione nel numero dei pezzi di una struttura ne migliora in</w:t>
      </w:r>
      <w:r>
        <w:rPr>
          <w:rFonts w:cs="Calibri"/>
          <w:sz w:val="24"/>
          <w:szCs w:val="24"/>
        </w:rPr>
        <w:t xml:space="preserve"> </w:t>
      </w:r>
      <w:r w:rsidRPr="00F013EA">
        <w:rPr>
          <w:rFonts w:cs="Calibri"/>
          <w:sz w:val="24"/>
          <w:szCs w:val="24"/>
        </w:rPr>
        <w:t>genere l’efficienza, ne riduce il costo, la massa e l’esigenza del controllo qualità, ne</w:t>
      </w:r>
      <w:r>
        <w:rPr>
          <w:rFonts w:cs="Calibri"/>
          <w:sz w:val="24"/>
          <w:szCs w:val="24"/>
        </w:rPr>
        <w:t xml:space="preserve"> </w:t>
      </w:r>
      <w:r w:rsidRPr="00F013EA">
        <w:rPr>
          <w:rFonts w:cs="Calibri"/>
          <w:sz w:val="24"/>
          <w:szCs w:val="24"/>
        </w:rPr>
        <w:t>migliora la successione del montaggio e la prestazione del prodotto. La formatura</w:t>
      </w:r>
      <w:r>
        <w:rPr>
          <w:rFonts w:cs="Calibri"/>
          <w:sz w:val="24"/>
          <w:szCs w:val="24"/>
        </w:rPr>
        <w:t xml:space="preserve"> </w:t>
      </w:r>
      <w:r w:rsidRPr="00F013EA">
        <w:rPr>
          <w:rFonts w:cs="Calibri"/>
          <w:sz w:val="24"/>
          <w:szCs w:val="24"/>
        </w:rPr>
        <w:t xml:space="preserve">superplastica contribuisce, in modo </w:t>
      </w:r>
      <w:r w:rsidR="002572F9">
        <w:rPr>
          <w:rFonts w:cs="Calibri"/>
          <w:sz w:val="24"/>
          <w:szCs w:val="24"/>
        </w:rPr>
        <w:t>significativo</w:t>
      </w:r>
      <w:r w:rsidRPr="00F013EA">
        <w:rPr>
          <w:rFonts w:cs="Calibri"/>
          <w:sz w:val="24"/>
          <w:szCs w:val="24"/>
        </w:rPr>
        <w:t>, a tutti questi fattori. L’elevata capacità</w:t>
      </w:r>
      <w:r>
        <w:rPr>
          <w:rFonts w:cs="Calibri"/>
          <w:sz w:val="24"/>
          <w:szCs w:val="24"/>
        </w:rPr>
        <w:t xml:space="preserve"> </w:t>
      </w:r>
      <w:r w:rsidRPr="00F013EA">
        <w:rPr>
          <w:rFonts w:cs="Calibri"/>
          <w:sz w:val="24"/>
          <w:szCs w:val="24"/>
        </w:rPr>
        <w:t>dei materiali superplastici di sostenere stati deformativi di notevole entità, senza</w:t>
      </w:r>
      <w:r>
        <w:rPr>
          <w:rFonts w:cs="Calibri"/>
          <w:sz w:val="24"/>
          <w:szCs w:val="24"/>
        </w:rPr>
        <w:t xml:space="preserve"> </w:t>
      </w:r>
      <w:r w:rsidRPr="00F013EA">
        <w:rPr>
          <w:rFonts w:cs="Calibri"/>
          <w:sz w:val="24"/>
          <w:szCs w:val="24"/>
        </w:rPr>
        <w:t xml:space="preserve">giungere a rottura, consente, a parità di complessità geometrica del </w:t>
      </w:r>
      <w:r w:rsidR="002572F9">
        <w:rPr>
          <w:rFonts w:cs="Calibri"/>
          <w:sz w:val="24"/>
          <w:szCs w:val="24"/>
        </w:rPr>
        <w:t xml:space="preserve">prodotto </w:t>
      </w:r>
      <w:r w:rsidRPr="00F013EA">
        <w:rPr>
          <w:rFonts w:cs="Calibri"/>
          <w:sz w:val="24"/>
          <w:szCs w:val="24"/>
        </w:rPr>
        <w:t>finito, di</w:t>
      </w:r>
      <w:r>
        <w:rPr>
          <w:rFonts w:cs="Calibri"/>
          <w:sz w:val="24"/>
          <w:szCs w:val="24"/>
        </w:rPr>
        <w:t xml:space="preserve"> </w:t>
      </w:r>
      <w:r w:rsidRPr="00F013EA">
        <w:rPr>
          <w:rFonts w:cs="Calibri"/>
          <w:sz w:val="24"/>
          <w:szCs w:val="24"/>
        </w:rPr>
        <w:t xml:space="preserve">impiegare semilavorati </w:t>
      </w:r>
      <w:r w:rsidRPr="00F013EA">
        <w:rPr>
          <w:rFonts w:cs="Calibri"/>
          <w:sz w:val="24"/>
          <w:szCs w:val="24"/>
        </w:rPr>
        <w:lastRenderedPageBreak/>
        <w:t>di partenza di spessore minore, perseguendo il duplice scopo</w:t>
      </w:r>
      <w:r>
        <w:rPr>
          <w:rFonts w:cs="Calibri"/>
          <w:sz w:val="24"/>
          <w:szCs w:val="24"/>
        </w:rPr>
        <w:t xml:space="preserve"> </w:t>
      </w:r>
      <w:r w:rsidRPr="00F013EA">
        <w:rPr>
          <w:rFonts w:cs="Calibri"/>
          <w:sz w:val="24"/>
          <w:szCs w:val="24"/>
        </w:rPr>
        <w:t>di risparmiare materiale ed alleggerire il manufatto finale.</w:t>
      </w:r>
    </w:p>
    <w:p w:rsidR="00442941" w:rsidRPr="00BD46C1" w:rsidRDefault="00442941" w:rsidP="00F15144">
      <w:pPr>
        <w:spacing w:after="0" w:line="360" w:lineRule="auto"/>
        <w:jc w:val="both"/>
        <w:rPr>
          <w:rFonts w:cs="Calibri"/>
          <w:i/>
          <w:sz w:val="24"/>
          <w:szCs w:val="24"/>
        </w:rPr>
      </w:pPr>
      <w:r w:rsidRPr="00BD46C1">
        <w:rPr>
          <w:rFonts w:cs="Calibri"/>
          <w:i/>
          <w:sz w:val="24"/>
          <w:szCs w:val="24"/>
        </w:rPr>
        <w:t>L’interesse industriale della superplasticità</w:t>
      </w:r>
    </w:p>
    <w:p w:rsidR="002572F9" w:rsidRDefault="00442941" w:rsidP="002572F9">
      <w:pPr>
        <w:spacing w:after="0" w:line="360" w:lineRule="auto"/>
        <w:jc w:val="both"/>
        <w:rPr>
          <w:rFonts w:cs="Calibri"/>
          <w:sz w:val="24"/>
          <w:szCs w:val="24"/>
        </w:rPr>
      </w:pPr>
      <w:r w:rsidRPr="000F2B55">
        <w:rPr>
          <w:rFonts w:cs="Calibri"/>
          <w:sz w:val="24"/>
          <w:szCs w:val="24"/>
        </w:rPr>
        <w:t>Attualmente il maggior limite dei processi di formatura superplastica è rappresentato</w:t>
      </w:r>
      <w:r>
        <w:rPr>
          <w:rFonts w:cs="Calibri"/>
          <w:sz w:val="24"/>
          <w:szCs w:val="24"/>
        </w:rPr>
        <w:t xml:space="preserve"> </w:t>
      </w:r>
      <w:r w:rsidRPr="000F2B55">
        <w:rPr>
          <w:rFonts w:cs="Calibri"/>
          <w:sz w:val="24"/>
          <w:szCs w:val="24"/>
        </w:rPr>
        <w:t>dalle basse velocità di deformazione che non consentono elevate cadenze produttive.</w:t>
      </w:r>
      <w:r>
        <w:rPr>
          <w:rFonts w:cs="Calibri"/>
          <w:sz w:val="24"/>
          <w:szCs w:val="24"/>
        </w:rPr>
        <w:t xml:space="preserve"> </w:t>
      </w:r>
      <w:r w:rsidRPr="000F2B55">
        <w:rPr>
          <w:rFonts w:cs="Calibri"/>
          <w:sz w:val="24"/>
          <w:szCs w:val="24"/>
        </w:rPr>
        <w:t>Ma nei settori, come quello aerospaziale e aeronautico, in cui il problema della</w:t>
      </w:r>
      <w:r>
        <w:rPr>
          <w:rFonts w:cs="Calibri"/>
          <w:sz w:val="24"/>
          <w:szCs w:val="24"/>
        </w:rPr>
        <w:t xml:space="preserve"> </w:t>
      </w:r>
      <w:r w:rsidRPr="000F2B55">
        <w:rPr>
          <w:rFonts w:cs="Calibri"/>
          <w:sz w:val="24"/>
          <w:szCs w:val="24"/>
        </w:rPr>
        <w:t>rapidità della produzione non è particolarmente sentito, già da molti anni si sfruttano</w:t>
      </w:r>
      <w:r>
        <w:rPr>
          <w:rFonts w:cs="Calibri"/>
          <w:sz w:val="24"/>
          <w:szCs w:val="24"/>
        </w:rPr>
        <w:t xml:space="preserve"> </w:t>
      </w:r>
      <w:r w:rsidRPr="000F2B55">
        <w:rPr>
          <w:rFonts w:cs="Calibri"/>
          <w:sz w:val="24"/>
          <w:szCs w:val="24"/>
        </w:rPr>
        <w:t>i vantaggi proposti dai processi di formatura superplastica. Negli ultimi anni anche il</w:t>
      </w:r>
      <w:r>
        <w:rPr>
          <w:rFonts w:cs="Calibri"/>
          <w:sz w:val="24"/>
          <w:szCs w:val="24"/>
        </w:rPr>
        <w:t xml:space="preserve"> </w:t>
      </w:r>
      <w:r w:rsidRPr="000F2B55">
        <w:rPr>
          <w:rFonts w:cs="Calibri"/>
          <w:sz w:val="24"/>
          <w:szCs w:val="24"/>
        </w:rPr>
        <w:t>settore automobilistico ha cominciato a mostrare interesse per questo particolare tipo</w:t>
      </w:r>
      <w:r>
        <w:rPr>
          <w:rFonts w:cs="Calibri"/>
          <w:sz w:val="24"/>
          <w:szCs w:val="24"/>
        </w:rPr>
        <w:t xml:space="preserve"> </w:t>
      </w:r>
      <w:r w:rsidRPr="000F2B55">
        <w:rPr>
          <w:rFonts w:cs="Calibri"/>
          <w:sz w:val="24"/>
          <w:szCs w:val="24"/>
        </w:rPr>
        <w:t>di tecnologia</w:t>
      </w:r>
      <w:r w:rsidR="002572F9">
        <w:rPr>
          <w:rFonts w:cs="Calibri"/>
          <w:sz w:val="24"/>
          <w:szCs w:val="24"/>
        </w:rPr>
        <w:t>.</w:t>
      </w:r>
      <w:r w:rsidR="00E63AAF">
        <w:rPr>
          <w:rFonts w:cs="Calibri"/>
          <w:sz w:val="24"/>
          <w:szCs w:val="24"/>
        </w:rPr>
        <w:t xml:space="preserve"> Nella seguente figura </w:t>
      </w:r>
      <w:r w:rsidR="000A5509">
        <w:rPr>
          <w:rFonts w:cs="Calibri"/>
          <w:sz w:val="24"/>
          <w:szCs w:val="24"/>
        </w:rPr>
        <w:t>129</w:t>
      </w:r>
      <w:r w:rsidR="00E63AAF">
        <w:rPr>
          <w:rFonts w:cs="Calibri"/>
          <w:sz w:val="24"/>
          <w:szCs w:val="24"/>
        </w:rPr>
        <w:t xml:space="preserve"> sono evidenziati i principali settori di impiego della SPF:</w:t>
      </w:r>
      <w:r w:rsidR="002572F9" w:rsidRPr="002572F9">
        <w:rPr>
          <w:rFonts w:cs="Calibri"/>
          <w:sz w:val="24"/>
          <w:szCs w:val="24"/>
        </w:rPr>
        <w:t xml:space="preserve"> </w:t>
      </w:r>
    </w:p>
    <w:p w:rsidR="00E63AAF" w:rsidRDefault="00E63AAF" w:rsidP="00E63AAF">
      <w:pPr>
        <w:keepNext/>
        <w:spacing w:after="0" w:line="360" w:lineRule="auto"/>
        <w:jc w:val="center"/>
      </w:pPr>
      <w:r w:rsidRPr="00E63AAF">
        <w:rPr>
          <w:noProof/>
          <w:lang w:eastAsia="it-IT"/>
        </w:rPr>
        <w:drawing>
          <wp:inline distT="0" distB="0" distL="0" distR="0">
            <wp:extent cx="3403600" cy="1827779"/>
            <wp:effectExtent l="19050" t="0" r="6350" b="0"/>
            <wp:docPr id="8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6" cstate="print"/>
                    <a:srcRect/>
                    <a:stretch>
                      <a:fillRect/>
                    </a:stretch>
                  </pic:blipFill>
                  <pic:spPr bwMode="auto">
                    <a:xfrm>
                      <a:off x="0" y="0"/>
                      <a:ext cx="3403600" cy="1827779"/>
                    </a:xfrm>
                    <a:prstGeom prst="rect">
                      <a:avLst/>
                    </a:prstGeom>
                    <a:noFill/>
                    <a:ln w="9525">
                      <a:noFill/>
                      <a:miter lim="800000"/>
                      <a:headEnd/>
                      <a:tailEnd/>
                    </a:ln>
                  </pic:spPr>
                </pic:pic>
              </a:graphicData>
            </a:graphic>
          </wp:inline>
        </w:drawing>
      </w:r>
    </w:p>
    <w:p w:rsidR="002572F9" w:rsidRDefault="00E63AAF" w:rsidP="00E63AAF">
      <w:pPr>
        <w:pStyle w:val="Didascalia"/>
        <w:jc w:val="center"/>
      </w:pPr>
      <w:r>
        <w:t xml:space="preserve">Figura </w:t>
      </w:r>
      <w:fldSimple w:instr=" SEQ Figura \* ARABIC ">
        <w:r w:rsidR="009A703E">
          <w:rPr>
            <w:noProof/>
          </w:rPr>
          <w:t>129</w:t>
        </w:r>
      </w:fldSimple>
      <w:r>
        <w:t xml:space="preserve"> Principali settori di impiego della SPF</w:t>
      </w:r>
    </w:p>
    <w:p w:rsidR="00E63AAF" w:rsidRDefault="002572F9" w:rsidP="002572F9">
      <w:pPr>
        <w:spacing w:after="0" w:line="360" w:lineRule="auto"/>
        <w:jc w:val="both"/>
        <w:rPr>
          <w:rFonts w:cs="Calibri"/>
          <w:sz w:val="24"/>
          <w:szCs w:val="24"/>
        </w:rPr>
      </w:pPr>
      <w:r w:rsidRPr="000F2B55">
        <w:rPr>
          <w:rFonts w:cs="Calibri"/>
          <w:sz w:val="24"/>
          <w:szCs w:val="24"/>
        </w:rPr>
        <w:t xml:space="preserve">Le leghe di alluminio formate superplasticamente sono </w:t>
      </w:r>
      <w:r>
        <w:rPr>
          <w:rFonts w:cs="Calibri"/>
          <w:sz w:val="24"/>
          <w:szCs w:val="24"/>
        </w:rPr>
        <w:t>utilizzate</w:t>
      </w:r>
      <w:r w:rsidRPr="000F2B55">
        <w:rPr>
          <w:rFonts w:cs="Calibri"/>
          <w:sz w:val="24"/>
          <w:szCs w:val="24"/>
        </w:rPr>
        <w:t>, principalmente, in</w:t>
      </w:r>
      <w:r>
        <w:rPr>
          <w:rFonts w:cs="Calibri"/>
          <w:sz w:val="24"/>
          <w:szCs w:val="24"/>
        </w:rPr>
        <w:t xml:space="preserve"> </w:t>
      </w:r>
      <w:r w:rsidRPr="000F2B55">
        <w:rPr>
          <w:rFonts w:cs="Calibri"/>
          <w:sz w:val="24"/>
          <w:szCs w:val="24"/>
        </w:rPr>
        <w:t>campo aerospaziale (applicazioni strutturali) o laddove si richieda un’eccellente</w:t>
      </w:r>
      <w:r>
        <w:rPr>
          <w:rFonts w:cs="Calibri"/>
          <w:sz w:val="24"/>
          <w:szCs w:val="24"/>
        </w:rPr>
        <w:t xml:space="preserve"> </w:t>
      </w:r>
      <w:r w:rsidRPr="000F2B55">
        <w:rPr>
          <w:rFonts w:cs="Calibri"/>
          <w:sz w:val="24"/>
          <w:szCs w:val="24"/>
        </w:rPr>
        <w:t>resistenza alla corrosione ed una lunga durata</w:t>
      </w:r>
      <w:r w:rsidR="00E63AAF">
        <w:rPr>
          <w:rFonts w:cs="Calibri"/>
          <w:sz w:val="24"/>
          <w:szCs w:val="24"/>
        </w:rPr>
        <w:t>.</w:t>
      </w:r>
    </w:p>
    <w:p w:rsidR="00E63AAF" w:rsidRDefault="00E63AAF" w:rsidP="002572F9">
      <w:pPr>
        <w:spacing w:after="0" w:line="360" w:lineRule="auto"/>
        <w:jc w:val="both"/>
        <w:rPr>
          <w:rFonts w:cs="Calibri"/>
          <w:sz w:val="24"/>
          <w:szCs w:val="24"/>
        </w:rPr>
      </w:pPr>
      <w:r>
        <w:rPr>
          <w:rFonts w:cs="Calibri"/>
          <w:sz w:val="24"/>
          <w:szCs w:val="24"/>
        </w:rPr>
        <w:t>Le principali componenti realizzate per SPF riguardano</w:t>
      </w:r>
    </w:p>
    <w:p w:rsidR="00E63AAF" w:rsidRPr="00E63AAF" w:rsidRDefault="00E63AAF" w:rsidP="0022262D">
      <w:pPr>
        <w:pStyle w:val="Paragrafoelenco"/>
        <w:numPr>
          <w:ilvl w:val="0"/>
          <w:numId w:val="27"/>
        </w:numPr>
        <w:spacing w:after="0" w:line="360" w:lineRule="auto"/>
        <w:jc w:val="both"/>
        <w:rPr>
          <w:rFonts w:cs="Calibri"/>
          <w:sz w:val="24"/>
          <w:szCs w:val="24"/>
        </w:rPr>
      </w:pPr>
      <w:r w:rsidRPr="00E63AAF">
        <w:rPr>
          <w:rFonts w:cs="Calibri"/>
          <w:sz w:val="24"/>
          <w:szCs w:val="24"/>
        </w:rPr>
        <w:t>rivestimenti</w:t>
      </w:r>
      <w:r w:rsidR="002572F9" w:rsidRPr="00E63AAF">
        <w:rPr>
          <w:rFonts w:cs="Calibri"/>
          <w:sz w:val="24"/>
          <w:szCs w:val="24"/>
        </w:rPr>
        <w:t xml:space="preserve"> da costruzione</w:t>
      </w:r>
      <w:r w:rsidRPr="00E63AAF">
        <w:rPr>
          <w:rFonts w:cs="Calibri"/>
          <w:sz w:val="24"/>
          <w:szCs w:val="24"/>
        </w:rPr>
        <w:t xml:space="preserve"> edilizia</w:t>
      </w:r>
      <w:r w:rsidR="002572F9" w:rsidRPr="00E63AAF">
        <w:rPr>
          <w:rFonts w:cs="Calibri"/>
          <w:sz w:val="24"/>
          <w:szCs w:val="24"/>
        </w:rPr>
        <w:t>,</w:t>
      </w:r>
    </w:p>
    <w:p w:rsidR="00E63AAF" w:rsidRPr="00E63AAF" w:rsidRDefault="002572F9" w:rsidP="0022262D">
      <w:pPr>
        <w:pStyle w:val="Paragrafoelenco"/>
        <w:numPr>
          <w:ilvl w:val="0"/>
          <w:numId w:val="27"/>
        </w:numPr>
        <w:spacing w:after="0" w:line="360" w:lineRule="auto"/>
        <w:jc w:val="both"/>
        <w:rPr>
          <w:rFonts w:cs="Calibri"/>
          <w:sz w:val="24"/>
          <w:szCs w:val="24"/>
        </w:rPr>
      </w:pPr>
      <w:r w:rsidRPr="00E63AAF">
        <w:rPr>
          <w:rFonts w:cs="Calibri"/>
          <w:sz w:val="24"/>
          <w:szCs w:val="24"/>
        </w:rPr>
        <w:t xml:space="preserve">pannelli della carrozzeria delle automobili (figura </w:t>
      </w:r>
      <w:r w:rsidR="000A5509">
        <w:rPr>
          <w:rFonts w:cs="Calibri"/>
          <w:sz w:val="24"/>
          <w:szCs w:val="24"/>
        </w:rPr>
        <w:t>130</w:t>
      </w:r>
      <w:r w:rsidRPr="00E63AAF">
        <w:rPr>
          <w:rFonts w:cs="Calibri"/>
          <w:sz w:val="24"/>
          <w:szCs w:val="24"/>
        </w:rPr>
        <w:t xml:space="preserve">) </w:t>
      </w:r>
    </w:p>
    <w:p w:rsidR="00E63AAF" w:rsidRPr="00E63AAF" w:rsidRDefault="002572F9" w:rsidP="0022262D">
      <w:pPr>
        <w:pStyle w:val="Paragrafoelenco"/>
        <w:numPr>
          <w:ilvl w:val="0"/>
          <w:numId w:val="27"/>
        </w:numPr>
        <w:spacing w:after="0" w:line="360" w:lineRule="auto"/>
        <w:jc w:val="both"/>
        <w:rPr>
          <w:rFonts w:cs="Calibri"/>
          <w:sz w:val="24"/>
          <w:szCs w:val="24"/>
        </w:rPr>
      </w:pPr>
      <w:r w:rsidRPr="00E63AAF">
        <w:rPr>
          <w:rFonts w:cs="Calibri"/>
          <w:sz w:val="24"/>
          <w:szCs w:val="24"/>
        </w:rPr>
        <w:t>alcune applicazioni aerospaziali</w:t>
      </w:r>
      <w:r w:rsidR="00E63AAF" w:rsidRPr="00E63AAF">
        <w:rPr>
          <w:rFonts w:cs="Calibri"/>
          <w:sz w:val="24"/>
          <w:szCs w:val="24"/>
        </w:rPr>
        <w:t>;</w:t>
      </w:r>
      <w:r w:rsidRPr="00E63AAF">
        <w:rPr>
          <w:rFonts w:cs="Calibri"/>
          <w:sz w:val="24"/>
          <w:szCs w:val="24"/>
        </w:rPr>
        <w:t xml:space="preserve"> </w:t>
      </w:r>
    </w:p>
    <w:p w:rsidR="00E63AAF" w:rsidRPr="00E63AAF" w:rsidRDefault="002572F9" w:rsidP="0022262D">
      <w:pPr>
        <w:pStyle w:val="Paragrafoelenco"/>
        <w:numPr>
          <w:ilvl w:val="0"/>
          <w:numId w:val="27"/>
        </w:numPr>
        <w:spacing w:after="0" w:line="360" w:lineRule="auto"/>
        <w:jc w:val="both"/>
        <w:rPr>
          <w:rFonts w:cs="Calibri"/>
          <w:sz w:val="24"/>
          <w:szCs w:val="24"/>
        </w:rPr>
      </w:pPr>
      <w:r w:rsidRPr="00E63AAF">
        <w:rPr>
          <w:rFonts w:cs="Calibri"/>
          <w:sz w:val="24"/>
          <w:szCs w:val="24"/>
        </w:rPr>
        <w:t>nel settore ferroviario</w:t>
      </w:r>
      <w:r w:rsidR="00E63AAF">
        <w:rPr>
          <w:rFonts w:cs="Calibri"/>
          <w:sz w:val="24"/>
          <w:szCs w:val="24"/>
        </w:rPr>
        <w:t>,</w:t>
      </w:r>
      <w:r w:rsidRPr="00E63AAF">
        <w:rPr>
          <w:rFonts w:cs="Calibri"/>
          <w:sz w:val="24"/>
          <w:szCs w:val="24"/>
        </w:rPr>
        <w:t xml:space="preserve"> la lavorazione dei pannelli dei veicoli o la realizzazione di accessori interni in sostituzione di quelli in plastica, </w:t>
      </w:r>
    </w:p>
    <w:p w:rsidR="00E63AAF" w:rsidRPr="00E63AAF" w:rsidRDefault="002572F9" w:rsidP="0022262D">
      <w:pPr>
        <w:pStyle w:val="Paragrafoelenco"/>
        <w:numPr>
          <w:ilvl w:val="0"/>
          <w:numId w:val="27"/>
        </w:numPr>
        <w:spacing w:after="0" w:line="360" w:lineRule="auto"/>
        <w:jc w:val="both"/>
        <w:rPr>
          <w:rFonts w:cs="Calibri"/>
          <w:sz w:val="24"/>
          <w:szCs w:val="24"/>
        </w:rPr>
      </w:pPr>
      <w:r w:rsidRPr="00E63AAF">
        <w:rPr>
          <w:rFonts w:cs="Calibri"/>
          <w:sz w:val="24"/>
          <w:szCs w:val="24"/>
        </w:rPr>
        <w:t xml:space="preserve">la produzione di autocisterne, dove risulta fondamentale il risparmio di peso e la resistenza alla corrosione, </w:t>
      </w:r>
    </w:p>
    <w:p w:rsidR="00E63AAF" w:rsidRPr="00E63AAF" w:rsidRDefault="002572F9" w:rsidP="0022262D">
      <w:pPr>
        <w:pStyle w:val="Paragrafoelenco"/>
        <w:numPr>
          <w:ilvl w:val="0"/>
          <w:numId w:val="27"/>
        </w:numPr>
        <w:spacing w:after="0" w:line="360" w:lineRule="auto"/>
        <w:jc w:val="both"/>
        <w:rPr>
          <w:rFonts w:cs="Calibri"/>
          <w:sz w:val="24"/>
          <w:szCs w:val="24"/>
        </w:rPr>
      </w:pPr>
      <w:r w:rsidRPr="00E63AAF">
        <w:rPr>
          <w:rFonts w:cs="Calibri"/>
          <w:sz w:val="24"/>
          <w:szCs w:val="24"/>
        </w:rPr>
        <w:t xml:space="preserve">la fabbricazione di veicoli marini, </w:t>
      </w:r>
    </w:p>
    <w:p w:rsidR="002572F9" w:rsidRPr="00E63AAF" w:rsidRDefault="002572F9" w:rsidP="0022262D">
      <w:pPr>
        <w:pStyle w:val="Paragrafoelenco"/>
        <w:numPr>
          <w:ilvl w:val="0"/>
          <w:numId w:val="27"/>
        </w:numPr>
        <w:spacing w:after="0" w:line="360" w:lineRule="auto"/>
        <w:jc w:val="both"/>
        <w:rPr>
          <w:rFonts w:cs="Calibri"/>
          <w:sz w:val="24"/>
          <w:szCs w:val="24"/>
        </w:rPr>
      </w:pPr>
      <w:r w:rsidRPr="00E63AAF">
        <w:rPr>
          <w:rFonts w:cs="Calibri"/>
          <w:sz w:val="24"/>
          <w:szCs w:val="24"/>
        </w:rPr>
        <w:t>applicazioni artistiche</w:t>
      </w:r>
      <w:r w:rsidR="00E63AAF">
        <w:rPr>
          <w:rFonts w:cs="Calibri"/>
          <w:sz w:val="24"/>
          <w:szCs w:val="24"/>
        </w:rPr>
        <w:t xml:space="preserve"> varie.</w:t>
      </w:r>
    </w:p>
    <w:p w:rsidR="00E63AAF" w:rsidRPr="000F2B55" w:rsidRDefault="00E63AAF" w:rsidP="00E63AAF">
      <w:pPr>
        <w:pStyle w:val="Didascalia"/>
        <w:jc w:val="center"/>
        <w:rPr>
          <w:rFonts w:cs="Calibri"/>
          <w:sz w:val="24"/>
          <w:szCs w:val="24"/>
        </w:rPr>
      </w:pPr>
      <w:r w:rsidRPr="00E63AAF">
        <w:rPr>
          <w:rFonts w:cs="Calibri"/>
          <w:noProof/>
          <w:sz w:val="24"/>
          <w:szCs w:val="24"/>
          <w:lang w:eastAsia="it-IT"/>
        </w:rPr>
        <w:lastRenderedPageBreak/>
        <w:drawing>
          <wp:inline distT="0" distB="0" distL="0" distR="0">
            <wp:extent cx="6118860" cy="3421380"/>
            <wp:effectExtent l="19050" t="0" r="0" b="0"/>
            <wp:docPr id="88" name="Immagine 2" descr="spf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f2"/>
                    <pic:cNvPicPr>
                      <a:picLocks noChangeAspect="1" noChangeArrowheads="1"/>
                    </pic:cNvPicPr>
                  </pic:nvPicPr>
                  <pic:blipFill>
                    <a:blip r:embed="rId247" cstate="print"/>
                    <a:srcRect/>
                    <a:stretch>
                      <a:fillRect/>
                    </a:stretch>
                  </pic:blipFill>
                  <pic:spPr bwMode="auto">
                    <a:xfrm>
                      <a:off x="0" y="0"/>
                      <a:ext cx="6118860" cy="3421380"/>
                    </a:xfrm>
                    <a:prstGeom prst="rect">
                      <a:avLst/>
                    </a:prstGeom>
                    <a:noFill/>
                    <a:ln w="9525">
                      <a:noFill/>
                      <a:miter lim="800000"/>
                      <a:headEnd/>
                      <a:tailEnd/>
                    </a:ln>
                  </pic:spPr>
                </pic:pic>
              </a:graphicData>
            </a:graphic>
          </wp:inline>
        </w:drawing>
      </w:r>
      <w:r w:rsidRPr="00E63AAF">
        <w:t xml:space="preserve"> </w:t>
      </w:r>
      <w:r>
        <w:t xml:space="preserve">Figura </w:t>
      </w:r>
      <w:fldSimple w:instr=" SEQ Figura \* ARABIC ">
        <w:r w:rsidR="009A703E">
          <w:rPr>
            <w:noProof/>
          </w:rPr>
          <w:t>130</w:t>
        </w:r>
      </w:fldSimple>
      <w:r>
        <w:t xml:space="preserve"> Principali componenti automobilistici in lega di alluminio realizzate tramite </w:t>
      </w:r>
      <w:proofErr w:type="spellStart"/>
      <w:r>
        <w:t>S.F.P.</w:t>
      </w:r>
      <w:proofErr w:type="spellEnd"/>
    </w:p>
    <w:p w:rsidR="00442941" w:rsidRPr="00BD46C1" w:rsidRDefault="00BD46C1" w:rsidP="00F15144">
      <w:pPr>
        <w:spacing w:after="0" w:line="360" w:lineRule="auto"/>
        <w:jc w:val="both"/>
        <w:rPr>
          <w:rFonts w:cs="Calibri"/>
          <w:i/>
          <w:sz w:val="24"/>
          <w:szCs w:val="24"/>
        </w:rPr>
      </w:pPr>
      <w:r w:rsidRPr="00BD46C1">
        <w:rPr>
          <w:rFonts w:cs="Calibri"/>
          <w:i/>
          <w:sz w:val="24"/>
          <w:szCs w:val="24"/>
        </w:rPr>
        <w:t>Descrizione del processo:</w:t>
      </w:r>
    </w:p>
    <w:p w:rsidR="00442941" w:rsidRPr="00BF40A6" w:rsidRDefault="00442941" w:rsidP="00FD37E4">
      <w:pPr>
        <w:spacing w:line="360" w:lineRule="auto"/>
        <w:jc w:val="both"/>
        <w:rPr>
          <w:rFonts w:cs="Calibri"/>
          <w:sz w:val="24"/>
          <w:szCs w:val="24"/>
        </w:rPr>
      </w:pPr>
      <w:r w:rsidRPr="00BF40A6">
        <w:rPr>
          <w:rFonts w:cs="Calibri"/>
          <w:sz w:val="24"/>
          <w:szCs w:val="24"/>
        </w:rPr>
        <w:t xml:space="preserve">Gli stampi ed il semilavorato vengono normalmente mantenuti alla temperatura di formatura, la pressione del gas è imposta sulla faccia superiore della lamiera, spingendola così ad aderire allo </w:t>
      </w:r>
      <w:r w:rsidR="000F2295">
        <w:rPr>
          <w:rFonts w:cs="Calibri"/>
          <w:sz w:val="24"/>
          <w:szCs w:val="24"/>
        </w:rPr>
        <w:t xml:space="preserve">stampo (figura </w:t>
      </w:r>
      <w:r w:rsidR="000A5509">
        <w:rPr>
          <w:rFonts w:cs="Calibri"/>
          <w:sz w:val="24"/>
          <w:szCs w:val="24"/>
        </w:rPr>
        <w:t>131</w:t>
      </w:r>
      <w:r w:rsidR="000F2295">
        <w:rPr>
          <w:rFonts w:cs="Calibri"/>
          <w:sz w:val="24"/>
          <w:szCs w:val="24"/>
        </w:rPr>
        <w:t>)</w:t>
      </w:r>
      <w:r w:rsidRPr="00BF40A6">
        <w:rPr>
          <w:rFonts w:cs="Calibri"/>
          <w:sz w:val="24"/>
          <w:szCs w:val="24"/>
        </w:rPr>
        <w:t>. La camera di vuoto dello stampo inferiore può essere tenuto sotto vuoto oppure, se si ritiene necessario</w:t>
      </w:r>
      <w:r>
        <w:rPr>
          <w:rFonts w:cs="Calibri"/>
          <w:sz w:val="24"/>
          <w:szCs w:val="24"/>
        </w:rPr>
        <w:t xml:space="preserve"> (SPF a </w:t>
      </w:r>
      <w:proofErr w:type="spellStart"/>
      <w:r>
        <w:rPr>
          <w:rFonts w:cs="Calibri"/>
          <w:sz w:val="24"/>
          <w:szCs w:val="24"/>
        </w:rPr>
        <w:t>retropressione</w:t>
      </w:r>
      <w:proofErr w:type="spellEnd"/>
      <w:r>
        <w:rPr>
          <w:rFonts w:cs="Calibri"/>
          <w:sz w:val="24"/>
          <w:szCs w:val="24"/>
        </w:rPr>
        <w:t>)</w:t>
      </w:r>
      <w:r w:rsidRPr="00BF40A6">
        <w:rPr>
          <w:rFonts w:cs="Calibri"/>
          <w:sz w:val="24"/>
          <w:szCs w:val="24"/>
        </w:rPr>
        <w:t>, può essere riempito con gas inerte (argon) per applicare una contropressione</w:t>
      </w:r>
      <w:r>
        <w:rPr>
          <w:rFonts w:cs="Calibri"/>
          <w:sz w:val="24"/>
          <w:szCs w:val="24"/>
        </w:rPr>
        <w:t xml:space="preserve"> </w:t>
      </w:r>
      <w:r w:rsidRPr="00BF40A6">
        <w:rPr>
          <w:rFonts w:cs="Calibri"/>
          <w:sz w:val="24"/>
          <w:szCs w:val="24"/>
        </w:rPr>
        <w:t>utile a</w:t>
      </w:r>
      <w:r>
        <w:rPr>
          <w:rFonts w:cs="Calibri"/>
          <w:sz w:val="24"/>
          <w:szCs w:val="24"/>
        </w:rPr>
        <w:t>d evitare fenomeni di</w:t>
      </w:r>
      <w:r w:rsidRPr="00BF40A6">
        <w:rPr>
          <w:rFonts w:cs="Calibri"/>
          <w:sz w:val="24"/>
          <w:szCs w:val="24"/>
        </w:rPr>
        <w:t xml:space="preserve"> cavitazione che può causare difetti superficiali della lamiera.</w:t>
      </w:r>
    </w:p>
    <w:p w:rsidR="00FD37E4" w:rsidRDefault="00A36DD7" w:rsidP="00FD37E4">
      <w:pPr>
        <w:keepNext/>
        <w:spacing w:after="0" w:line="360" w:lineRule="auto"/>
        <w:jc w:val="center"/>
      </w:pPr>
      <w:r w:rsidRPr="00A36DD7">
        <w:rPr>
          <w:rFonts w:cs="Calibri"/>
          <w:noProof/>
          <w:sz w:val="24"/>
          <w:szCs w:val="24"/>
          <w:lang w:eastAsia="it-IT"/>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98" type="#_x0000_t13" style="position:absolute;left:0;text-align:left;margin-left:296.8pt;margin-top:100.45pt;width:32pt;height:7.15pt;rotation:90;z-index:251712000"/>
        </w:pict>
      </w:r>
      <w:r w:rsidRPr="00A36DD7">
        <w:rPr>
          <w:rFonts w:cs="Calibri"/>
          <w:noProof/>
          <w:sz w:val="24"/>
          <w:szCs w:val="24"/>
          <w:lang w:eastAsia="it-IT"/>
        </w:rPr>
        <w:pict>
          <v:shape id="_x0000_s1099" type="#_x0000_t13" style="position:absolute;left:0;text-align:left;margin-left:226.3pt;margin-top:158.3pt;width:32pt;height:7.15pt;flip:x;z-index:251713024"/>
        </w:pict>
      </w:r>
      <w:r w:rsidRPr="00A36DD7">
        <w:rPr>
          <w:rFonts w:cs="Calibri"/>
          <w:noProof/>
          <w:sz w:val="24"/>
          <w:szCs w:val="24"/>
          <w:lang w:eastAsia="it-IT"/>
        </w:rPr>
        <w:pict>
          <v:shape id="_x0000_s1097" type="#_x0000_t13" style="position:absolute;left:0;text-align:left;margin-left:226.3pt;margin-top:43.95pt;width:32pt;height:7.15pt;z-index:251710976"/>
        </w:pict>
      </w:r>
      <w:r w:rsidR="000F2295" w:rsidRPr="000F2295">
        <w:rPr>
          <w:rFonts w:cs="Calibri"/>
          <w:noProof/>
          <w:sz w:val="24"/>
          <w:szCs w:val="24"/>
          <w:lang w:eastAsia="it-IT"/>
        </w:rPr>
        <w:drawing>
          <wp:inline distT="0" distB="0" distL="0" distR="0">
            <wp:extent cx="3194050" cy="2609518"/>
            <wp:effectExtent l="19050" t="0" r="6350" b="0"/>
            <wp:docPr id="89" name="Immagine 5" descr="sp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pf"/>
                    <pic:cNvPicPr>
                      <a:picLocks noChangeAspect="1" noChangeArrowheads="1"/>
                    </pic:cNvPicPr>
                  </pic:nvPicPr>
                  <pic:blipFill>
                    <a:blip r:embed="rId248" cstate="print"/>
                    <a:srcRect l="1688" t="1799" r="1477" b="1799"/>
                    <a:stretch>
                      <a:fillRect/>
                    </a:stretch>
                  </pic:blipFill>
                  <pic:spPr bwMode="auto">
                    <a:xfrm>
                      <a:off x="0" y="0"/>
                      <a:ext cx="3194050" cy="2609518"/>
                    </a:xfrm>
                    <a:prstGeom prst="rect">
                      <a:avLst/>
                    </a:prstGeom>
                    <a:noFill/>
                    <a:ln w="9525">
                      <a:noFill/>
                      <a:miter lim="800000"/>
                      <a:headEnd/>
                      <a:tailEnd/>
                    </a:ln>
                  </pic:spPr>
                </pic:pic>
              </a:graphicData>
            </a:graphic>
          </wp:inline>
        </w:drawing>
      </w:r>
    </w:p>
    <w:p w:rsidR="00FD37E4" w:rsidRPr="00FD37E4" w:rsidRDefault="00FD37E4" w:rsidP="00FD37E4">
      <w:pPr>
        <w:pStyle w:val="Didascalia"/>
        <w:jc w:val="center"/>
      </w:pPr>
      <w:r>
        <w:t xml:space="preserve">Figura </w:t>
      </w:r>
      <w:fldSimple w:instr=" SEQ Figura \* ARABIC ">
        <w:r w:rsidR="009A703E">
          <w:rPr>
            <w:noProof/>
          </w:rPr>
          <w:t>131</w:t>
        </w:r>
      </w:fldSimple>
      <w:r w:rsidRPr="00FD37E4">
        <w:rPr>
          <w:rFonts w:cs="Calibri"/>
          <w:sz w:val="24"/>
          <w:szCs w:val="24"/>
        </w:rPr>
        <w:t xml:space="preserve"> </w:t>
      </w:r>
      <w:r w:rsidRPr="00FD37E4">
        <w:t xml:space="preserve">Schema del processo di </w:t>
      </w:r>
      <w:proofErr w:type="spellStart"/>
      <w:r w:rsidRPr="00FD37E4">
        <w:t>S.P.F.</w:t>
      </w:r>
      <w:proofErr w:type="spellEnd"/>
    </w:p>
    <w:p w:rsidR="00442941" w:rsidRPr="00BF40A6" w:rsidRDefault="00442941" w:rsidP="00F15144">
      <w:pPr>
        <w:spacing w:line="360" w:lineRule="auto"/>
        <w:jc w:val="both"/>
        <w:rPr>
          <w:rFonts w:cs="Calibri"/>
          <w:noProof/>
          <w:sz w:val="24"/>
          <w:szCs w:val="24"/>
          <w:lang w:eastAsia="it-IT"/>
        </w:rPr>
      </w:pPr>
      <w:r w:rsidRPr="00BF40A6">
        <w:rPr>
          <w:rFonts w:cs="Calibri"/>
          <w:sz w:val="24"/>
          <w:szCs w:val="24"/>
        </w:rPr>
        <w:lastRenderedPageBreak/>
        <w:t>Il tasso di pressurizzazione</w:t>
      </w:r>
      <w:r>
        <w:rPr>
          <w:rFonts w:cs="Calibri"/>
          <w:sz w:val="24"/>
          <w:szCs w:val="24"/>
        </w:rPr>
        <w:t xml:space="preserve"> all’interno dello stampo</w:t>
      </w:r>
      <w:r w:rsidRPr="00BF40A6">
        <w:rPr>
          <w:rFonts w:cs="Calibri"/>
          <w:sz w:val="24"/>
          <w:szCs w:val="24"/>
        </w:rPr>
        <w:t xml:space="preserve"> deve essere tale che lo strain rate applicato rimanga nel </w:t>
      </w:r>
      <w:proofErr w:type="spellStart"/>
      <w:r w:rsidRPr="00BF40A6">
        <w:rPr>
          <w:rFonts w:cs="Calibri"/>
          <w:sz w:val="24"/>
          <w:szCs w:val="24"/>
        </w:rPr>
        <w:t>range</w:t>
      </w:r>
      <w:proofErr w:type="spellEnd"/>
      <w:r w:rsidRPr="00BF40A6">
        <w:rPr>
          <w:rFonts w:cs="Calibri"/>
          <w:sz w:val="24"/>
          <w:szCs w:val="24"/>
        </w:rPr>
        <w:t xml:space="preserve"> di superplasticità. Esso è </w:t>
      </w:r>
      <w:r>
        <w:rPr>
          <w:rFonts w:cs="Calibri"/>
          <w:sz w:val="24"/>
          <w:szCs w:val="24"/>
        </w:rPr>
        <w:t xml:space="preserve">in genere </w:t>
      </w:r>
      <w:r w:rsidRPr="00BF40A6">
        <w:rPr>
          <w:rFonts w:cs="Calibri"/>
          <w:sz w:val="24"/>
          <w:szCs w:val="24"/>
        </w:rPr>
        <w:t>determinato grazie al metodo “</w:t>
      </w:r>
      <w:r>
        <w:rPr>
          <w:rFonts w:cs="Calibri"/>
          <w:sz w:val="24"/>
          <w:szCs w:val="24"/>
        </w:rPr>
        <w:t>trial</w:t>
      </w:r>
      <w:r w:rsidRPr="00BF40A6">
        <w:rPr>
          <w:rFonts w:cs="Calibri"/>
          <w:sz w:val="24"/>
          <w:szCs w:val="24"/>
        </w:rPr>
        <w:t xml:space="preserve"> and </w:t>
      </w:r>
      <w:proofErr w:type="spellStart"/>
      <w:r w:rsidRPr="00BF40A6">
        <w:rPr>
          <w:rFonts w:cs="Calibri"/>
          <w:sz w:val="24"/>
          <w:szCs w:val="24"/>
        </w:rPr>
        <w:t>error</w:t>
      </w:r>
      <w:proofErr w:type="spellEnd"/>
      <w:r w:rsidRPr="00BF40A6">
        <w:rPr>
          <w:rFonts w:cs="Calibri"/>
          <w:sz w:val="24"/>
          <w:szCs w:val="24"/>
        </w:rPr>
        <w:t xml:space="preserve">” ma anche </w:t>
      </w:r>
      <w:r>
        <w:rPr>
          <w:rFonts w:cs="Calibri"/>
          <w:sz w:val="24"/>
          <w:szCs w:val="24"/>
        </w:rPr>
        <w:t xml:space="preserve">grazie </w:t>
      </w:r>
      <w:r w:rsidRPr="00BF40A6">
        <w:rPr>
          <w:rFonts w:cs="Calibri"/>
          <w:sz w:val="24"/>
          <w:szCs w:val="24"/>
        </w:rPr>
        <w:t>all'applicazione di modelli analitici</w:t>
      </w:r>
      <w:r>
        <w:rPr>
          <w:rFonts w:cs="Calibri"/>
          <w:sz w:val="24"/>
          <w:szCs w:val="24"/>
        </w:rPr>
        <w:t xml:space="preserve"> al problema</w:t>
      </w:r>
      <w:r w:rsidRPr="00BF40A6">
        <w:rPr>
          <w:rFonts w:cs="Calibri"/>
          <w:sz w:val="24"/>
          <w:szCs w:val="24"/>
        </w:rPr>
        <w:t xml:space="preserve">. </w:t>
      </w:r>
      <w:r w:rsidR="00A20C99">
        <w:rPr>
          <w:rFonts w:cs="Calibri"/>
          <w:sz w:val="24"/>
          <w:szCs w:val="24"/>
        </w:rPr>
        <w:t>La</w:t>
      </w:r>
      <w:r w:rsidRPr="00BF40A6">
        <w:rPr>
          <w:rFonts w:cs="Calibri"/>
          <w:sz w:val="24"/>
          <w:szCs w:val="24"/>
        </w:rPr>
        <w:t xml:space="preserve"> pressione di formatura si applica piuttosto lentamente </w:t>
      </w:r>
      <w:r w:rsidR="00A20C99">
        <w:rPr>
          <w:rFonts w:cs="Calibri"/>
          <w:sz w:val="24"/>
          <w:szCs w:val="24"/>
        </w:rPr>
        <w:t xml:space="preserve">anche </w:t>
      </w:r>
      <w:r w:rsidRPr="00BF40A6">
        <w:rPr>
          <w:rFonts w:cs="Calibri"/>
          <w:sz w:val="24"/>
          <w:szCs w:val="24"/>
        </w:rPr>
        <w:t xml:space="preserve">per impedire brusche velocità di deformazione e quindi eccessivi assottigliamenti o rotture del pezzo. </w:t>
      </w:r>
      <w:r>
        <w:rPr>
          <w:rFonts w:cs="Calibri"/>
          <w:sz w:val="24"/>
          <w:szCs w:val="24"/>
        </w:rPr>
        <w:t xml:space="preserve">Gli stampi sono corredati di sistemi di </w:t>
      </w:r>
      <w:proofErr w:type="spellStart"/>
      <w:r w:rsidRPr="00BF40A6">
        <w:rPr>
          <w:rFonts w:cs="Calibri"/>
          <w:sz w:val="24"/>
          <w:szCs w:val="24"/>
        </w:rPr>
        <w:t>premilamiera</w:t>
      </w:r>
      <w:proofErr w:type="spellEnd"/>
      <w:r w:rsidRPr="00BF40A6">
        <w:rPr>
          <w:rFonts w:cs="Calibri"/>
          <w:sz w:val="24"/>
          <w:szCs w:val="24"/>
        </w:rPr>
        <w:t xml:space="preserve"> che esercitano però pressioni inferiori rispetto a quelle dei </w:t>
      </w:r>
      <w:r>
        <w:rPr>
          <w:rFonts w:cs="Calibri"/>
          <w:sz w:val="24"/>
          <w:szCs w:val="24"/>
        </w:rPr>
        <w:t>convenzionali</w:t>
      </w:r>
      <w:r w:rsidRPr="00BF40A6">
        <w:rPr>
          <w:rFonts w:cs="Calibri"/>
          <w:sz w:val="24"/>
          <w:szCs w:val="24"/>
        </w:rPr>
        <w:t xml:space="preserve"> processi di imbutitura. </w:t>
      </w:r>
    </w:p>
    <w:p w:rsidR="00442941" w:rsidRPr="00BD46C1" w:rsidRDefault="00BD46C1" w:rsidP="00A20C99">
      <w:pPr>
        <w:spacing w:after="0" w:line="360" w:lineRule="auto"/>
        <w:jc w:val="both"/>
        <w:rPr>
          <w:rFonts w:cs="Calibri"/>
          <w:i/>
          <w:sz w:val="24"/>
          <w:szCs w:val="24"/>
        </w:rPr>
      </w:pPr>
      <w:r w:rsidRPr="00BD46C1">
        <w:rPr>
          <w:rFonts w:cs="Calibri"/>
          <w:i/>
          <w:sz w:val="24"/>
          <w:szCs w:val="24"/>
        </w:rPr>
        <w:t>Prerogative del processo:</w:t>
      </w:r>
    </w:p>
    <w:p w:rsidR="00442941" w:rsidRPr="00BF40A6" w:rsidRDefault="00442941" w:rsidP="000F2295">
      <w:pPr>
        <w:spacing w:after="0" w:line="360" w:lineRule="auto"/>
        <w:jc w:val="both"/>
        <w:rPr>
          <w:rFonts w:cs="Calibri"/>
          <w:sz w:val="24"/>
          <w:szCs w:val="24"/>
        </w:rPr>
      </w:pPr>
      <w:r w:rsidRPr="00BF40A6">
        <w:rPr>
          <w:rFonts w:cs="Calibri"/>
          <w:sz w:val="24"/>
          <w:szCs w:val="24"/>
        </w:rPr>
        <w:t>Vantaggi:</w:t>
      </w:r>
    </w:p>
    <w:p w:rsidR="00442941" w:rsidRPr="00BF40A6" w:rsidRDefault="00442941" w:rsidP="0022262D">
      <w:pPr>
        <w:pStyle w:val="Paragrafoelenco"/>
        <w:numPr>
          <w:ilvl w:val="0"/>
          <w:numId w:val="9"/>
        </w:numPr>
        <w:spacing w:after="0" w:line="360" w:lineRule="auto"/>
        <w:jc w:val="both"/>
        <w:rPr>
          <w:rFonts w:cs="Calibri"/>
          <w:sz w:val="24"/>
          <w:szCs w:val="24"/>
        </w:rPr>
      </w:pPr>
      <w:r>
        <w:rPr>
          <w:rFonts w:cs="Calibri"/>
          <w:sz w:val="24"/>
          <w:szCs w:val="24"/>
        </w:rPr>
        <w:t xml:space="preserve">elevata </w:t>
      </w:r>
      <w:r w:rsidR="00A93FBA">
        <w:rPr>
          <w:rFonts w:cs="Calibri"/>
          <w:sz w:val="24"/>
          <w:szCs w:val="24"/>
        </w:rPr>
        <w:t>precisione</w:t>
      </w:r>
      <w:r w:rsidRPr="00BF40A6">
        <w:rPr>
          <w:rFonts w:cs="Calibri"/>
          <w:sz w:val="24"/>
          <w:szCs w:val="24"/>
        </w:rPr>
        <w:t xml:space="preserve"> dimensionale </w:t>
      </w:r>
      <w:r>
        <w:rPr>
          <w:rFonts w:cs="Calibri"/>
          <w:sz w:val="24"/>
          <w:szCs w:val="24"/>
        </w:rPr>
        <w:t>dovuta all’</w:t>
      </w:r>
      <w:r w:rsidRPr="00BF40A6">
        <w:rPr>
          <w:rFonts w:cs="Calibri"/>
          <w:sz w:val="24"/>
          <w:szCs w:val="24"/>
        </w:rPr>
        <w:t>accuratezza posizionale</w:t>
      </w:r>
      <w:r>
        <w:rPr>
          <w:rFonts w:cs="Calibri"/>
          <w:sz w:val="24"/>
          <w:szCs w:val="24"/>
        </w:rPr>
        <w:t xml:space="preserve"> </w:t>
      </w:r>
      <w:r w:rsidR="00A93FBA">
        <w:rPr>
          <w:rFonts w:cs="Calibri"/>
          <w:sz w:val="24"/>
          <w:szCs w:val="24"/>
        </w:rPr>
        <w:t>possibile tramite</w:t>
      </w:r>
      <w:r>
        <w:rPr>
          <w:rFonts w:cs="Calibri"/>
          <w:sz w:val="24"/>
          <w:szCs w:val="24"/>
        </w:rPr>
        <w:t xml:space="preserve"> ridotte velocità di deformazione, all’</w:t>
      </w:r>
      <w:r w:rsidRPr="00BF40A6">
        <w:rPr>
          <w:rFonts w:cs="Calibri"/>
          <w:sz w:val="24"/>
          <w:szCs w:val="24"/>
        </w:rPr>
        <w:t>assenza di ritorno elastico</w:t>
      </w:r>
      <w:r>
        <w:rPr>
          <w:rFonts w:cs="Calibri"/>
          <w:sz w:val="24"/>
          <w:szCs w:val="24"/>
        </w:rPr>
        <w:t xml:space="preserve"> e all’</w:t>
      </w:r>
      <w:r w:rsidRPr="00BF40A6">
        <w:rPr>
          <w:rFonts w:cs="Calibri"/>
          <w:sz w:val="24"/>
          <w:szCs w:val="24"/>
        </w:rPr>
        <w:t>assenza di tensioni residue</w:t>
      </w:r>
      <w:r>
        <w:rPr>
          <w:rFonts w:cs="Calibri"/>
          <w:sz w:val="24"/>
          <w:szCs w:val="24"/>
        </w:rPr>
        <w:t xml:space="preserve"> date le bassissime tensioni in gioco</w:t>
      </w:r>
    </w:p>
    <w:p w:rsidR="00442941" w:rsidRPr="00BF40A6" w:rsidRDefault="00442941" w:rsidP="0022262D">
      <w:pPr>
        <w:pStyle w:val="Paragrafoelenco"/>
        <w:numPr>
          <w:ilvl w:val="0"/>
          <w:numId w:val="9"/>
        </w:numPr>
        <w:spacing w:line="360" w:lineRule="auto"/>
        <w:jc w:val="both"/>
        <w:rPr>
          <w:rFonts w:cs="Calibri"/>
          <w:sz w:val="24"/>
          <w:szCs w:val="24"/>
        </w:rPr>
      </w:pPr>
      <w:r w:rsidRPr="00BF40A6">
        <w:rPr>
          <w:rFonts w:cs="Calibri"/>
          <w:sz w:val="24"/>
          <w:szCs w:val="24"/>
        </w:rPr>
        <w:t xml:space="preserve">valori minimi di </w:t>
      </w:r>
      <w:proofErr w:type="spellStart"/>
      <w:r w:rsidRPr="00BF40A6">
        <w:rPr>
          <w:rFonts w:cs="Calibri"/>
          <w:sz w:val="24"/>
          <w:szCs w:val="24"/>
        </w:rPr>
        <w:t>sfrido</w:t>
      </w:r>
      <w:proofErr w:type="spellEnd"/>
      <w:r w:rsidR="00A93FBA">
        <w:rPr>
          <w:rFonts w:cs="Calibri"/>
          <w:sz w:val="24"/>
          <w:szCs w:val="24"/>
        </w:rPr>
        <w:t>,</w:t>
      </w:r>
      <w:r>
        <w:rPr>
          <w:rFonts w:cs="Calibri"/>
          <w:sz w:val="24"/>
          <w:szCs w:val="24"/>
        </w:rPr>
        <w:t xml:space="preserve"> in quanto si opera su stampi con </w:t>
      </w:r>
      <w:r w:rsidR="00A93FBA">
        <w:rPr>
          <w:rFonts w:cs="Calibri"/>
          <w:sz w:val="24"/>
          <w:szCs w:val="24"/>
        </w:rPr>
        <w:t>ridotti</w:t>
      </w:r>
      <w:r>
        <w:rPr>
          <w:rFonts w:cs="Calibri"/>
          <w:sz w:val="24"/>
          <w:szCs w:val="24"/>
        </w:rPr>
        <w:t xml:space="preserve"> margini di scarto</w:t>
      </w:r>
    </w:p>
    <w:p w:rsidR="00442941" w:rsidRPr="00BF40A6" w:rsidRDefault="00442941" w:rsidP="0022262D">
      <w:pPr>
        <w:pStyle w:val="Paragrafoelenco"/>
        <w:numPr>
          <w:ilvl w:val="0"/>
          <w:numId w:val="9"/>
        </w:numPr>
        <w:spacing w:after="0" w:line="360" w:lineRule="auto"/>
        <w:jc w:val="both"/>
        <w:rPr>
          <w:rFonts w:cs="Calibri"/>
          <w:sz w:val="24"/>
          <w:szCs w:val="24"/>
        </w:rPr>
      </w:pPr>
      <w:r w:rsidRPr="00BF40A6">
        <w:rPr>
          <w:rFonts w:cs="Calibri"/>
          <w:sz w:val="24"/>
          <w:szCs w:val="24"/>
        </w:rPr>
        <w:t>possibilità di ottenere elementi con elevata complessità geometrica</w:t>
      </w:r>
      <w:r w:rsidR="00A93FBA">
        <w:rPr>
          <w:rFonts w:cs="Calibri"/>
          <w:sz w:val="24"/>
          <w:szCs w:val="24"/>
        </w:rPr>
        <w:t xml:space="preserve"> in un unico colpo</w:t>
      </w:r>
    </w:p>
    <w:p w:rsidR="00442941" w:rsidRPr="00BF40A6" w:rsidRDefault="00442941" w:rsidP="00F15144">
      <w:pPr>
        <w:spacing w:after="0" w:line="360" w:lineRule="auto"/>
        <w:jc w:val="both"/>
        <w:rPr>
          <w:rFonts w:cs="Calibri"/>
          <w:sz w:val="24"/>
          <w:szCs w:val="24"/>
        </w:rPr>
      </w:pPr>
      <w:r w:rsidRPr="00BF40A6">
        <w:rPr>
          <w:rFonts w:cs="Calibri"/>
          <w:sz w:val="24"/>
          <w:szCs w:val="24"/>
        </w:rPr>
        <w:t>Svantaggi:</w:t>
      </w:r>
    </w:p>
    <w:p w:rsidR="00442941" w:rsidRPr="00BF40A6" w:rsidRDefault="00442941" w:rsidP="0022262D">
      <w:pPr>
        <w:pStyle w:val="Paragrafoelenco"/>
        <w:numPr>
          <w:ilvl w:val="0"/>
          <w:numId w:val="10"/>
        </w:numPr>
        <w:spacing w:after="0" w:line="360" w:lineRule="auto"/>
        <w:jc w:val="both"/>
        <w:rPr>
          <w:rFonts w:cs="Calibri"/>
          <w:sz w:val="24"/>
          <w:szCs w:val="24"/>
        </w:rPr>
      </w:pPr>
      <w:r>
        <w:rPr>
          <w:rFonts w:cs="Calibri"/>
          <w:sz w:val="24"/>
          <w:szCs w:val="24"/>
        </w:rPr>
        <w:t xml:space="preserve">estrema </w:t>
      </w:r>
      <w:r w:rsidRPr="00BF40A6">
        <w:rPr>
          <w:rFonts w:cs="Calibri"/>
          <w:sz w:val="24"/>
          <w:szCs w:val="24"/>
        </w:rPr>
        <w:t>lentezza del processo (fino a 60minuti per pezzo)</w:t>
      </w:r>
    </w:p>
    <w:p w:rsidR="00442941" w:rsidRPr="00BF40A6" w:rsidRDefault="00442941" w:rsidP="0022262D">
      <w:pPr>
        <w:pStyle w:val="Paragrafoelenco"/>
        <w:numPr>
          <w:ilvl w:val="0"/>
          <w:numId w:val="10"/>
        </w:numPr>
        <w:spacing w:after="0" w:line="360" w:lineRule="auto"/>
        <w:jc w:val="both"/>
        <w:rPr>
          <w:rFonts w:cs="Calibri"/>
          <w:sz w:val="24"/>
          <w:szCs w:val="24"/>
        </w:rPr>
      </w:pPr>
      <w:r>
        <w:rPr>
          <w:rFonts w:cs="Calibri"/>
          <w:sz w:val="24"/>
          <w:szCs w:val="24"/>
        </w:rPr>
        <w:t xml:space="preserve">possibilità di fenomeni di </w:t>
      </w:r>
      <w:r w:rsidRPr="00BF40A6">
        <w:rPr>
          <w:rFonts w:cs="Calibri"/>
          <w:sz w:val="24"/>
          <w:szCs w:val="24"/>
        </w:rPr>
        <w:t>cavitazione e irregolarità di superficie</w:t>
      </w:r>
    </w:p>
    <w:p w:rsidR="00442941" w:rsidRPr="00BF40A6" w:rsidRDefault="00442941" w:rsidP="0022262D">
      <w:pPr>
        <w:pStyle w:val="Paragrafoelenco"/>
        <w:numPr>
          <w:ilvl w:val="0"/>
          <w:numId w:val="10"/>
        </w:numPr>
        <w:spacing w:after="0" w:line="360" w:lineRule="auto"/>
        <w:jc w:val="both"/>
        <w:rPr>
          <w:rFonts w:cs="Calibri"/>
          <w:sz w:val="24"/>
          <w:szCs w:val="24"/>
        </w:rPr>
      </w:pPr>
      <w:r w:rsidRPr="00BF40A6">
        <w:rPr>
          <w:rFonts w:cs="Calibri"/>
          <w:sz w:val="24"/>
          <w:szCs w:val="24"/>
        </w:rPr>
        <w:t xml:space="preserve">possibilità di mancato riempimento </w:t>
      </w:r>
      <w:r>
        <w:rPr>
          <w:rFonts w:cs="Calibri"/>
          <w:sz w:val="24"/>
          <w:szCs w:val="24"/>
        </w:rPr>
        <w:t>delle forme</w:t>
      </w:r>
    </w:p>
    <w:p w:rsidR="00442941" w:rsidRPr="00BF40A6" w:rsidRDefault="00442941" w:rsidP="0022262D">
      <w:pPr>
        <w:pStyle w:val="Paragrafoelenco"/>
        <w:numPr>
          <w:ilvl w:val="0"/>
          <w:numId w:val="10"/>
        </w:numPr>
        <w:spacing w:line="360" w:lineRule="auto"/>
        <w:jc w:val="both"/>
        <w:rPr>
          <w:rFonts w:cs="Calibri"/>
          <w:sz w:val="24"/>
          <w:szCs w:val="24"/>
        </w:rPr>
      </w:pPr>
      <w:r>
        <w:rPr>
          <w:rFonts w:cs="Calibri"/>
          <w:sz w:val="24"/>
          <w:szCs w:val="24"/>
        </w:rPr>
        <w:t xml:space="preserve">elevato </w:t>
      </w:r>
      <w:r w:rsidRPr="00BF40A6">
        <w:rPr>
          <w:rFonts w:cs="Calibri"/>
          <w:sz w:val="24"/>
          <w:szCs w:val="24"/>
        </w:rPr>
        <w:t xml:space="preserve">costo delle attrezzature </w:t>
      </w:r>
    </w:p>
    <w:p w:rsidR="00442941" w:rsidRPr="00BD46C1" w:rsidRDefault="00442941" w:rsidP="00F15144">
      <w:pPr>
        <w:autoSpaceDE w:val="0"/>
        <w:autoSpaceDN w:val="0"/>
        <w:adjustRightInd w:val="0"/>
        <w:spacing w:after="0" w:line="360" w:lineRule="auto"/>
        <w:jc w:val="both"/>
        <w:rPr>
          <w:rFonts w:cs="Calibri"/>
          <w:i/>
          <w:sz w:val="24"/>
          <w:szCs w:val="24"/>
        </w:rPr>
      </w:pPr>
      <w:r w:rsidRPr="00BD46C1">
        <w:rPr>
          <w:rFonts w:cs="Calibri"/>
          <w:i/>
          <w:sz w:val="24"/>
          <w:szCs w:val="24"/>
        </w:rPr>
        <w:t>I processi di formatura</w:t>
      </w:r>
      <w:r w:rsidR="00A93FBA">
        <w:rPr>
          <w:rFonts w:cs="Calibri"/>
          <w:i/>
          <w:sz w:val="24"/>
          <w:szCs w:val="24"/>
        </w:rPr>
        <w:t xml:space="preserve"> superplastica</w:t>
      </w:r>
    </w:p>
    <w:p w:rsidR="00442941" w:rsidRPr="00487FAE" w:rsidRDefault="00442941" w:rsidP="00F15144">
      <w:pPr>
        <w:autoSpaceDE w:val="0"/>
        <w:autoSpaceDN w:val="0"/>
        <w:adjustRightInd w:val="0"/>
        <w:spacing w:after="0" w:line="360" w:lineRule="auto"/>
        <w:jc w:val="both"/>
        <w:rPr>
          <w:rFonts w:cs="Calibri"/>
          <w:sz w:val="24"/>
          <w:szCs w:val="24"/>
        </w:rPr>
      </w:pPr>
      <w:r w:rsidRPr="00487FAE">
        <w:rPr>
          <w:rFonts w:cs="Calibri"/>
          <w:sz w:val="24"/>
          <w:szCs w:val="24"/>
        </w:rPr>
        <w:t xml:space="preserve">Le tecniche utilizzate per la formatura dei materiali superplastici </w:t>
      </w:r>
      <w:r w:rsidR="00A93FBA">
        <w:rPr>
          <w:rFonts w:cs="Calibri"/>
          <w:sz w:val="24"/>
          <w:szCs w:val="24"/>
        </w:rPr>
        <w:t>si possono classificare in</w:t>
      </w:r>
      <w:r w:rsidRPr="00487FAE">
        <w:rPr>
          <w:rFonts w:cs="Calibri"/>
          <w:sz w:val="24"/>
          <w:szCs w:val="24"/>
        </w:rPr>
        <w:t>:</w:t>
      </w:r>
    </w:p>
    <w:p w:rsidR="00442941" w:rsidRPr="00487FAE" w:rsidRDefault="00442941" w:rsidP="0022262D">
      <w:pPr>
        <w:numPr>
          <w:ilvl w:val="0"/>
          <w:numId w:val="12"/>
        </w:numPr>
        <w:autoSpaceDE w:val="0"/>
        <w:autoSpaceDN w:val="0"/>
        <w:adjustRightInd w:val="0"/>
        <w:spacing w:after="0" w:line="360" w:lineRule="auto"/>
        <w:jc w:val="both"/>
        <w:rPr>
          <w:rFonts w:cs="Calibri"/>
          <w:sz w:val="24"/>
          <w:szCs w:val="24"/>
        </w:rPr>
      </w:pPr>
      <w:r w:rsidRPr="00487FAE">
        <w:rPr>
          <w:rFonts w:cs="Calibri"/>
          <w:sz w:val="24"/>
          <w:szCs w:val="24"/>
        </w:rPr>
        <w:t>formatura in pressione (</w:t>
      </w:r>
      <w:proofErr w:type="spellStart"/>
      <w:r w:rsidRPr="00487FAE">
        <w:rPr>
          <w:rFonts w:cs="Calibri"/>
          <w:sz w:val="24"/>
          <w:szCs w:val="24"/>
        </w:rPr>
        <w:t>blow</w:t>
      </w:r>
      <w:proofErr w:type="spellEnd"/>
      <w:r w:rsidRPr="00487FAE">
        <w:rPr>
          <w:rFonts w:cs="Calibri"/>
          <w:sz w:val="24"/>
          <w:szCs w:val="24"/>
        </w:rPr>
        <w:t xml:space="preserve"> </w:t>
      </w:r>
      <w:proofErr w:type="spellStart"/>
      <w:r w:rsidRPr="00487FAE">
        <w:rPr>
          <w:rFonts w:cs="Calibri"/>
          <w:sz w:val="24"/>
          <w:szCs w:val="24"/>
        </w:rPr>
        <w:t>forming</w:t>
      </w:r>
      <w:proofErr w:type="spellEnd"/>
      <w:r w:rsidRPr="00487FAE">
        <w:rPr>
          <w:rFonts w:cs="Calibri"/>
          <w:sz w:val="24"/>
          <w:szCs w:val="24"/>
        </w:rPr>
        <w:t>);</w:t>
      </w:r>
    </w:p>
    <w:p w:rsidR="00442941" w:rsidRPr="00487FAE" w:rsidRDefault="00442941" w:rsidP="0022262D">
      <w:pPr>
        <w:numPr>
          <w:ilvl w:val="0"/>
          <w:numId w:val="12"/>
        </w:numPr>
        <w:autoSpaceDE w:val="0"/>
        <w:autoSpaceDN w:val="0"/>
        <w:adjustRightInd w:val="0"/>
        <w:spacing w:after="0" w:line="360" w:lineRule="auto"/>
        <w:jc w:val="both"/>
        <w:rPr>
          <w:rFonts w:cs="Calibri"/>
          <w:sz w:val="24"/>
          <w:szCs w:val="24"/>
        </w:rPr>
      </w:pPr>
      <w:r w:rsidRPr="00487FAE">
        <w:rPr>
          <w:rFonts w:cs="Calibri"/>
          <w:sz w:val="24"/>
          <w:szCs w:val="24"/>
        </w:rPr>
        <w:t>formatura sotto vuoto (</w:t>
      </w:r>
      <w:proofErr w:type="spellStart"/>
      <w:r w:rsidRPr="00487FAE">
        <w:rPr>
          <w:rFonts w:cs="Calibri"/>
          <w:sz w:val="24"/>
          <w:szCs w:val="24"/>
        </w:rPr>
        <w:t>vacuum</w:t>
      </w:r>
      <w:proofErr w:type="spellEnd"/>
      <w:r w:rsidRPr="00487FAE">
        <w:rPr>
          <w:rFonts w:cs="Calibri"/>
          <w:sz w:val="24"/>
          <w:szCs w:val="24"/>
        </w:rPr>
        <w:t xml:space="preserve"> </w:t>
      </w:r>
      <w:proofErr w:type="spellStart"/>
      <w:r w:rsidRPr="00487FAE">
        <w:rPr>
          <w:rFonts w:cs="Calibri"/>
          <w:sz w:val="24"/>
          <w:szCs w:val="24"/>
        </w:rPr>
        <w:t>forming</w:t>
      </w:r>
      <w:proofErr w:type="spellEnd"/>
      <w:r w:rsidRPr="00487FAE">
        <w:rPr>
          <w:rFonts w:cs="Calibri"/>
          <w:sz w:val="24"/>
          <w:szCs w:val="24"/>
        </w:rPr>
        <w:t>);</w:t>
      </w:r>
    </w:p>
    <w:p w:rsidR="00442941" w:rsidRPr="00487FAE" w:rsidRDefault="00442941" w:rsidP="0022262D">
      <w:pPr>
        <w:numPr>
          <w:ilvl w:val="0"/>
          <w:numId w:val="12"/>
        </w:numPr>
        <w:autoSpaceDE w:val="0"/>
        <w:autoSpaceDN w:val="0"/>
        <w:adjustRightInd w:val="0"/>
        <w:spacing w:after="0" w:line="360" w:lineRule="auto"/>
        <w:jc w:val="both"/>
        <w:rPr>
          <w:rFonts w:cs="Calibri"/>
          <w:sz w:val="24"/>
          <w:szCs w:val="24"/>
        </w:rPr>
      </w:pPr>
      <w:r w:rsidRPr="00487FAE">
        <w:rPr>
          <w:rFonts w:cs="Calibri"/>
          <w:sz w:val="24"/>
          <w:szCs w:val="24"/>
        </w:rPr>
        <w:t>termoformatura (</w:t>
      </w:r>
      <w:proofErr w:type="spellStart"/>
      <w:r w:rsidRPr="00487FAE">
        <w:rPr>
          <w:rFonts w:cs="Calibri"/>
          <w:sz w:val="24"/>
          <w:szCs w:val="24"/>
        </w:rPr>
        <w:t>thermo</w:t>
      </w:r>
      <w:proofErr w:type="spellEnd"/>
      <w:r w:rsidRPr="00487FAE">
        <w:rPr>
          <w:rFonts w:cs="Calibri"/>
          <w:sz w:val="24"/>
          <w:szCs w:val="24"/>
        </w:rPr>
        <w:t xml:space="preserve"> </w:t>
      </w:r>
      <w:proofErr w:type="spellStart"/>
      <w:r w:rsidRPr="00487FAE">
        <w:rPr>
          <w:rFonts w:cs="Calibri"/>
          <w:sz w:val="24"/>
          <w:szCs w:val="24"/>
        </w:rPr>
        <w:t>forming</w:t>
      </w:r>
      <w:proofErr w:type="spellEnd"/>
      <w:r w:rsidRPr="00487FAE">
        <w:rPr>
          <w:rFonts w:cs="Calibri"/>
          <w:sz w:val="24"/>
          <w:szCs w:val="24"/>
        </w:rPr>
        <w:t>);</w:t>
      </w:r>
    </w:p>
    <w:p w:rsidR="00442941" w:rsidRPr="00A91866" w:rsidRDefault="00442941" w:rsidP="0022262D">
      <w:pPr>
        <w:numPr>
          <w:ilvl w:val="0"/>
          <w:numId w:val="12"/>
        </w:numPr>
        <w:autoSpaceDE w:val="0"/>
        <w:autoSpaceDN w:val="0"/>
        <w:adjustRightInd w:val="0"/>
        <w:spacing w:after="0" w:line="360" w:lineRule="auto"/>
        <w:jc w:val="both"/>
        <w:rPr>
          <w:rFonts w:cs="Calibri"/>
          <w:sz w:val="24"/>
          <w:szCs w:val="24"/>
        </w:rPr>
      </w:pPr>
      <w:r w:rsidRPr="00A91866">
        <w:rPr>
          <w:rFonts w:cs="Calibri"/>
          <w:sz w:val="24"/>
          <w:szCs w:val="24"/>
        </w:rPr>
        <w:t>processo combinato tra la formatura superplastica e la saldatura per</w:t>
      </w:r>
      <w:r>
        <w:rPr>
          <w:rFonts w:cs="Calibri"/>
          <w:sz w:val="24"/>
          <w:szCs w:val="24"/>
        </w:rPr>
        <w:t xml:space="preserve"> </w:t>
      </w:r>
      <w:r w:rsidRPr="00A91866">
        <w:rPr>
          <w:rFonts w:cs="Calibri"/>
          <w:sz w:val="24"/>
          <w:szCs w:val="24"/>
        </w:rPr>
        <w:t>diffusione (SPF-DB).</w:t>
      </w:r>
    </w:p>
    <w:p w:rsidR="00442941" w:rsidRDefault="00442941" w:rsidP="00F15144">
      <w:pPr>
        <w:autoSpaceDE w:val="0"/>
        <w:autoSpaceDN w:val="0"/>
        <w:adjustRightInd w:val="0"/>
        <w:spacing w:after="0" w:line="360" w:lineRule="auto"/>
        <w:jc w:val="both"/>
        <w:rPr>
          <w:rFonts w:cs="Calibri"/>
          <w:color w:val="000000"/>
          <w:sz w:val="24"/>
          <w:szCs w:val="24"/>
          <w:lang w:eastAsia="it-IT"/>
        </w:rPr>
      </w:pPr>
      <w:r w:rsidRPr="009718EC">
        <w:rPr>
          <w:rFonts w:cs="Calibri"/>
          <w:color w:val="000000"/>
          <w:sz w:val="24"/>
          <w:szCs w:val="24"/>
          <w:lang w:eastAsia="it-IT"/>
        </w:rPr>
        <w:t xml:space="preserve">Il </w:t>
      </w:r>
      <w:proofErr w:type="spellStart"/>
      <w:r w:rsidRPr="009718EC">
        <w:rPr>
          <w:rFonts w:cs="Calibri"/>
          <w:color w:val="000000"/>
          <w:sz w:val="24"/>
          <w:szCs w:val="24"/>
          <w:lang w:eastAsia="it-IT"/>
        </w:rPr>
        <w:t>blow</w:t>
      </w:r>
      <w:proofErr w:type="spellEnd"/>
      <w:r w:rsidRPr="009718EC">
        <w:rPr>
          <w:rFonts w:cs="Calibri"/>
          <w:color w:val="000000"/>
          <w:sz w:val="24"/>
          <w:szCs w:val="24"/>
          <w:lang w:eastAsia="it-IT"/>
        </w:rPr>
        <w:t xml:space="preserve"> </w:t>
      </w:r>
      <w:proofErr w:type="spellStart"/>
      <w:r w:rsidRPr="0095491A">
        <w:rPr>
          <w:rFonts w:cs="Calibri"/>
          <w:color w:val="000000"/>
          <w:sz w:val="24"/>
          <w:szCs w:val="24"/>
          <w:lang w:eastAsia="it-IT"/>
        </w:rPr>
        <w:t>forming</w:t>
      </w:r>
      <w:proofErr w:type="spellEnd"/>
      <w:r w:rsidRPr="0095491A">
        <w:rPr>
          <w:rFonts w:cs="Calibri"/>
          <w:color w:val="000000"/>
          <w:sz w:val="24"/>
          <w:szCs w:val="24"/>
          <w:lang w:eastAsia="it-IT"/>
        </w:rPr>
        <w:t xml:space="preserve"> </w:t>
      </w:r>
      <w:r w:rsidR="00CC1445" w:rsidRPr="0095491A">
        <w:rPr>
          <w:rFonts w:cs="Calibri"/>
          <w:color w:val="000000"/>
          <w:sz w:val="24"/>
          <w:szCs w:val="24"/>
          <w:lang w:eastAsia="it-IT"/>
        </w:rPr>
        <w:t>[</w:t>
      </w:r>
      <w:r w:rsidR="00CC1445" w:rsidRPr="0095491A">
        <w:rPr>
          <w:rStyle w:val="Rimandonotadichiusura"/>
          <w:rFonts w:cs="Calibri"/>
          <w:color w:val="000000"/>
          <w:sz w:val="24"/>
          <w:szCs w:val="24"/>
          <w:vertAlign w:val="baseline"/>
          <w:lang w:eastAsia="it-IT"/>
        </w:rPr>
        <w:endnoteReference w:id="95"/>
      </w:r>
      <w:r w:rsidR="00CC1445" w:rsidRPr="0095491A">
        <w:rPr>
          <w:rFonts w:cs="Calibri"/>
          <w:color w:val="000000"/>
          <w:sz w:val="24"/>
          <w:szCs w:val="24"/>
          <w:lang w:eastAsia="it-IT"/>
        </w:rPr>
        <w:t xml:space="preserve">] </w:t>
      </w:r>
      <w:r w:rsidRPr="0095491A">
        <w:rPr>
          <w:rFonts w:cs="Calibri"/>
          <w:color w:val="000000"/>
          <w:sz w:val="24"/>
          <w:szCs w:val="24"/>
          <w:lang w:eastAsia="it-IT"/>
        </w:rPr>
        <w:t>e il</w:t>
      </w:r>
      <w:r w:rsidRPr="009718EC">
        <w:rPr>
          <w:rFonts w:cs="Calibri"/>
          <w:color w:val="000000"/>
          <w:sz w:val="24"/>
          <w:szCs w:val="24"/>
          <w:lang w:eastAsia="it-IT"/>
        </w:rPr>
        <w:t xml:space="preserve"> </w:t>
      </w:r>
      <w:proofErr w:type="spellStart"/>
      <w:r w:rsidRPr="009718EC">
        <w:rPr>
          <w:rFonts w:cs="Calibri"/>
          <w:color w:val="000000"/>
          <w:sz w:val="24"/>
          <w:szCs w:val="24"/>
          <w:lang w:eastAsia="it-IT"/>
        </w:rPr>
        <w:t>vacuum</w:t>
      </w:r>
      <w:proofErr w:type="spellEnd"/>
      <w:r w:rsidRPr="009718EC">
        <w:rPr>
          <w:rFonts w:cs="Calibri"/>
          <w:color w:val="000000"/>
          <w:sz w:val="24"/>
          <w:szCs w:val="24"/>
          <w:lang w:eastAsia="it-IT"/>
        </w:rPr>
        <w:t xml:space="preserve"> </w:t>
      </w:r>
      <w:proofErr w:type="spellStart"/>
      <w:r w:rsidRPr="009718EC">
        <w:rPr>
          <w:rFonts w:cs="Calibri"/>
          <w:color w:val="000000"/>
          <w:sz w:val="24"/>
          <w:szCs w:val="24"/>
          <w:lang w:eastAsia="it-IT"/>
        </w:rPr>
        <w:t>forming</w:t>
      </w:r>
      <w:proofErr w:type="spellEnd"/>
      <w:r w:rsidR="00CC1445">
        <w:rPr>
          <w:rFonts w:cs="Calibri"/>
          <w:color w:val="000000"/>
          <w:sz w:val="24"/>
          <w:szCs w:val="24"/>
          <w:lang w:eastAsia="it-IT"/>
        </w:rPr>
        <w:t xml:space="preserve"> </w:t>
      </w:r>
      <w:r w:rsidR="00CC1445" w:rsidRPr="00CC1445">
        <w:rPr>
          <w:rFonts w:cs="Calibri"/>
          <w:color w:val="000000"/>
          <w:sz w:val="24"/>
          <w:szCs w:val="24"/>
          <w:lang w:eastAsia="it-IT"/>
        </w:rPr>
        <w:t>[</w:t>
      </w:r>
      <w:r w:rsidR="00CC1445" w:rsidRPr="00CC1445">
        <w:rPr>
          <w:rStyle w:val="Rimandonotadichiusura"/>
          <w:rFonts w:cs="Calibri"/>
          <w:color w:val="000000"/>
          <w:sz w:val="24"/>
          <w:szCs w:val="24"/>
          <w:vertAlign w:val="baseline"/>
          <w:lang w:eastAsia="it-IT"/>
        </w:rPr>
        <w:endnoteReference w:id="96"/>
      </w:r>
      <w:r w:rsidR="00CC1445" w:rsidRPr="00CC1445">
        <w:rPr>
          <w:rFonts w:cs="Calibri"/>
          <w:color w:val="000000"/>
          <w:sz w:val="24"/>
          <w:szCs w:val="24"/>
          <w:lang w:eastAsia="it-IT"/>
        </w:rPr>
        <w:t>]</w:t>
      </w:r>
      <w:r w:rsidRPr="00CC1445">
        <w:rPr>
          <w:rFonts w:cs="Calibri"/>
          <w:color w:val="000000"/>
          <w:sz w:val="24"/>
          <w:szCs w:val="24"/>
          <w:lang w:eastAsia="it-IT"/>
        </w:rPr>
        <w:t xml:space="preserve"> son</w:t>
      </w:r>
      <w:r w:rsidRPr="009718EC">
        <w:rPr>
          <w:rFonts w:cs="Calibri"/>
          <w:color w:val="000000"/>
          <w:sz w:val="24"/>
          <w:szCs w:val="24"/>
          <w:lang w:eastAsia="it-IT"/>
        </w:rPr>
        <w:t>o tecniche di formatura schematizzabili all</w:t>
      </w:r>
      <w:r w:rsidR="00253C7B">
        <w:rPr>
          <w:rFonts w:cs="Calibri"/>
          <w:color w:val="000000"/>
          <w:sz w:val="24"/>
          <w:szCs w:val="24"/>
          <w:lang w:eastAsia="it-IT"/>
        </w:rPr>
        <w:t>a stessa maniera</w:t>
      </w:r>
      <w:r>
        <w:rPr>
          <w:rFonts w:cs="Calibri"/>
          <w:color w:val="000000"/>
          <w:sz w:val="24"/>
          <w:szCs w:val="24"/>
          <w:lang w:eastAsia="it-IT"/>
        </w:rPr>
        <w:t>.</w:t>
      </w:r>
      <w:r w:rsidRPr="009718EC">
        <w:rPr>
          <w:rFonts w:cs="Calibri"/>
          <w:color w:val="000000"/>
          <w:sz w:val="24"/>
          <w:szCs w:val="24"/>
          <w:lang w:eastAsia="it-IT"/>
        </w:rPr>
        <w:t xml:space="preserve"> La differenza sostanziale tra i due processi è rappresentata dal metodo con cui viene applicata la pressione differenziale. Nella formatura in </w:t>
      </w:r>
      <w:r w:rsidRPr="00783E1B">
        <w:rPr>
          <w:rFonts w:cs="Calibri"/>
          <w:color w:val="000000"/>
          <w:sz w:val="24"/>
          <w:szCs w:val="24"/>
          <w:lang w:eastAsia="it-IT"/>
        </w:rPr>
        <w:t>pressione</w:t>
      </w:r>
      <w:r w:rsidR="00686E94" w:rsidRPr="00783E1B">
        <w:rPr>
          <w:rFonts w:cs="Calibri"/>
          <w:color w:val="000000"/>
          <w:sz w:val="24"/>
          <w:szCs w:val="24"/>
          <w:lang w:eastAsia="it-IT"/>
        </w:rPr>
        <w:t xml:space="preserve"> [</w:t>
      </w:r>
      <w:r w:rsidR="00686E94" w:rsidRPr="00783E1B">
        <w:rPr>
          <w:rStyle w:val="Rimandonotadichiusura"/>
          <w:rFonts w:cs="Calibri"/>
          <w:color w:val="000000"/>
          <w:sz w:val="24"/>
          <w:szCs w:val="24"/>
          <w:vertAlign w:val="baseline"/>
          <w:lang w:eastAsia="it-IT"/>
        </w:rPr>
        <w:endnoteReference w:id="97"/>
      </w:r>
      <w:r w:rsidR="00783E1B" w:rsidRPr="00783E1B">
        <w:rPr>
          <w:rFonts w:cs="Calibri"/>
          <w:color w:val="000000"/>
          <w:sz w:val="24"/>
          <w:szCs w:val="24"/>
          <w:lang w:eastAsia="it-IT"/>
        </w:rPr>
        <w:t>-</w:t>
      </w:r>
      <w:r w:rsidR="00783E1B" w:rsidRPr="00783E1B">
        <w:rPr>
          <w:rStyle w:val="Rimandonotadichiusura"/>
          <w:rFonts w:cs="Calibri"/>
          <w:color w:val="000000"/>
          <w:sz w:val="24"/>
          <w:szCs w:val="24"/>
          <w:vertAlign w:val="baseline"/>
          <w:lang w:eastAsia="it-IT"/>
        </w:rPr>
        <w:endnoteReference w:id="98"/>
      </w:r>
      <w:r w:rsidR="00686E94" w:rsidRPr="00783E1B">
        <w:rPr>
          <w:rFonts w:cs="Calibri"/>
          <w:color w:val="000000"/>
          <w:sz w:val="24"/>
          <w:szCs w:val="24"/>
          <w:lang w:eastAsia="it-IT"/>
        </w:rPr>
        <w:t>]</w:t>
      </w:r>
      <w:r w:rsidRPr="00783E1B">
        <w:rPr>
          <w:rFonts w:cs="Calibri"/>
          <w:color w:val="000000"/>
          <w:sz w:val="24"/>
          <w:szCs w:val="24"/>
          <w:lang w:eastAsia="it-IT"/>
        </w:rPr>
        <w:t>, l’azione</w:t>
      </w:r>
      <w:r w:rsidRPr="009718EC">
        <w:rPr>
          <w:rFonts w:cs="Calibri"/>
          <w:color w:val="000000"/>
          <w:sz w:val="24"/>
          <w:szCs w:val="24"/>
          <w:lang w:eastAsia="it-IT"/>
        </w:rPr>
        <w:t xml:space="preserve"> deformante è causata da un gas prelevato da un serbatoio in pressione; i valori tipici della pressione sono</w:t>
      </w:r>
      <w:r>
        <w:rPr>
          <w:rFonts w:cs="Calibri"/>
          <w:color w:val="000000"/>
          <w:sz w:val="24"/>
          <w:szCs w:val="24"/>
          <w:lang w:eastAsia="it-IT"/>
        </w:rPr>
        <w:t xml:space="preserve"> </w:t>
      </w:r>
      <w:r w:rsidRPr="009718EC">
        <w:rPr>
          <w:rFonts w:cs="Calibri"/>
          <w:color w:val="000000"/>
          <w:sz w:val="24"/>
          <w:szCs w:val="24"/>
          <w:lang w:eastAsia="it-IT"/>
        </w:rPr>
        <w:t>compresi tra 690</w:t>
      </w:r>
      <w:r w:rsidRPr="009718EC">
        <w:rPr>
          <w:rFonts w:cs="Calibri"/>
          <w:color w:val="FFFFFF"/>
          <w:sz w:val="24"/>
          <w:szCs w:val="24"/>
          <w:lang w:eastAsia="it-IT"/>
        </w:rPr>
        <w:t>.</w:t>
      </w:r>
      <w:r w:rsidRPr="009718EC">
        <w:rPr>
          <w:rFonts w:cs="Calibri"/>
          <w:color w:val="000000"/>
          <w:sz w:val="24"/>
          <w:szCs w:val="24"/>
          <w:lang w:eastAsia="it-IT"/>
        </w:rPr>
        <w:t>kPa e 3400</w:t>
      </w:r>
      <w:r w:rsidRPr="009718EC">
        <w:rPr>
          <w:rFonts w:cs="Calibri"/>
          <w:color w:val="FFFFFF"/>
          <w:sz w:val="24"/>
          <w:szCs w:val="24"/>
          <w:lang w:eastAsia="it-IT"/>
        </w:rPr>
        <w:t>.</w:t>
      </w:r>
      <w:r w:rsidRPr="009718EC">
        <w:rPr>
          <w:rFonts w:cs="Calibri"/>
          <w:color w:val="000000"/>
          <w:sz w:val="24"/>
          <w:szCs w:val="24"/>
          <w:lang w:eastAsia="it-IT"/>
        </w:rPr>
        <w:t>kPa. Le limitazioni di tale processo sono imposte dalla</w:t>
      </w:r>
      <w:r>
        <w:rPr>
          <w:rFonts w:cs="Calibri"/>
          <w:color w:val="000000"/>
          <w:sz w:val="24"/>
          <w:szCs w:val="24"/>
          <w:lang w:eastAsia="it-IT"/>
        </w:rPr>
        <w:t xml:space="preserve"> </w:t>
      </w:r>
      <w:r w:rsidRPr="009718EC">
        <w:rPr>
          <w:rFonts w:cs="Calibri"/>
          <w:color w:val="000000"/>
          <w:sz w:val="24"/>
          <w:szCs w:val="24"/>
          <w:lang w:eastAsia="it-IT"/>
        </w:rPr>
        <w:t xml:space="preserve">velocità di </w:t>
      </w:r>
      <w:r w:rsidRPr="009718EC">
        <w:rPr>
          <w:rFonts w:cs="Calibri"/>
          <w:color w:val="000000"/>
          <w:sz w:val="24"/>
          <w:szCs w:val="24"/>
          <w:lang w:eastAsia="it-IT"/>
        </w:rPr>
        <w:lastRenderedPageBreak/>
        <w:t>pressurizzazione del sistema e dal livello di pressione della camera.</w:t>
      </w:r>
      <w:r>
        <w:rPr>
          <w:rFonts w:cs="Calibri"/>
          <w:color w:val="000000"/>
          <w:sz w:val="24"/>
          <w:szCs w:val="24"/>
          <w:lang w:eastAsia="it-IT"/>
        </w:rPr>
        <w:t xml:space="preserve"> </w:t>
      </w:r>
      <w:r w:rsidRPr="009718EC">
        <w:rPr>
          <w:rFonts w:cs="Calibri"/>
          <w:color w:val="000000"/>
          <w:sz w:val="24"/>
          <w:szCs w:val="24"/>
          <w:lang w:eastAsia="it-IT"/>
        </w:rPr>
        <w:t xml:space="preserve">Nel </w:t>
      </w:r>
      <w:proofErr w:type="spellStart"/>
      <w:r w:rsidRPr="009718EC">
        <w:rPr>
          <w:rFonts w:cs="Calibri"/>
          <w:color w:val="000000"/>
          <w:sz w:val="24"/>
          <w:szCs w:val="24"/>
          <w:lang w:eastAsia="it-IT"/>
        </w:rPr>
        <w:t>vacuum</w:t>
      </w:r>
      <w:proofErr w:type="spellEnd"/>
      <w:r w:rsidRPr="009718EC">
        <w:rPr>
          <w:rFonts w:cs="Calibri"/>
          <w:color w:val="000000"/>
          <w:sz w:val="24"/>
          <w:szCs w:val="24"/>
          <w:lang w:eastAsia="it-IT"/>
        </w:rPr>
        <w:t xml:space="preserve"> </w:t>
      </w:r>
      <w:proofErr w:type="spellStart"/>
      <w:r w:rsidRPr="009718EC">
        <w:rPr>
          <w:rFonts w:cs="Calibri"/>
          <w:color w:val="000000"/>
          <w:sz w:val="24"/>
          <w:szCs w:val="24"/>
          <w:lang w:eastAsia="it-IT"/>
        </w:rPr>
        <w:t>forming</w:t>
      </w:r>
      <w:proofErr w:type="spellEnd"/>
      <w:r w:rsidRPr="009718EC">
        <w:rPr>
          <w:rFonts w:cs="Calibri"/>
          <w:color w:val="000000"/>
          <w:sz w:val="24"/>
          <w:szCs w:val="24"/>
          <w:lang w:eastAsia="it-IT"/>
        </w:rPr>
        <w:t>, la pressione differenziale applicata è limitata a quella</w:t>
      </w:r>
      <w:r>
        <w:rPr>
          <w:rFonts w:cs="Calibri"/>
          <w:color w:val="000000"/>
          <w:sz w:val="24"/>
          <w:szCs w:val="24"/>
          <w:lang w:eastAsia="it-IT"/>
        </w:rPr>
        <w:t xml:space="preserve"> </w:t>
      </w:r>
      <w:r w:rsidRPr="009718EC">
        <w:rPr>
          <w:rFonts w:cs="Calibri"/>
          <w:color w:val="000000"/>
          <w:sz w:val="24"/>
          <w:szCs w:val="24"/>
          <w:lang w:eastAsia="it-IT"/>
        </w:rPr>
        <w:t>atmosferica e, di conseguenza, la velocità di formatura e le possibilità di lavorazione</w:t>
      </w:r>
      <w:r>
        <w:rPr>
          <w:rFonts w:cs="Calibri"/>
          <w:color w:val="000000"/>
          <w:sz w:val="24"/>
          <w:szCs w:val="24"/>
          <w:lang w:eastAsia="it-IT"/>
        </w:rPr>
        <w:t xml:space="preserve"> </w:t>
      </w:r>
      <w:r w:rsidRPr="009718EC">
        <w:rPr>
          <w:rFonts w:cs="Calibri"/>
          <w:color w:val="000000"/>
          <w:sz w:val="24"/>
          <w:szCs w:val="24"/>
          <w:lang w:eastAsia="it-IT"/>
        </w:rPr>
        <w:t xml:space="preserve">risultano limitate. </w:t>
      </w:r>
      <w:r w:rsidRPr="00A91866">
        <w:rPr>
          <w:rFonts w:cs="Calibri"/>
          <w:color w:val="000000"/>
          <w:sz w:val="24"/>
          <w:szCs w:val="24"/>
          <w:lang w:eastAsia="it-IT"/>
        </w:rPr>
        <w:t xml:space="preserve">Nella figura </w:t>
      </w:r>
      <w:r w:rsidR="000A5509">
        <w:rPr>
          <w:rFonts w:cs="Calibri"/>
          <w:color w:val="000000"/>
          <w:sz w:val="24"/>
          <w:szCs w:val="24"/>
          <w:lang w:eastAsia="it-IT"/>
        </w:rPr>
        <w:t>132</w:t>
      </w:r>
      <w:r w:rsidRPr="00A91866">
        <w:rPr>
          <w:rFonts w:cs="Calibri"/>
          <w:color w:val="000000"/>
          <w:sz w:val="24"/>
          <w:szCs w:val="24"/>
          <w:lang w:eastAsia="it-IT"/>
        </w:rPr>
        <w:t xml:space="preserve"> è riportato lo schema del processo di formatura </w:t>
      </w:r>
      <w:r>
        <w:rPr>
          <w:rFonts w:cs="Calibri"/>
          <w:color w:val="000000"/>
          <w:sz w:val="24"/>
          <w:szCs w:val="24"/>
          <w:lang w:eastAsia="it-IT"/>
        </w:rPr>
        <w:t>superplastica</w:t>
      </w:r>
      <w:r w:rsidR="000F2295">
        <w:rPr>
          <w:rFonts w:cs="Calibri"/>
          <w:color w:val="000000"/>
          <w:sz w:val="24"/>
          <w:szCs w:val="24"/>
          <w:lang w:eastAsia="it-IT"/>
        </w:rPr>
        <w:t xml:space="preserve"> nei due casi sopracitati</w:t>
      </w:r>
      <w:r>
        <w:rPr>
          <w:rFonts w:cs="Calibri"/>
          <w:color w:val="000000"/>
          <w:sz w:val="24"/>
          <w:szCs w:val="24"/>
          <w:lang w:eastAsia="it-IT"/>
        </w:rPr>
        <w:t>.</w:t>
      </w:r>
    </w:p>
    <w:p w:rsidR="000F2295" w:rsidRDefault="000F2295" w:rsidP="000F2295">
      <w:pPr>
        <w:keepNext/>
        <w:autoSpaceDE w:val="0"/>
        <w:autoSpaceDN w:val="0"/>
        <w:adjustRightInd w:val="0"/>
        <w:spacing w:after="0" w:line="360" w:lineRule="auto"/>
        <w:jc w:val="center"/>
      </w:pPr>
      <w:r w:rsidRPr="000F2295">
        <w:rPr>
          <w:rFonts w:ascii="Times New Roman" w:hAnsi="Times New Roman"/>
          <w:i/>
          <w:iCs/>
          <w:noProof/>
          <w:color w:val="FF0000"/>
          <w:sz w:val="20"/>
          <w:szCs w:val="20"/>
          <w:lang w:eastAsia="it-IT"/>
        </w:rPr>
        <w:drawing>
          <wp:inline distT="0" distB="0" distL="0" distR="0">
            <wp:extent cx="5797550" cy="2981549"/>
            <wp:effectExtent l="19050" t="0" r="0" b="0"/>
            <wp:docPr id="90" name="Immagine 4" descr="tokushu0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okushu05b"/>
                    <pic:cNvPicPr>
                      <a:picLocks noChangeAspect="1" noChangeArrowheads="1"/>
                    </pic:cNvPicPr>
                  </pic:nvPicPr>
                  <pic:blipFill>
                    <a:blip r:embed="rId249" cstate="print"/>
                    <a:srcRect/>
                    <a:stretch>
                      <a:fillRect/>
                    </a:stretch>
                  </pic:blipFill>
                  <pic:spPr bwMode="auto">
                    <a:xfrm>
                      <a:off x="0" y="0"/>
                      <a:ext cx="5797550" cy="2981549"/>
                    </a:xfrm>
                    <a:prstGeom prst="rect">
                      <a:avLst/>
                    </a:prstGeom>
                    <a:noFill/>
                    <a:ln w="9525">
                      <a:noFill/>
                      <a:miter lim="800000"/>
                      <a:headEnd/>
                      <a:tailEnd/>
                    </a:ln>
                  </pic:spPr>
                </pic:pic>
              </a:graphicData>
            </a:graphic>
          </wp:inline>
        </w:drawing>
      </w:r>
    </w:p>
    <w:p w:rsidR="00442941" w:rsidRDefault="000F2295" w:rsidP="000F2295">
      <w:pPr>
        <w:pStyle w:val="Didascalia"/>
        <w:jc w:val="center"/>
        <w:rPr>
          <w:rFonts w:ascii="Times New Roman" w:hAnsi="Times New Roman"/>
          <w:i/>
          <w:iCs/>
          <w:color w:val="FF0000"/>
          <w:sz w:val="20"/>
          <w:szCs w:val="20"/>
          <w:lang w:eastAsia="it-IT"/>
        </w:rPr>
      </w:pPr>
      <w:r>
        <w:t xml:space="preserve">Figura </w:t>
      </w:r>
      <w:fldSimple w:instr=" SEQ Figura \* ARABIC ">
        <w:r w:rsidR="009A703E">
          <w:rPr>
            <w:noProof/>
          </w:rPr>
          <w:t>132</w:t>
        </w:r>
      </w:fldSimple>
      <w:r w:rsidRPr="000F2295">
        <w:t xml:space="preserve"> SPF nei casi di </w:t>
      </w:r>
      <w:proofErr w:type="spellStart"/>
      <w:r w:rsidRPr="000F2295">
        <w:t>blow</w:t>
      </w:r>
      <w:proofErr w:type="spellEnd"/>
      <w:r w:rsidRPr="000F2295">
        <w:t xml:space="preserve"> </w:t>
      </w:r>
      <w:proofErr w:type="spellStart"/>
      <w:r w:rsidRPr="000F2295">
        <w:t>form</w:t>
      </w:r>
      <w:r>
        <w:t>ing</w:t>
      </w:r>
      <w:proofErr w:type="spellEnd"/>
      <w:r>
        <w:t xml:space="preserve"> e</w:t>
      </w:r>
      <w:r w:rsidRPr="000F2295">
        <w:t xml:space="preserve"> </w:t>
      </w:r>
      <w:proofErr w:type="spellStart"/>
      <w:r w:rsidRPr="000F2295">
        <w:t>vacuum</w:t>
      </w:r>
      <w:proofErr w:type="spellEnd"/>
      <w:r w:rsidRPr="000F2295">
        <w:t xml:space="preserve"> </w:t>
      </w:r>
      <w:proofErr w:type="spellStart"/>
      <w:r w:rsidRPr="000F2295">
        <w:t>forming</w:t>
      </w:r>
      <w:proofErr w:type="spellEnd"/>
    </w:p>
    <w:p w:rsidR="00442941" w:rsidRPr="006248C2" w:rsidRDefault="00253C7B" w:rsidP="000F2295">
      <w:pPr>
        <w:autoSpaceDE w:val="0"/>
        <w:autoSpaceDN w:val="0"/>
        <w:adjustRightInd w:val="0"/>
        <w:spacing w:after="0" w:line="360" w:lineRule="auto"/>
        <w:jc w:val="both"/>
        <w:rPr>
          <w:rFonts w:cs="Calibri"/>
          <w:color w:val="000000"/>
          <w:sz w:val="24"/>
          <w:szCs w:val="24"/>
          <w:lang w:eastAsia="it-IT"/>
        </w:rPr>
      </w:pPr>
      <w:r>
        <w:rPr>
          <w:rFonts w:cs="Calibri"/>
          <w:color w:val="000000"/>
          <w:sz w:val="24"/>
          <w:szCs w:val="24"/>
          <w:lang w:eastAsia="it-IT"/>
        </w:rPr>
        <w:t>Il</w:t>
      </w:r>
      <w:r w:rsidR="00442941" w:rsidRPr="006248C2">
        <w:rPr>
          <w:rFonts w:cs="Calibri"/>
          <w:color w:val="000000"/>
          <w:sz w:val="24"/>
          <w:szCs w:val="24"/>
          <w:lang w:eastAsia="it-IT"/>
        </w:rPr>
        <w:t xml:space="preserve"> gas in pressione viene immesso nella camera</w:t>
      </w:r>
      <w:r w:rsidR="00442941">
        <w:rPr>
          <w:rFonts w:cs="Calibri"/>
          <w:color w:val="000000"/>
          <w:sz w:val="24"/>
          <w:szCs w:val="24"/>
          <w:lang w:eastAsia="it-IT"/>
        </w:rPr>
        <w:t xml:space="preserve"> </w:t>
      </w:r>
      <w:r w:rsidR="00442941" w:rsidRPr="006248C2">
        <w:rPr>
          <w:rFonts w:cs="Calibri"/>
          <w:color w:val="000000"/>
          <w:sz w:val="24"/>
          <w:szCs w:val="24"/>
          <w:lang w:eastAsia="it-IT"/>
        </w:rPr>
        <w:t>delimitata dalla parte superiore dello stampo e dalla lamiera, dopo aver</w:t>
      </w:r>
      <w:r w:rsidR="00442941">
        <w:rPr>
          <w:rFonts w:cs="Calibri"/>
          <w:color w:val="000000"/>
          <w:sz w:val="24"/>
          <w:szCs w:val="24"/>
          <w:lang w:eastAsia="it-IT"/>
        </w:rPr>
        <w:t xml:space="preserve"> </w:t>
      </w:r>
      <w:r w:rsidR="00442941" w:rsidRPr="006248C2">
        <w:rPr>
          <w:rFonts w:cs="Calibri"/>
          <w:color w:val="000000"/>
          <w:sz w:val="24"/>
          <w:szCs w:val="24"/>
          <w:lang w:eastAsia="it-IT"/>
        </w:rPr>
        <w:t>preventivamente portato alla temperatura di processo le attrezzature. La differenza di</w:t>
      </w:r>
      <w:r w:rsidR="00442941">
        <w:rPr>
          <w:rFonts w:cs="Calibri"/>
          <w:color w:val="000000"/>
          <w:sz w:val="24"/>
          <w:szCs w:val="24"/>
          <w:lang w:eastAsia="it-IT"/>
        </w:rPr>
        <w:t xml:space="preserve"> </w:t>
      </w:r>
      <w:r w:rsidR="00442941" w:rsidRPr="006248C2">
        <w:rPr>
          <w:rFonts w:cs="Calibri"/>
          <w:color w:val="000000"/>
          <w:sz w:val="24"/>
          <w:szCs w:val="24"/>
          <w:lang w:eastAsia="it-IT"/>
        </w:rPr>
        <w:t>pressione, che si crea tra i due lati della lamiera, fornisce la forza necessaria per la</w:t>
      </w:r>
      <w:r w:rsidR="00442941">
        <w:rPr>
          <w:rFonts w:cs="Calibri"/>
          <w:color w:val="000000"/>
          <w:sz w:val="24"/>
          <w:szCs w:val="24"/>
          <w:lang w:eastAsia="it-IT"/>
        </w:rPr>
        <w:t xml:space="preserve"> </w:t>
      </w:r>
      <w:r w:rsidR="00442941" w:rsidRPr="006248C2">
        <w:rPr>
          <w:rFonts w:cs="Calibri"/>
          <w:color w:val="000000"/>
          <w:sz w:val="24"/>
          <w:szCs w:val="24"/>
          <w:lang w:eastAsia="it-IT"/>
        </w:rPr>
        <w:t>formatura di quest’ultima nella parte inferiore dello stampo (matrice). La matrice è,</w:t>
      </w:r>
      <w:r w:rsidR="00442941">
        <w:rPr>
          <w:rFonts w:cs="Calibri"/>
          <w:color w:val="000000"/>
          <w:sz w:val="24"/>
          <w:szCs w:val="24"/>
          <w:lang w:eastAsia="it-IT"/>
        </w:rPr>
        <w:t xml:space="preserve"> </w:t>
      </w:r>
      <w:r w:rsidR="00442941" w:rsidRPr="006248C2">
        <w:rPr>
          <w:rFonts w:cs="Calibri"/>
          <w:color w:val="000000"/>
          <w:sz w:val="24"/>
          <w:szCs w:val="24"/>
          <w:lang w:eastAsia="it-IT"/>
        </w:rPr>
        <w:t>generalmente, aperta all’atmosfera attraverso il condotto di sfogo. Mediante questo processo è possibile formare parti complesse in un unico ciclo di formatura, evitando saldature, inoltre, si ha il vantaggio di non avere parti dello stampo in movimento. Di contro, i manufatti ottenuti sono caratterizzati da una distribuzione degli spessori non uniforme e si ha una buona finitura superficiale solo dal lato della lamiera in contatto con lo stampo.</w:t>
      </w:r>
    </w:p>
    <w:p w:rsidR="00442941" w:rsidRPr="006248C2" w:rsidRDefault="00442941" w:rsidP="00253C7B">
      <w:pPr>
        <w:autoSpaceDE w:val="0"/>
        <w:autoSpaceDN w:val="0"/>
        <w:adjustRightInd w:val="0"/>
        <w:spacing w:after="0" w:line="360" w:lineRule="auto"/>
        <w:jc w:val="both"/>
        <w:rPr>
          <w:rFonts w:cs="Calibri"/>
          <w:color w:val="000000"/>
          <w:sz w:val="24"/>
          <w:szCs w:val="24"/>
          <w:lang w:eastAsia="it-IT"/>
        </w:rPr>
      </w:pPr>
      <w:r w:rsidRPr="006248C2">
        <w:rPr>
          <w:rFonts w:cs="Calibri"/>
          <w:color w:val="000000"/>
          <w:sz w:val="24"/>
          <w:szCs w:val="24"/>
          <w:lang w:eastAsia="it-IT"/>
        </w:rPr>
        <w:t>Il processo di termoformatura è simile alle tecniche sviluppate per la lavorazione</w:t>
      </w:r>
      <w:r>
        <w:rPr>
          <w:rFonts w:cs="Calibri"/>
          <w:color w:val="000000"/>
          <w:sz w:val="24"/>
          <w:szCs w:val="24"/>
          <w:lang w:eastAsia="it-IT"/>
        </w:rPr>
        <w:t xml:space="preserve"> </w:t>
      </w:r>
      <w:r w:rsidRPr="006248C2">
        <w:rPr>
          <w:rFonts w:cs="Calibri"/>
          <w:color w:val="000000"/>
          <w:sz w:val="24"/>
          <w:szCs w:val="24"/>
          <w:lang w:eastAsia="it-IT"/>
        </w:rPr>
        <w:t>delle materie plastiche. In tale processo, la deformazione della lamiera è ottenuta</w:t>
      </w:r>
      <w:r>
        <w:rPr>
          <w:rFonts w:cs="Calibri"/>
          <w:color w:val="000000"/>
          <w:sz w:val="24"/>
          <w:szCs w:val="24"/>
          <w:lang w:eastAsia="it-IT"/>
        </w:rPr>
        <w:t xml:space="preserve"> </w:t>
      </w:r>
      <w:r w:rsidRPr="006248C2">
        <w:rPr>
          <w:rFonts w:cs="Calibri"/>
          <w:color w:val="000000"/>
          <w:sz w:val="24"/>
          <w:szCs w:val="24"/>
          <w:lang w:eastAsia="it-IT"/>
        </w:rPr>
        <w:t>dall’azione combinata di un gas in pressione e di un punzone. L’uso del punzone è</w:t>
      </w:r>
      <w:r>
        <w:rPr>
          <w:rFonts w:cs="Calibri"/>
          <w:color w:val="000000"/>
          <w:sz w:val="24"/>
          <w:szCs w:val="24"/>
          <w:lang w:eastAsia="it-IT"/>
        </w:rPr>
        <w:t xml:space="preserve"> </w:t>
      </w:r>
      <w:r w:rsidRPr="006248C2">
        <w:rPr>
          <w:rFonts w:cs="Calibri"/>
          <w:color w:val="000000"/>
          <w:sz w:val="24"/>
          <w:szCs w:val="24"/>
          <w:lang w:eastAsia="it-IT"/>
        </w:rPr>
        <w:t>stato introdotto per conferire al manufatto un’uniforme distribuzione dello spessore e</w:t>
      </w:r>
      <w:r>
        <w:rPr>
          <w:rFonts w:cs="Calibri"/>
          <w:color w:val="000000"/>
          <w:sz w:val="24"/>
          <w:szCs w:val="24"/>
          <w:lang w:eastAsia="it-IT"/>
        </w:rPr>
        <w:t xml:space="preserve"> </w:t>
      </w:r>
      <w:r w:rsidRPr="006248C2">
        <w:rPr>
          <w:rFonts w:cs="Calibri"/>
          <w:color w:val="000000"/>
          <w:sz w:val="24"/>
          <w:szCs w:val="24"/>
          <w:lang w:eastAsia="it-IT"/>
        </w:rPr>
        <w:t>per migliorarne la finitura superficiale in entrambi i lati della lamiera. Ovviamente, la</w:t>
      </w:r>
      <w:r>
        <w:rPr>
          <w:rFonts w:cs="Calibri"/>
          <w:color w:val="000000"/>
          <w:sz w:val="24"/>
          <w:szCs w:val="24"/>
          <w:lang w:eastAsia="it-IT"/>
        </w:rPr>
        <w:t xml:space="preserve"> </w:t>
      </w:r>
      <w:r w:rsidRPr="006248C2">
        <w:rPr>
          <w:rFonts w:cs="Calibri"/>
          <w:color w:val="000000"/>
          <w:sz w:val="24"/>
          <w:szCs w:val="24"/>
          <w:lang w:eastAsia="it-IT"/>
        </w:rPr>
        <w:t>presenza del punzone complica l’esecuzione della formatura, in quanto è necessario</w:t>
      </w:r>
      <w:r>
        <w:rPr>
          <w:rFonts w:cs="Calibri"/>
          <w:color w:val="000000"/>
          <w:sz w:val="24"/>
          <w:szCs w:val="24"/>
          <w:lang w:eastAsia="it-IT"/>
        </w:rPr>
        <w:t xml:space="preserve"> </w:t>
      </w:r>
      <w:r w:rsidRPr="006248C2">
        <w:rPr>
          <w:rFonts w:cs="Calibri"/>
          <w:color w:val="000000"/>
          <w:sz w:val="24"/>
          <w:szCs w:val="24"/>
          <w:lang w:eastAsia="it-IT"/>
        </w:rPr>
        <w:t xml:space="preserve">mettere a punto un maggior numero di parametri. E’ necessaria l’adozione di </w:t>
      </w:r>
      <w:r w:rsidRPr="006248C2">
        <w:rPr>
          <w:rFonts w:cs="Calibri"/>
          <w:color w:val="000000"/>
          <w:sz w:val="24"/>
          <w:szCs w:val="24"/>
          <w:lang w:eastAsia="it-IT"/>
        </w:rPr>
        <w:lastRenderedPageBreak/>
        <w:t>presse</w:t>
      </w:r>
      <w:r>
        <w:rPr>
          <w:rFonts w:cs="Calibri"/>
          <w:color w:val="000000"/>
          <w:sz w:val="24"/>
          <w:szCs w:val="24"/>
          <w:lang w:eastAsia="it-IT"/>
        </w:rPr>
        <w:t xml:space="preserve"> </w:t>
      </w:r>
      <w:r w:rsidRPr="006248C2">
        <w:rPr>
          <w:rFonts w:cs="Calibri"/>
          <w:color w:val="000000"/>
          <w:sz w:val="24"/>
          <w:szCs w:val="24"/>
          <w:lang w:eastAsia="it-IT"/>
        </w:rPr>
        <w:t>in grado di movimentare il punzone all’interno dello stampo. Il processo di</w:t>
      </w:r>
      <w:r>
        <w:rPr>
          <w:rFonts w:cs="Calibri"/>
          <w:color w:val="000000"/>
          <w:sz w:val="24"/>
          <w:szCs w:val="24"/>
          <w:lang w:eastAsia="it-IT"/>
        </w:rPr>
        <w:t xml:space="preserve"> </w:t>
      </w:r>
      <w:r w:rsidRPr="006248C2">
        <w:rPr>
          <w:rFonts w:cs="Calibri"/>
          <w:color w:val="000000"/>
          <w:sz w:val="24"/>
          <w:szCs w:val="24"/>
          <w:lang w:eastAsia="it-IT"/>
        </w:rPr>
        <w:t>termoformatura può essere eseguito secondo due schemi tecnologici diversi:</w:t>
      </w:r>
    </w:p>
    <w:p w:rsidR="00442941" w:rsidRDefault="00442941" w:rsidP="0022262D">
      <w:pPr>
        <w:numPr>
          <w:ilvl w:val="0"/>
          <w:numId w:val="11"/>
        </w:numPr>
        <w:autoSpaceDE w:val="0"/>
        <w:autoSpaceDN w:val="0"/>
        <w:adjustRightInd w:val="0"/>
        <w:spacing w:after="0" w:line="360" w:lineRule="auto"/>
        <w:jc w:val="both"/>
        <w:rPr>
          <w:rFonts w:cs="Calibri"/>
          <w:color w:val="000000"/>
          <w:sz w:val="24"/>
          <w:szCs w:val="24"/>
          <w:lang w:eastAsia="it-IT"/>
        </w:rPr>
      </w:pPr>
      <w:r w:rsidRPr="006248C2">
        <w:rPr>
          <w:rFonts w:cs="Calibri"/>
          <w:color w:val="000000"/>
          <w:sz w:val="24"/>
          <w:szCs w:val="24"/>
          <w:lang w:eastAsia="it-IT"/>
        </w:rPr>
        <w:t>Un punzone sottodimensionato è utilizzato per conferire una deformazione iniziale alla lamiera alla quale segue l’applicazione del gas in pressione che completa la formatura</w:t>
      </w:r>
      <w:r w:rsidR="006F3BFB">
        <w:rPr>
          <w:rFonts w:cs="Calibri"/>
          <w:color w:val="000000"/>
          <w:sz w:val="24"/>
          <w:szCs w:val="24"/>
          <w:lang w:eastAsia="it-IT"/>
        </w:rPr>
        <w:t xml:space="preserve"> (figura </w:t>
      </w:r>
      <w:r w:rsidR="000A5509">
        <w:rPr>
          <w:rFonts w:cs="Calibri"/>
          <w:color w:val="000000"/>
          <w:sz w:val="24"/>
          <w:szCs w:val="24"/>
          <w:lang w:eastAsia="it-IT"/>
        </w:rPr>
        <w:t>133</w:t>
      </w:r>
      <w:r w:rsidR="006F3BFB">
        <w:rPr>
          <w:rFonts w:cs="Calibri"/>
          <w:color w:val="000000"/>
          <w:sz w:val="24"/>
          <w:szCs w:val="24"/>
          <w:lang w:eastAsia="it-IT"/>
        </w:rPr>
        <w:t xml:space="preserve"> caso A)</w:t>
      </w:r>
      <w:r w:rsidRPr="006248C2">
        <w:rPr>
          <w:rFonts w:cs="Calibri"/>
          <w:color w:val="000000"/>
          <w:sz w:val="24"/>
          <w:szCs w:val="24"/>
          <w:lang w:eastAsia="it-IT"/>
        </w:rPr>
        <w:t>.</w:t>
      </w:r>
    </w:p>
    <w:p w:rsidR="00442941" w:rsidRPr="006248C2" w:rsidRDefault="00442941" w:rsidP="0022262D">
      <w:pPr>
        <w:numPr>
          <w:ilvl w:val="0"/>
          <w:numId w:val="11"/>
        </w:numPr>
        <w:autoSpaceDE w:val="0"/>
        <w:autoSpaceDN w:val="0"/>
        <w:adjustRightInd w:val="0"/>
        <w:spacing w:after="0" w:line="360" w:lineRule="auto"/>
        <w:ind w:left="1079" w:hanging="359"/>
        <w:jc w:val="both"/>
        <w:rPr>
          <w:rFonts w:cs="Calibri"/>
          <w:color w:val="000000"/>
          <w:sz w:val="24"/>
          <w:szCs w:val="24"/>
          <w:lang w:eastAsia="it-IT"/>
        </w:rPr>
      </w:pPr>
      <w:r w:rsidRPr="006248C2">
        <w:rPr>
          <w:rFonts w:cs="Calibri"/>
          <w:color w:val="000000"/>
          <w:sz w:val="24"/>
          <w:szCs w:val="24"/>
          <w:lang w:eastAsia="it-IT"/>
        </w:rPr>
        <w:t>La lamiera è, inizialmente, deformata dall’azione del gas in pressione</w:t>
      </w:r>
      <w:r>
        <w:rPr>
          <w:rFonts w:cs="Calibri"/>
          <w:color w:val="000000"/>
          <w:sz w:val="24"/>
          <w:szCs w:val="24"/>
          <w:lang w:eastAsia="it-IT"/>
        </w:rPr>
        <w:t xml:space="preserve"> </w:t>
      </w:r>
      <w:r w:rsidRPr="006248C2">
        <w:rPr>
          <w:rFonts w:cs="Calibri"/>
          <w:color w:val="000000"/>
          <w:sz w:val="24"/>
          <w:szCs w:val="24"/>
          <w:lang w:eastAsia="it-IT"/>
        </w:rPr>
        <w:t>dallo stesso lato dello stampo mobile, successivamente, lo stampo viene portato a contatto con la lamina deformata ed il gas viene applicato in direzione opposta, per consentire la formatura della lamina contro lo stampo</w:t>
      </w:r>
      <w:r w:rsidR="006F3BFB">
        <w:rPr>
          <w:rFonts w:cs="Calibri"/>
          <w:color w:val="000000"/>
          <w:sz w:val="24"/>
          <w:szCs w:val="24"/>
          <w:lang w:eastAsia="it-IT"/>
        </w:rPr>
        <w:t xml:space="preserve">(figura </w:t>
      </w:r>
      <w:r w:rsidR="000A5509">
        <w:rPr>
          <w:rFonts w:cs="Calibri"/>
          <w:color w:val="000000"/>
          <w:sz w:val="24"/>
          <w:szCs w:val="24"/>
          <w:lang w:eastAsia="it-IT"/>
        </w:rPr>
        <w:t>133</w:t>
      </w:r>
      <w:r w:rsidR="006F3BFB">
        <w:rPr>
          <w:rFonts w:cs="Calibri"/>
          <w:color w:val="000000"/>
          <w:sz w:val="24"/>
          <w:szCs w:val="24"/>
          <w:lang w:eastAsia="it-IT"/>
        </w:rPr>
        <w:t xml:space="preserve"> caso B)</w:t>
      </w:r>
      <w:r w:rsidR="006F3BFB" w:rsidRPr="006248C2">
        <w:rPr>
          <w:rFonts w:cs="Calibri"/>
          <w:color w:val="000000"/>
          <w:sz w:val="24"/>
          <w:szCs w:val="24"/>
          <w:lang w:eastAsia="it-IT"/>
        </w:rPr>
        <w:t>.</w:t>
      </w:r>
    </w:p>
    <w:p w:rsidR="00253C7B" w:rsidRDefault="00442941" w:rsidP="00253C7B">
      <w:pPr>
        <w:keepNext/>
        <w:autoSpaceDE w:val="0"/>
        <w:autoSpaceDN w:val="0"/>
        <w:adjustRightInd w:val="0"/>
        <w:spacing w:after="0" w:line="360" w:lineRule="auto"/>
        <w:ind w:left="360"/>
        <w:jc w:val="center"/>
      </w:pPr>
      <w:r>
        <w:rPr>
          <w:rFonts w:cs="Calibri"/>
          <w:i/>
          <w:iCs/>
          <w:noProof/>
          <w:color w:val="FF0000"/>
          <w:sz w:val="24"/>
          <w:szCs w:val="24"/>
          <w:lang w:eastAsia="it-IT"/>
        </w:rPr>
        <w:drawing>
          <wp:inline distT="0" distB="0" distL="0" distR="0">
            <wp:extent cx="5119849" cy="3582561"/>
            <wp:effectExtent l="19050" t="0" r="4601" b="0"/>
            <wp:docPr id="154"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0" cstate="print"/>
                    <a:srcRect/>
                    <a:stretch>
                      <a:fillRect/>
                    </a:stretch>
                  </pic:blipFill>
                  <pic:spPr bwMode="auto">
                    <a:xfrm>
                      <a:off x="0" y="0"/>
                      <a:ext cx="5123803" cy="3585327"/>
                    </a:xfrm>
                    <a:prstGeom prst="rect">
                      <a:avLst/>
                    </a:prstGeom>
                    <a:noFill/>
                    <a:ln w="9525">
                      <a:noFill/>
                      <a:miter lim="800000"/>
                      <a:headEnd/>
                      <a:tailEnd/>
                    </a:ln>
                  </pic:spPr>
                </pic:pic>
              </a:graphicData>
            </a:graphic>
          </wp:inline>
        </w:drawing>
      </w:r>
    </w:p>
    <w:p w:rsidR="00253C7B" w:rsidRPr="00253C7B" w:rsidRDefault="00253C7B" w:rsidP="00253C7B">
      <w:pPr>
        <w:pStyle w:val="Didascalia"/>
        <w:jc w:val="center"/>
      </w:pPr>
      <w:r>
        <w:t xml:space="preserve">Figura </w:t>
      </w:r>
      <w:fldSimple w:instr=" SEQ Figura \* ARABIC ">
        <w:r w:rsidR="009A703E">
          <w:rPr>
            <w:noProof/>
          </w:rPr>
          <w:t>133</w:t>
        </w:r>
      </w:fldSimple>
      <w:r w:rsidRPr="00253C7B">
        <w:t xml:space="preserve"> Schema del processo di termoformatura</w:t>
      </w:r>
    </w:p>
    <w:p w:rsidR="006F3BFB" w:rsidRDefault="00442941" w:rsidP="006F3BFB">
      <w:pPr>
        <w:autoSpaceDE w:val="0"/>
        <w:autoSpaceDN w:val="0"/>
        <w:adjustRightInd w:val="0"/>
        <w:spacing w:after="0" w:line="360" w:lineRule="auto"/>
        <w:ind w:left="360"/>
        <w:jc w:val="both"/>
        <w:rPr>
          <w:rFonts w:cs="Calibri"/>
          <w:color w:val="000000"/>
          <w:sz w:val="24"/>
          <w:szCs w:val="24"/>
          <w:lang w:eastAsia="it-IT"/>
        </w:rPr>
      </w:pPr>
      <w:r w:rsidRPr="006248C2">
        <w:rPr>
          <w:rFonts w:cs="Calibri"/>
          <w:color w:val="000000"/>
          <w:sz w:val="24"/>
          <w:szCs w:val="24"/>
          <w:lang w:eastAsia="it-IT"/>
        </w:rPr>
        <w:t xml:space="preserve">Il processo combinato </w:t>
      </w:r>
      <w:r w:rsidR="000F3B58">
        <w:rPr>
          <w:rFonts w:cs="Calibri"/>
          <w:color w:val="000000"/>
          <w:sz w:val="24"/>
          <w:szCs w:val="24"/>
          <w:lang w:eastAsia="it-IT"/>
        </w:rPr>
        <w:t>SPF</w:t>
      </w:r>
      <w:r w:rsidR="000F3B58" w:rsidRPr="006248C2">
        <w:rPr>
          <w:rFonts w:cs="Calibri"/>
          <w:color w:val="000000"/>
          <w:sz w:val="24"/>
          <w:szCs w:val="24"/>
          <w:lang w:eastAsia="it-IT"/>
        </w:rPr>
        <w:t>/</w:t>
      </w:r>
      <w:r w:rsidR="000F3B58">
        <w:rPr>
          <w:rFonts w:cs="Calibri"/>
          <w:color w:val="000000"/>
          <w:sz w:val="24"/>
          <w:szCs w:val="24"/>
          <w:lang w:eastAsia="it-IT"/>
        </w:rPr>
        <w:t xml:space="preserve">DB </w:t>
      </w:r>
      <w:r w:rsidRPr="006248C2">
        <w:rPr>
          <w:rFonts w:cs="Calibri"/>
          <w:color w:val="000000"/>
          <w:sz w:val="24"/>
          <w:szCs w:val="24"/>
          <w:lang w:eastAsia="it-IT"/>
        </w:rPr>
        <w:t>tra la formatura superplastica e la saldatura per diffusione</w:t>
      </w:r>
      <w:r>
        <w:rPr>
          <w:rFonts w:cs="Calibri"/>
          <w:color w:val="000000"/>
          <w:sz w:val="24"/>
          <w:szCs w:val="24"/>
          <w:lang w:eastAsia="it-IT"/>
        </w:rPr>
        <w:t xml:space="preserve"> </w:t>
      </w:r>
      <w:r w:rsidRPr="006248C2">
        <w:rPr>
          <w:rFonts w:cs="Calibri"/>
          <w:color w:val="000000"/>
          <w:sz w:val="24"/>
          <w:szCs w:val="24"/>
          <w:lang w:eastAsia="it-IT"/>
        </w:rPr>
        <w:t>è possibile in quanto le condizioni operative (temperatura e pressione)</w:t>
      </w:r>
      <w:r>
        <w:rPr>
          <w:rFonts w:cs="Calibri"/>
          <w:color w:val="000000"/>
          <w:sz w:val="24"/>
          <w:szCs w:val="24"/>
          <w:lang w:eastAsia="it-IT"/>
        </w:rPr>
        <w:t xml:space="preserve"> r</w:t>
      </w:r>
      <w:r w:rsidRPr="006248C2">
        <w:rPr>
          <w:rFonts w:cs="Calibri"/>
          <w:color w:val="000000"/>
          <w:sz w:val="24"/>
          <w:szCs w:val="24"/>
          <w:lang w:eastAsia="it-IT"/>
        </w:rPr>
        <w:t>ichieste dai singoli processi sono le stesse. E’ stato dimostrato che molte leghe</w:t>
      </w:r>
      <w:r>
        <w:rPr>
          <w:rFonts w:cs="Calibri"/>
          <w:color w:val="000000"/>
          <w:sz w:val="24"/>
          <w:szCs w:val="24"/>
          <w:lang w:eastAsia="it-IT"/>
        </w:rPr>
        <w:t xml:space="preserve"> s</w:t>
      </w:r>
      <w:r w:rsidRPr="006248C2">
        <w:rPr>
          <w:rFonts w:cs="Calibri"/>
          <w:color w:val="000000"/>
          <w:sz w:val="24"/>
          <w:szCs w:val="24"/>
          <w:lang w:eastAsia="it-IT"/>
        </w:rPr>
        <w:t>uperplastiche possono essere saldate per diffusione utilizzando lo stesso campo di</w:t>
      </w:r>
      <w:r>
        <w:rPr>
          <w:rFonts w:cs="Calibri"/>
          <w:color w:val="000000"/>
          <w:sz w:val="24"/>
          <w:szCs w:val="24"/>
          <w:lang w:eastAsia="it-IT"/>
        </w:rPr>
        <w:t xml:space="preserve"> p</w:t>
      </w:r>
      <w:r w:rsidRPr="006248C2">
        <w:rPr>
          <w:rFonts w:cs="Calibri"/>
          <w:color w:val="000000"/>
          <w:sz w:val="24"/>
          <w:szCs w:val="24"/>
          <w:lang w:eastAsia="it-IT"/>
        </w:rPr>
        <w:t>ressione adottabile nei processi di formatura superplastica (2100k</w:t>
      </w:r>
      <w:r w:rsidR="006F3BFB">
        <w:rPr>
          <w:rFonts w:cs="Calibri"/>
          <w:color w:val="000000"/>
          <w:sz w:val="24"/>
          <w:szCs w:val="24"/>
          <w:lang w:eastAsia="it-IT"/>
        </w:rPr>
        <w:t>P</w:t>
      </w:r>
      <w:r w:rsidRPr="006248C2">
        <w:rPr>
          <w:rFonts w:cs="Calibri"/>
          <w:color w:val="000000"/>
          <w:sz w:val="24"/>
          <w:szCs w:val="24"/>
          <w:lang w:eastAsia="it-IT"/>
        </w:rPr>
        <w:t>a-3400k</w:t>
      </w:r>
      <w:r w:rsidR="006F3BFB">
        <w:rPr>
          <w:rFonts w:cs="Calibri"/>
          <w:color w:val="000000"/>
          <w:sz w:val="24"/>
          <w:szCs w:val="24"/>
          <w:lang w:eastAsia="it-IT"/>
        </w:rPr>
        <w:t>P</w:t>
      </w:r>
      <w:r w:rsidRPr="006248C2">
        <w:rPr>
          <w:rFonts w:cs="Calibri"/>
          <w:color w:val="000000"/>
          <w:sz w:val="24"/>
          <w:szCs w:val="24"/>
          <w:lang w:eastAsia="it-IT"/>
        </w:rPr>
        <w:t>a). Il</w:t>
      </w:r>
      <w:r>
        <w:rPr>
          <w:rFonts w:cs="Calibri"/>
          <w:color w:val="000000"/>
          <w:sz w:val="24"/>
          <w:szCs w:val="24"/>
          <w:lang w:eastAsia="it-IT"/>
        </w:rPr>
        <w:t xml:space="preserve"> </w:t>
      </w:r>
      <w:proofErr w:type="spellStart"/>
      <w:r w:rsidRPr="006248C2">
        <w:rPr>
          <w:rFonts w:cs="Calibri"/>
          <w:color w:val="000000"/>
          <w:sz w:val="24"/>
          <w:szCs w:val="24"/>
          <w:lang w:eastAsia="it-IT"/>
        </w:rPr>
        <w:t>Diffusion</w:t>
      </w:r>
      <w:proofErr w:type="spellEnd"/>
      <w:r w:rsidRPr="006248C2">
        <w:rPr>
          <w:rFonts w:cs="Calibri"/>
          <w:color w:val="000000"/>
          <w:sz w:val="24"/>
          <w:szCs w:val="24"/>
          <w:lang w:eastAsia="it-IT"/>
        </w:rPr>
        <w:t xml:space="preserve"> </w:t>
      </w:r>
      <w:proofErr w:type="spellStart"/>
      <w:r w:rsidR="006F3BFB">
        <w:rPr>
          <w:rFonts w:cs="Calibri"/>
          <w:color w:val="000000"/>
          <w:sz w:val="24"/>
          <w:szCs w:val="24"/>
          <w:lang w:eastAsia="it-IT"/>
        </w:rPr>
        <w:t>B</w:t>
      </w:r>
      <w:r w:rsidRPr="006248C2">
        <w:rPr>
          <w:rFonts w:cs="Calibri"/>
          <w:color w:val="000000"/>
          <w:sz w:val="24"/>
          <w:szCs w:val="24"/>
          <w:lang w:eastAsia="it-IT"/>
        </w:rPr>
        <w:t>onding</w:t>
      </w:r>
      <w:proofErr w:type="spellEnd"/>
      <w:r w:rsidRPr="006248C2">
        <w:rPr>
          <w:rFonts w:cs="Calibri"/>
          <w:color w:val="000000"/>
          <w:sz w:val="24"/>
          <w:szCs w:val="24"/>
          <w:lang w:eastAsia="it-IT"/>
        </w:rPr>
        <w:t xml:space="preserve"> è una tecnica che permette di saldare due o più elementi,</w:t>
      </w:r>
      <w:r>
        <w:rPr>
          <w:rFonts w:cs="Calibri"/>
          <w:color w:val="000000"/>
          <w:sz w:val="24"/>
          <w:szCs w:val="24"/>
          <w:lang w:eastAsia="it-IT"/>
        </w:rPr>
        <w:t xml:space="preserve"> </w:t>
      </w:r>
      <w:r w:rsidR="006F3BFB">
        <w:rPr>
          <w:rFonts w:cs="Calibri"/>
          <w:color w:val="000000"/>
          <w:sz w:val="24"/>
          <w:szCs w:val="24"/>
          <w:lang w:eastAsia="it-IT"/>
        </w:rPr>
        <w:t>p</w:t>
      </w:r>
      <w:r w:rsidRPr="006248C2">
        <w:rPr>
          <w:rFonts w:cs="Calibri"/>
          <w:color w:val="000000"/>
          <w:sz w:val="24"/>
          <w:szCs w:val="24"/>
          <w:lang w:eastAsia="it-IT"/>
        </w:rPr>
        <w:t>reventivamente riscaldati, mediante l’applicazione di una pressione adeguata: la</w:t>
      </w:r>
      <w:r>
        <w:rPr>
          <w:rFonts w:cs="Calibri"/>
          <w:color w:val="000000"/>
          <w:sz w:val="24"/>
          <w:szCs w:val="24"/>
          <w:lang w:eastAsia="it-IT"/>
        </w:rPr>
        <w:t xml:space="preserve"> s</w:t>
      </w:r>
      <w:r w:rsidRPr="006248C2">
        <w:rPr>
          <w:rFonts w:cs="Calibri"/>
          <w:color w:val="000000"/>
          <w:sz w:val="24"/>
          <w:szCs w:val="24"/>
          <w:lang w:eastAsia="it-IT"/>
        </w:rPr>
        <w:t>aldatura si genera per diffusione di materiale nelle zone a contatto. Si ottiene un</w:t>
      </w:r>
      <w:r>
        <w:rPr>
          <w:rFonts w:cs="Calibri"/>
          <w:color w:val="000000"/>
          <w:sz w:val="24"/>
          <w:szCs w:val="24"/>
          <w:lang w:eastAsia="it-IT"/>
        </w:rPr>
        <w:t xml:space="preserve"> m</w:t>
      </w:r>
      <w:r w:rsidRPr="006248C2">
        <w:rPr>
          <w:rFonts w:cs="Calibri"/>
          <w:color w:val="000000"/>
          <w:sz w:val="24"/>
          <w:szCs w:val="24"/>
          <w:lang w:eastAsia="it-IT"/>
        </w:rPr>
        <w:t xml:space="preserve">anufatto privo di tensioni residue, di zone termicamente alterate e di </w:t>
      </w:r>
      <w:r w:rsidRPr="006248C2">
        <w:rPr>
          <w:rFonts w:cs="Calibri"/>
          <w:color w:val="000000"/>
          <w:sz w:val="24"/>
          <w:szCs w:val="24"/>
          <w:lang w:eastAsia="it-IT"/>
        </w:rPr>
        <w:lastRenderedPageBreak/>
        <w:t>trasformazioni</w:t>
      </w:r>
      <w:r>
        <w:rPr>
          <w:rFonts w:cs="Calibri"/>
          <w:color w:val="000000"/>
          <w:sz w:val="24"/>
          <w:szCs w:val="24"/>
          <w:lang w:eastAsia="it-IT"/>
        </w:rPr>
        <w:t xml:space="preserve"> s</w:t>
      </w:r>
      <w:r w:rsidRPr="006248C2">
        <w:rPr>
          <w:rFonts w:cs="Calibri"/>
          <w:color w:val="000000"/>
          <w:sz w:val="24"/>
          <w:szCs w:val="24"/>
          <w:lang w:eastAsia="it-IT"/>
        </w:rPr>
        <w:t>trutturali, tipiche della saldatura convenzionale. Per limitare la saldatura alle zone di</w:t>
      </w:r>
      <w:r>
        <w:rPr>
          <w:rFonts w:cs="Calibri"/>
          <w:color w:val="000000"/>
          <w:sz w:val="24"/>
          <w:szCs w:val="24"/>
          <w:lang w:eastAsia="it-IT"/>
        </w:rPr>
        <w:t xml:space="preserve"> </w:t>
      </w:r>
      <w:r w:rsidRPr="006248C2">
        <w:rPr>
          <w:rFonts w:cs="Calibri"/>
          <w:color w:val="000000"/>
          <w:sz w:val="24"/>
          <w:szCs w:val="24"/>
          <w:lang w:eastAsia="it-IT"/>
        </w:rPr>
        <w:t>Interesse, si fa uso di materiali di separazione (stop-off), posizionati nelle zone che</w:t>
      </w:r>
      <w:r>
        <w:rPr>
          <w:rFonts w:cs="Calibri"/>
          <w:color w:val="000000"/>
          <w:sz w:val="24"/>
          <w:szCs w:val="24"/>
          <w:lang w:eastAsia="it-IT"/>
        </w:rPr>
        <w:t xml:space="preserve"> n</w:t>
      </w:r>
      <w:r w:rsidRPr="006248C2">
        <w:rPr>
          <w:rFonts w:cs="Calibri"/>
          <w:color w:val="000000"/>
          <w:sz w:val="24"/>
          <w:szCs w:val="24"/>
          <w:lang w:eastAsia="it-IT"/>
        </w:rPr>
        <w:t>on devono essere oggetto di saldatura. Il processo combinato si sviluppa secondo i due passi successivi:</w:t>
      </w:r>
    </w:p>
    <w:p w:rsidR="006F3BFB" w:rsidRPr="006F3BFB" w:rsidRDefault="00442941" w:rsidP="0022262D">
      <w:pPr>
        <w:pStyle w:val="Paragrafoelenco"/>
        <w:numPr>
          <w:ilvl w:val="0"/>
          <w:numId w:val="28"/>
        </w:numPr>
        <w:autoSpaceDE w:val="0"/>
        <w:autoSpaceDN w:val="0"/>
        <w:adjustRightInd w:val="0"/>
        <w:spacing w:after="0" w:line="360" w:lineRule="auto"/>
        <w:jc w:val="both"/>
        <w:rPr>
          <w:rFonts w:cs="Calibri"/>
          <w:color w:val="000000"/>
          <w:sz w:val="24"/>
          <w:szCs w:val="24"/>
          <w:lang w:eastAsia="it-IT"/>
        </w:rPr>
      </w:pPr>
      <w:r w:rsidRPr="006F3BFB">
        <w:rPr>
          <w:rFonts w:cs="Calibri"/>
          <w:color w:val="000000"/>
          <w:sz w:val="24"/>
          <w:szCs w:val="24"/>
          <w:lang w:eastAsia="it-IT"/>
        </w:rPr>
        <w:t xml:space="preserve">si realizza il processo di </w:t>
      </w:r>
      <w:proofErr w:type="spellStart"/>
      <w:r w:rsidRPr="006F3BFB">
        <w:rPr>
          <w:rFonts w:cs="Calibri"/>
          <w:color w:val="000000"/>
          <w:sz w:val="24"/>
          <w:szCs w:val="24"/>
          <w:lang w:eastAsia="it-IT"/>
        </w:rPr>
        <w:t>diffusion</w:t>
      </w:r>
      <w:proofErr w:type="spellEnd"/>
      <w:r w:rsidRPr="006F3BFB">
        <w:rPr>
          <w:rFonts w:cs="Calibri"/>
          <w:color w:val="000000"/>
          <w:sz w:val="24"/>
          <w:szCs w:val="24"/>
          <w:lang w:eastAsia="it-IT"/>
        </w:rPr>
        <w:t xml:space="preserve"> </w:t>
      </w:r>
      <w:proofErr w:type="spellStart"/>
      <w:r w:rsidRPr="006F3BFB">
        <w:rPr>
          <w:rFonts w:cs="Calibri"/>
          <w:color w:val="000000"/>
          <w:sz w:val="24"/>
          <w:szCs w:val="24"/>
          <w:lang w:eastAsia="it-IT"/>
        </w:rPr>
        <w:t>bonding</w:t>
      </w:r>
      <w:proofErr w:type="spellEnd"/>
      <w:r w:rsidRPr="006F3BFB">
        <w:rPr>
          <w:rFonts w:cs="Calibri"/>
          <w:color w:val="000000"/>
          <w:sz w:val="24"/>
          <w:szCs w:val="24"/>
          <w:lang w:eastAsia="it-IT"/>
        </w:rPr>
        <w:t xml:space="preserve"> mirato, attraverso l’utilizzo degli stop-off, ottenendo una struttura saldata solo in alcuni punti;</w:t>
      </w:r>
    </w:p>
    <w:p w:rsidR="00442941" w:rsidRPr="006F3BFB" w:rsidRDefault="00442941" w:rsidP="0022262D">
      <w:pPr>
        <w:pStyle w:val="Paragrafoelenco"/>
        <w:numPr>
          <w:ilvl w:val="0"/>
          <w:numId w:val="28"/>
        </w:numPr>
        <w:autoSpaceDE w:val="0"/>
        <w:autoSpaceDN w:val="0"/>
        <w:adjustRightInd w:val="0"/>
        <w:spacing w:after="0" w:line="360" w:lineRule="auto"/>
        <w:jc w:val="both"/>
        <w:rPr>
          <w:rFonts w:cs="Calibri"/>
          <w:color w:val="000000"/>
          <w:sz w:val="24"/>
          <w:szCs w:val="24"/>
          <w:lang w:eastAsia="it-IT"/>
        </w:rPr>
      </w:pPr>
      <w:r w:rsidRPr="006F3BFB">
        <w:rPr>
          <w:rFonts w:cs="Calibri"/>
          <w:color w:val="000000"/>
          <w:sz w:val="24"/>
          <w:szCs w:val="24"/>
          <w:lang w:eastAsia="it-IT"/>
        </w:rPr>
        <w:t xml:space="preserve">si applica gas in pressione, in corrispondenza delle zone non saldate, provocando la deformazione superplastica delle lamiere e portandole ad aderire alle superfici dello stampo. </w:t>
      </w:r>
    </w:p>
    <w:p w:rsidR="00442941" w:rsidRPr="006248C2" w:rsidRDefault="00442941" w:rsidP="00F15144">
      <w:pPr>
        <w:autoSpaceDE w:val="0"/>
        <w:autoSpaceDN w:val="0"/>
        <w:adjustRightInd w:val="0"/>
        <w:spacing w:after="0" w:line="360" w:lineRule="auto"/>
        <w:ind w:left="360"/>
        <w:jc w:val="both"/>
        <w:rPr>
          <w:rFonts w:cs="Calibri"/>
          <w:color w:val="000000"/>
          <w:sz w:val="24"/>
          <w:szCs w:val="24"/>
          <w:lang w:eastAsia="it-IT"/>
        </w:rPr>
      </w:pPr>
      <w:r w:rsidRPr="006248C2">
        <w:rPr>
          <w:rFonts w:cs="Calibri"/>
          <w:color w:val="000000"/>
          <w:sz w:val="24"/>
          <w:szCs w:val="24"/>
          <w:lang w:eastAsia="it-IT"/>
        </w:rPr>
        <w:t>Il risultato è una struttura reticolare, più o meno complessa in funzione del numero di</w:t>
      </w:r>
      <w:r>
        <w:rPr>
          <w:rFonts w:cs="Calibri"/>
          <w:color w:val="000000"/>
          <w:sz w:val="24"/>
          <w:szCs w:val="24"/>
          <w:lang w:eastAsia="it-IT"/>
        </w:rPr>
        <w:t xml:space="preserve"> l</w:t>
      </w:r>
      <w:r w:rsidRPr="006248C2">
        <w:rPr>
          <w:rFonts w:cs="Calibri"/>
          <w:color w:val="000000"/>
          <w:sz w:val="24"/>
          <w:szCs w:val="24"/>
          <w:lang w:eastAsia="it-IT"/>
        </w:rPr>
        <w:t>amiere utilizzate (fino ad un massimo di quattro) e della distribuzione delle zone</w:t>
      </w:r>
      <w:r>
        <w:rPr>
          <w:rFonts w:cs="Calibri"/>
          <w:color w:val="000000"/>
          <w:sz w:val="24"/>
          <w:szCs w:val="24"/>
          <w:lang w:eastAsia="it-IT"/>
        </w:rPr>
        <w:t xml:space="preserve"> s</w:t>
      </w:r>
      <w:r w:rsidRPr="006248C2">
        <w:rPr>
          <w:rFonts w:cs="Calibri"/>
          <w:color w:val="000000"/>
          <w:sz w:val="24"/>
          <w:szCs w:val="24"/>
          <w:lang w:eastAsia="it-IT"/>
        </w:rPr>
        <w:t>aldate</w:t>
      </w:r>
      <w:r w:rsidR="006F3BFB">
        <w:rPr>
          <w:rFonts w:cs="Calibri"/>
          <w:color w:val="000000"/>
          <w:sz w:val="24"/>
          <w:szCs w:val="24"/>
          <w:lang w:eastAsia="it-IT"/>
        </w:rPr>
        <w:t xml:space="preserve"> (figura </w:t>
      </w:r>
      <w:r w:rsidR="000A5509">
        <w:rPr>
          <w:rFonts w:cs="Calibri"/>
          <w:color w:val="000000"/>
          <w:sz w:val="24"/>
          <w:szCs w:val="24"/>
          <w:lang w:eastAsia="it-IT"/>
        </w:rPr>
        <w:t>134</w:t>
      </w:r>
      <w:r w:rsidR="006F3BFB">
        <w:rPr>
          <w:rFonts w:cs="Calibri"/>
          <w:color w:val="000000"/>
          <w:sz w:val="24"/>
          <w:szCs w:val="24"/>
          <w:lang w:eastAsia="it-IT"/>
        </w:rPr>
        <w:t>)</w:t>
      </w:r>
      <w:r w:rsidRPr="006248C2">
        <w:rPr>
          <w:rFonts w:cs="Calibri"/>
          <w:color w:val="000000"/>
          <w:sz w:val="24"/>
          <w:szCs w:val="24"/>
          <w:lang w:eastAsia="it-IT"/>
        </w:rPr>
        <w:t>.</w:t>
      </w:r>
    </w:p>
    <w:p w:rsidR="006F3BFB" w:rsidRDefault="00442941" w:rsidP="006F3BFB">
      <w:pPr>
        <w:keepNext/>
        <w:spacing w:after="0" w:line="360" w:lineRule="auto"/>
        <w:ind w:left="360"/>
      </w:pPr>
      <w:r>
        <w:rPr>
          <w:rFonts w:ascii="Times New Roman" w:hAnsi="Times New Roman"/>
          <w:i/>
          <w:iCs/>
          <w:noProof/>
          <w:color w:val="000000"/>
          <w:sz w:val="24"/>
          <w:szCs w:val="24"/>
          <w:lang w:eastAsia="it-IT"/>
        </w:rPr>
        <w:drawing>
          <wp:inline distT="0" distB="0" distL="0" distR="0">
            <wp:extent cx="5489298" cy="3054350"/>
            <wp:effectExtent l="19050" t="0" r="0" b="0"/>
            <wp:docPr id="155"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1" cstate="print"/>
                    <a:srcRect/>
                    <a:stretch>
                      <a:fillRect/>
                    </a:stretch>
                  </pic:blipFill>
                  <pic:spPr bwMode="auto">
                    <a:xfrm>
                      <a:off x="0" y="0"/>
                      <a:ext cx="5492163" cy="3055944"/>
                    </a:xfrm>
                    <a:prstGeom prst="rect">
                      <a:avLst/>
                    </a:prstGeom>
                    <a:noFill/>
                    <a:ln w="9525">
                      <a:noFill/>
                      <a:miter lim="800000"/>
                      <a:headEnd/>
                      <a:tailEnd/>
                    </a:ln>
                  </pic:spPr>
                </pic:pic>
              </a:graphicData>
            </a:graphic>
          </wp:inline>
        </w:drawing>
      </w:r>
    </w:p>
    <w:p w:rsidR="006F3BFB" w:rsidRPr="006F3BFB" w:rsidRDefault="006F3BFB" w:rsidP="006F3BFB">
      <w:pPr>
        <w:pStyle w:val="Didascalia"/>
        <w:jc w:val="center"/>
      </w:pPr>
      <w:r w:rsidRPr="006F3BFB">
        <w:t xml:space="preserve">Figura </w:t>
      </w:r>
      <w:fldSimple w:instr=" SEQ Figura \* ARABIC ">
        <w:r w:rsidR="009A703E">
          <w:rPr>
            <w:noProof/>
          </w:rPr>
          <w:t>134</w:t>
        </w:r>
      </w:fldSimple>
      <w:r w:rsidRPr="006F3BFB">
        <w:rPr>
          <w:rFonts w:ascii="Times New Roman" w:hAnsi="Times New Roman"/>
          <w:iCs/>
          <w:color w:val="000000"/>
          <w:sz w:val="24"/>
          <w:szCs w:val="24"/>
          <w:lang w:eastAsia="it-IT"/>
        </w:rPr>
        <w:t xml:space="preserve"> </w:t>
      </w:r>
      <w:r w:rsidRPr="006F3BFB">
        <w:rPr>
          <w:iCs/>
        </w:rPr>
        <w:t>Processo SPF/DB applicato a tre e quattro lamine</w:t>
      </w:r>
    </w:p>
    <w:p w:rsidR="004A48E9" w:rsidRPr="00BD46C1" w:rsidRDefault="004A48E9" w:rsidP="004A48E9">
      <w:pPr>
        <w:spacing w:after="0" w:line="360" w:lineRule="auto"/>
        <w:jc w:val="both"/>
        <w:rPr>
          <w:rFonts w:cs="Calibri"/>
          <w:i/>
          <w:color w:val="000000"/>
          <w:sz w:val="24"/>
          <w:szCs w:val="24"/>
          <w:lang w:eastAsia="it-IT"/>
        </w:rPr>
      </w:pPr>
      <w:r w:rsidRPr="00BD46C1">
        <w:rPr>
          <w:rFonts w:cs="Calibri"/>
          <w:i/>
          <w:color w:val="000000"/>
          <w:sz w:val="24"/>
          <w:szCs w:val="24"/>
          <w:lang w:eastAsia="it-IT"/>
        </w:rPr>
        <w:t>Attrezzature</w:t>
      </w:r>
      <w:r>
        <w:rPr>
          <w:rFonts w:cs="Calibri"/>
          <w:i/>
          <w:color w:val="000000"/>
          <w:sz w:val="24"/>
          <w:szCs w:val="24"/>
          <w:lang w:eastAsia="it-IT"/>
        </w:rPr>
        <w:t xml:space="preserve"> </w:t>
      </w:r>
      <w:r w:rsidR="004D3AF5">
        <w:rPr>
          <w:rFonts w:cs="Calibri"/>
          <w:i/>
          <w:color w:val="000000"/>
          <w:sz w:val="24"/>
          <w:szCs w:val="24"/>
          <w:lang w:eastAsia="it-IT"/>
        </w:rPr>
        <w:t xml:space="preserve">SPF </w:t>
      </w:r>
      <w:r>
        <w:rPr>
          <w:rFonts w:cs="Calibri"/>
          <w:i/>
          <w:color w:val="000000"/>
          <w:sz w:val="24"/>
          <w:szCs w:val="24"/>
          <w:lang w:eastAsia="it-IT"/>
        </w:rPr>
        <w:t>[</w:t>
      </w:r>
      <w:r w:rsidR="004D3AF5" w:rsidRPr="004D3AF5">
        <w:rPr>
          <w:rFonts w:cs="Calibri"/>
          <w:i/>
          <w:color w:val="000000"/>
          <w:sz w:val="24"/>
          <w:szCs w:val="24"/>
          <w:lang w:eastAsia="it-IT"/>
        </w:rPr>
        <w:t xml:space="preserve"> MURARO Presse SpA</w:t>
      </w:r>
      <w:r>
        <w:rPr>
          <w:rFonts w:cs="Calibri"/>
          <w:i/>
          <w:color w:val="000000"/>
          <w:sz w:val="24"/>
          <w:szCs w:val="24"/>
          <w:lang w:eastAsia="it-IT"/>
        </w:rPr>
        <w:t>]</w:t>
      </w:r>
      <w:r w:rsidRPr="00BD46C1">
        <w:rPr>
          <w:rFonts w:cs="Calibri"/>
          <w:i/>
          <w:color w:val="000000"/>
          <w:sz w:val="24"/>
          <w:szCs w:val="24"/>
          <w:lang w:eastAsia="it-IT"/>
        </w:rPr>
        <w:t>:</w:t>
      </w:r>
    </w:p>
    <w:p w:rsidR="004A48E9" w:rsidRDefault="004A48E9" w:rsidP="004A48E9">
      <w:pPr>
        <w:spacing w:after="0" w:line="360" w:lineRule="auto"/>
        <w:jc w:val="both"/>
        <w:rPr>
          <w:rFonts w:cs="Calibri"/>
          <w:color w:val="000000"/>
          <w:sz w:val="24"/>
          <w:szCs w:val="24"/>
          <w:lang w:eastAsia="it-IT"/>
        </w:rPr>
      </w:pPr>
      <w:r w:rsidRPr="00BF40A6">
        <w:rPr>
          <w:rFonts w:cs="Calibri"/>
          <w:color w:val="000000"/>
          <w:sz w:val="24"/>
          <w:szCs w:val="24"/>
          <w:lang w:eastAsia="it-IT"/>
        </w:rPr>
        <w:t xml:space="preserve">Lo schema tipico dell'attrezzatura per la superformatura è formato da una pressa isotermica a </w:t>
      </w:r>
      <w:r>
        <w:rPr>
          <w:rFonts w:cs="Calibri"/>
          <w:color w:val="000000"/>
          <w:sz w:val="24"/>
          <w:szCs w:val="24"/>
          <w:lang w:eastAsia="it-IT"/>
        </w:rPr>
        <w:t xml:space="preserve">opportunamente riscaldata e termostatata </w:t>
      </w:r>
      <w:r w:rsidRPr="00BF40A6">
        <w:rPr>
          <w:rFonts w:cs="Calibri"/>
          <w:color w:val="000000"/>
          <w:sz w:val="24"/>
          <w:szCs w:val="24"/>
          <w:lang w:eastAsia="it-IT"/>
        </w:rPr>
        <w:t xml:space="preserve">in cui lo stampo inferiore ha una camera di vuoto della forma </w:t>
      </w:r>
      <w:r>
        <w:rPr>
          <w:rFonts w:cs="Calibri"/>
          <w:color w:val="000000"/>
          <w:sz w:val="24"/>
          <w:szCs w:val="24"/>
          <w:lang w:eastAsia="it-IT"/>
        </w:rPr>
        <w:t>definitiva</w:t>
      </w:r>
      <w:r w:rsidRPr="00BF40A6">
        <w:rPr>
          <w:rFonts w:cs="Calibri"/>
          <w:color w:val="000000"/>
          <w:sz w:val="24"/>
          <w:szCs w:val="24"/>
          <w:lang w:eastAsia="it-IT"/>
        </w:rPr>
        <w:t xml:space="preserve"> da ottenere sulla lamiera.</w:t>
      </w:r>
      <w:r>
        <w:rPr>
          <w:rFonts w:cs="Calibri"/>
          <w:color w:val="000000"/>
          <w:sz w:val="24"/>
          <w:szCs w:val="24"/>
          <w:lang w:eastAsia="it-IT"/>
        </w:rPr>
        <w:t xml:space="preserve"> Per lo svolgimento del processo è</w:t>
      </w:r>
      <w:r w:rsidRPr="00BF40A6">
        <w:rPr>
          <w:rFonts w:cs="Calibri"/>
          <w:color w:val="000000"/>
          <w:sz w:val="24"/>
          <w:szCs w:val="24"/>
          <w:lang w:eastAsia="it-IT"/>
        </w:rPr>
        <w:t xml:space="preserve"> necessario un sistema di controllo e stabilità della pressione della camera di formatura e della temperatura degli stampi.</w:t>
      </w:r>
      <w:r w:rsidRPr="004A48E9">
        <w:rPr>
          <w:rFonts w:cs="Calibri"/>
          <w:color w:val="000000"/>
          <w:sz w:val="24"/>
          <w:szCs w:val="24"/>
          <w:lang w:eastAsia="it-IT"/>
        </w:rPr>
        <w:t xml:space="preserve"> Nel caso della ricerca in corso la lamiera da lavorare ha una dimensione di 1,5x1m. I cilindri idraulici esercitano un massimo carico di 12KN che permettono una pressione massima di 80MPa</w:t>
      </w:r>
      <w:r>
        <w:rPr>
          <w:rFonts w:cs="Calibri"/>
          <w:color w:val="000000"/>
          <w:sz w:val="24"/>
          <w:szCs w:val="24"/>
          <w:lang w:eastAsia="it-IT"/>
        </w:rPr>
        <w:t xml:space="preserve"> (figura </w:t>
      </w:r>
      <w:r w:rsidR="000A5509">
        <w:rPr>
          <w:rFonts w:cs="Calibri"/>
          <w:color w:val="000000"/>
          <w:sz w:val="24"/>
          <w:szCs w:val="24"/>
          <w:lang w:eastAsia="it-IT"/>
        </w:rPr>
        <w:t>135</w:t>
      </w:r>
      <w:r>
        <w:rPr>
          <w:rFonts w:cs="Calibri"/>
          <w:color w:val="000000"/>
          <w:sz w:val="24"/>
          <w:szCs w:val="24"/>
          <w:lang w:eastAsia="it-IT"/>
        </w:rPr>
        <w:t>)</w:t>
      </w:r>
      <w:r w:rsidRPr="004A48E9">
        <w:rPr>
          <w:rFonts w:cs="Calibri"/>
          <w:color w:val="000000"/>
          <w:sz w:val="24"/>
          <w:szCs w:val="24"/>
          <w:lang w:eastAsia="it-IT"/>
        </w:rPr>
        <w:t>.</w:t>
      </w:r>
    </w:p>
    <w:p w:rsidR="00844503" w:rsidRDefault="00442941" w:rsidP="004A48E9">
      <w:pPr>
        <w:keepNext/>
        <w:spacing w:after="0" w:line="360" w:lineRule="auto"/>
        <w:jc w:val="center"/>
      </w:pPr>
      <w:r>
        <w:rPr>
          <w:rFonts w:cs="Calibri"/>
          <w:noProof/>
          <w:color w:val="000000"/>
          <w:sz w:val="24"/>
          <w:szCs w:val="24"/>
          <w:lang w:eastAsia="it-IT"/>
        </w:rPr>
        <w:lastRenderedPageBreak/>
        <w:drawing>
          <wp:inline distT="0" distB="0" distL="0" distR="0">
            <wp:extent cx="4108450" cy="2767706"/>
            <wp:effectExtent l="19050" t="0" r="6350" b="0"/>
            <wp:docPr id="156"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2" cstate="print"/>
                    <a:srcRect b="5342"/>
                    <a:stretch>
                      <a:fillRect/>
                    </a:stretch>
                  </pic:blipFill>
                  <pic:spPr bwMode="auto">
                    <a:xfrm>
                      <a:off x="0" y="0"/>
                      <a:ext cx="4107203" cy="2766866"/>
                    </a:xfrm>
                    <a:prstGeom prst="rect">
                      <a:avLst/>
                    </a:prstGeom>
                    <a:noFill/>
                    <a:ln w="9525">
                      <a:noFill/>
                      <a:miter lim="800000"/>
                      <a:headEnd/>
                      <a:tailEnd/>
                    </a:ln>
                  </pic:spPr>
                </pic:pic>
              </a:graphicData>
            </a:graphic>
          </wp:inline>
        </w:drawing>
      </w:r>
    </w:p>
    <w:p w:rsidR="00442941" w:rsidRPr="00BF40A6" w:rsidRDefault="00844503" w:rsidP="00844503">
      <w:pPr>
        <w:pStyle w:val="Didascalia"/>
        <w:jc w:val="center"/>
        <w:rPr>
          <w:rFonts w:cs="Calibri"/>
          <w:color w:val="000000"/>
          <w:sz w:val="24"/>
          <w:szCs w:val="24"/>
          <w:lang w:eastAsia="it-IT"/>
        </w:rPr>
      </w:pPr>
      <w:r>
        <w:t xml:space="preserve">Figura </w:t>
      </w:r>
      <w:fldSimple w:instr=" SEQ Figura \* ARABIC ">
        <w:r w:rsidR="009A703E">
          <w:rPr>
            <w:noProof/>
          </w:rPr>
          <w:t>135</w:t>
        </w:r>
      </w:fldSimple>
      <w:r w:rsidRPr="00844503">
        <w:rPr>
          <w:rFonts w:cs="Calibri"/>
          <w:b w:val="0"/>
          <w:bCs w:val="0"/>
          <w:color w:val="000000"/>
          <w:sz w:val="24"/>
          <w:szCs w:val="24"/>
          <w:lang w:eastAsia="it-IT"/>
        </w:rPr>
        <w:t xml:space="preserve"> </w:t>
      </w:r>
      <w:r w:rsidR="004A48E9">
        <w:t>S</w:t>
      </w:r>
      <w:r w:rsidRPr="00844503">
        <w:t>chema di pressa per superformatura</w:t>
      </w:r>
    </w:p>
    <w:p w:rsidR="004A48E9" w:rsidRPr="00BF40A6" w:rsidRDefault="004A48E9" w:rsidP="004A48E9">
      <w:pPr>
        <w:spacing w:line="360" w:lineRule="auto"/>
        <w:rPr>
          <w:rFonts w:cs="Calibri"/>
          <w:color w:val="000000"/>
          <w:sz w:val="24"/>
          <w:szCs w:val="24"/>
          <w:lang w:eastAsia="it-IT"/>
        </w:rPr>
      </w:pPr>
      <w:r w:rsidRPr="00BF40A6">
        <w:rPr>
          <w:rFonts w:cs="Calibri"/>
          <w:color w:val="000000"/>
          <w:sz w:val="24"/>
          <w:szCs w:val="24"/>
          <w:lang w:eastAsia="it-IT"/>
        </w:rPr>
        <w:t>La pressione che si forma è</w:t>
      </w:r>
      <w:r>
        <w:rPr>
          <w:rFonts w:cs="Calibri"/>
          <w:color w:val="000000"/>
          <w:sz w:val="24"/>
          <w:szCs w:val="24"/>
          <w:lang w:eastAsia="it-IT"/>
        </w:rPr>
        <w:t xml:space="preserve"> controllata da valvole ad ago. </w:t>
      </w:r>
      <w:r w:rsidRPr="00BF40A6">
        <w:rPr>
          <w:rFonts w:cs="Calibri"/>
          <w:color w:val="000000"/>
          <w:sz w:val="24"/>
          <w:szCs w:val="24"/>
          <w:lang w:eastAsia="it-IT"/>
        </w:rPr>
        <w:t>Il sistema regola automaticamente la pressione di formatura e la differenza tra pressione di formatura e retro-pressione.</w:t>
      </w:r>
      <w:r>
        <w:rPr>
          <w:rFonts w:cs="Calibri"/>
          <w:color w:val="000000"/>
          <w:sz w:val="24"/>
          <w:szCs w:val="24"/>
          <w:lang w:eastAsia="it-IT"/>
        </w:rPr>
        <w:t xml:space="preserve"> </w:t>
      </w:r>
      <w:r w:rsidRPr="00BF40A6">
        <w:rPr>
          <w:rFonts w:cs="Calibri"/>
          <w:color w:val="000000"/>
          <w:sz w:val="24"/>
          <w:szCs w:val="24"/>
          <w:lang w:eastAsia="it-IT"/>
        </w:rPr>
        <w:t xml:space="preserve">Il </w:t>
      </w:r>
      <w:proofErr w:type="spellStart"/>
      <w:r w:rsidRPr="00BF40A6">
        <w:rPr>
          <w:rFonts w:cs="Calibri"/>
          <w:color w:val="000000"/>
          <w:sz w:val="24"/>
          <w:szCs w:val="24"/>
          <w:lang w:eastAsia="it-IT"/>
        </w:rPr>
        <w:t>range</w:t>
      </w:r>
      <w:proofErr w:type="spellEnd"/>
      <w:r w:rsidRPr="00BF40A6">
        <w:rPr>
          <w:rFonts w:cs="Calibri"/>
          <w:color w:val="000000"/>
          <w:sz w:val="24"/>
          <w:szCs w:val="24"/>
          <w:lang w:eastAsia="it-IT"/>
        </w:rPr>
        <w:t xml:space="preserve"> ottimale della velocità di deformazione è tra il 1x10</w:t>
      </w:r>
      <w:r w:rsidRPr="00BF40A6">
        <w:rPr>
          <w:rFonts w:cs="Calibri"/>
          <w:color w:val="000000"/>
          <w:sz w:val="24"/>
          <w:szCs w:val="24"/>
          <w:vertAlign w:val="superscript"/>
          <w:lang w:eastAsia="it-IT"/>
        </w:rPr>
        <w:t>-4</w:t>
      </w:r>
      <w:r w:rsidRPr="00BF40A6">
        <w:rPr>
          <w:rFonts w:cs="Calibri"/>
          <w:color w:val="000000"/>
          <w:sz w:val="24"/>
          <w:szCs w:val="24"/>
          <w:lang w:eastAsia="it-IT"/>
        </w:rPr>
        <w:t xml:space="preserve"> e 5x10</w:t>
      </w:r>
      <w:r w:rsidRPr="00BF40A6">
        <w:rPr>
          <w:rFonts w:cs="Calibri"/>
          <w:color w:val="000000"/>
          <w:sz w:val="24"/>
          <w:szCs w:val="24"/>
          <w:vertAlign w:val="superscript"/>
          <w:lang w:eastAsia="it-IT"/>
        </w:rPr>
        <w:t>-4</w:t>
      </w:r>
      <w:r w:rsidRPr="00BF40A6">
        <w:rPr>
          <w:rFonts w:cs="Calibri"/>
          <w:color w:val="000000"/>
          <w:sz w:val="24"/>
          <w:szCs w:val="24"/>
          <w:lang w:eastAsia="it-IT"/>
        </w:rPr>
        <w:t xml:space="preserve"> s</w:t>
      </w:r>
      <w:r w:rsidRPr="00BF40A6">
        <w:rPr>
          <w:rFonts w:cs="Calibri"/>
          <w:color w:val="000000"/>
          <w:sz w:val="24"/>
          <w:szCs w:val="24"/>
          <w:vertAlign w:val="superscript"/>
          <w:lang w:eastAsia="it-IT"/>
        </w:rPr>
        <w:t>-1</w:t>
      </w:r>
      <w:r w:rsidRPr="00BF40A6">
        <w:rPr>
          <w:rFonts w:cs="Calibri"/>
          <w:color w:val="000000"/>
          <w:sz w:val="24"/>
          <w:szCs w:val="24"/>
          <w:lang w:eastAsia="it-IT"/>
        </w:rPr>
        <w:t>.</w:t>
      </w:r>
      <w:r>
        <w:rPr>
          <w:rFonts w:cs="Calibri"/>
          <w:color w:val="000000"/>
          <w:sz w:val="24"/>
          <w:szCs w:val="24"/>
          <w:lang w:eastAsia="it-IT"/>
        </w:rPr>
        <w:t xml:space="preserve"> </w:t>
      </w:r>
      <w:r w:rsidRPr="00BF40A6">
        <w:rPr>
          <w:rFonts w:cs="Calibri"/>
          <w:color w:val="000000"/>
          <w:sz w:val="24"/>
          <w:szCs w:val="24"/>
          <w:lang w:eastAsia="it-IT"/>
        </w:rPr>
        <w:t xml:space="preserve">Il materiale per gli stampi in genere è l'acciaio H13, </w:t>
      </w:r>
      <w:proofErr w:type="spellStart"/>
      <w:r w:rsidRPr="00BF40A6">
        <w:rPr>
          <w:rFonts w:cs="Calibri"/>
          <w:color w:val="000000"/>
          <w:sz w:val="24"/>
          <w:szCs w:val="24"/>
          <w:lang w:eastAsia="it-IT"/>
        </w:rPr>
        <w:t>doppio-temprato</w:t>
      </w:r>
      <w:proofErr w:type="spellEnd"/>
      <w:r w:rsidRPr="00BF40A6">
        <w:rPr>
          <w:rFonts w:cs="Calibri"/>
          <w:color w:val="000000"/>
          <w:sz w:val="24"/>
          <w:szCs w:val="24"/>
          <w:lang w:eastAsia="it-IT"/>
        </w:rPr>
        <w:t xml:space="preserve"> per ottenere una elevata precisione dimensionale.</w:t>
      </w:r>
      <w:r>
        <w:rPr>
          <w:rFonts w:cs="Calibri"/>
          <w:color w:val="000000"/>
          <w:sz w:val="24"/>
          <w:szCs w:val="24"/>
          <w:lang w:eastAsia="it-IT"/>
        </w:rPr>
        <w:t xml:space="preserve"> </w:t>
      </w:r>
      <w:r w:rsidRPr="00BF40A6">
        <w:rPr>
          <w:rFonts w:cs="Calibri"/>
          <w:color w:val="000000"/>
          <w:sz w:val="24"/>
          <w:szCs w:val="24"/>
          <w:lang w:eastAsia="it-IT"/>
        </w:rPr>
        <w:t>La temperatura di ogni piastra è rilevata con termocoppie inserite in fori che offrono la misurazione della temperatura nelle vicinanze delle superfici dello stampo.</w:t>
      </w:r>
      <w:r>
        <w:rPr>
          <w:rFonts w:cs="Calibri"/>
          <w:color w:val="000000"/>
          <w:sz w:val="24"/>
          <w:szCs w:val="24"/>
          <w:lang w:eastAsia="it-IT"/>
        </w:rPr>
        <w:t xml:space="preserve"> </w:t>
      </w:r>
      <w:r w:rsidRPr="00BF40A6">
        <w:rPr>
          <w:rFonts w:cs="Calibri"/>
          <w:color w:val="000000"/>
          <w:sz w:val="24"/>
          <w:szCs w:val="24"/>
          <w:lang w:eastAsia="it-IT"/>
        </w:rPr>
        <w:t>E’ necessaria una lubrificazione adeguata per permettere al materiale di fluire sullo stampo. Il lubrificante commerciale designato è il T50-</w:t>
      </w:r>
      <w:r w:rsidRPr="00E02504">
        <w:rPr>
          <w:rFonts w:cs="Calibri"/>
          <w:color w:val="000000"/>
          <w:sz w:val="24"/>
          <w:szCs w:val="24"/>
          <w:lang w:eastAsia="it-IT"/>
        </w:rPr>
        <w:t xml:space="preserve">66. </w:t>
      </w:r>
      <w:r>
        <w:rPr>
          <w:rFonts w:cs="Calibri"/>
          <w:color w:val="000000"/>
          <w:sz w:val="24"/>
          <w:szCs w:val="24"/>
          <w:lang w:eastAsia="it-IT"/>
        </w:rPr>
        <w:t>L’</w:t>
      </w:r>
      <w:r w:rsidRPr="00E02504">
        <w:rPr>
          <w:rFonts w:cs="Calibri"/>
          <w:sz w:val="24"/>
          <w:szCs w:val="24"/>
          <w:lang w:eastAsia="it-IT"/>
        </w:rPr>
        <w:t xml:space="preserve"> impianto di pompaggio può essere alimentato da compressori a più stadi e relativi serbatoi, se viene utilizzata l'aria compressa per la pressione di formatura, </w:t>
      </w:r>
      <w:r>
        <w:rPr>
          <w:rFonts w:cs="Calibri"/>
          <w:sz w:val="24"/>
          <w:szCs w:val="24"/>
          <w:lang w:eastAsia="it-IT"/>
        </w:rPr>
        <w:t xml:space="preserve">mentre </w:t>
      </w:r>
      <w:r w:rsidRPr="00E02504">
        <w:rPr>
          <w:rFonts w:cs="Calibri"/>
          <w:sz w:val="24"/>
          <w:szCs w:val="24"/>
          <w:lang w:eastAsia="it-IT"/>
        </w:rPr>
        <w:t>se viene utilizzata aria aspirata dall'atmosfera si possono verificare problemi superficiali nei manufatti. E' possibile infatti che si verifichino delle macchiature sui pezzi formatisi a causa dell'impurità dell'aria stessa (elementi miscelati all'aria aspirata). In molti casi per ottenere un pezzo privo di ogni inquinamento superficiale è previsto l'uso di gas quali: CO</w:t>
      </w:r>
      <w:r w:rsidRPr="00E02504">
        <w:rPr>
          <w:rFonts w:cs="Calibri"/>
          <w:sz w:val="24"/>
          <w:szCs w:val="24"/>
          <w:vertAlign w:val="subscript"/>
          <w:lang w:eastAsia="it-IT"/>
        </w:rPr>
        <w:t>2</w:t>
      </w:r>
      <w:r w:rsidRPr="00E02504">
        <w:rPr>
          <w:rFonts w:cs="Calibri"/>
          <w:sz w:val="24"/>
          <w:szCs w:val="24"/>
          <w:lang w:eastAsia="it-IT"/>
        </w:rPr>
        <w:t>, Azoto, Argon. In tal caso</w:t>
      </w:r>
      <w:r>
        <w:rPr>
          <w:rFonts w:cs="Calibri"/>
          <w:sz w:val="24"/>
          <w:szCs w:val="24"/>
          <w:lang w:eastAsia="it-IT"/>
        </w:rPr>
        <w:t xml:space="preserve"> sono</w:t>
      </w:r>
      <w:r w:rsidRPr="00E02504">
        <w:rPr>
          <w:rFonts w:cs="Calibri"/>
          <w:sz w:val="24"/>
          <w:szCs w:val="24"/>
          <w:lang w:eastAsia="it-IT"/>
        </w:rPr>
        <w:t xml:space="preserve"> necessari dei pacchi di bombole contenenti i gas specifici per il tipo di materiale da formare. </w:t>
      </w:r>
      <w:r w:rsidRPr="00E02504">
        <w:rPr>
          <w:rFonts w:cs="Calibri"/>
          <w:color w:val="000000"/>
          <w:sz w:val="24"/>
          <w:szCs w:val="24"/>
          <w:lang w:eastAsia="it-IT"/>
        </w:rPr>
        <w:t>Lo schema</w:t>
      </w:r>
      <w:r w:rsidRPr="00BF40A6">
        <w:rPr>
          <w:rFonts w:cs="Calibri"/>
          <w:color w:val="000000"/>
          <w:sz w:val="24"/>
          <w:szCs w:val="24"/>
          <w:lang w:eastAsia="it-IT"/>
        </w:rPr>
        <w:t xml:space="preserve"> base del sistema di pressurizzazione è riportato nella seguente figura</w:t>
      </w:r>
      <w:r>
        <w:rPr>
          <w:rFonts w:cs="Calibri"/>
          <w:color w:val="000000"/>
          <w:sz w:val="24"/>
          <w:szCs w:val="24"/>
          <w:lang w:eastAsia="it-IT"/>
        </w:rPr>
        <w:t xml:space="preserve"> </w:t>
      </w:r>
      <w:r w:rsidR="000A5509">
        <w:rPr>
          <w:rFonts w:cs="Calibri"/>
          <w:color w:val="000000"/>
          <w:sz w:val="24"/>
          <w:szCs w:val="24"/>
          <w:lang w:eastAsia="it-IT"/>
        </w:rPr>
        <w:t>136</w:t>
      </w:r>
      <w:r w:rsidRPr="00BF40A6">
        <w:rPr>
          <w:rFonts w:cs="Calibri"/>
          <w:color w:val="000000"/>
          <w:sz w:val="24"/>
          <w:szCs w:val="24"/>
          <w:lang w:eastAsia="it-IT"/>
        </w:rPr>
        <w:t xml:space="preserve">: </w:t>
      </w:r>
    </w:p>
    <w:p w:rsidR="0028603D" w:rsidRDefault="00442941" w:rsidP="0028603D">
      <w:pPr>
        <w:keepNext/>
        <w:spacing w:after="0" w:line="360" w:lineRule="auto"/>
        <w:jc w:val="center"/>
      </w:pPr>
      <w:r>
        <w:rPr>
          <w:rFonts w:cs="Calibri"/>
          <w:noProof/>
          <w:color w:val="000000"/>
          <w:sz w:val="24"/>
          <w:szCs w:val="24"/>
          <w:lang w:eastAsia="it-IT"/>
        </w:rPr>
        <w:lastRenderedPageBreak/>
        <w:drawing>
          <wp:inline distT="0" distB="0" distL="0" distR="0">
            <wp:extent cx="4079019" cy="2299386"/>
            <wp:effectExtent l="19050" t="0" r="0" b="0"/>
            <wp:docPr id="157"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3" cstate="print"/>
                    <a:srcRect b="7558"/>
                    <a:stretch>
                      <a:fillRect/>
                    </a:stretch>
                  </pic:blipFill>
                  <pic:spPr bwMode="auto">
                    <a:xfrm>
                      <a:off x="0" y="0"/>
                      <a:ext cx="4083001" cy="2301631"/>
                    </a:xfrm>
                    <a:prstGeom prst="rect">
                      <a:avLst/>
                    </a:prstGeom>
                    <a:noFill/>
                    <a:ln w="9525">
                      <a:noFill/>
                      <a:miter lim="800000"/>
                      <a:headEnd/>
                      <a:tailEnd/>
                    </a:ln>
                  </pic:spPr>
                </pic:pic>
              </a:graphicData>
            </a:graphic>
          </wp:inline>
        </w:drawing>
      </w:r>
    </w:p>
    <w:p w:rsidR="00442941" w:rsidRPr="00BF40A6" w:rsidRDefault="0028603D" w:rsidP="0028603D">
      <w:pPr>
        <w:pStyle w:val="Didascalia"/>
        <w:jc w:val="center"/>
        <w:rPr>
          <w:rFonts w:cs="Calibri"/>
          <w:color w:val="000000"/>
          <w:sz w:val="24"/>
          <w:szCs w:val="24"/>
          <w:lang w:eastAsia="it-IT"/>
        </w:rPr>
      </w:pPr>
      <w:r>
        <w:t xml:space="preserve">Figura </w:t>
      </w:r>
      <w:fldSimple w:instr=" SEQ Figura \* ARABIC ">
        <w:r w:rsidR="009A703E">
          <w:rPr>
            <w:noProof/>
          </w:rPr>
          <w:t>136</w:t>
        </w:r>
      </w:fldSimple>
      <w:r w:rsidRPr="0028603D">
        <w:rPr>
          <w:rFonts w:cs="Calibri"/>
          <w:b w:val="0"/>
          <w:bCs w:val="0"/>
          <w:color w:val="000000"/>
          <w:sz w:val="24"/>
          <w:szCs w:val="24"/>
          <w:lang w:eastAsia="it-IT"/>
        </w:rPr>
        <w:t xml:space="preserve"> </w:t>
      </w:r>
      <w:r w:rsidRPr="0028603D">
        <w:t>Schema del sistema di pressurizzazione</w:t>
      </w:r>
    </w:p>
    <w:p w:rsidR="004A48E9" w:rsidRDefault="004A48E9" w:rsidP="004D3AF5">
      <w:pPr>
        <w:spacing w:after="0" w:line="360" w:lineRule="auto"/>
        <w:rPr>
          <w:rFonts w:cs="Calibri"/>
          <w:color w:val="000000"/>
          <w:sz w:val="24"/>
          <w:szCs w:val="24"/>
          <w:lang w:eastAsia="it-IT"/>
        </w:rPr>
      </w:pPr>
      <w:r w:rsidRPr="00BF40A6">
        <w:rPr>
          <w:rFonts w:cs="Calibri"/>
          <w:color w:val="000000"/>
          <w:sz w:val="24"/>
          <w:szCs w:val="24"/>
          <w:lang w:eastAsia="it-IT"/>
        </w:rPr>
        <w:t>Il dispositivo è costituito da due bombole rispettivamente per la fornitura e l’evacuazione di argon nelle camere di pressione. La pressa è inserita in una camera di riscaldamento in cui sono create condizioni isoterme rispetto allo stampo (transitorio da 4 a 12 ore</w:t>
      </w:r>
      <w:r w:rsidR="004D3AF5">
        <w:rPr>
          <w:rFonts w:cs="Calibri"/>
          <w:color w:val="000000"/>
          <w:sz w:val="24"/>
          <w:szCs w:val="24"/>
          <w:lang w:eastAsia="it-IT"/>
        </w:rPr>
        <w:t>).</w:t>
      </w:r>
    </w:p>
    <w:p w:rsidR="0053568E" w:rsidRPr="00B87C31" w:rsidRDefault="0053568E" w:rsidP="004D3AF5">
      <w:pPr>
        <w:spacing w:after="0" w:line="360" w:lineRule="auto"/>
        <w:rPr>
          <w:rFonts w:cs="Calibri"/>
          <w:i/>
          <w:color w:val="000000"/>
          <w:sz w:val="24"/>
          <w:szCs w:val="24"/>
          <w:lang w:eastAsia="it-IT"/>
        </w:rPr>
      </w:pPr>
      <w:r w:rsidRPr="00B87C31">
        <w:rPr>
          <w:rFonts w:cs="Calibri"/>
          <w:i/>
          <w:color w:val="000000"/>
          <w:sz w:val="24"/>
          <w:szCs w:val="24"/>
          <w:lang w:eastAsia="it-IT"/>
        </w:rPr>
        <w:t>Conclusioni</w:t>
      </w:r>
    </w:p>
    <w:p w:rsidR="00B87C31" w:rsidRPr="00B87C31" w:rsidRDefault="0053568E" w:rsidP="004D3AF5">
      <w:pPr>
        <w:spacing w:after="0" w:line="360" w:lineRule="auto"/>
        <w:rPr>
          <w:rFonts w:cs="Calibri"/>
          <w:color w:val="000000"/>
          <w:sz w:val="24"/>
          <w:szCs w:val="24"/>
          <w:lang w:eastAsia="it-IT"/>
        </w:rPr>
      </w:pPr>
      <w:r w:rsidRPr="00B87C31">
        <w:rPr>
          <w:rFonts w:cs="Calibri"/>
          <w:color w:val="000000"/>
          <w:sz w:val="24"/>
          <w:szCs w:val="24"/>
          <w:lang w:eastAsia="it-IT"/>
        </w:rPr>
        <w:t>La formatura superplastica permette e</w:t>
      </w:r>
      <w:r w:rsidR="00B87C31" w:rsidRPr="00B87C31">
        <w:rPr>
          <w:rFonts w:cs="Calibri"/>
          <w:color w:val="000000"/>
          <w:sz w:val="24"/>
          <w:szCs w:val="24"/>
          <w:lang w:eastAsia="it-IT"/>
        </w:rPr>
        <w:t>le</w:t>
      </w:r>
      <w:r w:rsidRPr="00B87C31">
        <w:rPr>
          <w:rFonts w:cs="Calibri"/>
          <w:color w:val="000000"/>
          <w:sz w:val="24"/>
          <w:szCs w:val="24"/>
          <w:lang w:eastAsia="it-IT"/>
        </w:rPr>
        <w:t>vata produttività grazie ai ridotti margini di scarto unitamente ad</w:t>
      </w:r>
      <w:r w:rsidR="00B87C31" w:rsidRPr="00B87C31">
        <w:rPr>
          <w:rFonts w:cs="Calibri"/>
          <w:color w:val="000000"/>
          <w:sz w:val="24"/>
          <w:szCs w:val="24"/>
          <w:lang w:eastAsia="it-IT"/>
        </w:rPr>
        <w:t xml:space="preserve"> una </w:t>
      </w:r>
      <w:r w:rsidRPr="00B87C31">
        <w:rPr>
          <w:rFonts w:cs="Calibri"/>
          <w:color w:val="000000"/>
          <w:sz w:val="24"/>
          <w:szCs w:val="24"/>
          <w:lang w:eastAsia="it-IT"/>
        </w:rPr>
        <w:t>notevole precisione dimensionale per via della assenza di ritorno elastico e della possibilità di stampare oggetti complessi in</w:t>
      </w:r>
      <w:r w:rsidR="00B87C31" w:rsidRPr="00B87C31">
        <w:rPr>
          <w:rFonts w:cs="Calibri"/>
          <w:color w:val="000000"/>
          <w:sz w:val="24"/>
          <w:szCs w:val="24"/>
          <w:lang w:eastAsia="it-IT"/>
        </w:rPr>
        <w:t xml:space="preserve"> </w:t>
      </w:r>
      <w:r w:rsidRPr="00B87C31">
        <w:rPr>
          <w:rFonts w:cs="Calibri"/>
          <w:color w:val="000000"/>
          <w:sz w:val="24"/>
          <w:szCs w:val="24"/>
          <w:lang w:eastAsia="it-IT"/>
        </w:rPr>
        <w:t>un unico colpo senza ricorrere a tecniche di giunzione alcuna</w:t>
      </w:r>
      <w:r w:rsidR="00B87C31" w:rsidRPr="00B87C31">
        <w:rPr>
          <w:rFonts w:cs="Calibri"/>
          <w:color w:val="000000"/>
          <w:sz w:val="24"/>
          <w:szCs w:val="24"/>
          <w:lang w:eastAsia="it-IT"/>
        </w:rPr>
        <w:t>. Il processo è adatto a produzioni di nicchia per via della notevole lentezza di produzione del pezzo</w:t>
      </w:r>
      <w:r w:rsidRPr="00B87C31">
        <w:rPr>
          <w:rFonts w:cs="Calibri"/>
          <w:color w:val="000000"/>
          <w:sz w:val="24"/>
          <w:szCs w:val="24"/>
          <w:lang w:eastAsia="it-IT"/>
        </w:rPr>
        <w:t>,</w:t>
      </w:r>
    </w:p>
    <w:p w:rsidR="0053568E" w:rsidRPr="00B87C31" w:rsidRDefault="00B87C31" w:rsidP="004D3AF5">
      <w:pPr>
        <w:spacing w:after="0" w:line="360" w:lineRule="auto"/>
        <w:rPr>
          <w:rFonts w:cs="Calibri"/>
          <w:color w:val="000000"/>
          <w:sz w:val="24"/>
          <w:szCs w:val="24"/>
          <w:lang w:eastAsia="it-IT"/>
        </w:rPr>
      </w:pPr>
      <w:r w:rsidRPr="00B87C31">
        <w:rPr>
          <w:rFonts w:cs="Calibri"/>
          <w:color w:val="000000"/>
          <w:sz w:val="24"/>
          <w:szCs w:val="24"/>
          <w:lang w:eastAsia="it-IT"/>
        </w:rPr>
        <w:t>il limite principale riscontrato dalla analisi del processo è dovuto alla p</w:t>
      </w:r>
      <w:r w:rsidR="0053568E" w:rsidRPr="00B87C31">
        <w:rPr>
          <w:rFonts w:cs="Calibri"/>
          <w:color w:val="000000"/>
          <w:sz w:val="24"/>
          <w:szCs w:val="24"/>
          <w:lang w:eastAsia="it-IT"/>
        </w:rPr>
        <w:t>ossibil</w:t>
      </w:r>
      <w:r w:rsidRPr="00B87C31">
        <w:rPr>
          <w:rFonts w:cs="Calibri"/>
          <w:color w:val="000000"/>
          <w:sz w:val="24"/>
          <w:szCs w:val="24"/>
          <w:lang w:eastAsia="it-IT"/>
        </w:rPr>
        <w:t>ità</w:t>
      </w:r>
      <w:r w:rsidR="0053568E" w:rsidRPr="00B87C31">
        <w:rPr>
          <w:rFonts w:cs="Calibri"/>
          <w:color w:val="000000"/>
          <w:sz w:val="24"/>
          <w:szCs w:val="24"/>
          <w:lang w:eastAsia="it-IT"/>
        </w:rPr>
        <w:t xml:space="preserve"> </w:t>
      </w:r>
      <w:r w:rsidRPr="00B87C31">
        <w:rPr>
          <w:rFonts w:cs="Calibri"/>
          <w:color w:val="000000"/>
          <w:sz w:val="24"/>
          <w:szCs w:val="24"/>
          <w:lang w:eastAsia="it-IT"/>
        </w:rPr>
        <w:t xml:space="preserve">di </w:t>
      </w:r>
      <w:r w:rsidR="0053568E" w:rsidRPr="00B87C31">
        <w:rPr>
          <w:rFonts w:cs="Calibri"/>
          <w:color w:val="000000"/>
          <w:sz w:val="24"/>
          <w:szCs w:val="24"/>
          <w:lang w:eastAsia="it-IT"/>
        </w:rPr>
        <w:t xml:space="preserve">insorgenza di </w:t>
      </w:r>
      <w:r w:rsidRPr="00B87C31">
        <w:rPr>
          <w:rFonts w:cs="Calibri"/>
          <w:color w:val="000000"/>
          <w:sz w:val="24"/>
          <w:szCs w:val="24"/>
          <w:lang w:eastAsia="it-IT"/>
        </w:rPr>
        <w:t>di</w:t>
      </w:r>
      <w:r w:rsidR="0053568E" w:rsidRPr="00B87C31">
        <w:rPr>
          <w:rFonts w:cs="Calibri"/>
          <w:color w:val="000000"/>
          <w:sz w:val="24"/>
          <w:szCs w:val="24"/>
          <w:lang w:eastAsia="it-IT"/>
        </w:rPr>
        <w:t xml:space="preserve">fetti di cavitazione </w:t>
      </w:r>
      <w:r w:rsidRPr="00B87C31">
        <w:rPr>
          <w:rFonts w:cs="Calibri"/>
          <w:color w:val="000000"/>
          <w:sz w:val="24"/>
          <w:szCs w:val="24"/>
          <w:lang w:eastAsia="it-IT"/>
        </w:rPr>
        <w:t>o di mancato riempimento delle forme causato dal contato della lamiera con il gas.</w:t>
      </w:r>
    </w:p>
    <w:p w:rsidR="00442941" w:rsidRDefault="00442941" w:rsidP="00F15144">
      <w:pPr>
        <w:spacing w:line="360" w:lineRule="auto"/>
      </w:pPr>
      <w:r>
        <w:br w:type="page"/>
      </w:r>
    </w:p>
    <w:p w:rsidR="00F957D8" w:rsidRDefault="00F957D8" w:rsidP="00F15144">
      <w:pPr>
        <w:spacing w:line="360" w:lineRule="auto"/>
        <w:jc w:val="both"/>
        <w:rPr>
          <w:rFonts w:cstheme="minorHAnsi"/>
          <w:b/>
          <w:sz w:val="28"/>
          <w:szCs w:val="28"/>
        </w:rPr>
        <w:sectPr w:rsidR="00F957D8" w:rsidSect="00F57737">
          <w:headerReference w:type="default" r:id="rId254"/>
          <w:endnotePr>
            <w:numFmt w:val="decimal"/>
          </w:endnotePr>
          <w:pgSz w:w="11906" w:h="16838"/>
          <w:pgMar w:top="1418" w:right="851" w:bottom="1134" w:left="1418" w:header="709" w:footer="709" w:gutter="0"/>
          <w:cols w:space="708"/>
          <w:docGrid w:linePitch="360"/>
        </w:sectPr>
      </w:pPr>
    </w:p>
    <w:p w:rsidR="00442941" w:rsidRPr="00BD46C1" w:rsidRDefault="00970F2A" w:rsidP="00F15144">
      <w:pPr>
        <w:spacing w:line="360" w:lineRule="auto"/>
        <w:jc w:val="both"/>
        <w:rPr>
          <w:rFonts w:cstheme="minorHAnsi"/>
          <w:b/>
          <w:sz w:val="28"/>
          <w:szCs w:val="28"/>
        </w:rPr>
      </w:pPr>
      <w:r>
        <w:rPr>
          <w:rFonts w:cstheme="minorHAnsi"/>
          <w:b/>
          <w:sz w:val="28"/>
          <w:szCs w:val="28"/>
        </w:rPr>
        <w:lastRenderedPageBreak/>
        <w:t>2.</w:t>
      </w:r>
      <w:r w:rsidR="00BD46C1" w:rsidRPr="00BD46C1">
        <w:rPr>
          <w:rFonts w:cstheme="minorHAnsi"/>
          <w:b/>
          <w:sz w:val="28"/>
          <w:szCs w:val="28"/>
        </w:rPr>
        <w:t xml:space="preserve">3.5 </w:t>
      </w:r>
      <w:r w:rsidR="00442941" w:rsidRPr="00BD46C1">
        <w:rPr>
          <w:rFonts w:cstheme="minorHAnsi"/>
          <w:b/>
          <w:sz w:val="28"/>
          <w:szCs w:val="28"/>
        </w:rPr>
        <w:t xml:space="preserve">Analisi </w:t>
      </w:r>
      <w:r w:rsidR="00BD46C1" w:rsidRPr="00BD46C1">
        <w:rPr>
          <w:rFonts w:cstheme="minorHAnsi"/>
          <w:b/>
          <w:sz w:val="28"/>
          <w:szCs w:val="28"/>
        </w:rPr>
        <w:t xml:space="preserve">Tecnica </w:t>
      </w:r>
      <w:r w:rsidR="00F957D8">
        <w:rPr>
          <w:rFonts w:cstheme="minorHAnsi"/>
          <w:b/>
          <w:sz w:val="28"/>
          <w:szCs w:val="28"/>
        </w:rPr>
        <w:t xml:space="preserve">Di </w:t>
      </w:r>
      <w:r w:rsidR="00BD46C1" w:rsidRPr="00BD46C1">
        <w:rPr>
          <w:rFonts w:cstheme="minorHAnsi"/>
          <w:b/>
          <w:sz w:val="28"/>
          <w:szCs w:val="28"/>
        </w:rPr>
        <w:t>Impiant</w:t>
      </w:r>
      <w:r w:rsidR="00F957D8">
        <w:rPr>
          <w:rFonts w:cstheme="minorHAnsi"/>
          <w:b/>
          <w:sz w:val="28"/>
          <w:szCs w:val="28"/>
        </w:rPr>
        <w:t>i</w:t>
      </w:r>
      <w:r w:rsidR="00BD46C1" w:rsidRPr="00BD46C1">
        <w:rPr>
          <w:rFonts w:cstheme="minorHAnsi"/>
          <w:b/>
          <w:sz w:val="28"/>
          <w:szCs w:val="28"/>
        </w:rPr>
        <w:t xml:space="preserve"> </w:t>
      </w:r>
      <w:r w:rsidR="00F957D8">
        <w:rPr>
          <w:rFonts w:cstheme="minorHAnsi"/>
          <w:b/>
          <w:sz w:val="28"/>
          <w:szCs w:val="28"/>
        </w:rPr>
        <w:t>Di</w:t>
      </w:r>
      <w:r w:rsidR="00BD46C1" w:rsidRPr="00BD46C1">
        <w:rPr>
          <w:rFonts w:cstheme="minorHAnsi"/>
          <w:b/>
          <w:sz w:val="28"/>
          <w:szCs w:val="28"/>
        </w:rPr>
        <w:t xml:space="preserve"> Cataforesi Per Componenti Di Carrozzeria</w:t>
      </w:r>
    </w:p>
    <w:p w:rsidR="00442941" w:rsidRPr="002C345D" w:rsidRDefault="00442941" w:rsidP="002C345D">
      <w:pPr>
        <w:spacing w:line="360" w:lineRule="auto"/>
        <w:jc w:val="both"/>
        <w:rPr>
          <w:rFonts w:eastAsia="Times New Roman" w:cstheme="minorHAnsi"/>
          <w:sz w:val="24"/>
          <w:szCs w:val="24"/>
          <w:lang w:eastAsia="it-IT"/>
        </w:rPr>
      </w:pPr>
      <w:r w:rsidRPr="00E4080F">
        <w:rPr>
          <w:rFonts w:eastAsia="Times New Roman" w:cstheme="minorHAnsi"/>
          <w:sz w:val="24"/>
          <w:szCs w:val="24"/>
          <w:lang w:eastAsia="it-IT"/>
        </w:rPr>
        <w:t xml:space="preserve">E' stato eseguito uno studio di tipo tecnico economico per la valutazione degli investimenti necessari a realizzare un impianto di cataforesi </w:t>
      </w:r>
      <w:r>
        <w:rPr>
          <w:rFonts w:eastAsia="Times New Roman" w:cstheme="minorHAnsi"/>
          <w:sz w:val="24"/>
          <w:szCs w:val="24"/>
          <w:lang w:eastAsia="it-IT"/>
        </w:rPr>
        <w:t xml:space="preserve">in azienda </w:t>
      </w:r>
      <w:r w:rsidRPr="00E4080F">
        <w:rPr>
          <w:rFonts w:eastAsia="Times New Roman" w:cstheme="minorHAnsi"/>
          <w:sz w:val="24"/>
          <w:szCs w:val="24"/>
          <w:lang w:eastAsia="it-IT"/>
        </w:rPr>
        <w:t>che renda possibile la verniciatura di componenti automobilistiche.</w:t>
      </w:r>
      <w:r w:rsidRPr="00A57196">
        <w:rPr>
          <w:rFonts w:eastAsia="Times New Roman" w:cstheme="minorHAnsi"/>
          <w:sz w:val="24"/>
          <w:szCs w:val="24"/>
          <w:lang w:eastAsia="it-IT"/>
        </w:rPr>
        <w:t xml:space="preserve"> </w:t>
      </w:r>
      <w:r w:rsidR="008171A4">
        <w:rPr>
          <w:rFonts w:eastAsia="Times New Roman" w:cstheme="minorHAnsi"/>
          <w:sz w:val="24"/>
          <w:szCs w:val="24"/>
          <w:lang w:eastAsia="it-IT"/>
        </w:rPr>
        <w:t>Gli elementi automobilistici considerati</w:t>
      </w:r>
      <w:r w:rsidRPr="00ED0840">
        <w:rPr>
          <w:rFonts w:eastAsia="Times New Roman" w:cstheme="minorHAnsi"/>
          <w:sz w:val="24"/>
          <w:szCs w:val="24"/>
          <w:lang w:eastAsia="it-IT"/>
        </w:rPr>
        <w:t xml:space="preserve"> durante l'analisi sono n°12 lamiere in lega di alluminio </w:t>
      </w:r>
      <w:proofErr w:type="spellStart"/>
      <w:r w:rsidR="008171A4">
        <w:rPr>
          <w:rFonts w:eastAsia="Times New Roman" w:cstheme="minorHAnsi"/>
          <w:sz w:val="24"/>
          <w:szCs w:val="24"/>
          <w:lang w:eastAsia="it-IT"/>
        </w:rPr>
        <w:t>Ecodal</w:t>
      </w:r>
      <w:proofErr w:type="spellEnd"/>
      <w:r w:rsidR="008171A4">
        <w:rPr>
          <w:rFonts w:eastAsia="Times New Roman" w:cstheme="minorHAnsi"/>
          <w:sz w:val="24"/>
          <w:szCs w:val="24"/>
          <w:lang w:eastAsia="it-IT"/>
        </w:rPr>
        <w:t xml:space="preserve"> </w:t>
      </w:r>
      <w:r w:rsidRPr="00ED0840">
        <w:rPr>
          <w:rFonts w:eastAsia="Times New Roman" w:cstheme="minorHAnsi"/>
          <w:sz w:val="24"/>
          <w:szCs w:val="24"/>
          <w:lang w:eastAsia="it-IT"/>
        </w:rPr>
        <w:t xml:space="preserve">serie </w:t>
      </w:r>
      <w:r w:rsidRPr="00C41B06">
        <w:rPr>
          <w:rFonts w:eastAsia="Times New Roman" w:cstheme="minorHAnsi"/>
          <w:sz w:val="24"/>
          <w:szCs w:val="24"/>
          <w:lang w:eastAsia="it-IT"/>
        </w:rPr>
        <w:t>6</w:t>
      </w:r>
      <w:r w:rsidR="008171A4">
        <w:rPr>
          <w:rFonts w:eastAsia="Times New Roman" w:cstheme="minorHAnsi"/>
          <w:sz w:val="24"/>
          <w:szCs w:val="24"/>
          <w:lang w:eastAsia="it-IT"/>
        </w:rPr>
        <w:t>181, in particolare</w:t>
      </w:r>
      <w:r w:rsidRPr="00C41B06">
        <w:rPr>
          <w:rFonts w:eastAsia="Times New Roman" w:cstheme="minorHAnsi"/>
          <w:sz w:val="24"/>
          <w:szCs w:val="24"/>
          <w:lang w:eastAsia="it-IT"/>
        </w:rPr>
        <w:t>: cofano motore, portiera e fiancata per</w:t>
      </w:r>
      <w:r w:rsidRPr="00ED0840">
        <w:rPr>
          <w:rFonts w:eastAsia="Times New Roman" w:cstheme="minorHAnsi"/>
          <w:sz w:val="24"/>
          <w:szCs w:val="24"/>
          <w:lang w:eastAsia="it-IT"/>
        </w:rPr>
        <w:t xml:space="preserve"> automobili sportive di nicchia. Le geometrie dei componenti sono: 1x2m (4</w:t>
      </w:r>
      <w:r w:rsidR="00720895">
        <w:rPr>
          <w:rFonts w:eastAsia="Times New Roman" w:cstheme="minorHAnsi"/>
          <w:sz w:val="24"/>
          <w:szCs w:val="24"/>
          <w:lang w:eastAsia="it-IT"/>
        </w:rPr>
        <w:t xml:space="preserve"> </w:t>
      </w:r>
      <w:r w:rsidRPr="00ED0840">
        <w:rPr>
          <w:rFonts w:eastAsia="Times New Roman" w:cstheme="minorHAnsi"/>
          <w:sz w:val="24"/>
          <w:szCs w:val="24"/>
          <w:lang w:eastAsia="it-IT"/>
        </w:rPr>
        <w:t>pezzi), 30x40cm (8</w:t>
      </w:r>
      <w:r w:rsidR="00720895">
        <w:rPr>
          <w:rFonts w:eastAsia="Times New Roman" w:cstheme="minorHAnsi"/>
          <w:sz w:val="24"/>
          <w:szCs w:val="24"/>
          <w:lang w:eastAsia="it-IT"/>
        </w:rPr>
        <w:t xml:space="preserve"> </w:t>
      </w:r>
      <w:r w:rsidRPr="00ED0840">
        <w:rPr>
          <w:rFonts w:eastAsia="Times New Roman" w:cstheme="minorHAnsi"/>
          <w:sz w:val="24"/>
          <w:szCs w:val="24"/>
          <w:lang w:eastAsia="it-IT"/>
        </w:rPr>
        <w:t>pezzi).</w:t>
      </w:r>
    </w:p>
    <w:p w:rsidR="00442941" w:rsidRPr="00BD46C1" w:rsidRDefault="00442941" w:rsidP="00F15144">
      <w:pPr>
        <w:pStyle w:val="NormaleWeb"/>
        <w:spacing w:before="0" w:beforeAutospacing="0" w:after="0" w:afterAutospacing="0" w:line="360" w:lineRule="auto"/>
        <w:jc w:val="both"/>
        <w:rPr>
          <w:rFonts w:asciiTheme="minorHAnsi" w:eastAsiaTheme="minorHAnsi" w:hAnsiTheme="minorHAnsi" w:cstheme="minorHAnsi"/>
          <w:i/>
          <w:lang w:eastAsia="en-US"/>
        </w:rPr>
      </w:pPr>
      <w:r w:rsidRPr="00BD46C1">
        <w:rPr>
          <w:rFonts w:asciiTheme="minorHAnsi" w:eastAsiaTheme="minorHAnsi" w:hAnsiTheme="minorHAnsi" w:cstheme="minorHAnsi"/>
          <w:i/>
          <w:lang w:eastAsia="en-US"/>
        </w:rPr>
        <w:t>Tecnica</w:t>
      </w:r>
      <w:r w:rsidR="00EC27CD">
        <w:rPr>
          <w:rFonts w:asciiTheme="minorHAnsi" w:eastAsiaTheme="minorHAnsi" w:hAnsiTheme="minorHAnsi" w:cstheme="minorHAnsi"/>
          <w:i/>
          <w:lang w:eastAsia="en-US"/>
        </w:rPr>
        <w:t xml:space="preserve"> della cataforesi</w:t>
      </w:r>
    </w:p>
    <w:p w:rsidR="00442941" w:rsidRPr="00E4080F" w:rsidRDefault="00442941" w:rsidP="00F15144">
      <w:pPr>
        <w:pStyle w:val="NormaleWeb"/>
        <w:spacing w:before="0" w:beforeAutospacing="0" w:after="0" w:afterAutospacing="0" w:line="360" w:lineRule="auto"/>
        <w:jc w:val="both"/>
        <w:rPr>
          <w:rFonts w:asciiTheme="minorHAnsi" w:hAnsiTheme="minorHAnsi" w:cstheme="minorHAnsi"/>
        </w:rPr>
      </w:pPr>
      <w:r w:rsidRPr="00E4080F">
        <w:rPr>
          <w:rFonts w:asciiTheme="minorHAnsi" w:hAnsiTheme="minorHAnsi" w:cstheme="minorHAnsi"/>
        </w:rPr>
        <w:t xml:space="preserve">La </w:t>
      </w:r>
      <w:hyperlink r:id="rId255" w:tooltip="Vernice" w:history="1">
        <w:r w:rsidRPr="008171A4">
          <w:rPr>
            <w:rFonts w:asciiTheme="minorHAnsi" w:hAnsiTheme="minorHAnsi" w:cstheme="minorHAnsi"/>
          </w:rPr>
          <w:t>verniciatura</w:t>
        </w:r>
      </w:hyperlink>
      <w:r w:rsidRPr="00E4080F">
        <w:rPr>
          <w:rFonts w:asciiTheme="minorHAnsi" w:hAnsiTheme="minorHAnsi" w:cstheme="minorHAnsi"/>
        </w:rPr>
        <w:t xml:space="preserve"> in </w:t>
      </w:r>
      <w:r w:rsidRPr="00BD46C1">
        <w:rPr>
          <w:rFonts w:asciiTheme="minorHAnsi" w:hAnsiTheme="minorHAnsi" w:cstheme="minorHAnsi"/>
        </w:rPr>
        <w:t>cataforesi</w:t>
      </w:r>
      <w:r w:rsidRPr="00E4080F">
        <w:rPr>
          <w:rFonts w:asciiTheme="minorHAnsi" w:hAnsiTheme="minorHAnsi" w:cstheme="minorHAnsi"/>
        </w:rPr>
        <w:t xml:space="preserve"> è un trattamento superficiale di verniciatura in grado di conferire a elementi in </w:t>
      </w:r>
      <w:hyperlink r:id="rId256" w:tooltip="Acciaio" w:history="1">
        <w:r w:rsidRPr="008171A4">
          <w:rPr>
            <w:rFonts w:asciiTheme="minorHAnsi" w:hAnsiTheme="minorHAnsi" w:cstheme="minorHAnsi"/>
          </w:rPr>
          <w:t>acciaio</w:t>
        </w:r>
      </w:hyperlink>
      <w:r w:rsidRPr="00E4080F">
        <w:rPr>
          <w:rFonts w:asciiTheme="minorHAnsi" w:hAnsiTheme="minorHAnsi" w:cstheme="minorHAnsi"/>
        </w:rPr>
        <w:t xml:space="preserve"> e</w:t>
      </w:r>
      <w:r>
        <w:rPr>
          <w:rFonts w:asciiTheme="minorHAnsi" w:hAnsiTheme="minorHAnsi" w:cstheme="minorHAnsi"/>
        </w:rPr>
        <w:t>d</w:t>
      </w:r>
      <w:r w:rsidRPr="00E4080F">
        <w:rPr>
          <w:rFonts w:asciiTheme="minorHAnsi" w:hAnsiTheme="minorHAnsi" w:cstheme="minorHAnsi"/>
        </w:rPr>
        <w:t xml:space="preserve"> altre </w:t>
      </w:r>
      <w:hyperlink r:id="rId257" w:tooltip="Lega (metallurgia)" w:history="1">
        <w:r w:rsidRPr="008171A4">
          <w:rPr>
            <w:rFonts w:asciiTheme="minorHAnsi" w:hAnsiTheme="minorHAnsi" w:cstheme="minorHAnsi"/>
          </w:rPr>
          <w:t>leghe</w:t>
        </w:r>
      </w:hyperlink>
      <w:r w:rsidRPr="00E4080F">
        <w:rPr>
          <w:rFonts w:asciiTheme="minorHAnsi" w:hAnsiTheme="minorHAnsi" w:cstheme="minorHAnsi"/>
        </w:rPr>
        <w:t xml:space="preserve"> (conduttori di corrente) una notevole resistenza alla </w:t>
      </w:r>
      <w:hyperlink r:id="rId258" w:tooltip="Corrosione" w:history="1">
        <w:r w:rsidRPr="008171A4">
          <w:rPr>
            <w:rFonts w:asciiTheme="minorHAnsi" w:hAnsiTheme="minorHAnsi" w:cstheme="minorHAnsi"/>
          </w:rPr>
          <w:t>corrosione</w:t>
        </w:r>
      </w:hyperlink>
      <w:r w:rsidR="007A2DF3">
        <w:t xml:space="preserve"> </w:t>
      </w:r>
      <w:r w:rsidR="007A2DF3" w:rsidRPr="005F2C77">
        <w:rPr>
          <w:rFonts w:asciiTheme="minorHAnsi" w:hAnsiTheme="minorHAnsi" w:cstheme="minorHAnsi"/>
        </w:rPr>
        <w:t>[</w:t>
      </w:r>
      <w:r w:rsidR="007A2DF3" w:rsidRPr="005F2C77">
        <w:rPr>
          <w:rStyle w:val="Rimandonotadichiusura"/>
          <w:rFonts w:asciiTheme="minorHAnsi" w:hAnsiTheme="minorHAnsi" w:cstheme="minorHAnsi"/>
          <w:vertAlign w:val="baseline"/>
        </w:rPr>
        <w:endnoteReference w:id="99"/>
      </w:r>
      <w:r w:rsidR="007A2DF3" w:rsidRPr="005F2C77">
        <w:rPr>
          <w:rFonts w:asciiTheme="minorHAnsi" w:hAnsiTheme="minorHAnsi" w:cstheme="minorHAnsi"/>
        </w:rPr>
        <w:t>]</w:t>
      </w:r>
      <w:r w:rsidRPr="005F2C77">
        <w:rPr>
          <w:rFonts w:asciiTheme="minorHAnsi" w:hAnsiTheme="minorHAnsi" w:cstheme="minorHAnsi"/>
        </w:rPr>
        <w:t>. E’</w:t>
      </w:r>
      <w:r w:rsidRPr="00E4080F">
        <w:rPr>
          <w:rFonts w:asciiTheme="minorHAnsi" w:hAnsiTheme="minorHAnsi" w:cstheme="minorHAnsi"/>
        </w:rPr>
        <w:t xml:space="preserve"> </w:t>
      </w:r>
      <w:r>
        <w:rPr>
          <w:rFonts w:asciiTheme="minorHAnsi" w:hAnsiTheme="minorHAnsi" w:cstheme="minorHAnsi"/>
        </w:rPr>
        <w:t xml:space="preserve">un processo </w:t>
      </w:r>
      <w:r w:rsidRPr="00E4080F">
        <w:rPr>
          <w:rFonts w:asciiTheme="minorHAnsi" w:hAnsiTheme="minorHAnsi" w:cstheme="minorHAnsi"/>
        </w:rPr>
        <w:t>caratterizzat</w:t>
      </w:r>
      <w:r>
        <w:rPr>
          <w:rFonts w:asciiTheme="minorHAnsi" w:hAnsiTheme="minorHAnsi" w:cstheme="minorHAnsi"/>
        </w:rPr>
        <w:t>o</w:t>
      </w:r>
      <w:r w:rsidRPr="00E4080F">
        <w:rPr>
          <w:rFonts w:asciiTheme="minorHAnsi" w:hAnsiTheme="minorHAnsi" w:cstheme="minorHAnsi"/>
        </w:rPr>
        <w:t xml:space="preserve"> dal deposito uniforme di </w:t>
      </w:r>
      <w:hyperlink r:id="rId259" w:tooltip="Resina epossidica" w:history="1">
        <w:r w:rsidRPr="008171A4">
          <w:rPr>
            <w:rFonts w:asciiTheme="minorHAnsi" w:hAnsiTheme="minorHAnsi" w:cstheme="minorHAnsi"/>
          </w:rPr>
          <w:t>resina</w:t>
        </w:r>
      </w:hyperlink>
      <w:r w:rsidRPr="00E4080F">
        <w:rPr>
          <w:rFonts w:asciiTheme="minorHAnsi" w:hAnsiTheme="minorHAnsi" w:cstheme="minorHAnsi"/>
        </w:rPr>
        <w:t xml:space="preserve"> sulla superficie dell'elemento, assicurando per lungo tempo una straordinaria protezione nei confronti degli agenti chimici e di altri tipi di attacchi, permettendo inoltre una migliore adesione delle vernici di finitura. Con questo trattamento si assicura una maggiore protezione dalla </w:t>
      </w:r>
      <w:hyperlink r:id="rId260" w:tooltip="Ruggine" w:history="1">
        <w:r w:rsidRPr="008171A4">
          <w:rPr>
            <w:rFonts w:asciiTheme="minorHAnsi" w:hAnsiTheme="minorHAnsi" w:cstheme="minorHAnsi"/>
          </w:rPr>
          <w:t>ruggine</w:t>
        </w:r>
      </w:hyperlink>
      <w:r w:rsidRPr="00E4080F">
        <w:rPr>
          <w:rFonts w:asciiTheme="minorHAnsi" w:hAnsiTheme="minorHAnsi" w:cstheme="minorHAnsi"/>
        </w:rPr>
        <w:t>.</w:t>
      </w:r>
    </w:p>
    <w:p w:rsidR="00442941" w:rsidRPr="00E4080F" w:rsidRDefault="00442941" w:rsidP="00F15144">
      <w:pPr>
        <w:pStyle w:val="NormaleWeb"/>
        <w:spacing w:before="0" w:beforeAutospacing="0" w:after="0" w:afterAutospacing="0" w:line="360" w:lineRule="auto"/>
        <w:jc w:val="both"/>
        <w:rPr>
          <w:rFonts w:asciiTheme="minorHAnsi" w:hAnsiTheme="minorHAnsi" w:cstheme="minorHAnsi"/>
        </w:rPr>
      </w:pPr>
      <w:r w:rsidRPr="00E4080F">
        <w:rPr>
          <w:rFonts w:asciiTheme="minorHAnsi" w:hAnsiTheme="minorHAnsi" w:cstheme="minorHAnsi"/>
        </w:rPr>
        <w:t xml:space="preserve">Si ricorda il procedimento di </w:t>
      </w:r>
      <w:hyperlink r:id="rId261" w:tooltip="Anaforesi (pagina inesistente)" w:history="1">
        <w:r w:rsidRPr="008171A4">
          <w:rPr>
            <w:rFonts w:asciiTheme="minorHAnsi" w:hAnsiTheme="minorHAnsi" w:cstheme="minorHAnsi"/>
          </w:rPr>
          <w:t>anaforesi</w:t>
        </w:r>
      </w:hyperlink>
      <w:r w:rsidRPr="00E4080F">
        <w:rPr>
          <w:rFonts w:asciiTheme="minorHAnsi" w:hAnsiTheme="minorHAnsi" w:cstheme="minorHAnsi"/>
        </w:rPr>
        <w:t>, concettualmente uguale, nel quale le polarità sono però invertite; questa tecnologia è oggi in disuso e superata dalla cataforesi.</w:t>
      </w:r>
    </w:p>
    <w:p w:rsidR="00442941" w:rsidRPr="00BD46C1" w:rsidRDefault="00442941" w:rsidP="002C345D">
      <w:pPr>
        <w:pStyle w:val="Titolo2"/>
        <w:spacing w:after="0" w:afterAutospacing="0" w:line="360" w:lineRule="auto"/>
        <w:jc w:val="both"/>
        <w:rPr>
          <w:rFonts w:asciiTheme="minorHAnsi" w:hAnsiTheme="minorHAnsi" w:cstheme="minorHAnsi"/>
          <w:b w:val="0"/>
          <w:i/>
          <w:sz w:val="24"/>
          <w:szCs w:val="24"/>
        </w:rPr>
      </w:pPr>
      <w:r w:rsidRPr="00BD46C1">
        <w:rPr>
          <w:rStyle w:val="mw-headline"/>
          <w:rFonts w:asciiTheme="minorHAnsi" w:hAnsiTheme="minorHAnsi" w:cstheme="minorHAnsi"/>
          <w:b w:val="0"/>
          <w:i/>
          <w:sz w:val="24"/>
          <w:szCs w:val="24"/>
        </w:rPr>
        <w:t>Procedimento pratico</w:t>
      </w:r>
    </w:p>
    <w:p w:rsidR="002C345D" w:rsidRDefault="00442941" w:rsidP="002C345D">
      <w:pPr>
        <w:pStyle w:val="NormaleWeb"/>
        <w:spacing w:before="0" w:beforeAutospacing="0" w:after="0" w:afterAutospacing="0" w:line="360" w:lineRule="auto"/>
        <w:jc w:val="both"/>
        <w:rPr>
          <w:rFonts w:cstheme="minorHAnsi"/>
          <w:b/>
          <w:noProof/>
          <w:sz w:val="36"/>
          <w:szCs w:val="36"/>
        </w:rPr>
      </w:pPr>
      <w:r w:rsidRPr="005C32ED">
        <w:rPr>
          <w:rFonts w:asciiTheme="minorHAnsi" w:hAnsiTheme="minorHAnsi" w:cstheme="minorHAnsi"/>
        </w:rPr>
        <w:t xml:space="preserve">Il procedimento consiste nell’immersione dei pezzi da verniciare, collegati al polo negativo di un </w:t>
      </w:r>
      <w:hyperlink r:id="rId262" w:tooltip="Generatore elettrico" w:history="1">
        <w:r w:rsidRPr="005C32ED">
          <w:rPr>
            <w:rFonts w:asciiTheme="minorHAnsi" w:hAnsiTheme="minorHAnsi" w:cstheme="minorHAnsi"/>
          </w:rPr>
          <w:t>generatore elettrico</w:t>
        </w:r>
      </w:hyperlink>
      <w:r w:rsidRPr="005C32ED">
        <w:rPr>
          <w:rFonts w:asciiTheme="minorHAnsi" w:hAnsiTheme="minorHAnsi" w:cstheme="minorHAnsi"/>
        </w:rPr>
        <w:t xml:space="preserve">, in una vasca ove sono immersi anche alcuni </w:t>
      </w:r>
      <w:hyperlink r:id="rId263" w:tooltip="Elettrodi" w:history="1">
        <w:r w:rsidRPr="005C32ED">
          <w:rPr>
            <w:rFonts w:asciiTheme="minorHAnsi" w:hAnsiTheme="minorHAnsi" w:cstheme="minorHAnsi"/>
          </w:rPr>
          <w:t>elettrodi</w:t>
        </w:r>
      </w:hyperlink>
      <w:r w:rsidRPr="005C32ED">
        <w:rPr>
          <w:rFonts w:asciiTheme="minorHAnsi" w:hAnsiTheme="minorHAnsi" w:cstheme="minorHAnsi"/>
        </w:rPr>
        <w:t xml:space="preserve"> collegati al polo positivo</w:t>
      </w:r>
      <w:r w:rsidR="002C345D">
        <w:rPr>
          <w:rFonts w:asciiTheme="minorHAnsi" w:hAnsiTheme="minorHAnsi" w:cstheme="minorHAnsi"/>
        </w:rPr>
        <w:t xml:space="preserve"> (figura </w:t>
      </w:r>
      <w:r w:rsidR="000A5509">
        <w:rPr>
          <w:rFonts w:asciiTheme="minorHAnsi" w:hAnsiTheme="minorHAnsi" w:cstheme="minorHAnsi"/>
        </w:rPr>
        <w:t>137</w:t>
      </w:r>
      <w:r w:rsidR="002C345D">
        <w:rPr>
          <w:rFonts w:asciiTheme="minorHAnsi" w:hAnsiTheme="minorHAnsi" w:cstheme="minorHAnsi"/>
        </w:rPr>
        <w:t>)</w:t>
      </w:r>
      <w:r w:rsidRPr="005C32ED">
        <w:rPr>
          <w:rFonts w:asciiTheme="minorHAnsi" w:hAnsiTheme="minorHAnsi" w:cstheme="minorHAnsi"/>
        </w:rPr>
        <w:t xml:space="preserve">. Il campo elettrico ed i fenomeni elettrochimici che si sviluppano </w:t>
      </w:r>
      <w:r>
        <w:rPr>
          <w:rFonts w:asciiTheme="minorHAnsi" w:hAnsiTheme="minorHAnsi" w:cstheme="minorHAnsi"/>
        </w:rPr>
        <w:t xml:space="preserve">nella soluzione </w:t>
      </w:r>
      <w:r w:rsidRPr="005C32ED">
        <w:rPr>
          <w:rFonts w:asciiTheme="minorHAnsi" w:hAnsiTheme="minorHAnsi" w:cstheme="minorHAnsi"/>
        </w:rPr>
        <w:t xml:space="preserve">determinano la deposizione </w:t>
      </w:r>
      <w:r>
        <w:rPr>
          <w:rFonts w:asciiTheme="minorHAnsi" w:hAnsiTheme="minorHAnsi" w:cstheme="minorHAnsi"/>
        </w:rPr>
        <w:t xml:space="preserve">della vernice </w:t>
      </w:r>
      <w:r w:rsidRPr="005C32ED">
        <w:rPr>
          <w:rFonts w:asciiTheme="minorHAnsi" w:hAnsiTheme="minorHAnsi" w:cstheme="minorHAnsi"/>
        </w:rPr>
        <w:t xml:space="preserve">sul pezzo e la </w:t>
      </w:r>
      <w:r>
        <w:rPr>
          <w:rFonts w:asciiTheme="minorHAnsi" w:hAnsiTheme="minorHAnsi" w:cstheme="minorHAnsi"/>
        </w:rPr>
        <w:t xml:space="preserve">sua </w:t>
      </w:r>
      <w:r w:rsidRPr="005C32ED">
        <w:rPr>
          <w:rFonts w:asciiTheme="minorHAnsi" w:hAnsiTheme="minorHAnsi" w:cstheme="minorHAnsi"/>
        </w:rPr>
        <w:t>solidificazione</w:t>
      </w:r>
      <w:r>
        <w:rPr>
          <w:rFonts w:asciiTheme="minorHAnsi" w:hAnsiTheme="minorHAnsi" w:cstheme="minorHAnsi"/>
        </w:rPr>
        <w:t xml:space="preserve">, </w:t>
      </w:r>
      <w:r w:rsidRPr="005C32ED">
        <w:rPr>
          <w:rFonts w:asciiTheme="minorHAnsi" w:hAnsiTheme="minorHAnsi" w:cstheme="minorHAnsi"/>
        </w:rPr>
        <w:t xml:space="preserve">che viene </w:t>
      </w:r>
      <w:r>
        <w:rPr>
          <w:rFonts w:asciiTheme="minorHAnsi" w:hAnsiTheme="minorHAnsi" w:cstheme="minorHAnsi"/>
        </w:rPr>
        <w:t xml:space="preserve">in seguito </w:t>
      </w:r>
      <w:r w:rsidRPr="005C32ED">
        <w:rPr>
          <w:rFonts w:asciiTheme="minorHAnsi" w:hAnsiTheme="minorHAnsi" w:cstheme="minorHAnsi"/>
        </w:rPr>
        <w:t xml:space="preserve">polimerizzata in </w:t>
      </w:r>
      <w:hyperlink r:id="rId264" w:tooltip="Forno" w:history="1">
        <w:r w:rsidRPr="005C32ED">
          <w:rPr>
            <w:rFonts w:asciiTheme="minorHAnsi" w:hAnsiTheme="minorHAnsi" w:cstheme="minorHAnsi"/>
          </w:rPr>
          <w:t>forno</w:t>
        </w:r>
      </w:hyperlink>
      <w:r w:rsidRPr="005C32ED">
        <w:rPr>
          <w:rFonts w:asciiTheme="minorHAnsi" w:hAnsiTheme="minorHAnsi" w:cstheme="minorHAnsi"/>
        </w:rPr>
        <w:t xml:space="preserve">. Il prodotto è composto da resina, pigmenti, cariche e solventi, il tutto è sciolto in </w:t>
      </w:r>
      <w:hyperlink r:id="rId265" w:tooltip="Acqua" w:history="1">
        <w:r w:rsidRPr="005C32ED">
          <w:rPr>
            <w:rFonts w:asciiTheme="minorHAnsi" w:hAnsiTheme="minorHAnsi" w:cstheme="minorHAnsi"/>
          </w:rPr>
          <w:t>acqua</w:t>
        </w:r>
      </w:hyperlink>
      <w:r w:rsidRPr="005C32ED">
        <w:rPr>
          <w:rFonts w:asciiTheme="minorHAnsi" w:hAnsiTheme="minorHAnsi" w:cstheme="minorHAnsi"/>
        </w:rPr>
        <w:t>. Le resine sono di composizione tale da essere solubili in acqua in ambiente debolmente acido, dove formano una sospensione di particelle microscopiche (</w:t>
      </w:r>
      <w:hyperlink r:id="rId266" w:tooltip="Micella" w:history="1">
        <w:r w:rsidRPr="005C32ED">
          <w:rPr>
            <w:rFonts w:asciiTheme="minorHAnsi" w:hAnsiTheme="minorHAnsi" w:cstheme="minorHAnsi"/>
          </w:rPr>
          <w:t>micelle</w:t>
        </w:r>
      </w:hyperlink>
      <w:r w:rsidRPr="005C32ED">
        <w:rPr>
          <w:rFonts w:asciiTheme="minorHAnsi" w:hAnsiTheme="minorHAnsi" w:cstheme="minorHAnsi"/>
        </w:rPr>
        <w:t>) abbastanza stabile.</w:t>
      </w:r>
    </w:p>
    <w:p w:rsidR="00442941" w:rsidRPr="005C32ED" w:rsidRDefault="002C345D" w:rsidP="002C345D">
      <w:pPr>
        <w:pStyle w:val="NormaleWeb"/>
        <w:spacing w:after="0" w:afterAutospacing="0" w:line="360" w:lineRule="auto"/>
        <w:jc w:val="center"/>
        <w:rPr>
          <w:rFonts w:asciiTheme="minorHAnsi" w:hAnsiTheme="minorHAnsi" w:cstheme="minorHAnsi"/>
        </w:rPr>
      </w:pPr>
      <w:r w:rsidRPr="002C345D">
        <w:rPr>
          <w:rFonts w:asciiTheme="minorHAnsi" w:hAnsiTheme="minorHAnsi" w:cstheme="minorHAnsi"/>
          <w:noProof/>
        </w:rPr>
        <w:lastRenderedPageBreak/>
        <w:drawing>
          <wp:inline distT="0" distB="0" distL="0" distR="0">
            <wp:extent cx="3917949" cy="2938462"/>
            <wp:effectExtent l="19050" t="0" r="6351" b="0"/>
            <wp:docPr id="80" name="Immagine 1" descr="C:\Users\computer\Desktop\3815461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mputer\Desktop\381546198.jpg"/>
                    <pic:cNvPicPr>
                      <a:picLocks noChangeAspect="1" noChangeArrowheads="1"/>
                    </pic:cNvPicPr>
                  </pic:nvPicPr>
                  <pic:blipFill>
                    <a:blip r:embed="rId267" cstate="print"/>
                    <a:stretch>
                      <a:fillRect/>
                    </a:stretch>
                  </pic:blipFill>
                  <pic:spPr bwMode="auto">
                    <a:xfrm>
                      <a:off x="0" y="0"/>
                      <a:ext cx="3919259" cy="2939445"/>
                    </a:xfrm>
                    <a:prstGeom prst="rect">
                      <a:avLst/>
                    </a:prstGeom>
                    <a:noFill/>
                    <a:ln>
                      <a:noFill/>
                    </a:ln>
                  </pic:spPr>
                </pic:pic>
              </a:graphicData>
            </a:graphic>
          </wp:inline>
        </w:drawing>
      </w:r>
    </w:p>
    <w:p w:rsidR="002C345D" w:rsidRDefault="002C345D" w:rsidP="002C345D">
      <w:pPr>
        <w:pStyle w:val="Didascalia"/>
        <w:spacing w:line="360" w:lineRule="auto"/>
        <w:jc w:val="center"/>
        <w:rPr>
          <w:rFonts w:eastAsia="Times New Roman" w:cs="Times New Roman"/>
          <w:lang w:eastAsia="it-IT"/>
        </w:rPr>
      </w:pPr>
      <w:r>
        <w:t xml:space="preserve">Figura </w:t>
      </w:r>
      <w:fldSimple w:instr=" SEQ Figura \* ARABIC ">
        <w:r w:rsidR="009A703E">
          <w:rPr>
            <w:noProof/>
          </w:rPr>
          <w:t>137</w:t>
        </w:r>
      </w:fldSimple>
      <w:r>
        <w:t xml:space="preserve"> Vasca di un impianto di cataforesi</w:t>
      </w:r>
    </w:p>
    <w:p w:rsidR="00442941" w:rsidRPr="005C32ED" w:rsidRDefault="00442941" w:rsidP="002C345D">
      <w:pPr>
        <w:pStyle w:val="NormaleWeb"/>
        <w:spacing w:before="0" w:beforeAutospacing="0" w:after="0" w:afterAutospacing="0" w:line="360" w:lineRule="auto"/>
        <w:jc w:val="both"/>
        <w:rPr>
          <w:rFonts w:asciiTheme="minorHAnsi" w:hAnsiTheme="minorHAnsi" w:cstheme="minorHAnsi"/>
        </w:rPr>
      </w:pPr>
      <w:r w:rsidRPr="005C32ED">
        <w:rPr>
          <w:rFonts w:asciiTheme="minorHAnsi" w:hAnsiTheme="minorHAnsi" w:cstheme="minorHAnsi"/>
        </w:rPr>
        <w:t xml:space="preserve">Durante la preparazione della vernice </w:t>
      </w:r>
      <w:r>
        <w:rPr>
          <w:rFonts w:asciiTheme="minorHAnsi" w:hAnsiTheme="minorHAnsi" w:cstheme="minorHAnsi"/>
        </w:rPr>
        <w:t xml:space="preserve">i pigmenti </w:t>
      </w:r>
      <w:r w:rsidRPr="005C32ED">
        <w:rPr>
          <w:rFonts w:asciiTheme="minorHAnsi" w:hAnsiTheme="minorHAnsi" w:cstheme="minorHAnsi"/>
        </w:rPr>
        <w:t xml:space="preserve">vengono inglobati </w:t>
      </w:r>
      <w:r>
        <w:rPr>
          <w:rFonts w:asciiTheme="minorHAnsi" w:hAnsiTheme="minorHAnsi" w:cstheme="minorHAnsi"/>
        </w:rPr>
        <w:t>n</w:t>
      </w:r>
      <w:r w:rsidRPr="005C32ED">
        <w:rPr>
          <w:rFonts w:asciiTheme="minorHAnsi" w:hAnsiTheme="minorHAnsi" w:cstheme="minorHAnsi"/>
        </w:rPr>
        <w:t>elle micelle di resina.</w:t>
      </w:r>
    </w:p>
    <w:p w:rsidR="00442941" w:rsidRPr="005C32ED" w:rsidRDefault="00442941" w:rsidP="0022262D">
      <w:pPr>
        <w:numPr>
          <w:ilvl w:val="0"/>
          <w:numId w:val="13"/>
        </w:numPr>
        <w:spacing w:after="0" w:line="360" w:lineRule="auto"/>
        <w:jc w:val="both"/>
        <w:rPr>
          <w:rFonts w:eastAsia="Times New Roman" w:cstheme="minorHAnsi"/>
          <w:sz w:val="24"/>
          <w:szCs w:val="24"/>
          <w:lang w:eastAsia="it-IT"/>
        </w:rPr>
      </w:pPr>
      <w:r w:rsidRPr="005C32ED">
        <w:rPr>
          <w:rFonts w:eastAsia="Times New Roman" w:cstheme="minorHAnsi"/>
          <w:sz w:val="24"/>
          <w:szCs w:val="24"/>
          <w:lang w:eastAsia="it-IT"/>
        </w:rPr>
        <w:t>In tale ambiente la vernice coagula, depositandosi sul catodo stesso</w:t>
      </w:r>
      <w:r>
        <w:rPr>
          <w:rFonts w:eastAsia="Times New Roman" w:cstheme="minorHAnsi"/>
          <w:sz w:val="24"/>
          <w:szCs w:val="24"/>
          <w:lang w:eastAsia="it-IT"/>
        </w:rPr>
        <w:t xml:space="preserve"> (polo negativo)</w:t>
      </w:r>
      <w:r w:rsidRPr="005C32ED">
        <w:rPr>
          <w:rFonts w:eastAsia="Times New Roman" w:cstheme="minorHAnsi"/>
          <w:sz w:val="24"/>
          <w:szCs w:val="24"/>
          <w:lang w:eastAsia="it-IT"/>
        </w:rPr>
        <w:t>, che è il pezzo da verniciare. Lo strato che si ottiene è già semisolido e relativamente difficile da asportare</w:t>
      </w:r>
    </w:p>
    <w:p w:rsidR="00442941" w:rsidRPr="005C32ED" w:rsidRDefault="00442941" w:rsidP="0022262D">
      <w:pPr>
        <w:numPr>
          <w:ilvl w:val="0"/>
          <w:numId w:val="13"/>
        </w:numPr>
        <w:spacing w:before="100" w:beforeAutospacing="1" w:after="100" w:afterAutospacing="1" w:line="360" w:lineRule="auto"/>
        <w:jc w:val="both"/>
        <w:rPr>
          <w:rFonts w:eastAsia="Times New Roman" w:cstheme="minorHAnsi"/>
          <w:sz w:val="24"/>
          <w:szCs w:val="24"/>
          <w:lang w:eastAsia="it-IT"/>
        </w:rPr>
      </w:pPr>
      <w:r w:rsidRPr="005C32ED">
        <w:rPr>
          <w:rFonts w:eastAsia="Times New Roman" w:cstheme="minorHAnsi"/>
          <w:sz w:val="24"/>
          <w:szCs w:val="24"/>
          <w:lang w:eastAsia="it-IT"/>
        </w:rPr>
        <w:t>Nella coagulazione della resina si liberano ioni di acidi organici (</w:t>
      </w:r>
      <w:hyperlink r:id="rId268" w:tooltip="Acido acetico" w:history="1">
        <w:r w:rsidRPr="005C32ED">
          <w:rPr>
            <w:rFonts w:eastAsia="Times New Roman" w:cstheme="minorHAnsi"/>
            <w:sz w:val="24"/>
            <w:szCs w:val="24"/>
            <w:lang w:eastAsia="it-IT"/>
          </w:rPr>
          <w:t>acetato</w:t>
        </w:r>
      </w:hyperlink>
      <w:r w:rsidRPr="005C32ED">
        <w:rPr>
          <w:rFonts w:eastAsia="Times New Roman" w:cstheme="minorHAnsi"/>
          <w:sz w:val="24"/>
          <w:szCs w:val="24"/>
          <w:lang w:eastAsia="it-IT"/>
        </w:rPr>
        <w:t xml:space="preserve"> o </w:t>
      </w:r>
      <w:hyperlink r:id="rId269" w:tooltip="Acido formico" w:history="1">
        <w:r w:rsidRPr="005C32ED">
          <w:rPr>
            <w:rFonts w:eastAsia="Times New Roman" w:cstheme="minorHAnsi"/>
            <w:sz w:val="24"/>
            <w:szCs w:val="24"/>
            <w:lang w:eastAsia="it-IT"/>
          </w:rPr>
          <w:t>formiato</w:t>
        </w:r>
      </w:hyperlink>
      <w:r w:rsidRPr="005C32ED">
        <w:rPr>
          <w:rFonts w:eastAsia="Times New Roman" w:cstheme="minorHAnsi"/>
          <w:sz w:val="24"/>
          <w:szCs w:val="24"/>
          <w:lang w:eastAsia="it-IT"/>
        </w:rPr>
        <w:t>, a seconda della composizione della resina) caricati negativamente</w:t>
      </w:r>
    </w:p>
    <w:p w:rsidR="00442941" w:rsidRPr="005C32ED" w:rsidRDefault="00442941" w:rsidP="0022262D">
      <w:pPr>
        <w:numPr>
          <w:ilvl w:val="0"/>
          <w:numId w:val="13"/>
        </w:numPr>
        <w:spacing w:before="100" w:beforeAutospacing="1" w:after="100" w:afterAutospacing="1" w:line="360" w:lineRule="auto"/>
        <w:jc w:val="both"/>
        <w:rPr>
          <w:rFonts w:eastAsia="Times New Roman" w:cstheme="minorHAnsi"/>
          <w:sz w:val="24"/>
          <w:szCs w:val="24"/>
          <w:lang w:eastAsia="it-IT"/>
        </w:rPr>
      </w:pPr>
      <w:r w:rsidRPr="005C32ED">
        <w:rPr>
          <w:rFonts w:eastAsia="Times New Roman" w:cstheme="minorHAnsi"/>
          <w:sz w:val="24"/>
          <w:szCs w:val="24"/>
          <w:lang w:eastAsia="it-IT"/>
        </w:rPr>
        <w:t xml:space="preserve">Tali ioni sono trasportati dal campo elettrico verso gli </w:t>
      </w:r>
      <w:hyperlink r:id="rId270" w:tooltip="Anodo" w:history="1">
        <w:r w:rsidRPr="005C32ED">
          <w:rPr>
            <w:rFonts w:eastAsia="Times New Roman" w:cstheme="minorHAnsi"/>
            <w:sz w:val="24"/>
            <w:szCs w:val="24"/>
            <w:lang w:eastAsia="it-IT"/>
          </w:rPr>
          <w:t>anodi</w:t>
        </w:r>
      </w:hyperlink>
      <w:r w:rsidRPr="005C32ED">
        <w:rPr>
          <w:rFonts w:eastAsia="Times New Roman" w:cstheme="minorHAnsi"/>
          <w:sz w:val="24"/>
          <w:szCs w:val="24"/>
          <w:lang w:eastAsia="it-IT"/>
        </w:rPr>
        <w:t xml:space="preserve"> (poli positivi); questi sono piastre immerse in vaschette contenenti acqua demineralizzata, separate dal bagno da una membrana semipermeabile che solo l'acqua e gli ioni idrogeno riescono ad attraversare</w:t>
      </w:r>
    </w:p>
    <w:p w:rsidR="00442941" w:rsidRPr="005C32ED" w:rsidRDefault="00442941" w:rsidP="0022262D">
      <w:pPr>
        <w:numPr>
          <w:ilvl w:val="0"/>
          <w:numId w:val="13"/>
        </w:numPr>
        <w:spacing w:before="100" w:beforeAutospacing="1" w:after="100" w:afterAutospacing="1" w:line="360" w:lineRule="auto"/>
        <w:jc w:val="both"/>
        <w:rPr>
          <w:rFonts w:eastAsia="Times New Roman" w:cstheme="minorHAnsi"/>
          <w:sz w:val="24"/>
          <w:szCs w:val="24"/>
          <w:lang w:eastAsia="it-IT"/>
        </w:rPr>
      </w:pPr>
      <w:r w:rsidRPr="005C32ED">
        <w:rPr>
          <w:rFonts w:eastAsia="Times New Roman" w:cstheme="minorHAnsi"/>
          <w:sz w:val="24"/>
          <w:szCs w:val="24"/>
          <w:lang w:eastAsia="it-IT"/>
        </w:rPr>
        <w:t xml:space="preserve">In prossimità degli anodi gli atomi di </w:t>
      </w:r>
      <w:hyperlink r:id="rId271" w:tooltip="Ossigeno" w:history="1">
        <w:r w:rsidRPr="005C32ED">
          <w:rPr>
            <w:rFonts w:eastAsia="Times New Roman" w:cstheme="minorHAnsi"/>
            <w:sz w:val="24"/>
            <w:szCs w:val="24"/>
            <w:lang w:eastAsia="it-IT"/>
          </w:rPr>
          <w:t>ossigeno</w:t>
        </w:r>
      </w:hyperlink>
      <w:r w:rsidRPr="005C32ED">
        <w:rPr>
          <w:rFonts w:eastAsia="Times New Roman" w:cstheme="minorHAnsi"/>
          <w:sz w:val="24"/>
          <w:szCs w:val="24"/>
          <w:lang w:eastAsia="it-IT"/>
        </w:rPr>
        <w:t xml:space="preserve"> derivati dalla separazione delle molecole d'acqua cedono il loro elettrone liberandosi come </w:t>
      </w:r>
      <w:hyperlink r:id="rId272" w:tooltip="Gas" w:history="1">
        <w:r w:rsidRPr="000708A6">
          <w:rPr>
            <w:rFonts w:eastAsia="Times New Roman" w:cstheme="minorHAnsi"/>
            <w:sz w:val="24"/>
            <w:szCs w:val="24"/>
            <w:lang w:eastAsia="it-IT"/>
          </w:rPr>
          <w:t>gas</w:t>
        </w:r>
      </w:hyperlink>
      <w:r w:rsidR="00EF5D47" w:rsidRPr="000708A6">
        <w:t xml:space="preserve"> [</w:t>
      </w:r>
      <w:r w:rsidR="00EF5D47" w:rsidRPr="000708A6">
        <w:rPr>
          <w:rStyle w:val="Rimandonotadichiusura"/>
          <w:vertAlign w:val="baseline"/>
        </w:rPr>
        <w:endnoteReference w:id="100"/>
      </w:r>
      <w:r w:rsidR="00EF5D47" w:rsidRPr="000708A6">
        <w:t>]</w:t>
      </w:r>
      <w:r w:rsidRPr="000708A6">
        <w:rPr>
          <w:rFonts w:eastAsia="Times New Roman" w:cstheme="minorHAnsi"/>
          <w:sz w:val="24"/>
          <w:szCs w:val="24"/>
          <w:lang w:eastAsia="it-IT"/>
        </w:rPr>
        <w:t xml:space="preserve">; </w:t>
      </w:r>
      <w:r w:rsidRPr="005C32ED">
        <w:rPr>
          <w:rFonts w:eastAsia="Times New Roman" w:cstheme="minorHAnsi"/>
          <w:sz w:val="24"/>
          <w:szCs w:val="24"/>
          <w:lang w:eastAsia="it-IT"/>
        </w:rPr>
        <w:t xml:space="preserve">si crea dunque un eccesso </w:t>
      </w:r>
      <w:r w:rsidR="00FD58D3" w:rsidRPr="005C32ED">
        <w:rPr>
          <w:rFonts w:eastAsia="Times New Roman" w:cstheme="minorHAnsi"/>
          <w:sz w:val="24"/>
          <w:szCs w:val="24"/>
          <w:lang w:eastAsia="it-IT"/>
        </w:rPr>
        <w:t xml:space="preserve">locale </w:t>
      </w:r>
      <w:r w:rsidRPr="005C32ED">
        <w:rPr>
          <w:rFonts w:eastAsia="Times New Roman" w:cstheme="minorHAnsi"/>
          <w:sz w:val="24"/>
          <w:szCs w:val="24"/>
          <w:lang w:eastAsia="it-IT"/>
        </w:rPr>
        <w:t>di ioni idrogeno</w:t>
      </w:r>
    </w:p>
    <w:p w:rsidR="00442941" w:rsidRPr="005C32ED" w:rsidRDefault="00442941" w:rsidP="0022262D">
      <w:pPr>
        <w:numPr>
          <w:ilvl w:val="0"/>
          <w:numId w:val="13"/>
        </w:numPr>
        <w:spacing w:before="100" w:beforeAutospacing="1" w:after="100" w:afterAutospacing="1" w:line="360" w:lineRule="auto"/>
        <w:jc w:val="both"/>
        <w:rPr>
          <w:rFonts w:eastAsia="Times New Roman" w:cstheme="minorHAnsi"/>
          <w:sz w:val="24"/>
          <w:szCs w:val="24"/>
          <w:lang w:eastAsia="it-IT"/>
        </w:rPr>
      </w:pPr>
      <w:r w:rsidRPr="005C32ED">
        <w:rPr>
          <w:rFonts w:eastAsia="Times New Roman" w:cstheme="minorHAnsi"/>
          <w:sz w:val="24"/>
          <w:szCs w:val="24"/>
          <w:lang w:eastAsia="it-IT"/>
        </w:rPr>
        <w:t xml:space="preserve">Tali ioni reagiscono con gli ioni acidi, formando acido (acetico o formico), si ha quindi una </w:t>
      </w:r>
      <w:hyperlink r:id="rId273" w:tooltip="Soluzione (chimica)" w:history="1">
        <w:r w:rsidRPr="005C32ED">
          <w:rPr>
            <w:rFonts w:eastAsia="Times New Roman" w:cstheme="minorHAnsi"/>
            <w:sz w:val="24"/>
            <w:szCs w:val="24"/>
            <w:lang w:eastAsia="it-IT"/>
          </w:rPr>
          <w:t>soluzione</w:t>
        </w:r>
      </w:hyperlink>
      <w:r w:rsidRPr="005C32ED">
        <w:rPr>
          <w:rFonts w:eastAsia="Times New Roman" w:cstheme="minorHAnsi"/>
          <w:sz w:val="24"/>
          <w:szCs w:val="24"/>
          <w:lang w:eastAsia="it-IT"/>
        </w:rPr>
        <w:t xml:space="preserve"> via </w:t>
      </w:r>
      <w:proofErr w:type="spellStart"/>
      <w:r w:rsidRPr="005C32ED">
        <w:rPr>
          <w:rFonts w:eastAsia="Times New Roman" w:cstheme="minorHAnsi"/>
          <w:sz w:val="24"/>
          <w:szCs w:val="24"/>
          <w:lang w:eastAsia="it-IT"/>
        </w:rPr>
        <w:t>via</w:t>
      </w:r>
      <w:proofErr w:type="spellEnd"/>
      <w:r w:rsidRPr="005C32ED">
        <w:rPr>
          <w:rFonts w:eastAsia="Times New Roman" w:cstheme="minorHAnsi"/>
          <w:sz w:val="24"/>
          <w:szCs w:val="24"/>
          <w:lang w:eastAsia="it-IT"/>
        </w:rPr>
        <w:t xml:space="preserve"> più concentrata in acido, che viene periodicamente scaricata parzialmente e sostituita con acqua demineralizzata</w:t>
      </w:r>
    </w:p>
    <w:p w:rsidR="00442941" w:rsidRPr="005C32ED" w:rsidRDefault="00442941" w:rsidP="0022262D">
      <w:pPr>
        <w:numPr>
          <w:ilvl w:val="0"/>
          <w:numId w:val="13"/>
        </w:numPr>
        <w:spacing w:before="100" w:beforeAutospacing="1" w:after="100" w:afterAutospacing="1" w:line="360" w:lineRule="auto"/>
        <w:jc w:val="both"/>
        <w:rPr>
          <w:rFonts w:eastAsia="Times New Roman" w:cstheme="minorHAnsi"/>
          <w:sz w:val="24"/>
          <w:szCs w:val="24"/>
          <w:lang w:eastAsia="it-IT"/>
        </w:rPr>
      </w:pPr>
      <w:r w:rsidRPr="005C32ED">
        <w:rPr>
          <w:rFonts w:eastAsia="Times New Roman" w:cstheme="minorHAnsi"/>
          <w:sz w:val="24"/>
          <w:szCs w:val="24"/>
          <w:lang w:eastAsia="it-IT"/>
        </w:rPr>
        <w:t>La verniciatura avviene dapprima solo sulle superfici esterne del pezzo, ma una volta che queste sono rivestite diventano isolanti, cosicché si verniciano anche le altre; si può in tal modo ottenere, con tempi sufficientemente lunghi, la verniciatura completa del pezzo. Vi sono però dei casi particolari, come lunghe strutture tubolari in cui la penetrazione non può essere completa anche per non prolungare eccessivamente il tempo di trattamento.</w:t>
      </w:r>
    </w:p>
    <w:p w:rsidR="00442941" w:rsidRPr="005C32ED" w:rsidRDefault="00442941" w:rsidP="00F15144">
      <w:pPr>
        <w:pStyle w:val="NormaleWeb"/>
        <w:spacing w:line="360" w:lineRule="auto"/>
        <w:jc w:val="both"/>
        <w:rPr>
          <w:rFonts w:asciiTheme="minorHAnsi" w:hAnsiTheme="minorHAnsi" w:cstheme="minorHAnsi"/>
        </w:rPr>
      </w:pPr>
      <w:r w:rsidRPr="005C32ED">
        <w:rPr>
          <w:rFonts w:asciiTheme="minorHAnsi" w:hAnsiTheme="minorHAnsi" w:cstheme="minorHAnsi"/>
        </w:rPr>
        <w:lastRenderedPageBreak/>
        <w:t>All'uscita della vasca il pezzo viene lavato dapprima con la parte liquida del bagno (</w:t>
      </w:r>
      <w:proofErr w:type="spellStart"/>
      <w:r w:rsidRPr="005C32ED">
        <w:rPr>
          <w:rFonts w:asciiTheme="minorHAnsi" w:hAnsiTheme="minorHAnsi" w:cstheme="minorHAnsi"/>
        </w:rPr>
        <w:t>ultrafiltrato</w:t>
      </w:r>
      <w:proofErr w:type="spellEnd"/>
      <w:r w:rsidRPr="005C32ED">
        <w:rPr>
          <w:rFonts w:asciiTheme="minorHAnsi" w:hAnsiTheme="minorHAnsi" w:cstheme="minorHAnsi"/>
        </w:rPr>
        <w:t xml:space="preserve">), estratta con un'apposita apparecchiatura (simile a quelle per </w:t>
      </w:r>
      <w:hyperlink r:id="rId274" w:tooltip="Osmosi inversa" w:history="1">
        <w:r w:rsidRPr="005C32ED">
          <w:rPr>
            <w:rFonts w:asciiTheme="minorHAnsi" w:hAnsiTheme="minorHAnsi" w:cstheme="minorHAnsi"/>
          </w:rPr>
          <w:t>osmosi inversa</w:t>
        </w:r>
      </w:hyperlink>
      <w:r w:rsidRPr="005C32ED">
        <w:rPr>
          <w:rFonts w:asciiTheme="minorHAnsi" w:hAnsiTheme="minorHAnsi" w:cstheme="minorHAnsi"/>
        </w:rPr>
        <w:t>), che ricade poi nella vasca per minimizzare le perdite di vernice, successivamente si lava con acqua demineralizzata.</w:t>
      </w:r>
    </w:p>
    <w:p w:rsidR="00442941" w:rsidRPr="005C32ED" w:rsidRDefault="00442941" w:rsidP="00F15144">
      <w:pPr>
        <w:pStyle w:val="NormaleWeb"/>
        <w:spacing w:line="360" w:lineRule="auto"/>
        <w:jc w:val="both"/>
        <w:rPr>
          <w:rFonts w:asciiTheme="minorHAnsi" w:hAnsiTheme="minorHAnsi" w:cstheme="minorHAnsi"/>
        </w:rPr>
      </w:pPr>
      <w:r w:rsidRPr="005C32ED">
        <w:rPr>
          <w:rFonts w:asciiTheme="minorHAnsi" w:hAnsiTheme="minorHAnsi" w:cstheme="minorHAnsi"/>
        </w:rPr>
        <w:t>Poiché il film è già solido si possono effettuare lavaggi molto efficaci, eliminando colature e depositi che altererebbero l'aspetto del pezzo. L'essiccazione avviene ad alta temperatura, da 150 °C a 180 °C a seconda del tipo di vernice.</w:t>
      </w:r>
    </w:p>
    <w:p w:rsidR="00442941" w:rsidRPr="00BD236F" w:rsidRDefault="00442941" w:rsidP="00F15144">
      <w:pPr>
        <w:pStyle w:val="Titolo2"/>
        <w:spacing w:line="360" w:lineRule="auto"/>
        <w:jc w:val="both"/>
        <w:rPr>
          <w:rFonts w:asciiTheme="minorHAnsi" w:hAnsiTheme="minorHAnsi" w:cstheme="minorHAnsi"/>
          <w:b w:val="0"/>
          <w:sz w:val="24"/>
          <w:szCs w:val="24"/>
        </w:rPr>
      </w:pPr>
      <w:r w:rsidRPr="00BD236F">
        <w:rPr>
          <w:rFonts w:asciiTheme="minorHAnsi" w:hAnsiTheme="minorHAnsi" w:cstheme="minorHAnsi"/>
          <w:b w:val="0"/>
          <w:sz w:val="24"/>
          <w:szCs w:val="24"/>
        </w:rPr>
        <w:t>I vantaggi del processo di elettrodeposizione sono:</w:t>
      </w:r>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processo facilmente automatizzabile</w:t>
      </w:r>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 xml:space="preserve">il film ha ottima aderenza e doti di resistenza alla </w:t>
      </w:r>
      <w:hyperlink r:id="rId275" w:tooltip="Corrosione" w:history="1">
        <w:r w:rsidRPr="00BD236F">
          <w:rPr>
            <w:rFonts w:eastAsia="Times New Roman"/>
            <w:sz w:val="24"/>
            <w:szCs w:val="24"/>
            <w:lang w:eastAsia="it-IT"/>
          </w:rPr>
          <w:t>corrosione</w:t>
        </w:r>
      </w:hyperlink>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lo spessore è poco variabile, anche nelle zone nascoste non verniciabili a spruzzo</w:t>
      </w:r>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non presenta colature</w:t>
      </w:r>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la resa dei prodotti è molto elevata essendo la perdita &lt; 10%</w:t>
      </w:r>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 xml:space="preserve">non vi sono pericoli di </w:t>
      </w:r>
      <w:hyperlink r:id="rId276" w:tooltip="Incendio" w:history="1">
        <w:r w:rsidRPr="00BD236F">
          <w:rPr>
            <w:rFonts w:eastAsia="Times New Roman"/>
            <w:sz w:val="24"/>
            <w:szCs w:val="24"/>
            <w:lang w:eastAsia="it-IT"/>
          </w:rPr>
          <w:t>incendio</w:t>
        </w:r>
      </w:hyperlink>
    </w:p>
    <w:p w:rsidR="00442941" w:rsidRPr="00BD236F" w:rsidRDefault="00442941" w:rsidP="0022262D">
      <w:pPr>
        <w:numPr>
          <w:ilvl w:val="0"/>
          <w:numId w:val="14"/>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 xml:space="preserve">le emissioni in </w:t>
      </w:r>
      <w:hyperlink r:id="rId277" w:tooltip="Atmosfera" w:history="1">
        <w:r w:rsidRPr="00BD236F">
          <w:rPr>
            <w:rFonts w:eastAsia="Times New Roman"/>
            <w:sz w:val="24"/>
            <w:szCs w:val="24"/>
            <w:lang w:eastAsia="it-IT"/>
          </w:rPr>
          <w:t>atmosfera</w:t>
        </w:r>
      </w:hyperlink>
      <w:r w:rsidRPr="00BD236F">
        <w:rPr>
          <w:rFonts w:eastAsia="Times New Roman" w:cstheme="minorHAnsi"/>
          <w:sz w:val="24"/>
          <w:szCs w:val="24"/>
          <w:lang w:eastAsia="it-IT"/>
        </w:rPr>
        <w:t xml:space="preserve"> di SOV (</w:t>
      </w:r>
      <w:hyperlink r:id="rId278" w:tooltip="Solvente" w:history="1">
        <w:r w:rsidRPr="00BD236F">
          <w:rPr>
            <w:rFonts w:eastAsia="Times New Roman"/>
            <w:sz w:val="24"/>
            <w:szCs w:val="24"/>
            <w:lang w:eastAsia="it-IT"/>
          </w:rPr>
          <w:t>solventi</w:t>
        </w:r>
      </w:hyperlink>
      <w:r w:rsidRPr="00BD236F">
        <w:rPr>
          <w:rFonts w:eastAsia="Times New Roman" w:cstheme="minorHAnsi"/>
          <w:sz w:val="24"/>
          <w:szCs w:val="24"/>
          <w:lang w:eastAsia="it-IT"/>
        </w:rPr>
        <w:t xml:space="preserve"> organici </w:t>
      </w:r>
      <w:hyperlink r:id="rId279" w:tooltip="Volatilità (chimica)" w:history="1">
        <w:r w:rsidRPr="00BD236F">
          <w:rPr>
            <w:rFonts w:eastAsia="Times New Roman"/>
            <w:sz w:val="24"/>
            <w:szCs w:val="24"/>
            <w:lang w:eastAsia="it-IT"/>
          </w:rPr>
          <w:t>volatili</w:t>
        </w:r>
      </w:hyperlink>
      <w:r w:rsidRPr="00BD236F">
        <w:rPr>
          <w:rFonts w:eastAsia="Times New Roman" w:cstheme="minorHAnsi"/>
          <w:sz w:val="24"/>
          <w:szCs w:val="24"/>
          <w:lang w:eastAsia="it-IT"/>
        </w:rPr>
        <w:t xml:space="preserve">) e di </w:t>
      </w:r>
      <w:hyperlink r:id="rId280" w:tooltip="Particolato" w:history="1">
        <w:r w:rsidRPr="00BD236F">
          <w:rPr>
            <w:rFonts w:eastAsia="Times New Roman"/>
            <w:sz w:val="24"/>
            <w:szCs w:val="24"/>
            <w:lang w:eastAsia="it-IT"/>
          </w:rPr>
          <w:t>particolato</w:t>
        </w:r>
      </w:hyperlink>
      <w:r w:rsidRPr="00BD236F">
        <w:rPr>
          <w:rFonts w:eastAsia="Times New Roman" w:cstheme="minorHAnsi"/>
          <w:sz w:val="24"/>
          <w:szCs w:val="24"/>
          <w:lang w:eastAsia="it-IT"/>
        </w:rPr>
        <w:t xml:space="preserve"> sono assai limitate</w:t>
      </w:r>
    </w:p>
    <w:p w:rsidR="00442941" w:rsidRPr="00BD236F" w:rsidRDefault="00442941" w:rsidP="00F15144">
      <w:pPr>
        <w:pStyle w:val="NormaleWeb"/>
        <w:spacing w:line="360" w:lineRule="auto"/>
        <w:jc w:val="both"/>
        <w:rPr>
          <w:rFonts w:asciiTheme="minorHAnsi" w:hAnsiTheme="minorHAnsi" w:cstheme="minorHAnsi"/>
        </w:rPr>
      </w:pPr>
      <w:r w:rsidRPr="00BD236F">
        <w:rPr>
          <w:rFonts w:asciiTheme="minorHAnsi" w:hAnsiTheme="minorHAnsi" w:cstheme="minorHAnsi"/>
        </w:rPr>
        <w:t>Per contro si hanno i seguenti svantaggi:</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si possono solo verniciare pezzi in materiale conduttivo</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si può applicare solo una mano di cataforesi, la prima del ciclo di verniciatura</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gli impianti sono complessi e quindi costosi</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il cambio colore richiede lo svuotamento, la pulizia, un nuovo riempimento, avviamento e messa a punto dell'impianto, pertanto in pratica ciascun impianto produce un solo colore</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 xml:space="preserve">l'estetica e le caratteristiche della vernice possono essere tali da poterla impiegare come fondo o mano di finitura, dipende se il tipo di resina è </w:t>
      </w:r>
      <w:hyperlink r:id="rId281" w:tooltip="Resina epossidica" w:history="1">
        <w:r w:rsidRPr="00BD236F">
          <w:rPr>
            <w:rFonts w:eastAsia="Times New Roman"/>
            <w:sz w:val="24"/>
            <w:szCs w:val="24"/>
            <w:lang w:eastAsia="it-IT"/>
          </w:rPr>
          <w:t>epossidica</w:t>
        </w:r>
      </w:hyperlink>
      <w:r w:rsidRPr="00BD236F">
        <w:rPr>
          <w:rFonts w:eastAsia="Times New Roman" w:cstheme="minorHAnsi"/>
          <w:sz w:val="24"/>
          <w:szCs w:val="24"/>
          <w:lang w:eastAsia="it-IT"/>
        </w:rPr>
        <w:t xml:space="preserve"> (non è mano a finire) o </w:t>
      </w:r>
      <w:hyperlink r:id="rId282" w:tooltip="Resina acrilica" w:history="1">
        <w:r w:rsidRPr="00BD236F">
          <w:rPr>
            <w:rFonts w:eastAsia="Times New Roman" w:cstheme="minorHAnsi"/>
            <w:sz w:val="24"/>
            <w:szCs w:val="24"/>
            <w:lang w:eastAsia="it-IT"/>
          </w:rPr>
          <w:t>acrilica</w:t>
        </w:r>
      </w:hyperlink>
      <w:r w:rsidRPr="00BD236F">
        <w:rPr>
          <w:rFonts w:eastAsia="Times New Roman" w:cstheme="minorHAnsi"/>
          <w:sz w:val="24"/>
          <w:szCs w:val="24"/>
          <w:lang w:eastAsia="it-IT"/>
        </w:rPr>
        <w:t xml:space="preserve"> (anche come mano a finire), l'estetica non è comunque all'altezza di una verniciatura a spruzzo</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non si possono realizzare tinte metallizzate</w:t>
      </w:r>
    </w:p>
    <w:p w:rsidR="00442941" w:rsidRPr="00BD236F" w:rsidRDefault="00442941" w:rsidP="0022262D">
      <w:pPr>
        <w:numPr>
          <w:ilvl w:val="0"/>
          <w:numId w:val="15"/>
        </w:numPr>
        <w:spacing w:before="100" w:beforeAutospacing="1" w:after="100" w:afterAutospacing="1" w:line="360" w:lineRule="auto"/>
        <w:jc w:val="both"/>
        <w:rPr>
          <w:rFonts w:eastAsia="Times New Roman" w:cstheme="minorHAnsi"/>
          <w:sz w:val="24"/>
          <w:szCs w:val="24"/>
          <w:lang w:eastAsia="it-IT"/>
        </w:rPr>
      </w:pPr>
      <w:r w:rsidRPr="00BD236F">
        <w:rPr>
          <w:rFonts w:eastAsia="Times New Roman" w:cstheme="minorHAnsi"/>
          <w:sz w:val="24"/>
          <w:szCs w:val="24"/>
          <w:lang w:eastAsia="it-IT"/>
        </w:rPr>
        <w:t>la gestione del processo richiede controlli accurati e complessi da parte di personale specializzato ed una oculata manutenzione</w:t>
      </w:r>
    </w:p>
    <w:p w:rsidR="00442941" w:rsidRPr="00BD236F" w:rsidRDefault="00442941" w:rsidP="00F15144">
      <w:pPr>
        <w:spacing w:after="0" w:line="360" w:lineRule="auto"/>
        <w:jc w:val="both"/>
        <w:rPr>
          <w:rFonts w:eastAsia="Times New Roman" w:cs="Times New Roman"/>
          <w:i/>
          <w:sz w:val="24"/>
          <w:szCs w:val="24"/>
          <w:lang w:eastAsia="it-IT"/>
        </w:rPr>
      </w:pPr>
      <w:r w:rsidRPr="00BD236F">
        <w:rPr>
          <w:rFonts w:eastAsia="Times New Roman" w:cs="Times New Roman"/>
          <w:i/>
          <w:sz w:val="24"/>
          <w:szCs w:val="24"/>
          <w:lang w:eastAsia="it-IT"/>
        </w:rPr>
        <w:lastRenderedPageBreak/>
        <w:t>Descrizione dell' impianto (layout)</w:t>
      </w:r>
      <w:r w:rsidR="00FD58D3">
        <w:rPr>
          <w:rFonts w:eastAsia="Times New Roman" w:cs="Times New Roman"/>
          <w:i/>
          <w:sz w:val="24"/>
          <w:szCs w:val="24"/>
          <w:lang w:eastAsia="it-IT"/>
        </w:rPr>
        <w:t xml:space="preserve"> [</w:t>
      </w:r>
      <w:proofErr w:type="spellStart"/>
      <w:r w:rsidR="004D3AF5" w:rsidRPr="004D3AF5">
        <w:rPr>
          <w:rFonts w:eastAsia="Times New Roman" w:cs="Times New Roman"/>
          <w:i/>
          <w:sz w:val="24"/>
          <w:szCs w:val="24"/>
          <w:lang w:eastAsia="it-IT"/>
        </w:rPr>
        <w:t>BRUimpianti</w:t>
      </w:r>
      <w:proofErr w:type="spellEnd"/>
      <w:r w:rsidR="004D3AF5" w:rsidRPr="004D3AF5">
        <w:rPr>
          <w:rFonts w:eastAsia="Times New Roman" w:cs="Times New Roman"/>
          <w:i/>
          <w:sz w:val="24"/>
          <w:szCs w:val="24"/>
          <w:lang w:eastAsia="it-IT"/>
        </w:rPr>
        <w:t xml:space="preserve"> s.r.l.</w:t>
      </w:r>
      <w:r w:rsidR="00FD58D3">
        <w:rPr>
          <w:rFonts w:eastAsia="Times New Roman" w:cs="Times New Roman"/>
          <w:i/>
          <w:sz w:val="24"/>
          <w:szCs w:val="24"/>
          <w:lang w:eastAsia="it-IT"/>
        </w:rPr>
        <w:t>]</w:t>
      </w:r>
    </w:p>
    <w:p w:rsidR="00442941" w:rsidRPr="00BD236F" w:rsidRDefault="00442941" w:rsidP="00F15144">
      <w:pPr>
        <w:spacing w:after="0" w:line="360" w:lineRule="auto"/>
        <w:jc w:val="both"/>
        <w:rPr>
          <w:sz w:val="24"/>
          <w:szCs w:val="24"/>
        </w:rPr>
      </w:pPr>
      <w:r w:rsidRPr="00BD236F">
        <w:rPr>
          <w:sz w:val="24"/>
          <w:szCs w:val="24"/>
        </w:rPr>
        <w:t>Composizione dell' impianto</w:t>
      </w:r>
      <w:r w:rsidR="00A75E8E">
        <w:rPr>
          <w:sz w:val="24"/>
          <w:szCs w:val="24"/>
        </w:rPr>
        <w:t xml:space="preserve"> (figura </w:t>
      </w:r>
      <w:r w:rsidR="000A5509">
        <w:rPr>
          <w:sz w:val="24"/>
          <w:szCs w:val="24"/>
        </w:rPr>
        <w:t>138</w:t>
      </w:r>
      <w:r w:rsidR="00A75E8E">
        <w:rPr>
          <w:sz w:val="24"/>
          <w:szCs w:val="24"/>
        </w:rPr>
        <w:t>)</w:t>
      </w:r>
      <w:r w:rsidRPr="00BD236F">
        <w:rPr>
          <w:sz w:val="24"/>
          <w:szCs w:val="24"/>
        </w:rPr>
        <w:t>:</w:t>
      </w:r>
    </w:p>
    <w:p w:rsidR="00442941" w:rsidRPr="00BD236F" w:rsidRDefault="00442941" w:rsidP="0022262D">
      <w:pPr>
        <w:pStyle w:val="Paragrafoelenco"/>
        <w:numPr>
          <w:ilvl w:val="0"/>
          <w:numId w:val="29"/>
        </w:numPr>
        <w:spacing w:after="0" w:line="360" w:lineRule="auto"/>
        <w:jc w:val="both"/>
        <w:rPr>
          <w:sz w:val="24"/>
          <w:szCs w:val="24"/>
        </w:rPr>
      </w:pPr>
      <w:r w:rsidRPr="00BD236F">
        <w:rPr>
          <w:sz w:val="24"/>
          <w:szCs w:val="24"/>
        </w:rPr>
        <w:t>magazzino movimentazione bilancelle</w:t>
      </w:r>
    </w:p>
    <w:p w:rsidR="00442941" w:rsidRPr="00BD236F" w:rsidRDefault="00442941" w:rsidP="0022262D">
      <w:pPr>
        <w:pStyle w:val="Paragrafoelenco"/>
        <w:numPr>
          <w:ilvl w:val="0"/>
          <w:numId w:val="29"/>
        </w:numPr>
        <w:spacing w:after="0" w:line="360" w:lineRule="auto"/>
        <w:jc w:val="both"/>
        <w:rPr>
          <w:sz w:val="24"/>
          <w:szCs w:val="24"/>
        </w:rPr>
      </w:pPr>
      <w:r w:rsidRPr="00BD236F">
        <w:rPr>
          <w:sz w:val="24"/>
          <w:szCs w:val="24"/>
        </w:rPr>
        <w:t>tunnel di prelavaggio</w:t>
      </w:r>
    </w:p>
    <w:p w:rsidR="00442941" w:rsidRPr="00BD236F" w:rsidRDefault="00442941" w:rsidP="0022262D">
      <w:pPr>
        <w:pStyle w:val="Paragrafoelenco"/>
        <w:numPr>
          <w:ilvl w:val="0"/>
          <w:numId w:val="29"/>
        </w:numPr>
        <w:spacing w:after="0" w:line="360" w:lineRule="auto"/>
        <w:jc w:val="both"/>
        <w:rPr>
          <w:sz w:val="24"/>
          <w:szCs w:val="24"/>
        </w:rPr>
      </w:pPr>
      <w:r w:rsidRPr="00BD236F">
        <w:rPr>
          <w:sz w:val="24"/>
          <w:szCs w:val="24"/>
        </w:rPr>
        <w:t>tunnel di lavaggio</w:t>
      </w:r>
    </w:p>
    <w:p w:rsidR="00442941" w:rsidRPr="00BD236F" w:rsidRDefault="00442941" w:rsidP="0022262D">
      <w:pPr>
        <w:pStyle w:val="Paragrafoelenco"/>
        <w:numPr>
          <w:ilvl w:val="0"/>
          <w:numId w:val="29"/>
        </w:numPr>
        <w:spacing w:after="0" w:line="360" w:lineRule="auto"/>
        <w:jc w:val="both"/>
        <w:rPr>
          <w:sz w:val="24"/>
          <w:szCs w:val="24"/>
        </w:rPr>
      </w:pPr>
      <w:r w:rsidRPr="00BD236F">
        <w:rPr>
          <w:sz w:val="24"/>
          <w:szCs w:val="24"/>
        </w:rPr>
        <w:t>vasca di cataforesi</w:t>
      </w:r>
    </w:p>
    <w:p w:rsidR="00442941" w:rsidRPr="00BD236F" w:rsidRDefault="00442941" w:rsidP="0022262D">
      <w:pPr>
        <w:pStyle w:val="Paragrafoelenco"/>
        <w:numPr>
          <w:ilvl w:val="0"/>
          <w:numId w:val="29"/>
        </w:numPr>
        <w:spacing w:after="0" w:line="360" w:lineRule="auto"/>
        <w:jc w:val="both"/>
        <w:rPr>
          <w:sz w:val="24"/>
          <w:szCs w:val="24"/>
        </w:rPr>
      </w:pPr>
      <w:r w:rsidRPr="00BD236F">
        <w:rPr>
          <w:sz w:val="24"/>
          <w:szCs w:val="24"/>
        </w:rPr>
        <w:t xml:space="preserve">tunnel di </w:t>
      </w:r>
      <w:r w:rsidR="00FD58D3">
        <w:rPr>
          <w:sz w:val="24"/>
          <w:szCs w:val="24"/>
        </w:rPr>
        <w:t>u</w:t>
      </w:r>
      <w:r w:rsidRPr="00BD236F">
        <w:rPr>
          <w:sz w:val="24"/>
          <w:szCs w:val="24"/>
        </w:rPr>
        <w:t>ltrafiltraggio</w:t>
      </w:r>
    </w:p>
    <w:p w:rsidR="00442941" w:rsidRPr="00BD236F" w:rsidRDefault="00442941" w:rsidP="0022262D">
      <w:pPr>
        <w:pStyle w:val="Paragrafoelenco"/>
        <w:numPr>
          <w:ilvl w:val="0"/>
          <w:numId w:val="29"/>
        </w:numPr>
        <w:spacing w:after="0" w:line="360" w:lineRule="auto"/>
        <w:jc w:val="both"/>
        <w:rPr>
          <w:sz w:val="24"/>
          <w:szCs w:val="24"/>
        </w:rPr>
      </w:pPr>
      <w:r w:rsidRPr="00BD236F">
        <w:rPr>
          <w:sz w:val="24"/>
          <w:szCs w:val="24"/>
        </w:rPr>
        <w:t>forno</w:t>
      </w:r>
      <w:r w:rsidR="00FD58D3">
        <w:rPr>
          <w:sz w:val="24"/>
          <w:szCs w:val="24"/>
        </w:rPr>
        <w:t xml:space="preserve"> di essicazione</w:t>
      </w:r>
    </w:p>
    <w:p w:rsidR="00442941" w:rsidRDefault="00442941" w:rsidP="0022262D">
      <w:pPr>
        <w:pStyle w:val="Paragrafoelenco"/>
        <w:numPr>
          <w:ilvl w:val="0"/>
          <w:numId w:val="29"/>
        </w:numPr>
        <w:spacing w:after="0" w:line="360" w:lineRule="auto"/>
        <w:jc w:val="both"/>
        <w:rPr>
          <w:sz w:val="24"/>
          <w:szCs w:val="24"/>
        </w:rPr>
      </w:pPr>
      <w:r w:rsidRPr="00BD236F">
        <w:rPr>
          <w:sz w:val="24"/>
          <w:szCs w:val="24"/>
        </w:rPr>
        <w:t>zona di imballaggio</w:t>
      </w:r>
    </w:p>
    <w:p w:rsidR="00EC70CB" w:rsidRDefault="00EC70CB" w:rsidP="0022262D">
      <w:pPr>
        <w:pStyle w:val="Paragrafoelenco"/>
        <w:numPr>
          <w:ilvl w:val="0"/>
          <w:numId w:val="29"/>
        </w:numPr>
        <w:spacing w:after="0" w:line="360" w:lineRule="auto"/>
        <w:jc w:val="both"/>
        <w:rPr>
          <w:sz w:val="24"/>
          <w:szCs w:val="24"/>
        </w:rPr>
      </w:pPr>
      <w:r w:rsidRPr="006F1577">
        <w:rPr>
          <w:sz w:val="24"/>
          <w:szCs w:val="24"/>
        </w:rPr>
        <w:t>Impianti di supporto</w:t>
      </w:r>
    </w:p>
    <w:p w:rsidR="00225FA0" w:rsidRDefault="00225FA0" w:rsidP="00D66F04">
      <w:pPr>
        <w:keepNext/>
        <w:spacing w:before="240" w:after="0" w:line="360" w:lineRule="auto"/>
        <w:ind w:left="360"/>
        <w:jc w:val="center"/>
      </w:pPr>
      <w:r w:rsidRPr="00225FA0">
        <w:rPr>
          <w:noProof/>
          <w:lang w:eastAsia="it-IT"/>
        </w:rPr>
        <w:drawing>
          <wp:inline distT="0" distB="0" distL="0" distR="0">
            <wp:extent cx="5108244" cy="5685183"/>
            <wp:effectExtent l="19050" t="0" r="0" b="0"/>
            <wp:docPr id="95" name="Oggetto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96544" cy="6048672"/>
                      <a:chOff x="1043608" y="404664"/>
                      <a:chExt cx="4896544" cy="6048672"/>
                    </a:xfrm>
                  </a:grpSpPr>
                  <a:grpSp>
                    <a:nvGrpSpPr>
                      <a:cNvPr id="23" name="Gruppo 22"/>
                      <a:cNvGrpSpPr/>
                    </a:nvGrpSpPr>
                    <a:grpSpPr>
                      <a:xfrm>
                        <a:off x="1043608" y="404664"/>
                        <a:ext cx="4896544" cy="6048672"/>
                        <a:chOff x="1043608" y="404664"/>
                        <a:chExt cx="4896544" cy="6048672"/>
                      </a:xfrm>
                    </a:grpSpPr>
                    <a:sp>
                      <a:nvSpPr>
                        <a:cNvPr id="4" name="Rettangolo 3"/>
                        <a:cNvSpPr/>
                      </a:nvSpPr>
                      <a:spPr>
                        <a:xfrm>
                          <a:off x="1259632" y="5445224"/>
                          <a:ext cx="2088232" cy="1008112"/>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Magazzino movimentazione bilancelle</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6" name="Rettangolo 5"/>
                        <a:cNvSpPr/>
                      </a:nvSpPr>
                      <a:spPr>
                        <a:xfrm>
                          <a:off x="1259632" y="4221088"/>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Lavaggio</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ttangolo 6"/>
                        <a:cNvSpPr/>
                      </a:nvSpPr>
                      <a:spPr>
                        <a:xfrm>
                          <a:off x="1259632" y="3212976"/>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Lavaggio</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ettangolo 7"/>
                        <a:cNvSpPr/>
                      </a:nvSpPr>
                      <a:spPr>
                        <a:xfrm>
                          <a:off x="1259632" y="3717032"/>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Fosfatazione</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Rettangolo 8"/>
                        <a:cNvSpPr/>
                      </a:nvSpPr>
                      <a:spPr>
                        <a:xfrm>
                          <a:off x="1259632" y="2708920"/>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Demineralizzazione</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Rettangolo 9"/>
                        <a:cNvSpPr/>
                      </a:nvSpPr>
                      <a:spPr>
                        <a:xfrm>
                          <a:off x="1259632" y="4725144"/>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Sgrassaggio</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1" name="Rettangolo 10"/>
                        <a:cNvSpPr/>
                      </a:nvSpPr>
                      <a:spPr>
                        <a:xfrm>
                          <a:off x="1043608" y="1628800"/>
                          <a:ext cx="2520280" cy="72008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Cataforesi</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2" name="Rettangolo 11"/>
                        <a:cNvSpPr/>
                      </a:nvSpPr>
                      <a:spPr>
                        <a:xfrm>
                          <a:off x="3851920" y="404664"/>
                          <a:ext cx="2088232" cy="324036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Forno </a:t>
                            </a:r>
                          </a:p>
                          <a:p>
                            <a:pPr algn="ctr"/>
                            <a:r>
                              <a:rPr lang="it-IT" cap="small" dirty="0" smtClean="0"/>
                              <a:t>di </a:t>
                            </a:r>
                          </a:p>
                          <a:p>
                            <a:pPr algn="ctr"/>
                            <a:r>
                              <a:rPr lang="it-IT" cap="small" dirty="0" smtClean="0"/>
                              <a:t>essicazione</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3" name="Rettangolo 12"/>
                        <a:cNvSpPr/>
                      </a:nvSpPr>
                      <a:spPr>
                        <a:xfrm>
                          <a:off x="1259632" y="404664"/>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Sgocciolatura</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4" name="Rettangolo 13"/>
                        <a:cNvSpPr/>
                      </a:nvSpPr>
                      <a:spPr>
                        <a:xfrm>
                          <a:off x="1259632" y="917956"/>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Ultrafiltraggio</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5" name="Rettangolo 14"/>
                        <a:cNvSpPr/>
                      </a:nvSpPr>
                      <a:spPr>
                        <a:xfrm>
                          <a:off x="3851920" y="6093296"/>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smtClean="0"/>
                              <a:t>Transfer</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Rettangolo 15"/>
                        <a:cNvSpPr/>
                      </a:nvSpPr>
                      <a:spPr>
                        <a:xfrm>
                          <a:off x="3851920" y="4005064"/>
                          <a:ext cx="2088232" cy="360040"/>
                        </a:xfrm>
                        <a:prstGeom prst="rect">
                          <a:avLst/>
                        </a:prstGeom>
                      </a:spPr>
                      <a:txSp>
                        <a:txBody>
                          <a:bodyPr rtlCol="0" anchor="ctr"/>
                          <a:lstStyle>
                            <a:defPPr>
                              <a:defRPr lang="it-IT"/>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it-IT" cap="small" dirty="0"/>
                              <a:t>T</a:t>
                            </a:r>
                            <a:r>
                              <a:rPr lang="it-IT" cap="small" dirty="0" smtClean="0"/>
                              <a:t>ransfer</a:t>
                            </a:r>
                            <a:endParaRPr lang="it-IT" cap="small"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17" name="Freccia a destra 16"/>
                        <a:cNvSpPr/>
                      </a:nvSpPr>
                      <a:spPr>
                        <a:xfrm rot="10800000">
                          <a:off x="3491880" y="6208434"/>
                          <a:ext cx="216024" cy="144016"/>
                        </a:xfrm>
                        <a:prstGeom prst="rightArrow">
                          <a:avLst/>
                        </a:prstGeom>
                      </a:spPr>
                      <a:txSp>
                        <a:txBody>
                          <a:bodyPr rtlCol="0" anchor="ctr"/>
                          <a:lstStyle>
                            <a:defPPr>
                              <a:defRPr lang="it-I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it-IT"/>
                          </a:p>
                        </a:txBody>
                        <a:useSpRect/>
                      </a:txSp>
                      <a:style>
                        <a:lnRef idx="1">
                          <a:schemeClr val="accent2"/>
                        </a:lnRef>
                        <a:fillRef idx="2">
                          <a:schemeClr val="accent2"/>
                        </a:fillRef>
                        <a:effectRef idx="1">
                          <a:schemeClr val="accent2"/>
                        </a:effectRef>
                        <a:fontRef idx="minor">
                          <a:schemeClr val="dk1"/>
                        </a:fontRef>
                      </a:style>
                    </a:sp>
                    <a:sp>
                      <a:nvSpPr>
                        <a:cNvPr id="18" name="Freccia a destra 17"/>
                        <a:cNvSpPr/>
                      </a:nvSpPr>
                      <a:spPr>
                        <a:xfrm rot="16200000" flipV="1">
                          <a:off x="2195736" y="2420888"/>
                          <a:ext cx="216024" cy="144016"/>
                        </a:xfrm>
                        <a:prstGeom prst="rightArrow">
                          <a:avLst/>
                        </a:prstGeom>
                      </a:spPr>
                      <a:txSp>
                        <a:txBody>
                          <a:bodyPr rtlCol="0" anchor="ctr"/>
                          <a:lstStyle>
                            <a:defPPr>
                              <a:defRPr lang="it-I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it-IT"/>
                          </a:p>
                        </a:txBody>
                        <a:useSpRect/>
                      </a:txSp>
                      <a:style>
                        <a:lnRef idx="1">
                          <a:schemeClr val="accent2"/>
                        </a:lnRef>
                        <a:fillRef idx="2">
                          <a:schemeClr val="accent2"/>
                        </a:fillRef>
                        <a:effectRef idx="1">
                          <a:schemeClr val="accent2"/>
                        </a:effectRef>
                        <a:fontRef idx="minor">
                          <a:schemeClr val="dk1"/>
                        </a:fontRef>
                      </a:style>
                    </a:sp>
                    <a:sp>
                      <a:nvSpPr>
                        <a:cNvPr id="19" name="Freccia a destra 18"/>
                        <a:cNvSpPr/>
                      </a:nvSpPr>
                      <a:spPr>
                        <a:xfrm rot="16200000">
                          <a:off x="2185610" y="1376772"/>
                          <a:ext cx="216024" cy="144016"/>
                        </a:xfrm>
                        <a:prstGeom prst="rightArrow">
                          <a:avLst/>
                        </a:prstGeom>
                      </a:spPr>
                      <a:txSp>
                        <a:txBody>
                          <a:bodyPr rtlCol="0" anchor="ctr"/>
                          <a:lstStyle>
                            <a:defPPr>
                              <a:defRPr lang="it-I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it-IT"/>
                          </a:p>
                        </a:txBody>
                        <a:useSpRect/>
                      </a:txSp>
                      <a:style>
                        <a:lnRef idx="1">
                          <a:schemeClr val="accent2"/>
                        </a:lnRef>
                        <a:fillRef idx="2">
                          <a:schemeClr val="accent2"/>
                        </a:fillRef>
                        <a:effectRef idx="1">
                          <a:schemeClr val="accent2"/>
                        </a:effectRef>
                        <a:fontRef idx="minor">
                          <a:schemeClr val="dk1"/>
                        </a:fontRef>
                      </a:style>
                    </a:sp>
                    <a:sp>
                      <a:nvSpPr>
                        <a:cNvPr id="20" name="Freccia a destra 19"/>
                        <a:cNvSpPr/>
                      </a:nvSpPr>
                      <a:spPr>
                        <a:xfrm rot="16200000">
                          <a:off x="2231740" y="5193196"/>
                          <a:ext cx="216024" cy="144016"/>
                        </a:xfrm>
                        <a:prstGeom prst="rightArrow">
                          <a:avLst/>
                        </a:prstGeom>
                      </a:spPr>
                      <a:txSp>
                        <a:txBody>
                          <a:bodyPr rtlCol="0" anchor="ctr"/>
                          <a:lstStyle>
                            <a:defPPr>
                              <a:defRPr lang="it-I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it-IT"/>
                          </a:p>
                        </a:txBody>
                        <a:useSpRect/>
                      </a:txSp>
                      <a:style>
                        <a:lnRef idx="1">
                          <a:schemeClr val="accent2"/>
                        </a:lnRef>
                        <a:fillRef idx="2">
                          <a:schemeClr val="accent2"/>
                        </a:fillRef>
                        <a:effectRef idx="1">
                          <a:schemeClr val="accent2"/>
                        </a:effectRef>
                        <a:fontRef idx="minor">
                          <a:schemeClr val="dk1"/>
                        </a:fontRef>
                      </a:style>
                    </a:sp>
                    <a:sp>
                      <a:nvSpPr>
                        <a:cNvPr id="21" name="Freccia a destra 20"/>
                        <a:cNvSpPr/>
                      </a:nvSpPr>
                      <a:spPr>
                        <a:xfrm>
                          <a:off x="3491880" y="548680"/>
                          <a:ext cx="216024" cy="144016"/>
                        </a:xfrm>
                        <a:prstGeom prst="rightArrow">
                          <a:avLst/>
                        </a:prstGeom>
                      </a:spPr>
                      <a:txSp>
                        <a:txBody>
                          <a:bodyPr rtlCol="0" anchor="ctr"/>
                          <a:lstStyle>
                            <a:defPPr>
                              <a:defRPr lang="it-I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it-IT"/>
                          </a:p>
                        </a:txBody>
                        <a:useSpRect/>
                      </a:txSp>
                      <a:style>
                        <a:lnRef idx="1">
                          <a:schemeClr val="accent2"/>
                        </a:lnRef>
                        <a:fillRef idx="2">
                          <a:schemeClr val="accent2"/>
                        </a:fillRef>
                        <a:effectRef idx="1">
                          <a:schemeClr val="accent2"/>
                        </a:effectRef>
                        <a:fontRef idx="minor">
                          <a:schemeClr val="dk1"/>
                        </a:fontRef>
                      </a:style>
                    </a:sp>
                    <a:sp>
                      <a:nvSpPr>
                        <a:cNvPr id="22" name="Freccia a destra 21"/>
                        <a:cNvSpPr/>
                      </a:nvSpPr>
                      <a:spPr>
                        <a:xfrm rot="5400000">
                          <a:off x="4752020" y="3753036"/>
                          <a:ext cx="216024" cy="144016"/>
                        </a:xfrm>
                        <a:prstGeom prst="rightArrow">
                          <a:avLst/>
                        </a:prstGeom>
                      </a:spPr>
                      <a:txSp>
                        <a:txBody>
                          <a:bodyPr rtlCol="0" anchor="ctr"/>
                          <a:lstStyle>
                            <a:defPPr>
                              <a:defRPr lang="it-IT"/>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it-IT"/>
                          </a:p>
                        </a:txBody>
                        <a:useSpRect/>
                      </a:txSp>
                      <a:style>
                        <a:lnRef idx="1">
                          <a:schemeClr val="accent2"/>
                        </a:lnRef>
                        <a:fillRef idx="2">
                          <a:schemeClr val="accent2"/>
                        </a:fillRef>
                        <a:effectRef idx="1">
                          <a:schemeClr val="accent2"/>
                        </a:effectRef>
                        <a:fontRef idx="minor">
                          <a:schemeClr val="dk1"/>
                        </a:fontRef>
                      </a:style>
                    </a:sp>
                  </a:grpSp>
                </lc:lockedCanvas>
              </a:graphicData>
            </a:graphic>
          </wp:inline>
        </w:drawing>
      </w:r>
    </w:p>
    <w:p w:rsidR="00225FA0" w:rsidRPr="00225FA0" w:rsidRDefault="00225FA0" w:rsidP="00225FA0">
      <w:pPr>
        <w:pStyle w:val="Didascalia"/>
        <w:jc w:val="center"/>
        <w:rPr>
          <w:sz w:val="24"/>
          <w:szCs w:val="24"/>
        </w:rPr>
      </w:pPr>
      <w:r>
        <w:t xml:space="preserve">Figura </w:t>
      </w:r>
      <w:fldSimple w:instr=" SEQ Figura \* ARABIC ">
        <w:r w:rsidR="009A703E">
          <w:rPr>
            <w:noProof/>
          </w:rPr>
          <w:t>138</w:t>
        </w:r>
      </w:fldSimple>
      <w:r w:rsidRPr="00225FA0">
        <w:t xml:space="preserve"> Planimetria dell' impianto di cataforesi</w:t>
      </w:r>
    </w:p>
    <w:p w:rsidR="00442941" w:rsidRPr="006F1577" w:rsidRDefault="00442941" w:rsidP="0022262D">
      <w:pPr>
        <w:pStyle w:val="Paragrafoelenco"/>
        <w:numPr>
          <w:ilvl w:val="0"/>
          <w:numId w:val="30"/>
        </w:numPr>
        <w:spacing w:after="0" w:line="360" w:lineRule="auto"/>
        <w:ind w:left="426"/>
        <w:jc w:val="both"/>
        <w:rPr>
          <w:sz w:val="24"/>
          <w:szCs w:val="24"/>
        </w:rPr>
      </w:pPr>
      <w:r w:rsidRPr="006F1577">
        <w:rPr>
          <w:sz w:val="24"/>
          <w:szCs w:val="24"/>
        </w:rPr>
        <w:lastRenderedPageBreak/>
        <w:t xml:space="preserve">Magazzino movimentazione bilancelle : </w:t>
      </w:r>
    </w:p>
    <w:p w:rsidR="006F1577" w:rsidRDefault="00442941" w:rsidP="006F1577">
      <w:pPr>
        <w:keepNext/>
        <w:spacing w:after="0" w:line="360" w:lineRule="auto"/>
        <w:jc w:val="center"/>
      </w:pPr>
      <w:r>
        <w:rPr>
          <w:noProof/>
          <w:lang w:eastAsia="it-IT"/>
        </w:rPr>
        <w:drawing>
          <wp:inline distT="0" distB="0" distL="0" distR="0">
            <wp:extent cx="5859440" cy="3904091"/>
            <wp:effectExtent l="19050" t="0" r="7960" b="0"/>
            <wp:docPr id="160" name="Immagine 1" descr="C:\Users\-\Documents\Università\Fontana\cataforesi\cataforesi1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cuments\Università\Fontana\cataforesi\cataforesi1_big.jpg"/>
                    <pic:cNvPicPr>
                      <a:picLocks noChangeAspect="1" noChangeArrowheads="1"/>
                    </pic:cNvPicPr>
                  </pic:nvPicPr>
                  <pic:blipFill>
                    <a:blip r:embed="rId283" cstate="print"/>
                    <a:srcRect/>
                    <a:stretch>
                      <a:fillRect/>
                    </a:stretch>
                  </pic:blipFill>
                  <pic:spPr bwMode="auto">
                    <a:xfrm>
                      <a:off x="0" y="0"/>
                      <a:ext cx="5860180" cy="3904584"/>
                    </a:xfrm>
                    <a:prstGeom prst="rect">
                      <a:avLst/>
                    </a:prstGeom>
                    <a:noFill/>
                    <a:ln w="9525">
                      <a:noFill/>
                      <a:miter lim="800000"/>
                      <a:headEnd/>
                      <a:tailEnd/>
                    </a:ln>
                  </pic:spPr>
                </pic:pic>
              </a:graphicData>
            </a:graphic>
          </wp:inline>
        </w:drawing>
      </w:r>
    </w:p>
    <w:p w:rsidR="00442941" w:rsidRDefault="006F1577" w:rsidP="006F1577">
      <w:pPr>
        <w:pStyle w:val="Didascalia"/>
        <w:jc w:val="center"/>
      </w:pPr>
      <w:r>
        <w:t xml:space="preserve">Figura </w:t>
      </w:r>
      <w:fldSimple w:instr=" SEQ Figura \* ARABIC ">
        <w:r w:rsidR="009A703E">
          <w:rPr>
            <w:noProof/>
          </w:rPr>
          <w:t>139</w:t>
        </w:r>
      </w:fldSimple>
      <w:r w:rsidRPr="006F1577">
        <w:t xml:space="preserve"> Magazzino per la movimentazione</w:t>
      </w:r>
      <w:r>
        <w:t xml:space="preserve"> dei pezzi</w:t>
      </w:r>
    </w:p>
    <w:p w:rsidR="00442941" w:rsidRPr="00BD236F" w:rsidRDefault="00442941" w:rsidP="00F15144">
      <w:pPr>
        <w:spacing w:after="0" w:line="360" w:lineRule="auto"/>
        <w:jc w:val="both"/>
        <w:rPr>
          <w:sz w:val="24"/>
          <w:szCs w:val="24"/>
        </w:rPr>
      </w:pPr>
      <w:r w:rsidRPr="00BD236F">
        <w:rPr>
          <w:sz w:val="24"/>
          <w:szCs w:val="24"/>
        </w:rPr>
        <w:t xml:space="preserve">il magazzino per la movimentazione </w:t>
      </w:r>
      <w:r w:rsidR="006F1577">
        <w:rPr>
          <w:sz w:val="24"/>
          <w:szCs w:val="24"/>
        </w:rPr>
        <w:t xml:space="preserve">(figura </w:t>
      </w:r>
      <w:r w:rsidR="000A5509">
        <w:rPr>
          <w:sz w:val="24"/>
          <w:szCs w:val="24"/>
        </w:rPr>
        <w:t>139</w:t>
      </w:r>
      <w:r w:rsidR="006F1577">
        <w:rPr>
          <w:sz w:val="24"/>
          <w:szCs w:val="24"/>
        </w:rPr>
        <w:t xml:space="preserve">) </w:t>
      </w:r>
      <w:r w:rsidRPr="00BD236F">
        <w:rPr>
          <w:sz w:val="24"/>
          <w:szCs w:val="24"/>
        </w:rPr>
        <w:t>è composto da 5 bilancelle di dimensioni: 2x0,5x1 metri</w:t>
      </w:r>
      <w:r w:rsidR="006F1577">
        <w:rPr>
          <w:sz w:val="24"/>
          <w:szCs w:val="24"/>
        </w:rPr>
        <w:t xml:space="preserve"> (figura </w:t>
      </w:r>
      <w:r w:rsidR="000A5509">
        <w:rPr>
          <w:sz w:val="24"/>
          <w:szCs w:val="24"/>
        </w:rPr>
        <w:t>140</w:t>
      </w:r>
      <w:r w:rsidR="006F1577">
        <w:rPr>
          <w:sz w:val="24"/>
          <w:szCs w:val="24"/>
        </w:rPr>
        <w:t>)</w:t>
      </w:r>
      <w:r w:rsidRPr="00BD236F">
        <w:rPr>
          <w:sz w:val="24"/>
          <w:szCs w:val="24"/>
        </w:rPr>
        <w:t xml:space="preserve">, che permettono l'aggancio dei manufatti al trasportatore aereo </w:t>
      </w:r>
      <w:proofErr w:type="spellStart"/>
      <w:r w:rsidRPr="00BD236F">
        <w:rPr>
          <w:sz w:val="24"/>
          <w:szCs w:val="24"/>
        </w:rPr>
        <w:t>birotaia</w:t>
      </w:r>
      <w:proofErr w:type="spellEnd"/>
      <w:r w:rsidRPr="00BD236F">
        <w:rPr>
          <w:sz w:val="24"/>
          <w:szCs w:val="24"/>
        </w:rPr>
        <w:t xml:space="preserve"> per la movimentazione delle bilancelle con carri sopra vasche e </w:t>
      </w:r>
      <w:r w:rsidR="006F1577" w:rsidRPr="00BD236F">
        <w:rPr>
          <w:sz w:val="24"/>
          <w:szCs w:val="24"/>
        </w:rPr>
        <w:t>transfer</w:t>
      </w:r>
      <w:r w:rsidRPr="00BD236F">
        <w:rPr>
          <w:sz w:val="24"/>
          <w:szCs w:val="24"/>
        </w:rPr>
        <w:t xml:space="preserve"> che producono un totale di 6 bilancelle all' ora</w:t>
      </w:r>
    </w:p>
    <w:p w:rsidR="006F1577" w:rsidRDefault="00442941" w:rsidP="006F1577">
      <w:pPr>
        <w:keepNext/>
        <w:spacing w:after="0" w:line="360" w:lineRule="auto"/>
        <w:jc w:val="center"/>
      </w:pPr>
      <w:r>
        <w:rPr>
          <w:noProof/>
          <w:lang w:eastAsia="it-IT"/>
        </w:rPr>
        <w:drawing>
          <wp:inline distT="0" distB="0" distL="0" distR="0">
            <wp:extent cx="1570194" cy="2980706"/>
            <wp:effectExtent l="19050" t="0" r="0" b="0"/>
            <wp:docPr id="161" name="Immagine 3" descr="P50700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5070078.jpg"/>
                    <pic:cNvPicPr/>
                  </pic:nvPicPr>
                  <pic:blipFill>
                    <a:blip r:embed="rId284" cstate="print"/>
                    <a:stretch>
                      <a:fillRect/>
                    </a:stretch>
                  </pic:blipFill>
                  <pic:spPr>
                    <a:xfrm>
                      <a:off x="0" y="0"/>
                      <a:ext cx="1572725" cy="2985511"/>
                    </a:xfrm>
                    <a:prstGeom prst="rect">
                      <a:avLst/>
                    </a:prstGeom>
                    <a:noFill/>
                    <a:ln>
                      <a:noFill/>
                    </a:ln>
                  </pic:spPr>
                </pic:pic>
              </a:graphicData>
            </a:graphic>
          </wp:inline>
        </w:drawing>
      </w:r>
    </w:p>
    <w:p w:rsidR="00442941" w:rsidRDefault="006F1577" w:rsidP="006F1577">
      <w:pPr>
        <w:pStyle w:val="Didascalia"/>
        <w:jc w:val="center"/>
      </w:pPr>
      <w:r>
        <w:t xml:space="preserve">Figura </w:t>
      </w:r>
      <w:fldSimple w:instr=" SEQ Figura \* ARABIC ">
        <w:r w:rsidR="009A703E">
          <w:rPr>
            <w:noProof/>
          </w:rPr>
          <w:t>140</w:t>
        </w:r>
      </w:fldSimple>
      <w:r w:rsidRPr="006F1577">
        <w:rPr>
          <w:b w:val="0"/>
          <w:bCs w:val="0"/>
          <w:color w:val="auto"/>
          <w:sz w:val="20"/>
          <w:szCs w:val="20"/>
        </w:rPr>
        <w:t xml:space="preserve"> </w:t>
      </w:r>
      <w:r w:rsidRPr="006F1577">
        <w:t>Bilancella di carico</w:t>
      </w:r>
    </w:p>
    <w:p w:rsidR="00442941" w:rsidRPr="006F1577" w:rsidRDefault="00442941" w:rsidP="0022262D">
      <w:pPr>
        <w:pStyle w:val="Paragrafoelenco"/>
        <w:numPr>
          <w:ilvl w:val="0"/>
          <w:numId w:val="30"/>
        </w:numPr>
        <w:spacing w:line="360" w:lineRule="auto"/>
        <w:ind w:left="426"/>
        <w:jc w:val="both"/>
        <w:rPr>
          <w:sz w:val="24"/>
          <w:szCs w:val="24"/>
        </w:rPr>
      </w:pPr>
      <w:r w:rsidRPr="006F1577">
        <w:rPr>
          <w:sz w:val="24"/>
          <w:szCs w:val="24"/>
        </w:rPr>
        <w:lastRenderedPageBreak/>
        <w:t>Linea di pretrattamento :</w:t>
      </w:r>
    </w:p>
    <w:p w:rsidR="006F1577" w:rsidRDefault="00442941" w:rsidP="006F1577">
      <w:pPr>
        <w:keepNext/>
        <w:spacing w:after="0" w:line="360" w:lineRule="auto"/>
        <w:jc w:val="center"/>
      </w:pPr>
      <w:r>
        <w:rPr>
          <w:noProof/>
          <w:lang w:eastAsia="it-IT"/>
        </w:rPr>
        <w:drawing>
          <wp:inline distT="0" distB="0" distL="0" distR="0">
            <wp:extent cx="3630243" cy="4852721"/>
            <wp:effectExtent l="19050" t="0" r="8307" b="0"/>
            <wp:docPr id="162" name="Immagine 2" descr="C:\Users\-\Documents\Università\Fontana\cataforesi\cataforesi4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ocuments\Università\Fontana\cataforesi\cataforesi4_big.jpg"/>
                    <pic:cNvPicPr>
                      <a:picLocks noChangeAspect="1" noChangeArrowheads="1"/>
                    </pic:cNvPicPr>
                  </pic:nvPicPr>
                  <pic:blipFill>
                    <a:blip r:embed="rId285" cstate="print"/>
                    <a:srcRect/>
                    <a:stretch>
                      <a:fillRect/>
                    </a:stretch>
                  </pic:blipFill>
                  <pic:spPr bwMode="auto">
                    <a:xfrm>
                      <a:off x="0" y="0"/>
                      <a:ext cx="3636054" cy="4860489"/>
                    </a:xfrm>
                    <a:prstGeom prst="rect">
                      <a:avLst/>
                    </a:prstGeom>
                    <a:noFill/>
                    <a:ln w="9525">
                      <a:noFill/>
                      <a:miter lim="800000"/>
                      <a:headEnd/>
                      <a:tailEnd/>
                    </a:ln>
                  </pic:spPr>
                </pic:pic>
              </a:graphicData>
            </a:graphic>
          </wp:inline>
        </w:drawing>
      </w:r>
    </w:p>
    <w:p w:rsidR="00442941" w:rsidRDefault="006F1577" w:rsidP="006F1577">
      <w:pPr>
        <w:pStyle w:val="Didascalia"/>
        <w:jc w:val="center"/>
      </w:pPr>
      <w:r>
        <w:t xml:space="preserve">Figura </w:t>
      </w:r>
      <w:fldSimple w:instr=" SEQ Figura \* ARABIC ">
        <w:r w:rsidR="009A703E">
          <w:rPr>
            <w:noProof/>
          </w:rPr>
          <w:t>141</w:t>
        </w:r>
      </w:fldSimple>
      <w:r w:rsidRPr="006F1577">
        <w:rPr>
          <w:b w:val="0"/>
          <w:bCs w:val="0"/>
          <w:color w:val="auto"/>
          <w:sz w:val="24"/>
          <w:szCs w:val="24"/>
        </w:rPr>
        <w:t xml:space="preserve"> </w:t>
      </w:r>
      <w:r>
        <w:t>T</w:t>
      </w:r>
      <w:r w:rsidRPr="006F1577">
        <w:t>unnel di pretrattamento</w:t>
      </w:r>
    </w:p>
    <w:p w:rsidR="00442941" w:rsidRPr="00BD236F" w:rsidRDefault="00442941" w:rsidP="006F1577">
      <w:pPr>
        <w:spacing w:after="0" w:line="360" w:lineRule="auto"/>
        <w:jc w:val="both"/>
        <w:rPr>
          <w:sz w:val="24"/>
          <w:szCs w:val="24"/>
        </w:rPr>
      </w:pPr>
      <w:r w:rsidRPr="00BD236F">
        <w:rPr>
          <w:sz w:val="24"/>
          <w:szCs w:val="24"/>
        </w:rPr>
        <w:t>il tunnel di pretrattamento</w:t>
      </w:r>
      <w:r w:rsidR="006F1577">
        <w:rPr>
          <w:sz w:val="24"/>
          <w:szCs w:val="24"/>
        </w:rPr>
        <w:t xml:space="preserve"> (figura </w:t>
      </w:r>
      <w:r w:rsidR="000A5509">
        <w:rPr>
          <w:sz w:val="24"/>
          <w:szCs w:val="24"/>
        </w:rPr>
        <w:t>141</w:t>
      </w:r>
      <w:r w:rsidR="006F1577">
        <w:rPr>
          <w:sz w:val="24"/>
          <w:szCs w:val="24"/>
        </w:rPr>
        <w:t>)</w:t>
      </w:r>
      <w:r w:rsidRPr="00BD236F">
        <w:rPr>
          <w:sz w:val="24"/>
          <w:szCs w:val="24"/>
        </w:rPr>
        <w:t xml:space="preserve"> è la zona di lavaggio dei pezzi da verniciare, per le leghe di alluminio è </w:t>
      </w:r>
      <w:r w:rsidR="006F1577" w:rsidRPr="00BD236F">
        <w:rPr>
          <w:sz w:val="24"/>
          <w:szCs w:val="24"/>
        </w:rPr>
        <w:t>previsto u</w:t>
      </w:r>
      <w:r w:rsidRPr="00BD236F">
        <w:rPr>
          <w:sz w:val="24"/>
          <w:szCs w:val="24"/>
        </w:rPr>
        <w:t>n ciclo ad immersione, dove avvengono i seguenti stadi:</w:t>
      </w:r>
    </w:p>
    <w:p w:rsidR="00442941" w:rsidRPr="00BD236F" w:rsidRDefault="00442941" w:rsidP="0022262D">
      <w:pPr>
        <w:pStyle w:val="Paragrafoelenco"/>
        <w:numPr>
          <w:ilvl w:val="0"/>
          <w:numId w:val="16"/>
        </w:numPr>
        <w:spacing w:after="0" w:line="360" w:lineRule="auto"/>
        <w:jc w:val="both"/>
        <w:rPr>
          <w:sz w:val="24"/>
          <w:szCs w:val="24"/>
        </w:rPr>
      </w:pPr>
      <w:proofErr w:type="spellStart"/>
      <w:r w:rsidRPr="00BD236F">
        <w:rPr>
          <w:sz w:val="24"/>
          <w:szCs w:val="24"/>
        </w:rPr>
        <w:t>presgrassaggio</w:t>
      </w:r>
      <w:proofErr w:type="spellEnd"/>
      <w:r w:rsidRPr="00BD236F">
        <w:rPr>
          <w:sz w:val="24"/>
          <w:szCs w:val="24"/>
        </w:rPr>
        <w:t xml:space="preserve"> a spruzzo</w:t>
      </w:r>
    </w:p>
    <w:p w:rsidR="00442941" w:rsidRPr="00BD236F" w:rsidRDefault="00442941" w:rsidP="0022262D">
      <w:pPr>
        <w:pStyle w:val="Paragrafoelenco"/>
        <w:numPr>
          <w:ilvl w:val="0"/>
          <w:numId w:val="16"/>
        </w:numPr>
        <w:spacing w:after="0" w:line="360" w:lineRule="auto"/>
        <w:jc w:val="both"/>
        <w:rPr>
          <w:sz w:val="24"/>
          <w:szCs w:val="24"/>
        </w:rPr>
      </w:pPr>
      <w:r w:rsidRPr="00BD236F">
        <w:rPr>
          <w:sz w:val="24"/>
          <w:szCs w:val="24"/>
        </w:rPr>
        <w:t>sgrassaggio a immersione</w:t>
      </w:r>
    </w:p>
    <w:p w:rsidR="00442941" w:rsidRPr="00BD236F" w:rsidRDefault="00442941" w:rsidP="0022262D">
      <w:pPr>
        <w:pStyle w:val="Paragrafoelenco"/>
        <w:numPr>
          <w:ilvl w:val="0"/>
          <w:numId w:val="16"/>
        </w:numPr>
        <w:spacing w:after="0" w:line="360" w:lineRule="auto"/>
        <w:jc w:val="both"/>
        <w:rPr>
          <w:sz w:val="24"/>
          <w:szCs w:val="24"/>
        </w:rPr>
      </w:pPr>
      <w:r w:rsidRPr="00BD236F">
        <w:rPr>
          <w:sz w:val="24"/>
          <w:szCs w:val="24"/>
        </w:rPr>
        <w:t>lavaggio ad immersione</w:t>
      </w:r>
    </w:p>
    <w:p w:rsidR="00442941" w:rsidRPr="00BD236F" w:rsidRDefault="00442941" w:rsidP="0022262D">
      <w:pPr>
        <w:pStyle w:val="Paragrafoelenco"/>
        <w:numPr>
          <w:ilvl w:val="0"/>
          <w:numId w:val="16"/>
        </w:numPr>
        <w:spacing w:after="0" w:line="360" w:lineRule="auto"/>
        <w:jc w:val="both"/>
        <w:rPr>
          <w:sz w:val="24"/>
          <w:szCs w:val="24"/>
        </w:rPr>
      </w:pPr>
      <w:r w:rsidRPr="00BD236F">
        <w:rPr>
          <w:sz w:val="24"/>
          <w:szCs w:val="24"/>
        </w:rPr>
        <w:t>attivazione</w:t>
      </w:r>
    </w:p>
    <w:p w:rsidR="00442941" w:rsidRPr="00BD236F" w:rsidRDefault="00442941" w:rsidP="0022262D">
      <w:pPr>
        <w:pStyle w:val="Paragrafoelenco"/>
        <w:numPr>
          <w:ilvl w:val="0"/>
          <w:numId w:val="16"/>
        </w:numPr>
        <w:spacing w:after="0" w:line="360" w:lineRule="auto"/>
        <w:jc w:val="both"/>
        <w:rPr>
          <w:sz w:val="24"/>
          <w:szCs w:val="24"/>
        </w:rPr>
      </w:pPr>
      <w:r w:rsidRPr="00BD236F">
        <w:rPr>
          <w:sz w:val="24"/>
          <w:szCs w:val="24"/>
        </w:rPr>
        <w:t>fosfatazione</w:t>
      </w:r>
    </w:p>
    <w:p w:rsidR="00442941" w:rsidRPr="00BD236F" w:rsidRDefault="00442941" w:rsidP="00F15144">
      <w:pPr>
        <w:spacing w:after="0" w:line="360" w:lineRule="auto"/>
        <w:jc w:val="both"/>
        <w:rPr>
          <w:sz w:val="24"/>
          <w:szCs w:val="24"/>
        </w:rPr>
      </w:pPr>
      <w:r w:rsidRPr="00BD236F">
        <w:rPr>
          <w:sz w:val="24"/>
          <w:szCs w:val="24"/>
        </w:rPr>
        <w:t>la linea comprende inoltre pompe, accessori, scambiatori per riscaldamento bagni esterni, strumentazione di controllo.</w:t>
      </w:r>
    </w:p>
    <w:p w:rsidR="00442941" w:rsidRPr="006F1577" w:rsidRDefault="00442941" w:rsidP="0022262D">
      <w:pPr>
        <w:pStyle w:val="Paragrafoelenco"/>
        <w:numPr>
          <w:ilvl w:val="0"/>
          <w:numId w:val="30"/>
        </w:numPr>
        <w:spacing w:before="240" w:after="0" w:line="360" w:lineRule="auto"/>
        <w:ind w:left="426"/>
        <w:jc w:val="both"/>
        <w:rPr>
          <w:sz w:val="24"/>
          <w:szCs w:val="24"/>
        </w:rPr>
      </w:pPr>
      <w:r w:rsidRPr="006F1577">
        <w:rPr>
          <w:sz w:val="24"/>
          <w:szCs w:val="24"/>
        </w:rPr>
        <w:t>Impianto di demineralizzazione :</w:t>
      </w:r>
    </w:p>
    <w:p w:rsidR="00442941" w:rsidRPr="00BD236F" w:rsidRDefault="00442941" w:rsidP="00F15144">
      <w:pPr>
        <w:spacing w:line="360" w:lineRule="auto"/>
        <w:jc w:val="both"/>
        <w:rPr>
          <w:sz w:val="24"/>
          <w:szCs w:val="24"/>
        </w:rPr>
      </w:pPr>
      <w:r w:rsidRPr="00BD236F">
        <w:rPr>
          <w:sz w:val="24"/>
          <w:szCs w:val="24"/>
        </w:rPr>
        <w:t>in questa fase si espone il manufatto a pulitura tramite spruzzatori a temperatura ambiente</w:t>
      </w:r>
    </w:p>
    <w:p w:rsidR="00442941" w:rsidRPr="006F1577" w:rsidRDefault="00442941" w:rsidP="0022262D">
      <w:pPr>
        <w:pStyle w:val="Paragrafoelenco"/>
        <w:numPr>
          <w:ilvl w:val="0"/>
          <w:numId w:val="30"/>
        </w:numPr>
        <w:spacing w:after="0" w:line="360" w:lineRule="auto"/>
        <w:ind w:left="426"/>
        <w:jc w:val="both"/>
        <w:rPr>
          <w:sz w:val="24"/>
          <w:szCs w:val="24"/>
        </w:rPr>
      </w:pPr>
      <w:r w:rsidRPr="006F1577">
        <w:rPr>
          <w:sz w:val="24"/>
          <w:szCs w:val="24"/>
        </w:rPr>
        <w:lastRenderedPageBreak/>
        <w:t>Sezione di cataforesi :</w:t>
      </w:r>
    </w:p>
    <w:p w:rsidR="00442941" w:rsidRPr="00BD236F" w:rsidRDefault="00442941" w:rsidP="00F15144">
      <w:pPr>
        <w:spacing w:line="360" w:lineRule="auto"/>
        <w:jc w:val="both"/>
        <w:rPr>
          <w:sz w:val="24"/>
          <w:szCs w:val="24"/>
        </w:rPr>
      </w:pPr>
      <w:r w:rsidRPr="00BD236F">
        <w:rPr>
          <w:sz w:val="24"/>
          <w:szCs w:val="24"/>
        </w:rPr>
        <w:t>nella vasca di cataforesi</w:t>
      </w:r>
      <w:r w:rsidR="006F1577">
        <w:rPr>
          <w:sz w:val="24"/>
          <w:szCs w:val="24"/>
        </w:rPr>
        <w:t xml:space="preserve"> (figura </w:t>
      </w:r>
      <w:r w:rsidR="000A5509">
        <w:rPr>
          <w:sz w:val="24"/>
          <w:szCs w:val="24"/>
        </w:rPr>
        <w:t>142</w:t>
      </w:r>
      <w:r w:rsidR="006F1577">
        <w:rPr>
          <w:sz w:val="24"/>
          <w:szCs w:val="24"/>
        </w:rPr>
        <w:t>)</w:t>
      </w:r>
      <w:r w:rsidRPr="00BD236F">
        <w:rPr>
          <w:sz w:val="24"/>
          <w:szCs w:val="24"/>
        </w:rPr>
        <w:t xml:space="preserve"> si esegue il trattamento </w:t>
      </w:r>
      <w:r w:rsidR="006F1577">
        <w:rPr>
          <w:sz w:val="24"/>
          <w:szCs w:val="24"/>
        </w:rPr>
        <w:t>di verniciatura</w:t>
      </w:r>
      <w:r w:rsidRPr="00BD236F">
        <w:rPr>
          <w:sz w:val="24"/>
          <w:szCs w:val="24"/>
        </w:rPr>
        <w:t xml:space="preserve">, i pezzi vengono immersi tramite un discensore nella vasca che contiene la soluzione liquida la quale, per effetto della elettrodeposizione, </w:t>
      </w:r>
      <w:r w:rsidR="006F1577">
        <w:rPr>
          <w:sz w:val="24"/>
          <w:szCs w:val="24"/>
        </w:rPr>
        <w:t>aderisce</w:t>
      </w:r>
      <w:r w:rsidRPr="00BD236F">
        <w:rPr>
          <w:sz w:val="24"/>
          <w:szCs w:val="24"/>
        </w:rPr>
        <w:t xml:space="preserve"> ai manufatti</w:t>
      </w:r>
    </w:p>
    <w:p w:rsidR="006F1577" w:rsidRDefault="00442941" w:rsidP="006F1577">
      <w:pPr>
        <w:keepNext/>
        <w:spacing w:after="0" w:line="360" w:lineRule="auto"/>
        <w:jc w:val="center"/>
      </w:pPr>
      <w:r w:rsidRPr="00E35AF6">
        <w:rPr>
          <w:noProof/>
          <w:sz w:val="28"/>
          <w:szCs w:val="28"/>
          <w:lang w:eastAsia="it-IT"/>
        </w:rPr>
        <w:drawing>
          <wp:inline distT="0" distB="0" distL="0" distR="0">
            <wp:extent cx="4681163" cy="3299791"/>
            <wp:effectExtent l="19050" t="0" r="5137" b="0"/>
            <wp:docPr id="163" name="Immagine 1" descr="C:\Documents and Settings\Gandolfo\Desktop\img35156592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Gandolfo\Desktop\img3515659296.png"/>
                    <pic:cNvPicPr>
                      <a:picLocks noChangeAspect="1" noChangeArrowheads="1"/>
                    </pic:cNvPicPr>
                  </pic:nvPicPr>
                  <pic:blipFill>
                    <a:blip r:embed="rId286" cstate="print"/>
                    <a:stretch>
                      <a:fillRect/>
                    </a:stretch>
                  </pic:blipFill>
                  <pic:spPr bwMode="auto">
                    <a:xfrm>
                      <a:off x="0" y="0"/>
                      <a:ext cx="4685194" cy="3302633"/>
                    </a:xfrm>
                    <a:prstGeom prst="rect">
                      <a:avLst/>
                    </a:prstGeom>
                    <a:noFill/>
                    <a:ln>
                      <a:noFill/>
                    </a:ln>
                  </pic:spPr>
                </pic:pic>
              </a:graphicData>
            </a:graphic>
          </wp:inline>
        </w:drawing>
      </w:r>
    </w:p>
    <w:p w:rsidR="00442941" w:rsidRDefault="006F1577" w:rsidP="006F1577">
      <w:pPr>
        <w:pStyle w:val="Didascalia"/>
        <w:jc w:val="center"/>
        <w:rPr>
          <w:sz w:val="28"/>
          <w:szCs w:val="28"/>
        </w:rPr>
      </w:pPr>
      <w:r>
        <w:t xml:space="preserve">Figura </w:t>
      </w:r>
      <w:fldSimple w:instr=" SEQ Figura \* ARABIC ">
        <w:r w:rsidR="009A703E">
          <w:rPr>
            <w:noProof/>
          </w:rPr>
          <w:t>142</w:t>
        </w:r>
      </w:fldSimple>
      <w:r w:rsidRPr="006F1577">
        <w:rPr>
          <w:b w:val="0"/>
          <w:bCs w:val="0"/>
          <w:color w:val="auto"/>
          <w:sz w:val="20"/>
          <w:szCs w:val="20"/>
        </w:rPr>
        <w:t xml:space="preserve"> </w:t>
      </w:r>
      <w:r w:rsidRPr="006F1577">
        <w:t xml:space="preserve">Vasca </w:t>
      </w:r>
      <w:r>
        <w:t>per</w:t>
      </w:r>
      <w:r w:rsidRPr="006F1577">
        <w:t xml:space="preserve"> cataforesi</w:t>
      </w:r>
    </w:p>
    <w:p w:rsidR="00442941" w:rsidRPr="006F1577" w:rsidRDefault="00442941" w:rsidP="0022262D">
      <w:pPr>
        <w:pStyle w:val="Paragrafoelenco"/>
        <w:numPr>
          <w:ilvl w:val="0"/>
          <w:numId w:val="30"/>
        </w:numPr>
        <w:spacing w:after="0" w:line="360" w:lineRule="auto"/>
        <w:ind w:left="426"/>
        <w:jc w:val="both"/>
        <w:rPr>
          <w:sz w:val="24"/>
          <w:szCs w:val="24"/>
        </w:rPr>
      </w:pPr>
      <w:r w:rsidRPr="006F1577">
        <w:rPr>
          <w:sz w:val="24"/>
          <w:szCs w:val="24"/>
        </w:rPr>
        <w:t xml:space="preserve">Lavaggio </w:t>
      </w:r>
      <w:proofErr w:type="spellStart"/>
      <w:r w:rsidRPr="006F1577">
        <w:rPr>
          <w:sz w:val="24"/>
          <w:szCs w:val="24"/>
        </w:rPr>
        <w:t>U.F.</w:t>
      </w:r>
      <w:proofErr w:type="spellEnd"/>
      <w:r w:rsidRPr="006F1577">
        <w:rPr>
          <w:sz w:val="24"/>
          <w:szCs w:val="24"/>
        </w:rPr>
        <w:t>:</w:t>
      </w:r>
    </w:p>
    <w:p w:rsidR="00442941" w:rsidRPr="00BD236F" w:rsidRDefault="00442941" w:rsidP="00F15144">
      <w:pPr>
        <w:spacing w:line="360" w:lineRule="auto"/>
        <w:jc w:val="both"/>
        <w:rPr>
          <w:sz w:val="24"/>
          <w:szCs w:val="24"/>
        </w:rPr>
      </w:pPr>
      <w:r w:rsidRPr="00BD236F">
        <w:rPr>
          <w:sz w:val="24"/>
          <w:szCs w:val="24"/>
        </w:rPr>
        <w:t xml:space="preserve">nel tunnel di lavaggio </w:t>
      </w:r>
      <w:proofErr w:type="spellStart"/>
      <w:r w:rsidRPr="00BD236F">
        <w:rPr>
          <w:sz w:val="24"/>
          <w:szCs w:val="24"/>
        </w:rPr>
        <w:t>U.F.</w:t>
      </w:r>
      <w:proofErr w:type="spellEnd"/>
      <w:r w:rsidRPr="00BD236F">
        <w:rPr>
          <w:sz w:val="24"/>
          <w:szCs w:val="24"/>
        </w:rPr>
        <w:t xml:space="preserve">, viene eliminata la vernice in eccesso con acqua demineralizzata, chiamata </w:t>
      </w:r>
      <w:proofErr w:type="spellStart"/>
      <w:r w:rsidRPr="00BD236F">
        <w:rPr>
          <w:sz w:val="24"/>
          <w:szCs w:val="24"/>
        </w:rPr>
        <w:t>ultrafiltrato</w:t>
      </w:r>
      <w:proofErr w:type="spellEnd"/>
      <w:r w:rsidRPr="00BD236F">
        <w:rPr>
          <w:sz w:val="24"/>
          <w:szCs w:val="24"/>
        </w:rPr>
        <w:t>,</w:t>
      </w:r>
      <w:r w:rsidRPr="00BD236F">
        <w:rPr>
          <w:rFonts w:ascii="Verdana" w:hAnsi="Verdana"/>
          <w:sz w:val="24"/>
          <w:szCs w:val="24"/>
        </w:rPr>
        <w:t xml:space="preserve"> </w:t>
      </w:r>
      <w:r w:rsidRPr="00BD236F">
        <w:rPr>
          <w:sz w:val="24"/>
          <w:szCs w:val="24"/>
        </w:rPr>
        <w:t>con esposizione a spruzzo a temperatura ambiente</w:t>
      </w:r>
    </w:p>
    <w:p w:rsidR="00442941" w:rsidRPr="006F1577" w:rsidRDefault="00442941" w:rsidP="0022262D">
      <w:pPr>
        <w:pStyle w:val="Paragrafoelenco"/>
        <w:numPr>
          <w:ilvl w:val="0"/>
          <w:numId w:val="30"/>
        </w:numPr>
        <w:spacing w:after="0" w:line="360" w:lineRule="auto"/>
        <w:ind w:left="426"/>
        <w:jc w:val="both"/>
        <w:rPr>
          <w:sz w:val="24"/>
          <w:szCs w:val="24"/>
        </w:rPr>
      </w:pPr>
      <w:r w:rsidRPr="006F1577">
        <w:rPr>
          <w:sz w:val="24"/>
          <w:szCs w:val="24"/>
        </w:rPr>
        <w:t xml:space="preserve">Forno di </w:t>
      </w:r>
      <w:r w:rsidR="00A75E8E" w:rsidRPr="006F1577">
        <w:rPr>
          <w:sz w:val="24"/>
          <w:szCs w:val="24"/>
        </w:rPr>
        <w:t>essiccazione</w:t>
      </w:r>
      <w:r w:rsidRPr="006F1577">
        <w:rPr>
          <w:sz w:val="24"/>
          <w:szCs w:val="24"/>
        </w:rPr>
        <w:t xml:space="preserve"> :</w:t>
      </w:r>
    </w:p>
    <w:p w:rsidR="00442941" w:rsidRDefault="00442941" w:rsidP="00F15144">
      <w:pPr>
        <w:spacing w:line="360" w:lineRule="auto"/>
        <w:jc w:val="both"/>
        <w:rPr>
          <w:sz w:val="24"/>
          <w:szCs w:val="24"/>
        </w:rPr>
      </w:pPr>
      <w:r w:rsidRPr="00BD236F">
        <w:rPr>
          <w:sz w:val="24"/>
          <w:szCs w:val="24"/>
        </w:rPr>
        <w:t xml:space="preserve">nel forno di polimerizzazione della cataforesi i pezzi verniciati sono tenuti a temperatura di 170-200°C per 25 minuti a pezzo. Il forno è dotato di postcombustore (brevetto </w:t>
      </w:r>
      <w:proofErr w:type="spellStart"/>
      <w:r w:rsidRPr="00BD236F">
        <w:rPr>
          <w:sz w:val="24"/>
          <w:szCs w:val="24"/>
        </w:rPr>
        <w:t>BRUimpianti</w:t>
      </w:r>
      <w:proofErr w:type="spellEnd"/>
      <w:r w:rsidRPr="00BD236F">
        <w:rPr>
          <w:sz w:val="24"/>
          <w:szCs w:val="24"/>
        </w:rPr>
        <w:t>) per la depurazione dei fumi</w:t>
      </w:r>
    </w:p>
    <w:p w:rsidR="00EC70CB" w:rsidRPr="006F1577" w:rsidRDefault="00EC70CB" w:rsidP="0022262D">
      <w:pPr>
        <w:pStyle w:val="Paragrafoelenco"/>
        <w:numPr>
          <w:ilvl w:val="0"/>
          <w:numId w:val="30"/>
        </w:numPr>
        <w:spacing w:after="0" w:line="360" w:lineRule="auto"/>
        <w:ind w:left="426"/>
        <w:jc w:val="both"/>
        <w:rPr>
          <w:sz w:val="24"/>
          <w:szCs w:val="24"/>
        </w:rPr>
      </w:pPr>
      <w:r w:rsidRPr="006F1577">
        <w:rPr>
          <w:sz w:val="24"/>
          <w:szCs w:val="24"/>
        </w:rPr>
        <w:t xml:space="preserve">Scarico </w:t>
      </w:r>
      <w:r w:rsidR="000A5509">
        <w:rPr>
          <w:sz w:val="24"/>
          <w:szCs w:val="24"/>
        </w:rPr>
        <w:t>(figura 143)</w:t>
      </w:r>
      <w:r w:rsidRPr="006F1577">
        <w:rPr>
          <w:sz w:val="24"/>
          <w:szCs w:val="24"/>
        </w:rPr>
        <w:t>:</w:t>
      </w:r>
    </w:p>
    <w:p w:rsidR="00EC70CB" w:rsidRPr="00BD236F" w:rsidRDefault="00EC70CB" w:rsidP="00EC70CB">
      <w:pPr>
        <w:spacing w:line="360" w:lineRule="auto"/>
        <w:jc w:val="both"/>
        <w:rPr>
          <w:sz w:val="24"/>
          <w:szCs w:val="24"/>
        </w:rPr>
      </w:pPr>
      <w:r w:rsidRPr="00BD236F">
        <w:rPr>
          <w:sz w:val="24"/>
          <w:szCs w:val="24"/>
        </w:rPr>
        <w:t>è la sezione di imballaggio in cui i manufatti lavorati sono preparati per la movimentazione</w:t>
      </w:r>
    </w:p>
    <w:p w:rsidR="00EC70CB" w:rsidRDefault="00442941" w:rsidP="00EC70CB">
      <w:pPr>
        <w:keepNext/>
        <w:spacing w:after="0" w:line="360" w:lineRule="auto"/>
        <w:jc w:val="center"/>
      </w:pPr>
      <w:r>
        <w:rPr>
          <w:noProof/>
          <w:sz w:val="28"/>
          <w:szCs w:val="28"/>
          <w:lang w:eastAsia="it-IT"/>
        </w:rPr>
        <w:lastRenderedPageBreak/>
        <w:drawing>
          <wp:inline distT="0" distB="0" distL="0" distR="0">
            <wp:extent cx="5200153" cy="3464813"/>
            <wp:effectExtent l="19050" t="0" r="497" b="0"/>
            <wp:docPr id="164" name="Immagine 3" descr="C:\Users\-\Documents\Università\Fontana\cataforesi\cataforesi2_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ocuments\Università\Fontana\cataforesi\cataforesi2_big.jpg"/>
                    <pic:cNvPicPr>
                      <a:picLocks noChangeAspect="1" noChangeArrowheads="1"/>
                    </pic:cNvPicPr>
                  </pic:nvPicPr>
                  <pic:blipFill>
                    <a:blip r:embed="rId287" cstate="print"/>
                    <a:srcRect/>
                    <a:stretch>
                      <a:fillRect/>
                    </a:stretch>
                  </pic:blipFill>
                  <pic:spPr bwMode="auto">
                    <a:xfrm>
                      <a:off x="0" y="0"/>
                      <a:ext cx="5203813" cy="3467252"/>
                    </a:xfrm>
                    <a:prstGeom prst="rect">
                      <a:avLst/>
                    </a:prstGeom>
                    <a:noFill/>
                    <a:ln w="9525">
                      <a:noFill/>
                      <a:miter lim="800000"/>
                      <a:headEnd/>
                      <a:tailEnd/>
                    </a:ln>
                  </pic:spPr>
                </pic:pic>
              </a:graphicData>
            </a:graphic>
          </wp:inline>
        </w:drawing>
      </w:r>
    </w:p>
    <w:p w:rsidR="00442941" w:rsidRDefault="00EC70CB" w:rsidP="00EC70CB">
      <w:pPr>
        <w:pStyle w:val="Didascalia"/>
        <w:jc w:val="center"/>
        <w:rPr>
          <w:sz w:val="28"/>
          <w:szCs w:val="28"/>
        </w:rPr>
      </w:pPr>
      <w:r>
        <w:t xml:space="preserve">Figura </w:t>
      </w:r>
      <w:fldSimple w:instr=" SEQ Figura \* ARABIC ">
        <w:r w:rsidR="009A703E">
          <w:rPr>
            <w:noProof/>
          </w:rPr>
          <w:t>143</w:t>
        </w:r>
      </w:fldSimple>
      <w:r>
        <w:t xml:space="preserve"> Sezione di scarico</w:t>
      </w:r>
    </w:p>
    <w:p w:rsidR="00442941" w:rsidRPr="006F1577" w:rsidRDefault="00442941" w:rsidP="0022262D">
      <w:pPr>
        <w:pStyle w:val="Paragrafoelenco"/>
        <w:numPr>
          <w:ilvl w:val="0"/>
          <w:numId w:val="30"/>
        </w:numPr>
        <w:spacing w:before="240" w:line="360" w:lineRule="auto"/>
        <w:ind w:left="426"/>
        <w:jc w:val="both"/>
        <w:rPr>
          <w:sz w:val="24"/>
          <w:szCs w:val="24"/>
        </w:rPr>
      </w:pPr>
      <w:r w:rsidRPr="006F1577">
        <w:rPr>
          <w:sz w:val="24"/>
          <w:szCs w:val="24"/>
        </w:rPr>
        <w:t>Impianti di supporto :</w:t>
      </w:r>
    </w:p>
    <w:p w:rsidR="00442941" w:rsidRPr="00BD236F" w:rsidRDefault="00442941" w:rsidP="0022262D">
      <w:pPr>
        <w:pStyle w:val="Paragrafoelenco"/>
        <w:numPr>
          <w:ilvl w:val="0"/>
          <w:numId w:val="17"/>
        </w:numPr>
        <w:spacing w:before="240" w:line="360" w:lineRule="auto"/>
        <w:jc w:val="both"/>
        <w:rPr>
          <w:sz w:val="24"/>
          <w:szCs w:val="24"/>
        </w:rPr>
      </w:pPr>
      <w:r w:rsidRPr="00BD236F">
        <w:rPr>
          <w:sz w:val="24"/>
          <w:szCs w:val="24"/>
        </w:rPr>
        <w:t>impianto di aspirazione vapori a bordo vasca e impianto</w:t>
      </w:r>
    </w:p>
    <w:p w:rsidR="00442941" w:rsidRPr="00BD236F" w:rsidRDefault="00442941" w:rsidP="0022262D">
      <w:pPr>
        <w:pStyle w:val="Paragrafoelenco"/>
        <w:numPr>
          <w:ilvl w:val="0"/>
          <w:numId w:val="17"/>
        </w:numPr>
        <w:spacing w:line="360" w:lineRule="auto"/>
        <w:jc w:val="both"/>
        <w:rPr>
          <w:sz w:val="24"/>
          <w:szCs w:val="24"/>
        </w:rPr>
      </w:pPr>
      <w:r w:rsidRPr="00BD236F">
        <w:rPr>
          <w:sz w:val="24"/>
          <w:szCs w:val="24"/>
        </w:rPr>
        <w:t>boiler con bruciatore per riscaldamento bagni</w:t>
      </w:r>
    </w:p>
    <w:p w:rsidR="00442941" w:rsidRPr="00BD236F" w:rsidRDefault="00442941" w:rsidP="0022262D">
      <w:pPr>
        <w:pStyle w:val="Paragrafoelenco"/>
        <w:numPr>
          <w:ilvl w:val="0"/>
          <w:numId w:val="17"/>
        </w:numPr>
        <w:spacing w:line="360" w:lineRule="auto"/>
        <w:jc w:val="both"/>
        <w:rPr>
          <w:sz w:val="24"/>
          <w:szCs w:val="24"/>
        </w:rPr>
      </w:pPr>
      <w:r w:rsidRPr="00BD236F">
        <w:rPr>
          <w:sz w:val="24"/>
          <w:szCs w:val="24"/>
        </w:rPr>
        <w:t>impianto elettrico con quadro di controllo per un funzionamento in automatico.</w:t>
      </w:r>
    </w:p>
    <w:p w:rsidR="007F5D34" w:rsidRPr="009730B1" w:rsidRDefault="00442941" w:rsidP="009730B1">
      <w:pPr>
        <w:spacing w:after="0" w:line="360" w:lineRule="auto"/>
        <w:jc w:val="both"/>
        <w:rPr>
          <w:sz w:val="24"/>
          <w:szCs w:val="24"/>
        </w:rPr>
      </w:pPr>
      <w:r w:rsidRPr="00442941">
        <w:rPr>
          <w:sz w:val="24"/>
          <w:szCs w:val="24"/>
        </w:rPr>
        <w:t>L' impianto fornisce un potenziale produttivo di 24 pezzi al giorno, l' area to</w:t>
      </w:r>
      <w:r w:rsidR="004D3AF5">
        <w:rPr>
          <w:sz w:val="24"/>
          <w:szCs w:val="24"/>
        </w:rPr>
        <w:t>tale richiesta è di 30x40 metri.</w:t>
      </w:r>
    </w:p>
    <w:p w:rsidR="009730B1" w:rsidRPr="009730B1" w:rsidRDefault="009730B1" w:rsidP="007F5D34">
      <w:pPr>
        <w:pStyle w:val="NormaleWeb"/>
        <w:rPr>
          <w:rFonts w:asciiTheme="minorHAnsi" w:eastAsiaTheme="minorHAnsi" w:hAnsiTheme="minorHAnsi" w:cstheme="minorBidi"/>
          <w:i/>
          <w:lang w:eastAsia="en-US"/>
        </w:rPr>
      </w:pPr>
      <w:r>
        <w:rPr>
          <w:rFonts w:asciiTheme="minorHAnsi" w:eastAsiaTheme="minorHAnsi" w:hAnsiTheme="minorHAnsi" w:cstheme="minorBidi"/>
          <w:i/>
          <w:lang w:eastAsia="en-US"/>
        </w:rPr>
        <w:t>C</w:t>
      </w:r>
      <w:r w:rsidRPr="009730B1">
        <w:rPr>
          <w:rFonts w:asciiTheme="minorHAnsi" w:eastAsiaTheme="minorHAnsi" w:hAnsiTheme="minorHAnsi" w:cstheme="minorBidi"/>
          <w:i/>
          <w:lang w:eastAsia="en-US"/>
        </w:rPr>
        <w:t>onclusioni</w:t>
      </w:r>
    </w:p>
    <w:p w:rsidR="007F5D34" w:rsidRPr="009730B1" w:rsidRDefault="007F5D34" w:rsidP="009730B1">
      <w:pPr>
        <w:pStyle w:val="NormaleWeb"/>
        <w:spacing w:line="360" w:lineRule="auto"/>
        <w:jc w:val="both"/>
        <w:rPr>
          <w:rFonts w:asciiTheme="minorHAnsi" w:eastAsiaTheme="minorHAnsi" w:hAnsiTheme="minorHAnsi" w:cstheme="minorBidi"/>
          <w:lang w:eastAsia="en-US"/>
        </w:rPr>
      </w:pPr>
      <w:r w:rsidRPr="009730B1">
        <w:rPr>
          <w:rFonts w:asciiTheme="minorHAnsi" w:eastAsiaTheme="minorHAnsi" w:hAnsiTheme="minorHAnsi" w:cstheme="minorBidi"/>
          <w:lang w:eastAsia="en-US"/>
        </w:rPr>
        <w:t xml:space="preserve">I vantaggi del processo di cataforesi sono riconducibili al fatto che l’impianto </w:t>
      </w:r>
      <w:r w:rsidR="009730B1" w:rsidRPr="009730B1">
        <w:rPr>
          <w:rFonts w:asciiTheme="minorHAnsi" w:eastAsiaTheme="minorHAnsi" w:hAnsiTheme="minorHAnsi" w:cstheme="minorBidi"/>
          <w:lang w:eastAsia="en-US"/>
        </w:rPr>
        <w:t xml:space="preserve">di produzione </w:t>
      </w:r>
      <w:r w:rsidRPr="009730B1">
        <w:rPr>
          <w:rFonts w:asciiTheme="minorHAnsi" w:eastAsiaTheme="minorHAnsi" w:hAnsiTheme="minorHAnsi" w:cstheme="minorBidi"/>
          <w:lang w:eastAsia="en-US"/>
        </w:rPr>
        <w:t>risulta affidabile dal punto di vista della sicurezza sia per questioni di inquinamento che di possibilità di sviluppare incendi</w:t>
      </w:r>
      <w:r w:rsidR="009730B1" w:rsidRPr="009730B1">
        <w:rPr>
          <w:rFonts w:asciiTheme="minorHAnsi" w:eastAsiaTheme="minorHAnsi" w:hAnsiTheme="minorHAnsi" w:cstheme="minorBidi"/>
          <w:lang w:eastAsia="en-US"/>
        </w:rPr>
        <w:t>. L</w:t>
      </w:r>
      <w:r w:rsidRPr="009730B1">
        <w:rPr>
          <w:rFonts w:asciiTheme="minorHAnsi" w:eastAsiaTheme="minorHAnsi" w:hAnsiTheme="minorHAnsi" w:cstheme="minorBidi"/>
          <w:lang w:eastAsia="en-US"/>
        </w:rPr>
        <w:t xml:space="preserve">a qualità della verniciatura è eccellente dal punto di vista meccanico </w:t>
      </w:r>
      <w:r w:rsidR="009730B1" w:rsidRPr="009730B1">
        <w:rPr>
          <w:rFonts w:asciiTheme="minorHAnsi" w:eastAsiaTheme="minorHAnsi" w:hAnsiTheme="minorHAnsi" w:cstheme="minorBidi"/>
          <w:lang w:eastAsia="en-US"/>
        </w:rPr>
        <w:t xml:space="preserve">e del rendimento, </w:t>
      </w:r>
      <w:r w:rsidRPr="009730B1">
        <w:rPr>
          <w:rFonts w:asciiTheme="minorHAnsi" w:eastAsiaTheme="minorHAnsi" w:hAnsiTheme="minorHAnsi" w:cstheme="minorBidi"/>
          <w:lang w:eastAsia="en-US"/>
        </w:rPr>
        <w:t>ma limitata nel tipo di applicazione poiché l</w:t>
      </w:r>
      <w:r w:rsidR="009730B1" w:rsidRPr="009730B1">
        <w:rPr>
          <w:rFonts w:asciiTheme="minorHAnsi" w:eastAsiaTheme="minorHAnsi" w:hAnsiTheme="minorHAnsi" w:cstheme="minorBidi"/>
          <w:lang w:eastAsia="en-US"/>
        </w:rPr>
        <w:t>’</w:t>
      </w:r>
      <w:r w:rsidRPr="009730B1">
        <w:rPr>
          <w:rFonts w:asciiTheme="minorHAnsi" w:eastAsiaTheme="minorHAnsi" w:hAnsiTheme="minorHAnsi" w:cstheme="minorBidi"/>
          <w:lang w:eastAsia="en-US"/>
        </w:rPr>
        <w:t>effetto ottico risulta inferiore rispetto alla verniciatura a spruzzo</w:t>
      </w:r>
      <w:r w:rsidR="009730B1" w:rsidRPr="009730B1">
        <w:rPr>
          <w:rFonts w:asciiTheme="minorHAnsi" w:eastAsiaTheme="minorHAnsi" w:hAnsiTheme="minorHAnsi" w:cstheme="minorBidi"/>
          <w:lang w:eastAsia="en-US"/>
        </w:rPr>
        <w:t>. Rispetto a quest’ultima però è in grado di ricoprire senza grandi difetti le zone più nascoste dei prodotti</w:t>
      </w:r>
      <w:r w:rsidR="009730B1">
        <w:rPr>
          <w:rFonts w:asciiTheme="minorHAnsi" w:eastAsiaTheme="minorHAnsi" w:hAnsiTheme="minorHAnsi" w:cstheme="minorBidi"/>
          <w:lang w:eastAsia="en-US"/>
        </w:rPr>
        <w:t xml:space="preserve">, i quali però devono essere costituiti da metalli conduttivi. </w:t>
      </w:r>
      <w:r w:rsidR="009730B1" w:rsidRPr="009730B1">
        <w:rPr>
          <w:rFonts w:asciiTheme="minorHAnsi" w:eastAsiaTheme="minorHAnsi" w:hAnsiTheme="minorHAnsi" w:cstheme="minorBidi"/>
          <w:lang w:eastAsia="en-US"/>
        </w:rPr>
        <w:t>Il processo è facilmente automatizzabile, anche se gli impianti presentano un costo notevole e una elevata complessità, inoltre ogni impianto è dedicato alla produzione di un singolo colore.</w:t>
      </w:r>
    </w:p>
    <w:p w:rsidR="00F957D8" w:rsidRDefault="00442941" w:rsidP="000E0E5A">
      <w:pPr>
        <w:spacing w:line="360" w:lineRule="auto"/>
        <w:sectPr w:rsidR="00F957D8" w:rsidSect="00F57737">
          <w:headerReference w:type="default" r:id="rId288"/>
          <w:endnotePr>
            <w:numFmt w:val="decimal"/>
          </w:endnotePr>
          <w:pgSz w:w="11906" w:h="16838"/>
          <w:pgMar w:top="1418" w:right="851" w:bottom="1134" w:left="1418" w:header="709" w:footer="709" w:gutter="0"/>
          <w:cols w:space="708"/>
          <w:docGrid w:linePitch="360"/>
        </w:sectPr>
      </w:pPr>
      <w:r>
        <w:br w:type="page"/>
      </w:r>
    </w:p>
    <w:p w:rsidR="00C210D5" w:rsidRPr="009A7CA9" w:rsidRDefault="009A7CA9" w:rsidP="00A940F0">
      <w:pPr>
        <w:rPr>
          <w:rFonts w:cstheme="minorHAnsi"/>
          <w:b/>
          <w:sz w:val="28"/>
          <w:szCs w:val="28"/>
        </w:rPr>
      </w:pPr>
      <w:r w:rsidRPr="009A7CA9">
        <w:rPr>
          <w:rFonts w:cstheme="minorHAnsi"/>
          <w:b/>
          <w:sz w:val="28"/>
          <w:szCs w:val="28"/>
        </w:rPr>
        <w:lastRenderedPageBreak/>
        <w:t>Bibliografia</w:t>
      </w:r>
    </w:p>
    <w:sectPr w:rsidR="00C210D5" w:rsidRPr="009A7CA9" w:rsidSect="00F57737">
      <w:headerReference w:type="default" r:id="rId289"/>
      <w:endnotePr>
        <w:numFmt w:val="decimal"/>
      </w:endnotePr>
      <w:pgSz w:w="11906" w:h="16838"/>
      <w:pgMar w:top="1418"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5551" w:rsidRDefault="005F5551" w:rsidP="001E6782">
      <w:pPr>
        <w:spacing w:after="0" w:line="240" w:lineRule="auto"/>
      </w:pPr>
      <w:r>
        <w:separator/>
      </w:r>
    </w:p>
  </w:endnote>
  <w:endnote w:type="continuationSeparator" w:id="0">
    <w:p w:rsidR="005F5551" w:rsidRDefault="005F5551" w:rsidP="001E6782">
      <w:pPr>
        <w:spacing w:after="0" w:line="240" w:lineRule="auto"/>
      </w:pPr>
      <w:r>
        <w:continuationSeparator/>
      </w:r>
    </w:p>
  </w:endnote>
  <w:endnote w:id="1">
    <w:p w:rsidR="00501A4F" w:rsidRPr="00F67ADC" w:rsidRDefault="00501A4F" w:rsidP="00F67ADC">
      <w:pPr>
        <w:pStyle w:val="Testonotadichiusura"/>
        <w:spacing w:line="360" w:lineRule="auto"/>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F. </w:t>
      </w:r>
      <w:proofErr w:type="spellStart"/>
      <w:r w:rsidRPr="00F67ADC">
        <w:rPr>
          <w:rFonts w:cstheme="minorHAnsi"/>
          <w:sz w:val="24"/>
          <w:szCs w:val="24"/>
          <w:lang w:val="en-US"/>
        </w:rPr>
        <w:t>Toster</w:t>
      </w:r>
      <w:proofErr w:type="spellEnd"/>
      <w:r w:rsidRPr="00F67ADC">
        <w:rPr>
          <w:rFonts w:cstheme="minorHAnsi"/>
          <w:sz w:val="24"/>
          <w:szCs w:val="24"/>
          <w:lang w:val="en-US"/>
        </w:rPr>
        <w:t xml:space="preserve">, J.F. Dos Santos, M. </w:t>
      </w:r>
      <w:proofErr w:type="spellStart"/>
      <w:r w:rsidRPr="00F67ADC">
        <w:rPr>
          <w:rFonts w:cstheme="minorHAnsi"/>
          <w:sz w:val="24"/>
          <w:szCs w:val="24"/>
          <w:lang w:val="en-US"/>
        </w:rPr>
        <w:t>Koçak</w:t>
      </w:r>
      <w:proofErr w:type="spellEnd"/>
      <w:r w:rsidRPr="00F67ADC">
        <w:rPr>
          <w:rFonts w:cstheme="minorHAnsi"/>
          <w:sz w:val="24"/>
          <w:szCs w:val="24"/>
          <w:lang w:val="en-US"/>
        </w:rPr>
        <w:t xml:space="preserve">, M. </w:t>
      </w:r>
      <w:proofErr w:type="spellStart"/>
      <w:r w:rsidRPr="00F67ADC">
        <w:rPr>
          <w:rFonts w:cstheme="minorHAnsi"/>
          <w:sz w:val="24"/>
          <w:szCs w:val="24"/>
          <w:lang w:val="en-US"/>
        </w:rPr>
        <w:t>Penasa</w:t>
      </w:r>
      <w:proofErr w:type="spellEnd"/>
      <w:r w:rsidRPr="00F67ADC">
        <w:rPr>
          <w:rFonts w:cstheme="minorHAnsi"/>
          <w:sz w:val="24"/>
          <w:szCs w:val="24"/>
          <w:lang w:val="en-US"/>
        </w:rPr>
        <w:t xml:space="preserve">, 1999, </w:t>
      </w:r>
      <w:r w:rsidRPr="00F67ADC">
        <w:rPr>
          <w:rFonts w:cstheme="minorHAnsi"/>
          <w:i/>
          <w:sz w:val="24"/>
          <w:szCs w:val="24"/>
          <w:lang w:val="en-US"/>
        </w:rPr>
        <w:t xml:space="preserve">Mechanical and </w:t>
      </w:r>
      <w:proofErr w:type="spellStart"/>
      <w:r w:rsidRPr="00F67ADC">
        <w:rPr>
          <w:rFonts w:cstheme="minorHAnsi"/>
          <w:i/>
          <w:sz w:val="24"/>
          <w:szCs w:val="24"/>
          <w:lang w:val="en-US"/>
        </w:rPr>
        <w:t>Microstructural</w:t>
      </w:r>
      <w:proofErr w:type="spellEnd"/>
      <w:r w:rsidRPr="00F67ADC">
        <w:rPr>
          <w:rFonts w:cstheme="minorHAnsi"/>
          <w:i/>
          <w:sz w:val="24"/>
          <w:szCs w:val="24"/>
          <w:lang w:val="en-US"/>
        </w:rPr>
        <w:t xml:space="preserve"> Characterization of Laser Beam Welded Titanium Alloys</w:t>
      </w:r>
      <w:r w:rsidRPr="00F67ADC">
        <w:rPr>
          <w:rFonts w:cstheme="minorHAnsi"/>
          <w:b/>
          <w:sz w:val="24"/>
          <w:szCs w:val="24"/>
          <w:lang w:val="en-US"/>
        </w:rPr>
        <w:t>,</w:t>
      </w:r>
      <w:r w:rsidRPr="00F67ADC">
        <w:rPr>
          <w:rFonts w:cstheme="minorHAnsi"/>
          <w:i/>
          <w:sz w:val="24"/>
          <w:szCs w:val="24"/>
          <w:lang w:val="en-US"/>
        </w:rPr>
        <w:t xml:space="preserve"> </w:t>
      </w:r>
      <w:r w:rsidRPr="00F67ADC">
        <w:rPr>
          <w:rFonts w:cstheme="minorHAnsi"/>
          <w:sz w:val="24"/>
          <w:szCs w:val="24"/>
          <w:lang w:val="en-US"/>
        </w:rPr>
        <w:t>5th International Conference: TRENDS IN WELDING RESEARCH, Pine Mountain, GA, USA, 1-5 June 1998, ASM International, Materials Park, OH, p.887-892.</w:t>
      </w:r>
    </w:p>
  </w:endnote>
  <w:endnote w:id="2">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C.G. Rhodes, M.W. Mahoney, W.H. </w:t>
      </w:r>
      <w:proofErr w:type="spellStart"/>
      <w:r w:rsidRPr="00F67ADC">
        <w:rPr>
          <w:rFonts w:cstheme="minorHAnsi"/>
          <w:color w:val="000000"/>
          <w:sz w:val="24"/>
          <w:szCs w:val="24"/>
          <w:lang w:val="en-US"/>
        </w:rPr>
        <w:t>Bingel</w:t>
      </w:r>
      <w:proofErr w:type="spellEnd"/>
      <w:r w:rsidRPr="00F67ADC">
        <w:rPr>
          <w:rFonts w:cstheme="minorHAnsi"/>
          <w:color w:val="000000"/>
          <w:sz w:val="24"/>
          <w:szCs w:val="24"/>
          <w:lang w:val="en-US"/>
        </w:rPr>
        <w:t xml:space="preserve">, R.A. </w:t>
      </w:r>
      <w:proofErr w:type="spellStart"/>
      <w:r w:rsidRPr="00F67ADC">
        <w:rPr>
          <w:rFonts w:cstheme="minorHAnsi"/>
          <w:color w:val="000000"/>
          <w:sz w:val="24"/>
          <w:szCs w:val="24"/>
          <w:lang w:val="en-US"/>
        </w:rPr>
        <w:t>Spurling</w:t>
      </w:r>
      <w:proofErr w:type="spellEnd"/>
      <w:r w:rsidRPr="00F67ADC">
        <w:rPr>
          <w:rFonts w:cstheme="minorHAnsi"/>
          <w:color w:val="000000"/>
          <w:sz w:val="24"/>
          <w:szCs w:val="24"/>
          <w:lang w:val="en-US"/>
        </w:rPr>
        <w:t xml:space="preserve">, C.C. </w:t>
      </w:r>
      <w:proofErr w:type="spellStart"/>
      <w:r w:rsidRPr="00F67ADC">
        <w:rPr>
          <w:rFonts w:cstheme="minorHAnsi"/>
          <w:color w:val="000000"/>
          <w:sz w:val="24"/>
          <w:szCs w:val="24"/>
          <w:lang w:val="en-US"/>
        </w:rPr>
        <w:t>Bampton</w:t>
      </w:r>
      <w:proofErr w:type="spellEnd"/>
      <w:r w:rsidRPr="00F67ADC">
        <w:rPr>
          <w:rFonts w:cstheme="minorHAnsi"/>
          <w:color w:val="000000"/>
          <w:sz w:val="24"/>
          <w:szCs w:val="24"/>
          <w:lang w:val="en-US"/>
        </w:rPr>
        <w:t xml:space="preserve">, 1997, </w:t>
      </w:r>
      <w:r w:rsidRPr="00F67ADC">
        <w:rPr>
          <w:rFonts w:cstheme="minorHAnsi"/>
          <w:i/>
          <w:color w:val="000000"/>
          <w:sz w:val="24"/>
          <w:szCs w:val="24"/>
          <w:lang w:val="en-US"/>
        </w:rPr>
        <w:t>Effects of Friction Stir Welding on Microstructure of 7075 Aluminum</w:t>
      </w:r>
      <w:r w:rsidRPr="00F67ADC">
        <w:rPr>
          <w:rFonts w:cstheme="minorHAnsi"/>
          <w:color w:val="000000"/>
          <w:sz w:val="24"/>
          <w:szCs w:val="24"/>
          <w:lang w:val="en-US"/>
        </w:rPr>
        <w:t>, SCRIPTA MATERIALIA, 36, N</w:t>
      </w:r>
      <w:r w:rsidRPr="00F67ADC">
        <w:rPr>
          <w:rFonts w:cstheme="minorHAnsi"/>
          <w:color w:val="000000"/>
          <w:sz w:val="24"/>
          <w:szCs w:val="24"/>
          <w:vertAlign w:val="superscript"/>
          <w:lang w:val="en-US"/>
        </w:rPr>
        <w:t>o</w:t>
      </w:r>
      <w:r w:rsidRPr="00F67ADC">
        <w:rPr>
          <w:rFonts w:cstheme="minorHAnsi"/>
          <w:color w:val="000000"/>
          <w:sz w:val="24"/>
          <w:szCs w:val="24"/>
          <w:lang w:val="en-US"/>
        </w:rPr>
        <w:t xml:space="preserve"> 1, p. 69-75.</w:t>
      </w:r>
    </w:p>
  </w:endnote>
  <w:endnote w:id="3">
    <w:p w:rsidR="00501A4F" w:rsidRPr="00F67ADC" w:rsidRDefault="00501A4F" w:rsidP="00F67ADC">
      <w:pPr>
        <w:pStyle w:val="Testonotadichiusura"/>
        <w:spacing w:before="240" w:after="240" w:line="360" w:lineRule="auto"/>
        <w:jc w:val="both"/>
        <w:rPr>
          <w:rFonts w:cstheme="minorHAnsi"/>
          <w: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H.J. Liu, H. </w:t>
      </w:r>
      <w:proofErr w:type="spellStart"/>
      <w:r w:rsidRPr="00F67ADC">
        <w:rPr>
          <w:rFonts w:cstheme="minorHAnsi"/>
          <w:color w:val="000000"/>
          <w:sz w:val="24"/>
          <w:szCs w:val="24"/>
          <w:lang w:val="en-US"/>
        </w:rPr>
        <w:t>Fujii</w:t>
      </w:r>
      <w:proofErr w:type="spellEnd"/>
      <w:r w:rsidRPr="00F67ADC">
        <w:rPr>
          <w:rFonts w:cstheme="minorHAnsi"/>
          <w:color w:val="000000"/>
          <w:sz w:val="24"/>
          <w:szCs w:val="24"/>
          <w:lang w:val="en-US"/>
        </w:rPr>
        <w:t xml:space="preserve">, M. Maeda, K. </w:t>
      </w:r>
      <w:proofErr w:type="spellStart"/>
      <w:r w:rsidRPr="00F67ADC">
        <w:rPr>
          <w:rFonts w:cstheme="minorHAnsi"/>
          <w:color w:val="000000"/>
          <w:sz w:val="24"/>
          <w:szCs w:val="24"/>
          <w:lang w:val="en-US"/>
        </w:rPr>
        <w:t>Nogi</w:t>
      </w:r>
      <w:proofErr w:type="spellEnd"/>
      <w:r w:rsidRPr="00F67ADC">
        <w:rPr>
          <w:rFonts w:cstheme="minorHAnsi"/>
          <w:color w:val="000000"/>
          <w:sz w:val="24"/>
          <w:szCs w:val="24"/>
          <w:lang w:val="en-US"/>
        </w:rPr>
        <w:t xml:space="preserve">, 2003, </w:t>
      </w:r>
      <w:r w:rsidRPr="00F67ADC">
        <w:rPr>
          <w:rFonts w:cstheme="minorHAnsi"/>
          <w:i/>
          <w:color w:val="000000"/>
          <w:sz w:val="24"/>
          <w:szCs w:val="24"/>
          <w:lang w:val="en-US"/>
        </w:rPr>
        <w:t>Tensile properties and fracture locations of friction-stir-welded joints of 2017-T351 aluminum alloy, J. OF MAT. PROC. TECH., 142, p. 692–696.</w:t>
      </w:r>
    </w:p>
  </w:endnote>
  <w:endnote w:id="4">
    <w:p w:rsidR="00501A4F" w:rsidRPr="00F67ADC" w:rsidRDefault="00501A4F" w:rsidP="00F67ADC">
      <w:pPr>
        <w:pStyle w:val="Testonotadichiusura"/>
        <w:spacing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D. Helm, G. </w:t>
      </w:r>
      <w:proofErr w:type="spellStart"/>
      <w:r w:rsidRPr="00F67ADC">
        <w:rPr>
          <w:rFonts w:cstheme="minorHAnsi"/>
          <w:color w:val="000000"/>
          <w:sz w:val="24"/>
          <w:szCs w:val="24"/>
          <w:lang w:val="en-US"/>
        </w:rPr>
        <w:t>Lutjering</w:t>
      </w:r>
      <w:proofErr w:type="spellEnd"/>
      <w:r w:rsidRPr="00F67ADC">
        <w:rPr>
          <w:rFonts w:cstheme="minorHAnsi"/>
          <w:color w:val="000000"/>
          <w:sz w:val="24"/>
          <w:szCs w:val="24"/>
          <w:lang w:val="en-US"/>
        </w:rPr>
        <w:t>, 1999,</w:t>
      </w:r>
      <w:r w:rsidRPr="00F67ADC">
        <w:rPr>
          <w:rFonts w:cstheme="minorHAnsi"/>
          <w:i/>
          <w:color w:val="000000"/>
          <w:sz w:val="24"/>
          <w:szCs w:val="24"/>
          <w:lang w:val="en-US"/>
        </w:rPr>
        <w:t xml:space="preserve"> Microstructure and properties of friction-welds in titanium alloys</w:t>
      </w:r>
      <w:r w:rsidRPr="00F67ADC">
        <w:rPr>
          <w:rFonts w:cstheme="minorHAnsi"/>
          <w:color w:val="000000"/>
          <w:sz w:val="24"/>
          <w:szCs w:val="24"/>
          <w:lang w:val="en-US"/>
        </w:rPr>
        <w:t>, Titanium’99: Proceedings of the 9th WORLD CONFERENCE ON TITANIUM: Saint Petersburg, p. 1726-1733.</w:t>
      </w:r>
    </w:p>
  </w:endnote>
  <w:endnote w:id="5">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rPr>
        <w:t xml:space="preserve"> F. </w:t>
      </w:r>
      <w:proofErr w:type="spellStart"/>
      <w:r w:rsidRPr="00F67ADC">
        <w:rPr>
          <w:rFonts w:cstheme="minorHAnsi"/>
          <w:sz w:val="24"/>
          <w:szCs w:val="24"/>
        </w:rPr>
        <w:t>Gabrielli</w:t>
      </w:r>
      <w:proofErr w:type="spellEnd"/>
      <w:r w:rsidRPr="00F67ADC">
        <w:rPr>
          <w:rFonts w:cstheme="minorHAnsi"/>
          <w:sz w:val="24"/>
          <w:szCs w:val="24"/>
        </w:rPr>
        <w:t xml:space="preserve">, R. Ippolito, F. </w:t>
      </w:r>
      <w:proofErr w:type="spellStart"/>
      <w:r w:rsidRPr="00F67ADC">
        <w:rPr>
          <w:rFonts w:cstheme="minorHAnsi"/>
          <w:sz w:val="24"/>
          <w:szCs w:val="24"/>
        </w:rPr>
        <w:t>Micari</w:t>
      </w:r>
      <w:proofErr w:type="spellEnd"/>
      <w:r w:rsidRPr="00F67ADC">
        <w:rPr>
          <w:rFonts w:cstheme="minorHAnsi"/>
          <w:sz w:val="24"/>
          <w:szCs w:val="24"/>
        </w:rPr>
        <w:t xml:space="preserve">, </w:t>
      </w:r>
      <w:r w:rsidRPr="00F67ADC">
        <w:rPr>
          <w:rFonts w:cstheme="minorHAnsi"/>
          <w:i/>
          <w:iCs/>
          <w:sz w:val="24"/>
          <w:szCs w:val="24"/>
        </w:rPr>
        <w:t>Analisi e tecnologia delle lavorazioni meccaniche</w:t>
      </w:r>
      <w:r w:rsidRPr="00F67ADC">
        <w:rPr>
          <w:rFonts w:cstheme="minorHAnsi"/>
          <w:sz w:val="24"/>
          <w:szCs w:val="24"/>
        </w:rPr>
        <w:t xml:space="preserve">, Ed. </w:t>
      </w:r>
      <w:r w:rsidRPr="00F67ADC">
        <w:rPr>
          <w:rFonts w:cstheme="minorHAnsi"/>
          <w:sz w:val="24"/>
          <w:szCs w:val="24"/>
          <w:lang w:val="en-US"/>
        </w:rPr>
        <w:t>Mc Grow-Hill.</w:t>
      </w:r>
    </w:p>
  </w:endnote>
  <w:endnote w:id="6">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R.S. </w:t>
      </w:r>
      <w:proofErr w:type="spellStart"/>
      <w:r w:rsidRPr="00F67ADC">
        <w:rPr>
          <w:rFonts w:cstheme="minorHAnsi"/>
          <w:color w:val="000000"/>
          <w:sz w:val="24"/>
          <w:szCs w:val="24"/>
          <w:lang w:val="en-US"/>
        </w:rPr>
        <w:t>Mishra</w:t>
      </w:r>
      <w:proofErr w:type="spellEnd"/>
      <w:r w:rsidRPr="00F67ADC">
        <w:rPr>
          <w:rFonts w:cstheme="minorHAnsi"/>
          <w:color w:val="000000"/>
          <w:sz w:val="24"/>
          <w:szCs w:val="24"/>
          <w:lang w:val="en-US"/>
        </w:rPr>
        <w:t xml:space="preserve">, Z.Y. Ma, 2005, </w:t>
      </w:r>
      <w:r w:rsidRPr="00F67ADC">
        <w:rPr>
          <w:rFonts w:cstheme="minorHAnsi"/>
          <w:i/>
          <w:color w:val="000000"/>
          <w:sz w:val="24"/>
          <w:szCs w:val="24"/>
          <w:lang w:val="en-US"/>
        </w:rPr>
        <w:t>Friction Stir Welding and Processing</w:t>
      </w:r>
      <w:r w:rsidRPr="00F67ADC">
        <w:rPr>
          <w:rFonts w:cstheme="minorHAnsi"/>
          <w:color w:val="000000"/>
          <w:sz w:val="24"/>
          <w:szCs w:val="24"/>
          <w:lang w:val="en-US"/>
        </w:rPr>
        <w:t>, Mat. Sci. and Eng. R50 1-78.</w:t>
      </w:r>
    </w:p>
  </w:endnote>
  <w:endnote w:id="7">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A. </w:t>
      </w:r>
      <w:proofErr w:type="spellStart"/>
      <w:r w:rsidRPr="00F67ADC">
        <w:rPr>
          <w:rFonts w:cstheme="minorHAnsi"/>
          <w:sz w:val="24"/>
          <w:szCs w:val="24"/>
          <w:lang w:val="en-US"/>
        </w:rPr>
        <w:t>Vairis</w:t>
      </w:r>
      <w:proofErr w:type="spellEnd"/>
      <w:r w:rsidRPr="00F67ADC">
        <w:rPr>
          <w:rFonts w:cstheme="minorHAnsi"/>
          <w:sz w:val="24"/>
          <w:szCs w:val="24"/>
          <w:lang w:val="en-US"/>
        </w:rPr>
        <w:t xml:space="preserve">, E.J. Mech., 1997, </w:t>
      </w:r>
      <w:r w:rsidRPr="00F67ADC">
        <w:rPr>
          <w:rFonts w:cstheme="minorHAnsi"/>
          <w:i/>
          <w:sz w:val="24"/>
          <w:szCs w:val="24"/>
          <w:lang w:val="en-US"/>
        </w:rPr>
        <w:t>Investigation of frictional behavior of various materials under sliding conditions,</w:t>
      </w:r>
      <w:r w:rsidRPr="00F67ADC">
        <w:rPr>
          <w:rFonts w:cstheme="minorHAnsi"/>
          <w:sz w:val="24"/>
          <w:szCs w:val="24"/>
          <w:lang w:val="en-US"/>
        </w:rPr>
        <w:t xml:space="preserve"> A/Solids, 16, p. 929- 945.</w:t>
      </w:r>
    </w:p>
  </w:endnote>
  <w:endnote w:id="8">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H.S. </w:t>
      </w:r>
      <w:proofErr w:type="spellStart"/>
      <w:r w:rsidRPr="00F67ADC">
        <w:rPr>
          <w:rFonts w:cstheme="minorHAnsi"/>
          <w:sz w:val="24"/>
          <w:szCs w:val="24"/>
          <w:lang w:val="en-US"/>
        </w:rPr>
        <w:t>Carslaw</w:t>
      </w:r>
      <w:proofErr w:type="spellEnd"/>
      <w:r w:rsidRPr="00F67ADC">
        <w:rPr>
          <w:rFonts w:cstheme="minorHAnsi"/>
          <w:sz w:val="24"/>
          <w:szCs w:val="24"/>
          <w:lang w:val="en-US"/>
        </w:rPr>
        <w:t>, J.C. Jaeger, 1959,</w:t>
      </w:r>
      <w:r w:rsidRPr="00F67ADC">
        <w:rPr>
          <w:rFonts w:cstheme="minorHAnsi"/>
          <w:i/>
          <w:sz w:val="24"/>
          <w:szCs w:val="24"/>
          <w:lang w:val="en-US"/>
        </w:rPr>
        <w:t xml:space="preserve"> The Conduction of Heat in Solids,</w:t>
      </w:r>
      <w:r w:rsidRPr="00F67ADC">
        <w:rPr>
          <w:rFonts w:cstheme="minorHAnsi"/>
          <w:sz w:val="24"/>
          <w:szCs w:val="24"/>
          <w:lang w:val="en-US"/>
        </w:rPr>
        <w:t xml:space="preserve"> OXFORD UNIVERSITY Press, London, p. 113</w:t>
      </w:r>
    </w:p>
  </w:endnote>
  <w:endnote w:id="9">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M. </w:t>
      </w:r>
      <w:proofErr w:type="spellStart"/>
      <w:r w:rsidRPr="00F67ADC">
        <w:rPr>
          <w:rFonts w:cstheme="minorHAnsi"/>
          <w:sz w:val="24"/>
          <w:szCs w:val="24"/>
          <w:lang w:val="en-US"/>
        </w:rPr>
        <w:t>Sahin</w:t>
      </w:r>
      <w:proofErr w:type="spellEnd"/>
      <w:r w:rsidRPr="00F67ADC">
        <w:rPr>
          <w:rFonts w:cstheme="minorHAnsi"/>
          <w:sz w:val="24"/>
          <w:szCs w:val="24"/>
          <w:lang w:val="en-US"/>
        </w:rPr>
        <w:t>, 2004,</w:t>
      </w:r>
      <w:r w:rsidRPr="00F67ADC">
        <w:rPr>
          <w:rFonts w:cstheme="minorHAnsi"/>
          <w:i/>
          <w:sz w:val="24"/>
          <w:szCs w:val="24"/>
          <w:lang w:val="en-US"/>
        </w:rPr>
        <w:t xml:space="preserve"> Joining with friction welding of high-speed steel and medium-carbon steel</w:t>
      </w:r>
      <w:r w:rsidRPr="00F67ADC">
        <w:rPr>
          <w:rFonts w:cstheme="minorHAnsi"/>
          <w:b/>
          <w:sz w:val="24"/>
          <w:szCs w:val="24"/>
          <w:lang w:val="en-US"/>
        </w:rPr>
        <w:t xml:space="preserve">, </w:t>
      </w:r>
      <w:r w:rsidRPr="00F67ADC">
        <w:rPr>
          <w:rFonts w:cstheme="minorHAnsi"/>
          <w:sz w:val="24"/>
          <w:szCs w:val="24"/>
          <w:lang w:val="en-US"/>
        </w:rPr>
        <w:t xml:space="preserve">Mechanical Engineering Department of </w:t>
      </w:r>
      <w:proofErr w:type="spellStart"/>
      <w:r w:rsidRPr="00F67ADC">
        <w:rPr>
          <w:rFonts w:cstheme="minorHAnsi"/>
          <w:sz w:val="24"/>
          <w:szCs w:val="24"/>
          <w:lang w:val="en-US"/>
        </w:rPr>
        <w:t>Trakya</w:t>
      </w:r>
      <w:proofErr w:type="spellEnd"/>
      <w:r w:rsidRPr="00F67ADC">
        <w:rPr>
          <w:rFonts w:cstheme="minorHAnsi"/>
          <w:sz w:val="24"/>
          <w:szCs w:val="24"/>
          <w:lang w:val="en-US"/>
        </w:rPr>
        <w:t xml:space="preserve"> University, Turkey.</w:t>
      </w:r>
    </w:p>
  </w:endnote>
  <w:endnote w:id="10">
    <w:p w:rsidR="00501A4F" w:rsidRPr="00F67ADC" w:rsidRDefault="00501A4F" w:rsidP="00F67ADC">
      <w:pPr>
        <w:pStyle w:val="TTPTitle"/>
        <w:spacing w:line="360" w:lineRule="auto"/>
        <w:jc w:val="left"/>
        <w:rPr>
          <w:rFonts w:asciiTheme="minorHAnsi" w:hAnsiTheme="minorHAnsi" w:cstheme="minorHAnsi"/>
          <w:sz w:val="24"/>
          <w:szCs w:val="24"/>
        </w:rPr>
      </w:pPr>
      <w:r w:rsidRPr="00F67ADC">
        <w:rPr>
          <w:rFonts w:asciiTheme="minorHAnsi" w:eastAsiaTheme="minorHAnsi" w:hAnsiTheme="minorHAnsi" w:cstheme="minorHAnsi"/>
          <w:b w:val="0"/>
          <w:bCs w:val="0"/>
          <w:color w:val="000000"/>
          <w:sz w:val="24"/>
          <w:szCs w:val="24"/>
          <w:lang w:val="it-IT"/>
        </w:rPr>
        <w:endnoteRef/>
      </w:r>
      <w:r w:rsidRPr="00F67ADC">
        <w:rPr>
          <w:rFonts w:asciiTheme="minorHAnsi" w:eastAsiaTheme="minorHAnsi" w:hAnsiTheme="minorHAnsi" w:cstheme="minorHAnsi"/>
          <w:b w:val="0"/>
          <w:bCs w:val="0"/>
          <w:color w:val="000000"/>
          <w:sz w:val="24"/>
          <w:szCs w:val="24"/>
        </w:rPr>
        <w:t xml:space="preserve"> </w:t>
      </w:r>
      <w:r w:rsidRPr="00F67ADC">
        <w:rPr>
          <w:rFonts w:asciiTheme="minorHAnsi" w:eastAsia="Calibri" w:hAnsiTheme="minorHAnsi" w:cstheme="minorHAnsi"/>
          <w:b w:val="0"/>
          <w:bCs w:val="0"/>
          <w:color w:val="000000"/>
          <w:sz w:val="24"/>
          <w:szCs w:val="24"/>
        </w:rPr>
        <w:t xml:space="preserve">L. </w:t>
      </w:r>
      <w:proofErr w:type="spellStart"/>
      <w:r w:rsidRPr="00F67ADC">
        <w:rPr>
          <w:rFonts w:asciiTheme="minorHAnsi" w:eastAsia="Calibri" w:hAnsiTheme="minorHAnsi" w:cstheme="minorHAnsi"/>
          <w:b w:val="0"/>
          <w:bCs w:val="0"/>
          <w:color w:val="000000"/>
          <w:sz w:val="24"/>
          <w:szCs w:val="24"/>
        </w:rPr>
        <w:t>Fratini</w:t>
      </w:r>
      <w:proofErr w:type="spellEnd"/>
      <w:r w:rsidRPr="00F67ADC">
        <w:rPr>
          <w:rFonts w:asciiTheme="minorHAnsi" w:eastAsia="Calibri" w:hAnsiTheme="minorHAnsi" w:cstheme="minorHAnsi"/>
          <w:b w:val="0"/>
          <w:bCs w:val="0"/>
          <w:color w:val="000000"/>
          <w:sz w:val="24"/>
          <w:szCs w:val="24"/>
        </w:rPr>
        <w:t xml:space="preserve">, G. </w:t>
      </w:r>
      <w:proofErr w:type="spellStart"/>
      <w:r w:rsidRPr="00F67ADC">
        <w:rPr>
          <w:rFonts w:asciiTheme="minorHAnsi" w:eastAsia="Calibri" w:hAnsiTheme="minorHAnsi" w:cstheme="minorHAnsi"/>
          <w:b w:val="0"/>
          <w:bCs w:val="0"/>
          <w:color w:val="000000"/>
          <w:sz w:val="24"/>
          <w:szCs w:val="24"/>
        </w:rPr>
        <w:t>Buffa</w:t>
      </w:r>
      <w:proofErr w:type="spellEnd"/>
      <w:r w:rsidRPr="00F67ADC">
        <w:rPr>
          <w:rFonts w:asciiTheme="minorHAnsi" w:eastAsia="Calibri" w:hAnsiTheme="minorHAnsi" w:cstheme="minorHAnsi"/>
          <w:b w:val="0"/>
          <w:bCs w:val="0"/>
          <w:color w:val="000000"/>
          <w:sz w:val="24"/>
          <w:szCs w:val="24"/>
        </w:rPr>
        <w:t xml:space="preserve">, D. La </w:t>
      </w:r>
      <w:proofErr w:type="spellStart"/>
      <w:r w:rsidRPr="00F67ADC">
        <w:rPr>
          <w:rFonts w:asciiTheme="minorHAnsi" w:eastAsia="Calibri" w:hAnsiTheme="minorHAnsi" w:cstheme="minorHAnsi"/>
          <w:b w:val="0"/>
          <w:bCs w:val="0"/>
          <w:color w:val="000000"/>
          <w:sz w:val="24"/>
          <w:szCs w:val="24"/>
        </w:rPr>
        <w:t>Spisa</w:t>
      </w:r>
      <w:proofErr w:type="spellEnd"/>
      <w:r w:rsidRPr="00F67ADC">
        <w:rPr>
          <w:rFonts w:asciiTheme="minorHAnsi" w:eastAsiaTheme="minorHAnsi" w:hAnsiTheme="minorHAnsi" w:cstheme="minorHAnsi"/>
          <w:b w:val="0"/>
          <w:bCs w:val="0"/>
          <w:color w:val="000000"/>
          <w:sz w:val="24"/>
          <w:szCs w:val="24"/>
        </w:rPr>
        <w:t xml:space="preserve">, 2012, </w:t>
      </w:r>
      <w:r w:rsidRPr="00F67ADC">
        <w:rPr>
          <w:rFonts w:asciiTheme="minorHAnsi" w:hAnsiTheme="minorHAnsi" w:cstheme="minorHAnsi"/>
          <w:b w:val="0"/>
          <w:i/>
          <w:sz w:val="24"/>
          <w:szCs w:val="24"/>
        </w:rPr>
        <w:t xml:space="preserve">Friction Based Solid State Welding Processes, </w:t>
      </w:r>
      <w:r w:rsidRPr="00F67ADC">
        <w:rPr>
          <w:rFonts w:asciiTheme="minorHAnsi" w:hAnsiTheme="minorHAnsi" w:cstheme="minorHAnsi"/>
          <w:b w:val="0"/>
          <w:color w:val="000000"/>
          <w:sz w:val="24"/>
          <w:szCs w:val="24"/>
        </w:rPr>
        <w:t>15</w:t>
      </w:r>
      <w:r w:rsidRPr="00F67ADC">
        <w:rPr>
          <w:rFonts w:asciiTheme="minorHAnsi" w:hAnsiTheme="minorHAnsi" w:cstheme="minorHAnsi"/>
          <w:b w:val="0"/>
          <w:color w:val="000000"/>
          <w:sz w:val="24"/>
          <w:szCs w:val="24"/>
          <w:vertAlign w:val="superscript"/>
        </w:rPr>
        <w:t>th</w:t>
      </w:r>
      <w:r w:rsidRPr="00F67ADC">
        <w:rPr>
          <w:rFonts w:asciiTheme="minorHAnsi" w:hAnsiTheme="minorHAnsi" w:cstheme="minorHAnsi"/>
          <w:b w:val="0"/>
          <w:color w:val="000000"/>
          <w:sz w:val="24"/>
          <w:szCs w:val="24"/>
        </w:rPr>
        <w:t xml:space="preserve"> ESAFORM CONFERENCE, in press.</w:t>
      </w:r>
    </w:p>
  </w:endnote>
  <w:endnote w:id="11">
    <w:p w:rsidR="00501A4F" w:rsidRPr="00F67ADC" w:rsidRDefault="00501A4F" w:rsidP="00F67ADC">
      <w:pPr>
        <w:pStyle w:val="Testonotadichiusura"/>
        <w:spacing w:line="360" w:lineRule="auto"/>
        <w:rPr>
          <w:rFonts w:cstheme="minorHAnsi"/>
          <w:sz w:val="24"/>
          <w:szCs w:val="24"/>
          <w:lang w:val="en-US"/>
        </w:rPr>
      </w:pPr>
      <w:r w:rsidRPr="00F67ADC">
        <w:rPr>
          <w:rFonts w:cstheme="minorHAnsi"/>
          <w:sz w:val="24"/>
          <w:szCs w:val="24"/>
          <w:lang w:val="en-US"/>
        </w:rPr>
        <w:endnoteRef/>
      </w:r>
      <w:r w:rsidRPr="00F67ADC">
        <w:rPr>
          <w:rFonts w:cstheme="minorHAnsi"/>
          <w:sz w:val="24"/>
          <w:szCs w:val="24"/>
          <w:lang w:val="en-US"/>
        </w:rPr>
        <w:t xml:space="preserve"> WWW.TWI.CO.UK</w:t>
      </w:r>
    </w:p>
  </w:endnote>
  <w:endnote w:id="12">
    <w:p w:rsidR="00501A4F" w:rsidRPr="00F67ADC" w:rsidRDefault="00501A4F" w:rsidP="00F67ADC">
      <w:pPr>
        <w:pStyle w:val="Paragrafoelenco"/>
        <w:spacing w:line="360" w:lineRule="auto"/>
        <w:ind w:left="0"/>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t>
      </w:r>
      <w:r w:rsidRPr="00F67ADC">
        <w:rPr>
          <w:rFonts w:eastAsia="Calibri" w:cstheme="minorHAnsi"/>
          <w:color w:val="000000"/>
          <w:sz w:val="24"/>
          <w:szCs w:val="24"/>
          <w:lang w:val="en-US"/>
        </w:rPr>
        <w:t xml:space="preserve">P. </w:t>
      </w:r>
      <w:proofErr w:type="spellStart"/>
      <w:r w:rsidRPr="00F67ADC">
        <w:rPr>
          <w:rFonts w:eastAsia="Calibri" w:cstheme="minorHAnsi"/>
          <w:color w:val="000000"/>
          <w:sz w:val="24"/>
          <w:szCs w:val="24"/>
          <w:lang w:val="en-US"/>
        </w:rPr>
        <w:t>Threadgill</w:t>
      </w:r>
      <w:proofErr w:type="spellEnd"/>
      <w:r w:rsidRPr="00F67ADC">
        <w:rPr>
          <w:rFonts w:eastAsia="Calibri" w:cstheme="minorHAnsi"/>
          <w:color w:val="000000"/>
          <w:sz w:val="24"/>
          <w:szCs w:val="24"/>
          <w:lang w:val="en-US"/>
        </w:rPr>
        <w:t>,</w:t>
      </w:r>
      <w:r w:rsidRPr="00F67ADC">
        <w:rPr>
          <w:rFonts w:cstheme="minorHAnsi"/>
          <w:sz w:val="24"/>
          <w:szCs w:val="24"/>
          <w:lang w:val="en-US"/>
        </w:rPr>
        <w:t xml:space="preserve"> </w:t>
      </w:r>
      <w:r w:rsidRPr="00F67ADC">
        <w:rPr>
          <w:rFonts w:eastAsia="Times New Roman" w:cstheme="minorHAnsi"/>
          <w:bCs/>
          <w:i/>
          <w:sz w:val="24"/>
          <w:szCs w:val="24"/>
          <w:lang w:val="en-US"/>
        </w:rPr>
        <w:t>Linear Friction Weld,</w:t>
      </w:r>
      <w:r w:rsidRPr="00F67ADC">
        <w:rPr>
          <w:rFonts w:cstheme="minorHAnsi"/>
          <w:sz w:val="24"/>
          <w:szCs w:val="24"/>
          <w:lang w:val="en-US"/>
        </w:rPr>
        <w:t xml:space="preserve"> TWI KNOWLEDGE SUMMARY, The Welding Institute, UK, Available online at http://eurostir.co.uk/j32k/protected/band_3/ksplt001.html.</w:t>
      </w:r>
    </w:p>
  </w:endnote>
  <w:endnote w:id="13">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W.M. Thomas, E.D. Nicholas, J.C. Needham, M.G. </w:t>
      </w:r>
      <w:proofErr w:type="spellStart"/>
      <w:r w:rsidRPr="00F67ADC">
        <w:rPr>
          <w:rFonts w:cstheme="minorHAnsi"/>
          <w:color w:val="000000"/>
          <w:sz w:val="24"/>
          <w:szCs w:val="24"/>
          <w:lang w:val="en-US"/>
        </w:rPr>
        <w:t>Murch</w:t>
      </w:r>
      <w:proofErr w:type="spellEnd"/>
      <w:r w:rsidRPr="00F67ADC">
        <w:rPr>
          <w:rFonts w:cstheme="minorHAnsi"/>
          <w:color w:val="000000"/>
          <w:sz w:val="24"/>
          <w:szCs w:val="24"/>
          <w:lang w:val="en-US"/>
        </w:rPr>
        <w:t xml:space="preserve">, P. Temple-Smith, C.J. Dawes 1991, </w:t>
      </w:r>
      <w:r w:rsidRPr="00F67ADC">
        <w:rPr>
          <w:rFonts w:cstheme="minorHAnsi"/>
          <w:i/>
          <w:color w:val="000000"/>
          <w:sz w:val="24"/>
          <w:szCs w:val="24"/>
          <w:lang w:val="en-US"/>
        </w:rPr>
        <w:t>Friction stir butt welding</w:t>
      </w:r>
      <w:r w:rsidRPr="00F67ADC">
        <w:rPr>
          <w:rFonts w:cstheme="minorHAnsi"/>
          <w:color w:val="000000"/>
          <w:sz w:val="24"/>
          <w:szCs w:val="24"/>
          <w:lang w:val="en-US"/>
        </w:rPr>
        <w:t>, INTERNATIONAL PATENT APPLICATION, No. PCT/GB92/02203.</w:t>
      </w:r>
    </w:p>
  </w:endnote>
  <w:endnote w:id="14">
    <w:p w:rsidR="00501A4F" w:rsidRPr="00F67ADC" w:rsidRDefault="00501A4F" w:rsidP="00F67ADC">
      <w:pPr>
        <w:pStyle w:val="Testonotadichiusura"/>
        <w:spacing w:before="240" w:after="240" w:line="360" w:lineRule="auto"/>
        <w:jc w:val="both"/>
        <w:rPr>
          <w:rFonts w:cstheme="minorHAnsi"/>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M.N. Ahmad </w:t>
      </w:r>
      <w:proofErr w:type="spellStart"/>
      <w:r w:rsidRPr="00F67ADC">
        <w:rPr>
          <w:rFonts w:cstheme="minorHAnsi"/>
          <w:color w:val="000000"/>
          <w:sz w:val="24"/>
          <w:szCs w:val="24"/>
          <w:lang w:val="en-US"/>
        </w:rPr>
        <w:t>Fauzi</w:t>
      </w:r>
      <w:proofErr w:type="spellEnd"/>
      <w:r w:rsidRPr="00F67ADC">
        <w:rPr>
          <w:rFonts w:cstheme="minorHAnsi"/>
          <w:color w:val="000000"/>
          <w:sz w:val="24"/>
          <w:szCs w:val="24"/>
          <w:lang w:val="en-US"/>
        </w:rPr>
        <w:t xml:space="preserve">, M.B. </w:t>
      </w:r>
      <w:proofErr w:type="spellStart"/>
      <w:r w:rsidRPr="00F67ADC">
        <w:rPr>
          <w:rFonts w:cstheme="minorHAnsi"/>
          <w:color w:val="000000"/>
          <w:sz w:val="24"/>
          <w:szCs w:val="24"/>
          <w:lang w:val="en-US"/>
        </w:rPr>
        <w:t>Uday</w:t>
      </w:r>
      <w:proofErr w:type="spellEnd"/>
      <w:r w:rsidRPr="00F67ADC">
        <w:rPr>
          <w:rFonts w:cstheme="minorHAnsi"/>
          <w:color w:val="000000"/>
          <w:sz w:val="24"/>
          <w:szCs w:val="24"/>
          <w:lang w:val="en-US"/>
        </w:rPr>
        <w:t xml:space="preserve">, H. </w:t>
      </w:r>
      <w:proofErr w:type="spellStart"/>
      <w:r w:rsidRPr="00F67ADC">
        <w:rPr>
          <w:rFonts w:cstheme="minorHAnsi"/>
          <w:color w:val="000000"/>
          <w:sz w:val="24"/>
          <w:szCs w:val="24"/>
          <w:lang w:val="en-US"/>
        </w:rPr>
        <w:t>Zuhailawati</w:t>
      </w:r>
      <w:proofErr w:type="spellEnd"/>
      <w:r w:rsidRPr="00F67ADC">
        <w:rPr>
          <w:rFonts w:cstheme="minorHAnsi"/>
          <w:color w:val="000000"/>
          <w:sz w:val="24"/>
          <w:szCs w:val="24"/>
          <w:lang w:val="en-US"/>
        </w:rPr>
        <w:t xml:space="preserve">, A.B. Ismail, 2010, </w:t>
      </w:r>
      <w:r w:rsidRPr="00F67ADC">
        <w:rPr>
          <w:rFonts w:cstheme="minorHAnsi"/>
          <w:i/>
          <w:color w:val="000000"/>
          <w:sz w:val="24"/>
          <w:szCs w:val="24"/>
          <w:lang w:val="en-US"/>
        </w:rPr>
        <w:t>Microstructure and mechanical properties of alumina-6061 aluminum alloy joined by friction welding</w:t>
      </w:r>
      <w:r w:rsidRPr="00F67ADC">
        <w:rPr>
          <w:rFonts w:cstheme="minorHAnsi"/>
          <w:color w:val="000000"/>
          <w:sz w:val="24"/>
          <w:szCs w:val="24"/>
          <w:lang w:val="en-US"/>
        </w:rPr>
        <w:t xml:space="preserve">, </w:t>
      </w:r>
      <w:hyperlink r:id="rId1" w:tooltip="Go to Materials &amp; Design on SciVerse ScienceDirect" w:history="1">
        <w:r w:rsidRPr="00F67ADC">
          <w:rPr>
            <w:rFonts w:cstheme="minorHAnsi"/>
            <w:color w:val="000000"/>
            <w:sz w:val="24"/>
            <w:szCs w:val="24"/>
            <w:lang w:val="en-US"/>
          </w:rPr>
          <w:t>MATERIALS &amp; DESIGN</w:t>
        </w:r>
      </w:hyperlink>
      <w:r w:rsidRPr="00F67ADC">
        <w:rPr>
          <w:rFonts w:cstheme="minorHAnsi"/>
          <w:sz w:val="24"/>
          <w:szCs w:val="24"/>
          <w:lang w:val="en-US"/>
        </w:rPr>
        <w:t xml:space="preserve">, </w:t>
      </w:r>
      <w:hyperlink r:id="rId2" w:tooltip="Go to table of contents for this volume/issue" w:history="1">
        <w:r w:rsidRPr="00F67ADC">
          <w:rPr>
            <w:rFonts w:cstheme="minorHAnsi"/>
            <w:color w:val="000000"/>
            <w:sz w:val="24"/>
            <w:szCs w:val="24"/>
            <w:lang w:val="en-US"/>
          </w:rPr>
          <w:t>Volume 31, Issue 2</w:t>
        </w:r>
      </w:hyperlink>
      <w:r w:rsidRPr="00F67ADC">
        <w:rPr>
          <w:rFonts w:cstheme="minorHAnsi"/>
          <w:color w:val="000000"/>
          <w:sz w:val="24"/>
          <w:szCs w:val="24"/>
          <w:lang w:val="en-US"/>
        </w:rPr>
        <w:t>, February 2010, p. 670–676.</w:t>
      </w:r>
    </w:p>
  </w:endnote>
  <w:endnote w:id="15">
    <w:p w:rsidR="00501A4F" w:rsidRPr="00F67ADC" w:rsidRDefault="00501A4F" w:rsidP="00F67ADC">
      <w:pPr>
        <w:autoSpaceDE w:val="0"/>
        <w:autoSpaceDN w:val="0"/>
        <w:adjustRightInd w:val="0"/>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Maalekian</w:t>
      </w:r>
      <w:proofErr w:type="spellEnd"/>
      <w:r w:rsidRPr="00F67ADC">
        <w:rPr>
          <w:rFonts w:cstheme="minorHAnsi"/>
          <w:color w:val="000000"/>
          <w:sz w:val="24"/>
          <w:szCs w:val="24"/>
          <w:lang w:val="en-US"/>
        </w:rPr>
        <w:t xml:space="preserve">, E. </w:t>
      </w:r>
      <w:proofErr w:type="spellStart"/>
      <w:r w:rsidRPr="00F67ADC">
        <w:rPr>
          <w:rFonts w:cstheme="minorHAnsi"/>
          <w:color w:val="000000"/>
          <w:sz w:val="24"/>
          <w:szCs w:val="24"/>
          <w:lang w:val="en-US"/>
        </w:rPr>
        <w:t>Kozeschnik</w:t>
      </w:r>
      <w:proofErr w:type="spellEnd"/>
      <w:r w:rsidRPr="00F67ADC">
        <w:rPr>
          <w:rFonts w:cstheme="minorHAnsi"/>
          <w:color w:val="000000"/>
          <w:sz w:val="24"/>
          <w:szCs w:val="24"/>
          <w:lang w:val="en-US"/>
        </w:rPr>
        <w:t xml:space="preserve">, H.P. </w:t>
      </w:r>
      <w:proofErr w:type="spellStart"/>
      <w:r w:rsidRPr="00F67ADC">
        <w:rPr>
          <w:rFonts w:cstheme="minorHAnsi"/>
          <w:color w:val="000000"/>
          <w:sz w:val="24"/>
          <w:szCs w:val="24"/>
          <w:lang w:val="en-US"/>
        </w:rPr>
        <w:t>Brantner</w:t>
      </w:r>
      <w:proofErr w:type="spellEnd"/>
      <w:r w:rsidRPr="00F67ADC">
        <w:rPr>
          <w:rFonts w:cstheme="minorHAnsi"/>
          <w:color w:val="000000"/>
          <w:sz w:val="24"/>
          <w:szCs w:val="24"/>
          <w:lang w:val="en-US"/>
        </w:rPr>
        <w:t xml:space="preserve">, H. </w:t>
      </w:r>
      <w:proofErr w:type="spellStart"/>
      <w:r w:rsidRPr="00F67ADC">
        <w:rPr>
          <w:rFonts w:cstheme="minorHAnsi"/>
          <w:color w:val="000000"/>
          <w:sz w:val="24"/>
          <w:szCs w:val="24"/>
          <w:lang w:val="en-US"/>
        </w:rPr>
        <w:t>Cerjak</w:t>
      </w:r>
      <w:proofErr w:type="spellEnd"/>
      <w:r w:rsidRPr="00F67ADC">
        <w:rPr>
          <w:rFonts w:cstheme="minorHAnsi"/>
          <w:color w:val="000000"/>
          <w:sz w:val="24"/>
          <w:szCs w:val="24"/>
          <w:lang w:val="en-US"/>
        </w:rPr>
        <w:t xml:space="preserve">, 2008, </w:t>
      </w:r>
      <w:r w:rsidRPr="00F67ADC">
        <w:rPr>
          <w:rFonts w:cstheme="minorHAnsi"/>
          <w:i/>
          <w:color w:val="000000"/>
          <w:sz w:val="24"/>
          <w:szCs w:val="24"/>
          <w:lang w:val="en-US"/>
        </w:rPr>
        <w:t>Finite Element Modeling of Orbital Friction Welding of Eutectoid Steel Bars</w:t>
      </w:r>
      <w:r w:rsidRPr="00F67ADC">
        <w:rPr>
          <w:rFonts w:cstheme="minorHAnsi"/>
          <w:color w:val="000000"/>
          <w:sz w:val="24"/>
          <w:szCs w:val="24"/>
          <w:lang w:val="en-US"/>
        </w:rPr>
        <w:t>, METALLURGICAL AND MATERIALS TRANSACTIONS, A852, 39A, APRIL 2008.</w:t>
      </w:r>
    </w:p>
  </w:endnote>
  <w:endnote w:id="16">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V.K. Stokes, 1988, </w:t>
      </w:r>
      <w:r w:rsidRPr="00F67ADC">
        <w:rPr>
          <w:rFonts w:cstheme="minorHAnsi"/>
          <w:i/>
          <w:color w:val="000000"/>
          <w:sz w:val="24"/>
          <w:szCs w:val="24"/>
          <w:lang w:val="en-US"/>
        </w:rPr>
        <w:t>Vibration welding of thermoplastics,</w:t>
      </w:r>
      <w:r w:rsidRPr="00F67ADC">
        <w:rPr>
          <w:rFonts w:cstheme="minorHAnsi"/>
          <w:sz w:val="24"/>
          <w:szCs w:val="24"/>
          <w:lang w:val="en-US"/>
        </w:rPr>
        <w:t xml:space="preserve"> Part I: PHENOMENOLOGY OF THE WELDING PROCESS, Polymer Engineering and Science, 28-(11), p. 718–727.</w:t>
      </w:r>
    </w:p>
  </w:endnote>
  <w:endnote w:id="17">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Vairis</w:t>
      </w:r>
      <w:proofErr w:type="spellEnd"/>
      <w:r w:rsidRPr="00F67ADC">
        <w:rPr>
          <w:rFonts w:cstheme="minorHAnsi"/>
          <w:color w:val="000000"/>
          <w:sz w:val="24"/>
          <w:szCs w:val="24"/>
          <w:lang w:val="en-US"/>
        </w:rPr>
        <w:t xml:space="preserve">, M. Frost, </w:t>
      </w:r>
      <w:r w:rsidRPr="00F67ADC">
        <w:rPr>
          <w:rFonts w:cstheme="minorHAnsi"/>
          <w:i/>
          <w:color w:val="000000"/>
          <w:sz w:val="24"/>
          <w:szCs w:val="24"/>
          <w:lang w:val="en-US"/>
        </w:rPr>
        <w:t>High frequency linear friction welding of a titanium alloy</w:t>
      </w:r>
      <w:r w:rsidRPr="00F67ADC">
        <w:rPr>
          <w:rFonts w:cstheme="minorHAnsi"/>
          <w:color w:val="000000"/>
          <w:sz w:val="24"/>
          <w:szCs w:val="24"/>
          <w:lang w:val="en-US"/>
        </w:rPr>
        <w:t>, WEAR 217, p. 117-131.</w:t>
      </w:r>
    </w:p>
  </w:endnote>
  <w:endnote w:id="18">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E.D. Nicholas, 1992, Friction </w:t>
      </w:r>
      <w:r w:rsidRPr="00F67ADC">
        <w:rPr>
          <w:rFonts w:cstheme="minorHAnsi"/>
          <w:i/>
          <w:sz w:val="24"/>
          <w:szCs w:val="24"/>
          <w:lang w:val="en-US"/>
        </w:rPr>
        <w:t xml:space="preserve">Surfacing And Linear Friction Welding. 3rd International SAMPE Metals </w:t>
      </w:r>
      <w:proofErr w:type="spellStart"/>
      <w:r w:rsidRPr="00F67ADC">
        <w:rPr>
          <w:rFonts w:cstheme="minorHAnsi"/>
          <w:i/>
          <w:sz w:val="24"/>
          <w:szCs w:val="24"/>
          <w:lang w:val="en-US"/>
        </w:rPr>
        <w:t>Couference</w:t>
      </w:r>
      <w:proofErr w:type="spellEnd"/>
      <w:r w:rsidRPr="00F67ADC">
        <w:rPr>
          <w:rFonts w:cstheme="minorHAnsi"/>
          <w:sz w:val="24"/>
          <w:szCs w:val="24"/>
          <w:lang w:val="en-US"/>
        </w:rPr>
        <w:t>, p. 450-463.</w:t>
      </w:r>
    </w:p>
  </w:endnote>
  <w:endnote w:id="19">
    <w:p w:rsidR="00501A4F" w:rsidRPr="00F67ADC" w:rsidRDefault="00501A4F" w:rsidP="00F67ADC">
      <w:pPr>
        <w:pStyle w:val="Testonotadichiusura"/>
        <w:spacing w:before="240" w:after="240" w:line="360" w:lineRule="auto"/>
        <w:jc w:val="both"/>
        <w:rPr>
          <w:rFonts w:cstheme="minorHAnsi"/>
          <w:color w:val="000000"/>
          <w:sz w:val="24"/>
          <w:szCs w:val="24"/>
        </w:rPr>
      </w:pPr>
      <w:r w:rsidRPr="00F67ADC">
        <w:rPr>
          <w:rFonts w:cstheme="minorHAnsi"/>
          <w:color w:val="000000"/>
          <w:sz w:val="24"/>
          <w:szCs w:val="24"/>
        </w:rPr>
        <w:endnoteRef/>
      </w:r>
      <w:r w:rsidRPr="00F67ADC">
        <w:rPr>
          <w:rFonts w:cstheme="minorHAnsi"/>
          <w:color w:val="000000"/>
          <w:sz w:val="24"/>
          <w:szCs w:val="24"/>
          <w:lang w:val="en-US"/>
        </w:rPr>
        <w:t xml:space="preserve"> </w:t>
      </w:r>
      <w:r w:rsidRPr="00F67ADC">
        <w:rPr>
          <w:rFonts w:cstheme="minorHAnsi"/>
          <w:color w:val="000000"/>
          <w:sz w:val="24"/>
          <w:szCs w:val="24"/>
          <w:lang w:val="en-US"/>
        </w:rPr>
        <w:tab/>
        <w:t xml:space="preserve">W.-Y. Li, T.J. Ma, S.Q. Yang, Q.Z. </w:t>
      </w:r>
      <w:proofErr w:type="spellStart"/>
      <w:r w:rsidRPr="00F67ADC">
        <w:rPr>
          <w:rFonts w:cstheme="minorHAnsi"/>
          <w:color w:val="000000"/>
          <w:sz w:val="24"/>
          <w:szCs w:val="24"/>
          <w:lang w:val="en-US"/>
        </w:rPr>
        <w:t>Xu</w:t>
      </w:r>
      <w:proofErr w:type="spellEnd"/>
      <w:r w:rsidRPr="00F67ADC">
        <w:rPr>
          <w:rFonts w:cstheme="minorHAnsi"/>
          <w:color w:val="000000"/>
          <w:sz w:val="24"/>
          <w:szCs w:val="24"/>
          <w:lang w:val="en-US"/>
        </w:rPr>
        <w:t xml:space="preserve">, Y. Zhang, J.L. Li, H.L. Liao, 2008, </w:t>
      </w:r>
      <w:r w:rsidRPr="00F67ADC">
        <w:rPr>
          <w:rFonts w:cstheme="minorHAnsi"/>
          <w:i/>
          <w:color w:val="000000"/>
          <w:sz w:val="24"/>
          <w:szCs w:val="24"/>
          <w:lang w:val="en-US"/>
        </w:rPr>
        <w:t>Effect of friction time on flash shape and axial shortening of linear friction welded 45 steel</w:t>
      </w:r>
      <w:r w:rsidRPr="00F67ADC">
        <w:rPr>
          <w:rFonts w:cstheme="minorHAnsi"/>
          <w:color w:val="000000"/>
          <w:sz w:val="24"/>
          <w:szCs w:val="24"/>
          <w:lang w:val="en-US"/>
        </w:rPr>
        <w:t xml:space="preserve">, MAT. </w:t>
      </w:r>
      <w:r w:rsidRPr="00F67ADC">
        <w:rPr>
          <w:rFonts w:cstheme="minorHAnsi"/>
          <w:color w:val="000000"/>
          <w:sz w:val="24"/>
          <w:szCs w:val="24"/>
        </w:rPr>
        <w:t>LETTERS, 62, p. 293-296.</w:t>
      </w:r>
    </w:p>
  </w:endnote>
  <w:endnote w:id="20">
    <w:p w:rsidR="00501A4F" w:rsidRPr="00F67ADC" w:rsidRDefault="00501A4F" w:rsidP="00F67ADC">
      <w:pPr>
        <w:pStyle w:val="Testonotadichiusura"/>
        <w:spacing w:before="240" w:after="240" w:line="360" w:lineRule="auto"/>
        <w:jc w:val="both"/>
        <w:rPr>
          <w:rFonts w:cstheme="minorHAnsi"/>
          <w:color w:val="000000"/>
          <w:sz w:val="24"/>
          <w:szCs w:val="24"/>
        </w:rPr>
      </w:pPr>
      <w:r w:rsidRPr="00F67ADC">
        <w:rPr>
          <w:rFonts w:cstheme="minorHAnsi"/>
          <w:color w:val="000000"/>
          <w:sz w:val="24"/>
          <w:szCs w:val="24"/>
        </w:rPr>
        <w:endnoteRef/>
      </w:r>
      <w:r w:rsidRPr="00F67ADC">
        <w:rPr>
          <w:rFonts w:cstheme="minorHAnsi"/>
          <w:color w:val="000000"/>
          <w:sz w:val="24"/>
          <w:szCs w:val="24"/>
        </w:rPr>
        <w:t xml:space="preserve"> L. Luminari, </w:t>
      </w:r>
      <w:hyperlink r:id="rId3" w:history="1">
        <w:r w:rsidRPr="00F67ADC">
          <w:rPr>
            <w:rFonts w:cstheme="minorHAnsi"/>
            <w:i/>
            <w:color w:val="000000"/>
            <w:sz w:val="24"/>
            <w:szCs w:val="24"/>
          </w:rPr>
          <w:t xml:space="preserve">Struttura, materiali e tecnologia di un motore </w:t>
        </w:r>
        <w:proofErr w:type="spellStart"/>
        <w:r w:rsidRPr="00F67ADC">
          <w:rPr>
            <w:rFonts w:cstheme="minorHAnsi"/>
            <w:i/>
            <w:color w:val="000000"/>
            <w:sz w:val="24"/>
            <w:szCs w:val="24"/>
          </w:rPr>
          <w:t>turbofan</w:t>
        </w:r>
        <w:proofErr w:type="spellEnd"/>
        <w:r w:rsidRPr="00F67ADC">
          <w:rPr>
            <w:rFonts w:cstheme="minorHAnsi"/>
            <w:i/>
            <w:color w:val="000000"/>
            <w:sz w:val="24"/>
            <w:szCs w:val="24"/>
          </w:rPr>
          <w:t xml:space="preserve"> aeronautico</w:t>
        </w:r>
      </w:hyperlink>
      <w:r w:rsidRPr="00F67ADC">
        <w:rPr>
          <w:rFonts w:cstheme="minorHAnsi"/>
          <w:color w:val="000000"/>
          <w:sz w:val="24"/>
          <w:szCs w:val="24"/>
        </w:rPr>
        <w:t xml:space="preserve"> in Università degli studi di Trento.</w:t>
      </w:r>
    </w:p>
  </w:endnote>
  <w:endnote w:id="21">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F. </w:t>
      </w:r>
      <w:proofErr w:type="spellStart"/>
      <w:r w:rsidRPr="00F67ADC">
        <w:rPr>
          <w:rFonts w:cstheme="minorHAnsi"/>
          <w:color w:val="000000"/>
          <w:sz w:val="24"/>
          <w:szCs w:val="24"/>
          <w:lang w:val="en-US"/>
        </w:rPr>
        <w:t>Bokulich</w:t>
      </w:r>
      <w:proofErr w:type="spellEnd"/>
      <w:r w:rsidRPr="00F67ADC">
        <w:rPr>
          <w:rFonts w:cstheme="minorHAnsi"/>
          <w:color w:val="000000"/>
          <w:sz w:val="24"/>
          <w:szCs w:val="24"/>
          <w:lang w:val="en-US"/>
        </w:rPr>
        <w:t xml:space="preserve">, </w:t>
      </w:r>
      <w:hyperlink r:id="rId4" w:history="1">
        <w:r w:rsidRPr="00F67ADC">
          <w:rPr>
            <w:rFonts w:cstheme="minorHAnsi"/>
            <w:i/>
            <w:color w:val="000000"/>
            <w:sz w:val="24"/>
            <w:szCs w:val="24"/>
            <w:lang w:val="en-US"/>
          </w:rPr>
          <w:t>Improving engine blisk manufacturing</w:t>
        </w:r>
      </w:hyperlink>
      <w:r w:rsidRPr="00F67ADC">
        <w:rPr>
          <w:rFonts w:cstheme="minorHAnsi"/>
          <w:i/>
          <w:sz w:val="24"/>
          <w:szCs w:val="24"/>
          <w:lang w:val="en-US"/>
        </w:rPr>
        <w:t>,</w:t>
      </w:r>
      <w:r w:rsidRPr="00F67ADC">
        <w:rPr>
          <w:rFonts w:cstheme="minorHAnsi"/>
          <w:color w:val="000000"/>
          <w:sz w:val="24"/>
          <w:szCs w:val="24"/>
          <w:lang w:val="en-US"/>
        </w:rPr>
        <w:t xml:space="preserve"> in WWW.SAE.ORG.</w:t>
      </w:r>
    </w:p>
  </w:endnote>
  <w:endnote w:id="22">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J. Croft, </w:t>
      </w:r>
      <w:hyperlink r:id="rId5" w:history="1">
        <w:r w:rsidRPr="00F67ADC">
          <w:rPr>
            <w:rFonts w:cstheme="minorHAnsi"/>
            <w:i/>
            <w:color w:val="000000"/>
            <w:sz w:val="24"/>
            <w:szCs w:val="24"/>
            <w:lang w:val="en-US"/>
          </w:rPr>
          <w:t xml:space="preserve">NBAA: GE </w:t>
        </w:r>
        <w:proofErr w:type="spellStart"/>
        <w:r w:rsidRPr="00F67ADC">
          <w:rPr>
            <w:rFonts w:cstheme="minorHAnsi"/>
            <w:i/>
            <w:color w:val="000000"/>
            <w:sz w:val="24"/>
            <w:szCs w:val="24"/>
            <w:lang w:val="en-US"/>
          </w:rPr>
          <w:t>TechX</w:t>
        </w:r>
        <w:proofErr w:type="spellEnd"/>
        <w:r w:rsidRPr="00F67ADC">
          <w:rPr>
            <w:rFonts w:cstheme="minorHAnsi"/>
            <w:i/>
            <w:color w:val="000000"/>
            <w:sz w:val="24"/>
            <w:szCs w:val="24"/>
            <w:lang w:val="en-US"/>
          </w:rPr>
          <w:t xml:space="preserve"> fan </w:t>
        </w:r>
        <w:proofErr w:type="spellStart"/>
        <w:r w:rsidRPr="00F67ADC">
          <w:rPr>
            <w:rFonts w:cstheme="minorHAnsi"/>
            <w:i/>
            <w:color w:val="000000"/>
            <w:sz w:val="24"/>
            <w:szCs w:val="24"/>
            <w:lang w:val="en-US"/>
          </w:rPr>
          <w:t>blisk</w:t>
        </w:r>
        <w:proofErr w:type="spellEnd"/>
        <w:r w:rsidRPr="00F67ADC">
          <w:rPr>
            <w:rFonts w:cstheme="minorHAnsi"/>
            <w:i/>
            <w:color w:val="000000"/>
            <w:sz w:val="24"/>
            <w:szCs w:val="24"/>
            <w:lang w:val="en-US"/>
          </w:rPr>
          <w:t xml:space="preserve"> is all the buzz</w:t>
        </w:r>
      </w:hyperlink>
      <w:r w:rsidRPr="00F67ADC">
        <w:rPr>
          <w:rFonts w:cstheme="minorHAnsi"/>
          <w:i/>
          <w:sz w:val="24"/>
          <w:szCs w:val="24"/>
          <w:lang w:val="en-US"/>
        </w:rPr>
        <w:t>,</w:t>
      </w:r>
      <w:r w:rsidRPr="00F67ADC">
        <w:rPr>
          <w:rFonts w:cstheme="minorHAnsi"/>
          <w:color w:val="000000"/>
          <w:sz w:val="24"/>
          <w:szCs w:val="24"/>
          <w:lang w:val="en-US"/>
        </w:rPr>
        <w:t xml:space="preserve"> in FLIGHTGLOBAL.</w:t>
      </w:r>
    </w:p>
  </w:endnote>
  <w:endnote w:id="23">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J. </w:t>
      </w:r>
      <w:proofErr w:type="spellStart"/>
      <w:r w:rsidRPr="00F67ADC">
        <w:rPr>
          <w:rFonts w:cstheme="minorHAnsi"/>
          <w:color w:val="000000"/>
          <w:sz w:val="24"/>
          <w:szCs w:val="24"/>
          <w:lang w:val="en-US"/>
        </w:rPr>
        <w:t>Tušek</w:t>
      </w:r>
      <w:proofErr w:type="spellEnd"/>
      <w:r w:rsidRPr="00F67ADC">
        <w:rPr>
          <w:rFonts w:cstheme="minorHAnsi"/>
          <w:color w:val="000000"/>
          <w:sz w:val="24"/>
          <w:szCs w:val="24"/>
          <w:lang w:val="en-US"/>
        </w:rPr>
        <w:t xml:space="preserve">, Z. </w:t>
      </w:r>
      <w:proofErr w:type="spellStart"/>
      <w:r w:rsidRPr="00F67ADC">
        <w:rPr>
          <w:rFonts w:cstheme="minorHAnsi"/>
          <w:color w:val="000000"/>
          <w:sz w:val="24"/>
          <w:szCs w:val="24"/>
          <w:lang w:val="en-US"/>
        </w:rPr>
        <w:t>Kampuš</w:t>
      </w:r>
      <w:proofErr w:type="spellEnd"/>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Suban</w:t>
      </w:r>
      <w:proofErr w:type="spellEnd"/>
      <w:r w:rsidRPr="00F67ADC">
        <w:rPr>
          <w:rFonts w:cstheme="minorHAnsi"/>
          <w:color w:val="000000"/>
          <w:sz w:val="24"/>
          <w:szCs w:val="24"/>
          <w:lang w:val="en-US"/>
        </w:rPr>
        <w:t xml:space="preserve">, 2001, </w:t>
      </w:r>
      <w:hyperlink r:id="rId6" w:history="1">
        <w:r w:rsidRPr="00F67ADC">
          <w:rPr>
            <w:rFonts w:cstheme="minorHAnsi"/>
            <w:i/>
            <w:color w:val="000000"/>
            <w:sz w:val="24"/>
            <w:szCs w:val="24"/>
            <w:lang w:val="en-US"/>
          </w:rPr>
          <w:t>Welding of tailored blanks of different materials</w:t>
        </w:r>
      </w:hyperlink>
      <w:r w:rsidRPr="00F67ADC">
        <w:rPr>
          <w:rFonts w:cstheme="minorHAnsi"/>
          <w:i/>
          <w:sz w:val="24"/>
          <w:szCs w:val="24"/>
          <w:lang w:val="en-US"/>
        </w:rPr>
        <w:t>,</w:t>
      </w:r>
      <w:r w:rsidRPr="00F67ADC">
        <w:rPr>
          <w:rFonts w:cstheme="minorHAnsi"/>
          <w:i/>
          <w:color w:val="000000"/>
          <w:sz w:val="24"/>
          <w:szCs w:val="24"/>
          <w:lang w:val="en-US"/>
        </w:rPr>
        <w:t xml:space="preserve"> </w:t>
      </w:r>
      <w:r w:rsidRPr="00F67ADC">
        <w:rPr>
          <w:rFonts w:cstheme="minorHAnsi"/>
          <w:color w:val="000000"/>
          <w:sz w:val="24"/>
          <w:szCs w:val="24"/>
          <w:lang w:val="en-US"/>
        </w:rPr>
        <w:t>JOURNAL OF MATERIALS PROCESSING TECHNOLOGY, Volume 119, Issues 1–3, 20 December 2001, p. 180-184.</w:t>
      </w:r>
    </w:p>
  </w:endnote>
  <w:endnote w:id="24">
    <w:p w:rsidR="00501A4F" w:rsidRPr="00F67ADC" w:rsidRDefault="00501A4F" w:rsidP="00F67ADC">
      <w:pPr>
        <w:pStyle w:val="Testonotadichiusura"/>
        <w:spacing w:line="360" w:lineRule="auto"/>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t>
      </w:r>
      <w:r w:rsidRPr="00F67ADC">
        <w:rPr>
          <w:rFonts w:cstheme="minorHAnsi"/>
          <w:color w:val="000000"/>
          <w:sz w:val="24"/>
          <w:szCs w:val="24"/>
          <w:lang w:val="en-US"/>
        </w:rPr>
        <w:t xml:space="preserve">B. Eng thesis, J.H.L. </w:t>
      </w:r>
      <w:proofErr w:type="spellStart"/>
      <w:r w:rsidRPr="00F67ADC">
        <w:rPr>
          <w:rFonts w:cstheme="minorHAnsi"/>
          <w:color w:val="000000"/>
          <w:sz w:val="24"/>
          <w:szCs w:val="24"/>
          <w:lang w:val="en-US"/>
        </w:rPr>
        <w:t>Garton</w:t>
      </w:r>
      <w:proofErr w:type="spellEnd"/>
      <w:r w:rsidRPr="00F67ADC">
        <w:rPr>
          <w:rFonts w:cstheme="minorHAnsi"/>
          <w:color w:val="000000"/>
          <w:sz w:val="24"/>
          <w:szCs w:val="24"/>
          <w:lang w:val="en-US"/>
        </w:rPr>
        <w:t>, 1987,</w:t>
      </w:r>
      <w:r w:rsidRPr="00F67ADC">
        <w:rPr>
          <w:rFonts w:cstheme="minorHAnsi"/>
          <w:sz w:val="24"/>
          <w:szCs w:val="24"/>
          <w:lang w:val="en-US"/>
        </w:rPr>
        <w:t xml:space="preserve"> </w:t>
      </w:r>
      <w:r w:rsidRPr="00F67ADC">
        <w:rPr>
          <w:rFonts w:cstheme="minorHAnsi"/>
          <w:i/>
          <w:color w:val="000000"/>
          <w:sz w:val="24"/>
          <w:szCs w:val="24"/>
          <w:lang w:val="en-US"/>
        </w:rPr>
        <w:t xml:space="preserve">Investigation into Linear Friction Welding of </w:t>
      </w:r>
      <w:proofErr w:type="spellStart"/>
      <w:r w:rsidRPr="00F67ADC">
        <w:rPr>
          <w:rFonts w:cstheme="minorHAnsi"/>
          <w:i/>
          <w:color w:val="000000"/>
          <w:sz w:val="24"/>
          <w:szCs w:val="24"/>
          <w:lang w:val="en-US"/>
        </w:rPr>
        <w:t>Blisks</w:t>
      </w:r>
      <w:proofErr w:type="spellEnd"/>
      <w:r w:rsidRPr="00F67ADC">
        <w:rPr>
          <w:rFonts w:cstheme="minorHAnsi"/>
          <w:sz w:val="24"/>
          <w:szCs w:val="24"/>
          <w:lang w:val="en-US"/>
        </w:rPr>
        <w:t>, UNIVERSITY OF BRISTOL.</w:t>
      </w:r>
    </w:p>
  </w:endnote>
  <w:endnote w:id="25">
    <w:p w:rsidR="00501A4F" w:rsidRPr="00F67ADC" w:rsidRDefault="00501A4F" w:rsidP="00F67ADC">
      <w:pPr>
        <w:pStyle w:val="Testonotadichiusura"/>
        <w:spacing w:line="360" w:lineRule="auto"/>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www.L</w:t>
      </w:r>
      <w:r w:rsidRPr="00F67ADC">
        <w:rPr>
          <w:rFonts w:cstheme="minorHAnsi"/>
          <w:color w:val="000000"/>
          <w:sz w:val="24"/>
          <w:szCs w:val="24"/>
          <w:lang w:val="en-US"/>
        </w:rPr>
        <w:t>inearfrictionwelding.com</w:t>
      </w:r>
    </w:p>
  </w:endnote>
  <w:endnote w:id="26">
    <w:p w:rsidR="00501A4F" w:rsidRPr="00F67ADC" w:rsidRDefault="00501A4F" w:rsidP="00F67ADC">
      <w:pPr>
        <w:shd w:val="clear" w:color="auto" w:fill="FFFFFF"/>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F. </w:t>
      </w:r>
      <w:proofErr w:type="spellStart"/>
      <w:r w:rsidRPr="00F67ADC">
        <w:rPr>
          <w:rFonts w:cstheme="minorHAnsi"/>
          <w:color w:val="000000"/>
          <w:sz w:val="24"/>
          <w:szCs w:val="24"/>
          <w:lang w:val="en-US"/>
        </w:rPr>
        <w:t>Rotundo</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Ceschini</w:t>
      </w:r>
      <w:proofErr w:type="spellEnd"/>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Morri</w:t>
      </w:r>
      <w:proofErr w:type="spellEnd"/>
      <w:r w:rsidRPr="00F67ADC">
        <w:rPr>
          <w:rFonts w:cstheme="minorHAnsi"/>
          <w:color w:val="000000"/>
          <w:sz w:val="24"/>
          <w:szCs w:val="24"/>
          <w:lang w:val="en-US"/>
        </w:rPr>
        <w:t xml:space="preserve">, G.L. </w:t>
      </w:r>
      <w:proofErr w:type="spellStart"/>
      <w:r w:rsidRPr="00F67ADC">
        <w:rPr>
          <w:rFonts w:cstheme="minorHAnsi"/>
          <w:color w:val="000000"/>
          <w:sz w:val="24"/>
          <w:szCs w:val="24"/>
          <w:lang w:val="en-US"/>
        </w:rPr>
        <w:t>Garagnani</w:t>
      </w:r>
      <w:proofErr w:type="spellEnd"/>
      <w:r w:rsidRPr="00F67ADC">
        <w:rPr>
          <w:rFonts w:cstheme="minorHAnsi"/>
          <w:color w:val="000000"/>
          <w:sz w:val="24"/>
          <w:szCs w:val="24"/>
          <w:lang w:val="en-US"/>
        </w:rPr>
        <w:t xml:space="preserve">, M. Merlin, 2010, </w:t>
      </w:r>
      <w:r w:rsidRPr="00F67ADC">
        <w:rPr>
          <w:rFonts w:cstheme="minorHAnsi"/>
          <w:i/>
          <w:color w:val="000000"/>
          <w:sz w:val="24"/>
          <w:szCs w:val="24"/>
          <w:lang w:val="en-US"/>
        </w:rPr>
        <w:t xml:space="preserve">Mechanical and </w:t>
      </w:r>
      <w:proofErr w:type="spellStart"/>
      <w:r w:rsidRPr="00F67ADC">
        <w:rPr>
          <w:rFonts w:cstheme="minorHAnsi"/>
          <w:i/>
          <w:color w:val="000000"/>
          <w:sz w:val="24"/>
          <w:szCs w:val="24"/>
          <w:lang w:val="en-US"/>
        </w:rPr>
        <w:t>microstructural</w:t>
      </w:r>
      <w:proofErr w:type="spellEnd"/>
      <w:r w:rsidRPr="00F67ADC">
        <w:rPr>
          <w:rFonts w:cstheme="minorHAnsi"/>
          <w:i/>
          <w:color w:val="000000"/>
          <w:sz w:val="24"/>
          <w:szCs w:val="24"/>
          <w:lang w:val="en-US"/>
        </w:rPr>
        <w:t xml:space="preserve"> properties of linear friction welded Al-based metal matrix composites</w:t>
      </w:r>
      <w:r w:rsidRPr="00F67ADC">
        <w:rPr>
          <w:rFonts w:cstheme="minorHAnsi"/>
          <w:color w:val="000000"/>
          <w:sz w:val="24"/>
          <w:szCs w:val="24"/>
          <w:lang w:val="en-US"/>
        </w:rPr>
        <w:t>, SYMPOSIUM A QUARTERLY JOURNAL IN MODERN FOREIGN LITERATURES, p. 193-196.</w:t>
      </w:r>
    </w:p>
  </w:endnote>
  <w:endnote w:id="27">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T.S. Jun, F. </w:t>
      </w:r>
      <w:proofErr w:type="spellStart"/>
      <w:r w:rsidRPr="00F67ADC">
        <w:rPr>
          <w:rFonts w:cstheme="minorHAnsi"/>
          <w:sz w:val="24"/>
          <w:szCs w:val="24"/>
          <w:lang w:val="en-US"/>
        </w:rPr>
        <w:t>Rotundo</w:t>
      </w:r>
      <w:proofErr w:type="spellEnd"/>
      <w:r w:rsidRPr="00F67ADC">
        <w:rPr>
          <w:rFonts w:cstheme="minorHAnsi"/>
          <w:sz w:val="24"/>
          <w:szCs w:val="24"/>
          <w:lang w:val="en-US"/>
        </w:rPr>
        <w:t xml:space="preserve">, X. Song, L. </w:t>
      </w:r>
      <w:proofErr w:type="spellStart"/>
      <w:r w:rsidRPr="00F67ADC">
        <w:rPr>
          <w:rFonts w:cstheme="minorHAnsi"/>
          <w:sz w:val="24"/>
          <w:szCs w:val="24"/>
          <w:lang w:val="en-US"/>
        </w:rPr>
        <w:t>Ceschini</w:t>
      </w:r>
      <w:proofErr w:type="spellEnd"/>
      <w:r w:rsidRPr="00F67ADC">
        <w:rPr>
          <w:rFonts w:cstheme="minorHAnsi"/>
          <w:sz w:val="24"/>
          <w:szCs w:val="24"/>
          <w:lang w:val="en-US"/>
        </w:rPr>
        <w:t xml:space="preserve">, A.M. </w:t>
      </w:r>
      <w:proofErr w:type="spellStart"/>
      <w:r w:rsidRPr="00F67ADC">
        <w:rPr>
          <w:rFonts w:cstheme="minorHAnsi"/>
          <w:sz w:val="24"/>
          <w:szCs w:val="24"/>
          <w:lang w:val="en-US"/>
        </w:rPr>
        <w:t>Korsunsky</w:t>
      </w:r>
      <w:proofErr w:type="spellEnd"/>
      <w:r w:rsidRPr="00F67ADC">
        <w:rPr>
          <w:rFonts w:cstheme="minorHAnsi"/>
          <w:sz w:val="24"/>
          <w:szCs w:val="24"/>
          <w:lang w:val="en-US"/>
        </w:rPr>
        <w:t>, 2010,</w:t>
      </w:r>
      <w:r w:rsidRPr="00F67ADC">
        <w:rPr>
          <w:rFonts w:cstheme="minorHAnsi"/>
          <w:i/>
          <w:sz w:val="24"/>
          <w:szCs w:val="24"/>
          <w:lang w:val="en-US"/>
        </w:rPr>
        <w:t xml:space="preserve"> Residual strains in AA2024/</w:t>
      </w:r>
      <w:proofErr w:type="spellStart"/>
      <w:r w:rsidRPr="00F67ADC">
        <w:rPr>
          <w:rFonts w:cstheme="minorHAnsi"/>
          <w:i/>
          <w:sz w:val="24"/>
          <w:szCs w:val="24"/>
          <w:lang w:val="en-US"/>
        </w:rPr>
        <w:t>AlSiC</w:t>
      </w:r>
      <w:proofErr w:type="spellEnd"/>
      <w:r w:rsidRPr="00F67ADC">
        <w:rPr>
          <w:rFonts w:cstheme="minorHAnsi"/>
          <w:i/>
          <w:sz w:val="24"/>
          <w:szCs w:val="24"/>
          <w:lang w:val="en-US"/>
        </w:rPr>
        <w:t xml:space="preserve"> p composite linear friction welds</w:t>
      </w:r>
      <w:r w:rsidRPr="00F67ADC">
        <w:rPr>
          <w:rFonts w:cstheme="minorHAnsi"/>
          <w:b/>
          <w:sz w:val="24"/>
          <w:szCs w:val="24"/>
          <w:lang w:val="en-US"/>
        </w:rPr>
        <w:t xml:space="preserve">, </w:t>
      </w:r>
      <w:r w:rsidRPr="00F67ADC">
        <w:rPr>
          <w:rFonts w:cstheme="minorHAnsi"/>
          <w:sz w:val="24"/>
          <w:szCs w:val="24"/>
          <w:lang w:val="en-US"/>
        </w:rPr>
        <w:t xml:space="preserve">MATERIALS AND DESIGN, </w:t>
      </w:r>
      <w:r w:rsidRPr="00F67ADC">
        <w:rPr>
          <w:rFonts w:cstheme="minorHAnsi"/>
          <w:iCs/>
          <w:sz w:val="24"/>
          <w:szCs w:val="24"/>
          <w:lang w:val="en-US"/>
        </w:rPr>
        <w:t>31-(1)</w:t>
      </w:r>
      <w:r w:rsidRPr="00F67ADC">
        <w:rPr>
          <w:rFonts w:cstheme="minorHAnsi"/>
          <w:sz w:val="24"/>
          <w:szCs w:val="24"/>
          <w:lang w:val="en-US"/>
        </w:rPr>
        <w:t>, p.</w:t>
      </w:r>
      <w:r w:rsidRPr="00F67ADC">
        <w:rPr>
          <w:rFonts w:cstheme="minorHAnsi"/>
          <w:iCs/>
          <w:sz w:val="24"/>
          <w:szCs w:val="24"/>
          <w:lang w:val="en-US"/>
        </w:rPr>
        <w:t xml:space="preserve"> 117-120.</w:t>
      </w:r>
    </w:p>
  </w:endnote>
  <w:endnote w:id="28">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T.S. Jun, F. </w:t>
      </w:r>
      <w:proofErr w:type="spellStart"/>
      <w:r w:rsidRPr="00F67ADC">
        <w:rPr>
          <w:rFonts w:cstheme="minorHAnsi"/>
          <w:sz w:val="24"/>
          <w:szCs w:val="24"/>
          <w:lang w:val="en-US"/>
        </w:rPr>
        <w:t>Rotundo</w:t>
      </w:r>
      <w:proofErr w:type="spellEnd"/>
      <w:r w:rsidRPr="00F67ADC">
        <w:rPr>
          <w:rFonts w:cstheme="minorHAnsi"/>
          <w:sz w:val="24"/>
          <w:szCs w:val="24"/>
          <w:lang w:val="en-US"/>
        </w:rPr>
        <w:t xml:space="preserve">, L. </w:t>
      </w:r>
      <w:proofErr w:type="spellStart"/>
      <w:r w:rsidRPr="00F67ADC">
        <w:rPr>
          <w:rFonts w:cstheme="minorHAnsi"/>
          <w:sz w:val="24"/>
          <w:szCs w:val="24"/>
          <w:lang w:val="en-US"/>
        </w:rPr>
        <w:t>Ceschini</w:t>
      </w:r>
      <w:proofErr w:type="spellEnd"/>
      <w:r w:rsidRPr="00F67ADC">
        <w:rPr>
          <w:rFonts w:cstheme="minorHAnsi"/>
          <w:sz w:val="24"/>
          <w:szCs w:val="24"/>
          <w:lang w:val="en-US"/>
        </w:rPr>
        <w:t xml:space="preserve">, A.M. </w:t>
      </w:r>
      <w:proofErr w:type="spellStart"/>
      <w:r w:rsidRPr="00F67ADC">
        <w:rPr>
          <w:rFonts w:cstheme="minorHAnsi"/>
          <w:sz w:val="24"/>
          <w:szCs w:val="24"/>
          <w:lang w:val="en-US"/>
        </w:rPr>
        <w:t>Korsunsky</w:t>
      </w:r>
      <w:proofErr w:type="spellEnd"/>
      <w:r w:rsidRPr="00F67ADC">
        <w:rPr>
          <w:rFonts w:cstheme="minorHAnsi"/>
          <w:sz w:val="24"/>
          <w:szCs w:val="24"/>
          <w:lang w:val="en-US"/>
        </w:rPr>
        <w:t>, 2008</w:t>
      </w:r>
      <w:r w:rsidRPr="00F67ADC">
        <w:rPr>
          <w:rFonts w:cstheme="minorHAnsi"/>
          <w:i/>
          <w:sz w:val="24"/>
          <w:szCs w:val="24"/>
          <w:lang w:val="en-US"/>
        </w:rPr>
        <w:t>,</w:t>
      </w:r>
      <w:r w:rsidRPr="00F67ADC">
        <w:rPr>
          <w:rFonts w:cstheme="minorHAnsi"/>
          <w:sz w:val="24"/>
          <w:szCs w:val="24"/>
          <w:lang w:val="en-US"/>
        </w:rPr>
        <w:t xml:space="preserve"> </w:t>
      </w:r>
      <w:r w:rsidRPr="00F67ADC">
        <w:rPr>
          <w:rFonts w:cstheme="minorHAnsi"/>
          <w:i/>
          <w:sz w:val="24"/>
          <w:szCs w:val="24"/>
          <w:lang w:val="en-US"/>
        </w:rPr>
        <w:t>A Study Of Residual Stresses In Al/</w:t>
      </w:r>
      <w:proofErr w:type="spellStart"/>
      <w:r w:rsidRPr="00F67ADC">
        <w:rPr>
          <w:rFonts w:cstheme="minorHAnsi"/>
          <w:i/>
          <w:sz w:val="24"/>
          <w:szCs w:val="24"/>
          <w:lang w:val="en-US"/>
        </w:rPr>
        <w:t>Sicp</w:t>
      </w:r>
      <w:proofErr w:type="spellEnd"/>
      <w:r w:rsidRPr="00F67ADC">
        <w:rPr>
          <w:rFonts w:cstheme="minorHAnsi"/>
          <w:i/>
          <w:sz w:val="24"/>
          <w:szCs w:val="24"/>
          <w:lang w:val="en-US"/>
        </w:rPr>
        <w:t xml:space="preserve"> Linear Friction </w:t>
      </w:r>
      <w:proofErr w:type="spellStart"/>
      <w:r w:rsidRPr="00F67ADC">
        <w:rPr>
          <w:rFonts w:cstheme="minorHAnsi"/>
          <w:i/>
          <w:sz w:val="24"/>
          <w:szCs w:val="24"/>
          <w:lang w:val="en-US"/>
        </w:rPr>
        <w:t>Weldment</w:t>
      </w:r>
      <w:proofErr w:type="spellEnd"/>
      <w:r w:rsidRPr="00F67ADC">
        <w:rPr>
          <w:rFonts w:cstheme="minorHAnsi"/>
          <w:i/>
          <w:sz w:val="24"/>
          <w:szCs w:val="24"/>
          <w:lang w:val="en-US"/>
        </w:rPr>
        <w:t xml:space="preserve"> By Energy-Dispersive Neutron Diffraction</w:t>
      </w:r>
      <w:r w:rsidRPr="00F67ADC">
        <w:rPr>
          <w:rFonts w:cstheme="minorHAnsi"/>
          <w:sz w:val="24"/>
          <w:szCs w:val="24"/>
          <w:lang w:val="en-US"/>
        </w:rPr>
        <w:t xml:space="preserve">, Adv </w:t>
      </w:r>
      <w:proofErr w:type="spellStart"/>
      <w:r w:rsidRPr="00F67ADC">
        <w:rPr>
          <w:rFonts w:cstheme="minorHAnsi"/>
          <w:sz w:val="24"/>
          <w:szCs w:val="24"/>
          <w:lang w:val="en-US"/>
        </w:rPr>
        <w:t>Fract</w:t>
      </w:r>
      <w:proofErr w:type="spellEnd"/>
      <w:r w:rsidRPr="00F67ADC">
        <w:rPr>
          <w:rFonts w:cstheme="minorHAnsi"/>
          <w:sz w:val="24"/>
          <w:szCs w:val="24"/>
          <w:lang w:val="en-US"/>
        </w:rPr>
        <w:t xml:space="preserve"> Damage </w:t>
      </w:r>
      <w:proofErr w:type="spellStart"/>
      <w:r w:rsidRPr="00F67ADC">
        <w:rPr>
          <w:rFonts w:cstheme="minorHAnsi"/>
          <w:sz w:val="24"/>
          <w:szCs w:val="24"/>
          <w:lang w:val="en-US"/>
        </w:rPr>
        <w:t>Mech</w:t>
      </w:r>
      <w:proofErr w:type="spellEnd"/>
      <w:r w:rsidRPr="00F67ADC">
        <w:rPr>
          <w:rFonts w:cstheme="minorHAnsi"/>
          <w:sz w:val="24"/>
          <w:szCs w:val="24"/>
          <w:lang w:val="en-US"/>
        </w:rPr>
        <w:t xml:space="preserve"> VII, 385, p.517–520.</w:t>
      </w:r>
    </w:p>
  </w:endnote>
  <w:endnote w:id="29">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Vairis</w:t>
      </w:r>
      <w:proofErr w:type="spellEnd"/>
      <w:r w:rsidRPr="00F67ADC">
        <w:rPr>
          <w:rFonts w:cstheme="minorHAnsi"/>
          <w:color w:val="000000"/>
          <w:sz w:val="24"/>
          <w:szCs w:val="24"/>
          <w:lang w:val="en-US"/>
        </w:rPr>
        <w:t xml:space="preserve">, M. Frost, 1999, </w:t>
      </w:r>
      <w:r w:rsidRPr="00F67ADC">
        <w:rPr>
          <w:rFonts w:cstheme="minorHAnsi"/>
          <w:i/>
          <w:color w:val="000000"/>
          <w:sz w:val="24"/>
          <w:szCs w:val="24"/>
          <w:lang w:val="en-US"/>
        </w:rPr>
        <w:t>On the extrusion stage of linear friction welding of Ti 6Al 4V</w:t>
      </w:r>
      <w:r w:rsidRPr="00F67ADC">
        <w:rPr>
          <w:rFonts w:cstheme="minorHAnsi"/>
          <w:color w:val="000000"/>
          <w:sz w:val="24"/>
          <w:szCs w:val="24"/>
          <w:lang w:val="en-US"/>
        </w:rPr>
        <w:t>, MAT. SCI. AND ENG., A271, p. 477-484.</w:t>
      </w:r>
    </w:p>
  </w:endnote>
  <w:endnote w:id="30">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W.-Y. Li, T. Ma, Y. Zhang, Q. </w:t>
      </w:r>
      <w:proofErr w:type="spellStart"/>
      <w:r w:rsidRPr="00F67ADC">
        <w:rPr>
          <w:rFonts w:cstheme="minorHAnsi"/>
          <w:color w:val="000000"/>
          <w:sz w:val="24"/>
          <w:szCs w:val="24"/>
          <w:lang w:val="en-US"/>
        </w:rPr>
        <w:t>Xu</w:t>
      </w:r>
      <w:proofErr w:type="spellEnd"/>
      <w:r w:rsidRPr="00F67ADC">
        <w:rPr>
          <w:rFonts w:cstheme="minorHAnsi"/>
          <w:color w:val="000000"/>
          <w:sz w:val="24"/>
          <w:szCs w:val="24"/>
          <w:lang w:val="en-US"/>
        </w:rPr>
        <w:t xml:space="preserve">, J. Li, S. Yang, H. Liao, 2008, </w:t>
      </w:r>
      <w:r w:rsidRPr="00F67ADC">
        <w:rPr>
          <w:rFonts w:cstheme="minorHAnsi"/>
          <w:i/>
          <w:color w:val="000000"/>
          <w:sz w:val="24"/>
          <w:szCs w:val="24"/>
          <w:lang w:val="en-US"/>
        </w:rPr>
        <w:t>Microstructure characterization and mechanical properties of linear fiction welded Ti-6Al-4V alloy</w:t>
      </w:r>
      <w:r w:rsidRPr="00F67ADC">
        <w:rPr>
          <w:rFonts w:cstheme="minorHAnsi"/>
          <w:color w:val="000000"/>
          <w:sz w:val="24"/>
          <w:szCs w:val="24"/>
          <w:lang w:val="en-US"/>
        </w:rPr>
        <w:t>, ADVANCED ENG. MAT., 10(1-2), p. 89-92.</w:t>
      </w:r>
    </w:p>
  </w:endnote>
  <w:endnote w:id="31">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J. Romero, M.M. </w:t>
      </w:r>
      <w:proofErr w:type="spellStart"/>
      <w:r w:rsidRPr="00F67ADC">
        <w:rPr>
          <w:rFonts w:cstheme="minorHAnsi"/>
          <w:sz w:val="24"/>
          <w:szCs w:val="24"/>
          <w:lang w:val="en-US"/>
        </w:rPr>
        <w:t>Attallah</w:t>
      </w:r>
      <w:proofErr w:type="spellEnd"/>
      <w:r w:rsidRPr="00F67ADC">
        <w:rPr>
          <w:rFonts w:cstheme="minorHAnsi"/>
          <w:sz w:val="24"/>
          <w:szCs w:val="24"/>
          <w:lang w:val="en-US"/>
        </w:rPr>
        <w:t xml:space="preserve">, M. </w:t>
      </w:r>
      <w:proofErr w:type="spellStart"/>
      <w:r w:rsidRPr="00F67ADC">
        <w:rPr>
          <w:rFonts w:cstheme="minorHAnsi"/>
          <w:sz w:val="24"/>
          <w:szCs w:val="24"/>
          <w:lang w:val="en-US"/>
        </w:rPr>
        <w:t>Preuss</w:t>
      </w:r>
      <w:proofErr w:type="spellEnd"/>
      <w:r w:rsidRPr="00F67ADC">
        <w:rPr>
          <w:rFonts w:cstheme="minorHAnsi"/>
          <w:sz w:val="24"/>
          <w:szCs w:val="24"/>
          <w:lang w:val="en-US"/>
        </w:rPr>
        <w:t xml:space="preserve">, M. </w:t>
      </w:r>
      <w:proofErr w:type="spellStart"/>
      <w:r w:rsidRPr="00F67ADC">
        <w:rPr>
          <w:rFonts w:cstheme="minorHAnsi"/>
          <w:sz w:val="24"/>
          <w:szCs w:val="24"/>
          <w:lang w:val="en-US"/>
        </w:rPr>
        <w:t>Karadge</w:t>
      </w:r>
      <w:proofErr w:type="spellEnd"/>
      <w:r w:rsidRPr="00F67ADC">
        <w:rPr>
          <w:rFonts w:cstheme="minorHAnsi"/>
          <w:sz w:val="24"/>
          <w:szCs w:val="24"/>
          <w:lang w:val="en-US"/>
        </w:rPr>
        <w:t xml:space="preserve">, S.E. Bray, 2009, </w:t>
      </w:r>
      <w:proofErr w:type="spellStart"/>
      <w:r w:rsidRPr="00F67ADC">
        <w:rPr>
          <w:rFonts w:cstheme="minorHAnsi"/>
          <w:i/>
          <w:sz w:val="24"/>
          <w:szCs w:val="24"/>
          <w:lang w:val="en-US"/>
        </w:rPr>
        <w:t>Eﬀect</w:t>
      </w:r>
      <w:proofErr w:type="spellEnd"/>
      <w:r w:rsidRPr="00F67ADC">
        <w:rPr>
          <w:rFonts w:cstheme="minorHAnsi"/>
          <w:i/>
          <w:sz w:val="24"/>
          <w:szCs w:val="24"/>
          <w:lang w:val="en-US"/>
        </w:rPr>
        <w:t xml:space="preserve"> of the forging pressure on the microstructure and residual stress development in Ti–6Al–4V linear friction welds,</w:t>
      </w:r>
      <w:r w:rsidRPr="00F67ADC">
        <w:rPr>
          <w:rFonts w:cstheme="minorHAnsi"/>
          <w:sz w:val="24"/>
          <w:szCs w:val="24"/>
          <w:lang w:val="en-US"/>
        </w:rPr>
        <w:t xml:space="preserve"> ACTA MATERIALIA, 57, p. 5582–5592.</w:t>
      </w:r>
    </w:p>
  </w:endnote>
  <w:endnote w:id="32">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en-US"/>
        </w:rPr>
        <w:endnoteRef/>
      </w:r>
      <w:r w:rsidRPr="00F67ADC">
        <w:rPr>
          <w:rFonts w:asciiTheme="minorHAnsi" w:eastAsiaTheme="minorHAnsi" w:hAnsiTheme="minorHAnsi" w:cstheme="minorHAnsi"/>
          <w:color w:val="000000"/>
          <w:lang w:val="en-US"/>
        </w:rPr>
        <w:t xml:space="preserve"> C. Mary, M. </w:t>
      </w:r>
      <w:proofErr w:type="spellStart"/>
      <w:r w:rsidRPr="00F67ADC">
        <w:rPr>
          <w:rFonts w:asciiTheme="minorHAnsi" w:eastAsiaTheme="minorHAnsi" w:hAnsiTheme="minorHAnsi" w:cstheme="minorHAnsi"/>
          <w:color w:val="000000"/>
          <w:lang w:val="en-US"/>
        </w:rPr>
        <w:t>Jahazi</w:t>
      </w:r>
      <w:proofErr w:type="spellEnd"/>
      <w:r w:rsidRPr="00F67ADC">
        <w:rPr>
          <w:rFonts w:asciiTheme="minorHAnsi" w:eastAsiaTheme="minorHAnsi" w:hAnsiTheme="minorHAnsi" w:cstheme="minorHAnsi"/>
          <w:color w:val="000000"/>
          <w:lang w:val="en-US"/>
        </w:rPr>
        <w:t xml:space="preserve">, 2008, </w:t>
      </w:r>
      <w:r w:rsidRPr="00F67ADC">
        <w:rPr>
          <w:rFonts w:asciiTheme="minorHAnsi" w:eastAsiaTheme="minorHAnsi" w:hAnsiTheme="minorHAnsi" w:cstheme="minorHAnsi"/>
          <w:i/>
          <w:color w:val="000000"/>
          <w:lang w:val="en-US"/>
        </w:rPr>
        <w:t>Multi-scale analysis of IN-718 microstructure evolution during Linear Friction Welding</w:t>
      </w:r>
      <w:r w:rsidRPr="00F67ADC">
        <w:rPr>
          <w:rFonts w:asciiTheme="minorHAnsi" w:eastAsiaTheme="minorHAnsi" w:hAnsiTheme="minorHAnsi" w:cstheme="minorHAnsi"/>
          <w:color w:val="000000"/>
          <w:lang w:val="en-US"/>
        </w:rPr>
        <w:t>, ADVANCED ENG. MAT., 10(6), p. 573-578.</w:t>
      </w:r>
    </w:p>
  </w:endnote>
  <w:endnote w:id="33">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R. </w:t>
      </w:r>
      <w:proofErr w:type="spellStart"/>
      <w:r w:rsidRPr="00F67ADC">
        <w:rPr>
          <w:rFonts w:asciiTheme="minorHAnsi" w:eastAsiaTheme="minorHAnsi" w:hAnsiTheme="minorHAnsi" w:cstheme="minorHAnsi"/>
          <w:color w:val="000000"/>
          <w:lang w:val="en-US"/>
        </w:rPr>
        <w:t>Bayinder</w:t>
      </w:r>
      <w:proofErr w:type="spellEnd"/>
      <w:r w:rsidRPr="00F67ADC">
        <w:rPr>
          <w:rFonts w:asciiTheme="minorHAnsi" w:eastAsiaTheme="minorHAnsi" w:hAnsiTheme="minorHAnsi" w:cstheme="minorHAnsi"/>
          <w:color w:val="000000"/>
          <w:lang w:val="en-US"/>
        </w:rPr>
        <w:t xml:space="preserve">, H. </w:t>
      </w:r>
      <w:proofErr w:type="spellStart"/>
      <w:r w:rsidRPr="00F67ADC">
        <w:rPr>
          <w:rFonts w:asciiTheme="minorHAnsi" w:eastAsiaTheme="minorHAnsi" w:hAnsiTheme="minorHAnsi" w:cstheme="minorHAnsi"/>
          <w:color w:val="000000"/>
          <w:lang w:val="en-US"/>
        </w:rPr>
        <w:t>Ates</w:t>
      </w:r>
      <w:proofErr w:type="spellEnd"/>
      <w:r w:rsidRPr="00F67ADC">
        <w:rPr>
          <w:rFonts w:asciiTheme="minorHAnsi" w:eastAsiaTheme="minorHAnsi" w:hAnsiTheme="minorHAnsi" w:cstheme="minorHAnsi"/>
          <w:color w:val="000000"/>
          <w:lang w:val="en-US"/>
        </w:rPr>
        <w:t xml:space="preserve">, 2005, </w:t>
      </w:r>
      <w:r w:rsidRPr="00F67ADC">
        <w:rPr>
          <w:rFonts w:asciiTheme="minorHAnsi" w:eastAsiaTheme="minorHAnsi" w:hAnsiTheme="minorHAnsi" w:cstheme="minorHAnsi"/>
          <w:i/>
          <w:color w:val="000000"/>
          <w:lang w:val="en-US"/>
        </w:rPr>
        <w:t>Comparison of the constructed control methods for a friction-welding machine</w:t>
      </w:r>
      <w:r w:rsidRPr="00F67ADC">
        <w:rPr>
          <w:rFonts w:asciiTheme="minorHAnsi" w:eastAsiaTheme="minorHAnsi" w:hAnsiTheme="minorHAnsi" w:cstheme="minorHAnsi"/>
          <w:color w:val="000000"/>
          <w:lang w:val="en-US"/>
        </w:rPr>
        <w:t>, MAT. AND MANUFACTURING PROC., 20, p. 131-146.</w:t>
      </w:r>
    </w:p>
  </w:endnote>
  <w:endnote w:id="34">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A. </w:t>
      </w:r>
      <w:proofErr w:type="spellStart"/>
      <w:r w:rsidRPr="00F67ADC">
        <w:rPr>
          <w:rFonts w:asciiTheme="minorHAnsi" w:eastAsiaTheme="minorHAnsi" w:hAnsiTheme="minorHAnsi" w:cstheme="minorHAnsi"/>
          <w:color w:val="000000"/>
          <w:lang w:val="en-US"/>
        </w:rPr>
        <w:t>Vairis</w:t>
      </w:r>
      <w:proofErr w:type="spellEnd"/>
      <w:r w:rsidRPr="00F67ADC">
        <w:rPr>
          <w:rFonts w:asciiTheme="minorHAnsi" w:eastAsiaTheme="minorHAnsi" w:hAnsiTheme="minorHAnsi" w:cstheme="minorHAnsi"/>
          <w:color w:val="000000"/>
          <w:lang w:val="en-US"/>
        </w:rPr>
        <w:t xml:space="preserve">, M. Frost, 2000, </w:t>
      </w:r>
      <w:proofErr w:type="spellStart"/>
      <w:r w:rsidRPr="00F67ADC">
        <w:rPr>
          <w:rFonts w:asciiTheme="minorHAnsi" w:eastAsiaTheme="minorHAnsi" w:hAnsiTheme="minorHAnsi" w:cstheme="minorHAnsi"/>
          <w:i/>
          <w:color w:val="000000"/>
          <w:lang w:val="en-US"/>
        </w:rPr>
        <w:t>Modelling</w:t>
      </w:r>
      <w:proofErr w:type="spellEnd"/>
      <w:r w:rsidRPr="00F67ADC">
        <w:rPr>
          <w:rFonts w:asciiTheme="minorHAnsi" w:eastAsiaTheme="minorHAnsi" w:hAnsiTheme="minorHAnsi" w:cstheme="minorHAnsi"/>
          <w:i/>
          <w:color w:val="000000"/>
          <w:lang w:val="en-US"/>
        </w:rPr>
        <w:t xml:space="preserve"> the linear friction welding of titanium blocks</w:t>
      </w:r>
      <w:r w:rsidRPr="00F67ADC">
        <w:rPr>
          <w:rFonts w:asciiTheme="minorHAnsi" w:eastAsiaTheme="minorHAnsi" w:hAnsiTheme="minorHAnsi" w:cstheme="minorHAnsi"/>
          <w:color w:val="000000"/>
          <w:lang w:val="en-US"/>
        </w:rPr>
        <w:t>, MAT. SCI. AND ENG., A292, p. 8-17.</w:t>
      </w:r>
    </w:p>
  </w:endnote>
  <w:endnote w:id="35">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A. </w:t>
      </w:r>
      <w:proofErr w:type="spellStart"/>
      <w:r w:rsidRPr="00F67ADC">
        <w:rPr>
          <w:rFonts w:asciiTheme="minorHAnsi" w:eastAsiaTheme="minorHAnsi" w:hAnsiTheme="minorHAnsi" w:cstheme="minorHAnsi"/>
          <w:color w:val="000000"/>
          <w:lang w:val="en-US"/>
        </w:rPr>
        <w:t>Vairis</w:t>
      </w:r>
      <w:proofErr w:type="spellEnd"/>
      <w:r w:rsidRPr="00F67ADC">
        <w:rPr>
          <w:rFonts w:asciiTheme="minorHAnsi" w:eastAsiaTheme="minorHAnsi" w:hAnsiTheme="minorHAnsi" w:cstheme="minorHAnsi"/>
          <w:color w:val="000000"/>
          <w:lang w:val="en-US"/>
        </w:rPr>
        <w:t xml:space="preserve">, M. Frost, 2006, </w:t>
      </w:r>
      <w:r w:rsidRPr="00F67ADC">
        <w:rPr>
          <w:rFonts w:asciiTheme="minorHAnsi" w:eastAsiaTheme="minorHAnsi" w:hAnsiTheme="minorHAnsi" w:cstheme="minorHAnsi"/>
          <w:i/>
          <w:color w:val="000000"/>
          <w:lang w:val="en-US"/>
        </w:rPr>
        <w:t>Design and commissioning of a Friction Welding Machine</w:t>
      </w:r>
      <w:r w:rsidRPr="00F67ADC">
        <w:rPr>
          <w:rFonts w:asciiTheme="minorHAnsi" w:eastAsiaTheme="minorHAnsi" w:hAnsiTheme="minorHAnsi" w:cstheme="minorHAnsi"/>
          <w:color w:val="000000"/>
          <w:lang w:val="en-US"/>
        </w:rPr>
        <w:t>, MAT. AND MANUFACTURING PROC., 21, p. 766-773.</w:t>
      </w:r>
    </w:p>
  </w:endnote>
  <w:endnote w:id="36">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T. Ma., W.-Y. Li., Q. </w:t>
      </w:r>
      <w:proofErr w:type="spellStart"/>
      <w:r w:rsidRPr="00F67ADC">
        <w:rPr>
          <w:rFonts w:asciiTheme="minorHAnsi" w:eastAsiaTheme="minorHAnsi" w:hAnsiTheme="minorHAnsi" w:cstheme="minorHAnsi"/>
          <w:color w:val="000000"/>
          <w:lang w:val="en-US"/>
        </w:rPr>
        <w:t>Xu</w:t>
      </w:r>
      <w:proofErr w:type="spellEnd"/>
      <w:r w:rsidRPr="00F67ADC">
        <w:rPr>
          <w:rFonts w:asciiTheme="minorHAnsi" w:eastAsiaTheme="minorHAnsi" w:hAnsiTheme="minorHAnsi" w:cstheme="minorHAnsi"/>
          <w:color w:val="000000"/>
          <w:lang w:val="en-US"/>
        </w:rPr>
        <w:t xml:space="preserve">, Y. Zhang, J. Li, S. Yang, H. Liao, 2007, </w:t>
      </w:r>
      <w:r w:rsidRPr="00F67ADC">
        <w:rPr>
          <w:rFonts w:asciiTheme="minorHAnsi" w:eastAsiaTheme="minorHAnsi" w:hAnsiTheme="minorHAnsi" w:cstheme="minorHAnsi"/>
          <w:i/>
          <w:color w:val="000000"/>
          <w:lang w:val="en-US"/>
        </w:rPr>
        <w:t>Microstructure Evolution and  Mechanical Properties of Linear Friction Welded 45 Steel Joint</w:t>
      </w:r>
      <w:r w:rsidRPr="00F67ADC">
        <w:rPr>
          <w:rFonts w:asciiTheme="minorHAnsi" w:eastAsiaTheme="minorHAnsi" w:hAnsiTheme="minorHAnsi" w:cstheme="minorHAnsi"/>
          <w:color w:val="000000"/>
          <w:lang w:val="en-US"/>
        </w:rPr>
        <w:t>, ADVANCED ENGINEERING MATERIALS 9, (8), p. 121-127.</w:t>
      </w:r>
    </w:p>
  </w:endnote>
  <w:endnote w:id="37">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M. </w:t>
      </w:r>
      <w:proofErr w:type="spellStart"/>
      <w:r w:rsidRPr="00F67ADC">
        <w:rPr>
          <w:rFonts w:asciiTheme="minorHAnsi" w:eastAsiaTheme="minorHAnsi" w:hAnsiTheme="minorHAnsi" w:cstheme="minorHAnsi"/>
          <w:color w:val="000000"/>
          <w:lang w:val="en-US"/>
        </w:rPr>
        <w:t>Karadge</w:t>
      </w:r>
      <w:proofErr w:type="spellEnd"/>
      <w:r w:rsidRPr="00F67ADC">
        <w:rPr>
          <w:rFonts w:asciiTheme="minorHAnsi" w:eastAsiaTheme="minorHAnsi" w:hAnsiTheme="minorHAnsi" w:cstheme="minorHAnsi"/>
          <w:color w:val="000000"/>
          <w:lang w:val="en-US"/>
        </w:rPr>
        <w:t xml:space="preserve">, M. </w:t>
      </w:r>
      <w:proofErr w:type="spellStart"/>
      <w:r w:rsidRPr="00F67ADC">
        <w:rPr>
          <w:rFonts w:asciiTheme="minorHAnsi" w:eastAsiaTheme="minorHAnsi" w:hAnsiTheme="minorHAnsi" w:cstheme="minorHAnsi"/>
          <w:color w:val="000000"/>
          <w:lang w:val="en-US"/>
        </w:rPr>
        <w:t>Preuss</w:t>
      </w:r>
      <w:proofErr w:type="spellEnd"/>
      <w:r w:rsidRPr="00F67ADC">
        <w:rPr>
          <w:rFonts w:asciiTheme="minorHAnsi" w:eastAsiaTheme="minorHAnsi" w:hAnsiTheme="minorHAnsi" w:cstheme="minorHAnsi"/>
          <w:color w:val="000000"/>
          <w:lang w:val="en-US"/>
        </w:rPr>
        <w:t xml:space="preserve">, C. </w:t>
      </w:r>
      <w:proofErr w:type="spellStart"/>
      <w:r w:rsidRPr="00F67ADC">
        <w:rPr>
          <w:rFonts w:asciiTheme="minorHAnsi" w:eastAsiaTheme="minorHAnsi" w:hAnsiTheme="minorHAnsi" w:cstheme="minorHAnsi"/>
          <w:color w:val="000000"/>
          <w:lang w:val="en-US"/>
        </w:rPr>
        <w:t>Lovellb</w:t>
      </w:r>
      <w:proofErr w:type="spellEnd"/>
      <w:r w:rsidRPr="00F67ADC">
        <w:rPr>
          <w:rFonts w:asciiTheme="minorHAnsi" w:eastAsiaTheme="minorHAnsi" w:hAnsiTheme="minorHAnsi" w:cstheme="minorHAnsi"/>
          <w:color w:val="000000"/>
          <w:lang w:val="en-US"/>
        </w:rPr>
        <w:t>, P.-J. Withers, S. Bray, S., 2007,</w:t>
      </w:r>
      <w:r w:rsidRPr="00F67ADC">
        <w:rPr>
          <w:rFonts w:asciiTheme="minorHAnsi" w:eastAsiaTheme="minorHAnsi" w:hAnsiTheme="minorHAnsi" w:cstheme="minorHAnsi"/>
          <w:i/>
          <w:color w:val="000000"/>
          <w:lang w:val="en-US"/>
        </w:rPr>
        <w:t xml:space="preserve"> Texture Development In Ti–6Al–4V Linear Friction Welds</w:t>
      </w:r>
      <w:r w:rsidRPr="00F67ADC">
        <w:rPr>
          <w:rFonts w:asciiTheme="minorHAnsi" w:eastAsiaTheme="minorHAnsi" w:hAnsiTheme="minorHAnsi" w:cstheme="minorHAnsi"/>
          <w:color w:val="000000"/>
          <w:lang w:val="en-US"/>
        </w:rPr>
        <w:t>, MATERIALS SCIENCE AND ENGINEERING A, 459, p. 182–191.</w:t>
      </w:r>
    </w:p>
  </w:endnote>
  <w:endnote w:id="38">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M. </w:t>
      </w:r>
      <w:proofErr w:type="spellStart"/>
      <w:r w:rsidRPr="00F67ADC">
        <w:rPr>
          <w:rFonts w:asciiTheme="minorHAnsi" w:eastAsiaTheme="minorHAnsi" w:hAnsiTheme="minorHAnsi" w:cstheme="minorHAnsi"/>
          <w:color w:val="000000"/>
          <w:lang w:val="en-US"/>
        </w:rPr>
        <w:t>Corzo</w:t>
      </w:r>
      <w:proofErr w:type="spellEnd"/>
      <w:r w:rsidRPr="00F67ADC">
        <w:rPr>
          <w:rFonts w:asciiTheme="minorHAnsi" w:eastAsiaTheme="minorHAnsi" w:hAnsiTheme="minorHAnsi" w:cstheme="minorHAnsi"/>
          <w:color w:val="000000"/>
          <w:lang w:val="en-US"/>
        </w:rPr>
        <w:t xml:space="preserve">, Y. Torres, M. </w:t>
      </w:r>
      <w:proofErr w:type="spellStart"/>
      <w:r w:rsidRPr="00F67ADC">
        <w:rPr>
          <w:rFonts w:asciiTheme="minorHAnsi" w:eastAsiaTheme="minorHAnsi" w:hAnsiTheme="minorHAnsi" w:cstheme="minorHAnsi"/>
          <w:color w:val="000000"/>
          <w:lang w:val="en-US"/>
        </w:rPr>
        <w:t>Anglada</w:t>
      </w:r>
      <w:proofErr w:type="spellEnd"/>
      <w:r w:rsidRPr="00F67ADC">
        <w:rPr>
          <w:rFonts w:asciiTheme="minorHAnsi" w:eastAsiaTheme="minorHAnsi" w:hAnsiTheme="minorHAnsi" w:cstheme="minorHAnsi"/>
          <w:color w:val="000000"/>
          <w:lang w:val="en-US"/>
        </w:rPr>
        <w:t xml:space="preserve">, A. Mateo, 2007, </w:t>
      </w:r>
      <w:r w:rsidRPr="00F67ADC">
        <w:rPr>
          <w:rFonts w:asciiTheme="minorHAnsi" w:eastAsiaTheme="minorHAnsi" w:hAnsiTheme="minorHAnsi" w:cstheme="minorHAnsi"/>
          <w:i/>
          <w:color w:val="000000"/>
          <w:lang w:val="en-US"/>
        </w:rPr>
        <w:t xml:space="preserve">Fracture </w:t>
      </w:r>
      <w:proofErr w:type="spellStart"/>
      <w:r w:rsidRPr="00F67ADC">
        <w:rPr>
          <w:rFonts w:asciiTheme="minorHAnsi" w:eastAsiaTheme="minorHAnsi" w:hAnsiTheme="minorHAnsi" w:cstheme="minorHAnsi"/>
          <w:i/>
          <w:color w:val="000000"/>
          <w:lang w:val="en-US"/>
        </w:rPr>
        <w:t>Behaviour</w:t>
      </w:r>
      <w:proofErr w:type="spellEnd"/>
      <w:r w:rsidRPr="00F67ADC">
        <w:rPr>
          <w:rFonts w:asciiTheme="minorHAnsi" w:eastAsiaTheme="minorHAnsi" w:hAnsiTheme="minorHAnsi" w:cstheme="minorHAnsi"/>
          <w:i/>
          <w:color w:val="000000"/>
          <w:lang w:val="en-US"/>
        </w:rPr>
        <w:t xml:space="preserve"> of Linear Friction Welds in  Titanium Alloys</w:t>
      </w:r>
      <w:r w:rsidRPr="00F67ADC">
        <w:rPr>
          <w:rFonts w:asciiTheme="minorHAnsi" w:eastAsiaTheme="minorHAnsi" w:hAnsiTheme="minorHAnsi" w:cstheme="minorHAnsi"/>
          <w:color w:val="000000"/>
          <w:lang w:val="en-US"/>
        </w:rPr>
        <w:t>, ANALES DE LA MECÁNICA DE FRACTURA 1, p. 75-80.</w:t>
      </w:r>
    </w:p>
  </w:endnote>
  <w:endnote w:id="39">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B. Lang, T.-C. Zhang, X.-H. Li, D.-L. </w:t>
      </w:r>
      <w:proofErr w:type="spellStart"/>
      <w:r w:rsidRPr="00F67ADC">
        <w:rPr>
          <w:rFonts w:asciiTheme="minorHAnsi" w:eastAsiaTheme="minorHAnsi" w:hAnsiTheme="minorHAnsi" w:cstheme="minorHAnsi"/>
          <w:color w:val="000000"/>
          <w:lang w:val="en-US"/>
        </w:rPr>
        <w:t>Guo</w:t>
      </w:r>
      <w:proofErr w:type="spellEnd"/>
      <w:r w:rsidRPr="00F67ADC">
        <w:rPr>
          <w:rFonts w:asciiTheme="minorHAnsi" w:eastAsiaTheme="minorHAnsi" w:hAnsiTheme="minorHAnsi" w:cstheme="minorHAnsi"/>
          <w:color w:val="000000"/>
          <w:lang w:val="en-US"/>
        </w:rPr>
        <w:t xml:space="preserve">, 2010, </w:t>
      </w:r>
      <w:proofErr w:type="spellStart"/>
      <w:r w:rsidRPr="00F67ADC">
        <w:rPr>
          <w:rFonts w:asciiTheme="minorHAnsi" w:eastAsiaTheme="minorHAnsi" w:hAnsiTheme="minorHAnsi" w:cstheme="minorHAnsi"/>
          <w:i/>
          <w:color w:val="000000"/>
          <w:lang w:val="en-US"/>
        </w:rPr>
        <w:t>Microstructural</w:t>
      </w:r>
      <w:proofErr w:type="spellEnd"/>
      <w:r w:rsidRPr="00F67ADC">
        <w:rPr>
          <w:rFonts w:asciiTheme="minorHAnsi" w:eastAsiaTheme="minorHAnsi" w:hAnsiTheme="minorHAnsi" w:cstheme="minorHAnsi"/>
          <w:i/>
          <w:color w:val="000000"/>
          <w:lang w:val="en-US"/>
        </w:rPr>
        <w:t xml:space="preserve"> Evolution of a TC11 Titanium Alloy During Linear Friction Welding</w:t>
      </w:r>
      <w:r w:rsidRPr="00F67ADC">
        <w:rPr>
          <w:rFonts w:asciiTheme="minorHAnsi" w:eastAsiaTheme="minorHAnsi" w:hAnsiTheme="minorHAnsi" w:cstheme="minorHAnsi"/>
          <w:color w:val="000000"/>
          <w:lang w:val="en-US"/>
        </w:rPr>
        <w:t>, J MATER SCI, 45, p. 6218–6224.</w:t>
      </w:r>
    </w:p>
  </w:endnote>
  <w:endnote w:id="40">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T. Ma, T. Chen, W.-Y. Li, S. Wang, S. Yang, S., 2011, </w:t>
      </w:r>
      <w:r w:rsidRPr="00F67ADC">
        <w:rPr>
          <w:rFonts w:asciiTheme="minorHAnsi" w:eastAsiaTheme="minorHAnsi" w:hAnsiTheme="minorHAnsi" w:cstheme="minorHAnsi"/>
          <w:i/>
          <w:color w:val="000000"/>
          <w:lang w:val="en-US"/>
        </w:rPr>
        <w:t>Formation Mechanism of Linear Friction Welded Ti–6Al–4V Alloy Joint Based on Microstructure Observation</w:t>
      </w:r>
      <w:r w:rsidRPr="00F67ADC">
        <w:rPr>
          <w:rFonts w:asciiTheme="minorHAnsi" w:eastAsiaTheme="minorHAnsi" w:hAnsiTheme="minorHAnsi" w:cstheme="minorHAnsi"/>
          <w:color w:val="000000"/>
          <w:lang w:val="en-US"/>
        </w:rPr>
        <w:t>, MATERIALS CHARACTERIZATION, 62, p. 130–135.</w:t>
      </w:r>
    </w:p>
  </w:endnote>
  <w:endnote w:id="41">
    <w:p w:rsidR="00501A4F" w:rsidRPr="00F67ADC" w:rsidRDefault="00501A4F" w:rsidP="00F67ADC">
      <w:pPr>
        <w:pStyle w:val="TTPReference"/>
        <w:spacing w:before="240" w:after="240" w:line="360" w:lineRule="auto"/>
        <w:rPr>
          <w:rFonts w:asciiTheme="minorHAnsi" w:hAnsiTheme="minorHAnsi" w:cstheme="minorHAnsi"/>
          <w:lang w:val="en-US"/>
        </w:rPr>
      </w:pPr>
      <w:r w:rsidRPr="00F67ADC">
        <w:rPr>
          <w:rStyle w:val="Rimandonotadichiusura"/>
          <w:rFonts w:asciiTheme="minorHAnsi" w:hAnsiTheme="minorHAnsi" w:cstheme="minorHAnsi"/>
          <w:vertAlign w:val="baseline"/>
        </w:rPr>
        <w:endnoteRef/>
      </w:r>
      <w:r w:rsidRPr="00F67ADC">
        <w:rPr>
          <w:rFonts w:asciiTheme="minorHAnsi" w:hAnsiTheme="minorHAnsi" w:cstheme="minorHAnsi"/>
          <w:lang w:val="en-US"/>
        </w:rPr>
        <w:t xml:space="preserve"> </w:t>
      </w:r>
      <w:r w:rsidRPr="00F67ADC">
        <w:rPr>
          <w:rFonts w:asciiTheme="minorHAnsi" w:eastAsiaTheme="minorHAnsi" w:hAnsiTheme="minorHAnsi" w:cstheme="minorHAnsi"/>
          <w:color w:val="000000"/>
          <w:lang w:val="en-US"/>
        </w:rPr>
        <w:t xml:space="preserve">E. </w:t>
      </w:r>
      <w:proofErr w:type="spellStart"/>
      <w:r w:rsidRPr="00F67ADC">
        <w:rPr>
          <w:rFonts w:asciiTheme="minorHAnsi" w:eastAsiaTheme="minorHAnsi" w:hAnsiTheme="minorHAnsi" w:cstheme="minorHAnsi"/>
          <w:color w:val="000000"/>
          <w:lang w:val="en-US"/>
        </w:rPr>
        <w:t>Dalgaard</w:t>
      </w:r>
      <w:proofErr w:type="spellEnd"/>
      <w:r w:rsidRPr="00F67ADC">
        <w:rPr>
          <w:rFonts w:asciiTheme="minorHAnsi" w:eastAsiaTheme="minorHAnsi" w:hAnsiTheme="minorHAnsi" w:cstheme="minorHAnsi"/>
          <w:color w:val="000000"/>
          <w:lang w:val="en-US"/>
        </w:rPr>
        <w:t xml:space="preserve">, P. </w:t>
      </w:r>
      <w:proofErr w:type="spellStart"/>
      <w:r w:rsidRPr="00F67ADC">
        <w:rPr>
          <w:rFonts w:asciiTheme="minorHAnsi" w:eastAsiaTheme="minorHAnsi" w:hAnsiTheme="minorHAnsi" w:cstheme="minorHAnsi"/>
          <w:color w:val="000000"/>
          <w:lang w:val="en-US"/>
        </w:rPr>
        <w:t>Wanjara</w:t>
      </w:r>
      <w:proofErr w:type="spellEnd"/>
      <w:r w:rsidRPr="00F67ADC">
        <w:rPr>
          <w:rFonts w:asciiTheme="minorHAnsi" w:eastAsiaTheme="minorHAnsi" w:hAnsiTheme="minorHAnsi" w:cstheme="minorHAnsi"/>
          <w:color w:val="000000"/>
          <w:lang w:val="en-US"/>
        </w:rPr>
        <w:t xml:space="preserve">, J. </w:t>
      </w:r>
      <w:proofErr w:type="spellStart"/>
      <w:r w:rsidRPr="00F67ADC">
        <w:rPr>
          <w:rFonts w:asciiTheme="minorHAnsi" w:eastAsiaTheme="minorHAnsi" w:hAnsiTheme="minorHAnsi" w:cstheme="minorHAnsi"/>
          <w:color w:val="000000"/>
          <w:lang w:val="en-US"/>
        </w:rPr>
        <w:t>Gholipour</w:t>
      </w:r>
      <w:proofErr w:type="spellEnd"/>
      <w:r w:rsidRPr="00F67ADC">
        <w:rPr>
          <w:rFonts w:asciiTheme="minorHAnsi" w:eastAsiaTheme="minorHAnsi" w:hAnsiTheme="minorHAnsi" w:cstheme="minorHAnsi"/>
          <w:color w:val="000000"/>
          <w:lang w:val="en-US"/>
        </w:rPr>
        <w:t xml:space="preserve">, X. Cao, J.-J. Jonas, 2012, </w:t>
      </w:r>
      <w:r w:rsidRPr="00F67ADC">
        <w:rPr>
          <w:rFonts w:asciiTheme="minorHAnsi" w:eastAsiaTheme="minorHAnsi" w:hAnsiTheme="minorHAnsi" w:cstheme="minorHAnsi"/>
          <w:i/>
          <w:color w:val="000000"/>
          <w:lang w:val="en-US"/>
        </w:rPr>
        <w:t xml:space="preserve">Linear Friction Welding of a Near-B Titanium Alloy, </w:t>
      </w:r>
      <w:r w:rsidRPr="00F67ADC">
        <w:rPr>
          <w:rFonts w:asciiTheme="minorHAnsi" w:eastAsiaTheme="minorHAnsi" w:hAnsiTheme="minorHAnsi" w:cstheme="minorHAnsi"/>
          <w:color w:val="000000"/>
          <w:lang w:val="en-US"/>
        </w:rPr>
        <w:t>ACTA MATERIALIA, 60-(2), p. 770-780.</w:t>
      </w:r>
    </w:p>
  </w:endnote>
  <w:endnote w:id="42">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I. </w:t>
      </w:r>
      <w:r w:rsidRPr="00F67ADC">
        <w:rPr>
          <w:rFonts w:cstheme="minorHAnsi"/>
          <w:sz w:val="24"/>
          <w:szCs w:val="24"/>
          <w:lang w:val="en-US"/>
        </w:rPr>
        <w:tab/>
      </w:r>
      <w:proofErr w:type="spellStart"/>
      <w:r w:rsidRPr="00F67ADC">
        <w:rPr>
          <w:rFonts w:cstheme="minorHAnsi"/>
          <w:sz w:val="24"/>
          <w:szCs w:val="24"/>
          <w:lang w:val="en-US"/>
        </w:rPr>
        <w:t>Eizaguirre</w:t>
      </w:r>
      <w:proofErr w:type="spellEnd"/>
      <w:r w:rsidRPr="00F67ADC">
        <w:rPr>
          <w:rFonts w:cstheme="minorHAnsi"/>
          <w:sz w:val="24"/>
          <w:szCs w:val="24"/>
          <w:lang w:val="en-US"/>
        </w:rPr>
        <w:t xml:space="preserve">, J.L. </w:t>
      </w:r>
      <w:proofErr w:type="spellStart"/>
      <w:r w:rsidRPr="00F67ADC">
        <w:rPr>
          <w:rFonts w:cstheme="minorHAnsi"/>
          <w:sz w:val="24"/>
          <w:szCs w:val="24"/>
          <w:lang w:val="en-US"/>
        </w:rPr>
        <w:t>Barreda</w:t>
      </w:r>
      <w:proofErr w:type="spellEnd"/>
      <w:r w:rsidRPr="00F67ADC">
        <w:rPr>
          <w:rFonts w:cstheme="minorHAnsi"/>
          <w:sz w:val="24"/>
          <w:szCs w:val="24"/>
          <w:lang w:val="en-US"/>
        </w:rPr>
        <w:t xml:space="preserve">, X. </w:t>
      </w:r>
      <w:proofErr w:type="spellStart"/>
      <w:r w:rsidRPr="00F67ADC">
        <w:rPr>
          <w:rFonts w:cstheme="minorHAnsi"/>
          <w:sz w:val="24"/>
          <w:szCs w:val="24"/>
          <w:lang w:val="en-US"/>
        </w:rPr>
        <w:t>Azpiroz</w:t>
      </w:r>
      <w:proofErr w:type="spellEnd"/>
      <w:r w:rsidRPr="00F67ADC">
        <w:rPr>
          <w:rFonts w:cstheme="minorHAnsi"/>
          <w:sz w:val="24"/>
          <w:szCs w:val="24"/>
          <w:lang w:val="en-US"/>
        </w:rPr>
        <w:t xml:space="preserve">, F. </w:t>
      </w:r>
      <w:proofErr w:type="spellStart"/>
      <w:r w:rsidRPr="00F67ADC">
        <w:rPr>
          <w:rFonts w:cstheme="minorHAnsi"/>
          <w:sz w:val="24"/>
          <w:szCs w:val="24"/>
          <w:lang w:val="en-US"/>
        </w:rPr>
        <w:t>Santamaría</w:t>
      </w:r>
      <w:proofErr w:type="spellEnd"/>
      <w:r w:rsidRPr="00F67ADC">
        <w:rPr>
          <w:rFonts w:cstheme="minorHAnsi"/>
          <w:sz w:val="24"/>
          <w:szCs w:val="24"/>
          <w:lang w:val="en-US"/>
        </w:rPr>
        <w:t xml:space="preserve">, 1999, A.M. </w:t>
      </w:r>
      <w:proofErr w:type="spellStart"/>
      <w:r w:rsidRPr="00F67ADC">
        <w:rPr>
          <w:rFonts w:cstheme="minorHAnsi"/>
          <w:sz w:val="24"/>
          <w:szCs w:val="24"/>
          <w:lang w:val="en-US"/>
        </w:rPr>
        <w:t>Irisarri</w:t>
      </w:r>
      <w:proofErr w:type="spellEnd"/>
      <w:r w:rsidRPr="00F67ADC">
        <w:rPr>
          <w:rFonts w:cstheme="minorHAnsi"/>
          <w:sz w:val="24"/>
          <w:szCs w:val="24"/>
          <w:lang w:val="en-US"/>
        </w:rPr>
        <w:t xml:space="preserve">, </w:t>
      </w:r>
      <w:r w:rsidRPr="00F67ADC">
        <w:rPr>
          <w:rFonts w:cstheme="minorHAnsi"/>
          <w:i/>
          <w:sz w:val="24"/>
          <w:szCs w:val="24"/>
          <w:lang w:val="en-US"/>
        </w:rPr>
        <w:t xml:space="preserve">Fracture toughness of the </w:t>
      </w:r>
      <w:proofErr w:type="spellStart"/>
      <w:r w:rsidRPr="00F67ADC">
        <w:rPr>
          <w:rFonts w:cstheme="minorHAnsi"/>
          <w:i/>
          <w:sz w:val="24"/>
          <w:szCs w:val="24"/>
          <w:lang w:val="en-US"/>
        </w:rPr>
        <w:t>weldments</w:t>
      </w:r>
      <w:proofErr w:type="spellEnd"/>
      <w:r w:rsidRPr="00F67ADC">
        <w:rPr>
          <w:rFonts w:cstheme="minorHAnsi"/>
          <w:i/>
          <w:sz w:val="24"/>
          <w:szCs w:val="24"/>
          <w:lang w:val="en-US"/>
        </w:rPr>
        <w:t xml:space="preserve"> of thick plates of two titanium alloys</w:t>
      </w:r>
      <w:r w:rsidRPr="00F67ADC">
        <w:rPr>
          <w:rFonts w:cstheme="minorHAnsi"/>
          <w:sz w:val="24"/>
          <w:szCs w:val="24"/>
          <w:lang w:val="en-US"/>
        </w:rPr>
        <w:t>, Titanium’99: Proceedings of the 9th WORLD CONFERENCE ON TITANIUM: Saint Petersburg, p. 1734-1740.</w:t>
      </w:r>
    </w:p>
  </w:endnote>
  <w:endnote w:id="43">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M. </w:t>
      </w:r>
      <w:proofErr w:type="spellStart"/>
      <w:r w:rsidRPr="00F67ADC">
        <w:rPr>
          <w:rFonts w:cstheme="minorHAnsi"/>
          <w:sz w:val="24"/>
          <w:szCs w:val="24"/>
          <w:lang w:val="en-US"/>
        </w:rPr>
        <w:t>Corzo</w:t>
      </w:r>
      <w:proofErr w:type="spellEnd"/>
      <w:r w:rsidRPr="00F67ADC">
        <w:rPr>
          <w:rFonts w:cstheme="minorHAnsi"/>
          <w:sz w:val="24"/>
          <w:szCs w:val="24"/>
          <w:lang w:val="en-US"/>
        </w:rPr>
        <w:t xml:space="preserve">, J. Mendez, P. </w:t>
      </w:r>
      <w:proofErr w:type="spellStart"/>
      <w:r w:rsidRPr="00F67ADC">
        <w:rPr>
          <w:rFonts w:cstheme="minorHAnsi"/>
          <w:sz w:val="24"/>
          <w:szCs w:val="24"/>
          <w:lang w:val="en-US"/>
        </w:rPr>
        <w:t>Villechaise</w:t>
      </w:r>
      <w:proofErr w:type="spellEnd"/>
      <w:r w:rsidRPr="00F67ADC">
        <w:rPr>
          <w:rFonts w:cstheme="minorHAnsi"/>
          <w:sz w:val="24"/>
          <w:szCs w:val="24"/>
          <w:lang w:val="en-US"/>
        </w:rPr>
        <w:t xml:space="preserve">, C. </w:t>
      </w:r>
      <w:proofErr w:type="spellStart"/>
      <w:r w:rsidRPr="00F67ADC">
        <w:rPr>
          <w:rFonts w:cstheme="minorHAnsi"/>
          <w:sz w:val="24"/>
          <w:szCs w:val="24"/>
          <w:lang w:val="en-US"/>
        </w:rPr>
        <w:t>Rebours</w:t>
      </w:r>
      <w:proofErr w:type="spellEnd"/>
      <w:r w:rsidRPr="00F67ADC">
        <w:rPr>
          <w:rFonts w:cstheme="minorHAnsi"/>
          <w:sz w:val="24"/>
          <w:szCs w:val="24"/>
          <w:lang w:val="en-US"/>
        </w:rPr>
        <w:t xml:space="preserve">, J.P. </w:t>
      </w:r>
      <w:proofErr w:type="spellStart"/>
      <w:r w:rsidRPr="00F67ADC">
        <w:rPr>
          <w:rFonts w:cstheme="minorHAnsi"/>
          <w:sz w:val="24"/>
          <w:szCs w:val="24"/>
          <w:lang w:val="en-US"/>
        </w:rPr>
        <w:t>Ferte</w:t>
      </w:r>
      <w:proofErr w:type="spellEnd"/>
      <w:r w:rsidRPr="00F67ADC">
        <w:rPr>
          <w:rFonts w:cstheme="minorHAnsi"/>
          <w:sz w:val="24"/>
          <w:szCs w:val="24"/>
          <w:lang w:val="en-US"/>
        </w:rPr>
        <w:t xml:space="preserve">, E. </w:t>
      </w:r>
      <w:proofErr w:type="spellStart"/>
      <w:r w:rsidRPr="00F67ADC">
        <w:rPr>
          <w:rFonts w:cstheme="minorHAnsi"/>
          <w:sz w:val="24"/>
          <w:szCs w:val="24"/>
          <w:lang w:val="en-US"/>
        </w:rPr>
        <w:t>Gach</w:t>
      </w:r>
      <w:proofErr w:type="spellEnd"/>
      <w:r w:rsidRPr="00F67ADC">
        <w:rPr>
          <w:rFonts w:cstheme="minorHAnsi"/>
          <w:sz w:val="24"/>
          <w:szCs w:val="24"/>
          <w:lang w:val="en-US"/>
        </w:rPr>
        <w:t xml:space="preserve">, O. </w:t>
      </w:r>
      <w:proofErr w:type="spellStart"/>
      <w:r w:rsidRPr="00F67ADC">
        <w:rPr>
          <w:rFonts w:cstheme="minorHAnsi"/>
          <w:sz w:val="24"/>
          <w:szCs w:val="24"/>
          <w:lang w:val="en-US"/>
        </w:rPr>
        <w:t>Roder</w:t>
      </w:r>
      <w:proofErr w:type="spellEnd"/>
      <w:r w:rsidRPr="00F67ADC">
        <w:rPr>
          <w:rFonts w:cstheme="minorHAnsi"/>
          <w:sz w:val="24"/>
          <w:szCs w:val="24"/>
          <w:lang w:val="en-US"/>
        </w:rPr>
        <w:t xml:space="preserve">, L. </w:t>
      </w:r>
      <w:proofErr w:type="spellStart"/>
      <w:r w:rsidRPr="00F67ADC">
        <w:rPr>
          <w:rFonts w:cstheme="minorHAnsi"/>
          <w:sz w:val="24"/>
          <w:szCs w:val="24"/>
          <w:lang w:val="en-US"/>
        </w:rPr>
        <w:t>Llanes</w:t>
      </w:r>
      <w:proofErr w:type="spellEnd"/>
      <w:r w:rsidRPr="00F67ADC">
        <w:rPr>
          <w:rFonts w:cstheme="minorHAnsi"/>
          <w:sz w:val="24"/>
          <w:szCs w:val="24"/>
          <w:lang w:val="en-US"/>
        </w:rPr>
        <w:t xml:space="preserve">, M. </w:t>
      </w:r>
      <w:proofErr w:type="spellStart"/>
      <w:r w:rsidRPr="00F67ADC">
        <w:rPr>
          <w:rFonts w:cstheme="minorHAnsi"/>
          <w:sz w:val="24"/>
          <w:szCs w:val="24"/>
          <w:lang w:val="en-US"/>
        </w:rPr>
        <w:t>Anglada</w:t>
      </w:r>
      <w:proofErr w:type="spellEnd"/>
      <w:r w:rsidRPr="00F67ADC">
        <w:rPr>
          <w:rFonts w:cstheme="minorHAnsi"/>
          <w:sz w:val="24"/>
          <w:szCs w:val="24"/>
          <w:lang w:val="en-US"/>
        </w:rPr>
        <w:t xml:space="preserve">, A. Mateo, 2006, </w:t>
      </w:r>
      <w:r w:rsidRPr="00F67ADC">
        <w:rPr>
          <w:rFonts w:cstheme="minorHAnsi"/>
          <w:i/>
          <w:sz w:val="24"/>
          <w:szCs w:val="24"/>
          <w:lang w:val="en-US"/>
        </w:rPr>
        <w:t xml:space="preserve">High-cycle fatigue performance of dissimilar linear friction welds of titanium alloys, </w:t>
      </w:r>
      <w:r w:rsidRPr="00F67ADC">
        <w:rPr>
          <w:rFonts w:cstheme="minorHAnsi"/>
          <w:sz w:val="24"/>
          <w:szCs w:val="24"/>
          <w:lang w:val="en-US"/>
        </w:rPr>
        <w:t>Proceedings of the 9th INTERNATIONAL FATIGUE CONGRESS, Ed. Elsevier, Atlanta, USA, 2006</w:t>
      </w:r>
    </w:p>
  </w:endnote>
  <w:endnote w:id="44">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I. </w:t>
      </w:r>
      <w:proofErr w:type="spellStart"/>
      <w:r w:rsidRPr="00F67ADC">
        <w:rPr>
          <w:rFonts w:asciiTheme="minorHAnsi" w:eastAsiaTheme="minorHAnsi" w:hAnsiTheme="minorHAnsi" w:cstheme="minorHAnsi"/>
          <w:color w:val="000000"/>
          <w:lang w:val="en-US"/>
        </w:rPr>
        <w:t>Bhamji</w:t>
      </w:r>
      <w:proofErr w:type="spellEnd"/>
      <w:r w:rsidRPr="00F67ADC">
        <w:rPr>
          <w:rFonts w:asciiTheme="minorHAnsi" w:eastAsiaTheme="minorHAnsi" w:hAnsiTheme="minorHAnsi" w:cstheme="minorHAnsi"/>
          <w:color w:val="000000"/>
          <w:lang w:val="en-US"/>
        </w:rPr>
        <w:t xml:space="preserve">, M. </w:t>
      </w:r>
      <w:proofErr w:type="spellStart"/>
      <w:r w:rsidRPr="00F67ADC">
        <w:rPr>
          <w:rFonts w:asciiTheme="minorHAnsi" w:eastAsiaTheme="minorHAnsi" w:hAnsiTheme="minorHAnsi" w:cstheme="minorHAnsi"/>
          <w:color w:val="000000"/>
          <w:lang w:val="en-US"/>
        </w:rPr>
        <w:t>Preuss</w:t>
      </w:r>
      <w:proofErr w:type="spellEnd"/>
      <w:r w:rsidRPr="00F67ADC">
        <w:rPr>
          <w:rFonts w:asciiTheme="minorHAnsi" w:eastAsiaTheme="minorHAnsi" w:hAnsiTheme="minorHAnsi" w:cstheme="minorHAnsi"/>
          <w:color w:val="000000"/>
          <w:lang w:val="en-US"/>
        </w:rPr>
        <w:t xml:space="preserve">, P.-L. </w:t>
      </w:r>
      <w:proofErr w:type="spellStart"/>
      <w:r w:rsidRPr="00F67ADC">
        <w:rPr>
          <w:rFonts w:asciiTheme="minorHAnsi" w:eastAsiaTheme="minorHAnsi" w:hAnsiTheme="minorHAnsi" w:cstheme="minorHAnsi"/>
          <w:color w:val="000000"/>
          <w:lang w:val="en-US"/>
        </w:rPr>
        <w:t>Threadgill</w:t>
      </w:r>
      <w:proofErr w:type="spellEnd"/>
      <w:r w:rsidRPr="00F67ADC">
        <w:rPr>
          <w:rFonts w:asciiTheme="minorHAnsi" w:eastAsiaTheme="minorHAnsi" w:hAnsiTheme="minorHAnsi" w:cstheme="minorHAnsi"/>
          <w:color w:val="000000"/>
          <w:lang w:val="en-US"/>
        </w:rPr>
        <w:t xml:space="preserve">, R.-J. Moat, A.-C. Addison, M.-J. Peel, 2010, </w:t>
      </w:r>
      <w:r w:rsidRPr="00F67ADC">
        <w:rPr>
          <w:rFonts w:asciiTheme="minorHAnsi" w:eastAsiaTheme="minorHAnsi" w:hAnsiTheme="minorHAnsi" w:cstheme="minorHAnsi"/>
          <w:i/>
          <w:color w:val="000000"/>
          <w:lang w:val="en-US"/>
        </w:rPr>
        <w:t>Linear Friction Welding of AISI 316L Stainless Steel</w:t>
      </w:r>
      <w:r w:rsidRPr="00F67ADC">
        <w:rPr>
          <w:rFonts w:asciiTheme="minorHAnsi" w:eastAsiaTheme="minorHAnsi" w:hAnsiTheme="minorHAnsi" w:cstheme="minorHAnsi"/>
          <w:color w:val="000000"/>
          <w:lang w:val="en-US"/>
        </w:rPr>
        <w:t>, MATERIALS SCIENCE AND ENGINEERING A, 528, p. 680–690.</w:t>
      </w:r>
    </w:p>
  </w:endnote>
  <w:endnote w:id="45">
    <w:p w:rsidR="00501A4F" w:rsidRPr="00F67ADC" w:rsidRDefault="00501A4F" w:rsidP="00F67ADC">
      <w:pPr>
        <w:pStyle w:val="TTPReference"/>
        <w:spacing w:before="240" w:after="240" w:line="360" w:lineRule="auto"/>
        <w:rPr>
          <w:rFonts w:asciiTheme="minorHAnsi" w:hAnsiTheme="minorHAnsi" w:cstheme="minorHAnsi"/>
          <w:color w:val="000000"/>
          <w:lang w:val="en-US"/>
        </w:rPr>
      </w:pPr>
      <w:r w:rsidRPr="00F67ADC">
        <w:rPr>
          <w:rFonts w:asciiTheme="minorHAnsi" w:eastAsiaTheme="minorHAnsi" w:hAnsiTheme="minorHAnsi" w:cstheme="minorHAnsi"/>
          <w:color w:val="000000"/>
          <w:lang w:val="it-IT"/>
        </w:rPr>
        <w:endnoteRef/>
      </w:r>
      <w:r w:rsidRPr="00F67ADC">
        <w:rPr>
          <w:rFonts w:asciiTheme="minorHAnsi" w:eastAsiaTheme="minorHAnsi" w:hAnsiTheme="minorHAnsi" w:cstheme="minorHAnsi"/>
          <w:color w:val="000000"/>
          <w:lang w:val="en-US"/>
        </w:rPr>
        <w:t xml:space="preserve"> W.-Y. Li, T. Ma, J. Li, 2009, </w:t>
      </w:r>
      <w:r w:rsidRPr="00F67ADC">
        <w:rPr>
          <w:rFonts w:asciiTheme="minorHAnsi" w:eastAsiaTheme="minorHAnsi" w:hAnsiTheme="minorHAnsi" w:cstheme="minorHAnsi"/>
          <w:i/>
          <w:color w:val="000000"/>
          <w:lang w:val="en-US"/>
        </w:rPr>
        <w:t>Numerical Simulation of Linear Friction Welding of Titanium Alloy: Effects of Processing Parameters</w:t>
      </w:r>
      <w:r w:rsidRPr="00F67ADC">
        <w:rPr>
          <w:rFonts w:asciiTheme="minorHAnsi" w:eastAsiaTheme="minorHAnsi" w:hAnsiTheme="minorHAnsi" w:cstheme="minorHAnsi"/>
          <w:color w:val="000000"/>
          <w:lang w:val="en-US"/>
        </w:rPr>
        <w:t>, MATERIALS AND  DESIGN, 31-(3), p. 1497-1507.</w:t>
      </w:r>
    </w:p>
  </w:endnote>
  <w:endnote w:id="46">
    <w:p w:rsidR="00501A4F" w:rsidRPr="00F67ADC" w:rsidRDefault="00501A4F" w:rsidP="00F67ADC">
      <w:pPr>
        <w:pStyle w:val="Default"/>
        <w:spacing w:line="360" w:lineRule="auto"/>
        <w:rPr>
          <w:rFonts w:asciiTheme="minorHAnsi" w:hAnsiTheme="minorHAnsi" w:cstheme="minorHAnsi"/>
          <w:lang w:val="en-US"/>
        </w:rPr>
      </w:pPr>
      <w:r w:rsidRPr="00F67ADC">
        <w:rPr>
          <w:rStyle w:val="Rimandonotadichiusura"/>
          <w:rFonts w:asciiTheme="minorHAnsi" w:hAnsiTheme="minorHAnsi" w:cstheme="minorHAnsi"/>
          <w:vertAlign w:val="baseline"/>
        </w:rPr>
        <w:endnoteRef/>
      </w:r>
      <w:r w:rsidRPr="00F67ADC">
        <w:rPr>
          <w:rFonts w:asciiTheme="minorHAnsi" w:hAnsiTheme="minorHAnsi" w:cstheme="minorHAnsi"/>
          <w:lang w:val="en-US"/>
        </w:rPr>
        <w:t xml:space="preserve"> </w:t>
      </w:r>
      <w:r w:rsidRPr="00F67ADC">
        <w:rPr>
          <w:rFonts w:asciiTheme="minorHAnsi" w:hAnsiTheme="minorHAnsi" w:cstheme="minorHAnsi"/>
          <w:bCs/>
          <w:lang w:val="en-US"/>
        </w:rPr>
        <w:t xml:space="preserve">L. </w:t>
      </w:r>
      <w:proofErr w:type="spellStart"/>
      <w:r w:rsidRPr="00F67ADC">
        <w:rPr>
          <w:rFonts w:asciiTheme="minorHAnsi" w:hAnsiTheme="minorHAnsi" w:cstheme="minorHAnsi"/>
          <w:bCs/>
          <w:lang w:val="en-US"/>
        </w:rPr>
        <w:t>Fratini,V.F</w:t>
      </w:r>
      <w:proofErr w:type="spellEnd"/>
      <w:r w:rsidRPr="00F67ADC">
        <w:rPr>
          <w:rFonts w:asciiTheme="minorHAnsi" w:hAnsiTheme="minorHAnsi" w:cstheme="minorHAnsi"/>
          <w:bCs/>
          <w:lang w:val="en-US"/>
        </w:rPr>
        <w:t xml:space="preserve">. </w:t>
      </w:r>
      <w:proofErr w:type="spellStart"/>
      <w:r w:rsidRPr="00F67ADC">
        <w:rPr>
          <w:rFonts w:asciiTheme="minorHAnsi" w:hAnsiTheme="minorHAnsi" w:cstheme="minorHAnsi"/>
          <w:bCs/>
          <w:lang w:val="en-US"/>
        </w:rPr>
        <w:t>Ruisi,D</w:t>
      </w:r>
      <w:proofErr w:type="spellEnd"/>
      <w:r w:rsidRPr="00F67ADC">
        <w:rPr>
          <w:rFonts w:asciiTheme="minorHAnsi" w:hAnsiTheme="minorHAnsi" w:cstheme="minorHAnsi"/>
          <w:bCs/>
          <w:lang w:val="en-US"/>
        </w:rPr>
        <w:t xml:space="preserve">. La </w:t>
      </w:r>
      <w:proofErr w:type="spellStart"/>
      <w:r w:rsidRPr="00F67ADC">
        <w:rPr>
          <w:rFonts w:asciiTheme="minorHAnsi" w:hAnsiTheme="minorHAnsi" w:cstheme="minorHAnsi"/>
          <w:bCs/>
          <w:lang w:val="en-US"/>
        </w:rPr>
        <w:t>Spisa</w:t>
      </w:r>
      <w:proofErr w:type="spellEnd"/>
      <w:r w:rsidRPr="00F67ADC">
        <w:rPr>
          <w:rFonts w:asciiTheme="minorHAnsi" w:hAnsiTheme="minorHAnsi" w:cstheme="minorHAnsi"/>
          <w:bCs/>
          <w:lang w:val="en-US"/>
        </w:rPr>
        <w:t>, 2011</w:t>
      </w:r>
      <w:r w:rsidRPr="00F67ADC">
        <w:rPr>
          <w:rFonts w:asciiTheme="minorHAnsi" w:hAnsiTheme="minorHAnsi" w:cstheme="minorHAnsi"/>
          <w:bCs/>
          <w:i/>
          <w:lang w:val="en-US"/>
        </w:rPr>
        <w:t>, Design and setup of a Linear Friction Welding fixture</w:t>
      </w:r>
      <w:r w:rsidRPr="00F67ADC">
        <w:rPr>
          <w:rFonts w:asciiTheme="minorHAnsi" w:hAnsiTheme="minorHAnsi" w:cstheme="minorHAnsi"/>
          <w:b/>
          <w:bCs/>
          <w:lang w:val="en-US"/>
        </w:rPr>
        <w:t xml:space="preserve">, </w:t>
      </w:r>
      <w:r w:rsidRPr="00F67ADC">
        <w:rPr>
          <w:rFonts w:asciiTheme="minorHAnsi" w:hAnsiTheme="minorHAnsi" w:cstheme="minorHAnsi"/>
          <w:lang w:val="en-US"/>
        </w:rPr>
        <w:t xml:space="preserve">X </w:t>
      </w:r>
      <w:r w:rsidRPr="00F67ADC">
        <w:rPr>
          <w:rFonts w:asciiTheme="minorHAnsi" w:hAnsiTheme="minorHAnsi" w:cstheme="minorHAnsi"/>
          <w:iCs/>
          <w:lang w:val="en-US"/>
        </w:rPr>
        <w:t>AITEM 2011 CONFERENCE, Proceedings.</w:t>
      </w:r>
    </w:p>
  </w:endnote>
  <w:endnote w:id="47">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Fratini</w:t>
      </w:r>
      <w:proofErr w:type="spellEnd"/>
      <w:r w:rsidRPr="00F67ADC">
        <w:rPr>
          <w:rFonts w:cstheme="minorHAnsi"/>
          <w:color w:val="000000"/>
          <w:sz w:val="24"/>
          <w:szCs w:val="24"/>
          <w:lang w:val="en-US"/>
        </w:rPr>
        <w:t xml:space="preserve">, G. </w:t>
      </w:r>
      <w:proofErr w:type="spellStart"/>
      <w:r w:rsidRPr="00F67ADC">
        <w:rPr>
          <w:rFonts w:cstheme="minorHAnsi"/>
          <w:color w:val="000000"/>
          <w:sz w:val="24"/>
          <w:szCs w:val="24"/>
          <w:lang w:val="en-US"/>
        </w:rPr>
        <w:t>Buffa</w:t>
      </w:r>
      <w:proofErr w:type="spellEnd"/>
      <w:r w:rsidRPr="00F67ADC">
        <w:rPr>
          <w:rFonts w:cstheme="minorHAnsi"/>
          <w:color w:val="000000"/>
          <w:sz w:val="24"/>
          <w:szCs w:val="24"/>
          <w:lang w:val="en-US"/>
        </w:rPr>
        <w:t xml:space="preserve">, D. La </w:t>
      </w:r>
      <w:proofErr w:type="spellStart"/>
      <w:r w:rsidRPr="00F67ADC">
        <w:rPr>
          <w:rFonts w:cstheme="minorHAnsi"/>
          <w:color w:val="000000"/>
          <w:sz w:val="24"/>
          <w:szCs w:val="24"/>
          <w:lang w:val="en-US"/>
        </w:rPr>
        <w:t>Spisa</w:t>
      </w:r>
      <w:proofErr w:type="spellEnd"/>
      <w:r w:rsidRPr="00F67ADC">
        <w:rPr>
          <w:rFonts w:cstheme="minorHAnsi"/>
          <w:color w:val="000000"/>
          <w:sz w:val="24"/>
          <w:szCs w:val="24"/>
          <w:lang w:val="en-US"/>
        </w:rPr>
        <w:t xml:space="preserve">, 2011, </w:t>
      </w:r>
      <w:r w:rsidRPr="00F67ADC">
        <w:rPr>
          <w:rFonts w:cstheme="minorHAnsi"/>
          <w:i/>
          <w:color w:val="000000"/>
          <w:sz w:val="24"/>
          <w:szCs w:val="24"/>
          <w:lang w:val="en-US"/>
        </w:rPr>
        <w:t>Effect of process parameters in linear friction welding processes of steels</w:t>
      </w:r>
      <w:r w:rsidRPr="00F67ADC">
        <w:rPr>
          <w:rFonts w:cstheme="minorHAnsi"/>
          <w:color w:val="000000"/>
          <w:sz w:val="24"/>
          <w:szCs w:val="24"/>
          <w:lang w:val="en-US"/>
        </w:rPr>
        <w:t xml:space="preserve">, </w:t>
      </w:r>
      <w:r w:rsidRPr="00F67ADC">
        <w:rPr>
          <w:rFonts w:cstheme="minorHAnsi"/>
          <w:sz w:val="24"/>
          <w:szCs w:val="24"/>
          <w:lang w:val="en-US"/>
        </w:rPr>
        <w:t>10</w:t>
      </w:r>
      <w:r w:rsidRPr="00F67ADC">
        <w:rPr>
          <w:rFonts w:cstheme="minorHAnsi"/>
          <w:sz w:val="24"/>
          <w:szCs w:val="24"/>
          <w:vertAlign w:val="superscript"/>
          <w:lang w:val="en-US"/>
        </w:rPr>
        <w:t>th</w:t>
      </w:r>
      <w:r w:rsidRPr="00F67ADC">
        <w:rPr>
          <w:rFonts w:cstheme="minorHAnsi"/>
          <w:sz w:val="24"/>
          <w:szCs w:val="24"/>
          <w:lang w:val="en-US"/>
        </w:rPr>
        <w:t xml:space="preserve"> </w:t>
      </w:r>
      <w:r w:rsidRPr="00F67ADC">
        <w:rPr>
          <w:rFonts w:cstheme="minorHAnsi"/>
          <w:color w:val="000000"/>
          <w:sz w:val="24"/>
          <w:szCs w:val="24"/>
          <w:lang w:val="en-US"/>
        </w:rPr>
        <w:t>ICTP CONFERENCE, Proceedings, p. 746-751.</w:t>
      </w:r>
    </w:p>
  </w:endnote>
  <w:endnote w:id="48">
    <w:p w:rsidR="00501A4F" w:rsidRPr="00F67ADC" w:rsidRDefault="00501A4F" w:rsidP="00F67ADC">
      <w:pPr>
        <w:pStyle w:val="Testonotadichiusura"/>
        <w:spacing w:line="360" w:lineRule="auto"/>
        <w:rPr>
          <w:rFonts w:cstheme="minorHAnsi"/>
          <w:sz w:val="24"/>
          <w:szCs w:val="24"/>
        </w:rPr>
      </w:pPr>
      <w:r w:rsidRPr="00F67ADC">
        <w:rPr>
          <w:rFonts w:cstheme="minorHAnsi"/>
          <w:color w:val="000000"/>
          <w:sz w:val="24"/>
          <w:szCs w:val="24"/>
          <w:lang w:val="en-US"/>
        </w:rPr>
        <w:endnoteRef/>
      </w:r>
      <w:r w:rsidRPr="00F67ADC">
        <w:rPr>
          <w:rFonts w:cstheme="minorHAnsi"/>
          <w:color w:val="000000"/>
          <w:sz w:val="24"/>
          <w:szCs w:val="24"/>
        </w:rPr>
        <w:t xml:space="preserve"> A. Barcellona, Tecnologie generali dei materiali, Ed. </w:t>
      </w:r>
      <w:proofErr w:type="spellStart"/>
      <w:r w:rsidRPr="00F67ADC">
        <w:rPr>
          <w:rFonts w:cstheme="minorHAnsi"/>
          <w:color w:val="000000"/>
          <w:sz w:val="24"/>
          <w:szCs w:val="24"/>
        </w:rPr>
        <w:t>EVenus</w:t>
      </w:r>
      <w:proofErr w:type="spellEnd"/>
      <w:r w:rsidRPr="00F67ADC">
        <w:rPr>
          <w:rFonts w:cstheme="minorHAnsi"/>
          <w:color w:val="000000"/>
          <w:sz w:val="24"/>
          <w:szCs w:val="24"/>
        </w:rPr>
        <w:t>.</w:t>
      </w:r>
    </w:p>
  </w:endnote>
  <w:endnote w:id="49">
    <w:p w:rsidR="00501A4F" w:rsidRPr="00F67ADC" w:rsidRDefault="00501A4F" w:rsidP="00F67ADC">
      <w:pPr>
        <w:pStyle w:val="Paragrafoelenco"/>
        <w:spacing w:line="360" w:lineRule="auto"/>
        <w:ind w:left="0"/>
        <w:jc w:val="both"/>
        <w:rPr>
          <w:rFonts w:cstheme="minorHAnsi"/>
          <w:sz w:val="24"/>
          <w:szCs w:val="24"/>
        </w:rPr>
      </w:pPr>
      <w:r w:rsidRPr="00F67ADC">
        <w:rPr>
          <w:rStyle w:val="Rimandonotadichiusura"/>
          <w:rFonts w:cstheme="minorHAnsi"/>
          <w:sz w:val="24"/>
          <w:szCs w:val="24"/>
          <w:vertAlign w:val="baseline"/>
        </w:rPr>
        <w:endnoteRef/>
      </w:r>
      <w:r w:rsidRPr="00F67ADC">
        <w:rPr>
          <w:rFonts w:cstheme="minorHAnsi"/>
          <w:sz w:val="24"/>
          <w:szCs w:val="24"/>
        </w:rPr>
        <w:t xml:space="preserve"> M. </w:t>
      </w:r>
      <w:proofErr w:type="spellStart"/>
      <w:r w:rsidRPr="00F67ADC">
        <w:rPr>
          <w:rFonts w:cstheme="minorHAnsi"/>
          <w:sz w:val="24"/>
          <w:szCs w:val="24"/>
        </w:rPr>
        <w:t>Vedani</w:t>
      </w:r>
      <w:proofErr w:type="spellEnd"/>
      <w:r w:rsidRPr="00F67ADC">
        <w:rPr>
          <w:rFonts w:cstheme="minorHAnsi"/>
          <w:sz w:val="24"/>
          <w:szCs w:val="24"/>
        </w:rPr>
        <w:t xml:space="preserve">, G. </w:t>
      </w:r>
      <w:proofErr w:type="spellStart"/>
      <w:r w:rsidRPr="00F67ADC">
        <w:rPr>
          <w:rFonts w:cstheme="minorHAnsi"/>
          <w:sz w:val="24"/>
          <w:szCs w:val="24"/>
        </w:rPr>
        <w:t>Angella</w:t>
      </w:r>
      <w:proofErr w:type="spellEnd"/>
      <w:r w:rsidRPr="00F67ADC">
        <w:rPr>
          <w:rFonts w:cstheme="minorHAnsi"/>
          <w:sz w:val="24"/>
          <w:szCs w:val="24"/>
        </w:rPr>
        <w:t xml:space="preserve">, P. Bassani, A. </w:t>
      </w:r>
      <w:proofErr w:type="spellStart"/>
      <w:r w:rsidRPr="00F67ADC">
        <w:rPr>
          <w:rFonts w:cstheme="minorHAnsi"/>
          <w:sz w:val="24"/>
          <w:szCs w:val="24"/>
        </w:rPr>
        <w:t>Tuissi</w:t>
      </w:r>
      <w:proofErr w:type="spellEnd"/>
      <w:r w:rsidRPr="00F67ADC">
        <w:rPr>
          <w:rFonts w:cstheme="minorHAnsi"/>
          <w:sz w:val="24"/>
          <w:szCs w:val="24"/>
        </w:rPr>
        <w:t>, 2006,</w:t>
      </w:r>
      <w:r w:rsidRPr="00F67ADC">
        <w:rPr>
          <w:rFonts w:cstheme="minorHAnsi"/>
          <w:i/>
          <w:sz w:val="24"/>
          <w:szCs w:val="24"/>
        </w:rPr>
        <w:t xml:space="preserve"> Metalli A Struttura Ultrafine Ottenuti Mediante Deformazione Plastica Severa</w:t>
      </w:r>
      <w:r w:rsidRPr="00F67ADC">
        <w:rPr>
          <w:rFonts w:cstheme="minorHAnsi"/>
          <w:b/>
          <w:sz w:val="24"/>
          <w:szCs w:val="24"/>
        </w:rPr>
        <w:t xml:space="preserve">, </w:t>
      </w:r>
      <w:r w:rsidRPr="00F67ADC">
        <w:rPr>
          <w:rFonts w:cstheme="minorHAnsi"/>
          <w:sz w:val="24"/>
          <w:szCs w:val="24"/>
        </w:rPr>
        <w:t>LA METTALURGIA ITALIANA.</w:t>
      </w:r>
    </w:p>
  </w:endnote>
  <w:endnote w:id="50">
    <w:p w:rsidR="00501A4F" w:rsidRPr="00F67ADC" w:rsidRDefault="00501A4F" w:rsidP="00F67ADC">
      <w:pPr>
        <w:pStyle w:val="Testonotadichiusura"/>
        <w:spacing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DEFORM 3D Version 5.1, 2006, User’s Manual.</w:t>
      </w:r>
    </w:p>
  </w:endnote>
  <w:endnote w:id="51">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ASM Handbook, 1988, </w:t>
      </w:r>
      <w:r w:rsidRPr="00F67ADC">
        <w:rPr>
          <w:rFonts w:cstheme="minorHAnsi"/>
          <w:i/>
          <w:color w:val="000000"/>
          <w:sz w:val="24"/>
          <w:szCs w:val="24"/>
          <w:lang w:val="en-US"/>
        </w:rPr>
        <w:t>Forming and Forging</w:t>
      </w:r>
      <w:r w:rsidRPr="00F67ADC">
        <w:rPr>
          <w:rFonts w:cstheme="minorHAnsi"/>
          <w:color w:val="000000"/>
          <w:sz w:val="24"/>
          <w:szCs w:val="24"/>
          <w:lang w:val="en-US"/>
        </w:rPr>
        <w:t>, 14, ASM INT., METALS PARK, O.</w:t>
      </w:r>
    </w:p>
  </w:endnote>
  <w:endnote w:id="52">
    <w:p w:rsidR="00501A4F" w:rsidRPr="00F67ADC" w:rsidRDefault="00501A4F" w:rsidP="00F67ADC">
      <w:pPr>
        <w:shd w:val="clear" w:color="auto" w:fill="FFFFFF"/>
        <w:spacing w:before="100" w:beforeAutospacing="1" w:after="100" w:afterAutospacing="1"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t>
      </w:r>
      <w:r w:rsidRPr="00F67ADC">
        <w:rPr>
          <w:rFonts w:eastAsia="Arial Unicode MS" w:cstheme="minorHAnsi"/>
          <w:color w:val="2E2E2E"/>
          <w:sz w:val="24"/>
          <w:szCs w:val="24"/>
          <w:lang w:val="en-US"/>
        </w:rPr>
        <w:t xml:space="preserve">A. </w:t>
      </w:r>
      <w:proofErr w:type="spellStart"/>
      <w:r w:rsidRPr="00F67ADC">
        <w:rPr>
          <w:rFonts w:eastAsia="Arial Unicode MS" w:cstheme="minorHAnsi"/>
          <w:color w:val="2E2E2E"/>
          <w:sz w:val="24"/>
          <w:szCs w:val="24"/>
          <w:lang w:val="en-US"/>
        </w:rPr>
        <w:t>Chamanfar</w:t>
      </w:r>
      <w:proofErr w:type="spellEnd"/>
      <w:r w:rsidRPr="00F67ADC">
        <w:rPr>
          <w:rFonts w:eastAsia="Arial Unicode MS" w:cstheme="minorHAnsi"/>
          <w:color w:val="2E2E2E"/>
          <w:sz w:val="24"/>
          <w:szCs w:val="24"/>
          <w:lang w:val="en-US"/>
        </w:rPr>
        <w:t xml:space="preserve">, M. </w:t>
      </w:r>
      <w:proofErr w:type="spellStart"/>
      <w:r w:rsidRPr="00F67ADC">
        <w:rPr>
          <w:rFonts w:eastAsia="Arial Unicode MS" w:cstheme="minorHAnsi"/>
          <w:color w:val="2E2E2E"/>
          <w:sz w:val="24"/>
          <w:szCs w:val="24"/>
          <w:lang w:val="en-US"/>
        </w:rPr>
        <w:t>Jahazi</w:t>
      </w:r>
      <w:proofErr w:type="spellEnd"/>
      <w:r w:rsidRPr="00F67ADC">
        <w:rPr>
          <w:rFonts w:eastAsia="Arial Unicode MS" w:cstheme="minorHAnsi"/>
          <w:color w:val="2E2E2E"/>
          <w:sz w:val="24"/>
          <w:szCs w:val="24"/>
          <w:lang w:val="en-US"/>
        </w:rPr>
        <w:t xml:space="preserve">, J. </w:t>
      </w:r>
      <w:proofErr w:type="spellStart"/>
      <w:r w:rsidRPr="00F67ADC">
        <w:rPr>
          <w:rFonts w:eastAsia="Arial Unicode MS" w:cstheme="minorHAnsi"/>
          <w:color w:val="2E2E2E"/>
          <w:sz w:val="24"/>
          <w:szCs w:val="24"/>
          <w:lang w:val="en-US"/>
        </w:rPr>
        <w:t>Gholipour</w:t>
      </w:r>
      <w:proofErr w:type="spellEnd"/>
      <w:r w:rsidRPr="00F67ADC">
        <w:rPr>
          <w:rFonts w:eastAsia="Arial Unicode MS" w:cstheme="minorHAnsi"/>
          <w:color w:val="2E2E2E"/>
          <w:sz w:val="24"/>
          <w:szCs w:val="24"/>
          <w:lang w:val="en-US"/>
        </w:rPr>
        <w:t xml:space="preserve">, P. </w:t>
      </w:r>
      <w:proofErr w:type="spellStart"/>
      <w:r w:rsidRPr="00F67ADC">
        <w:rPr>
          <w:rFonts w:eastAsia="Arial Unicode MS" w:cstheme="minorHAnsi"/>
          <w:color w:val="2E2E2E"/>
          <w:sz w:val="24"/>
          <w:szCs w:val="24"/>
          <w:lang w:val="en-US"/>
        </w:rPr>
        <w:t>Wanjara</w:t>
      </w:r>
      <w:proofErr w:type="spellEnd"/>
      <w:r w:rsidRPr="00F67ADC">
        <w:rPr>
          <w:rFonts w:eastAsia="Arial Unicode MS" w:cstheme="minorHAnsi"/>
          <w:color w:val="2E2E2E"/>
          <w:sz w:val="24"/>
          <w:szCs w:val="24"/>
          <w:lang w:val="en-US"/>
        </w:rPr>
        <w:t xml:space="preserve">, S. </w:t>
      </w:r>
      <w:proofErr w:type="spellStart"/>
      <w:r w:rsidRPr="00F67ADC">
        <w:rPr>
          <w:rFonts w:eastAsia="Arial Unicode MS" w:cstheme="minorHAnsi"/>
          <w:color w:val="2E2E2E"/>
          <w:sz w:val="24"/>
          <w:szCs w:val="24"/>
          <w:lang w:val="en-US"/>
        </w:rPr>
        <w:t>Yue</w:t>
      </w:r>
      <w:proofErr w:type="spellEnd"/>
      <w:r w:rsidRPr="00F67ADC">
        <w:rPr>
          <w:rFonts w:cstheme="minorHAnsi"/>
          <w:sz w:val="24"/>
          <w:szCs w:val="24"/>
          <w:lang w:val="en-US"/>
        </w:rPr>
        <w:t>,</w:t>
      </w:r>
      <w:r w:rsidRPr="00F67ADC">
        <w:rPr>
          <w:rFonts w:cstheme="minorHAnsi"/>
          <w:b/>
          <w:sz w:val="24"/>
          <w:szCs w:val="24"/>
          <w:lang w:val="en-US"/>
        </w:rPr>
        <w:t xml:space="preserve"> </w:t>
      </w:r>
      <w:r w:rsidRPr="00F67ADC">
        <w:rPr>
          <w:rFonts w:cstheme="minorHAnsi"/>
          <w:i/>
          <w:sz w:val="24"/>
          <w:szCs w:val="24"/>
          <w:lang w:val="en-US"/>
        </w:rPr>
        <w:t xml:space="preserve">Suppressed Liquation and </w:t>
      </w:r>
      <w:proofErr w:type="spellStart"/>
      <w:r w:rsidRPr="00F67ADC">
        <w:rPr>
          <w:rFonts w:cstheme="minorHAnsi"/>
          <w:i/>
          <w:sz w:val="24"/>
          <w:szCs w:val="24"/>
          <w:lang w:val="en-US"/>
        </w:rPr>
        <w:t>Microcracking</w:t>
      </w:r>
      <w:proofErr w:type="spellEnd"/>
      <w:r w:rsidRPr="00F67ADC">
        <w:rPr>
          <w:rFonts w:cstheme="minorHAnsi"/>
          <w:i/>
          <w:sz w:val="24"/>
          <w:szCs w:val="24"/>
          <w:lang w:val="en-US"/>
        </w:rPr>
        <w:t xml:space="preserve"> in Linear Friction Welded WASPALOY</w:t>
      </w:r>
      <w:r w:rsidRPr="00F67ADC">
        <w:rPr>
          <w:rFonts w:cstheme="minorHAnsi"/>
          <w:b/>
          <w:sz w:val="24"/>
          <w:szCs w:val="24"/>
          <w:lang w:val="en-US"/>
        </w:rPr>
        <w:t xml:space="preserve">, </w:t>
      </w:r>
      <w:r w:rsidRPr="00F67ADC">
        <w:rPr>
          <w:rFonts w:cstheme="minorHAnsi"/>
          <w:sz w:val="24"/>
          <w:szCs w:val="24"/>
          <w:lang w:val="en-US"/>
        </w:rPr>
        <w:t>Materials and Design, 3</w:t>
      </w:r>
      <w:r w:rsidRPr="00F67ADC">
        <w:rPr>
          <w:rFonts w:eastAsia="Arial Unicode MS" w:cstheme="minorHAnsi"/>
          <w:color w:val="2E2E2E"/>
          <w:sz w:val="24"/>
          <w:szCs w:val="24"/>
          <w:lang w:val="en-US"/>
        </w:rPr>
        <w:t>, p. 113–122</w:t>
      </w:r>
    </w:p>
  </w:endnote>
  <w:endnote w:id="53">
    <w:p w:rsidR="00501A4F" w:rsidRPr="00F67ADC" w:rsidRDefault="00501A4F" w:rsidP="00F67ADC">
      <w:pPr>
        <w:pStyle w:val="Paragrafoelenco"/>
        <w:spacing w:line="360" w:lineRule="auto"/>
        <w:ind w:left="0"/>
        <w:jc w:val="both"/>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C. M. </w:t>
      </w:r>
      <w:proofErr w:type="spellStart"/>
      <w:r w:rsidRPr="00F67ADC">
        <w:rPr>
          <w:rFonts w:cstheme="minorHAnsi"/>
          <w:sz w:val="24"/>
          <w:szCs w:val="24"/>
          <w:lang w:val="en-US"/>
        </w:rPr>
        <w:t>Sellars</w:t>
      </w:r>
      <w:proofErr w:type="spellEnd"/>
      <w:r w:rsidRPr="00F67ADC">
        <w:rPr>
          <w:rFonts w:cstheme="minorHAnsi"/>
          <w:sz w:val="24"/>
          <w:szCs w:val="24"/>
          <w:lang w:val="en-US"/>
        </w:rPr>
        <w:t>,</w:t>
      </w:r>
      <w:r w:rsidRPr="00F67ADC">
        <w:rPr>
          <w:rFonts w:cstheme="minorHAnsi"/>
          <w:i/>
          <w:sz w:val="24"/>
          <w:szCs w:val="24"/>
          <w:lang w:val="en-US"/>
        </w:rPr>
        <w:t xml:space="preserve"> Computer </w:t>
      </w:r>
      <w:proofErr w:type="spellStart"/>
      <w:r w:rsidRPr="00F67ADC">
        <w:rPr>
          <w:rFonts w:cstheme="minorHAnsi"/>
          <w:i/>
          <w:sz w:val="24"/>
          <w:szCs w:val="24"/>
          <w:lang w:val="en-US"/>
        </w:rPr>
        <w:t>modelling</w:t>
      </w:r>
      <w:proofErr w:type="spellEnd"/>
      <w:r w:rsidRPr="00F67ADC">
        <w:rPr>
          <w:rFonts w:cstheme="minorHAnsi"/>
          <w:i/>
          <w:sz w:val="24"/>
          <w:szCs w:val="24"/>
          <w:lang w:val="en-US"/>
        </w:rPr>
        <w:t xml:space="preserve"> of hot-working processes</w:t>
      </w:r>
      <w:r w:rsidRPr="00F67ADC">
        <w:rPr>
          <w:rFonts w:cstheme="minorHAnsi"/>
          <w:sz w:val="24"/>
          <w:szCs w:val="24"/>
          <w:lang w:val="en-US"/>
        </w:rPr>
        <w:t>,</w:t>
      </w:r>
      <w:r w:rsidRPr="00F67ADC">
        <w:rPr>
          <w:rFonts w:cstheme="minorHAnsi"/>
          <w:i/>
          <w:sz w:val="24"/>
          <w:szCs w:val="24"/>
          <w:lang w:val="en-US"/>
        </w:rPr>
        <w:t xml:space="preserve"> </w:t>
      </w:r>
      <w:r w:rsidRPr="00F67ADC">
        <w:rPr>
          <w:rFonts w:cstheme="minorHAnsi"/>
          <w:sz w:val="24"/>
          <w:szCs w:val="24"/>
          <w:lang w:val="en-US"/>
        </w:rPr>
        <w:t>MATERIALS SCIENCE AND TECNOLOGY, University of Sheffield</w:t>
      </w:r>
    </w:p>
  </w:endnote>
  <w:endnote w:id="54">
    <w:p w:rsidR="00501A4F" w:rsidRPr="00F67ADC" w:rsidRDefault="00501A4F" w:rsidP="00F67ADC">
      <w:pPr>
        <w:pStyle w:val="Testonotadichiusura"/>
        <w:spacing w:line="360" w:lineRule="auto"/>
        <w:rPr>
          <w:rFonts w:cstheme="minorHAnsi"/>
          <w:sz w:val="24"/>
          <w:szCs w:val="24"/>
          <w:lang w:val="en-US"/>
        </w:rPr>
      </w:pPr>
      <w:r w:rsidRPr="00F67ADC">
        <w:rPr>
          <w:rFonts w:cstheme="minorHAnsi"/>
          <w:sz w:val="24"/>
          <w:szCs w:val="24"/>
          <w:lang w:val="en-US"/>
        </w:rPr>
        <w:endnoteRef/>
      </w:r>
      <w:r w:rsidRPr="00F67ADC">
        <w:rPr>
          <w:rFonts w:cstheme="minorHAnsi"/>
          <w:sz w:val="24"/>
          <w:szCs w:val="24"/>
          <w:lang w:val="en-US"/>
        </w:rPr>
        <w:t xml:space="preserve"> DEFORM 2D Version 8.0, 2006, User’s Manual.</w:t>
      </w:r>
    </w:p>
  </w:endnote>
  <w:endnote w:id="55">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E. </w:t>
      </w:r>
      <w:proofErr w:type="spellStart"/>
      <w:r w:rsidRPr="00F67ADC">
        <w:rPr>
          <w:rFonts w:cstheme="minorHAnsi"/>
          <w:sz w:val="24"/>
          <w:szCs w:val="24"/>
          <w:lang w:val="en-US"/>
        </w:rPr>
        <w:t>Ceretti</w:t>
      </w:r>
      <w:proofErr w:type="spellEnd"/>
      <w:r w:rsidRPr="00F67ADC">
        <w:rPr>
          <w:rFonts w:cstheme="minorHAnsi"/>
          <w:sz w:val="24"/>
          <w:szCs w:val="24"/>
          <w:lang w:val="en-US"/>
        </w:rPr>
        <w:t xml:space="preserve">, L. </w:t>
      </w:r>
      <w:proofErr w:type="spellStart"/>
      <w:r w:rsidRPr="00F67ADC">
        <w:rPr>
          <w:rFonts w:cstheme="minorHAnsi"/>
          <w:sz w:val="24"/>
          <w:szCs w:val="24"/>
          <w:lang w:val="en-US"/>
        </w:rPr>
        <w:t>Fratini</w:t>
      </w:r>
      <w:proofErr w:type="spellEnd"/>
      <w:r w:rsidRPr="00F67ADC">
        <w:rPr>
          <w:rFonts w:cstheme="minorHAnsi"/>
          <w:sz w:val="24"/>
          <w:szCs w:val="24"/>
          <w:lang w:val="en-US"/>
        </w:rPr>
        <w:t xml:space="preserve">, C. </w:t>
      </w:r>
      <w:proofErr w:type="spellStart"/>
      <w:r w:rsidRPr="00F67ADC">
        <w:rPr>
          <w:rFonts w:cstheme="minorHAnsi"/>
          <w:sz w:val="24"/>
          <w:szCs w:val="24"/>
          <w:lang w:val="en-US"/>
        </w:rPr>
        <w:t>Giardini</w:t>
      </w:r>
      <w:proofErr w:type="spellEnd"/>
      <w:r w:rsidRPr="00F67ADC">
        <w:rPr>
          <w:rFonts w:cstheme="minorHAnsi"/>
          <w:sz w:val="24"/>
          <w:szCs w:val="24"/>
          <w:lang w:val="en-US"/>
        </w:rPr>
        <w:t xml:space="preserve">, D. La </w:t>
      </w:r>
      <w:proofErr w:type="spellStart"/>
      <w:r w:rsidRPr="00F67ADC">
        <w:rPr>
          <w:rFonts w:cstheme="minorHAnsi"/>
          <w:sz w:val="24"/>
          <w:szCs w:val="24"/>
          <w:lang w:val="en-US"/>
        </w:rPr>
        <w:t>Spisa</w:t>
      </w:r>
      <w:proofErr w:type="spellEnd"/>
      <w:r w:rsidRPr="00F67ADC">
        <w:rPr>
          <w:rFonts w:cstheme="minorHAnsi"/>
          <w:sz w:val="24"/>
          <w:szCs w:val="24"/>
          <w:lang w:val="en-US"/>
        </w:rPr>
        <w:t>,</w:t>
      </w:r>
      <w:r w:rsidRPr="00F67ADC">
        <w:rPr>
          <w:rFonts w:eastAsia="Times New Roman" w:cstheme="minorHAnsi"/>
          <w:sz w:val="24"/>
          <w:szCs w:val="24"/>
          <w:lang w:val="en-GB" w:eastAsia="nl-NL"/>
        </w:rPr>
        <w:t xml:space="preserve"> 2010, </w:t>
      </w:r>
      <w:r w:rsidRPr="00F67ADC">
        <w:rPr>
          <w:rFonts w:eastAsia="Calibri" w:cstheme="minorHAnsi"/>
          <w:i/>
          <w:color w:val="000000"/>
          <w:sz w:val="24"/>
          <w:szCs w:val="24"/>
          <w:lang w:val="en-US"/>
        </w:rPr>
        <w:t xml:space="preserve">Numerical </w:t>
      </w:r>
      <w:proofErr w:type="spellStart"/>
      <w:r w:rsidRPr="00F67ADC">
        <w:rPr>
          <w:rFonts w:eastAsia="Calibri" w:cstheme="minorHAnsi"/>
          <w:i/>
          <w:color w:val="000000"/>
          <w:sz w:val="24"/>
          <w:szCs w:val="24"/>
          <w:lang w:val="en-US"/>
        </w:rPr>
        <w:t>Modelling</w:t>
      </w:r>
      <w:proofErr w:type="spellEnd"/>
      <w:r w:rsidRPr="00F67ADC">
        <w:rPr>
          <w:rFonts w:eastAsia="Calibri" w:cstheme="minorHAnsi"/>
          <w:i/>
          <w:color w:val="000000"/>
          <w:sz w:val="24"/>
          <w:szCs w:val="24"/>
          <w:lang w:val="en-US"/>
        </w:rPr>
        <w:t xml:space="preserve"> Of The Linear Friction Welding Process,</w:t>
      </w:r>
      <w:r w:rsidRPr="00F67ADC">
        <w:rPr>
          <w:rFonts w:cstheme="minorHAnsi"/>
          <w:color w:val="000000"/>
          <w:sz w:val="24"/>
          <w:szCs w:val="24"/>
          <w:lang w:val="en-US"/>
        </w:rPr>
        <w:t xml:space="preserve"> 13</w:t>
      </w:r>
      <w:r w:rsidRPr="00F67ADC">
        <w:rPr>
          <w:rFonts w:cstheme="minorHAnsi"/>
          <w:color w:val="000000"/>
          <w:sz w:val="24"/>
          <w:szCs w:val="24"/>
          <w:vertAlign w:val="superscript"/>
          <w:lang w:val="en-US"/>
        </w:rPr>
        <w:t>TH</w:t>
      </w:r>
      <w:r w:rsidRPr="00F67ADC">
        <w:rPr>
          <w:rFonts w:cstheme="minorHAnsi"/>
          <w:color w:val="000000"/>
          <w:sz w:val="24"/>
          <w:szCs w:val="24"/>
          <w:lang w:val="en-US"/>
        </w:rPr>
        <w:t xml:space="preserve"> ESAFORM CONFERENCE, PROCEEDINGS, P. 1-4. </w:t>
      </w:r>
    </w:p>
  </w:endnote>
  <w:endnote w:id="56">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WWW.</w:t>
      </w:r>
      <w:r w:rsidRPr="00F67ADC">
        <w:rPr>
          <w:rFonts w:cstheme="minorHAnsi"/>
          <w:bCs/>
          <w:sz w:val="24"/>
          <w:szCs w:val="24"/>
          <w:lang w:val="en-US"/>
        </w:rPr>
        <w:t>MATWEB.COM.</w:t>
      </w:r>
    </w:p>
  </w:endnote>
  <w:endnote w:id="57">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J. SORINA-MÜLLER, M. RETTENMAYR, D. </w:t>
      </w:r>
      <w:proofErr w:type="spellStart"/>
      <w:r w:rsidRPr="00F67ADC">
        <w:rPr>
          <w:rFonts w:cstheme="minorHAnsi"/>
          <w:color w:val="000000"/>
          <w:sz w:val="24"/>
          <w:szCs w:val="24"/>
          <w:lang w:val="en-US"/>
        </w:rPr>
        <w:t>Schneefeld</w:t>
      </w:r>
      <w:proofErr w:type="spellEnd"/>
      <w:r w:rsidRPr="00F67ADC">
        <w:rPr>
          <w:rFonts w:cstheme="minorHAnsi"/>
          <w:color w:val="000000"/>
          <w:sz w:val="24"/>
          <w:szCs w:val="24"/>
          <w:lang w:val="en-US"/>
        </w:rPr>
        <w:t xml:space="preserve">, O. </w:t>
      </w:r>
      <w:proofErr w:type="spellStart"/>
      <w:r w:rsidRPr="00F67ADC">
        <w:rPr>
          <w:rFonts w:cstheme="minorHAnsi"/>
          <w:color w:val="000000"/>
          <w:sz w:val="24"/>
          <w:szCs w:val="24"/>
          <w:lang w:val="en-US"/>
        </w:rPr>
        <w:t>Roder</w:t>
      </w:r>
      <w:proofErr w:type="spellEnd"/>
      <w:r w:rsidRPr="00F67ADC">
        <w:rPr>
          <w:rFonts w:cstheme="minorHAnsi"/>
          <w:color w:val="000000"/>
          <w:sz w:val="24"/>
          <w:szCs w:val="24"/>
          <w:lang w:val="en-US"/>
        </w:rPr>
        <w:t xml:space="preserve">, W. Fried, 2010, </w:t>
      </w:r>
      <w:r w:rsidRPr="00F67ADC">
        <w:rPr>
          <w:rFonts w:cstheme="minorHAnsi"/>
          <w:i/>
          <w:color w:val="000000"/>
          <w:sz w:val="24"/>
          <w:szCs w:val="24"/>
          <w:lang w:val="en-US"/>
        </w:rPr>
        <w:t>FEM simulation of the linear friction welding of titanium alloys,</w:t>
      </w:r>
      <w:r w:rsidRPr="00F67ADC">
        <w:rPr>
          <w:rFonts w:cstheme="minorHAnsi"/>
          <w:color w:val="000000"/>
          <w:sz w:val="24"/>
          <w:szCs w:val="24"/>
          <w:lang w:val="en-US"/>
        </w:rPr>
        <w:t xml:space="preserve"> COMPUTATIONAL MATERIALS SCIENCE, 48, p.749–758.</w:t>
      </w:r>
    </w:p>
  </w:endnote>
  <w:endnote w:id="58">
    <w:p w:rsidR="00501A4F" w:rsidRPr="00F67ADC" w:rsidRDefault="00501A4F" w:rsidP="00F67ADC">
      <w:pPr>
        <w:pStyle w:val="Default"/>
        <w:spacing w:line="360" w:lineRule="auto"/>
        <w:rPr>
          <w:rFonts w:asciiTheme="minorHAnsi" w:hAnsiTheme="minorHAnsi" w:cstheme="minorHAnsi"/>
          <w:lang w:val="en-US"/>
        </w:rPr>
      </w:pPr>
      <w:r w:rsidRPr="00F67ADC">
        <w:rPr>
          <w:rStyle w:val="Rimandonotadichiusura"/>
          <w:rFonts w:asciiTheme="minorHAnsi" w:hAnsiTheme="minorHAnsi" w:cstheme="minorHAnsi"/>
          <w:vertAlign w:val="baseline"/>
        </w:rPr>
        <w:endnoteRef/>
      </w:r>
      <w:r w:rsidRPr="00F67ADC">
        <w:rPr>
          <w:rFonts w:asciiTheme="minorHAnsi" w:hAnsiTheme="minorHAnsi" w:cstheme="minorHAnsi"/>
          <w:lang w:val="en-US"/>
        </w:rPr>
        <w:t xml:space="preserve"> L. </w:t>
      </w:r>
      <w:proofErr w:type="spellStart"/>
      <w:r w:rsidRPr="00F67ADC">
        <w:rPr>
          <w:rFonts w:asciiTheme="minorHAnsi" w:hAnsiTheme="minorHAnsi" w:cstheme="minorHAnsi"/>
          <w:lang w:val="en-US"/>
        </w:rPr>
        <w:t>Fratini</w:t>
      </w:r>
      <w:proofErr w:type="spellEnd"/>
      <w:r w:rsidRPr="00F67ADC">
        <w:rPr>
          <w:rFonts w:asciiTheme="minorHAnsi" w:hAnsiTheme="minorHAnsi" w:cstheme="minorHAnsi"/>
          <w:lang w:val="en-US"/>
        </w:rPr>
        <w:t xml:space="preserve">, D. La </w:t>
      </w:r>
      <w:proofErr w:type="spellStart"/>
      <w:r w:rsidRPr="00F67ADC">
        <w:rPr>
          <w:rFonts w:asciiTheme="minorHAnsi" w:hAnsiTheme="minorHAnsi" w:cstheme="minorHAnsi"/>
          <w:lang w:val="en-US"/>
        </w:rPr>
        <w:t>Spisa</w:t>
      </w:r>
      <w:proofErr w:type="spellEnd"/>
      <w:r w:rsidRPr="00F67ADC">
        <w:rPr>
          <w:rFonts w:asciiTheme="minorHAnsi" w:hAnsiTheme="minorHAnsi" w:cstheme="minorHAnsi"/>
          <w:lang w:val="en-US"/>
        </w:rPr>
        <w:t xml:space="preserve">, 2011, </w:t>
      </w:r>
      <w:r w:rsidRPr="00F67ADC">
        <w:rPr>
          <w:rFonts w:asciiTheme="minorHAnsi" w:hAnsiTheme="minorHAnsi" w:cstheme="minorHAnsi"/>
          <w:bCs/>
          <w:i/>
          <w:lang w:val="en-US"/>
        </w:rPr>
        <w:t>Numerical simulation of linear fiction welding (LFW) processes,</w:t>
      </w:r>
      <w:r w:rsidRPr="00F67ADC">
        <w:rPr>
          <w:rFonts w:asciiTheme="minorHAnsi" w:hAnsiTheme="minorHAnsi" w:cstheme="minorHAnsi"/>
          <w:lang w:val="en-US"/>
        </w:rPr>
        <w:t xml:space="preserve"> In The 14</w:t>
      </w:r>
      <w:r w:rsidRPr="00F67ADC">
        <w:rPr>
          <w:rFonts w:asciiTheme="minorHAnsi" w:hAnsiTheme="minorHAnsi" w:cstheme="minorHAnsi"/>
          <w:vertAlign w:val="superscript"/>
          <w:lang w:val="en-US"/>
        </w:rPr>
        <w:t>th</w:t>
      </w:r>
      <w:r w:rsidRPr="00F67ADC">
        <w:rPr>
          <w:rFonts w:asciiTheme="minorHAnsi" w:hAnsiTheme="minorHAnsi" w:cstheme="minorHAnsi"/>
          <w:lang w:val="en-US"/>
        </w:rPr>
        <w:t xml:space="preserve"> International ESAFORM Conference, 1353, p. 1284-1289.</w:t>
      </w:r>
    </w:p>
  </w:endnote>
  <w:endnote w:id="59">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E. </w:t>
      </w:r>
      <w:proofErr w:type="spellStart"/>
      <w:r w:rsidRPr="00F67ADC">
        <w:rPr>
          <w:rFonts w:cstheme="minorHAnsi"/>
          <w:color w:val="000000"/>
          <w:sz w:val="24"/>
          <w:szCs w:val="24"/>
          <w:lang w:val="en-US"/>
        </w:rPr>
        <w:t>Ceretti</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Filice</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Fratini,F</w:t>
      </w:r>
      <w:proofErr w:type="spellEnd"/>
      <w:r w:rsidRPr="00F67ADC">
        <w:rPr>
          <w:rFonts w:cstheme="minorHAnsi"/>
          <w:color w:val="000000"/>
          <w:sz w:val="24"/>
          <w:szCs w:val="24"/>
          <w:lang w:val="en-US"/>
        </w:rPr>
        <w:t xml:space="preserve">. </w:t>
      </w:r>
      <w:proofErr w:type="spellStart"/>
      <w:r w:rsidRPr="00F67ADC">
        <w:rPr>
          <w:rFonts w:cstheme="minorHAnsi"/>
          <w:color w:val="000000"/>
          <w:sz w:val="24"/>
          <w:szCs w:val="24"/>
          <w:lang w:val="en-US"/>
        </w:rPr>
        <w:t>Gagliardi,C</w:t>
      </w:r>
      <w:proofErr w:type="spellEnd"/>
      <w:r w:rsidRPr="00F67ADC">
        <w:rPr>
          <w:rFonts w:cstheme="minorHAnsi"/>
          <w:color w:val="000000"/>
          <w:sz w:val="24"/>
          <w:szCs w:val="24"/>
          <w:lang w:val="en-US"/>
        </w:rPr>
        <w:t xml:space="preserve">. </w:t>
      </w:r>
      <w:proofErr w:type="spellStart"/>
      <w:r w:rsidRPr="00F67ADC">
        <w:rPr>
          <w:rFonts w:cstheme="minorHAnsi"/>
          <w:color w:val="000000"/>
          <w:sz w:val="24"/>
          <w:szCs w:val="24"/>
          <w:lang w:val="en-US"/>
        </w:rPr>
        <w:t>Giardini</w:t>
      </w:r>
      <w:proofErr w:type="spellEnd"/>
      <w:r w:rsidRPr="00F67ADC">
        <w:rPr>
          <w:rFonts w:cstheme="minorHAnsi"/>
          <w:color w:val="000000"/>
          <w:sz w:val="24"/>
          <w:szCs w:val="24"/>
          <w:lang w:val="en-US"/>
        </w:rPr>
        <w:t xml:space="preserve">, D. La </w:t>
      </w:r>
      <w:proofErr w:type="spellStart"/>
      <w:r w:rsidRPr="00F67ADC">
        <w:rPr>
          <w:rFonts w:cstheme="minorHAnsi"/>
          <w:color w:val="000000"/>
          <w:sz w:val="24"/>
          <w:szCs w:val="24"/>
          <w:lang w:val="en-US"/>
        </w:rPr>
        <w:t>Spisa</w:t>
      </w:r>
      <w:proofErr w:type="spellEnd"/>
      <w:r w:rsidRPr="00F67ADC">
        <w:rPr>
          <w:rFonts w:cstheme="minorHAnsi"/>
          <w:color w:val="000000"/>
          <w:sz w:val="24"/>
          <w:szCs w:val="24"/>
          <w:lang w:val="en-US"/>
        </w:rPr>
        <w:t xml:space="preserve">, 2010, </w:t>
      </w:r>
      <w:r w:rsidRPr="00F67ADC">
        <w:rPr>
          <w:rFonts w:cstheme="minorHAnsi"/>
          <w:i/>
          <w:color w:val="000000"/>
          <w:sz w:val="24"/>
          <w:szCs w:val="24"/>
          <w:lang w:val="en-US"/>
        </w:rPr>
        <w:t>Analysis of Joint Quality along Welding Plane,</w:t>
      </w:r>
      <w:r w:rsidRPr="00F67ADC">
        <w:rPr>
          <w:rFonts w:cstheme="minorHAnsi"/>
          <w:color w:val="000000"/>
          <w:sz w:val="24"/>
          <w:szCs w:val="24"/>
          <w:lang w:val="en-US"/>
        </w:rPr>
        <w:t xml:space="preserve"> KEY ENGINEERING MATERIALS, 424, p. 79-86.</w:t>
      </w:r>
    </w:p>
  </w:endnote>
  <w:endnote w:id="60">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H. </w:t>
      </w:r>
      <w:proofErr w:type="spellStart"/>
      <w:r w:rsidRPr="00F67ADC">
        <w:rPr>
          <w:rFonts w:cstheme="minorHAnsi"/>
          <w:color w:val="000000"/>
          <w:sz w:val="24"/>
          <w:szCs w:val="24"/>
          <w:lang w:val="en-US"/>
        </w:rPr>
        <w:t>Valberg</w:t>
      </w:r>
      <w:proofErr w:type="spellEnd"/>
      <w:r w:rsidRPr="00F67ADC">
        <w:rPr>
          <w:rFonts w:cstheme="minorHAnsi"/>
          <w:color w:val="000000"/>
          <w:sz w:val="24"/>
          <w:szCs w:val="24"/>
          <w:lang w:val="en-US"/>
        </w:rPr>
        <w:t>, 2002, Int. J. Mater. and Product Technol., Vol.17, 7,p. 497.</w:t>
      </w:r>
    </w:p>
  </w:endnote>
  <w:endnote w:id="61">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H. </w:t>
      </w:r>
      <w:proofErr w:type="spellStart"/>
      <w:r w:rsidRPr="00F67ADC">
        <w:rPr>
          <w:rFonts w:cstheme="minorHAnsi"/>
          <w:color w:val="000000"/>
          <w:sz w:val="24"/>
          <w:szCs w:val="24"/>
          <w:lang w:val="en-US"/>
        </w:rPr>
        <w:t>Valberg</w:t>
      </w:r>
      <w:proofErr w:type="spellEnd"/>
      <w:r w:rsidRPr="00F67ADC">
        <w:rPr>
          <w:rFonts w:cstheme="minorHAnsi"/>
          <w:color w:val="000000"/>
          <w:sz w:val="24"/>
          <w:szCs w:val="24"/>
          <w:lang w:val="en-US"/>
        </w:rPr>
        <w:t xml:space="preserve">, T. </w:t>
      </w:r>
      <w:proofErr w:type="spellStart"/>
      <w:r w:rsidRPr="00F67ADC">
        <w:rPr>
          <w:rFonts w:cstheme="minorHAnsi"/>
          <w:color w:val="000000"/>
          <w:sz w:val="24"/>
          <w:szCs w:val="24"/>
          <w:lang w:val="en-US"/>
        </w:rPr>
        <w:t>Loeken</w:t>
      </w:r>
      <w:proofErr w:type="spellEnd"/>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Hval</w:t>
      </w:r>
      <w:proofErr w:type="spellEnd"/>
      <w:r w:rsidRPr="00F67ADC">
        <w:rPr>
          <w:rFonts w:cstheme="minorHAnsi"/>
          <w:color w:val="000000"/>
          <w:sz w:val="24"/>
          <w:szCs w:val="24"/>
          <w:lang w:val="en-US"/>
        </w:rPr>
        <w:t xml:space="preserve">, B. </w:t>
      </w:r>
      <w:proofErr w:type="spellStart"/>
      <w:r w:rsidRPr="00F67ADC">
        <w:rPr>
          <w:rFonts w:cstheme="minorHAnsi"/>
          <w:color w:val="000000"/>
          <w:sz w:val="24"/>
          <w:szCs w:val="24"/>
          <w:lang w:val="en-US"/>
        </w:rPr>
        <w:t>Nyhus</w:t>
      </w:r>
      <w:proofErr w:type="spellEnd"/>
      <w:r w:rsidRPr="00F67ADC">
        <w:rPr>
          <w:rFonts w:cstheme="minorHAnsi"/>
          <w:color w:val="000000"/>
          <w:sz w:val="24"/>
          <w:szCs w:val="24"/>
          <w:lang w:val="en-US"/>
        </w:rPr>
        <w:t xml:space="preserve"> and C. </w:t>
      </w:r>
      <w:proofErr w:type="spellStart"/>
      <w:r w:rsidRPr="00F67ADC">
        <w:rPr>
          <w:rFonts w:cstheme="minorHAnsi"/>
          <w:color w:val="000000"/>
          <w:sz w:val="24"/>
          <w:szCs w:val="24"/>
          <w:lang w:val="en-US"/>
        </w:rPr>
        <w:t>Thaulow</w:t>
      </w:r>
      <w:proofErr w:type="spellEnd"/>
      <w:r w:rsidRPr="00F67ADC">
        <w:rPr>
          <w:rFonts w:cstheme="minorHAnsi"/>
          <w:color w:val="000000"/>
          <w:sz w:val="24"/>
          <w:szCs w:val="24"/>
          <w:lang w:val="en-US"/>
        </w:rPr>
        <w:t>, 1995, Int. J. Mater. and Product Technol., Vol.10, p. 222.</w:t>
      </w:r>
    </w:p>
  </w:endnote>
  <w:endnote w:id="62">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rPr>
        <w:t xml:space="preserve"> L. Donati, </w:t>
      </w:r>
      <w:proofErr w:type="spellStart"/>
      <w:r w:rsidRPr="00F67ADC">
        <w:rPr>
          <w:rFonts w:cstheme="minorHAnsi"/>
          <w:color w:val="000000"/>
          <w:sz w:val="24"/>
          <w:szCs w:val="24"/>
        </w:rPr>
        <w:t>L.Tomesani</w:t>
      </w:r>
      <w:proofErr w:type="spellEnd"/>
      <w:r w:rsidRPr="00F67ADC">
        <w:rPr>
          <w:rFonts w:cstheme="minorHAnsi"/>
          <w:color w:val="000000"/>
          <w:sz w:val="24"/>
          <w:szCs w:val="24"/>
        </w:rPr>
        <w:t xml:space="preserve">, 2004, J. Mater. </w:t>
      </w:r>
      <w:r w:rsidRPr="00F67ADC">
        <w:rPr>
          <w:rFonts w:cstheme="minorHAnsi"/>
          <w:color w:val="000000"/>
          <w:sz w:val="24"/>
          <w:szCs w:val="24"/>
          <w:lang w:val="en-US"/>
        </w:rPr>
        <w:t>Process. Technol</w:t>
      </w:r>
      <w:r w:rsidRPr="00F67ADC">
        <w:rPr>
          <w:rFonts w:cstheme="minorHAnsi"/>
          <w:i/>
          <w:color w:val="000000"/>
          <w:sz w:val="24"/>
          <w:szCs w:val="24"/>
          <w:lang w:val="en-US"/>
        </w:rPr>
        <w:t>.,</w:t>
      </w:r>
      <w:r w:rsidRPr="00F67ADC">
        <w:rPr>
          <w:rFonts w:cstheme="minorHAnsi"/>
          <w:color w:val="000000"/>
          <w:sz w:val="24"/>
          <w:szCs w:val="24"/>
          <w:lang w:val="en-US"/>
        </w:rPr>
        <w:t xml:space="preserve"> Vol.153-154, p. 366.</w:t>
      </w:r>
    </w:p>
  </w:endnote>
  <w:endnote w:id="63">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K.J. Kim, C.H. Lee and D.Y. Yang, 2002, J. MATER. PROCESS. TECHNOL</w:t>
      </w:r>
      <w:r w:rsidRPr="00F67ADC">
        <w:rPr>
          <w:rFonts w:cstheme="minorHAnsi"/>
          <w:i/>
          <w:color w:val="000000"/>
          <w:sz w:val="24"/>
          <w:szCs w:val="24"/>
          <w:lang w:val="en-US"/>
        </w:rPr>
        <w:t>.</w:t>
      </w:r>
      <w:r w:rsidRPr="00F67ADC">
        <w:rPr>
          <w:rFonts w:cstheme="minorHAnsi"/>
          <w:color w:val="000000"/>
          <w:sz w:val="24"/>
          <w:szCs w:val="24"/>
          <w:lang w:val="en-US"/>
        </w:rPr>
        <w:t>, Vol. 130–131, p. 426.</w:t>
      </w:r>
    </w:p>
  </w:endnote>
  <w:endnote w:id="64">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H.H. Jo, C.S. </w:t>
      </w:r>
      <w:proofErr w:type="spellStart"/>
      <w:r w:rsidRPr="00F67ADC">
        <w:rPr>
          <w:rFonts w:cstheme="minorHAnsi"/>
          <w:color w:val="000000"/>
          <w:sz w:val="24"/>
          <w:szCs w:val="24"/>
          <w:lang w:val="en-US"/>
        </w:rPr>
        <w:t>Jeong</w:t>
      </w:r>
      <w:proofErr w:type="spellEnd"/>
      <w:r w:rsidRPr="00F67ADC">
        <w:rPr>
          <w:rFonts w:cstheme="minorHAnsi"/>
          <w:color w:val="000000"/>
          <w:sz w:val="24"/>
          <w:szCs w:val="24"/>
          <w:lang w:val="en-US"/>
        </w:rPr>
        <w:t>, S.K. Lee, B.M. Kim, 2003, J. Mater. Process. Technol., Vol. 139, p.428.</w:t>
      </w:r>
    </w:p>
  </w:endnote>
  <w:endnote w:id="65">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Donati</w:t>
      </w:r>
      <w:proofErr w:type="spellEnd"/>
      <w:r w:rsidRPr="00F67ADC">
        <w:rPr>
          <w:rFonts w:cstheme="minorHAnsi"/>
          <w:color w:val="000000"/>
          <w:sz w:val="24"/>
          <w:szCs w:val="24"/>
          <w:lang w:val="en-US"/>
        </w:rPr>
        <w:t xml:space="preserve">, T. </w:t>
      </w:r>
      <w:proofErr w:type="spellStart"/>
      <w:r w:rsidRPr="00F67ADC">
        <w:rPr>
          <w:rFonts w:cstheme="minorHAnsi"/>
          <w:color w:val="000000"/>
          <w:sz w:val="24"/>
          <w:szCs w:val="24"/>
          <w:lang w:val="en-US"/>
        </w:rPr>
        <w:t>Tomesani</w:t>
      </w:r>
      <w:proofErr w:type="spellEnd"/>
      <w:r w:rsidRPr="00F67ADC">
        <w:rPr>
          <w:rFonts w:cstheme="minorHAnsi"/>
          <w:color w:val="000000"/>
          <w:sz w:val="24"/>
          <w:szCs w:val="24"/>
          <w:lang w:val="en-US"/>
        </w:rPr>
        <w:t>, 2009, Mater. Sci. Forum</w:t>
      </w:r>
      <w:r w:rsidRPr="00F67ADC">
        <w:rPr>
          <w:rFonts w:cstheme="minorHAnsi"/>
          <w:i/>
          <w:color w:val="000000"/>
          <w:sz w:val="24"/>
          <w:szCs w:val="24"/>
          <w:lang w:val="en-US"/>
        </w:rPr>
        <w:t>,</w:t>
      </w:r>
      <w:r w:rsidRPr="00F67ADC">
        <w:rPr>
          <w:rFonts w:cstheme="minorHAnsi"/>
          <w:color w:val="000000"/>
          <w:sz w:val="24"/>
          <w:szCs w:val="24"/>
          <w:lang w:val="en-US"/>
        </w:rPr>
        <w:t xml:space="preserve"> Vol. 604-605, p. 121.</w:t>
      </w:r>
    </w:p>
  </w:endnote>
  <w:endnote w:id="66">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E. </w:t>
      </w:r>
      <w:proofErr w:type="spellStart"/>
      <w:r w:rsidRPr="00F67ADC">
        <w:rPr>
          <w:rFonts w:cstheme="minorHAnsi"/>
          <w:color w:val="000000"/>
          <w:sz w:val="24"/>
          <w:szCs w:val="24"/>
          <w:lang w:val="en-US"/>
        </w:rPr>
        <w:t>Ceretti</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Fratini</w:t>
      </w:r>
      <w:proofErr w:type="spellEnd"/>
      <w:r w:rsidRPr="00F67ADC">
        <w:rPr>
          <w:rFonts w:cstheme="minorHAnsi"/>
          <w:color w:val="000000"/>
          <w:sz w:val="24"/>
          <w:szCs w:val="24"/>
          <w:lang w:val="en-US"/>
        </w:rPr>
        <w:t xml:space="preserve">, F. </w:t>
      </w:r>
      <w:proofErr w:type="spellStart"/>
      <w:r w:rsidRPr="00F67ADC">
        <w:rPr>
          <w:rFonts w:cstheme="minorHAnsi"/>
          <w:color w:val="000000"/>
          <w:sz w:val="24"/>
          <w:szCs w:val="24"/>
          <w:lang w:val="en-US"/>
        </w:rPr>
        <w:t>Gagliardi</w:t>
      </w:r>
      <w:proofErr w:type="spellEnd"/>
      <w:r w:rsidRPr="00F67ADC">
        <w:rPr>
          <w:rFonts w:cstheme="minorHAnsi"/>
          <w:color w:val="000000"/>
          <w:sz w:val="24"/>
          <w:szCs w:val="24"/>
          <w:lang w:val="en-US"/>
        </w:rPr>
        <w:t xml:space="preserve">, C. </w:t>
      </w:r>
      <w:proofErr w:type="spellStart"/>
      <w:r w:rsidRPr="00F67ADC">
        <w:rPr>
          <w:rFonts w:cstheme="minorHAnsi"/>
          <w:color w:val="000000"/>
          <w:sz w:val="24"/>
          <w:szCs w:val="24"/>
          <w:lang w:val="en-US"/>
        </w:rPr>
        <w:t>Giardini</w:t>
      </w:r>
      <w:proofErr w:type="spellEnd"/>
      <w:r w:rsidRPr="00F67ADC">
        <w:rPr>
          <w:rFonts w:cstheme="minorHAnsi"/>
          <w:color w:val="000000"/>
          <w:sz w:val="24"/>
          <w:szCs w:val="24"/>
          <w:lang w:val="en-US"/>
        </w:rPr>
        <w:t xml:space="preserve">, 2009, </w:t>
      </w:r>
      <w:r w:rsidRPr="00F67ADC">
        <w:rPr>
          <w:rFonts w:cstheme="minorHAnsi"/>
          <w:i/>
          <w:color w:val="000000"/>
          <w:sz w:val="24"/>
          <w:szCs w:val="24"/>
          <w:lang w:val="en-US"/>
        </w:rPr>
        <w:t>A new approach to study material bonding in extrusion porthole dies</w:t>
      </w:r>
      <w:r w:rsidRPr="00F67ADC">
        <w:rPr>
          <w:rFonts w:cstheme="minorHAnsi"/>
          <w:color w:val="000000"/>
          <w:sz w:val="24"/>
          <w:szCs w:val="24"/>
          <w:lang w:val="en-US"/>
        </w:rPr>
        <w:t>, CIRP ANNALS – MANUFAC. TECHNOL., 58-(1), p. 259–262</w:t>
      </w:r>
    </w:p>
    <w:p w:rsidR="00501A4F" w:rsidRPr="00F67ADC" w:rsidRDefault="00501A4F" w:rsidP="00F67ADC">
      <w:pPr>
        <w:pStyle w:val="Testonotadichiusura"/>
        <w:spacing w:before="240" w:after="240" w:line="360" w:lineRule="auto"/>
        <w:jc w:val="both"/>
        <w:rPr>
          <w:rFonts w:cstheme="minorHAnsi"/>
          <w:color w:val="000000"/>
          <w:sz w:val="24"/>
          <w:szCs w:val="24"/>
          <w:lang w:val="en-US"/>
        </w:rPr>
      </w:pPr>
      <w:proofErr w:type="spellStart"/>
      <w:r w:rsidRPr="00F67ADC">
        <w:rPr>
          <w:rFonts w:cstheme="minorHAnsi"/>
          <w:color w:val="000000"/>
          <w:sz w:val="24"/>
          <w:szCs w:val="24"/>
          <w:lang w:val="en-US"/>
        </w:rPr>
        <w:t>inpress</w:t>
      </w:r>
      <w:proofErr w:type="spellEnd"/>
      <w:r w:rsidRPr="00F67ADC">
        <w:rPr>
          <w:rFonts w:cstheme="minorHAnsi"/>
          <w:color w:val="000000"/>
          <w:sz w:val="24"/>
          <w:szCs w:val="24"/>
          <w:lang w:val="en-US"/>
        </w:rPr>
        <w:t>.</w:t>
      </w:r>
    </w:p>
  </w:endnote>
  <w:endnote w:id="67">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Kiuchi</w:t>
      </w:r>
      <w:proofErr w:type="spellEnd"/>
      <w:r w:rsidRPr="00F67ADC">
        <w:rPr>
          <w:rFonts w:cstheme="minorHAnsi"/>
          <w:color w:val="000000"/>
          <w:sz w:val="24"/>
          <w:szCs w:val="24"/>
          <w:lang w:val="en-US"/>
        </w:rPr>
        <w:t xml:space="preserve">, J. </w:t>
      </w:r>
      <w:proofErr w:type="spellStart"/>
      <w:r w:rsidRPr="00F67ADC">
        <w:rPr>
          <w:rFonts w:cstheme="minorHAnsi"/>
          <w:color w:val="000000"/>
          <w:sz w:val="24"/>
          <w:szCs w:val="24"/>
          <w:lang w:val="en-US"/>
        </w:rPr>
        <w:t>Yanagimoto</w:t>
      </w:r>
      <w:proofErr w:type="spellEnd"/>
      <w:r w:rsidRPr="00F67ADC">
        <w:rPr>
          <w:rFonts w:cstheme="minorHAnsi"/>
          <w:color w:val="000000"/>
          <w:sz w:val="24"/>
          <w:szCs w:val="24"/>
          <w:lang w:val="en-US"/>
        </w:rPr>
        <w:t xml:space="preserve">, M. Victor, 1996, CIRP ANNALS– MANUFAC. TECHNOL., </w:t>
      </w:r>
      <w:proofErr w:type="spellStart"/>
      <w:r w:rsidRPr="00F67ADC">
        <w:rPr>
          <w:rFonts w:cstheme="minorHAnsi"/>
          <w:color w:val="000000"/>
          <w:sz w:val="24"/>
          <w:szCs w:val="24"/>
          <w:lang w:val="en-US"/>
        </w:rPr>
        <w:t>Vol</w:t>
      </w:r>
      <w:proofErr w:type="spellEnd"/>
      <w:r w:rsidRPr="00F67ADC">
        <w:rPr>
          <w:rFonts w:cstheme="minorHAnsi"/>
          <w:color w:val="000000"/>
          <w:sz w:val="24"/>
          <w:szCs w:val="24"/>
          <w:lang w:val="en-US"/>
        </w:rPr>
        <w:t xml:space="preserve"> 45-(1), p.235.</w:t>
      </w:r>
    </w:p>
  </w:endnote>
  <w:endnote w:id="68">
    <w:p w:rsidR="00501A4F" w:rsidRPr="00F67ADC" w:rsidRDefault="00501A4F" w:rsidP="00F67ADC">
      <w:pPr>
        <w:pStyle w:val="Testonotadichiusura"/>
        <w:spacing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Y. Kim, K. Ikeda, T. Murakami, 2002, Int. J. Mater. Product Technol., 121, p. 107.</w:t>
      </w:r>
    </w:p>
  </w:endnote>
  <w:endnote w:id="69">
    <w:p w:rsidR="00501A4F" w:rsidRPr="00F67ADC" w:rsidRDefault="00501A4F" w:rsidP="00F67ADC">
      <w:pPr>
        <w:pStyle w:val="Testonotadichiusura"/>
        <w:spacing w:line="360" w:lineRule="auto"/>
        <w:rPr>
          <w:rFonts w:cstheme="minorHAnsi"/>
          <w:color w:val="000000"/>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D.Y. Yang, 1994, CIRP ANNALS– Manufac. Technol., 43-(1), p.229.</w:t>
      </w:r>
    </w:p>
  </w:endnote>
  <w:endnote w:id="70">
    <w:p w:rsidR="00501A4F" w:rsidRPr="00F67ADC" w:rsidRDefault="00501A4F" w:rsidP="00F67ADC">
      <w:pPr>
        <w:pStyle w:val="Testonotadichiusura"/>
        <w:spacing w:line="360" w:lineRule="auto"/>
        <w:rPr>
          <w:rFonts w:cstheme="minorHAnsi"/>
          <w:sz w:val="24"/>
          <w:szCs w:val="24"/>
          <w:lang w:val="en-US"/>
        </w:rPr>
      </w:pPr>
      <w:r w:rsidRPr="00F67ADC">
        <w:rPr>
          <w:rFonts w:eastAsia="Arial Unicode MS" w:cstheme="minorHAnsi"/>
          <w:color w:val="2E2E2E"/>
          <w:sz w:val="24"/>
          <w:szCs w:val="24"/>
          <w:lang w:val="en-US" w:eastAsia="it-IT"/>
        </w:rPr>
        <w:endnoteRef/>
      </w:r>
      <w:r w:rsidRPr="00F67ADC">
        <w:rPr>
          <w:rFonts w:eastAsia="Arial Unicode MS" w:cstheme="minorHAnsi"/>
          <w:color w:val="2E2E2E"/>
          <w:sz w:val="24"/>
          <w:szCs w:val="24"/>
          <w:lang w:val="en-US" w:eastAsia="it-IT"/>
        </w:rPr>
        <w:t xml:space="preserve"> WWW.ALUMINIUM.MATTER.ORG.UK</w:t>
      </w:r>
    </w:p>
  </w:endnote>
  <w:endnote w:id="71">
    <w:p w:rsidR="00501A4F" w:rsidRPr="00F67ADC" w:rsidRDefault="00501A4F" w:rsidP="00F67ADC">
      <w:pPr>
        <w:shd w:val="clear" w:color="auto" w:fill="FFFFFF"/>
        <w:spacing w:before="100" w:beforeAutospacing="1" w:after="100" w:afterAutospacing="1" w:line="360" w:lineRule="auto"/>
        <w:rPr>
          <w:rFonts w:eastAsia="Arial Unicode MS" w:cstheme="minorHAnsi"/>
          <w:color w:val="2E2E2E"/>
          <w:sz w:val="24"/>
          <w:szCs w:val="24"/>
          <w:lang w:val="en-US" w:eastAsia="it-IT"/>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t>
      </w:r>
      <w:r w:rsidRPr="00F67ADC">
        <w:rPr>
          <w:rFonts w:eastAsia="Arial Unicode MS" w:cstheme="minorHAnsi"/>
          <w:color w:val="2E2E2E"/>
          <w:sz w:val="24"/>
          <w:szCs w:val="24"/>
          <w:lang w:val="en-US" w:eastAsia="it-IT"/>
        </w:rPr>
        <w:t xml:space="preserve">J. Lu, N. </w:t>
      </w:r>
      <w:proofErr w:type="spellStart"/>
      <w:r w:rsidRPr="00F67ADC">
        <w:rPr>
          <w:rFonts w:eastAsia="Arial Unicode MS" w:cstheme="minorHAnsi"/>
          <w:color w:val="2E2E2E"/>
          <w:sz w:val="24"/>
          <w:szCs w:val="24"/>
          <w:lang w:val="en-US" w:eastAsia="it-IT"/>
        </w:rPr>
        <w:t>Saluja</w:t>
      </w:r>
      <w:proofErr w:type="spellEnd"/>
      <w:r w:rsidRPr="00F67ADC">
        <w:rPr>
          <w:rFonts w:eastAsia="Arial Unicode MS" w:cstheme="minorHAnsi"/>
          <w:color w:val="2E2E2E"/>
          <w:sz w:val="24"/>
          <w:szCs w:val="24"/>
          <w:lang w:val="en-US" w:eastAsia="it-IT"/>
        </w:rPr>
        <w:t xml:space="preserve">, A.L. </w:t>
      </w:r>
      <w:proofErr w:type="spellStart"/>
      <w:r w:rsidRPr="00F67ADC">
        <w:rPr>
          <w:rFonts w:eastAsia="Arial Unicode MS" w:cstheme="minorHAnsi"/>
          <w:color w:val="2E2E2E"/>
          <w:sz w:val="24"/>
          <w:szCs w:val="24"/>
          <w:lang w:val="en-US" w:eastAsia="it-IT"/>
        </w:rPr>
        <w:t>Riviere</w:t>
      </w:r>
      <w:proofErr w:type="spellEnd"/>
      <w:r w:rsidRPr="00F67ADC">
        <w:rPr>
          <w:rFonts w:eastAsia="Arial Unicode MS" w:cstheme="minorHAnsi"/>
          <w:color w:val="2E2E2E"/>
          <w:sz w:val="24"/>
          <w:szCs w:val="24"/>
          <w:lang w:val="en-US" w:eastAsia="it-IT"/>
        </w:rPr>
        <w:t xml:space="preserve">, Y. Zhou, 1998, </w:t>
      </w:r>
      <w:r w:rsidRPr="00F67ADC">
        <w:rPr>
          <w:rFonts w:eastAsia="Arial Unicode MS" w:cstheme="minorHAnsi"/>
          <w:bCs/>
          <w:i/>
          <w:color w:val="2E2E2E"/>
          <w:sz w:val="24"/>
          <w:szCs w:val="24"/>
          <w:lang w:val="en-US" w:eastAsia="it-IT"/>
        </w:rPr>
        <w:t xml:space="preserve">Computer modeling of the continuous forming extrusion process of AA6061 alloy, </w:t>
      </w:r>
      <w:hyperlink r:id="rId7" w:tooltip="Go to Journal of Materials Processing Technology on SciVerse ScienceDirect" w:history="1">
        <w:r w:rsidRPr="00F67ADC">
          <w:rPr>
            <w:rFonts w:cstheme="minorHAnsi"/>
            <w:sz w:val="24"/>
            <w:szCs w:val="24"/>
            <w:lang w:val="en-US"/>
          </w:rPr>
          <w:t>JOURNAL OF MATERIALS PROCESSING TECHNOLOGY</w:t>
        </w:r>
      </w:hyperlink>
      <w:r w:rsidRPr="00F67ADC">
        <w:rPr>
          <w:rFonts w:cstheme="minorHAnsi"/>
          <w:sz w:val="24"/>
          <w:szCs w:val="24"/>
          <w:lang w:val="en-US"/>
        </w:rPr>
        <w:t>, 79, p. 200–212.</w:t>
      </w:r>
    </w:p>
  </w:endnote>
  <w:endnote w:id="72">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D.Y. Yang, Y.S. Kang, 1996, CIRP ANNALS– MANUFAC. TECHNOL., Vol.45-(1), p.239.</w:t>
      </w:r>
    </w:p>
  </w:endnote>
  <w:endnote w:id="73">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Donati</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Tomesani</w:t>
      </w:r>
      <w:proofErr w:type="spellEnd"/>
      <w:r w:rsidRPr="00F67ADC">
        <w:rPr>
          <w:rFonts w:cstheme="minorHAnsi"/>
          <w:color w:val="000000"/>
          <w:sz w:val="24"/>
          <w:szCs w:val="24"/>
          <w:lang w:val="en-US"/>
        </w:rPr>
        <w:t xml:space="preserve">, G. </w:t>
      </w:r>
      <w:proofErr w:type="spellStart"/>
      <w:r w:rsidRPr="00F67ADC">
        <w:rPr>
          <w:rFonts w:cstheme="minorHAnsi"/>
          <w:color w:val="000000"/>
          <w:sz w:val="24"/>
          <w:szCs w:val="24"/>
          <w:lang w:val="en-US"/>
        </w:rPr>
        <w:t>Minak</w:t>
      </w:r>
      <w:proofErr w:type="spellEnd"/>
      <w:r w:rsidRPr="00F67ADC">
        <w:rPr>
          <w:rFonts w:cstheme="minorHAnsi"/>
          <w:color w:val="000000"/>
          <w:sz w:val="24"/>
          <w:szCs w:val="24"/>
          <w:lang w:val="en-US"/>
        </w:rPr>
        <w:t>, 2007, INT. J. MATER. PRODUCT.TECHNOL. Vol. 191 (2007), p.127.</w:t>
      </w:r>
    </w:p>
  </w:endnote>
  <w:endnote w:id="74">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M. Plata, J. </w:t>
      </w:r>
      <w:proofErr w:type="spellStart"/>
      <w:r w:rsidRPr="00F67ADC">
        <w:rPr>
          <w:rFonts w:cstheme="minorHAnsi"/>
          <w:color w:val="000000"/>
          <w:sz w:val="24"/>
          <w:szCs w:val="24"/>
          <w:lang w:val="en-US"/>
        </w:rPr>
        <w:t>Piwnik</w:t>
      </w:r>
      <w:proofErr w:type="spellEnd"/>
      <w:r w:rsidRPr="00F67ADC">
        <w:rPr>
          <w:rFonts w:cstheme="minorHAnsi"/>
          <w:color w:val="000000"/>
          <w:sz w:val="24"/>
          <w:szCs w:val="24"/>
          <w:lang w:val="en-US"/>
        </w:rPr>
        <w:t>, 2000, SEVENTH INT. ALUMINUM EXTRUSION TECHNOL.SEMINAR, USA, Chicago, Vol. 1, p. 205.</w:t>
      </w:r>
    </w:p>
  </w:endnote>
  <w:endnote w:id="75">
    <w:p w:rsidR="00501A4F" w:rsidRPr="00F67ADC" w:rsidRDefault="00501A4F" w:rsidP="00F67ADC">
      <w:pPr>
        <w:pStyle w:val="Testonotadichiusura"/>
        <w:spacing w:before="240" w:after="240" w:line="360" w:lineRule="auto"/>
        <w:jc w:val="both"/>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Bauser</w:t>
      </w:r>
      <w:proofErr w:type="spellEnd"/>
      <w:r w:rsidRPr="00F67ADC">
        <w:rPr>
          <w:rFonts w:cstheme="minorHAnsi"/>
          <w:color w:val="000000"/>
          <w:sz w:val="24"/>
          <w:szCs w:val="24"/>
          <w:lang w:val="en-US"/>
        </w:rPr>
        <w:t xml:space="preserve">, K. </w:t>
      </w:r>
      <w:proofErr w:type="spellStart"/>
      <w:r w:rsidRPr="00F67ADC">
        <w:rPr>
          <w:rFonts w:cstheme="minorHAnsi"/>
          <w:color w:val="000000"/>
          <w:sz w:val="24"/>
          <w:szCs w:val="24"/>
          <w:lang w:val="en-US"/>
        </w:rPr>
        <w:t>Siegert</w:t>
      </w:r>
      <w:proofErr w:type="spellEnd"/>
      <w:r w:rsidRPr="00F67ADC">
        <w:rPr>
          <w:rFonts w:cstheme="minorHAnsi"/>
          <w:color w:val="000000"/>
          <w:sz w:val="24"/>
          <w:szCs w:val="24"/>
          <w:lang w:val="en-US"/>
        </w:rPr>
        <w:t xml:space="preserve">, 2001, </w:t>
      </w:r>
      <w:proofErr w:type="spellStart"/>
      <w:r w:rsidRPr="00F67ADC">
        <w:rPr>
          <w:rFonts w:cstheme="minorHAnsi"/>
          <w:i/>
          <w:color w:val="000000"/>
          <w:sz w:val="24"/>
          <w:szCs w:val="24"/>
          <w:lang w:val="en-US"/>
        </w:rPr>
        <w:t>strangpressen</w:t>
      </w:r>
      <w:proofErr w:type="spellEnd"/>
      <w:r w:rsidRPr="00F67ADC">
        <w:rPr>
          <w:rFonts w:cstheme="minorHAnsi"/>
          <w:color w:val="000000"/>
          <w:sz w:val="24"/>
          <w:szCs w:val="24"/>
          <w:lang w:val="en-US"/>
        </w:rPr>
        <w:t>, 2nd Edition, ALUMINIUM VERLAG, Germany, p. 464-483.</w:t>
      </w:r>
    </w:p>
  </w:endnote>
  <w:endnote w:id="76">
    <w:p w:rsidR="00501A4F" w:rsidRPr="00F67ADC" w:rsidRDefault="00501A4F" w:rsidP="00F67ADC">
      <w:pPr>
        <w:pStyle w:val="Testonotadichiusura"/>
        <w:spacing w:before="240" w:after="240" w:line="360" w:lineRule="auto"/>
        <w:jc w:val="both"/>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1974, </w:t>
      </w:r>
      <w:proofErr w:type="spellStart"/>
      <w:r w:rsidRPr="00F67ADC">
        <w:rPr>
          <w:rFonts w:cstheme="minorHAnsi"/>
          <w:i/>
          <w:color w:val="000000"/>
          <w:sz w:val="24"/>
          <w:szCs w:val="24"/>
          <w:lang w:val="en-US"/>
        </w:rPr>
        <w:t>Aluminium</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Walzwerke</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Singen</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Verfahren</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zur</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Herstellung</w:t>
      </w:r>
      <w:proofErr w:type="spellEnd"/>
      <w:r w:rsidRPr="00F67ADC">
        <w:rPr>
          <w:rFonts w:cstheme="minorHAnsi"/>
          <w:i/>
          <w:color w:val="000000"/>
          <w:sz w:val="24"/>
          <w:szCs w:val="24"/>
          <w:lang w:val="en-US"/>
        </w:rPr>
        <w:t xml:space="preserve"> von </w:t>
      </w:r>
      <w:proofErr w:type="spellStart"/>
      <w:r w:rsidRPr="00F67ADC">
        <w:rPr>
          <w:rFonts w:cstheme="minorHAnsi"/>
          <w:i/>
          <w:color w:val="000000"/>
          <w:sz w:val="24"/>
          <w:szCs w:val="24"/>
          <w:lang w:val="en-US"/>
        </w:rPr>
        <w:t>Verbundprofilen</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sowie</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Vorrichtung</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zu</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dessen</w:t>
      </w:r>
      <w:proofErr w:type="spellEnd"/>
      <w:r w:rsidRPr="00F67ADC">
        <w:rPr>
          <w:rFonts w:cstheme="minorHAnsi"/>
          <w:i/>
          <w:color w:val="000000"/>
          <w:sz w:val="24"/>
          <w:szCs w:val="24"/>
          <w:lang w:val="en-US"/>
        </w:rPr>
        <w:t xml:space="preserve"> </w:t>
      </w:r>
      <w:proofErr w:type="spellStart"/>
      <w:r w:rsidRPr="00F67ADC">
        <w:rPr>
          <w:rFonts w:cstheme="minorHAnsi"/>
          <w:i/>
          <w:color w:val="000000"/>
          <w:sz w:val="24"/>
          <w:szCs w:val="24"/>
          <w:lang w:val="en-US"/>
        </w:rPr>
        <w:t>Durchführung</w:t>
      </w:r>
      <w:proofErr w:type="spellEnd"/>
      <w:r w:rsidRPr="00F67ADC">
        <w:rPr>
          <w:rFonts w:cstheme="minorHAnsi"/>
          <w:color w:val="000000"/>
          <w:sz w:val="24"/>
          <w:szCs w:val="24"/>
          <w:lang w:val="en-US"/>
        </w:rPr>
        <w:t>, GERMAN PATENT APPLICATION PUBLICATION DT 2414178 A1.</w:t>
      </w:r>
    </w:p>
  </w:endnote>
  <w:endnote w:id="77">
    <w:p w:rsidR="00501A4F" w:rsidRPr="00F67ADC" w:rsidRDefault="00501A4F" w:rsidP="00F67ADC">
      <w:pPr>
        <w:autoSpaceDE w:val="0"/>
        <w:autoSpaceDN w:val="0"/>
        <w:adjustRightInd w:val="0"/>
        <w:spacing w:after="0"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K. </w:t>
      </w:r>
      <w:proofErr w:type="spellStart"/>
      <w:r w:rsidRPr="00F67ADC">
        <w:rPr>
          <w:rFonts w:cstheme="minorHAnsi"/>
          <w:color w:val="000000"/>
          <w:sz w:val="24"/>
          <w:szCs w:val="24"/>
          <w:lang w:val="en-US"/>
        </w:rPr>
        <w:t>Weidenmann</w:t>
      </w:r>
      <w:proofErr w:type="spellEnd"/>
      <w:r w:rsidRPr="00F67ADC">
        <w:rPr>
          <w:rFonts w:cstheme="minorHAnsi"/>
          <w:color w:val="000000"/>
          <w:sz w:val="24"/>
          <w:szCs w:val="24"/>
          <w:lang w:val="en-US"/>
        </w:rPr>
        <w:t xml:space="preserve">, E. </w:t>
      </w:r>
      <w:proofErr w:type="spellStart"/>
      <w:r w:rsidRPr="00F67ADC">
        <w:rPr>
          <w:rFonts w:cstheme="minorHAnsi"/>
          <w:color w:val="000000"/>
          <w:sz w:val="24"/>
          <w:szCs w:val="24"/>
          <w:lang w:val="en-US"/>
        </w:rPr>
        <w:t>Kerscher</w:t>
      </w:r>
      <w:proofErr w:type="spellEnd"/>
      <w:r w:rsidRPr="00F67ADC">
        <w:rPr>
          <w:rFonts w:cstheme="minorHAnsi"/>
          <w:color w:val="000000"/>
          <w:sz w:val="24"/>
          <w:szCs w:val="24"/>
          <w:lang w:val="en-US"/>
        </w:rPr>
        <w:t xml:space="preserve">, V. Schulze, D. </w:t>
      </w:r>
      <w:proofErr w:type="spellStart"/>
      <w:r w:rsidRPr="00F67ADC">
        <w:rPr>
          <w:rFonts w:cstheme="minorHAnsi"/>
          <w:color w:val="000000"/>
          <w:sz w:val="24"/>
          <w:szCs w:val="24"/>
          <w:lang w:val="en-US"/>
        </w:rPr>
        <w:t>Löhe</w:t>
      </w:r>
      <w:proofErr w:type="spellEnd"/>
      <w:r w:rsidRPr="00F67ADC">
        <w:rPr>
          <w:rFonts w:cstheme="minorHAnsi"/>
          <w:color w:val="000000"/>
          <w:sz w:val="24"/>
          <w:szCs w:val="24"/>
          <w:lang w:val="en-US"/>
        </w:rPr>
        <w:t xml:space="preserve">, 2005, </w:t>
      </w:r>
      <w:r w:rsidRPr="00F67ADC">
        <w:rPr>
          <w:rFonts w:cstheme="minorHAnsi"/>
          <w:i/>
          <w:color w:val="000000"/>
          <w:sz w:val="24"/>
          <w:szCs w:val="24"/>
          <w:lang w:val="en-US"/>
        </w:rPr>
        <w:t xml:space="preserve">Mechanical Properties of Wire Reinforced </w:t>
      </w:r>
      <w:proofErr w:type="spellStart"/>
      <w:r w:rsidRPr="00F67ADC">
        <w:rPr>
          <w:rFonts w:cstheme="minorHAnsi"/>
          <w:i/>
          <w:color w:val="000000"/>
          <w:sz w:val="24"/>
          <w:szCs w:val="24"/>
          <w:lang w:val="en-US"/>
        </w:rPr>
        <w:t>Aluminium</w:t>
      </w:r>
      <w:proofErr w:type="spellEnd"/>
      <w:r w:rsidRPr="00F67ADC">
        <w:rPr>
          <w:rFonts w:cstheme="minorHAnsi"/>
          <w:i/>
          <w:color w:val="000000"/>
          <w:sz w:val="24"/>
          <w:szCs w:val="24"/>
          <w:lang w:val="en-US"/>
        </w:rPr>
        <w:t xml:space="preserve"> Extrusions under Quasi-static Loading Conditions</w:t>
      </w:r>
      <w:r w:rsidRPr="00F67ADC">
        <w:rPr>
          <w:rFonts w:cstheme="minorHAnsi"/>
          <w:color w:val="000000"/>
          <w:sz w:val="24"/>
          <w:szCs w:val="24"/>
          <w:lang w:val="en-US"/>
        </w:rPr>
        <w:t>, ADV. MAT. RESEARCH, 10, p. 23-34.</w:t>
      </w:r>
    </w:p>
  </w:endnote>
  <w:endnote w:id="78">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Schikorra</w:t>
      </w:r>
      <w:proofErr w:type="spellEnd"/>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Kleiner</w:t>
      </w:r>
      <w:proofErr w:type="spellEnd"/>
      <w:r w:rsidRPr="00F67ADC">
        <w:rPr>
          <w:rFonts w:cstheme="minorHAnsi"/>
          <w:color w:val="000000"/>
          <w:sz w:val="24"/>
          <w:szCs w:val="24"/>
          <w:lang w:val="en-US"/>
        </w:rPr>
        <w:t xml:space="preserve">, 2007, </w:t>
      </w:r>
      <w:r w:rsidRPr="00F67ADC">
        <w:rPr>
          <w:rFonts w:cstheme="minorHAnsi"/>
          <w:i/>
          <w:color w:val="000000"/>
          <w:sz w:val="24"/>
          <w:szCs w:val="24"/>
          <w:lang w:val="en-US"/>
        </w:rPr>
        <w:t>Simulation-based analysis of composite extrusion processes,</w:t>
      </w:r>
      <w:r w:rsidRPr="00F67ADC">
        <w:rPr>
          <w:rFonts w:cstheme="minorHAnsi"/>
          <w:color w:val="000000"/>
          <w:sz w:val="24"/>
          <w:szCs w:val="24"/>
          <w:lang w:val="en-US"/>
        </w:rPr>
        <w:t xml:space="preserve"> ANNALS OF THE CIRP, Vol. 56/1.</w:t>
      </w:r>
    </w:p>
  </w:endnote>
  <w:endnote w:id="79">
    <w:p w:rsidR="00501A4F" w:rsidRPr="00F67ADC" w:rsidRDefault="00501A4F" w:rsidP="00F67ADC">
      <w:pPr>
        <w:autoSpaceDE w:val="0"/>
        <w:autoSpaceDN w:val="0"/>
        <w:adjustRightInd w:val="0"/>
        <w:spacing w:after="0"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J. </w:t>
      </w:r>
      <w:proofErr w:type="spellStart"/>
      <w:r w:rsidRPr="00F67ADC">
        <w:rPr>
          <w:rFonts w:cstheme="minorHAnsi"/>
          <w:color w:val="000000"/>
          <w:sz w:val="24"/>
          <w:szCs w:val="24"/>
          <w:lang w:val="en-US"/>
        </w:rPr>
        <w:t>Lof</w:t>
      </w:r>
      <w:proofErr w:type="spellEnd"/>
      <w:r w:rsidRPr="00F67ADC">
        <w:rPr>
          <w:rFonts w:cstheme="minorHAnsi"/>
          <w:color w:val="000000"/>
          <w:sz w:val="24"/>
          <w:szCs w:val="24"/>
          <w:lang w:val="en-US"/>
        </w:rPr>
        <w:t xml:space="preserve">, 2000, </w:t>
      </w:r>
      <w:r w:rsidRPr="00F67ADC">
        <w:rPr>
          <w:rFonts w:cstheme="minorHAnsi"/>
          <w:i/>
          <w:color w:val="000000"/>
          <w:sz w:val="24"/>
          <w:szCs w:val="24"/>
          <w:lang w:val="en-US"/>
        </w:rPr>
        <w:t>Development in Finite Element Simulations of Aluminum Extrusion</w:t>
      </w:r>
      <w:r w:rsidRPr="00F67ADC">
        <w:rPr>
          <w:rFonts w:cstheme="minorHAnsi"/>
          <w:color w:val="000000"/>
          <w:sz w:val="24"/>
          <w:szCs w:val="24"/>
          <w:lang w:val="en-US"/>
        </w:rPr>
        <w:t>, Dr.-</w:t>
      </w:r>
      <w:proofErr w:type="spellStart"/>
      <w:r w:rsidRPr="00F67ADC">
        <w:rPr>
          <w:rFonts w:cstheme="minorHAnsi"/>
          <w:color w:val="000000"/>
          <w:sz w:val="24"/>
          <w:szCs w:val="24"/>
          <w:lang w:val="en-US"/>
        </w:rPr>
        <w:t>Ing</w:t>
      </w:r>
      <w:proofErr w:type="spellEnd"/>
      <w:r w:rsidRPr="00F67ADC">
        <w:rPr>
          <w:rFonts w:cstheme="minorHAnsi"/>
          <w:color w:val="000000"/>
          <w:sz w:val="24"/>
          <w:szCs w:val="24"/>
          <w:lang w:val="en-US"/>
        </w:rPr>
        <w:t xml:space="preserve">. Dissertation, University of </w:t>
      </w:r>
      <w:proofErr w:type="spellStart"/>
      <w:r w:rsidRPr="00F67ADC">
        <w:rPr>
          <w:rFonts w:cstheme="minorHAnsi"/>
          <w:color w:val="000000"/>
          <w:sz w:val="24"/>
          <w:szCs w:val="24"/>
          <w:lang w:val="en-US"/>
        </w:rPr>
        <w:t>Twente</w:t>
      </w:r>
      <w:proofErr w:type="spellEnd"/>
      <w:r w:rsidRPr="00F67ADC">
        <w:rPr>
          <w:rFonts w:cstheme="minorHAnsi"/>
          <w:color w:val="000000"/>
          <w:sz w:val="24"/>
          <w:szCs w:val="24"/>
          <w:lang w:val="en-US"/>
        </w:rPr>
        <w:t>.</w:t>
      </w:r>
    </w:p>
  </w:endnote>
  <w:endnote w:id="80">
    <w:p w:rsidR="00501A4F" w:rsidRPr="00F67ADC" w:rsidRDefault="00501A4F" w:rsidP="00F67ADC">
      <w:pPr>
        <w:autoSpaceDE w:val="0"/>
        <w:autoSpaceDN w:val="0"/>
        <w:adjustRightInd w:val="0"/>
        <w:spacing w:after="0"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Schikorra</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Donati</w:t>
      </w:r>
      <w:proofErr w:type="spellEnd"/>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Thomesani</w:t>
      </w:r>
      <w:proofErr w:type="spellEnd"/>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Kleiner</w:t>
      </w:r>
      <w:proofErr w:type="spellEnd"/>
      <w:r w:rsidRPr="00F67ADC">
        <w:rPr>
          <w:rFonts w:cstheme="minorHAnsi"/>
          <w:color w:val="000000"/>
          <w:sz w:val="24"/>
          <w:szCs w:val="24"/>
          <w:lang w:val="en-US"/>
        </w:rPr>
        <w:t xml:space="preserve">, 2007, </w:t>
      </w:r>
      <w:r w:rsidRPr="00F67ADC">
        <w:rPr>
          <w:rFonts w:cstheme="minorHAnsi"/>
          <w:i/>
          <w:color w:val="000000"/>
          <w:sz w:val="24"/>
          <w:szCs w:val="24"/>
          <w:lang w:val="en-US"/>
        </w:rPr>
        <w:t>The role of Friction in the Extrusion of AA6060 Aluminum Alloy</w:t>
      </w:r>
      <w:r w:rsidRPr="00F67ADC">
        <w:rPr>
          <w:rFonts w:cstheme="minorHAnsi"/>
          <w:color w:val="000000"/>
          <w:sz w:val="24"/>
          <w:szCs w:val="24"/>
          <w:lang w:val="en-US"/>
        </w:rPr>
        <w:t>, JOURNAL OF MAT. PROC. TECH., Special issue: AMPT conference 2006.</w:t>
      </w:r>
    </w:p>
  </w:endnote>
  <w:endnote w:id="81">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L. </w:t>
      </w:r>
      <w:proofErr w:type="spellStart"/>
      <w:r w:rsidRPr="00F67ADC">
        <w:rPr>
          <w:rFonts w:cstheme="minorHAnsi"/>
          <w:color w:val="000000"/>
          <w:sz w:val="24"/>
          <w:szCs w:val="24"/>
          <w:lang w:val="en-US"/>
        </w:rPr>
        <w:t>Fratini,G</w:t>
      </w:r>
      <w:proofErr w:type="spellEnd"/>
      <w:r w:rsidRPr="00F67ADC">
        <w:rPr>
          <w:rFonts w:cstheme="minorHAnsi"/>
          <w:color w:val="000000"/>
          <w:sz w:val="24"/>
          <w:szCs w:val="24"/>
          <w:lang w:val="en-US"/>
        </w:rPr>
        <w:t xml:space="preserve">. </w:t>
      </w:r>
      <w:proofErr w:type="spellStart"/>
      <w:r w:rsidRPr="00F67ADC">
        <w:rPr>
          <w:rFonts w:cstheme="minorHAnsi"/>
          <w:color w:val="000000"/>
          <w:sz w:val="24"/>
          <w:szCs w:val="24"/>
          <w:lang w:val="en-US"/>
        </w:rPr>
        <w:t>Buffa,D</w:t>
      </w:r>
      <w:proofErr w:type="spellEnd"/>
      <w:r w:rsidRPr="00F67ADC">
        <w:rPr>
          <w:rFonts w:cstheme="minorHAnsi"/>
          <w:color w:val="000000"/>
          <w:sz w:val="24"/>
          <w:szCs w:val="24"/>
          <w:lang w:val="en-US"/>
        </w:rPr>
        <w:t xml:space="preserve">. La </w:t>
      </w:r>
      <w:proofErr w:type="spellStart"/>
      <w:r w:rsidRPr="00F67ADC">
        <w:rPr>
          <w:rFonts w:cstheme="minorHAnsi"/>
          <w:color w:val="000000"/>
          <w:sz w:val="24"/>
          <w:szCs w:val="24"/>
          <w:lang w:val="en-US"/>
        </w:rPr>
        <w:t>Spisa</w:t>
      </w:r>
      <w:proofErr w:type="spellEnd"/>
      <w:r w:rsidRPr="00F67ADC">
        <w:rPr>
          <w:rFonts w:cstheme="minorHAnsi"/>
          <w:color w:val="000000"/>
          <w:sz w:val="24"/>
          <w:szCs w:val="24"/>
          <w:lang w:val="en-US"/>
        </w:rPr>
        <w:t xml:space="preserve">, 2011, </w:t>
      </w:r>
      <w:r w:rsidRPr="00F67ADC">
        <w:rPr>
          <w:rFonts w:cstheme="minorHAnsi"/>
          <w:i/>
          <w:color w:val="000000"/>
          <w:sz w:val="24"/>
          <w:szCs w:val="24"/>
          <w:lang w:val="en-US"/>
        </w:rPr>
        <w:t xml:space="preserve">Mechanical and </w:t>
      </w:r>
      <w:proofErr w:type="spellStart"/>
      <w:r w:rsidRPr="00F67ADC">
        <w:rPr>
          <w:rFonts w:cstheme="minorHAnsi"/>
          <w:i/>
          <w:color w:val="000000"/>
          <w:sz w:val="24"/>
          <w:szCs w:val="24"/>
          <w:lang w:val="en-US"/>
        </w:rPr>
        <w:t>Microstructural</w:t>
      </w:r>
      <w:proofErr w:type="spellEnd"/>
      <w:r w:rsidRPr="00F67ADC">
        <w:rPr>
          <w:rFonts w:cstheme="minorHAnsi"/>
          <w:i/>
          <w:color w:val="000000"/>
          <w:sz w:val="24"/>
          <w:szCs w:val="24"/>
          <w:lang w:val="en-US"/>
        </w:rPr>
        <w:t xml:space="preserve"> modifications induced by Friction Stir Welding and Processing on AA5754 Aluminum Alloys</w:t>
      </w:r>
      <w:r w:rsidRPr="00F67ADC">
        <w:rPr>
          <w:rFonts w:cstheme="minorHAnsi"/>
          <w:color w:val="000000"/>
          <w:sz w:val="24"/>
          <w:szCs w:val="24"/>
          <w:lang w:val="en-US"/>
        </w:rPr>
        <w:t xml:space="preserve">, In Proc. 10th Int. Conf. </w:t>
      </w:r>
      <w:proofErr w:type="spellStart"/>
      <w:r w:rsidRPr="00F67ADC">
        <w:rPr>
          <w:rFonts w:cstheme="minorHAnsi"/>
          <w:color w:val="000000"/>
          <w:sz w:val="24"/>
          <w:szCs w:val="24"/>
          <w:lang w:val="en-US"/>
        </w:rPr>
        <w:t>Techn</w:t>
      </w:r>
      <w:proofErr w:type="spellEnd"/>
      <w:r w:rsidRPr="00F67ADC">
        <w:rPr>
          <w:rFonts w:cstheme="minorHAnsi"/>
          <w:color w:val="000000"/>
          <w:sz w:val="24"/>
          <w:szCs w:val="24"/>
          <w:lang w:val="en-US"/>
        </w:rPr>
        <w:t xml:space="preserve">. </w:t>
      </w:r>
      <w:proofErr w:type="spellStart"/>
      <w:r w:rsidRPr="00F67ADC">
        <w:rPr>
          <w:rFonts w:cstheme="minorHAnsi"/>
          <w:color w:val="000000"/>
          <w:sz w:val="24"/>
          <w:szCs w:val="24"/>
          <w:lang w:val="en-US"/>
        </w:rPr>
        <w:t>Plast</w:t>
      </w:r>
      <w:proofErr w:type="spellEnd"/>
      <w:r w:rsidRPr="00F67ADC">
        <w:rPr>
          <w:rFonts w:cstheme="minorHAnsi"/>
          <w:color w:val="000000"/>
          <w:sz w:val="24"/>
          <w:szCs w:val="24"/>
          <w:lang w:val="en-US"/>
        </w:rPr>
        <w:t>. (ICTP 2011), p.752-756.</w:t>
      </w:r>
    </w:p>
  </w:endnote>
  <w:endnote w:id="82">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J. Q. Su, T.W. Nelson, R. </w:t>
      </w:r>
      <w:proofErr w:type="spellStart"/>
      <w:r w:rsidRPr="00F67ADC">
        <w:rPr>
          <w:rFonts w:cstheme="minorHAnsi"/>
          <w:color w:val="000000"/>
          <w:sz w:val="24"/>
          <w:szCs w:val="24"/>
          <w:lang w:val="en-US"/>
        </w:rPr>
        <w:t>Mishra</w:t>
      </w:r>
      <w:proofErr w:type="spellEnd"/>
      <w:r w:rsidRPr="00F67ADC">
        <w:rPr>
          <w:rFonts w:cstheme="minorHAnsi"/>
          <w:color w:val="000000"/>
          <w:sz w:val="24"/>
          <w:szCs w:val="24"/>
          <w:lang w:val="en-US"/>
        </w:rPr>
        <w:t xml:space="preserve">, M. W. Mahoney, 2003, </w:t>
      </w:r>
      <w:proofErr w:type="spellStart"/>
      <w:r w:rsidRPr="00F67ADC">
        <w:rPr>
          <w:rFonts w:cstheme="minorHAnsi"/>
          <w:i/>
          <w:color w:val="000000"/>
          <w:sz w:val="24"/>
          <w:szCs w:val="24"/>
          <w:lang w:val="en-US"/>
        </w:rPr>
        <w:t>Microstructural</w:t>
      </w:r>
      <w:proofErr w:type="spellEnd"/>
      <w:r w:rsidRPr="00F67ADC">
        <w:rPr>
          <w:rFonts w:cstheme="minorHAnsi"/>
          <w:i/>
          <w:color w:val="000000"/>
          <w:sz w:val="24"/>
          <w:szCs w:val="24"/>
          <w:lang w:val="en-US"/>
        </w:rPr>
        <w:t xml:space="preserve"> investigation of friction stir welded 7050-T651 </w:t>
      </w:r>
      <w:proofErr w:type="spellStart"/>
      <w:r w:rsidRPr="00F67ADC">
        <w:rPr>
          <w:rFonts w:cstheme="minorHAnsi"/>
          <w:i/>
          <w:color w:val="000000"/>
          <w:sz w:val="24"/>
          <w:szCs w:val="24"/>
          <w:lang w:val="en-US"/>
        </w:rPr>
        <w:t>aluminium</w:t>
      </w:r>
      <w:proofErr w:type="spellEnd"/>
      <w:r w:rsidRPr="00F67ADC">
        <w:rPr>
          <w:rFonts w:cstheme="minorHAnsi"/>
          <w:color w:val="000000"/>
          <w:sz w:val="24"/>
          <w:szCs w:val="24"/>
          <w:lang w:val="en-US"/>
        </w:rPr>
        <w:t>, ACTA MATERIALIA, 51, p. 713-729.</w:t>
      </w:r>
    </w:p>
  </w:endnote>
  <w:endnote w:id="83">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M. Guerra, C. Schmidt, L.C. McClure, L.E. </w:t>
      </w:r>
      <w:proofErr w:type="spellStart"/>
      <w:r w:rsidRPr="00F67ADC">
        <w:rPr>
          <w:rFonts w:cstheme="minorHAnsi"/>
          <w:color w:val="000000"/>
          <w:sz w:val="24"/>
          <w:szCs w:val="24"/>
          <w:lang w:val="en-US"/>
        </w:rPr>
        <w:t>Murr</w:t>
      </w:r>
      <w:proofErr w:type="spellEnd"/>
      <w:r w:rsidRPr="00F67ADC">
        <w:rPr>
          <w:rFonts w:cstheme="minorHAnsi"/>
          <w:color w:val="000000"/>
          <w:sz w:val="24"/>
          <w:szCs w:val="24"/>
          <w:lang w:val="en-US"/>
        </w:rPr>
        <w:t xml:space="preserve">, A.C. </w:t>
      </w:r>
      <w:proofErr w:type="spellStart"/>
      <w:r w:rsidRPr="00F67ADC">
        <w:rPr>
          <w:rFonts w:cstheme="minorHAnsi"/>
          <w:color w:val="000000"/>
          <w:sz w:val="24"/>
          <w:szCs w:val="24"/>
          <w:lang w:val="en-US"/>
        </w:rPr>
        <w:t>Nunes</w:t>
      </w:r>
      <w:proofErr w:type="spellEnd"/>
      <w:r w:rsidRPr="00F67ADC">
        <w:rPr>
          <w:rFonts w:cstheme="minorHAnsi"/>
          <w:color w:val="000000"/>
          <w:sz w:val="24"/>
          <w:szCs w:val="24"/>
          <w:lang w:val="en-US"/>
        </w:rPr>
        <w:t xml:space="preserve">, 2003, </w:t>
      </w:r>
      <w:r w:rsidRPr="00F67ADC">
        <w:rPr>
          <w:rFonts w:cstheme="minorHAnsi"/>
          <w:i/>
          <w:color w:val="000000"/>
          <w:sz w:val="24"/>
          <w:szCs w:val="24"/>
          <w:lang w:val="en-US"/>
        </w:rPr>
        <w:t>Flow patterns during friction stir welding</w:t>
      </w:r>
      <w:r w:rsidRPr="00F67ADC">
        <w:rPr>
          <w:rFonts w:cstheme="minorHAnsi"/>
          <w:color w:val="000000"/>
          <w:sz w:val="24"/>
          <w:szCs w:val="24"/>
          <w:lang w:val="en-US"/>
        </w:rPr>
        <w:t>, MATERIALS CHARACTERIZATION, 49, p. 95-101.</w:t>
      </w:r>
    </w:p>
  </w:endnote>
  <w:endnote w:id="84">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I. </w:t>
      </w:r>
      <w:proofErr w:type="spellStart"/>
      <w:r w:rsidRPr="00F67ADC">
        <w:rPr>
          <w:rFonts w:cstheme="minorHAnsi"/>
          <w:color w:val="000000"/>
          <w:sz w:val="24"/>
          <w:szCs w:val="24"/>
          <w:lang w:val="en-US"/>
        </w:rPr>
        <w:t>Shigematsu</w:t>
      </w:r>
      <w:proofErr w:type="spellEnd"/>
      <w:r w:rsidRPr="00F67ADC">
        <w:rPr>
          <w:rFonts w:cstheme="minorHAnsi"/>
          <w:color w:val="000000"/>
          <w:sz w:val="24"/>
          <w:szCs w:val="24"/>
          <w:lang w:val="en-US"/>
        </w:rPr>
        <w:t xml:space="preserve">, Y.J. Kwon, K. Suzuki, T. Imai, N. Saito, 2003, </w:t>
      </w:r>
      <w:r w:rsidRPr="00F67ADC">
        <w:rPr>
          <w:rFonts w:cstheme="minorHAnsi"/>
          <w:i/>
          <w:color w:val="000000"/>
          <w:sz w:val="24"/>
          <w:szCs w:val="24"/>
          <w:lang w:val="en-US"/>
        </w:rPr>
        <w:t>Joining of 5083 and 6061 aluminum alloys by friction stir welding</w:t>
      </w:r>
      <w:r w:rsidRPr="00F67ADC">
        <w:rPr>
          <w:rFonts w:cstheme="minorHAnsi"/>
          <w:color w:val="000000"/>
          <w:sz w:val="24"/>
          <w:szCs w:val="24"/>
          <w:lang w:val="en-US"/>
        </w:rPr>
        <w:t>, J. OF MAT.S SCIENCE LETTERS, 22, p. 343-356.</w:t>
      </w:r>
    </w:p>
  </w:endnote>
  <w:endnote w:id="85">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L. </w:t>
      </w:r>
      <w:proofErr w:type="spellStart"/>
      <w:r w:rsidRPr="00F67ADC">
        <w:rPr>
          <w:rFonts w:cstheme="minorHAnsi"/>
          <w:color w:val="000000"/>
          <w:sz w:val="24"/>
          <w:szCs w:val="24"/>
          <w:lang w:val="en-US"/>
        </w:rPr>
        <w:t>Fratini</w:t>
      </w:r>
      <w:proofErr w:type="spellEnd"/>
      <w:r w:rsidRPr="00F67ADC">
        <w:rPr>
          <w:rFonts w:cstheme="minorHAnsi"/>
          <w:color w:val="000000"/>
          <w:sz w:val="24"/>
          <w:szCs w:val="24"/>
          <w:lang w:val="en-US"/>
        </w:rPr>
        <w:t xml:space="preserve">, G. </w:t>
      </w:r>
      <w:proofErr w:type="spellStart"/>
      <w:r w:rsidRPr="00F67ADC">
        <w:rPr>
          <w:rFonts w:cstheme="minorHAnsi"/>
          <w:color w:val="000000"/>
          <w:sz w:val="24"/>
          <w:szCs w:val="24"/>
          <w:lang w:val="en-US"/>
        </w:rPr>
        <w:t>Buffa</w:t>
      </w:r>
      <w:proofErr w:type="spellEnd"/>
      <w:r w:rsidRPr="00F67ADC">
        <w:rPr>
          <w:rFonts w:cstheme="minorHAnsi"/>
          <w:color w:val="000000"/>
          <w:sz w:val="24"/>
          <w:szCs w:val="24"/>
          <w:lang w:val="en-US"/>
        </w:rPr>
        <w:t xml:space="preserve">, D. </w:t>
      </w:r>
      <w:proofErr w:type="spellStart"/>
      <w:r w:rsidRPr="00F67ADC">
        <w:rPr>
          <w:rFonts w:cstheme="minorHAnsi"/>
          <w:color w:val="000000"/>
          <w:sz w:val="24"/>
          <w:szCs w:val="24"/>
          <w:lang w:val="en-US"/>
        </w:rPr>
        <w:t>Palmeri</w:t>
      </w:r>
      <w:proofErr w:type="spellEnd"/>
      <w:r w:rsidRPr="00F67ADC">
        <w:rPr>
          <w:rFonts w:cstheme="minorHAnsi"/>
          <w:color w:val="000000"/>
          <w:sz w:val="24"/>
          <w:szCs w:val="24"/>
          <w:lang w:val="en-US"/>
        </w:rPr>
        <w:t xml:space="preserve">, J. </w:t>
      </w:r>
      <w:proofErr w:type="spellStart"/>
      <w:r w:rsidRPr="00F67ADC">
        <w:rPr>
          <w:rFonts w:cstheme="minorHAnsi"/>
          <w:color w:val="000000"/>
          <w:sz w:val="24"/>
          <w:szCs w:val="24"/>
          <w:lang w:val="en-US"/>
        </w:rPr>
        <w:t>Hua</w:t>
      </w:r>
      <w:proofErr w:type="spellEnd"/>
      <w:r w:rsidRPr="00F67ADC">
        <w:rPr>
          <w:rFonts w:cstheme="minorHAnsi"/>
          <w:color w:val="000000"/>
          <w:sz w:val="24"/>
          <w:szCs w:val="24"/>
          <w:lang w:val="en-US"/>
        </w:rPr>
        <w:t xml:space="preserve">, R. </w:t>
      </w:r>
      <w:proofErr w:type="spellStart"/>
      <w:r w:rsidRPr="00F67ADC">
        <w:rPr>
          <w:rFonts w:cstheme="minorHAnsi"/>
          <w:color w:val="000000"/>
          <w:sz w:val="24"/>
          <w:szCs w:val="24"/>
          <w:lang w:val="en-US"/>
        </w:rPr>
        <w:t>Shivpuri</w:t>
      </w:r>
      <w:proofErr w:type="spellEnd"/>
      <w:r w:rsidRPr="00F67ADC">
        <w:rPr>
          <w:rFonts w:cstheme="minorHAnsi"/>
          <w:color w:val="000000"/>
          <w:sz w:val="24"/>
          <w:szCs w:val="24"/>
          <w:lang w:val="en-US"/>
        </w:rPr>
        <w:t xml:space="preserve">, 2006, </w:t>
      </w:r>
      <w:r w:rsidRPr="00F67ADC">
        <w:rPr>
          <w:rFonts w:cstheme="minorHAnsi"/>
          <w:i/>
          <w:color w:val="000000"/>
          <w:sz w:val="24"/>
          <w:szCs w:val="24"/>
          <w:lang w:val="en-US"/>
        </w:rPr>
        <w:t xml:space="preserve">Material flow in FSW of AA7075-T6 butt joints: Continuous dynamic </w:t>
      </w:r>
      <w:proofErr w:type="spellStart"/>
      <w:r w:rsidRPr="00F67ADC">
        <w:rPr>
          <w:rFonts w:cstheme="minorHAnsi"/>
          <w:i/>
          <w:color w:val="000000"/>
          <w:sz w:val="24"/>
          <w:szCs w:val="24"/>
          <w:lang w:val="en-US"/>
        </w:rPr>
        <w:t>recrystallization</w:t>
      </w:r>
      <w:proofErr w:type="spellEnd"/>
      <w:r w:rsidRPr="00F67ADC">
        <w:rPr>
          <w:rFonts w:cstheme="minorHAnsi"/>
          <w:i/>
          <w:color w:val="000000"/>
          <w:sz w:val="24"/>
          <w:szCs w:val="24"/>
          <w:lang w:val="en-US"/>
        </w:rPr>
        <w:t xml:space="preserve"> phenomena,</w:t>
      </w:r>
      <w:r w:rsidRPr="00F67ADC">
        <w:rPr>
          <w:rFonts w:cstheme="minorHAnsi"/>
          <w:color w:val="000000"/>
          <w:sz w:val="24"/>
          <w:szCs w:val="24"/>
          <w:lang w:val="en-US"/>
        </w:rPr>
        <w:t xml:space="preserve"> ASME JOURNAL OF ENGINEERING MATERIALS AND TECHNOLOGY, 128/3, p. 428-435.</w:t>
      </w:r>
    </w:p>
  </w:endnote>
  <w:endnote w:id="86">
    <w:p w:rsidR="00501A4F" w:rsidRPr="00F67ADC" w:rsidRDefault="00501A4F" w:rsidP="00F67ADC">
      <w:pPr>
        <w:pStyle w:val="Testonotadichiusura"/>
        <w:spacing w:line="360" w:lineRule="auto"/>
        <w:rPr>
          <w:rFonts w:cstheme="minorHAnsi"/>
          <w:color w:val="000000"/>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w:t>
      </w:r>
      <w:hyperlink r:id="rId8" w:history="1">
        <w:r w:rsidRPr="00F67ADC">
          <w:rPr>
            <w:rFonts w:cstheme="minorHAnsi"/>
            <w:color w:val="000000"/>
            <w:sz w:val="24"/>
            <w:szCs w:val="24"/>
            <w:lang w:val="en-US"/>
          </w:rPr>
          <w:t>WWW.EAA.NET</w:t>
        </w:r>
      </w:hyperlink>
      <w:r w:rsidRPr="00F67ADC">
        <w:rPr>
          <w:rFonts w:cstheme="minorHAnsi"/>
          <w:color w:val="000000"/>
          <w:sz w:val="24"/>
          <w:szCs w:val="24"/>
          <w:lang w:val="en-US"/>
        </w:rPr>
        <w:t xml:space="preserve"> EUROPEAN ALUMINIUM ASSOCIATION.</w:t>
      </w:r>
    </w:p>
  </w:endnote>
  <w:endnote w:id="87">
    <w:p w:rsidR="00501A4F" w:rsidRPr="00F67ADC" w:rsidRDefault="00501A4F" w:rsidP="00F67ADC">
      <w:pPr>
        <w:pStyle w:val="Testonotadichiusura"/>
        <w:spacing w:before="240" w:after="240" w:line="360" w:lineRule="auto"/>
        <w:jc w:val="both"/>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M. </w:t>
      </w:r>
      <w:proofErr w:type="spellStart"/>
      <w:r w:rsidRPr="00F67ADC">
        <w:rPr>
          <w:rFonts w:cstheme="minorHAnsi"/>
          <w:color w:val="000000"/>
          <w:sz w:val="24"/>
          <w:szCs w:val="24"/>
          <w:lang w:val="en-US"/>
        </w:rPr>
        <w:t>Carbonia</w:t>
      </w:r>
      <w:proofErr w:type="spellEnd"/>
      <w:r w:rsidRPr="00F67ADC">
        <w:rPr>
          <w:rFonts w:cstheme="minorHAnsi"/>
          <w:color w:val="000000"/>
          <w:sz w:val="24"/>
          <w:szCs w:val="24"/>
          <w:lang w:val="en-US"/>
        </w:rPr>
        <w:t xml:space="preserve">, F. </w:t>
      </w:r>
      <w:proofErr w:type="spellStart"/>
      <w:r w:rsidRPr="00F67ADC">
        <w:rPr>
          <w:rFonts w:cstheme="minorHAnsi"/>
          <w:color w:val="000000"/>
          <w:sz w:val="24"/>
          <w:szCs w:val="24"/>
          <w:lang w:val="en-US"/>
        </w:rPr>
        <w:t>Moroni</w:t>
      </w:r>
      <w:proofErr w:type="spellEnd"/>
      <w:r w:rsidRPr="00F67ADC">
        <w:rPr>
          <w:rFonts w:cstheme="minorHAnsi"/>
          <w:color w:val="000000"/>
          <w:sz w:val="24"/>
          <w:szCs w:val="24"/>
          <w:lang w:val="en-US"/>
        </w:rPr>
        <w:t>, 2011, Tensile-Shear</w:t>
      </w:r>
      <w:r w:rsidRPr="00F67ADC">
        <w:rPr>
          <w:rFonts w:cstheme="minorHAnsi"/>
          <w:i/>
          <w:color w:val="000000"/>
          <w:sz w:val="24"/>
          <w:szCs w:val="24"/>
          <w:lang w:val="en-US"/>
        </w:rPr>
        <w:t xml:space="preserve"> Fatigue Behavior of Aluminum and Magnesium Lap-Joints obtained by Ultrasonic Welding and Adhesive Bonding,</w:t>
      </w:r>
      <w:r w:rsidRPr="00F67ADC">
        <w:rPr>
          <w:rFonts w:cstheme="minorHAnsi"/>
          <w:color w:val="000000"/>
          <w:sz w:val="24"/>
          <w:szCs w:val="24"/>
          <w:lang w:val="en-US"/>
        </w:rPr>
        <w:t xml:space="preserve"> PROCEDIA ENGINEERING 10, p. 3561–3566.</w:t>
      </w:r>
    </w:p>
  </w:endnote>
  <w:endnote w:id="88">
    <w:p w:rsidR="00501A4F" w:rsidRPr="00F67ADC" w:rsidRDefault="00501A4F" w:rsidP="00F67ADC">
      <w:pPr>
        <w:pStyle w:val="Testonotadichiusura"/>
        <w:spacing w:line="360" w:lineRule="auto"/>
        <w:rPr>
          <w:rFonts w:cstheme="minorHAnsi"/>
          <w:sz w:val="24"/>
          <w:szCs w:val="24"/>
          <w:lang w:val="en-US"/>
        </w:rPr>
      </w:pPr>
      <w:r w:rsidRPr="00F67ADC">
        <w:rPr>
          <w:rFonts w:cstheme="minorHAnsi"/>
          <w:sz w:val="24"/>
          <w:szCs w:val="24"/>
        </w:rPr>
        <w:endnoteRef/>
      </w:r>
      <w:r w:rsidRPr="00F67ADC">
        <w:rPr>
          <w:rFonts w:cstheme="minorHAnsi"/>
          <w:sz w:val="24"/>
          <w:szCs w:val="24"/>
          <w:lang w:val="en-US"/>
        </w:rPr>
        <w:t xml:space="preserve"> WWW.ALTREFORME.COM</w:t>
      </w:r>
    </w:p>
  </w:endnote>
  <w:endnote w:id="89">
    <w:p w:rsidR="00501A4F" w:rsidRPr="00F67ADC" w:rsidRDefault="00501A4F" w:rsidP="00F67ADC">
      <w:pPr>
        <w:pStyle w:val="Testonotadichiusura"/>
        <w:spacing w:line="360" w:lineRule="auto"/>
        <w:rPr>
          <w:rFonts w:cstheme="minorHAnsi"/>
          <w:sz w:val="24"/>
          <w:szCs w:val="24"/>
          <w:lang w:val="en-US"/>
        </w:rPr>
      </w:pPr>
      <w:r w:rsidRPr="00F67ADC">
        <w:rPr>
          <w:rFonts w:cstheme="minorHAnsi"/>
          <w:sz w:val="24"/>
          <w:szCs w:val="24"/>
          <w:lang w:val="en-US"/>
        </w:rPr>
        <w:endnoteRef/>
      </w:r>
      <w:r w:rsidRPr="00F67ADC">
        <w:rPr>
          <w:rFonts w:cstheme="minorHAnsi"/>
          <w:sz w:val="24"/>
          <w:szCs w:val="24"/>
          <w:lang w:val="en-US"/>
        </w:rPr>
        <w:t xml:space="preserve"> WWW.FONTANA-GROUP.COM</w:t>
      </w:r>
    </w:p>
  </w:endnote>
  <w:endnote w:id="90">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Turetta</w:t>
      </w:r>
      <w:proofErr w:type="spellEnd"/>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Ghiotti</w:t>
      </w:r>
      <w:proofErr w:type="spellEnd"/>
      <w:r w:rsidRPr="00F67ADC">
        <w:rPr>
          <w:rFonts w:cstheme="minorHAnsi"/>
          <w:color w:val="000000"/>
          <w:sz w:val="24"/>
          <w:szCs w:val="24"/>
          <w:lang w:val="en-US"/>
        </w:rPr>
        <w:t xml:space="preserve">, S. </w:t>
      </w:r>
      <w:proofErr w:type="spellStart"/>
      <w:r w:rsidRPr="00F67ADC">
        <w:rPr>
          <w:rFonts w:cstheme="minorHAnsi"/>
          <w:color w:val="000000"/>
          <w:sz w:val="24"/>
          <w:szCs w:val="24"/>
          <w:lang w:val="en-US"/>
        </w:rPr>
        <w:t>Bruschi</w:t>
      </w:r>
      <w:proofErr w:type="spellEnd"/>
      <w:r w:rsidRPr="00F67ADC">
        <w:rPr>
          <w:rFonts w:cstheme="minorHAnsi"/>
          <w:color w:val="000000"/>
          <w:sz w:val="24"/>
          <w:szCs w:val="24"/>
          <w:lang w:val="en-US"/>
        </w:rPr>
        <w:t xml:space="preserve">, 2007, </w:t>
      </w:r>
      <w:r w:rsidRPr="00F67ADC">
        <w:rPr>
          <w:rFonts w:cstheme="minorHAnsi"/>
          <w:i/>
          <w:color w:val="000000"/>
          <w:sz w:val="24"/>
          <w:szCs w:val="24"/>
          <w:lang w:val="en-US"/>
        </w:rPr>
        <w:t xml:space="preserve">Investigation of 22MnB5 Mechanical and Phase Transformation </w:t>
      </w:r>
      <w:proofErr w:type="spellStart"/>
      <w:r w:rsidRPr="00F67ADC">
        <w:rPr>
          <w:rFonts w:cstheme="minorHAnsi"/>
          <w:i/>
          <w:color w:val="000000"/>
          <w:sz w:val="24"/>
          <w:szCs w:val="24"/>
          <w:lang w:val="en-US"/>
        </w:rPr>
        <w:t>Behaviour</w:t>
      </w:r>
      <w:proofErr w:type="spellEnd"/>
      <w:r w:rsidRPr="00F67ADC">
        <w:rPr>
          <w:rFonts w:cstheme="minorHAnsi"/>
          <w:i/>
          <w:color w:val="000000"/>
          <w:sz w:val="24"/>
          <w:szCs w:val="24"/>
          <w:lang w:val="en-US"/>
        </w:rPr>
        <w:t xml:space="preserve"> at High Temperature</w:t>
      </w:r>
      <w:r w:rsidRPr="00F67ADC">
        <w:rPr>
          <w:rFonts w:cstheme="minorHAnsi"/>
          <w:color w:val="000000"/>
          <w:sz w:val="24"/>
          <w:szCs w:val="24"/>
          <w:lang w:val="en-US"/>
        </w:rPr>
        <w:t>, IDDRG CONFERENCE, Proceedings, p.147–153.</w:t>
      </w:r>
    </w:p>
  </w:endnote>
  <w:endnote w:id="91">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P.F. </w:t>
      </w:r>
      <w:proofErr w:type="spellStart"/>
      <w:r w:rsidRPr="00F67ADC">
        <w:rPr>
          <w:rFonts w:cstheme="minorHAnsi"/>
          <w:color w:val="000000"/>
          <w:sz w:val="24"/>
          <w:szCs w:val="24"/>
          <w:lang w:val="en-US"/>
        </w:rPr>
        <w:t>Bariani</w:t>
      </w:r>
      <w:proofErr w:type="spellEnd"/>
      <w:r w:rsidRPr="00F67ADC">
        <w:rPr>
          <w:rFonts w:cstheme="minorHAnsi"/>
          <w:color w:val="000000"/>
          <w:sz w:val="24"/>
          <w:szCs w:val="24"/>
          <w:lang w:val="en-US"/>
        </w:rPr>
        <w:t xml:space="preserve">, S. </w:t>
      </w:r>
      <w:proofErr w:type="spellStart"/>
      <w:r w:rsidRPr="00F67ADC">
        <w:rPr>
          <w:rFonts w:cstheme="minorHAnsi"/>
          <w:color w:val="000000"/>
          <w:sz w:val="24"/>
          <w:szCs w:val="24"/>
          <w:lang w:val="en-US"/>
        </w:rPr>
        <w:t>Bruschi</w:t>
      </w:r>
      <w:proofErr w:type="spellEnd"/>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Ghiotti</w:t>
      </w:r>
      <w:proofErr w:type="spellEnd"/>
      <w:r w:rsidRPr="00F67ADC">
        <w:rPr>
          <w:rFonts w:cstheme="minorHAnsi"/>
          <w:color w:val="000000"/>
          <w:sz w:val="24"/>
          <w:szCs w:val="24"/>
          <w:lang w:val="en-US"/>
        </w:rPr>
        <w:t xml:space="preserve">, A. </w:t>
      </w:r>
      <w:proofErr w:type="spellStart"/>
      <w:r w:rsidRPr="00F67ADC">
        <w:rPr>
          <w:rFonts w:cstheme="minorHAnsi"/>
          <w:color w:val="000000"/>
          <w:sz w:val="24"/>
          <w:szCs w:val="24"/>
          <w:lang w:val="en-US"/>
        </w:rPr>
        <w:t>Turetta</w:t>
      </w:r>
      <w:proofErr w:type="spellEnd"/>
      <w:r w:rsidRPr="00F67ADC">
        <w:rPr>
          <w:rFonts w:cstheme="minorHAnsi"/>
          <w:color w:val="000000"/>
          <w:sz w:val="24"/>
          <w:szCs w:val="24"/>
          <w:lang w:val="en-US"/>
        </w:rPr>
        <w:t xml:space="preserve">, 2008, </w:t>
      </w:r>
      <w:r w:rsidRPr="00F67ADC">
        <w:rPr>
          <w:rFonts w:cstheme="minorHAnsi"/>
          <w:i/>
          <w:color w:val="000000"/>
          <w:sz w:val="24"/>
          <w:szCs w:val="24"/>
          <w:lang w:val="en-US"/>
        </w:rPr>
        <w:t>Testing formability in the hot stamping of HSS</w:t>
      </w:r>
      <w:r w:rsidRPr="00F67ADC">
        <w:rPr>
          <w:rFonts w:cstheme="minorHAnsi"/>
          <w:color w:val="000000"/>
          <w:sz w:val="24"/>
          <w:szCs w:val="24"/>
          <w:lang w:val="en-US"/>
        </w:rPr>
        <w:t>, CIRP ANNALS - MANUFACTURING TECHNOLOGY, 57, p. 265–268.</w:t>
      </w:r>
    </w:p>
  </w:endnote>
  <w:endnote w:id="92">
    <w:p w:rsidR="00501A4F" w:rsidRPr="00F67ADC" w:rsidRDefault="00501A4F" w:rsidP="00F67ADC">
      <w:pPr>
        <w:pStyle w:val="Testonotadichiusura"/>
        <w:spacing w:before="240" w:after="240" w:line="360" w:lineRule="auto"/>
        <w:jc w:val="both"/>
        <w:rPr>
          <w:rFonts w:cstheme="minorHAnsi"/>
          <w:color w:val="000000"/>
          <w:sz w:val="24"/>
          <w:szCs w:val="24"/>
          <w:lang w:val="en-US"/>
        </w:rPr>
      </w:pPr>
      <w:r w:rsidRPr="00F67ADC">
        <w:rPr>
          <w:rFonts w:cstheme="minorHAnsi"/>
          <w:color w:val="000000"/>
          <w:sz w:val="24"/>
          <w:szCs w:val="24"/>
        </w:rPr>
        <w:endnoteRef/>
      </w:r>
      <w:r w:rsidRPr="00F67ADC">
        <w:rPr>
          <w:rFonts w:cstheme="minorHAnsi"/>
          <w:color w:val="000000"/>
          <w:sz w:val="24"/>
          <w:szCs w:val="24"/>
          <w:lang w:val="en-US"/>
        </w:rPr>
        <w:t xml:space="preserve"> K. Mori, S. Maki, Y. Tanaka, 2005, </w:t>
      </w:r>
      <w:r w:rsidRPr="00F67ADC">
        <w:rPr>
          <w:rFonts w:cstheme="minorHAnsi"/>
          <w:i/>
          <w:color w:val="000000"/>
          <w:sz w:val="24"/>
          <w:szCs w:val="24"/>
          <w:lang w:val="en-US"/>
        </w:rPr>
        <w:t>Warm and hot stamping of ultra high strength steel sheets using resistance heating</w:t>
      </w:r>
      <w:r w:rsidRPr="00F67ADC">
        <w:rPr>
          <w:rFonts w:cstheme="minorHAnsi"/>
          <w:color w:val="000000"/>
          <w:sz w:val="24"/>
          <w:szCs w:val="24"/>
          <w:lang w:val="en-US"/>
        </w:rPr>
        <w:t>, ANNALS OF THE CIRP, 54-(1), p. 209–212.</w:t>
      </w:r>
    </w:p>
  </w:endnote>
  <w:endnote w:id="93">
    <w:p w:rsidR="00501A4F" w:rsidRPr="00F67ADC" w:rsidRDefault="00501A4F" w:rsidP="00F67ADC">
      <w:pPr>
        <w:shd w:val="clear" w:color="auto" w:fill="F9FBFC"/>
        <w:spacing w:before="240" w:after="240" w:line="360" w:lineRule="auto"/>
        <w:jc w:val="both"/>
        <w:textAlignment w:val="center"/>
        <w:rPr>
          <w:rFonts w:eastAsia="Arial Unicode MS" w:cstheme="minorHAnsi"/>
          <w:color w:val="2E2E2E"/>
          <w:sz w:val="24"/>
          <w:szCs w:val="24"/>
          <w:lang w:val="en-US" w:eastAsia="it-IT"/>
        </w:rPr>
      </w:pPr>
      <w:r w:rsidRPr="00F67ADC">
        <w:rPr>
          <w:rFonts w:cstheme="minorHAnsi"/>
          <w:color w:val="000000"/>
          <w:sz w:val="24"/>
          <w:szCs w:val="24"/>
          <w:lang w:val="en-US"/>
        </w:rPr>
        <w:endnoteRef/>
      </w:r>
      <w:r w:rsidRPr="00F67ADC">
        <w:rPr>
          <w:rFonts w:cstheme="minorHAnsi"/>
          <w:color w:val="000000"/>
          <w:sz w:val="24"/>
          <w:szCs w:val="24"/>
          <w:lang w:val="en-US"/>
        </w:rPr>
        <w:t xml:space="preserve"> P.S. Bate, N. Ridley, B. Zhang, S. Dover, 2006, </w:t>
      </w:r>
      <w:proofErr w:type="spellStart"/>
      <w:r w:rsidRPr="00F67ADC">
        <w:rPr>
          <w:rFonts w:cstheme="minorHAnsi"/>
          <w:i/>
          <w:color w:val="000000"/>
          <w:sz w:val="24"/>
          <w:szCs w:val="24"/>
          <w:lang w:val="en-US"/>
        </w:rPr>
        <w:t>Optimisation</w:t>
      </w:r>
      <w:proofErr w:type="spellEnd"/>
      <w:r w:rsidRPr="00F67ADC">
        <w:rPr>
          <w:rFonts w:cstheme="minorHAnsi"/>
          <w:i/>
          <w:color w:val="000000"/>
          <w:sz w:val="24"/>
          <w:szCs w:val="24"/>
          <w:lang w:val="en-US"/>
        </w:rPr>
        <w:t xml:space="preserve"> of the </w:t>
      </w:r>
      <w:proofErr w:type="spellStart"/>
      <w:r w:rsidRPr="00F67ADC">
        <w:rPr>
          <w:rFonts w:cstheme="minorHAnsi"/>
          <w:i/>
          <w:color w:val="000000"/>
          <w:sz w:val="24"/>
          <w:szCs w:val="24"/>
          <w:lang w:val="en-US"/>
        </w:rPr>
        <w:t>superplastic</w:t>
      </w:r>
      <w:proofErr w:type="spellEnd"/>
      <w:r w:rsidRPr="00F67ADC">
        <w:rPr>
          <w:rFonts w:cstheme="minorHAnsi"/>
          <w:i/>
          <w:color w:val="000000"/>
          <w:sz w:val="24"/>
          <w:szCs w:val="24"/>
          <w:lang w:val="en-US"/>
        </w:rPr>
        <w:t xml:space="preserve"> forming of </w:t>
      </w:r>
      <w:proofErr w:type="spellStart"/>
      <w:r w:rsidRPr="00F67ADC">
        <w:rPr>
          <w:rFonts w:cstheme="minorHAnsi"/>
          <w:i/>
          <w:color w:val="000000"/>
          <w:sz w:val="24"/>
          <w:szCs w:val="24"/>
          <w:lang w:val="en-US"/>
        </w:rPr>
        <w:t>aluminium</w:t>
      </w:r>
      <w:proofErr w:type="spellEnd"/>
      <w:r w:rsidRPr="00F67ADC">
        <w:rPr>
          <w:rFonts w:cstheme="minorHAnsi"/>
          <w:i/>
          <w:color w:val="000000"/>
          <w:sz w:val="24"/>
          <w:szCs w:val="24"/>
          <w:lang w:val="en-US"/>
        </w:rPr>
        <w:t xml:space="preserve"> alloys</w:t>
      </w:r>
      <w:r w:rsidRPr="00F67ADC">
        <w:rPr>
          <w:rFonts w:cstheme="minorHAnsi"/>
          <w:color w:val="000000"/>
          <w:sz w:val="24"/>
          <w:szCs w:val="24"/>
          <w:lang w:val="en-US"/>
        </w:rPr>
        <w:t xml:space="preserve">, PROCEEDINGS OF THE 11TH INTERNATIONAL CONFERENCE ON METAL FORMING 2006 </w:t>
      </w:r>
      <w:hyperlink r:id="rId9" w:tooltip="Go to table of contents for this volume/issue" w:history="1">
        <w:r w:rsidRPr="00F67ADC">
          <w:rPr>
            <w:rFonts w:cstheme="minorHAnsi"/>
            <w:color w:val="000000"/>
            <w:sz w:val="24"/>
            <w:szCs w:val="24"/>
            <w:lang w:val="en-US"/>
          </w:rPr>
          <w:t>Volume 177, Issues 1–3</w:t>
        </w:r>
      </w:hyperlink>
      <w:r w:rsidRPr="00F67ADC">
        <w:rPr>
          <w:rFonts w:cstheme="minorHAnsi"/>
          <w:color w:val="000000"/>
          <w:sz w:val="24"/>
          <w:szCs w:val="24"/>
          <w:lang w:val="en-US"/>
        </w:rPr>
        <w:t>, 3 July 2006, Pages 91–94.</w:t>
      </w:r>
    </w:p>
  </w:endnote>
  <w:endnote w:id="94">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M.K. </w:t>
      </w:r>
      <w:proofErr w:type="spellStart"/>
      <w:r w:rsidRPr="00F67ADC">
        <w:rPr>
          <w:rFonts w:cstheme="minorHAnsi"/>
          <w:sz w:val="24"/>
          <w:szCs w:val="24"/>
          <w:lang w:val="en-US"/>
        </w:rPr>
        <w:t>Khraisheh</w:t>
      </w:r>
      <w:proofErr w:type="spellEnd"/>
      <w:r w:rsidRPr="00F67ADC">
        <w:rPr>
          <w:rFonts w:cstheme="minorHAnsi"/>
          <w:sz w:val="24"/>
          <w:szCs w:val="24"/>
          <w:lang w:val="en-US"/>
        </w:rPr>
        <w:t>, F.K. Abu-</w:t>
      </w:r>
      <w:proofErr w:type="spellStart"/>
      <w:r w:rsidRPr="00F67ADC">
        <w:rPr>
          <w:rFonts w:cstheme="minorHAnsi"/>
          <w:sz w:val="24"/>
          <w:szCs w:val="24"/>
          <w:lang w:val="en-US"/>
        </w:rPr>
        <w:t>Farha</w:t>
      </w:r>
      <w:proofErr w:type="spellEnd"/>
      <w:r w:rsidRPr="00F67ADC">
        <w:rPr>
          <w:rFonts w:cstheme="minorHAnsi"/>
          <w:sz w:val="24"/>
          <w:szCs w:val="24"/>
          <w:lang w:val="en-US"/>
        </w:rPr>
        <w:t xml:space="preserve">, K.J. </w:t>
      </w:r>
      <w:proofErr w:type="spellStart"/>
      <w:r w:rsidRPr="00F67ADC">
        <w:rPr>
          <w:rFonts w:cstheme="minorHAnsi"/>
          <w:sz w:val="24"/>
          <w:szCs w:val="24"/>
          <w:lang w:val="en-US"/>
        </w:rPr>
        <w:t>Weinmann</w:t>
      </w:r>
      <w:proofErr w:type="spellEnd"/>
      <w:r w:rsidRPr="00F67ADC">
        <w:rPr>
          <w:rFonts w:cstheme="minorHAnsi"/>
          <w:sz w:val="24"/>
          <w:szCs w:val="24"/>
          <w:lang w:val="en-US"/>
        </w:rPr>
        <w:t xml:space="preserve">, 2007, </w:t>
      </w:r>
      <w:hyperlink r:id="rId10" w:history="1">
        <w:r w:rsidRPr="00F67ADC">
          <w:rPr>
            <w:rFonts w:cstheme="minorHAnsi"/>
            <w:i/>
            <w:color w:val="000000"/>
            <w:sz w:val="24"/>
            <w:szCs w:val="24"/>
            <w:lang w:val="en-US"/>
          </w:rPr>
          <w:t>Investigation of Post-</w:t>
        </w:r>
        <w:proofErr w:type="spellStart"/>
        <w:r w:rsidRPr="00F67ADC">
          <w:rPr>
            <w:rFonts w:cstheme="minorHAnsi"/>
            <w:i/>
            <w:color w:val="000000"/>
            <w:sz w:val="24"/>
            <w:szCs w:val="24"/>
            <w:lang w:val="en-US"/>
          </w:rPr>
          <w:t>Superplastic</w:t>
        </w:r>
        <w:proofErr w:type="spellEnd"/>
        <w:r w:rsidRPr="00F67ADC">
          <w:rPr>
            <w:rFonts w:cstheme="minorHAnsi"/>
            <w:i/>
            <w:color w:val="000000"/>
            <w:sz w:val="24"/>
            <w:szCs w:val="24"/>
            <w:lang w:val="en-US"/>
          </w:rPr>
          <w:t xml:space="preserve"> Forming Properties of AZ31 Magnesium Alloy</w:t>
        </w:r>
      </w:hyperlink>
      <w:r w:rsidRPr="00F67ADC">
        <w:rPr>
          <w:rFonts w:cstheme="minorHAnsi"/>
          <w:i/>
          <w:color w:val="000000"/>
          <w:sz w:val="24"/>
          <w:szCs w:val="24"/>
          <w:lang w:val="en-US"/>
        </w:rPr>
        <w:t xml:space="preserve">, </w:t>
      </w:r>
      <w:r w:rsidRPr="00F67ADC">
        <w:rPr>
          <w:rFonts w:cstheme="minorHAnsi"/>
          <w:iCs/>
          <w:sz w:val="24"/>
          <w:szCs w:val="24"/>
          <w:lang w:val="en-US"/>
        </w:rPr>
        <w:t>CIRP Annals - Manufacturing Technology</w:t>
      </w:r>
      <w:r w:rsidRPr="00F67ADC">
        <w:rPr>
          <w:rFonts w:cstheme="minorHAnsi"/>
          <w:sz w:val="24"/>
          <w:szCs w:val="24"/>
          <w:lang w:val="en-US"/>
        </w:rPr>
        <w:t xml:space="preserve">, </w:t>
      </w:r>
      <w:r w:rsidRPr="00F67ADC">
        <w:rPr>
          <w:rFonts w:cstheme="minorHAnsi"/>
          <w:iCs/>
          <w:sz w:val="24"/>
          <w:szCs w:val="24"/>
          <w:lang w:val="en-US"/>
        </w:rPr>
        <w:t>56-(1)</w:t>
      </w:r>
      <w:r w:rsidRPr="00F67ADC">
        <w:rPr>
          <w:rFonts w:cstheme="minorHAnsi"/>
          <w:sz w:val="24"/>
          <w:szCs w:val="24"/>
          <w:lang w:val="en-US"/>
        </w:rPr>
        <w:t xml:space="preserve">, </w:t>
      </w:r>
      <w:r w:rsidRPr="00F67ADC">
        <w:rPr>
          <w:rFonts w:cstheme="minorHAnsi"/>
          <w:iCs/>
          <w:sz w:val="24"/>
          <w:szCs w:val="24"/>
          <w:lang w:val="en-US"/>
        </w:rPr>
        <w:t>p. 289-292.</w:t>
      </w:r>
    </w:p>
  </w:endnote>
  <w:endnote w:id="95">
    <w:p w:rsidR="00501A4F" w:rsidRPr="00F67ADC" w:rsidRDefault="00501A4F" w:rsidP="00F67ADC">
      <w:pPr>
        <w:shd w:val="clear" w:color="auto" w:fill="FFFFFF"/>
        <w:spacing w:before="100" w:beforeAutospacing="1" w:after="100" w:afterAutospacing="1" w:line="360" w:lineRule="auto"/>
        <w:rPr>
          <w:rFonts w:cstheme="minorHAnsi"/>
          <w: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w:t>
      </w:r>
      <w:r w:rsidRPr="00F67ADC">
        <w:rPr>
          <w:rFonts w:eastAsia="Arial Unicode MS" w:cstheme="minorHAnsi"/>
          <w:color w:val="2E2E2E"/>
          <w:sz w:val="24"/>
          <w:szCs w:val="24"/>
          <w:lang w:val="en-US"/>
        </w:rPr>
        <w:t xml:space="preserve">Y.M. Hwang, J.S. Yang, T.R. Chen, J.C. Huang, W.U. </w:t>
      </w:r>
      <w:r w:rsidRPr="00F67ADC">
        <w:rPr>
          <w:rFonts w:cstheme="minorHAnsi"/>
          <w:i/>
          <w:sz w:val="24"/>
          <w:szCs w:val="24"/>
          <w:lang w:val="en-US"/>
        </w:rPr>
        <w:t xml:space="preserve">Wu, Analysis Of </w:t>
      </w:r>
      <w:proofErr w:type="spellStart"/>
      <w:r w:rsidRPr="00F67ADC">
        <w:rPr>
          <w:rFonts w:cstheme="minorHAnsi"/>
          <w:i/>
          <w:sz w:val="24"/>
          <w:szCs w:val="24"/>
          <w:lang w:val="en-US"/>
        </w:rPr>
        <w:t>Superplastic</w:t>
      </w:r>
      <w:proofErr w:type="spellEnd"/>
      <w:r w:rsidRPr="00F67ADC">
        <w:rPr>
          <w:rFonts w:cstheme="minorHAnsi"/>
          <w:i/>
          <w:sz w:val="24"/>
          <w:szCs w:val="24"/>
          <w:lang w:val="en-US"/>
        </w:rPr>
        <w:t xml:space="preserve"> Blow-Forming In A Conical Closed Die, </w:t>
      </w:r>
      <w:hyperlink r:id="rId11" w:tooltip="Go to International Journal of Mechanical Sciences on SciVerse ScienceDirect" w:history="1">
        <w:r w:rsidRPr="00F67ADC">
          <w:rPr>
            <w:rFonts w:cstheme="minorHAnsi"/>
            <w:sz w:val="24"/>
            <w:szCs w:val="24"/>
            <w:lang w:val="en-US"/>
          </w:rPr>
          <w:t>INTERNATIONAL JOURNAL OF MECHANICAL SCIENCES</w:t>
        </w:r>
      </w:hyperlink>
      <w:r w:rsidRPr="00F67ADC">
        <w:rPr>
          <w:rFonts w:cstheme="minorHAnsi"/>
          <w:sz w:val="24"/>
          <w:szCs w:val="24"/>
          <w:lang w:val="en-US"/>
        </w:rPr>
        <w:t>,</w:t>
      </w:r>
      <w:hyperlink r:id="rId12" w:tooltip="Go to table of contents for this volume/issue" w:history="1">
        <w:r w:rsidRPr="00F67ADC">
          <w:rPr>
            <w:rFonts w:cstheme="minorHAnsi"/>
            <w:sz w:val="24"/>
            <w:szCs w:val="24"/>
            <w:lang w:val="en-US"/>
          </w:rPr>
          <w:t xml:space="preserve"> 40-(9</w:t>
        </w:r>
      </w:hyperlink>
      <w:r w:rsidRPr="00F67ADC">
        <w:rPr>
          <w:rFonts w:cstheme="minorHAnsi"/>
          <w:sz w:val="24"/>
          <w:szCs w:val="24"/>
          <w:lang w:val="en-US"/>
        </w:rPr>
        <w:t>), p. 867–885.</w:t>
      </w:r>
    </w:p>
  </w:endnote>
  <w:endnote w:id="96">
    <w:p w:rsidR="00501A4F" w:rsidRPr="00F67ADC" w:rsidRDefault="00501A4F" w:rsidP="00F67ADC">
      <w:pPr>
        <w:pStyle w:val="Testonotadichiusura"/>
        <w:spacing w:line="360" w:lineRule="auto"/>
        <w:rPr>
          <w:rFonts w:cstheme="minorHAnsi"/>
          <w:sz w:val="24"/>
          <w:szCs w:val="24"/>
          <w:lang w:val="en-US"/>
        </w:rPr>
      </w:pPr>
      <w:r w:rsidRPr="00F67ADC">
        <w:rPr>
          <w:rStyle w:val="Rimandonotadichiusura"/>
          <w:rFonts w:cstheme="minorHAnsi"/>
          <w:sz w:val="24"/>
          <w:szCs w:val="24"/>
          <w:vertAlign w:val="baseline"/>
        </w:rPr>
        <w:endnoteRef/>
      </w:r>
      <w:r w:rsidRPr="00F67ADC">
        <w:rPr>
          <w:rFonts w:cstheme="minorHAnsi"/>
          <w:sz w:val="24"/>
          <w:szCs w:val="24"/>
          <w:lang w:val="en-US"/>
        </w:rPr>
        <w:t xml:space="preserve"> 1966, </w:t>
      </w:r>
      <w:hyperlink r:id="rId13" w:history="1">
        <w:r w:rsidRPr="00F67ADC">
          <w:rPr>
            <w:rFonts w:cstheme="minorHAnsi"/>
            <w:i/>
            <w:sz w:val="24"/>
            <w:szCs w:val="24"/>
            <w:lang w:val="en-US"/>
          </w:rPr>
          <w:t>Principles of vacuum forming</w:t>
        </w:r>
      </w:hyperlink>
      <w:r w:rsidRPr="00F67ADC">
        <w:rPr>
          <w:rFonts w:cstheme="minorHAnsi"/>
          <w:i/>
          <w:sz w:val="24"/>
          <w:szCs w:val="24"/>
          <w:lang w:val="en-US"/>
        </w:rPr>
        <w:t xml:space="preserve"> Vacuum</w:t>
      </w:r>
      <w:r w:rsidRPr="00F67ADC">
        <w:rPr>
          <w:rFonts w:cstheme="minorHAnsi"/>
          <w:sz w:val="24"/>
          <w:szCs w:val="24"/>
          <w:lang w:val="en-US"/>
        </w:rPr>
        <w:t>, 16-(3), Page 146.</w:t>
      </w:r>
    </w:p>
  </w:endnote>
  <w:endnote w:id="97">
    <w:p w:rsidR="00501A4F" w:rsidRPr="00F67ADC" w:rsidRDefault="00501A4F" w:rsidP="00F67ADC">
      <w:pPr>
        <w:pStyle w:val="Testonotadichiusura"/>
        <w:spacing w:before="240" w:after="240" w:line="360" w:lineRule="auto"/>
        <w:jc w:val="both"/>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H.-Y. Wu, J.H. Hwang, C.H. Chiu, 2009, </w:t>
      </w:r>
      <w:hyperlink r:id="rId14" w:history="1">
        <w:r w:rsidRPr="00F67ADC">
          <w:rPr>
            <w:rFonts w:cstheme="minorHAnsi"/>
            <w:i/>
            <w:color w:val="000000"/>
            <w:sz w:val="24"/>
            <w:szCs w:val="24"/>
            <w:lang w:val="en-US"/>
          </w:rPr>
          <w:t xml:space="preserve">Deformation characteristics and </w:t>
        </w:r>
        <w:proofErr w:type="spellStart"/>
        <w:r w:rsidRPr="00F67ADC">
          <w:rPr>
            <w:rFonts w:cstheme="minorHAnsi"/>
            <w:i/>
            <w:color w:val="000000"/>
            <w:sz w:val="24"/>
            <w:szCs w:val="24"/>
            <w:lang w:val="en-US"/>
          </w:rPr>
          <w:t>cavitation</w:t>
        </w:r>
        <w:proofErr w:type="spellEnd"/>
        <w:r w:rsidRPr="00F67ADC">
          <w:rPr>
            <w:rFonts w:cstheme="minorHAnsi"/>
            <w:i/>
            <w:color w:val="000000"/>
            <w:sz w:val="24"/>
            <w:szCs w:val="24"/>
            <w:lang w:val="en-US"/>
          </w:rPr>
          <w:t xml:space="preserve"> during </w:t>
        </w:r>
        <w:proofErr w:type="spellStart"/>
        <w:r w:rsidRPr="00F67ADC">
          <w:rPr>
            <w:rFonts w:cstheme="minorHAnsi"/>
            <w:i/>
            <w:color w:val="000000"/>
            <w:sz w:val="24"/>
            <w:szCs w:val="24"/>
            <w:lang w:val="en-US"/>
          </w:rPr>
          <w:t>multiaxial</w:t>
        </w:r>
        <w:proofErr w:type="spellEnd"/>
        <w:r w:rsidRPr="00F67ADC">
          <w:rPr>
            <w:rFonts w:cstheme="minorHAnsi"/>
            <w:i/>
            <w:color w:val="000000"/>
            <w:sz w:val="24"/>
            <w:szCs w:val="24"/>
            <w:lang w:val="en-US"/>
          </w:rPr>
          <w:t xml:space="preserve"> blow forming in </w:t>
        </w:r>
        <w:proofErr w:type="spellStart"/>
        <w:r w:rsidRPr="00F67ADC">
          <w:rPr>
            <w:rFonts w:cstheme="minorHAnsi"/>
            <w:i/>
            <w:color w:val="000000"/>
            <w:sz w:val="24"/>
            <w:szCs w:val="24"/>
            <w:lang w:val="en-US"/>
          </w:rPr>
          <w:t>superplastic</w:t>
        </w:r>
        <w:proofErr w:type="spellEnd"/>
        <w:r w:rsidRPr="00F67ADC">
          <w:rPr>
            <w:rFonts w:cstheme="minorHAnsi"/>
            <w:i/>
            <w:color w:val="000000"/>
            <w:sz w:val="24"/>
            <w:szCs w:val="24"/>
            <w:lang w:val="en-US"/>
          </w:rPr>
          <w:t xml:space="preserve"> 8090 alloy</w:t>
        </w:r>
      </w:hyperlink>
      <w:r w:rsidRPr="00F67ADC">
        <w:rPr>
          <w:rFonts w:cstheme="minorHAnsi"/>
          <w:i/>
          <w:sz w:val="24"/>
          <w:szCs w:val="24"/>
          <w:lang w:val="en-US"/>
        </w:rPr>
        <w:t>,</w:t>
      </w:r>
      <w:r w:rsidRPr="00F67ADC">
        <w:rPr>
          <w:rFonts w:cstheme="minorHAnsi"/>
          <w:color w:val="000000"/>
          <w:sz w:val="24"/>
          <w:szCs w:val="24"/>
          <w:lang w:val="en-US"/>
        </w:rPr>
        <w:t xml:space="preserve"> JOURNAL OF MATERIALS PROCESSING TECHNOLOGY, 209-(4), p. 1654-1661.</w:t>
      </w:r>
    </w:p>
  </w:endnote>
  <w:endnote w:id="98">
    <w:p w:rsidR="00501A4F" w:rsidRPr="00F67ADC" w:rsidRDefault="00501A4F" w:rsidP="00F67ADC">
      <w:pPr>
        <w:pStyle w:val="Testonotadichiusura"/>
        <w:spacing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Y.M. Hwang, H.S. Lay, 2003, </w:t>
      </w:r>
      <w:hyperlink r:id="rId15" w:history="1">
        <w:r w:rsidRPr="00F67ADC">
          <w:rPr>
            <w:rFonts w:cstheme="minorHAnsi"/>
            <w:i/>
            <w:color w:val="000000"/>
            <w:sz w:val="24"/>
            <w:szCs w:val="24"/>
            <w:lang w:val="en-US"/>
          </w:rPr>
          <w:t xml:space="preserve">Study on </w:t>
        </w:r>
        <w:proofErr w:type="spellStart"/>
        <w:r w:rsidRPr="00F67ADC">
          <w:rPr>
            <w:rFonts w:cstheme="minorHAnsi"/>
            <w:i/>
            <w:color w:val="000000"/>
            <w:sz w:val="24"/>
            <w:szCs w:val="24"/>
            <w:lang w:val="en-US"/>
          </w:rPr>
          <w:t>superplastic</w:t>
        </w:r>
        <w:proofErr w:type="spellEnd"/>
        <w:r w:rsidRPr="00F67ADC">
          <w:rPr>
            <w:rFonts w:cstheme="minorHAnsi"/>
            <w:i/>
            <w:color w:val="000000"/>
            <w:sz w:val="24"/>
            <w:szCs w:val="24"/>
            <w:lang w:val="en-US"/>
          </w:rPr>
          <w:t xml:space="preserve"> blow-forming in a rectangular closed-die</w:t>
        </w:r>
      </w:hyperlink>
      <w:r w:rsidRPr="00F67ADC">
        <w:rPr>
          <w:rFonts w:cstheme="minorHAnsi"/>
          <w:i/>
          <w:color w:val="000000"/>
          <w:sz w:val="24"/>
          <w:szCs w:val="24"/>
          <w:lang w:val="en-US"/>
        </w:rPr>
        <w:t xml:space="preserve"> Original Research Article</w:t>
      </w:r>
      <w:r w:rsidRPr="00F67ADC">
        <w:rPr>
          <w:rFonts w:cstheme="minorHAnsi"/>
          <w:color w:val="000000"/>
          <w:sz w:val="24"/>
          <w:szCs w:val="24"/>
          <w:lang w:val="en-US"/>
        </w:rPr>
        <w:t>, JOURNAL OF MATERIALS PROCESSING TECHNOLOGY, 140-(1–3), p. 426-431.</w:t>
      </w:r>
    </w:p>
  </w:endnote>
  <w:endnote w:id="99">
    <w:p w:rsidR="00501A4F" w:rsidRPr="00F67ADC" w:rsidRDefault="00501A4F" w:rsidP="00F67ADC">
      <w:pPr>
        <w:shd w:val="clear" w:color="auto" w:fill="F9FBFC"/>
        <w:spacing w:before="240" w:after="240" w:line="360" w:lineRule="auto"/>
        <w:jc w:val="both"/>
        <w:textAlignment w:val="center"/>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C. Sanctorum, L. </w:t>
      </w:r>
      <w:proofErr w:type="spellStart"/>
      <w:r w:rsidRPr="00F67ADC">
        <w:rPr>
          <w:rFonts w:cstheme="minorHAnsi"/>
          <w:color w:val="000000"/>
          <w:sz w:val="24"/>
          <w:szCs w:val="24"/>
          <w:lang w:val="en-US"/>
        </w:rPr>
        <w:t>Bonte</w:t>
      </w:r>
      <w:proofErr w:type="spellEnd"/>
      <w:r w:rsidRPr="00F67ADC">
        <w:rPr>
          <w:rFonts w:cstheme="minorHAnsi"/>
          <w:color w:val="000000"/>
          <w:sz w:val="24"/>
          <w:szCs w:val="24"/>
          <w:lang w:val="en-US"/>
        </w:rPr>
        <w:t xml:space="preserve">, L. Jacques, 1981, </w:t>
      </w:r>
      <w:r w:rsidRPr="00F67ADC">
        <w:rPr>
          <w:rFonts w:cstheme="minorHAnsi"/>
          <w:i/>
          <w:color w:val="000000"/>
          <w:sz w:val="24"/>
          <w:szCs w:val="24"/>
          <w:lang w:val="en-US"/>
        </w:rPr>
        <w:t xml:space="preserve">Time dependence of </w:t>
      </w:r>
      <w:proofErr w:type="spellStart"/>
      <w:r w:rsidRPr="00F67ADC">
        <w:rPr>
          <w:rFonts w:cstheme="minorHAnsi"/>
          <w:i/>
          <w:color w:val="000000"/>
          <w:sz w:val="24"/>
          <w:szCs w:val="24"/>
          <w:lang w:val="en-US"/>
        </w:rPr>
        <w:t>cataphoresis</w:t>
      </w:r>
      <w:proofErr w:type="spellEnd"/>
      <w:r w:rsidRPr="00F67ADC">
        <w:rPr>
          <w:rFonts w:cstheme="minorHAnsi"/>
          <w:i/>
          <w:color w:val="000000"/>
          <w:sz w:val="24"/>
          <w:szCs w:val="24"/>
          <w:lang w:val="en-US"/>
        </w:rPr>
        <w:t>,</w:t>
      </w:r>
      <w:r w:rsidRPr="00F67ADC">
        <w:rPr>
          <w:rFonts w:cstheme="minorHAnsi"/>
          <w:color w:val="000000"/>
          <w:sz w:val="24"/>
          <w:szCs w:val="24"/>
          <w:lang w:val="en-US"/>
        </w:rPr>
        <w:t xml:space="preserve"> </w:t>
      </w:r>
      <w:hyperlink r:id="rId16" w:tooltip="Go to Physica B+C on SciVerse ScienceDirect" w:history="1">
        <w:r w:rsidRPr="00F67ADC">
          <w:rPr>
            <w:rFonts w:cstheme="minorHAnsi"/>
            <w:color w:val="000000"/>
            <w:sz w:val="24"/>
            <w:szCs w:val="24"/>
            <w:lang w:val="en-US"/>
          </w:rPr>
          <w:t>PHYSICA B+C</w:t>
        </w:r>
      </w:hyperlink>
      <w:r w:rsidRPr="00F67ADC">
        <w:rPr>
          <w:rFonts w:cstheme="minorHAnsi"/>
          <w:sz w:val="24"/>
          <w:szCs w:val="24"/>
          <w:lang w:val="en-US"/>
        </w:rPr>
        <w:t>,</w:t>
      </w:r>
      <w:r w:rsidRPr="00F67ADC">
        <w:rPr>
          <w:rFonts w:cstheme="minorHAnsi"/>
          <w:color w:val="000000"/>
          <w:sz w:val="24"/>
          <w:szCs w:val="24"/>
          <w:lang w:val="en-US"/>
        </w:rPr>
        <w:t xml:space="preserve"> 1981, p. 457–462.</w:t>
      </w:r>
    </w:p>
  </w:endnote>
  <w:endnote w:id="100">
    <w:p w:rsidR="00501A4F" w:rsidRPr="00F67ADC" w:rsidRDefault="00501A4F" w:rsidP="00F67ADC">
      <w:pPr>
        <w:pStyle w:val="Testonotadichiusura"/>
        <w:spacing w:line="360" w:lineRule="auto"/>
        <w:rPr>
          <w:rFonts w:cstheme="minorHAnsi"/>
          <w:sz w:val="24"/>
          <w:szCs w:val="24"/>
          <w:lang w:val="en-US"/>
        </w:rPr>
      </w:pPr>
      <w:r w:rsidRPr="00F67ADC">
        <w:rPr>
          <w:rFonts w:cstheme="minorHAnsi"/>
          <w:color w:val="000000"/>
          <w:sz w:val="24"/>
          <w:szCs w:val="24"/>
          <w:lang w:val="en-US"/>
        </w:rPr>
        <w:endnoteRef/>
      </w:r>
      <w:r w:rsidRPr="00F67ADC">
        <w:rPr>
          <w:rFonts w:cstheme="minorHAnsi"/>
          <w:color w:val="000000"/>
          <w:sz w:val="24"/>
          <w:szCs w:val="24"/>
          <w:lang w:val="en-US"/>
        </w:rPr>
        <w:t xml:space="preserve"> </w:t>
      </w:r>
      <w:proofErr w:type="spellStart"/>
      <w:r w:rsidRPr="00F67ADC">
        <w:rPr>
          <w:rFonts w:cstheme="minorHAnsi"/>
          <w:color w:val="000000"/>
          <w:sz w:val="24"/>
          <w:szCs w:val="24"/>
          <w:lang w:val="en-US"/>
        </w:rPr>
        <w:t>L.Laska</w:t>
      </w:r>
      <w:proofErr w:type="spellEnd"/>
      <w:r w:rsidRPr="00F67ADC">
        <w:rPr>
          <w:rFonts w:cstheme="minorHAnsi"/>
          <w:color w:val="000000"/>
          <w:sz w:val="24"/>
          <w:szCs w:val="24"/>
          <w:lang w:val="en-US"/>
        </w:rPr>
        <w:t>, 1972</w:t>
      </w:r>
      <w:hyperlink r:id="rId17" w:history="1">
        <w:r w:rsidRPr="00F67ADC">
          <w:rPr>
            <w:rFonts w:cstheme="minorHAnsi"/>
            <w:color w:val="000000"/>
            <w:sz w:val="24"/>
            <w:szCs w:val="24"/>
            <w:lang w:val="en-US"/>
          </w:rPr>
          <w:t xml:space="preserve">, </w:t>
        </w:r>
        <w:r w:rsidRPr="00F67ADC">
          <w:rPr>
            <w:rFonts w:cstheme="minorHAnsi"/>
            <w:i/>
            <w:color w:val="000000"/>
            <w:sz w:val="24"/>
            <w:szCs w:val="24"/>
            <w:lang w:val="en-US"/>
          </w:rPr>
          <w:t xml:space="preserve">Phenomena of electrophoresis and </w:t>
        </w:r>
        <w:proofErr w:type="spellStart"/>
        <w:r w:rsidRPr="00F67ADC">
          <w:rPr>
            <w:rFonts w:cstheme="minorHAnsi"/>
            <w:i/>
            <w:color w:val="000000"/>
            <w:sz w:val="24"/>
            <w:szCs w:val="24"/>
            <w:lang w:val="en-US"/>
          </w:rPr>
          <w:t>cataphoresis</w:t>
        </w:r>
        <w:proofErr w:type="spellEnd"/>
        <w:r w:rsidRPr="00F67ADC">
          <w:rPr>
            <w:rFonts w:cstheme="minorHAnsi"/>
            <w:i/>
            <w:color w:val="000000"/>
            <w:sz w:val="24"/>
            <w:szCs w:val="24"/>
            <w:lang w:val="en-US"/>
          </w:rPr>
          <w:t xml:space="preserve"> in glow discharges in gases and </w:t>
        </w:r>
        <w:proofErr w:type="spellStart"/>
        <w:r w:rsidRPr="00F67ADC">
          <w:rPr>
            <w:rFonts w:cstheme="minorHAnsi"/>
            <w:i/>
            <w:color w:val="000000"/>
            <w:sz w:val="24"/>
            <w:szCs w:val="24"/>
            <w:lang w:val="en-US"/>
          </w:rPr>
          <w:t>vapours</w:t>
        </w:r>
        <w:proofErr w:type="spellEnd"/>
        <w:r w:rsidRPr="00F67ADC">
          <w:rPr>
            <w:rFonts w:cstheme="minorHAnsi"/>
            <w:i/>
            <w:color w:val="000000"/>
            <w:sz w:val="24"/>
            <w:szCs w:val="24"/>
            <w:lang w:val="en-US"/>
          </w:rPr>
          <w:t xml:space="preserve"> of metals,</w:t>
        </w:r>
      </w:hyperlink>
      <w:r w:rsidRPr="00F67ADC">
        <w:rPr>
          <w:rFonts w:cstheme="minorHAnsi"/>
          <w:color w:val="000000"/>
          <w:sz w:val="24"/>
          <w:szCs w:val="24"/>
          <w:lang w:val="en-US"/>
        </w:rPr>
        <w:t xml:space="preserve"> VACUUM, 24-(5), p. 223.</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87563"/>
      <w:docPartObj>
        <w:docPartGallery w:val="Page Numbers (Bottom of Page)"/>
        <w:docPartUnique/>
      </w:docPartObj>
    </w:sdtPr>
    <w:sdtContent>
      <w:p w:rsidR="00501A4F" w:rsidRDefault="00501A4F">
        <w:pPr>
          <w:pStyle w:val="Pidipagina"/>
          <w:jc w:val="right"/>
        </w:pPr>
        <w:fldSimple w:instr=" PAGE   \* MERGEFORMAT ">
          <w:r w:rsidR="009A703E">
            <w:rPr>
              <w:noProof/>
            </w:rPr>
            <w:t>144</w:t>
          </w:r>
        </w:fldSimple>
      </w:p>
    </w:sdtContent>
  </w:sdt>
  <w:p w:rsidR="00501A4F" w:rsidRDefault="00501A4F">
    <w:pPr>
      <w:pStyle w:val="Pidipa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DA1A33" w:rsidRDefault="00501A4F" w:rsidP="008C7F04">
    <w:pPr>
      <w:pStyle w:val="Pidipagina"/>
      <w:ind w:right="360"/>
      <w:jc w:val="center"/>
      <w:rPr>
        <w:i/>
        <w:iCs/>
      </w:rPr>
    </w:pPr>
    <w:r>
      <w:rPr>
        <w:i/>
        <w:iCs/>
        <w:noProof/>
        <w:lang w:bidi="hi-IN"/>
      </w:rPr>
      <w:pict>
        <v:line id="_x0000_s84993" style="position:absolute;left:0;text-align:left;z-index:251660288" from="0,14.6pt" to="486pt,14.6pt"/>
      </w:pict>
    </w:r>
    <w:r w:rsidRPr="00DA1A33">
      <w:rPr>
        <w:i/>
        <w:iCs/>
      </w:rPr>
      <w:t>Dottorato di ricerca in Ingegneria della produzione. ING-IND 16. Ciclo XX</w:t>
    </w:r>
    <w:r>
      <w:rPr>
        <w:i/>
        <w:iCs/>
      </w:rPr>
      <w:t>II</w:t>
    </w:r>
    <w:r w:rsidRPr="00DA1A33">
      <w:rPr>
        <w:i/>
        <w:iCs/>
      </w:rPr>
      <w:t>I</w:t>
    </w:r>
  </w:p>
  <w:p w:rsidR="00501A4F" w:rsidRPr="00DA1A33" w:rsidRDefault="00501A4F" w:rsidP="008C7F04">
    <w:pPr>
      <w:pStyle w:val="Pidipagina"/>
      <w:ind w:right="360"/>
      <w:jc w:val="center"/>
      <w:rPr>
        <w:i/>
        <w:iCs/>
      </w:rPr>
    </w:pPr>
    <w:r w:rsidRPr="00DA1A33">
      <w:rPr>
        <w:i/>
        <w:iCs/>
      </w:rPr>
      <w:t>Anno di corso: 20</w:t>
    </w:r>
    <w:r>
      <w:rPr>
        <w:i/>
        <w:iCs/>
      </w:rPr>
      <w:t>1</w:t>
    </w:r>
    <w:r w:rsidR="009A703E">
      <w:rPr>
        <w:i/>
        <w:iCs/>
      </w:rPr>
      <w:t>1</w:t>
    </w:r>
    <w:r w:rsidRPr="00DA1A33">
      <w:rPr>
        <w:i/>
        <w:iCs/>
      </w:rPr>
      <w:t>-201</w:t>
    </w:r>
    <w:r w:rsidR="009A703E">
      <w:rPr>
        <w:i/>
        <w:iCs/>
      </w:rPr>
      <w:t>2</w:t>
    </w:r>
  </w:p>
  <w:p w:rsidR="00501A4F" w:rsidRDefault="00501A4F">
    <w:pPr>
      <w:pStyle w:val="Pidipa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Default="00501A4F">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5551" w:rsidRDefault="005F5551" w:rsidP="001E6782">
      <w:pPr>
        <w:spacing w:after="0" w:line="240" w:lineRule="auto"/>
      </w:pPr>
      <w:r>
        <w:separator/>
      </w:r>
    </w:p>
  </w:footnote>
  <w:footnote w:type="continuationSeparator" w:id="0">
    <w:p w:rsidR="005F5551" w:rsidRDefault="005F5551" w:rsidP="001E678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797DD3" w:rsidRDefault="00501A4F">
    <w:pPr>
      <w:pStyle w:val="Intestazione"/>
      <w:rPr>
        <w:i/>
      </w:rPr>
    </w:pPr>
    <w:r w:rsidRPr="00797DD3">
      <w:rPr>
        <w:i/>
      </w:rPr>
      <w:t>Sommario</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58507D" w:rsidRDefault="00501A4F" w:rsidP="0058507D">
    <w:r>
      <w:t xml:space="preserve">Capitolo 1 </w:t>
    </w:r>
    <w:r w:rsidRPr="0058507D">
      <w:t>Panoramica industriale del LFW</w:t>
    </w:r>
  </w:p>
  <w:p w:rsidR="00501A4F" w:rsidRDefault="00501A4F">
    <w:pPr>
      <w:pStyle w:val="Intestazion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5D4BDC" w:rsidRDefault="00501A4F" w:rsidP="0058507D">
    <w:pPr>
      <w:pStyle w:val="Paragrafoelenco"/>
      <w:spacing w:before="240" w:line="360" w:lineRule="auto"/>
      <w:ind w:left="0"/>
      <w:rPr>
        <w:i/>
      </w:rPr>
    </w:pPr>
    <w:r w:rsidRPr="005D4BDC">
      <w:rPr>
        <w:i/>
      </w:rPr>
      <w:t>Capitolo 1 Analisi dello stato dell’arte del LFW</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4F3B63" w:rsidRDefault="00501A4F" w:rsidP="0058507D">
    <w:pPr>
      <w:rPr>
        <w:i/>
      </w:rPr>
    </w:pPr>
    <w:r w:rsidRPr="004F3B63">
      <w:rPr>
        <w:i/>
      </w:rPr>
      <w:t>Capitolo 1 Modello numerico 2D</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797DD3" w:rsidRDefault="00501A4F" w:rsidP="0058507D">
    <w:pPr>
      <w:pStyle w:val="Paragrafoelenco"/>
      <w:spacing w:before="240" w:line="360" w:lineRule="auto"/>
      <w:ind w:left="0"/>
      <w:rPr>
        <w:i/>
      </w:rPr>
    </w:pPr>
    <w:r w:rsidRPr="00797DD3">
      <w:rPr>
        <w:i/>
      </w:rPr>
      <w:t>Capitolo 1 Progettazione e realizzazione della macchina di saldatura LFW</w: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797DD3" w:rsidRDefault="00501A4F" w:rsidP="0058507D">
    <w:pPr>
      <w:pStyle w:val="Paragrafoelenco"/>
      <w:spacing w:before="240" w:line="360" w:lineRule="auto"/>
      <w:ind w:left="0"/>
      <w:rPr>
        <w:i/>
      </w:rPr>
    </w:pPr>
    <w:r w:rsidRPr="00797DD3">
      <w:rPr>
        <w:i/>
      </w:rPr>
      <w:t>Capitolo 1 Realizzazione di una macchina per processi LFW</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797DD3" w:rsidRDefault="00501A4F" w:rsidP="0058507D">
    <w:pPr>
      <w:pStyle w:val="Paragrafoelenco"/>
      <w:spacing w:before="240" w:line="360" w:lineRule="auto"/>
      <w:ind w:left="0"/>
      <w:rPr>
        <w:i/>
      </w:rPr>
    </w:pPr>
    <w:r w:rsidRPr="00797DD3">
      <w:rPr>
        <w:i/>
      </w:rPr>
      <w:t>Capitolo 1 Modifiche alla macchina per processi LFW</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2910E9" w:rsidRDefault="00501A4F" w:rsidP="0058507D">
    <w:pPr>
      <w:pStyle w:val="Paragrafoelenco"/>
      <w:spacing w:before="240" w:line="360" w:lineRule="auto"/>
      <w:ind w:left="0"/>
      <w:rPr>
        <w:i/>
      </w:rPr>
    </w:pPr>
    <w:r w:rsidRPr="002910E9">
      <w:rPr>
        <w:i/>
      </w:rPr>
      <w:t>Capitolo 1 Campagna di simulazione numerica del processo LFW</w: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FD23B1" w:rsidRDefault="00501A4F" w:rsidP="004F3B63">
    <w:pPr>
      <w:pStyle w:val="Paragrafoelenco"/>
      <w:spacing w:before="240" w:line="360" w:lineRule="auto"/>
      <w:ind w:left="0"/>
      <w:rPr>
        <w:i/>
      </w:rPr>
    </w:pPr>
    <w:r w:rsidRPr="00FD23B1">
      <w:rPr>
        <w:i/>
      </w:rPr>
      <w:t xml:space="preserve">Capitolo 1 Modello </w:t>
    </w:r>
    <w:r>
      <w:rPr>
        <w:i/>
      </w:rPr>
      <w:t>2</w:t>
    </w:r>
    <w:r w:rsidRPr="00FD23B1">
      <w:rPr>
        <w:i/>
      </w:rPr>
      <w:t>D</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FD23B1" w:rsidRDefault="00501A4F" w:rsidP="0058507D">
    <w:pPr>
      <w:pStyle w:val="Paragrafoelenco"/>
      <w:spacing w:before="240" w:line="360" w:lineRule="auto"/>
      <w:ind w:left="0"/>
      <w:rPr>
        <w:i/>
      </w:rPr>
    </w:pPr>
    <w:r w:rsidRPr="00FD23B1">
      <w:rPr>
        <w:i/>
      </w:rPr>
      <w:t>Capitolo 1 Modello 3D</w: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FD23B1" w:rsidRDefault="00501A4F" w:rsidP="0058507D">
    <w:pPr>
      <w:pStyle w:val="Paragrafoelenco"/>
      <w:spacing w:before="240" w:line="360" w:lineRule="auto"/>
      <w:ind w:left="0"/>
      <w:rPr>
        <w:i/>
      </w:rPr>
    </w:pPr>
    <w:r w:rsidRPr="00FD23B1">
      <w:rPr>
        <w:i/>
      </w:rPr>
      <w:t xml:space="preserve">Capitolo 2 Studio della qualità della linea di saldatura in processi di estrusione con matrice </w:t>
    </w:r>
    <w:proofErr w:type="spellStart"/>
    <w:r w:rsidRPr="00FD23B1">
      <w:rPr>
        <w:i/>
      </w:rPr>
      <w:t>poth-hole</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DD5F97" w:rsidRDefault="00501A4F">
    <w:pPr>
      <w:pStyle w:val="Intestazione"/>
      <w:rPr>
        <w:i/>
      </w:rPr>
    </w:pPr>
    <w:r w:rsidRPr="00DD5F97">
      <w:rPr>
        <w:i/>
      </w:rPr>
      <w:t>Sommario</w: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87573"/>
      <w:temporary/>
      <w:showingPlcHdr/>
    </w:sdtPr>
    <w:sdtContent>
      <w:p w:rsidR="00501A4F" w:rsidRDefault="00501A4F">
        <w:pPr>
          <w:pStyle w:val="Intestazione"/>
        </w:pPr>
        <w:r>
          <w:t>[Digitare il testo]</w:t>
        </w:r>
      </w:p>
    </w:sdtContent>
  </w:sdt>
  <w:p w:rsidR="00501A4F" w:rsidRDefault="00501A4F">
    <w:pPr>
      <w:pStyle w:val="Intestazion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0B5AB6" w:rsidRDefault="00501A4F" w:rsidP="0058507D">
    <w:pPr>
      <w:pStyle w:val="Paragrafoelenco"/>
      <w:spacing w:before="240" w:line="360" w:lineRule="auto"/>
      <w:ind w:left="0"/>
      <w:rPr>
        <w:i/>
      </w:rPr>
    </w:pPr>
    <w:r w:rsidRPr="000B5AB6">
      <w:rPr>
        <w:i/>
      </w:rPr>
      <w:t xml:space="preserve">Capitolo 2 Analisi numerica di processi di </w:t>
    </w:r>
    <w:proofErr w:type="spellStart"/>
    <w:r w:rsidRPr="000B5AB6">
      <w:rPr>
        <w:i/>
      </w:rPr>
      <w:t>coestrusione</w:t>
    </w:r>
    <w:proofErr w:type="spellEnd"/>
    <w:r w:rsidRPr="000B5AB6">
      <w:rPr>
        <w:i/>
      </w:rPr>
      <w:t xml:space="preserve"> di leghe di alluminio</w: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0B5AB6" w:rsidRDefault="00501A4F" w:rsidP="0058507D">
    <w:pPr>
      <w:pStyle w:val="Paragrafoelenco"/>
      <w:spacing w:before="240" w:line="360" w:lineRule="auto"/>
      <w:ind w:left="0"/>
      <w:rPr>
        <w:i/>
      </w:rPr>
    </w:pPr>
    <w:r w:rsidRPr="000B5AB6">
      <w:rPr>
        <w:i/>
      </w:rPr>
      <w:t xml:space="preserve">Capitolo </w:t>
    </w:r>
    <w:r>
      <w:rPr>
        <w:i/>
      </w:rPr>
      <w:t xml:space="preserve">2 </w:t>
    </w:r>
    <w:r w:rsidRPr="000B5AB6">
      <w:rPr>
        <w:i/>
      </w:rPr>
      <w:t>Analisi tecnic</w:t>
    </w:r>
    <w:r>
      <w:rPr>
        <w:i/>
      </w:rPr>
      <w:t>a</w:t>
    </w:r>
    <w:r w:rsidRPr="000B5AB6">
      <w:rPr>
        <w:i/>
      </w:rPr>
      <w:t xml:space="preserve"> di giunti FSW in lega di alluminio</w: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720895" w:rsidRDefault="00501A4F" w:rsidP="0058507D">
    <w:pPr>
      <w:pStyle w:val="Paragrafoelenco"/>
      <w:spacing w:before="240" w:line="360" w:lineRule="auto"/>
      <w:ind w:left="0"/>
      <w:rPr>
        <w:i/>
      </w:rPr>
    </w:pPr>
    <w:r w:rsidRPr="00720895">
      <w:rPr>
        <w:i/>
      </w:rPr>
      <w:t xml:space="preserve">Capitolo </w:t>
    </w:r>
    <w:r>
      <w:rPr>
        <w:i/>
      </w:rPr>
      <w:t>2</w:t>
    </w:r>
    <w:r w:rsidRPr="00720895">
      <w:rPr>
        <w:i/>
      </w:rPr>
      <w:t xml:space="preserve"> Analisi tecnic</w:t>
    </w:r>
    <w:r>
      <w:rPr>
        <w:i/>
      </w:rPr>
      <w:t>a</w:t>
    </w:r>
    <w:r w:rsidRPr="00720895">
      <w:rPr>
        <w:i/>
      </w:rPr>
      <w:t xml:space="preserve"> </w:t>
    </w:r>
    <w:r>
      <w:rPr>
        <w:i/>
      </w:rPr>
      <w:t xml:space="preserve">di </w:t>
    </w:r>
    <w:proofErr w:type="spellStart"/>
    <w:r>
      <w:rPr>
        <w:i/>
      </w:rPr>
      <w:t>adhesive</w:t>
    </w:r>
    <w:proofErr w:type="spellEnd"/>
    <w:r>
      <w:rPr>
        <w:i/>
      </w:rPr>
      <w:t xml:space="preserve"> </w:t>
    </w:r>
    <w:proofErr w:type="spellStart"/>
    <w:r>
      <w:rPr>
        <w:i/>
      </w:rPr>
      <w:t>bonding</w:t>
    </w:r>
    <w:proofErr w:type="spellEnd"/>
    <w:r>
      <w:rPr>
        <w:i/>
      </w:rPr>
      <w:t xml:space="preserve"> per</w:t>
    </w:r>
    <w:r w:rsidRPr="00720895">
      <w:rPr>
        <w:i/>
      </w:rPr>
      <w:t xml:space="preserve"> libreria Brera </w:t>
    </w:r>
    <w:proofErr w:type="spellStart"/>
    <w:r w:rsidRPr="00720895">
      <w:rPr>
        <w:i/>
      </w:rPr>
      <w:t>brand</w:t>
    </w:r>
    <w:proofErr w:type="spellEnd"/>
    <w:r w:rsidRPr="00720895">
      <w:rPr>
        <w:i/>
      </w:rPr>
      <w:t xml:space="preserve"> </w:t>
    </w:r>
    <w:proofErr w:type="spellStart"/>
    <w:r w:rsidRPr="00720895">
      <w:rPr>
        <w:i/>
      </w:rPr>
      <w:t>Altreforme</w:t>
    </w:r>
    <w:proofErr w:type="spellEnd"/>
    <w:r w:rsidRPr="00720895">
      <w:rPr>
        <w:rFonts w:cstheme="minorHAnsi"/>
        <w:i/>
      </w:rPr>
      <w:t>®</w: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F957D8" w:rsidRDefault="00501A4F" w:rsidP="0058507D">
    <w:pPr>
      <w:pStyle w:val="Paragrafoelenco"/>
      <w:spacing w:before="240" w:line="360" w:lineRule="auto"/>
      <w:ind w:left="0"/>
      <w:rPr>
        <w:i/>
      </w:rPr>
    </w:pPr>
    <w:r w:rsidRPr="00F957D8">
      <w:rPr>
        <w:i/>
      </w:rPr>
      <w:t xml:space="preserve">Capitolo </w:t>
    </w:r>
    <w:r>
      <w:rPr>
        <w:i/>
      </w:rPr>
      <w:t>2</w:t>
    </w:r>
    <w:r w:rsidRPr="00F957D8">
      <w:rPr>
        <w:i/>
      </w:rPr>
      <w:t xml:space="preserve"> Indagine di mercato sulle attrezzature del sistema di riscaldamento dello stampaggio a caldo di lamiere in acciaio</w: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F957D8" w:rsidRDefault="00501A4F" w:rsidP="0058507D">
    <w:pPr>
      <w:pStyle w:val="Paragrafoelenco"/>
      <w:spacing w:before="240" w:line="360" w:lineRule="auto"/>
      <w:ind w:left="0"/>
      <w:rPr>
        <w:i/>
      </w:rPr>
    </w:pPr>
    <w:r w:rsidRPr="00F957D8">
      <w:rPr>
        <w:i/>
      </w:rPr>
      <w:t xml:space="preserve">Capitolo </w:t>
    </w:r>
    <w:r>
      <w:rPr>
        <w:i/>
      </w:rPr>
      <w:t>2</w:t>
    </w:r>
    <w:r w:rsidRPr="00F957D8">
      <w:rPr>
        <w:i/>
      </w:rPr>
      <w:t xml:space="preserve"> Indagine di mercato sulle attrezzature </w:t>
    </w:r>
    <w:r>
      <w:rPr>
        <w:i/>
      </w:rPr>
      <w:t xml:space="preserve">per il processo di superplastic </w:t>
    </w:r>
    <w:proofErr w:type="spellStart"/>
    <w:r>
      <w:rPr>
        <w:i/>
      </w:rPr>
      <w:t>forming</w:t>
    </w:r>
    <w:proofErr w:type="spellEnd"/>
    <w:r>
      <w:rPr>
        <w:i/>
      </w:rPr>
      <w:t xml:space="preserve"> (</w:t>
    </w:r>
    <w:proofErr w:type="spellStart"/>
    <w:r>
      <w:rPr>
        <w:i/>
      </w:rPr>
      <w:t>S.P.F.</w:t>
    </w:r>
    <w:proofErr w:type="spellEnd"/>
    <w:r>
      <w:rPr>
        <w:i/>
      </w:rPr>
      <w:t>) per leghe di alluminio</w: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F957D8" w:rsidRDefault="00501A4F" w:rsidP="0058507D">
    <w:pPr>
      <w:pStyle w:val="Paragrafoelenco"/>
      <w:spacing w:before="240" w:line="360" w:lineRule="auto"/>
      <w:ind w:left="0"/>
      <w:rPr>
        <w:i/>
      </w:rPr>
    </w:pPr>
    <w:r>
      <w:rPr>
        <w:i/>
      </w:rPr>
      <w:t>Capitolo 2 Analisi Tecnica</w:t>
    </w:r>
    <w:r w:rsidRPr="00F957D8">
      <w:rPr>
        <w:i/>
      </w:rPr>
      <w:t xml:space="preserve"> Di Impianti Di Cataforesi Per Componenti Di Carrozzeria</w: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Default="00501A4F" w:rsidP="0058507D">
    <w:pPr>
      <w:pStyle w:val="Paragrafoelenco"/>
      <w:spacing w:before="240" w:line="360" w:lineRule="auto"/>
      <w:ind w:left="0"/>
      <w:rPr>
        <w:i/>
      </w:rPr>
    </w:pPr>
    <w:r>
      <w:rPr>
        <w:i/>
      </w:rPr>
      <w:t>Bibliografia</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DD5F97" w:rsidRDefault="00501A4F">
    <w:pPr>
      <w:pStyle w:val="Intestazione"/>
      <w:rPr>
        <w:i/>
      </w:rPr>
    </w:pPr>
    <w:r w:rsidRPr="00DD5F97">
      <w:rPr>
        <w:i/>
      </w:rPr>
      <w:t>Capitolo 1 Introduzione</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Default="00501A4F">
    <w:pPr>
      <w:pStyle w:val="Intestazione"/>
    </w:pPr>
    <w:r>
      <w:t>Capitolo 1 Introduzione</w:t>
    </w:r>
  </w:p>
  <w:p w:rsidR="00501A4F" w:rsidRDefault="00501A4F">
    <w:pPr>
      <w:pStyle w:val="Intestazion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2E4675" w:rsidRDefault="00501A4F" w:rsidP="00B82EE1">
    <w:pPr>
      <w:pStyle w:val="Intestazione"/>
      <w:rPr>
        <w:i/>
      </w:rPr>
    </w:pPr>
    <w:r w:rsidRPr="002E4675">
      <w:rPr>
        <w:i/>
      </w:rPr>
      <w:t xml:space="preserve">Capitolo 1 Il </w:t>
    </w:r>
    <w:proofErr w:type="spellStart"/>
    <w:r w:rsidRPr="002E4675">
      <w:rPr>
        <w:i/>
      </w:rPr>
      <w:t>linear</w:t>
    </w:r>
    <w:proofErr w:type="spellEnd"/>
    <w:r w:rsidRPr="002E4675">
      <w:rPr>
        <w:i/>
      </w:rPr>
      <w:t xml:space="preserve"> </w:t>
    </w:r>
    <w:proofErr w:type="spellStart"/>
    <w:r w:rsidRPr="002E4675">
      <w:rPr>
        <w:i/>
      </w:rPr>
      <w:t>friction</w:t>
    </w:r>
    <w:proofErr w:type="spellEnd"/>
    <w:r w:rsidRPr="002E4675">
      <w:rPr>
        <w:i/>
      </w:rPr>
      <w:t xml:space="preserve"> </w:t>
    </w:r>
    <w:proofErr w:type="spellStart"/>
    <w:r w:rsidRPr="002E4675">
      <w:rPr>
        <w:i/>
      </w:rPr>
      <w:t>welding</w:t>
    </w:r>
    <w:proofErr w:type="spellEnd"/>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2E4675" w:rsidRDefault="00501A4F">
    <w:pPr>
      <w:pStyle w:val="Intestazione"/>
      <w:rPr>
        <w:i/>
      </w:rPr>
    </w:pPr>
    <w:r w:rsidRPr="002E4675">
      <w:rPr>
        <w:i/>
      </w:rPr>
      <w:t xml:space="preserve">Capitolo 1 Il </w:t>
    </w:r>
    <w:proofErr w:type="spellStart"/>
    <w:r w:rsidRPr="002E4675">
      <w:rPr>
        <w:i/>
      </w:rPr>
      <w:t>linear</w:t>
    </w:r>
    <w:proofErr w:type="spellEnd"/>
    <w:r w:rsidRPr="002E4675">
      <w:rPr>
        <w:i/>
      </w:rPr>
      <w:t xml:space="preserve"> </w:t>
    </w:r>
    <w:proofErr w:type="spellStart"/>
    <w:r w:rsidRPr="002E4675">
      <w:rPr>
        <w:i/>
      </w:rPr>
      <w:t>frction</w:t>
    </w:r>
    <w:proofErr w:type="spellEnd"/>
    <w:r w:rsidRPr="002E4675">
      <w:rPr>
        <w:i/>
      </w:rPr>
      <w:t xml:space="preserve"> </w:t>
    </w:r>
    <w:proofErr w:type="spellStart"/>
    <w:r w:rsidRPr="002E4675">
      <w:rPr>
        <w:i/>
      </w:rPr>
      <w:t>welding</w:t>
    </w:r>
    <w:proofErr w:type="spellEnd"/>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2E4675" w:rsidRDefault="00501A4F" w:rsidP="0058507D">
    <w:pPr>
      <w:pStyle w:val="Paragrafoelenco"/>
      <w:ind w:left="0"/>
      <w:rPr>
        <w:i/>
      </w:rPr>
    </w:pPr>
    <w:r w:rsidRPr="002E4675">
      <w:rPr>
        <w:i/>
      </w:rPr>
      <w:t>Capitolo 1 Panoramica industriale del LFW</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58507D" w:rsidRDefault="00501A4F" w:rsidP="0058507D">
    <w:r>
      <w:t xml:space="preserve">Capitolo 1 </w:t>
    </w:r>
    <w:r w:rsidRPr="0058507D">
      <w:t>Panoramica industriale del LFW</w:t>
    </w:r>
  </w:p>
  <w:p w:rsidR="00501A4F" w:rsidRDefault="00501A4F">
    <w:pPr>
      <w:pStyle w:val="Intestazion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01A4F" w:rsidRPr="002E4675" w:rsidRDefault="00501A4F" w:rsidP="0058507D">
    <w:pPr>
      <w:pStyle w:val="Paragrafoelenco"/>
      <w:ind w:left="0"/>
      <w:rPr>
        <w:i/>
      </w:rPr>
    </w:pPr>
    <w:r w:rsidRPr="002E4675">
      <w:rPr>
        <w:i/>
      </w:rPr>
      <w:t>Capitolo 1 Tecnica del processo di LFW</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A334A"/>
    <w:multiLevelType w:val="hybridMultilevel"/>
    <w:tmpl w:val="C94E53A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
    <w:nsid w:val="02076356"/>
    <w:multiLevelType w:val="hybridMultilevel"/>
    <w:tmpl w:val="6DA275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2B63E0F"/>
    <w:multiLevelType w:val="multilevel"/>
    <w:tmpl w:val="300ED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F90F5A"/>
    <w:multiLevelType w:val="hybridMultilevel"/>
    <w:tmpl w:val="C3A07A12"/>
    <w:lvl w:ilvl="0" w:tplc="04100015">
      <w:start w:val="1"/>
      <w:numFmt w:val="upperLetter"/>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nsid w:val="092623DC"/>
    <w:multiLevelType w:val="hybridMultilevel"/>
    <w:tmpl w:val="F5148818"/>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0B52095D"/>
    <w:multiLevelType w:val="hybridMultilevel"/>
    <w:tmpl w:val="C36231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0DE00E0A"/>
    <w:multiLevelType w:val="multilevel"/>
    <w:tmpl w:val="AE2E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E562068"/>
    <w:multiLevelType w:val="multilevel"/>
    <w:tmpl w:val="D9AEA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2F7942"/>
    <w:multiLevelType w:val="hybridMultilevel"/>
    <w:tmpl w:val="635C46E6"/>
    <w:lvl w:ilvl="0" w:tplc="0410000F">
      <w:start w:val="1"/>
      <w:numFmt w:val="decimal"/>
      <w:lvlText w:val="%1."/>
      <w:lvlJc w:val="left"/>
      <w:pPr>
        <w:ind w:left="720" w:hanging="360"/>
      </w:pPr>
      <w:rPr>
        <w:rFonts w:hint="default"/>
      </w:rPr>
    </w:lvl>
    <w:lvl w:ilvl="1" w:tplc="04100001">
      <w:start w:val="1"/>
      <w:numFmt w:val="bullet"/>
      <w:lvlText w:val=""/>
      <w:lvlJc w:val="left"/>
      <w:pPr>
        <w:ind w:left="1440" w:hanging="360"/>
      </w:pPr>
      <w:rPr>
        <w:rFonts w:ascii="Symbol" w:hAnsi="Symbol"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14F07C28"/>
    <w:multiLevelType w:val="multilevel"/>
    <w:tmpl w:val="9A067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AFD174E"/>
    <w:multiLevelType w:val="multilevel"/>
    <w:tmpl w:val="884AEC74"/>
    <w:lvl w:ilvl="0">
      <w:start w:val="1"/>
      <w:numFmt w:val="bullet"/>
      <w:lvlText w:val=""/>
      <w:lvlJc w:val="left"/>
      <w:pPr>
        <w:tabs>
          <w:tab w:val="num" w:pos="720"/>
        </w:tabs>
        <w:ind w:left="720" w:hanging="360"/>
      </w:pPr>
      <w:rPr>
        <w:rFonts w:ascii="Symbol" w:hAnsi="Symbol" w:hint="default"/>
        <w:sz w:val="20"/>
        <w:lang w:val="en-US"/>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E137DEB"/>
    <w:multiLevelType w:val="multilevel"/>
    <w:tmpl w:val="CDE081F6"/>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5340" w:hanging="180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8184" w:hanging="2520"/>
      </w:pPr>
      <w:rPr>
        <w:rFonts w:hint="default"/>
      </w:rPr>
    </w:lvl>
  </w:abstractNum>
  <w:abstractNum w:abstractNumId="12">
    <w:nsid w:val="20B16569"/>
    <w:multiLevelType w:val="hybridMultilevel"/>
    <w:tmpl w:val="6B6C7F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nsid w:val="24673226"/>
    <w:multiLevelType w:val="multilevel"/>
    <w:tmpl w:val="90A216FA"/>
    <w:lvl w:ilvl="0">
      <w:start w:val="1"/>
      <w:numFmt w:val="decimal"/>
      <w:lvlText w:val="%1"/>
      <w:lvlJc w:val="left"/>
      <w:pPr>
        <w:ind w:left="375" w:hanging="375"/>
      </w:pPr>
      <w:rPr>
        <w:rFonts w:hint="default"/>
        <w:b w:val="0"/>
      </w:rPr>
    </w:lvl>
    <w:lvl w:ilvl="1">
      <w:start w:val="1"/>
      <w:numFmt w:val="decimal"/>
      <w:lvlText w:val="%1.%2"/>
      <w:lvlJc w:val="left"/>
      <w:pPr>
        <w:ind w:left="1083" w:hanging="375"/>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val="0"/>
      </w:rPr>
    </w:lvl>
    <w:lvl w:ilvl="4">
      <w:start w:val="1"/>
      <w:numFmt w:val="decimal"/>
      <w:lvlText w:val="%1.%2.%3.%4.%5"/>
      <w:lvlJc w:val="left"/>
      <w:pPr>
        <w:ind w:left="3912" w:hanging="1080"/>
      </w:pPr>
      <w:rPr>
        <w:rFonts w:hint="default"/>
        <w:b w:val="0"/>
      </w:rPr>
    </w:lvl>
    <w:lvl w:ilvl="5">
      <w:start w:val="1"/>
      <w:numFmt w:val="decimal"/>
      <w:lvlText w:val="%1.%2.%3.%4.%5.%6"/>
      <w:lvlJc w:val="left"/>
      <w:pPr>
        <w:ind w:left="4980" w:hanging="1440"/>
      </w:pPr>
      <w:rPr>
        <w:rFonts w:hint="default"/>
        <w:b w:val="0"/>
      </w:rPr>
    </w:lvl>
    <w:lvl w:ilvl="6">
      <w:start w:val="1"/>
      <w:numFmt w:val="decimal"/>
      <w:lvlText w:val="%1.%2.%3.%4.%5.%6.%7"/>
      <w:lvlJc w:val="left"/>
      <w:pPr>
        <w:ind w:left="5688" w:hanging="1440"/>
      </w:pPr>
      <w:rPr>
        <w:rFonts w:hint="default"/>
        <w:b w:val="0"/>
      </w:rPr>
    </w:lvl>
    <w:lvl w:ilvl="7">
      <w:start w:val="1"/>
      <w:numFmt w:val="decimal"/>
      <w:lvlText w:val="%1.%2.%3.%4.%5.%6.%7.%8"/>
      <w:lvlJc w:val="left"/>
      <w:pPr>
        <w:ind w:left="6756" w:hanging="1800"/>
      </w:pPr>
      <w:rPr>
        <w:rFonts w:hint="default"/>
        <w:b w:val="0"/>
      </w:rPr>
    </w:lvl>
    <w:lvl w:ilvl="8">
      <w:start w:val="1"/>
      <w:numFmt w:val="decimal"/>
      <w:lvlText w:val="%1.%2.%3.%4.%5.%6.%7.%8.%9"/>
      <w:lvlJc w:val="left"/>
      <w:pPr>
        <w:ind w:left="7824" w:hanging="2160"/>
      </w:pPr>
      <w:rPr>
        <w:rFonts w:hint="default"/>
        <w:b w:val="0"/>
      </w:rPr>
    </w:lvl>
  </w:abstractNum>
  <w:abstractNum w:abstractNumId="14">
    <w:nsid w:val="26DE4FF5"/>
    <w:multiLevelType w:val="multilevel"/>
    <w:tmpl w:val="32B24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81A163F"/>
    <w:multiLevelType w:val="hybridMultilevel"/>
    <w:tmpl w:val="923A1E12"/>
    <w:lvl w:ilvl="0" w:tplc="04100011">
      <w:start w:val="1"/>
      <w:numFmt w:val="decimal"/>
      <w:lvlText w:val="%1)"/>
      <w:lvlJc w:val="left"/>
      <w:pPr>
        <w:ind w:left="2337" w:hanging="360"/>
      </w:pPr>
    </w:lvl>
    <w:lvl w:ilvl="1" w:tplc="04100019" w:tentative="1">
      <w:start w:val="1"/>
      <w:numFmt w:val="lowerLetter"/>
      <w:lvlText w:val="%2."/>
      <w:lvlJc w:val="left"/>
      <w:pPr>
        <w:ind w:left="3057" w:hanging="360"/>
      </w:pPr>
    </w:lvl>
    <w:lvl w:ilvl="2" w:tplc="0410001B" w:tentative="1">
      <w:start w:val="1"/>
      <w:numFmt w:val="lowerRoman"/>
      <w:lvlText w:val="%3."/>
      <w:lvlJc w:val="right"/>
      <w:pPr>
        <w:ind w:left="3777" w:hanging="180"/>
      </w:pPr>
    </w:lvl>
    <w:lvl w:ilvl="3" w:tplc="0410000F" w:tentative="1">
      <w:start w:val="1"/>
      <w:numFmt w:val="decimal"/>
      <w:lvlText w:val="%4."/>
      <w:lvlJc w:val="left"/>
      <w:pPr>
        <w:ind w:left="4497" w:hanging="360"/>
      </w:pPr>
    </w:lvl>
    <w:lvl w:ilvl="4" w:tplc="04100019" w:tentative="1">
      <w:start w:val="1"/>
      <w:numFmt w:val="lowerLetter"/>
      <w:lvlText w:val="%5."/>
      <w:lvlJc w:val="left"/>
      <w:pPr>
        <w:ind w:left="5217" w:hanging="360"/>
      </w:pPr>
    </w:lvl>
    <w:lvl w:ilvl="5" w:tplc="0410001B" w:tentative="1">
      <w:start w:val="1"/>
      <w:numFmt w:val="lowerRoman"/>
      <w:lvlText w:val="%6."/>
      <w:lvlJc w:val="right"/>
      <w:pPr>
        <w:ind w:left="5937" w:hanging="180"/>
      </w:pPr>
    </w:lvl>
    <w:lvl w:ilvl="6" w:tplc="0410000F" w:tentative="1">
      <w:start w:val="1"/>
      <w:numFmt w:val="decimal"/>
      <w:lvlText w:val="%7."/>
      <w:lvlJc w:val="left"/>
      <w:pPr>
        <w:ind w:left="6657" w:hanging="360"/>
      </w:pPr>
    </w:lvl>
    <w:lvl w:ilvl="7" w:tplc="04100019" w:tentative="1">
      <w:start w:val="1"/>
      <w:numFmt w:val="lowerLetter"/>
      <w:lvlText w:val="%8."/>
      <w:lvlJc w:val="left"/>
      <w:pPr>
        <w:ind w:left="7377" w:hanging="360"/>
      </w:pPr>
    </w:lvl>
    <w:lvl w:ilvl="8" w:tplc="0410001B" w:tentative="1">
      <w:start w:val="1"/>
      <w:numFmt w:val="lowerRoman"/>
      <w:lvlText w:val="%9."/>
      <w:lvlJc w:val="right"/>
      <w:pPr>
        <w:ind w:left="8097" w:hanging="180"/>
      </w:pPr>
    </w:lvl>
  </w:abstractNum>
  <w:abstractNum w:abstractNumId="16">
    <w:nsid w:val="29F60B89"/>
    <w:multiLevelType w:val="multilevel"/>
    <w:tmpl w:val="21669BEA"/>
    <w:lvl w:ilvl="0">
      <w:start w:val="2"/>
      <w:numFmt w:val="decimal"/>
      <w:lvlText w:val="%1"/>
      <w:lvlJc w:val="left"/>
      <w:pPr>
        <w:ind w:left="377" w:hanging="375"/>
      </w:pPr>
      <w:rPr>
        <w:rFonts w:hint="default"/>
        <w:b/>
      </w:rPr>
    </w:lvl>
    <w:lvl w:ilvl="1">
      <w:start w:val="2"/>
      <w:numFmt w:val="decimal"/>
      <w:lvlText w:val="%1.%2"/>
      <w:lvlJc w:val="left"/>
      <w:pPr>
        <w:ind w:left="2138" w:hanging="720"/>
      </w:pPr>
      <w:rPr>
        <w:rFonts w:hint="default"/>
        <w:b/>
      </w:rPr>
    </w:lvl>
    <w:lvl w:ilvl="2">
      <w:start w:val="1"/>
      <w:numFmt w:val="decimal"/>
      <w:lvlText w:val="%1.%2.%3"/>
      <w:lvlJc w:val="left"/>
      <w:pPr>
        <w:ind w:left="3554" w:hanging="720"/>
      </w:pPr>
      <w:rPr>
        <w:rFonts w:hint="default"/>
        <w:b/>
      </w:rPr>
    </w:lvl>
    <w:lvl w:ilvl="3">
      <w:start w:val="1"/>
      <w:numFmt w:val="decimal"/>
      <w:lvlText w:val="%1.%2.%3.%4"/>
      <w:lvlJc w:val="left"/>
      <w:pPr>
        <w:ind w:left="5330" w:hanging="1080"/>
      </w:pPr>
      <w:rPr>
        <w:rFonts w:hint="default"/>
        <w:b/>
      </w:rPr>
    </w:lvl>
    <w:lvl w:ilvl="4">
      <w:start w:val="1"/>
      <w:numFmt w:val="decimal"/>
      <w:lvlText w:val="%1.%2.%3.%4.%5"/>
      <w:lvlJc w:val="left"/>
      <w:pPr>
        <w:ind w:left="7106" w:hanging="1440"/>
      </w:pPr>
      <w:rPr>
        <w:rFonts w:hint="default"/>
        <w:b/>
      </w:rPr>
    </w:lvl>
    <w:lvl w:ilvl="5">
      <w:start w:val="1"/>
      <w:numFmt w:val="decimal"/>
      <w:lvlText w:val="%1.%2.%3.%4.%5.%6"/>
      <w:lvlJc w:val="left"/>
      <w:pPr>
        <w:ind w:left="8522" w:hanging="1440"/>
      </w:pPr>
      <w:rPr>
        <w:rFonts w:hint="default"/>
        <w:b/>
      </w:rPr>
    </w:lvl>
    <w:lvl w:ilvl="6">
      <w:start w:val="1"/>
      <w:numFmt w:val="decimal"/>
      <w:lvlText w:val="%1.%2.%3.%4.%5.%6.%7"/>
      <w:lvlJc w:val="left"/>
      <w:pPr>
        <w:ind w:left="10298" w:hanging="1800"/>
      </w:pPr>
      <w:rPr>
        <w:rFonts w:hint="default"/>
        <w:b/>
      </w:rPr>
    </w:lvl>
    <w:lvl w:ilvl="7">
      <w:start w:val="1"/>
      <w:numFmt w:val="decimal"/>
      <w:lvlText w:val="%1.%2.%3.%4.%5.%6.%7.%8"/>
      <w:lvlJc w:val="left"/>
      <w:pPr>
        <w:ind w:left="12074" w:hanging="2160"/>
      </w:pPr>
      <w:rPr>
        <w:rFonts w:hint="default"/>
        <w:b/>
      </w:rPr>
    </w:lvl>
    <w:lvl w:ilvl="8">
      <w:start w:val="1"/>
      <w:numFmt w:val="decimal"/>
      <w:lvlText w:val="%1.%2.%3.%4.%5.%6.%7.%8.%9"/>
      <w:lvlJc w:val="left"/>
      <w:pPr>
        <w:ind w:left="13490" w:hanging="2160"/>
      </w:pPr>
      <w:rPr>
        <w:rFonts w:hint="default"/>
        <w:b/>
      </w:rPr>
    </w:lvl>
  </w:abstractNum>
  <w:abstractNum w:abstractNumId="17">
    <w:nsid w:val="2A6A6C80"/>
    <w:multiLevelType w:val="hybridMultilevel"/>
    <w:tmpl w:val="8E5AB4B2"/>
    <w:lvl w:ilvl="0" w:tplc="7D22FDE8">
      <w:start w:val="1"/>
      <w:numFmt w:val="decimal"/>
      <w:lvlText w:val="%1."/>
      <w:lvlJc w:val="left"/>
      <w:pPr>
        <w:ind w:left="720" w:hanging="360"/>
      </w:pPr>
      <w:rPr>
        <w:b/>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nsid w:val="2AA25537"/>
    <w:multiLevelType w:val="hybridMultilevel"/>
    <w:tmpl w:val="AFF8309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nsid w:val="2B127BD9"/>
    <w:multiLevelType w:val="multilevel"/>
    <w:tmpl w:val="21669BEA"/>
    <w:lvl w:ilvl="0">
      <w:start w:val="2"/>
      <w:numFmt w:val="decimal"/>
      <w:lvlText w:val="%1"/>
      <w:lvlJc w:val="left"/>
      <w:pPr>
        <w:ind w:left="375" w:hanging="375"/>
      </w:pPr>
      <w:rPr>
        <w:rFonts w:hint="default"/>
        <w:b/>
      </w:rPr>
    </w:lvl>
    <w:lvl w:ilvl="1">
      <w:start w:val="2"/>
      <w:numFmt w:val="decimal"/>
      <w:lvlText w:val="%1.%2"/>
      <w:lvlJc w:val="left"/>
      <w:pPr>
        <w:ind w:left="2136" w:hanging="720"/>
      </w:pPr>
      <w:rPr>
        <w:rFonts w:hint="default"/>
        <w:b/>
      </w:rPr>
    </w:lvl>
    <w:lvl w:ilvl="2">
      <w:start w:val="1"/>
      <w:numFmt w:val="decimal"/>
      <w:lvlText w:val="%1.%2.%3"/>
      <w:lvlJc w:val="left"/>
      <w:pPr>
        <w:ind w:left="3552" w:hanging="720"/>
      </w:pPr>
      <w:rPr>
        <w:rFonts w:hint="default"/>
        <w:b/>
      </w:rPr>
    </w:lvl>
    <w:lvl w:ilvl="3">
      <w:start w:val="1"/>
      <w:numFmt w:val="decimal"/>
      <w:lvlText w:val="%1.%2.%3.%4"/>
      <w:lvlJc w:val="left"/>
      <w:pPr>
        <w:ind w:left="5328" w:hanging="1080"/>
      </w:pPr>
      <w:rPr>
        <w:rFonts w:hint="default"/>
        <w:b/>
      </w:rPr>
    </w:lvl>
    <w:lvl w:ilvl="4">
      <w:start w:val="1"/>
      <w:numFmt w:val="decimal"/>
      <w:lvlText w:val="%1.%2.%3.%4.%5"/>
      <w:lvlJc w:val="left"/>
      <w:pPr>
        <w:ind w:left="7104" w:hanging="1440"/>
      </w:pPr>
      <w:rPr>
        <w:rFonts w:hint="default"/>
        <w:b/>
      </w:rPr>
    </w:lvl>
    <w:lvl w:ilvl="5">
      <w:start w:val="1"/>
      <w:numFmt w:val="decimal"/>
      <w:lvlText w:val="%1.%2.%3.%4.%5.%6"/>
      <w:lvlJc w:val="left"/>
      <w:pPr>
        <w:ind w:left="8520" w:hanging="1440"/>
      </w:pPr>
      <w:rPr>
        <w:rFonts w:hint="default"/>
        <w:b/>
      </w:rPr>
    </w:lvl>
    <w:lvl w:ilvl="6">
      <w:start w:val="1"/>
      <w:numFmt w:val="decimal"/>
      <w:lvlText w:val="%1.%2.%3.%4.%5.%6.%7"/>
      <w:lvlJc w:val="left"/>
      <w:pPr>
        <w:ind w:left="10296" w:hanging="1800"/>
      </w:pPr>
      <w:rPr>
        <w:rFonts w:hint="default"/>
        <w:b/>
      </w:rPr>
    </w:lvl>
    <w:lvl w:ilvl="7">
      <w:start w:val="1"/>
      <w:numFmt w:val="decimal"/>
      <w:lvlText w:val="%1.%2.%3.%4.%5.%6.%7.%8"/>
      <w:lvlJc w:val="left"/>
      <w:pPr>
        <w:ind w:left="12072" w:hanging="2160"/>
      </w:pPr>
      <w:rPr>
        <w:rFonts w:hint="default"/>
        <w:b/>
      </w:rPr>
    </w:lvl>
    <w:lvl w:ilvl="8">
      <w:start w:val="1"/>
      <w:numFmt w:val="decimal"/>
      <w:lvlText w:val="%1.%2.%3.%4.%5.%6.%7.%8.%9"/>
      <w:lvlJc w:val="left"/>
      <w:pPr>
        <w:ind w:left="13488" w:hanging="2160"/>
      </w:pPr>
      <w:rPr>
        <w:rFonts w:hint="default"/>
        <w:b/>
      </w:rPr>
    </w:lvl>
  </w:abstractNum>
  <w:abstractNum w:abstractNumId="20">
    <w:nsid w:val="2B7448CA"/>
    <w:multiLevelType w:val="multilevel"/>
    <w:tmpl w:val="72665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8A6737D"/>
    <w:multiLevelType w:val="hybridMultilevel"/>
    <w:tmpl w:val="C0CE39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nsid w:val="3A48238A"/>
    <w:multiLevelType w:val="hybridMultilevel"/>
    <w:tmpl w:val="1EE6C95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3">
    <w:nsid w:val="3B933976"/>
    <w:multiLevelType w:val="hybridMultilevel"/>
    <w:tmpl w:val="42F4E0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3D0B0A2F"/>
    <w:multiLevelType w:val="hybridMultilevel"/>
    <w:tmpl w:val="D9669D5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nsid w:val="3F891C91"/>
    <w:multiLevelType w:val="hybridMultilevel"/>
    <w:tmpl w:val="213EC83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6">
    <w:nsid w:val="43597C8F"/>
    <w:multiLevelType w:val="multilevel"/>
    <w:tmpl w:val="BC16487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Theme="minorHAnsi" w:hAnsi="Calibri" w:cs="Calibri"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3E27E87"/>
    <w:multiLevelType w:val="hybridMultilevel"/>
    <w:tmpl w:val="896A2B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nsid w:val="45E46CAB"/>
    <w:multiLevelType w:val="hybridMultilevel"/>
    <w:tmpl w:val="4F48FC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nsid w:val="48BE60DF"/>
    <w:multiLevelType w:val="multilevel"/>
    <w:tmpl w:val="0C3E1996"/>
    <w:lvl w:ilvl="0">
      <w:start w:val="3"/>
      <w:numFmt w:val="decimal"/>
      <w:lvlText w:val="%1"/>
      <w:lvlJc w:val="left"/>
      <w:pPr>
        <w:ind w:left="375" w:hanging="375"/>
      </w:pPr>
      <w:rPr>
        <w:rFonts w:hint="default"/>
        <w:b/>
      </w:rPr>
    </w:lvl>
    <w:lvl w:ilvl="1">
      <w:start w:val="1"/>
      <w:numFmt w:val="decimal"/>
      <w:lvlText w:val="%1.%2"/>
      <w:lvlJc w:val="left"/>
      <w:pPr>
        <w:ind w:left="1791" w:hanging="375"/>
      </w:pPr>
      <w:rPr>
        <w:rFonts w:hint="default"/>
        <w:b/>
      </w:rPr>
    </w:lvl>
    <w:lvl w:ilvl="2">
      <w:start w:val="1"/>
      <w:numFmt w:val="decimal"/>
      <w:lvlText w:val="%1.%2.%3"/>
      <w:lvlJc w:val="left"/>
      <w:pPr>
        <w:ind w:left="3552" w:hanging="720"/>
      </w:pPr>
      <w:rPr>
        <w:rFonts w:hint="default"/>
        <w:b/>
      </w:rPr>
    </w:lvl>
    <w:lvl w:ilvl="3">
      <w:start w:val="1"/>
      <w:numFmt w:val="decimal"/>
      <w:lvlText w:val="%1.%2.%3.%4"/>
      <w:lvlJc w:val="left"/>
      <w:pPr>
        <w:ind w:left="5328" w:hanging="1080"/>
      </w:pPr>
      <w:rPr>
        <w:rFonts w:hint="default"/>
        <w:b/>
      </w:rPr>
    </w:lvl>
    <w:lvl w:ilvl="4">
      <w:start w:val="1"/>
      <w:numFmt w:val="decimal"/>
      <w:lvlText w:val="%1.%2.%3.%4.%5"/>
      <w:lvlJc w:val="left"/>
      <w:pPr>
        <w:ind w:left="6744" w:hanging="1080"/>
      </w:pPr>
      <w:rPr>
        <w:rFonts w:hint="default"/>
        <w:b/>
      </w:rPr>
    </w:lvl>
    <w:lvl w:ilvl="5">
      <w:start w:val="1"/>
      <w:numFmt w:val="decimal"/>
      <w:lvlText w:val="%1.%2.%3.%4.%5.%6"/>
      <w:lvlJc w:val="left"/>
      <w:pPr>
        <w:ind w:left="8520" w:hanging="1440"/>
      </w:pPr>
      <w:rPr>
        <w:rFonts w:hint="default"/>
        <w:b/>
      </w:rPr>
    </w:lvl>
    <w:lvl w:ilvl="6">
      <w:start w:val="1"/>
      <w:numFmt w:val="decimal"/>
      <w:lvlText w:val="%1.%2.%3.%4.%5.%6.%7"/>
      <w:lvlJc w:val="left"/>
      <w:pPr>
        <w:ind w:left="9936" w:hanging="1440"/>
      </w:pPr>
      <w:rPr>
        <w:rFonts w:hint="default"/>
        <w:b/>
      </w:rPr>
    </w:lvl>
    <w:lvl w:ilvl="7">
      <w:start w:val="1"/>
      <w:numFmt w:val="decimal"/>
      <w:lvlText w:val="%1.%2.%3.%4.%5.%6.%7.%8"/>
      <w:lvlJc w:val="left"/>
      <w:pPr>
        <w:ind w:left="11712" w:hanging="1800"/>
      </w:pPr>
      <w:rPr>
        <w:rFonts w:hint="default"/>
        <w:b/>
      </w:rPr>
    </w:lvl>
    <w:lvl w:ilvl="8">
      <w:start w:val="1"/>
      <w:numFmt w:val="decimal"/>
      <w:lvlText w:val="%1.%2.%3.%4.%5.%6.%7.%8.%9"/>
      <w:lvlJc w:val="left"/>
      <w:pPr>
        <w:ind w:left="13488" w:hanging="2160"/>
      </w:pPr>
      <w:rPr>
        <w:rFonts w:hint="default"/>
        <w:b/>
      </w:rPr>
    </w:lvl>
  </w:abstractNum>
  <w:abstractNum w:abstractNumId="30">
    <w:nsid w:val="4CE47D9D"/>
    <w:multiLevelType w:val="hybridMultilevel"/>
    <w:tmpl w:val="625E1C7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nsid w:val="50BE4656"/>
    <w:multiLevelType w:val="hybridMultilevel"/>
    <w:tmpl w:val="2BE08F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nsid w:val="52583954"/>
    <w:multiLevelType w:val="multilevel"/>
    <w:tmpl w:val="0C3E1996"/>
    <w:lvl w:ilvl="0">
      <w:start w:val="3"/>
      <w:numFmt w:val="decimal"/>
      <w:lvlText w:val="%1"/>
      <w:lvlJc w:val="left"/>
      <w:pPr>
        <w:ind w:left="375" w:hanging="375"/>
      </w:pPr>
      <w:rPr>
        <w:rFonts w:hint="default"/>
        <w:b/>
      </w:rPr>
    </w:lvl>
    <w:lvl w:ilvl="1">
      <w:start w:val="1"/>
      <w:numFmt w:val="decimal"/>
      <w:lvlText w:val="%1.%2"/>
      <w:lvlJc w:val="left"/>
      <w:pPr>
        <w:ind w:left="1791" w:hanging="375"/>
      </w:pPr>
      <w:rPr>
        <w:rFonts w:hint="default"/>
        <w:b/>
      </w:rPr>
    </w:lvl>
    <w:lvl w:ilvl="2">
      <w:start w:val="1"/>
      <w:numFmt w:val="decimal"/>
      <w:lvlText w:val="%1.%2.%3"/>
      <w:lvlJc w:val="left"/>
      <w:pPr>
        <w:ind w:left="3552" w:hanging="720"/>
      </w:pPr>
      <w:rPr>
        <w:rFonts w:hint="default"/>
        <w:b/>
      </w:rPr>
    </w:lvl>
    <w:lvl w:ilvl="3">
      <w:start w:val="1"/>
      <w:numFmt w:val="decimal"/>
      <w:lvlText w:val="%1.%2.%3.%4"/>
      <w:lvlJc w:val="left"/>
      <w:pPr>
        <w:ind w:left="5328" w:hanging="1080"/>
      </w:pPr>
      <w:rPr>
        <w:rFonts w:hint="default"/>
        <w:b/>
      </w:rPr>
    </w:lvl>
    <w:lvl w:ilvl="4">
      <w:start w:val="1"/>
      <w:numFmt w:val="decimal"/>
      <w:lvlText w:val="%1.%2.%3.%4.%5"/>
      <w:lvlJc w:val="left"/>
      <w:pPr>
        <w:ind w:left="6744" w:hanging="1080"/>
      </w:pPr>
      <w:rPr>
        <w:rFonts w:hint="default"/>
        <w:b/>
      </w:rPr>
    </w:lvl>
    <w:lvl w:ilvl="5">
      <w:start w:val="1"/>
      <w:numFmt w:val="decimal"/>
      <w:lvlText w:val="%1.%2.%3.%4.%5.%6"/>
      <w:lvlJc w:val="left"/>
      <w:pPr>
        <w:ind w:left="8520" w:hanging="1440"/>
      </w:pPr>
      <w:rPr>
        <w:rFonts w:hint="default"/>
        <w:b/>
      </w:rPr>
    </w:lvl>
    <w:lvl w:ilvl="6">
      <w:start w:val="1"/>
      <w:numFmt w:val="decimal"/>
      <w:lvlText w:val="%1.%2.%3.%4.%5.%6.%7"/>
      <w:lvlJc w:val="left"/>
      <w:pPr>
        <w:ind w:left="9936" w:hanging="1440"/>
      </w:pPr>
      <w:rPr>
        <w:rFonts w:hint="default"/>
        <w:b/>
      </w:rPr>
    </w:lvl>
    <w:lvl w:ilvl="7">
      <w:start w:val="1"/>
      <w:numFmt w:val="decimal"/>
      <w:lvlText w:val="%1.%2.%3.%4.%5.%6.%7.%8"/>
      <w:lvlJc w:val="left"/>
      <w:pPr>
        <w:ind w:left="11712" w:hanging="1800"/>
      </w:pPr>
      <w:rPr>
        <w:rFonts w:hint="default"/>
        <w:b/>
      </w:rPr>
    </w:lvl>
    <w:lvl w:ilvl="8">
      <w:start w:val="1"/>
      <w:numFmt w:val="decimal"/>
      <w:lvlText w:val="%1.%2.%3.%4.%5.%6.%7.%8.%9"/>
      <w:lvlJc w:val="left"/>
      <w:pPr>
        <w:ind w:left="13488" w:hanging="2160"/>
      </w:pPr>
      <w:rPr>
        <w:rFonts w:hint="default"/>
        <w:b/>
      </w:rPr>
    </w:lvl>
  </w:abstractNum>
  <w:abstractNum w:abstractNumId="33">
    <w:nsid w:val="5F9F1189"/>
    <w:multiLevelType w:val="multilevel"/>
    <w:tmpl w:val="90A216FA"/>
    <w:lvl w:ilvl="0">
      <w:start w:val="1"/>
      <w:numFmt w:val="decimal"/>
      <w:lvlText w:val="%1"/>
      <w:lvlJc w:val="left"/>
      <w:pPr>
        <w:ind w:left="375" w:hanging="375"/>
      </w:pPr>
      <w:rPr>
        <w:rFonts w:hint="default"/>
        <w:b w:val="0"/>
      </w:rPr>
    </w:lvl>
    <w:lvl w:ilvl="1">
      <w:start w:val="1"/>
      <w:numFmt w:val="decimal"/>
      <w:lvlText w:val="%1.%2"/>
      <w:lvlJc w:val="left"/>
      <w:pPr>
        <w:ind w:left="1083" w:hanging="375"/>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val="0"/>
      </w:rPr>
    </w:lvl>
    <w:lvl w:ilvl="4">
      <w:start w:val="1"/>
      <w:numFmt w:val="decimal"/>
      <w:lvlText w:val="%1.%2.%3.%4.%5"/>
      <w:lvlJc w:val="left"/>
      <w:pPr>
        <w:ind w:left="3912" w:hanging="1080"/>
      </w:pPr>
      <w:rPr>
        <w:rFonts w:hint="default"/>
        <w:b w:val="0"/>
      </w:rPr>
    </w:lvl>
    <w:lvl w:ilvl="5">
      <w:start w:val="1"/>
      <w:numFmt w:val="decimal"/>
      <w:lvlText w:val="%1.%2.%3.%4.%5.%6"/>
      <w:lvlJc w:val="left"/>
      <w:pPr>
        <w:ind w:left="4980" w:hanging="1440"/>
      </w:pPr>
      <w:rPr>
        <w:rFonts w:hint="default"/>
        <w:b w:val="0"/>
      </w:rPr>
    </w:lvl>
    <w:lvl w:ilvl="6">
      <w:start w:val="1"/>
      <w:numFmt w:val="decimal"/>
      <w:lvlText w:val="%1.%2.%3.%4.%5.%6.%7"/>
      <w:lvlJc w:val="left"/>
      <w:pPr>
        <w:ind w:left="5688" w:hanging="1440"/>
      </w:pPr>
      <w:rPr>
        <w:rFonts w:hint="default"/>
        <w:b w:val="0"/>
      </w:rPr>
    </w:lvl>
    <w:lvl w:ilvl="7">
      <w:start w:val="1"/>
      <w:numFmt w:val="decimal"/>
      <w:lvlText w:val="%1.%2.%3.%4.%5.%6.%7.%8"/>
      <w:lvlJc w:val="left"/>
      <w:pPr>
        <w:ind w:left="6756" w:hanging="1800"/>
      </w:pPr>
      <w:rPr>
        <w:rFonts w:hint="default"/>
        <w:b w:val="0"/>
      </w:rPr>
    </w:lvl>
    <w:lvl w:ilvl="8">
      <w:start w:val="1"/>
      <w:numFmt w:val="decimal"/>
      <w:lvlText w:val="%1.%2.%3.%4.%5.%6.%7.%8.%9"/>
      <w:lvlJc w:val="left"/>
      <w:pPr>
        <w:ind w:left="7824" w:hanging="2160"/>
      </w:pPr>
      <w:rPr>
        <w:rFonts w:hint="default"/>
        <w:b w:val="0"/>
      </w:rPr>
    </w:lvl>
  </w:abstractNum>
  <w:abstractNum w:abstractNumId="34">
    <w:nsid w:val="67CB2479"/>
    <w:multiLevelType w:val="multilevel"/>
    <w:tmpl w:val="CC485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A592906"/>
    <w:multiLevelType w:val="hybridMultilevel"/>
    <w:tmpl w:val="1764A5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nsid w:val="6E64519F"/>
    <w:multiLevelType w:val="hybridMultilevel"/>
    <w:tmpl w:val="2AC43010"/>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nsid w:val="71EC2E5E"/>
    <w:multiLevelType w:val="hybridMultilevel"/>
    <w:tmpl w:val="0CDCCAAA"/>
    <w:lvl w:ilvl="0" w:tplc="3B3CDC26">
      <w:start w:val="2"/>
      <w:numFmt w:val="bullet"/>
      <w:lvlText w:val="•"/>
      <w:lvlJc w:val="left"/>
      <w:pPr>
        <w:ind w:left="1080" w:hanging="360"/>
      </w:pPr>
      <w:rPr>
        <w:rFonts w:ascii="Calibri" w:eastAsia="Calibri" w:hAnsi="Calibri" w:cs="Calibri"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8">
    <w:nsid w:val="735C5917"/>
    <w:multiLevelType w:val="multilevel"/>
    <w:tmpl w:val="067883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3E74138"/>
    <w:multiLevelType w:val="multilevel"/>
    <w:tmpl w:val="92486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4EB2522"/>
    <w:multiLevelType w:val="hybridMultilevel"/>
    <w:tmpl w:val="6D3284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nsid w:val="75CD7A36"/>
    <w:multiLevelType w:val="multilevel"/>
    <w:tmpl w:val="89086E46"/>
    <w:lvl w:ilvl="0">
      <w:start w:val="2"/>
      <w:numFmt w:val="decimal"/>
      <w:lvlText w:val="%1"/>
      <w:lvlJc w:val="left"/>
      <w:pPr>
        <w:ind w:left="360" w:hanging="360"/>
      </w:pPr>
      <w:rPr>
        <w:rFonts w:hint="default"/>
        <w:b/>
      </w:rPr>
    </w:lvl>
    <w:lvl w:ilvl="1">
      <w:start w:val="1"/>
      <w:numFmt w:val="decimal"/>
      <w:lvlText w:val="%1.%2"/>
      <w:lvlJc w:val="left"/>
      <w:pPr>
        <w:ind w:left="1776" w:hanging="360"/>
      </w:pPr>
      <w:rPr>
        <w:rFonts w:hint="default"/>
        <w:b/>
      </w:rPr>
    </w:lvl>
    <w:lvl w:ilvl="2">
      <w:start w:val="1"/>
      <w:numFmt w:val="decimal"/>
      <w:lvlText w:val="%1.%2.%3"/>
      <w:lvlJc w:val="left"/>
      <w:pPr>
        <w:ind w:left="2280" w:hanging="720"/>
      </w:pPr>
      <w:rPr>
        <w:rFonts w:hint="default"/>
        <w:b/>
      </w:rPr>
    </w:lvl>
    <w:lvl w:ilvl="3">
      <w:start w:val="1"/>
      <w:numFmt w:val="decimal"/>
      <w:lvlText w:val="%1.%2.%3.%4"/>
      <w:lvlJc w:val="left"/>
      <w:pPr>
        <w:ind w:left="5328" w:hanging="1080"/>
      </w:pPr>
      <w:rPr>
        <w:rFonts w:hint="default"/>
        <w:b/>
      </w:rPr>
    </w:lvl>
    <w:lvl w:ilvl="4">
      <w:start w:val="1"/>
      <w:numFmt w:val="decimal"/>
      <w:lvlText w:val="%1.%2.%3.%4.%5"/>
      <w:lvlJc w:val="left"/>
      <w:pPr>
        <w:ind w:left="6744" w:hanging="1080"/>
      </w:pPr>
      <w:rPr>
        <w:rFonts w:hint="default"/>
        <w:b/>
      </w:rPr>
    </w:lvl>
    <w:lvl w:ilvl="5">
      <w:start w:val="1"/>
      <w:numFmt w:val="decimal"/>
      <w:lvlText w:val="%1.%2.%3.%4.%5.%6"/>
      <w:lvlJc w:val="left"/>
      <w:pPr>
        <w:ind w:left="8520" w:hanging="1440"/>
      </w:pPr>
      <w:rPr>
        <w:rFonts w:hint="default"/>
        <w:b/>
      </w:rPr>
    </w:lvl>
    <w:lvl w:ilvl="6">
      <w:start w:val="1"/>
      <w:numFmt w:val="decimal"/>
      <w:lvlText w:val="%1.%2.%3.%4.%5.%6.%7"/>
      <w:lvlJc w:val="left"/>
      <w:pPr>
        <w:ind w:left="9936" w:hanging="1440"/>
      </w:pPr>
      <w:rPr>
        <w:rFonts w:hint="default"/>
        <w:b/>
      </w:rPr>
    </w:lvl>
    <w:lvl w:ilvl="7">
      <w:start w:val="1"/>
      <w:numFmt w:val="decimal"/>
      <w:lvlText w:val="%1.%2.%3.%4.%5.%6.%7.%8"/>
      <w:lvlJc w:val="left"/>
      <w:pPr>
        <w:ind w:left="11712" w:hanging="1800"/>
      </w:pPr>
      <w:rPr>
        <w:rFonts w:hint="default"/>
        <w:b/>
      </w:rPr>
    </w:lvl>
    <w:lvl w:ilvl="8">
      <w:start w:val="1"/>
      <w:numFmt w:val="decimal"/>
      <w:lvlText w:val="%1.%2.%3.%4.%5.%6.%7.%8.%9"/>
      <w:lvlJc w:val="left"/>
      <w:pPr>
        <w:ind w:left="13488" w:hanging="2160"/>
      </w:pPr>
      <w:rPr>
        <w:rFonts w:hint="default"/>
        <w:b/>
      </w:rPr>
    </w:lvl>
  </w:abstractNum>
  <w:abstractNum w:abstractNumId="42">
    <w:nsid w:val="77053DDD"/>
    <w:multiLevelType w:val="hybridMultilevel"/>
    <w:tmpl w:val="EB92F476"/>
    <w:lvl w:ilvl="0" w:tplc="FF24AE52">
      <w:start w:val="1"/>
      <w:numFmt w:val="decimal"/>
      <w:lvlText w:val="%1."/>
      <w:lvlJc w:val="left"/>
      <w:pPr>
        <w:tabs>
          <w:tab w:val="num" w:pos="720"/>
        </w:tabs>
        <w:ind w:left="720" w:hanging="360"/>
      </w:pPr>
    </w:lvl>
    <w:lvl w:ilvl="1" w:tplc="EA763334" w:tentative="1">
      <w:start w:val="1"/>
      <w:numFmt w:val="decimal"/>
      <w:lvlText w:val="%2."/>
      <w:lvlJc w:val="left"/>
      <w:pPr>
        <w:tabs>
          <w:tab w:val="num" w:pos="1440"/>
        </w:tabs>
        <w:ind w:left="1440" w:hanging="360"/>
      </w:pPr>
    </w:lvl>
    <w:lvl w:ilvl="2" w:tplc="BBCE421E" w:tentative="1">
      <w:start w:val="1"/>
      <w:numFmt w:val="decimal"/>
      <w:lvlText w:val="%3."/>
      <w:lvlJc w:val="left"/>
      <w:pPr>
        <w:tabs>
          <w:tab w:val="num" w:pos="2160"/>
        </w:tabs>
        <w:ind w:left="2160" w:hanging="360"/>
      </w:pPr>
    </w:lvl>
    <w:lvl w:ilvl="3" w:tplc="F50C4D84" w:tentative="1">
      <w:start w:val="1"/>
      <w:numFmt w:val="decimal"/>
      <w:lvlText w:val="%4."/>
      <w:lvlJc w:val="left"/>
      <w:pPr>
        <w:tabs>
          <w:tab w:val="num" w:pos="2880"/>
        </w:tabs>
        <w:ind w:left="2880" w:hanging="360"/>
      </w:pPr>
    </w:lvl>
    <w:lvl w:ilvl="4" w:tplc="3DDA6540" w:tentative="1">
      <w:start w:val="1"/>
      <w:numFmt w:val="decimal"/>
      <w:lvlText w:val="%5."/>
      <w:lvlJc w:val="left"/>
      <w:pPr>
        <w:tabs>
          <w:tab w:val="num" w:pos="3600"/>
        </w:tabs>
        <w:ind w:left="3600" w:hanging="360"/>
      </w:pPr>
    </w:lvl>
    <w:lvl w:ilvl="5" w:tplc="AC2A5718" w:tentative="1">
      <w:start w:val="1"/>
      <w:numFmt w:val="decimal"/>
      <w:lvlText w:val="%6."/>
      <w:lvlJc w:val="left"/>
      <w:pPr>
        <w:tabs>
          <w:tab w:val="num" w:pos="4320"/>
        </w:tabs>
        <w:ind w:left="4320" w:hanging="360"/>
      </w:pPr>
    </w:lvl>
    <w:lvl w:ilvl="6" w:tplc="BECAE4C4" w:tentative="1">
      <w:start w:val="1"/>
      <w:numFmt w:val="decimal"/>
      <w:lvlText w:val="%7."/>
      <w:lvlJc w:val="left"/>
      <w:pPr>
        <w:tabs>
          <w:tab w:val="num" w:pos="5040"/>
        </w:tabs>
        <w:ind w:left="5040" w:hanging="360"/>
      </w:pPr>
    </w:lvl>
    <w:lvl w:ilvl="7" w:tplc="B284FFB0" w:tentative="1">
      <w:start w:val="1"/>
      <w:numFmt w:val="decimal"/>
      <w:lvlText w:val="%8."/>
      <w:lvlJc w:val="left"/>
      <w:pPr>
        <w:tabs>
          <w:tab w:val="num" w:pos="5760"/>
        </w:tabs>
        <w:ind w:left="5760" w:hanging="360"/>
      </w:pPr>
    </w:lvl>
    <w:lvl w:ilvl="8" w:tplc="B2FCFA56" w:tentative="1">
      <w:start w:val="1"/>
      <w:numFmt w:val="decimal"/>
      <w:lvlText w:val="%9."/>
      <w:lvlJc w:val="left"/>
      <w:pPr>
        <w:tabs>
          <w:tab w:val="num" w:pos="6480"/>
        </w:tabs>
        <w:ind w:left="6480" w:hanging="360"/>
      </w:pPr>
    </w:lvl>
  </w:abstractNum>
  <w:abstractNum w:abstractNumId="43">
    <w:nsid w:val="78ED6D4D"/>
    <w:multiLevelType w:val="hybridMultilevel"/>
    <w:tmpl w:val="D5A49420"/>
    <w:lvl w:ilvl="0" w:tplc="04100011">
      <w:start w:val="1"/>
      <w:numFmt w:val="decimal"/>
      <w:lvlText w:val="%1)"/>
      <w:lvlJc w:val="left"/>
      <w:pPr>
        <w:ind w:left="928"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4">
    <w:nsid w:val="7B1640DD"/>
    <w:multiLevelType w:val="hybridMultilevel"/>
    <w:tmpl w:val="F2F2DFFE"/>
    <w:lvl w:ilvl="0" w:tplc="55E0E8D4">
      <w:start w:val="1"/>
      <w:numFmt w:val="decimal"/>
      <w:lvlText w:val="%1."/>
      <w:lvlJc w:val="left"/>
      <w:pPr>
        <w:ind w:left="720" w:hanging="360"/>
      </w:pPr>
      <w:rPr>
        <w:rFonts w:hint="default"/>
      </w:rPr>
    </w:lvl>
    <w:lvl w:ilvl="1" w:tplc="20A017B2">
      <w:start w:val="1"/>
      <w:numFmt w:val="decimal"/>
      <w:lvlText w:val="%2)"/>
      <w:lvlJc w:val="left"/>
      <w:pPr>
        <w:ind w:left="1440" w:hanging="360"/>
      </w:pPr>
      <w:rPr>
        <w:rFonts w:hint="default"/>
      </w:rPr>
    </w:lvl>
    <w:lvl w:ilvl="2" w:tplc="1918F6B2" w:tentative="1">
      <w:start w:val="1"/>
      <w:numFmt w:val="bullet"/>
      <w:lvlText w:val=""/>
      <w:lvlJc w:val="left"/>
      <w:pPr>
        <w:ind w:left="2160" w:hanging="360"/>
      </w:pPr>
      <w:rPr>
        <w:rFonts w:ascii="Wingdings" w:hAnsi="Wingdings" w:hint="default"/>
      </w:rPr>
    </w:lvl>
    <w:lvl w:ilvl="3" w:tplc="D68C612A" w:tentative="1">
      <w:start w:val="1"/>
      <w:numFmt w:val="bullet"/>
      <w:lvlText w:val=""/>
      <w:lvlJc w:val="left"/>
      <w:pPr>
        <w:ind w:left="2880" w:hanging="360"/>
      </w:pPr>
      <w:rPr>
        <w:rFonts w:ascii="Symbol" w:hAnsi="Symbol" w:hint="default"/>
      </w:rPr>
    </w:lvl>
    <w:lvl w:ilvl="4" w:tplc="158C22B0" w:tentative="1">
      <w:start w:val="1"/>
      <w:numFmt w:val="bullet"/>
      <w:lvlText w:val="o"/>
      <w:lvlJc w:val="left"/>
      <w:pPr>
        <w:ind w:left="3600" w:hanging="360"/>
      </w:pPr>
      <w:rPr>
        <w:rFonts w:ascii="Courier New" w:hAnsi="Courier New" w:cs="Courier New" w:hint="default"/>
      </w:rPr>
    </w:lvl>
    <w:lvl w:ilvl="5" w:tplc="FE8AACCC" w:tentative="1">
      <w:start w:val="1"/>
      <w:numFmt w:val="bullet"/>
      <w:lvlText w:val=""/>
      <w:lvlJc w:val="left"/>
      <w:pPr>
        <w:ind w:left="4320" w:hanging="360"/>
      </w:pPr>
      <w:rPr>
        <w:rFonts w:ascii="Wingdings" w:hAnsi="Wingdings" w:hint="default"/>
      </w:rPr>
    </w:lvl>
    <w:lvl w:ilvl="6" w:tplc="B5A045D4" w:tentative="1">
      <w:start w:val="1"/>
      <w:numFmt w:val="bullet"/>
      <w:lvlText w:val=""/>
      <w:lvlJc w:val="left"/>
      <w:pPr>
        <w:ind w:left="5040" w:hanging="360"/>
      </w:pPr>
      <w:rPr>
        <w:rFonts w:ascii="Symbol" w:hAnsi="Symbol" w:hint="default"/>
      </w:rPr>
    </w:lvl>
    <w:lvl w:ilvl="7" w:tplc="2D8A719A" w:tentative="1">
      <w:start w:val="1"/>
      <w:numFmt w:val="bullet"/>
      <w:lvlText w:val="o"/>
      <w:lvlJc w:val="left"/>
      <w:pPr>
        <w:ind w:left="5760" w:hanging="360"/>
      </w:pPr>
      <w:rPr>
        <w:rFonts w:ascii="Courier New" w:hAnsi="Courier New" w:cs="Courier New" w:hint="default"/>
      </w:rPr>
    </w:lvl>
    <w:lvl w:ilvl="8" w:tplc="C0AAD0EC" w:tentative="1">
      <w:start w:val="1"/>
      <w:numFmt w:val="bullet"/>
      <w:lvlText w:val=""/>
      <w:lvlJc w:val="left"/>
      <w:pPr>
        <w:ind w:left="6480" w:hanging="360"/>
      </w:pPr>
      <w:rPr>
        <w:rFonts w:ascii="Wingdings" w:hAnsi="Wingdings" w:hint="default"/>
      </w:rPr>
    </w:lvl>
  </w:abstractNum>
  <w:abstractNum w:abstractNumId="45">
    <w:nsid w:val="7B68261A"/>
    <w:multiLevelType w:val="hybridMultilevel"/>
    <w:tmpl w:val="DD5EF4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4"/>
  </w:num>
  <w:num w:numId="2">
    <w:abstractNumId w:val="36"/>
  </w:num>
  <w:num w:numId="3">
    <w:abstractNumId w:val="21"/>
  </w:num>
  <w:num w:numId="4">
    <w:abstractNumId w:val="31"/>
  </w:num>
  <w:num w:numId="5">
    <w:abstractNumId w:val="24"/>
  </w:num>
  <w:num w:numId="6">
    <w:abstractNumId w:val="5"/>
  </w:num>
  <w:num w:numId="7">
    <w:abstractNumId w:val="8"/>
  </w:num>
  <w:num w:numId="8">
    <w:abstractNumId w:val="12"/>
  </w:num>
  <w:num w:numId="9">
    <w:abstractNumId w:val="0"/>
  </w:num>
  <w:num w:numId="10">
    <w:abstractNumId w:val="25"/>
  </w:num>
  <w:num w:numId="11">
    <w:abstractNumId w:val="3"/>
  </w:num>
  <w:num w:numId="12">
    <w:abstractNumId w:val="37"/>
  </w:num>
  <w:num w:numId="13">
    <w:abstractNumId w:val="14"/>
  </w:num>
  <w:num w:numId="14">
    <w:abstractNumId w:val="26"/>
  </w:num>
  <w:num w:numId="15">
    <w:abstractNumId w:val="38"/>
  </w:num>
  <w:num w:numId="16">
    <w:abstractNumId w:val="23"/>
  </w:num>
  <w:num w:numId="17">
    <w:abstractNumId w:val="40"/>
  </w:num>
  <w:num w:numId="18">
    <w:abstractNumId w:val="28"/>
  </w:num>
  <w:num w:numId="19">
    <w:abstractNumId w:val="35"/>
  </w:num>
  <w:num w:numId="20">
    <w:abstractNumId w:val="27"/>
  </w:num>
  <w:num w:numId="21">
    <w:abstractNumId w:val="33"/>
  </w:num>
  <w:num w:numId="22">
    <w:abstractNumId w:val="16"/>
  </w:num>
  <w:num w:numId="23">
    <w:abstractNumId w:val="19"/>
  </w:num>
  <w:num w:numId="24">
    <w:abstractNumId w:val="29"/>
  </w:num>
  <w:num w:numId="25">
    <w:abstractNumId w:val="18"/>
  </w:num>
  <w:num w:numId="26">
    <w:abstractNumId w:val="30"/>
  </w:num>
  <w:num w:numId="27">
    <w:abstractNumId w:val="1"/>
  </w:num>
  <w:num w:numId="28">
    <w:abstractNumId w:val="43"/>
  </w:num>
  <w:num w:numId="29">
    <w:abstractNumId w:val="4"/>
  </w:num>
  <w:num w:numId="30">
    <w:abstractNumId w:val="15"/>
  </w:num>
  <w:num w:numId="31">
    <w:abstractNumId w:val="42"/>
  </w:num>
  <w:num w:numId="32">
    <w:abstractNumId w:val="22"/>
  </w:num>
  <w:num w:numId="33">
    <w:abstractNumId w:val="41"/>
  </w:num>
  <w:num w:numId="34">
    <w:abstractNumId w:val="13"/>
  </w:num>
  <w:num w:numId="35">
    <w:abstractNumId w:val="11"/>
  </w:num>
  <w:num w:numId="36">
    <w:abstractNumId w:val="9"/>
  </w:num>
  <w:num w:numId="37">
    <w:abstractNumId w:val="20"/>
  </w:num>
  <w:num w:numId="38">
    <w:abstractNumId w:val="6"/>
  </w:num>
  <w:num w:numId="39">
    <w:abstractNumId w:val="32"/>
  </w:num>
  <w:num w:numId="40">
    <w:abstractNumId w:val="45"/>
  </w:num>
  <w:num w:numId="41">
    <w:abstractNumId w:val="7"/>
  </w:num>
  <w:num w:numId="42">
    <w:abstractNumId w:val="39"/>
  </w:num>
  <w:num w:numId="43">
    <w:abstractNumId w:val="17"/>
  </w:num>
  <w:num w:numId="44">
    <w:abstractNumId w:val="2"/>
  </w:num>
  <w:num w:numId="45">
    <w:abstractNumId w:val="10"/>
  </w:num>
  <w:num w:numId="46">
    <w:abstractNumId w:val="34"/>
  </w:num>
  <w:numIdMacAtCleanup w:val="3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defaultTabStop w:val="0"/>
  <w:hyphenationZone w:val="283"/>
  <w:drawingGridHorizontalSpacing w:val="110"/>
  <w:displayHorizontalDrawingGridEvery w:val="2"/>
  <w:characterSpacingControl w:val="doNotCompress"/>
  <w:hdrShapeDefaults>
    <o:shapedefaults v:ext="edit" spidmax="103426">
      <o:colormenu v:ext="edit" strokecolor="none" shadowcolor="none [2409]"/>
    </o:shapedefaults>
    <o:shapelayout v:ext="edit">
      <o:idmap v:ext="edit" data="83"/>
    </o:shapelayout>
  </w:hdrShapeDefaults>
  <w:footnotePr>
    <w:footnote w:id="-1"/>
    <w:footnote w:id="0"/>
  </w:footnotePr>
  <w:endnotePr>
    <w:numFmt w:val="decimal"/>
    <w:endnote w:id="-1"/>
    <w:endnote w:id="0"/>
  </w:endnotePr>
  <w:compat/>
  <w:rsids>
    <w:rsidRoot w:val="00A940F0"/>
    <w:rsid w:val="0000294D"/>
    <w:rsid w:val="000100DC"/>
    <w:rsid w:val="00011D6F"/>
    <w:rsid w:val="00013821"/>
    <w:rsid w:val="000176D2"/>
    <w:rsid w:val="000178FD"/>
    <w:rsid w:val="00024A4A"/>
    <w:rsid w:val="0002552D"/>
    <w:rsid w:val="000363C9"/>
    <w:rsid w:val="000440EF"/>
    <w:rsid w:val="0004560D"/>
    <w:rsid w:val="000523B5"/>
    <w:rsid w:val="00053697"/>
    <w:rsid w:val="00056F66"/>
    <w:rsid w:val="00060761"/>
    <w:rsid w:val="000708A6"/>
    <w:rsid w:val="000748BB"/>
    <w:rsid w:val="00077D6E"/>
    <w:rsid w:val="0008323B"/>
    <w:rsid w:val="00083497"/>
    <w:rsid w:val="00092AF1"/>
    <w:rsid w:val="000A5509"/>
    <w:rsid w:val="000A58DB"/>
    <w:rsid w:val="000A7450"/>
    <w:rsid w:val="000B2768"/>
    <w:rsid w:val="000B5AB6"/>
    <w:rsid w:val="000C093A"/>
    <w:rsid w:val="000C1859"/>
    <w:rsid w:val="000C23BF"/>
    <w:rsid w:val="000C3A5C"/>
    <w:rsid w:val="000D0456"/>
    <w:rsid w:val="000D3562"/>
    <w:rsid w:val="000D4C37"/>
    <w:rsid w:val="000E0E5A"/>
    <w:rsid w:val="000E1725"/>
    <w:rsid w:val="000E38D8"/>
    <w:rsid w:val="000F2295"/>
    <w:rsid w:val="000F39AD"/>
    <w:rsid w:val="000F3B58"/>
    <w:rsid w:val="000F7F32"/>
    <w:rsid w:val="00104C5B"/>
    <w:rsid w:val="001065E0"/>
    <w:rsid w:val="0011126C"/>
    <w:rsid w:val="00113130"/>
    <w:rsid w:val="0011428A"/>
    <w:rsid w:val="0011640D"/>
    <w:rsid w:val="001220CA"/>
    <w:rsid w:val="00126B98"/>
    <w:rsid w:val="00126C3F"/>
    <w:rsid w:val="00143CA1"/>
    <w:rsid w:val="00144173"/>
    <w:rsid w:val="00146FAB"/>
    <w:rsid w:val="001520C6"/>
    <w:rsid w:val="00152D68"/>
    <w:rsid w:val="001555DC"/>
    <w:rsid w:val="00161101"/>
    <w:rsid w:val="00161C55"/>
    <w:rsid w:val="00163037"/>
    <w:rsid w:val="00172570"/>
    <w:rsid w:val="00180EAD"/>
    <w:rsid w:val="001821E9"/>
    <w:rsid w:val="00187822"/>
    <w:rsid w:val="001969D2"/>
    <w:rsid w:val="001A4E28"/>
    <w:rsid w:val="001B22B2"/>
    <w:rsid w:val="001B3F17"/>
    <w:rsid w:val="001C03D1"/>
    <w:rsid w:val="001C1DBE"/>
    <w:rsid w:val="001C1F4B"/>
    <w:rsid w:val="001C695C"/>
    <w:rsid w:val="001D4256"/>
    <w:rsid w:val="001D47C3"/>
    <w:rsid w:val="001D4AE5"/>
    <w:rsid w:val="001D650E"/>
    <w:rsid w:val="001D7870"/>
    <w:rsid w:val="001E4B7F"/>
    <w:rsid w:val="001E4F19"/>
    <w:rsid w:val="001E6782"/>
    <w:rsid w:val="001F1162"/>
    <w:rsid w:val="001F2614"/>
    <w:rsid w:val="001F3748"/>
    <w:rsid w:val="001F3F01"/>
    <w:rsid w:val="0020049C"/>
    <w:rsid w:val="00205D44"/>
    <w:rsid w:val="00206712"/>
    <w:rsid w:val="002103FD"/>
    <w:rsid w:val="0021457D"/>
    <w:rsid w:val="00221235"/>
    <w:rsid w:val="0022262D"/>
    <w:rsid w:val="00223544"/>
    <w:rsid w:val="00225FA0"/>
    <w:rsid w:val="002273D3"/>
    <w:rsid w:val="00233969"/>
    <w:rsid w:val="00235295"/>
    <w:rsid w:val="00245BEC"/>
    <w:rsid w:val="00250549"/>
    <w:rsid w:val="00251C3F"/>
    <w:rsid w:val="00253C7B"/>
    <w:rsid w:val="002547F6"/>
    <w:rsid w:val="00255186"/>
    <w:rsid w:val="0025695F"/>
    <w:rsid w:val="002572F9"/>
    <w:rsid w:val="00260C8E"/>
    <w:rsid w:val="00260D55"/>
    <w:rsid w:val="00260D7B"/>
    <w:rsid w:val="00284780"/>
    <w:rsid w:val="0028603D"/>
    <w:rsid w:val="002910E9"/>
    <w:rsid w:val="00291C70"/>
    <w:rsid w:val="002A24CF"/>
    <w:rsid w:val="002A40ED"/>
    <w:rsid w:val="002C3331"/>
    <w:rsid w:val="002C345D"/>
    <w:rsid w:val="002D3748"/>
    <w:rsid w:val="002D4CEA"/>
    <w:rsid w:val="002E0B77"/>
    <w:rsid w:val="002E2F8C"/>
    <w:rsid w:val="002E4675"/>
    <w:rsid w:val="002F5C67"/>
    <w:rsid w:val="00303F90"/>
    <w:rsid w:val="00304A40"/>
    <w:rsid w:val="0031299B"/>
    <w:rsid w:val="00312B32"/>
    <w:rsid w:val="003167A6"/>
    <w:rsid w:val="00337056"/>
    <w:rsid w:val="00337B9D"/>
    <w:rsid w:val="00356979"/>
    <w:rsid w:val="00360ABC"/>
    <w:rsid w:val="00364415"/>
    <w:rsid w:val="00375516"/>
    <w:rsid w:val="003768D9"/>
    <w:rsid w:val="00377C89"/>
    <w:rsid w:val="003823ED"/>
    <w:rsid w:val="0038322A"/>
    <w:rsid w:val="00386B85"/>
    <w:rsid w:val="00394645"/>
    <w:rsid w:val="00396D32"/>
    <w:rsid w:val="00397A4B"/>
    <w:rsid w:val="003B377C"/>
    <w:rsid w:val="003B6DB8"/>
    <w:rsid w:val="003C18D4"/>
    <w:rsid w:val="003C5048"/>
    <w:rsid w:val="003C67E3"/>
    <w:rsid w:val="003D0588"/>
    <w:rsid w:val="003D0B75"/>
    <w:rsid w:val="003D1DD8"/>
    <w:rsid w:val="003E0FA5"/>
    <w:rsid w:val="003E5898"/>
    <w:rsid w:val="00400DC8"/>
    <w:rsid w:val="004050EC"/>
    <w:rsid w:val="00405684"/>
    <w:rsid w:val="00411806"/>
    <w:rsid w:val="00411931"/>
    <w:rsid w:val="00424EA3"/>
    <w:rsid w:val="00425FAC"/>
    <w:rsid w:val="00430CB7"/>
    <w:rsid w:val="00442941"/>
    <w:rsid w:val="00450377"/>
    <w:rsid w:val="00451F1C"/>
    <w:rsid w:val="0045456C"/>
    <w:rsid w:val="00467243"/>
    <w:rsid w:val="00467A95"/>
    <w:rsid w:val="00475358"/>
    <w:rsid w:val="00476BA1"/>
    <w:rsid w:val="00477753"/>
    <w:rsid w:val="00481481"/>
    <w:rsid w:val="00481BBE"/>
    <w:rsid w:val="004878CB"/>
    <w:rsid w:val="004902C7"/>
    <w:rsid w:val="004909C1"/>
    <w:rsid w:val="00492C23"/>
    <w:rsid w:val="00492FF2"/>
    <w:rsid w:val="00493624"/>
    <w:rsid w:val="00496BEA"/>
    <w:rsid w:val="004A0E76"/>
    <w:rsid w:val="004A437C"/>
    <w:rsid w:val="004A48E9"/>
    <w:rsid w:val="004A524F"/>
    <w:rsid w:val="004A6BA8"/>
    <w:rsid w:val="004D3AF5"/>
    <w:rsid w:val="004D3B93"/>
    <w:rsid w:val="004D3B98"/>
    <w:rsid w:val="004F3B63"/>
    <w:rsid w:val="004F4089"/>
    <w:rsid w:val="00501A4F"/>
    <w:rsid w:val="00502DCD"/>
    <w:rsid w:val="00514E95"/>
    <w:rsid w:val="00521958"/>
    <w:rsid w:val="00522CD5"/>
    <w:rsid w:val="00526034"/>
    <w:rsid w:val="00531C75"/>
    <w:rsid w:val="0053568E"/>
    <w:rsid w:val="005422CC"/>
    <w:rsid w:val="005448E3"/>
    <w:rsid w:val="0054652B"/>
    <w:rsid w:val="00553953"/>
    <w:rsid w:val="005617DC"/>
    <w:rsid w:val="00566EC9"/>
    <w:rsid w:val="005728C0"/>
    <w:rsid w:val="00577391"/>
    <w:rsid w:val="00580A96"/>
    <w:rsid w:val="00581077"/>
    <w:rsid w:val="005818C8"/>
    <w:rsid w:val="0058507D"/>
    <w:rsid w:val="00586929"/>
    <w:rsid w:val="005A7575"/>
    <w:rsid w:val="005A7779"/>
    <w:rsid w:val="005B1209"/>
    <w:rsid w:val="005B1834"/>
    <w:rsid w:val="005B313B"/>
    <w:rsid w:val="005C0148"/>
    <w:rsid w:val="005C1266"/>
    <w:rsid w:val="005D1C87"/>
    <w:rsid w:val="005D4BDC"/>
    <w:rsid w:val="005E2C8F"/>
    <w:rsid w:val="005E3769"/>
    <w:rsid w:val="005E6E1C"/>
    <w:rsid w:val="005F1297"/>
    <w:rsid w:val="005F2C77"/>
    <w:rsid w:val="005F5551"/>
    <w:rsid w:val="005F79F5"/>
    <w:rsid w:val="00605AA5"/>
    <w:rsid w:val="006129C6"/>
    <w:rsid w:val="00616226"/>
    <w:rsid w:val="00617272"/>
    <w:rsid w:val="00624025"/>
    <w:rsid w:val="0063001D"/>
    <w:rsid w:val="006312DB"/>
    <w:rsid w:val="00631FE8"/>
    <w:rsid w:val="00634922"/>
    <w:rsid w:val="00636266"/>
    <w:rsid w:val="00637CA5"/>
    <w:rsid w:val="0064037E"/>
    <w:rsid w:val="0064722B"/>
    <w:rsid w:val="0065182E"/>
    <w:rsid w:val="006558A9"/>
    <w:rsid w:val="00660374"/>
    <w:rsid w:val="006611E4"/>
    <w:rsid w:val="00666CA7"/>
    <w:rsid w:val="006717ED"/>
    <w:rsid w:val="00674442"/>
    <w:rsid w:val="0067517B"/>
    <w:rsid w:val="006806DF"/>
    <w:rsid w:val="006843C6"/>
    <w:rsid w:val="00684A70"/>
    <w:rsid w:val="00686E94"/>
    <w:rsid w:val="006C4F1F"/>
    <w:rsid w:val="006E0082"/>
    <w:rsid w:val="006E0F87"/>
    <w:rsid w:val="006E4FC4"/>
    <w:rsid w:val="006E79D9"/>
    <w:rsid w:val="006F14EB"/>
    <w:rsid w:val="006F1577"/>
    <w:rsid w:val="006F1AC9"/>
    <w:rsid w:val="006F3BFB"/>
    <w:rsid w:val="006F46B2"/>
    <w:rsid w:val="007050FD"/>
    <w:rsid w:val="0070705E"/>
    <w:rsid w:val="00711F1A"/>
    <w:rsid w:val="00717C0C"/>
    <w:rsid w:val="00720895"/>
    <w:rsid w:val="00721C44"/>
    <w:rsid w:val="00723FF4"/>
    <w:rsid w:val="00725923"/>
    <w:rsid w:val="00730FA0"/>
    <w:rsid w:val="00737415"/>
    <w:rsid w:val="0074238E"/>
    <w:rsid w:val="0074258B"/>
    <w:rsid w:val="00743025"/>
    <w:rsid w:val="00760FE8"/>
    <w:rsid w:val="00764FC9"/>
    <w:rsid w:val="00776CEB"/>
    <w:rsid w:val="0077788F"/>
    <w:rsid w:val="00777BC3"/>
    <w:rsid w:val="00780C71"/>
    <w:rsid w:val="00783E1B"/>
    <w:rsid w:val="00786DB0"/>
    <w:rsid w:val="00794EC5"/>
    <w:rsid w:val="00796533"/>
    <w:rsid w:val="00797DD3"/>
    <w:rsid w:val="007A2DF3"/>
    <w:rsid w:val="007A5687"/>
    <w:rsid w:val="007A6415"/>
    <w:rsid w:val="007A68B3"/>
    <w:rsid w:val="007B52B2"/>
    <w:rsid w:val="007D2756"/>
    <w:rsid w:val="007D62D4"/>
    <w:rsid w:val="007E4CB3"/>
    <w:rsid w:val="007E66E7"/>
    <w:rsid w:val="007E7920"/>
    <w:rsid w:val="007F0770"/>
    <w:rsid w:val="007F08E7"/>
    <w:rsid w:val="007F1596"/>
    <w:rsid w:val="007F53F1"/>
    <w:rsid w:val="007F5D34"/>
    <w:rsid w:val="00801023"/>
    <w:rsid w:val="00801982"/>
    <w:rsid w:val="0080360F"/>
    <w:rsid w:val="00803961"/>
    <w:rsid w:val="00810D09"/>
    <w:rsid w:val="00812644"/>
    <w:rsid w:val="008145D6"/>
    <w:rsid w:val="00815F12"/>
    <w:rsid w:val="008171A4"/>
    <w:rsid w:val="00821038"/>
    <w:rsid w:val="00824045"/>
    <w:rsid w:val="00826994"/>
    <w:rsid w:val="008319C0"/>
    <w:rsid w:val="00833268"/>
    <w:rsid w:val="008369E4"/>
    <w:rsid w:val="00844503"/>
    <w:rsid w:val="008449C2"/>
    <w:rsid w:val="008462D8"/>
    <w:rsid w:val="00852AF0"/>
    <w:rsid w:val="00864235"/>
    <w:rsid w:val="008664A2"/>
    <w:rsid w:val="008672BA"/>
    <w:rsid w:val="00871DA1"/>
    <w:rsid w:val="00887BE7"/>
    <w:rsid w:val="00892E5B"/>
    <w:rsid w:val="0089687B"/>
    <w:rsid w:val="008A02D7"/>
    <w:rsid w:val="008A17B3"/>
    <w:rsid w:val="008A7296"/>
    <w:rsid w:val="008B16EE"/>
    <w:rsid w:val="008B26C6"/>
    <w:rsid w:val="008B447F"/>
    <w:rsid w:val="008B53A7"/>
    <w:rsid w:val="008C1BDC"/>
    <w:rsid w:val="008C2CAA"/>
    <w:rsid w:val="008C592E"/>
    <w:rsid w:val="008C5F4A"/>
    <w:rsid w:val="008C6237"/>
    <w:rsid w:val="008C707E"/>
    <w:rsid w:val="008C7F04"/>
    <w:rsid w:val="008C7F2E"/>
    <w:rsid w:val="008D22C2"/>
    <w:rsid w:val="008D5462"/>
    <w:rsid w:val="008D796E"/>
    <w:rsid w:val="008E0DB8"/>
    <w:rsid w:val="008E3484"/>
    <w:rsid w:val="008E3CE8"/>
    <w:rsid w:val="008E4BEF"/>
    <w:rsid w:val="008E5340"/>
    <w:rsid w:val="008E5366"/>
    <w:rsid w:val="008E71F8"/>
    <w:rsid w:val="008E7277"/>
    <w:rsid w:val="008F2DFC"/>
    <w:rsid w:val="008F3448"/>
    <w:rsid w:val="008F3DE8"/>
    <w:rsid w:val="00904354"/>
    <w:rsid w:val="00912F34"/>
    <w:rsid w:val="0091603C"/>
    <w:rsid w:val="009167B0"/>
    <w:rsid w:val="00926ABA"/>
    <w:rsid w:val="00931E0D"/>
    <w:rsid w:val="00936BBB"/>
    <w:rsid w:val="009402F4"/>
    <w:rsid w:val="00947658"/>
    <w:rsid w:val="00950A11"/>
    <w:rsid w:val="00950E1C"/>
    <w:rsid w:val="0095236F"/>
    <w:rsid w:val="00952895"/>
    <w:rsid w:val="0095491A"/>
    <w:rsid w:val="00955345"/>
    <w:rsid w:val="00962B80"/>
    <w:rsid w:val="00963504"/>
    <w:rsid w:val="00966AFD"/>
    <w:rsid w:val="009703E9"/>
    <w:rsid w:val="00970F2A"/>
    <w:rsid w:val="00971514"/>
    <w:rsid w:val="009722D8"/>
    <w:rsid w:val="009730B1"/>
    <w:rsid w:val="00973BFC"/>
    <w:rsid w:val="00984E35"/>
    <w:rsid w:val="00986484"/>
    <w:rsid w:val="009A0312"/>
    <w:rsid w:val="009A28E2"/>
    <w:rsid w:val="009A40C0"/>
    <w:rsid w:val="009A703E"/>
    <w:rsid w:val="009A7CA9"/>
    <w:rsid w:val="009B4571"/>
    <w:rsid w:val="009B48C8"/>
    <w:rsid w:val="009C13BD"/>
    <w:rsid w:val="009C5521"/>
    <w:rsid w:val="009D0676"/>
    <w:rsid w:val="009D09E7"/>
    <w:rsid w:val="009D3940"/>
    <w:rsid w:val="009E1B83"/>
    <w:rsid w:val="009E24A0"/>
    <w:rsid w:val="009E3BEF"/>
    <w:rsid w:val="009F4811"/>
    <w:rsid w:val="00A0533B"/>
    <w:rsid w:val="00A12B27"/>
    <w:rsid w:val="00A1451D"/>
    <w:rsid w:val="00A20C99"/>
    <w:rsid w:val="00A213EF"/>
    <w:rsid w:val="00A2799A"/>
    <w:rsid w:val="00A31E87"/>
    <w:rsid w:val="00A36DD7"/>
    <w:rsid w:val="00A44963"/>
    <w:rsid w:val="00A53FEC"/>
    <w:rsid w:val="00A62B68"/>
    <w:rsid w:val="00A7340D"/>
    <w:rsid w:val="00A75119"/>
    <w:rsid w:val="00A7512D"/>
    <w:rsid w:val="00A75E8E"/>
    <w:rsid w:val="00A76D3B"/>
    <w:rsid w:val="00A77384"/>
    <w:rsid w:val="00A77ABB"/>
    <w:rsid w:val="00A82F28"/>
    <w:rsid w:val="00A934BA"/>
    <w:rsid w:val="00A93FBA"/>
    <w:rsid w:val="00A940F0"/>
    <w:rsid w:val="00A9663E"/>
    <w:rsid w:val="00A96D01"/>
    <w:rsid w:val="00AB288C"/>
    <w:rsid w:val="00AB4886"/>
    <w:rsid w:val="00AB5A6B"/>
    <w:rsid w:val="00AC2C73"/>
    <w:rsid w:val="00AC769C"/>
    <w:rsid w:val="00AE7042"/>
    <w:rsid w:val="00AE712A"/>
    <w:rsid w:val="00B03090"/>
    <w:rsid w:val="00B14A7A"/>
    <w:rsid w:val="00B155D7"/>
    <w:rsid w:val="00B22058"/>
    <w:rsid w:val="00B27127"/>
    <w:rsid w:val="00B37A79"/>
    <w:rsid w:val="00B442BD"/>
    <w:rsid w:val="00B448BE"/>
    <w:rsid w:val="00B574B0"/>
    <w:rsid w:val="00B61A6D"/>
    <w:rsid w:val="00B64692"/>
    <w:rsid w:val="00B67489"/>
    <w:rsid w:val="00B67652"/>
    <w:rsid w:val="00B72D19"/>
    <w:rsid w:val="00B72F18"/>
    <w:rsid w:val="00B81BDF"/>
    <w:rsid w:val="00B82809"/>
    <w:rsid w:val="00B82EE1"/>
    <w:rsid w:val="00B87C31"/>
    <w:rsid w:val="00B924CA"/>
    <w:rsid w:val="00BA4F1D"/>
    <w:rsid w:val="00BA72FF"/>
    <w:rsid w:val="00BB335F"/>
    <w:rsid w:val="00BB35F6"/>
    <w:rsid w:val="00BB39E4"/>
    <w:rsid w:val="00BC1651"/>
    <w:rsid w:val="00BD236F"/>
    <w:rsid w:val="00BD46C1"/>
    <w:rsid w:val="00BE6431"/>
    <w:rsid w:val="00BE7081"/>
    <w:rsid w:val="00BF3E0A"/>
    <w:rsid w:val="00BF66A5"/>
    <w:rsid w:val="00C07981"/>
    <w:rsid w:val="00C07A27"/>
    <w:rsid w:val="00C10B6A"/>
    <w:rsid w:val="00C114A5"/>
    <w:rsid w:val="00C16302"/>
    <w:rsid w:val="00C17B37"/>
    <w:rsid w:val="00C20C50"/>
    <w:rsid w:val="00C210D5"/>
    <w:rsid w:val="00C237F9"/>
    <w:rsid w:val="00C24115"/>
    <w:rsid w:val="00C32CF5"/>
    <w:rsid w:val="00C446FD"/>
    <w:rsid w:val="00C45269"/>
    <w:rsid w:val="00C56F9B"/>
    <w:rsid w:val="00C60D69"/>
    <w:rsid w:val="00C61DA9"/>
    <w:rsid w:val="00C63E25"/>
    <w:rsid w:val="00C66DBF"/>
    <w:rsid w:val="00C71394"/>
    <w:rsid w:val="00C7691F"/>
    <w:rsid w:val="00C82A4F"/>
    <w:rsid w:val="00C833F4"/>
    <w:rsid w:val="00C856BE"/>
    <w:rsid w:val="00C90E8A"/>
    <w:rsid w:val="00CB15EF"/>
    <w:rsid w:val="00CB3131"/>
    <w:rsid w:val="00CB5024"/>
    <w:rsid w:val="00CC1445"/>
    <w:rsid w:val="00CD7887"/>
    <w:rsid w:val="00CD7C6A"/>
    <w:rsid w:val="00CE25A5"/>
    <w:rsid w:val="00CE3C25"/>
    <w:rsid w:val="00CE72A3"/>
    <w:rsid w:val="00CF04DA"/>
    <w:rsid w:val="00CF23C6"/>
    <w:rsid w:val="00CF27F4"/>
    <w:rsid w:val="00CF5F08"/>
    <w:rsid w:val="00D03169"/>
    <w:rsid w:val="00D06E38"/>
    <w:rsid w:val="00D0750C"/>
    <w:rsid w:val="00D35080"/>
    <w:rsid w:val="00D360CD"/>
    <w:rsid w:val="00D414D0"/>
    <w:rsid w:val="00D450BE"/>
    <w:rsid w:val="00D508AF"/>
    <w:rsid w:val="00D50C2A"/>
    <w:rsid w:val="00D51660"/>
    <w:rsid w:val="00D60210"/>
    <w:rsid w:val="00D61042"/>
    <w:rsid w:val="00D62337"/>
    <w:rsid w:val="00D650AD"/>
    <w:rsid w:val="00D66490"/>
    <w:rsid w:val="00D66F04"/>
    <w:rsid w:val="00D714CC"/>
    <w:rsid w:val="00D74BA7"/>
    <w:rsid w:val="00D82364"/>
    <w:rsid w:val="00D82F28"/>
    <w:rsid w:val="00D84FB2"/>
    <w:rsid w:val="00D94F90"/>
    <w:rsid w:val="00D95384"/>
    <w:rsid w:val="00DA0138"/>
    <w:rsid w:val="00DB4FF2"/>
    <w:rsid w:val="00DB5CDE"/>
    <w:rsid w:val="00DB7A0D"/>
    <w:rsid w:val="00DC134A"/>
    <w:rsid w:val="00DD11EC"/>
    <w:rsid w:val="00DD5F97"/>
    <w:rsid w:val="00DE1545"/>
    <w:rsid w:val="00DE4495"/>
    <w:rsid w:val="00DE60EA"/>
    <w:rsid w:val="00DE78EA"/>
    <w:rsid w:val="00DF0BA0"/>
    <w:rsid w:val="00DF30C4"/>
    <w:rsid w:val="00DF79E9"/>
    <w:rsid w:val="00E16032"/>
    <w:rsid w:val="00E32DED"/>
    <w:rsid w:val="00E337A2"/>
    <w:rsid w:val="00E432E7"/>
    <w:rsid w:val="00E478C6"/>
    <w:rsid w:val="00E52156"/>
    <w:rsid w:val="00E533AE"/>
    <w:rsid w:val="00E56BAC"/>
    <w:rsid w:val="00E571E5"/>
    <w:rsid w:val="00E60DE5"/>
    <w:rsid w:val="00E62194"/>
    <w:rsid w:val="00E621CE"/>
    <w:rsid w:val="00E63AAF"/>
    <w:rsid w:val="00E641FE"/>
    <w:rsid w:val="00E66B46"/>
    <w:rsid w:val="00E67ECA"/>
    <w:rsid w:val="00E82BAA"/>
    <w:rsid w:val="00E9000F"/>
    <w:rsid w:val="00E94D42"/>
    <w:rsid w:val="00E9698D"/>
    <w:rsid w:val="00EA471D"/>
    <w:rsid w:val="00EC27CD"/>
    <w:rsid w:val="00EC2A0E"/>
    <w:rsid w:val="00EC32C6"/>
    <w:rsid w:val="00EC60E6"/>
    <w:rsid w:val="00EC6949"/>
    <w:rsid w:val="00EC70CB"/>
    <w:rsid w:val="00ED148B"/>
    <w:rsid w:val="00ED59F3"/>
    <w:rsid w:val="00ED74D7"/>
    <w:rsid w:val="00EE3AC6"/>
    <w:rsid w:val="00EE5534"/>
    <w:rsid w:val="00EF55B2"/>
    <w:rsid w:val="00EF59FB"/>
    <w:rsid w:val="00EF5D47"/>
    <w:rsid w:val="00EF6EDE"/>
    <w:rsid w:val="00F049C9"/>
    <w:rsid w:val="00F15144"/>
    <w:rsid w:val="00F159F1"/>
    <w:rsid w:val="00F24385"/>
    <w:rsid w:val="00F2763C"/>
    <w:rsid w:val="00F345F8"/>
    <w:rsid w:val="00F47558"/>
    <w:rsid w:val="00F50F57"/>
    <w:rsid w:val="00F51B8B"/>
    <w:rsid w:val="00F553F3"/>
    <w:rsid w:val="00F57737"/>
    <w:rsid w:val="00F6634A"/>
    <w:rsid w:val="00F67ADC"/>
    <w:rsid w:val="00F7115D"/>
    <w:rsid w:val="00F84DE4"/>
    <w:rsid w:val="00F85BDE"/>
    <w:rsid w:val="00F956B0"/>
    <w:rsid w:val="00F957D8"/>
    <w:rsid w:val="00F966DC"/>
    <w:rsid w:val="00FA19C7"/>
    <w:rsid w:val="00FA251A"/>
    <w:rsid w:val="00FA4662"/>
    <w:rsid w:val="00FA5A4D"/>
    <w:rsid w:val="00FB1E8A"/>
    <w:rsid w:val="00FC2812"/>
    <w:rsid w:val="00FC281C"/>
    <w:rsid w:val="00FD23B1"/>
    <w:rsid w:val="00FD37E4"/>
    <w:rsid w:val="00FD58D3"/>
    <w:rsid w:val="00FF772F"/>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3426">
      <o:colormenu v:ext="edit" strokecolor="none" shadowcolor="none [2409]"/>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940F0"/>
  </w:style>
  <w:style w:type="paragraph" w:styleId="Titolo1">
    <w:name w:val="heading 1"/>
    <w:next w:val="Normale"/>
    <w:link w:val="Titolo1Carattere"/>
    <w:autoRedefine/>
    <w:qFormat/>
    <w:rsid w:val="008C7F04"/>
    <w:pPr>
      <w:keepNext/>
      <w:spacing w:after="120" w:line="240" w:lineRule="auto"/>
      <w:ind w:left="-540" w:right="-442"/>
      <w:jc w:val="center"/>
      <w:outlineLvl w:val="0"/>
    </w:pPr>
    <w:rPr>
      <w:rFonts w:ascii="Times New Roman" w:eastAsia="Times New Roman" w:hAnsi="Times New Roman" w:cs="Arial"/>
      <w:b/>
      <w:bCs/>
      <w:kern w:val="32"/>
      <w:sz w:val="24"/>
      <w:szCs w:val="32"/>
      <w:lang w:val="en-GB" w:eastAsia="de-CH"/>
    </w:rPr>
  </w:style>
  <w:style w:type="paragraph" w:styleId="Titolo2">
    <w:name w:val="heading 2"/>
    <w:basedOn w:val="Normale"/>
    <w:link w:val="Titolo2Carattere"/>
    <w:uiPriority w:val="9"/>
    <w:qFormat/>
    <w:rsid w:val="00A940F0"/>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paragraph" w:styleId="Titolo3">
    <w:name w:val="heading 3"/>
    <w:next w:val="Normale"/>
    <w:link w:val="Titolo3Carattere"/>
    <w:autoRedefine/>
    <w:qFormat/>
    <w:rsid w:val="00A940F0"/>
    <w:pPr>
      <w:keepNext/>
      <w:tabs>
        <w:tab w:val="num" w:pos="567"/>
      </w:tabs>
      <w:spacing w:after="0" w:line="240" w:lineRule="auto"/>
      <w:ind w:left="567" w:hanging="567"/>
      <w:outlineLvl w:val="2"/>
    </w:pPr>
    <w:rPr>
      <w:rFonts w:ascii="Times New Roman" w:eastAsia="Times New Roman" w:hAnsi="Times New Roman" w:cs="Arial"/>
      <w:b/>
      <w:bCs/>
      <w:sz w:val="20"/>
      <w:szCs w:val="26"/>
      <w:lang w:val="en-GB" w:eastAsia="de-CH"/>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A940F0"/>
    <w:rPr>
      <w:rFonts w:ascii="Times New Roman" w:eastAsia="Times New Roman" w:hAnsi="Times New Roman" w:cs="Times New Roman"/>
      <w:b/>
      <w:bCs/>
      <w:sz w:val="36"/>
      <w:szCs w:val="36"/>
      <w:lang w:eastAsia="it-IT"/>
    </w:rPr>
  </w:style>
  <w:style w:type="paragraph" w:styleId="Paragrafoelenco">
    <w:name w:val="List Paragraph"/>
    <w:basedOn w:val="Normale"/>
    <w:uiPriority w:val="34"/>
    <w:qFormat/>
    <w:rsid w:val="00A940F0"/>
    <w:pPr>
      <w:ind w:left="720"/>
      <w:contextualSpacing/>
    </w:pPr>
  </w:style>
  <w:style w:type="character" w:customStyle="1" w:styleId="hps">
    <w:name w:val="hps"/>
    <w:basedOn w:val="Carpredefinitoparagrafo"/>
    <w:rsid w:val="00A940F0"/>
  </w:style>
  <w:style w:type="character" w:customStyle="1" w:styleId="atn">
    <w:name w:val="atn"/>
    <w:basedOn w:val="Carpredefinitoparagrafo"/>
    <w:rsid w:val="00A940F0"/>
  </w:style>
  <w:style w:type="character" w:styleId="Collegamentoipertestuale">
    <w:name w:val="Hyperlink"/>
    <w:basedOn w:val="Carpredefinitoparagrafo"/>
    <w:unhideWhenUsed/>
    <w:rsid w:val="00A940F0"/>
    <w:rPr>
      <w:color w:val="0000FF"/>
      <w:u w:val="single"/>
    </w:rPr>
  </w:style>
  <w:style w:type="paragraph" w:styleId="NormaleWeb">
    <w:name w:val="Normal (Web)"/>
    <w:basedOn w:val="Normale"/>
    <w:uiPriority w:val="99"/>
    <w:unhideWhenUsed/>
    <w:rsid w:val="00A940F0"/>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toctoggle3">
    <w:name w:val="toctoggle3"/>
    <w:basedOn w:val="Carpredefinitoparagrafo"/>
    <w:rsid w:val="00A940F0"/>
    <w:rPr>
      <w:sz w:val="23"/>
      <w:szCs w:val="23"/>
    </w:rPr>
  </w:style>
  <w:style w:type="character" w:customStyle="1" w:styleId="tocnumber">
    <w:name w:val="tocnumber"/>
    <w:basedOn w:val="Carpredefinitoparagrafo"/>
    <w:rsid w:val="00A940F0"/>
  </w:style>
  <w:style w:type="character" w:customStyle="1" w:styleId="toctext">
    <w:name w:val="toctext"/>
    <w:basedOn w:val="Carpredefinitoparagrafo"/>
    <w:rsid w:val="00A940F0"/>
  </w:style>
  <w:style w:type="character" w:customStyle="1" w:styleId="mw-headline">
    <w:name w:val="mw-headline"/>
    <w:basedOn w:val="Carpredefinitoparagrafo"/>
    <w:rsid w:val="00A940F0"/>
  </w:style>
  <w:style w:type="character" w:customStyle="1" w:styleId="editsection">
    <w:name w:val="editsection"/>
    <w:basedOn w:val="Carpredefinitoparagrafo"/>
    <w:rsid w:val="00A940F0"/>
  </w:style>
  <w:style w:type="paragraph" w:styleId="Testofumetto">
    <w:name w:val="Balloon Text"/>
    <w:basedOn w:val="Normale"/>
    <w:link w:val="TestofumettoCarattere"/>
    <w:uiPriority w:val="99"/>
    <w:semiHidden/>
    <w:unhideWhenUsed/>
    <w:rsid w:val="00A940F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940F0"/>
    <w:rPr>
      <w:rFonts w:ascii="Tahoma" w:hAnsi="Tahoma" w:cs="Tahoma"/>
      <w:sz w:val="16"/>
      <w:szCs w:val="16"/>
    </w:rPr>
  </w:style>
  <w:style w:type="paragraph" w:styleId="Didascalia">
    <w:name w:val="caption"/>
    <w:basedOn w:val="Normale"/>
    <w:next w:val="Normale"/>
    <w:uiPriority w:val="35"/>
    <w:unhideWhenUsed/>
    <w:qFormat/>
    <w:rsid w:val="00A940F0"/>
    <w:pPr>
      <w:spacing w:line="240" w:lineRule="auto"/>
    </w:pPr>
    <w:rPr>
      <w:b/>
      <w:bCs/>
      <w:color w:val="4F81BD" w:themeColor="accent1"/>
      <w:sz w:val="18"/>
      <w:szCs w:val="18"/>
    </w:rPr>
  </w:style>
  <w:style w:type="character" w:customStyle="1" w:styleId="quote1">
    <w:name w:val="quote1"/>
    <w:basedOn w:val="Carpredefinitoparagrafo"/>
    <w:rsid w:val="00A940F0"/>
    <w:rPr>
      <w:rFonts w:ascii="Helvetica" w:hAnsi="Helvetica" w:hint="default"/>
      <w:i/>
      <w:iCs/>
      <w:color w:val="800000"/>
      <w:spacing w:val="0"/>
      <w:sz w:val="18"/>
      <w:szCs w:val="18"/>
    </w:rPr>
  </w:style>
  <w:style w:type="table" w:styleId="Grigliamedia1-Colore2">
    <w:name w:val="Medium Grid 1 Accent 2"/>
    <w:basedOn w:val="Tabellanormale"/>
    <w:uiPriority w:val="67"/>
    <w:rsid w:val="00A940F0"/>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Grigliachiara-Colore11">
    <w:name w:val="Griglia chiara - Colore 11"/>
    <w:basedOn w:val="Tabellanormale"/>
    <w:uiPriority w:val="62"/>
    <w:rsid w:val="00A940F0"/>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Titolo1Carattere">
    <w:name w:val="Titolo 1 Carattere"/>
    <w:basedOn w:val="Carpredefinitoparagrafo"/>
    <w:link w:val="Titolo1"/>
    <w:rsid w:val="008C7F04"/>
    <w:rPr>
      <w:rFonts w:ascii="Times New Roman" w:eastAsia="Times New Roman" w:hAnsi="Times New Roman" w:cs="Arial"/>
      <w:b/>
      <w:bCs/>
      <w:kern w:val="32"/>
      <w:sz w:val="24"/>
      <w:szCs w:val="32"/>
      <w:lang w:val="en-GB" w:eastAsia="de-CH"/>
    </w:rPr>
  </w:style>
  <w:style w:type="character" w:customStyle="1" w:styleId="Titolo3Carattere">
    <w:name w:val="Titolo 3 Carattere"/>
    <w:basedOn w:val="Carpredefinitoparagrafo"/>
    <w:link w:val="Titolo3"/>
    <w:rsid w:val="00A940F0"/>
    <w:rPr>
      <w:rFonts w:ascii="Times New Roman" w:eastAsia="Times New Roman" w:hAnsi="Times New Roman" w:cs="Arial"/>
      <w:b/>
      <w:bCs/>
      <w:sz w:val="20"/>
      <w:szCs w:val="26"/>
      <w:lang w:val="en-GB" w:eastAsia="de-CH"/>
    </w:rPr>
  </w:style>
  <w:style w:type="table" w:styleId="Grigliatabella">
    <w:name w:val="Table Grid"/>
    <w:basedOn w:val="Tabellanormale"/>
    <w:uiPriority w:val="59"/>
    <w:rsid w:val="00A940F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bdy">
    <w:name w:val="bdy"/>
    <w:basedOn w:val="Normale"/>
    <w:rsid w:val="00A940F0"/>
    <w:pPr>
      <w:spacing w:after="0" w:line="227" w:lineRule="atLeast"/>
      <w:ind w:firstLine="170"/>
      <w:jc w:val="both"/>
    </w:pPr>
    <w:rPr>
      <w:rFonts w:ascii="Times New Roman" w:eastAsia="Times New Roman" w:hAnsi="Times New Roman" w:cs="Times New Roman"/>
      <w:kern w:val="16"/>
      <w:sz w:val="20"/>
      <w:szCs w:val="20"/>
      <w:lang w:val="en-GB" w:eastAsia="ko-KR"/>
    </w:rPr>
  </w:style>
  <w:style w:type="table" w:styleId="Sfondochiaro-Colore2">
    <w:name w:val="Light Shading Accent 2"/>
    <w:basedOn w:val="Tabellanormale"/>
    <w:uiPriority w:val="60"/>
    <w:rsid w:val="00A940F0"/>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Grigliachiara-Colore2">
    <w:name w:val="Light Grid Accent 2"/>
    <w:basedOn w:val="Tabellanormale"/>
    <w:uiPriority w:val="62"/>
    <w:rsid w:val="00A940F0"/>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Elencoscuro-Colore6">
    <w:name w:val="Dark List Accent 6"/>
    <w:basedOn w:val="Tabellanormale"/>
    <w:uiPriority w:val="70"/>
    <w:rsid w:val="00A940F0"/>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Grigliamedia1-Colore5">
    <w:name w:val="Medium Grid 1 Accent 5"/>
    <w:basedOn w:val="Tabellanormale"/>
    <w:uiPriority w:val="67"/>
    <w:rsid w:val="00A940F0"/>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customStyle="1" w:styleId="hd1">
    <w:name w:val="hd1"/>
    <w:basedOn w:val="Titolo2"/>
    <w:rsid w:val="008D5462"/>
    <w:pPr>
      <w:keepNext/>
      <w:spacing w:before="227" w:beforeAutospacing="0" w:after="227" w:afterAutospacing="0"/>
      <w:outlineLvl w:val="9"/>
    </w:pPr>
    <w:rPr>
      <w:bCs w:val="0"/>
      <w:spacing w:val="-8"/>
      <w:kern w:val="16"/>
      <w:sz w:val="24"/>
      <w:szCs w:val="20"/>
      <w:lang w:val="de-DE" w:eastAsia="ko-KR"/>
    </w:rPr>
  </w:style>
  <w:style w:type="paragraph" w:customStyle="1" w:styleId="Table">
    <w:name w:val="Table"/>
    <w:basedOn w:val="Normale"/>
    <w:rsid w:val="008D5462"/>
    <w:pPr>
      <w:spacing w:after="0" w:line="243" w:lineRule="atLeast"/>
    </w:pPr>
    <w:rPr>
      <w:rFonts w:ascii="Times New Roman" w:eastAsia="Times New Roman" w:hAnsi="Times New Roman" w:cs="Times New Roman"/>
      <w:kern w:val="16"/>
      <w:sz w:val="16"/>
      <w:szCs w:val="20"/>
      <w:lang w:val="de-DE" w:eastAsia="ko-KR"/>
    </w:rPr>
  </w:style>
  <w:style w:type="character" w:customStyle="1" w:styleId="apple-style-span">
    <w:name w:val="apple-style-span"/>
    <w:basedOn w:val="Carpredefinitoparagrafo"/>
    <w:uiPriority w:val="99"/>
    <w:rsid w:val="00442941"/>
    <w:rPr>
      <w:rFonts w:cs="Times New Roman"/>
    </w:rPr>
  </w:style>
  <w:style w:type="paragraph" w:styleId="Intestazione">
    <w:name w:val="header"/>
    <w:basedOn w:val="Normale"/>
    <w:link w:val="IntestazioneCarattere"/>
    <w:uiPriority w:val="99"/>
    <w:unhideWhenUsed/>
    <w:rsid w:val="001E678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E6782"/>
  </w:style>
  <w:style w:type="paragraph" w:styleId="Pidipagina">
    <w:name w:val="footer"/>
    <w:basedOn w:val="Normale"/>
    <w:link w:val="PidipaginaCarattere"/>
    <w:unhideWhenUsed/>
    <w:rsid w:val="001E678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E6782"/>
  </w:style>
  <w:style w:type="table" w:styleId="Elencochiaro-Colore3">
    <w:name w:val="Light List Accent 3"/>
    <w:basedOn w:val="Tabellanormale"/>
    <w:uiPriority w:val="61"/>
    <w:rsid w:val="00BD46C1"/>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Sfondochiaro1">
    <w:name w:val="Sfondo chiaro1"/>
    <w:basedOn w:val="Tabellanormale"/>
    <w:uiPriority w:val="60"/>
    <w:rsid w:val="0064037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Testosegnaposto">
    <w:name w:val="Placeholder Text"/>
    <w:basedOn w:val="Carpredefinitoparagrafo"/>
    <w:uiPriority w:val="99"/>
    <w:semiHidden/>
    <w:rsid w:val="00077D6E"/>
    <w:rPr>
      <w:color w:val="808080"/>
    </w:rPr>
  </w:style>
  <w:style w:type="paragraph" w:styleId="Rientrocorpodeltesto2">
    <w:name w:val="Body Text Indent 2"/>
    <w:basedOn w:val="Normale"/>
    <w:link w:val="Rientrocorpodeltesto2Carattere"/>
    <w:rsid w:val="00024A4A"/>
    <w:pPr>
      <w:spacing w:after="0" w:line="240" w:lineRule="auto"/>
      <w:ind w:firstLine="900"/>
      <w:jc w:val="both"/>
    </w:pPr>
    <w:rPr>
      <w:rFonts w:ascii="Arial" w:eastAsia="Times New Roman" w:hAnsi="Arial" w:cs="Arial"/>
      <w:sz w:val="24"/>
      <w:szCs w:val="24"/>
      <w:lang w:eastAsia="it-IT" w:bidi="he-IL"/>
    </w:rPr>
  </w:style>
  <w:style w:type="character" w:customStyle="1" w:styleId="Rientrocorpodeltesto2Carattere">
    <w:name w:val="Rientro corpo del testo 2 Carattere"/>
    <w:basedOn w:val="Carpredefinitoparagrafo"/>
    <w:link w:val="Rientrocorpodeltesto2"/>
    <w:rsid w:val="00024A4A"/>
    <w:rPr>
      <w:rFonts w:ascii="Arial" w:eastAsia="Times New Roman" w:hAnsi="Arial" w:cs="Arial"/>
      <w:sz w:val="24"/>
      <w:szCs w:val="24"/>
      <w:lang w:eastAsia="it-IT" w:bidi="he-IL"/>
    </w:rPr>
  </w:style>
  <w:style w:type="table" w:styleId="Sfondochiaro-Colore5">
    <w:name w:val="Light Shading Accent 5"/>
    <w:basedOn w:val="Tabellanormale"/>
    <w:uiPriority w:val="60"/>
    <w:rsid w:val="00221235"/>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4">
    <w:name w:val="Light Shading Accent 4"/>
    <w:basedOn w:val="Tabellanormale"/>
    <w:uiPriority w:val="60"/>
    <w:rsid w:val="00284780"/>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6">
    <w:name w:val="Light Shading Accent 6"/>
    <w:basedOn w:val="Tabellanormale"/>
    <w:uiPriority w:val="60"/>
    <w:rsid w:val="00D82364"/>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Riferimentodelicato">
    <w:name w:val="Subtle Reference"/>
    <w:basedOn w:val="Carpredefinitoparagrafo"/>
    <w:uiPriority w:val="31"/>
    <w:qFormat/>
    <w:rsid w:val="000B2768"/>
    <w:rPr>
      <w:smallCaps/>
      <w:color w:val="C0504D" w:themeColor="accent2"/>
      <w:u w:val="single"/>
    </w:rPr>
  </w:style>
  <w:style w:type="table" w:styleId="Sfondochiaro-Colore3">
    <w:name w:val="Light Shading Accent 3"/>
    <w:basedOn w:val="Tabellanormale"/>
    <w:uiPriority w:val="60"/>
    <w:rsid w:val="00962B80"/>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Elencomedio2-Colore3">
    <w:name w:val="Medium List 2 Accent 3"/>
    <w:basedOn w:val="Tabellanormale"/>
    <w:uiPriority w:val="66"/>
    <w:rsid w:val="0065182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chiara-Colore3">
    <w:name w:val="Light Grid Accent 3"/>
    <w:basedOn w:val="Tabellanormale"/>
    <w:uiPriority w:val="62"/>
    <w:rsid w:val="0065182E"/>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Elencoscuro-Colore3">
    <w:name w:val="Dark List Accent 3"/>
    <w:basedOn w:val="Tabellanormale"/>
    <w:uiPriority w:val="70"/>
    <w:rsid w:val="0065182E"/>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Sfondoacolori-Colore3">
    <w:name w:val="Colorful Shading Accent 3"/>
    <w:basedOn w:val="Tabellanormale"/>
    <w:uiPriority w:val="71"/>
    <w:rsid w:val="0065182E"/>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Sfondomedio11">
    <w:name w:val="Sfondo medio 11"/>
    <w:basedOn w:val="Tabellanormale"/>
    <w:uiPriority w:val="63"/>
    <w:rsid w:val="009C5521"/>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styleId="Testonotadichiusura">
    <w:name w:val="endnote text"/>
    <w:basedOn w:val="Normale"/>
    <w:link w:val="TestonotadichiusuraCarattere"/>
    <w:uiPriority w:val="99"/>
    <w:semiHidden/>
    <w:unhideWhenUsed/>
    <w:rsid w:val="008E4BEF"/>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8E4BEF"/>
    <w:rPr>
      <w:sz w:val="20"/>
      <w:szCs w:val="20"/>
    </w:rPr>
  </w:style>
  <w:style w:type="character" w:styleId="Rimandonotadichiusura">
    <w:name w:val="endnote reference"/>
    <w:basedOn w:val="Carpredefinitoparagrafo"/>
    <w:uiPriority w:val="99"/>
    <w:semiHidden/>
    <w:unhideWhenUsed/>
    <w:rsid w:val="008E4BEF"/>
    <w:rPr>
      <w:vertAlign w:val="superscript"/>
    </w:rPr>
  </w:style>
  <w:style w:type="paragraph" w:styleId="Testonotaapidipagina">
    <w:name w:val="footnote text"/>
    <w:basedOn w:val="Normale"/>
    <w:link w:val="TestonotaapidipaginaCarattere"/>
    <w:uiPriority w:val="99"/>
    <w:semiHidden/>
    <w:unhideWhenUsed/>
    <w:rsid w:val="00356979"/>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56979"/>
    <w:rPr>
      <w:sz w:val="20"/>
      <w:szCs w:val="20"/>
    </w:rPr>
  </w:style>
  <w:style w:type="character" w:styleId="Rimandonotaapidipagina">
    <w:name w:val="footnote reference"/>
    <w:basedOn w:val="Carpredefinitoparagrafo"/>
    <w:uiPriority w:val="99"/>
    <w:semiHidden/>
    <w:unhideWhenUsed/>
    <w:rsid w:val="00356979"/>
    <w:rPr>
      <w:vertAlign w:val="superscript"/>
    </w:rPr>
  </w:style>
  <w:style w:type="paragraph" w:customStyle="1" w:styleId="TTPReference">
    <w:name w:val="TTP Reference"/>
    <w:basedOn w:val="Normale"/>
    <w:uiPriority w:val="99"/>
    <w:rsid w:val="004F4089"/>
    <w:pPr>
      <w:tabs>
        <w:tab w:val="left" w:pos="426"/>
      </w:tabs>
      <w:autoSpaceDE w:val="0"/>
      <w:autoSpaceDN w:val="0"/>
      <w:spacing w:after="120" w:line="288" w:lineRule="atLeast"/>
      <w:jc w:val="both"/>
    </w:pPr>
    <w:rPr>
      <w:rFonts w:ascii="Times New Roman" w:eastAsia="Times New Roman" w:hAnsi="Times New Roman" w:cs="Times New Roman"/>
      <w:sz w:val="24"/>
      <w:szCs w:val="24"/>
      <w:lang w:val="de-DE"/>
    </w:rPr>
  </w:style>
  <w:style w:type="character" w:styleId="CitazioneHTML">
    <w:name w:val="HTML Cite"/>
    <w:basedOn w:val="Carpredefinitoparagrafo"/>
    <w:uiPriority w:val="99"/>
    <w:semiHidden/>
    <w:unhideWhenUsed/>
    <w:rsid w:val="002E4675"/>
    <w:rPr>
      <w:i/>
      <w:iCs/>
    </w:rPr>
  </w:style>
  <w:style w:type="character" w:customStyle="1" w:styleId="container2">
    <w:name w:val="container2"/>
    <w:basedOn w:val="Carpredefinitoparagrafo"/>
    <w:rsid w:val="006558A9"/>
  </w:style>
  <w:style w:type="character" w:customStyle="1" w:styleId="year">
    <w:name w:val="year"/>
    <w:basedOn w:val="Carpredefinitoparagrafo"/>
    <w:rsid w:val="006558A9"/>
  </w:style>
  <w:style w:type="character" w:customStyle="1" w:styleId="info3">
    <w:name w:val="info3"/>
    <w:basedOn w:val="Carpredefinitoparagrafo"/>
    <w:rsid w:val="006558A9"/>
  </w:style>
  <w:style w:type="character" w:customStyle="1" w:styleId="pages">
    <w:name w:val="pages"/>
    <w:basedOn w:val="Carpredefinitoparagrafo"/>
    <w:rsid w:val="006558A9"/>
  </w:style>
  <w:style w:type="character" w:customStyle="1" w:styleId="author">
    <w:name w:val="author"/>
    <w:basedOn w:val="Carpredefinitoparagrafo"/>
    <w:rsid w:val="006558A9"/>
  </w:style>
  <w:style w:type="paragraph" w:styleId="Mappadocumento">
    <w:name w:val="Document Map"/>
    <w:basedOn w:val="Normale"/>
    <w:link w:val="MappadocumentoCarattere"/>
    <w:uiPriority w:val="99"/>
    <w:semiHidden/>
    <w:unhideWhenUsed/>
    <w:rsid w:val="00E9698D"/>
    <w:pPr>
      <w:spacing w:after="0" w:line="240" w:lineRule="auto"/>
    </w:pPr>
    <w:rPr>
      <w:rFonts w:ascii="Tahoma" w:hAnsi="Tahoma" w:cs="Tahoma"/>
      <w:sz w:val="16"/>
      <w:szCs w:val="16"/>
    </w:rPr>
  </w:style>
  <w:style w:type="character" w:customStyle="1" w:styleId="MappadocumentoCarattere">
    <w:name w:val="Mappa documento Carattere"/>
    <w:basedOn w:val="Carpredefinitoparagrafo"/>
    <w:link w:val="Mappadocumento"/>
    <w:uiPriority w:val="99"/>
    <w:semiHidden/>
    <w:rsid w:val="00E9698D"/>
    <w:rPr>
      <w:rFonts w:ascii="Tahoma" w:hAnsi="Tahoma" w:cs="Tahoma"/>
      <w:sz w:val="16"/>
      <w:szCs w:val="16"/>
    </w:rPr>
  </w:style>
  <w:style w:type="character" w:customStyle="1" w:styleId="hit">
    <w:name w:val="hit"/>
    <w:basedOn w:val="Carpredefinitoparagrafo"/>
    <w:rsid w:val="007A2DF3"/>
    <w:rPr>
      <w:sz w:val="24"/>
      <w:szCs w:val="24"/>
      <w:bdr w:val="none" w:sz="0" w:space="0" w:color="auto" w:frame="1"/>
      <w:shd w:val="clear" w:color="auto" w:fill="FFFFDD"/>
      <w:vertAlign w:val="baseline"/>
    </w:rPr>
  </w:style>
  <w:style w:type="table" w:styleId="Grigliamedia1-Colore6">
    <w:name w:val="Medium Grid 1 Accent 6"/>
    <w:basedOn w:val="Tabellanormale"/>
    <w:uiPriority w:val="67"/>
    <w:rsid w:val="00C60D69"/>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Nessunaspaziatura">
    <w:name w:val="No Spacing"/>
    <w:link w:val="NessunaspaziaturaCarattere"/>
    <w:uiPriority w:val="1"/>
    <w:qFormat/>
    <w:rsid w:val="008C1BDC"/>
    <w:pPr>
      <w:spacing w:after="0" w:line="240" w:lineRule="auto"/>
    </w:pPr>
    <w:rPr>
      <w:rFonts w:eastAsiaTheme="minorEastAsia"/>
    </w:rPr>
  </w:style>
  <w:style w:type="character" w:customStyle="1" w:styleId="NessunaspaziaturaCarattere">
    <w:name w:val="Nessuna spaziatura Carattere"/>
    <w:basedOn w:val="Carpredefinitoparagrafo"/>
    <w:link w:val="Nessunaspaziatura"/>
    <w:uiPriority w:val="1"/>
    <w:rsid w:val="008C1BDC"/>
    <w:rPr>
      <w:rFonts w:eastAsiaTheme="minorEastAsia"/>
    </w:rPr>
  </w:style>
  <w:style w:type="paragraph" w:styleId="Corpodeltesto">
    <w:name w:val="Body Text"/>
    <w:basedOn w:val="Normale"/>
    <w:link w:val="CorpodeltestoCarattere"/>
    <w:uiPriority w:val="99"/>
    <w:semiHidden/>
    <w:unhideWhenUsed/>
    <w:rsid w:val="008C7F04"/>
    <w:pPr>
      <w:spacing w:after="120"/>
    </w:pPr>
  </w:style>
  <w:style w:type="character" w:customStyle="1" w:styleId="CorpodeltestoCarattere">
    <w:name w:val="Corpo del testo Carattere"/>
    <w:basedOn w:val="Carpredefinitoparagrafo"/>
    <w:link w:val="Corpodeltesto"/>
    <w:uiPriority w:val="99"/>
    <w:semiHidden/>
    <w:rsid w:val="008C7F04"/>
  </w:style>
  <w:style w:type="paragraph" w:customStyle="1" w:styleId="Default">
    <w:name w:val="Default"/>
    <w:rsid w:val="000A58DB"/>
    <w:pPr>
      <w:autoSpaceDE w:val="0"/>
      <w:autoSpaceDN w:val="0"/>
      <w:adjustRightInd w:val="0"/>
      <w:spacing w:after="0" w:line="240" w:lineRule="auto"/>
    </w:pPr>
    <w:rPr>
      <w:rFonts w:ascii="Arial" w:hAnsi="Arial" w:cs="Arial"/>
      <w:color w:val="000000"/>
      <w:sz w:val="24"/>
      <w:szCs w:val="24"/>
    </w:rPr>
  </w:style>
  <w:style w:type="paragraph" w:customStyle="1" w:styleId="TTPAuthors">
    <w:name w:val="TTP Author(s)"/>
    <w:basedOn w:val="Normale"/>
    <w:next w:val="Normale"/>
    <w:uiPriority w:val="99"/>
    <w:rsid w:val="00E9000F"/>
    <w:pPr>
      <w:autoSpaceDE w:val="0"/>
      <w:autoSpaceDN w:val="0"/>
      <w:spacing w:before="120" w:after="0" w:line="240" w:lineRule="auto"/>
      <w:jc w:val="center"/>
    </w:pPr>
    <w:rPr>
      <w:rFonts w:ascii="Arial" w:eastAsia="Times New Roman" w:hAnsi="Arial" w:cs="Arial"/>
      <w:sz w:val="28"/>
      <w:szCs w:val="28"/>
      <w:lang w:val="en-US"/>
    </w:rPr>
  </w:style>
  <w:style w:type="paragraph" w:customStyle="1" w:styleId="TTPTitle">
    <w:name w:val="TTP Title"/>
    <w:basedOn w:val="Normale"/>
    <w:next w:val="TTPAuthors"/>
    <w:uiPriority w:val="99"/>
    <w:rsid w:val="00E9000F"/>
    <w:pPr>
      <w:autoSpaceDE w:val="0"/>
      <w:autoSpaceDN w:val="0"/>
      <w:spacing w:after="120" w:line="240" w:lineRule="auto"/>
      <w:jc w:val="center"/>
    </w:pPr>
    <w:rPr>
      <w:rFonts w:ascii="Arial" w:eastAsia="Times New Roman" w:hAnsi="Arial" w:cs="Arial"/>
      <w:b/>
      <w:bCs/>
      <w:sz w:val="30"/>
      <w:szCs w:val="30"/>
      <w:lang w:val="en-US"/>
    </w:rPr>
  </w:style>
</w:styles>
</file>

<file path=word/webSettings.xml><?xml version="1.0" encoding="utf-8"?>
<w:webSettings xmlns:r="http://schemas.openxmlformats.org/officeDocument/2006/relationships" xmlns:w="http://schemas.openxmlformats.org/wordprocessingml/2006/main">
  <w:divs>
    <w:div w:id="18509255">
      <w:bodyDiv w:val="1"/>
      <w:marLeft w:val="0"/>
      <w:marRight w:val="0"/>
      <w:marTop w:val="0"/>
      <w:marBottom w:val="0"/>
      <w:divBdr>
        <w:top w:val="none" w:sz="0" w:space="0" w:color="auto"/>
        <w:left w:val="none" w:sz="0" w:space="0" w:color="auto"/>
        <w:bottom w:val="none" w:sz="0" w:space="0" w:color="auto"/>
        <w:right w:val="none" w:sz="0" w:space="0" w:color="auto"/>
      </w:divBdr>
      <w:divsChild>
        <w:div w:id="1079012213">
          <w:marLeft w:val="1195"/>
          <w:marRight w:val="0"/>
          <w:marTop w:val="0"/>
          <w:marBottom w:val="0"/>
          <w:divBdr>
            <w:top w:val="single" w:sz="2" w:space="0" w:color="2E2E2E"/>
            <w:left w:val="single" w:sz="2" w:space="0" w:color="2E2E2E"/>
            <w:bottom w:val="single" w:sz="2" w:space="0" w:color="2E2E2E"/>
            <w:right w:val="single" w:sz="2" w:space="0" w:color="2E2E2E"/>
          </w:divBdr>
          <w:divsChild>
            <w:div w:id="1015612671">
              <w:marLeft w:val="0"/>
              <w:marRight w:val="0"/>
              <w:marTop w:val="8"/>
              <w:marBottom w:val="0"/>
              <w:divBdr>
                <w:top w:val="none" w:sz="0" w:space="0" w:color="auto"/>
                <w:left w:val="none" w:sz="0" w:space="0" w:color="auto"/>
                <w:bottom w:val="none" w:sz="0" w:space="0" w:color="auto"/>
                <w:right w:val="none" w:sz="0" w:space="0" w:color="auto"/>
              </w:divBdr>
              <w:divsChild>
                <w:div w:id="10754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279096">
      <w:bodyDiv w:val="1"/>
      <w:marLeft w:val="0"/>
      <w:marRight w:val="0"/>
      <w:marTop w:val="0"/>
      <w:marBottom w:val="0"/>
      <w:divBdr>
        <w:top w:val="none" w:sz="0" w:space="0" w:color="auto"/>
        <w:left w:val="none" w:sz="0" w:space="0" w:color="auto"/>
        <w:bottom w:val="none" w:sz="0" w:space="0" w:color="auto"/>
        <w:right w:val="none" w:sz="0" w:space="0" w:color="auto"/>
      </w:divBdr>
      <w:divsChild>
        <w:div w:id="865562638">
          <w:marLeft w:val="0"/>
          <w:marRight w:val="0"/>
          <w:marTop w:val="0"/>
          <w:marBottom w:val="0"/>
          <w:divBdr>
            <w:top w:val="none" w:sz="0" w:space="0" w:color="auto"/>
            <w:left w:val="none" w:sz="0" w:space="0" w:color="auto"/>
            <w:bottom w:val="none" w:sz="0" w:space="0" w:color="auto"/>
            <w:right w:val="none" w:sz="0" w:space="0" w:color="auto"/>
          </w:divBdr>
          <w:divsChild>
            <w:div w:id="631591262">
              <w:marLeft w:val="0"/>
              <w:marRight w:val="0"/>
              <w:marTop w:val="0"/>
              <w:marBottom w:val="0"/>
              <w:divBdr>
                <w:top w:val="none" w:sz="0" w:space="0" w:color="auto"/>
                <w:left w:val="none" w:sz="0" w:space="0" w:color="auto"/>
                <w:bottom w:val="none" w:sz="0" w:space="0" w:color="auto"/>
                <w:right w:val="none" w:sz="0" w:space="0" w:color="auto"/>
              </w:divBdr>
              <w:divsChild>
                <w:div w:id="1860315293">
                  <w:marLeft w:val="0"/>
                  <w:marRight w:val="0"/>
                  <w:marTop w:val="0"/>
                  <w:marBottom w:val="0"/>
                  <w:divBdr>
                    <w:top w:val="none" w:sz="0" w:space="0" w:color="auto"/>
                    <w:left w:val="none" w:sz="0" w:space="0" w:color="auto"/>
                    <w:bottom w:val="none" w:sz="0" w:space="0" w:color="auto"/>
                    <w:right w:val="none" w:sz="0" w:space="0" w:color="auto"/>
                  </w:divBdr>
                  <w:divsChild>
                    <w:div w:id="405885844">
                      <w:marLeft w:val="0"/>
                      <w:marRight w:val="0"/>
                      <w:marTop w:val="0"/>
                      <w:marBottom w:val="0"/>
                      <w:divBdr>
                        <w:top w:val="none" w:sz="0" w:space="0" w:color="auto"/>
                        <w:left w:val="none" w:sz="0" w:space="0" w:color="auto"/>
                        <w:bottom w:val="none" w:sz="0" w:space="0" w:color="auto"/>
                        <w:right w:val="none" w:sz="0" w:space="0" w:color="auto"/>
                      </w:divBdr>
                      <w:divsChild>
                        <w:div w:id="42992150">
                          <w:marLeft w:val="0"/>
                          <w:marRight w:val="0"/>
                          <w:marTop w:val="0"/>
                          <w:marBottom w:val="0"/>
                          <w:divBdr>
                            <w:top w:val="none" w:sz="0" w:space="0" w:color="auto"/>
                            <w:left w:val="none" w:sz="0" w:space="0" w:color="auto"/>
                            <w:bottom w:val="none" w:sz="0" w:space="0" w:color="auto"/>
                            <w:right w:val="none" w:sz="0" w:space="0" w:color="auto"/>
                          </w:divBdr>
                          <w:divsChild>
                            <w:div w:id="73047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0767555">
      <w:bodyDiv w:val="1"/>
      <w:marLeft w:val="0"/>
      <w:marRight w:val="0"/>
      <w:marTop w:val="0"/>
      <w:marBottom w:val="0"/>
      <w:divBdr>
        <w:top w:val="none" w:sz="0" w:space="0" w:color="auto"/>
        <w:left w:val="none" w:sz="0" w:space="0" w:color="auto"/>
        <w:bottom w:val="none" w:sz="0" w:space="0" w:color="auto"/>
        <w:right w:val="none" w:sz="0" w:space="0" w:color="auto"/>
      </w:divBdr>
      <w:divsChild>
        <w:div w:id="110589467">
          <w:marLeft w:val="1412"/>
          <w:marRight w:val="0"/>
          <w:marTop w:val="0"/>
          <w:marBottom w:val="0"/>
          <w:divBdr>
            <w:top w:val="single" w:sz="2" w:space="0" w:color="2E2E2E"/>
            <w:left w:val="single" w:sz="2" w:space="0" w:color="2E2E2E"/>
            <w:bottom w:val="single" w:sz="2" w:space="0" w:color="2E2E2E"/>
            <w:right w:val="single" w:sz="2" w:space="0" w:color="2E2E2E"/>
          </w:divBdr>
          <w:divsChild>
            <w:div w:id="1313681331">
              <w:marLeft w:val="0"/>
              <w:marRight w:val="0"/>
              <w:marTop w:val="9"/>
              <w:marBottom w:val="0"/>
              <w:divBdr>
                <w:top w:val="none" w:sz="0" w:space="0" w:color="auto"/>
                <w:left w:val="none" w:sz="0" w:space="0" w:color="auto"/>
                <w:bottom w:val="none" w:sz="0" w:space="0" w:color="auto"/>
                <w:right w:val="none" w:sz="0" w:space="0" w:color="auto"/>
              </w:divBdr>
              <w:divsChild>
                <w:div w:id="1689332484">
                  <w:marLeft w:val="0"/>
                  <w:marRight w:val="0"/>
                  <w:marTop w:val="0"/>
                  <w:marBottom w:val="0"/>
                  <w:divBdr>
                    <w:top w:val="none" w:sz="0" w:space="0" w:color="auto"/>
                    <w:left w:val="none" w:sz="0" w:space="0" w:color="auto"/>
                    <w:bottom w:val="none" w:sz="0" w:space="0" w:color="auto"/>
                    <w:right w:val="none" w:sz="0" w:space="0" w:color="auto"/>
                  </w:divBdr>
                  <w:divsChild>
                    <w:div w:id="1484735315">
                      <w:marLeft w:val="0"/>
                      <w:marRight w:val="0"/>
                      <w:marTop w:val="0"/>
                      <w:marBottom w:val="196"/>
                      <w:divBdr>
                        <w:top w:val="single" w:sz="4" w:space="0" w:color="D7D7D7"/>
                        <w:left w:val="single" w:sz="2" w:space="0" w:color="D7D7D7"/>
                        <w:bottom w:val="single" w:sz="4" w:space="0" w:color="D7D7D7"/>
                        <w:right w:val="single" w:sz="2" w:space="0" w:color="D7D7D7"/>
                      </w:divBdr>
                      <w:divsChild>
                        <w:div w:id="61919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065076">
      <w:bodyDiv w:val="1"/>
      <w:marLeft w:val="0"/>
      <w:marRight w:val="0"/>
      <w:marTop w:val="0"/>
      <w:marBottom w:val="0"/>
      <w:divBdr>
        <w:top w:val="none" w:sz="0" w:space="0" w:color="auto"/>
        <w:left w:val="none" w:sz="0" w:space="0" w:color="auto"/>
        <w:bottom w:val="none" w:sz="0" w:space="0" w:color="auto"/>
        <w:right w:val="none" w:sz="0" w:space="0" w:color="auto"/>
      </w:divBdr>
      <w:divsChild>
        <w:div w:id="600142890">
          <w:marLeft w:val="1510"/>
          <w:marRight w:val="0"/>
          <w:marTop w:val="0"/>
          <w:marBottom w:val="0"/>
          <w:divBdr>
            <w:top w:val="none" w:sz="0" w:space="0" w:color="auto"/>
            <w:left w:val="single" w:sz="2" w:space="0" w:color="2E2E2E"/>
            <w:bottom w:val="single" w:sz="2" w:space="0" w:color="2E2E2E"/>
            <w:right w:val="single" w:sz="2" w:space="0" w:color="2E2E2E"/>
          </w:divBdr>
          <w:divsChild>
            <w:div w:id="224217981">
              <w:marLeft w:val="0"/>
              <w:marRight w:val="0"/>
              <w:marTop w:val="10"/>
              <w:marBottom w:val="0"/>
              <w:divBdr>
                <w:top w:val="none" w:sz="0" w:space="0" w:color="auto"/>
                <w:left w:val="none" w:sz="0" w:space="0" w:color="auto"/>
                <w:bottom w:val="none" w:sz="0" w:space="0" w:color="auto"/>
                <w:right w:val="none" w:sz="0" w:space="0" w:color="auto"/>
              </w:divBdr>
              <w:divsChild>
                <w:div w:id="12165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445946">
      <w:bodyDiv w:val="1"/>
      <w:marLeft w:val="0"/>
      <w:marRight w:val="0"/>
      <w:marTop w:val="0"/>
      <w:marBottom w:val="0"/>
      <w:divBdr>
        <w:top w:val="none" w:sz="0" w:space="0" w:color="auto"/>
        <w:left w:val="none" w:sz="0" w:space="0" w:color="auto"/>
        <w:bottom w:val="none" w:sz="0" w:space="0" w:color="auto"/>
        <w:right w:val="none" w:sz="0" w:space="0" w:color="auto"/>
      </w:divBdr>
      <w:divsChild>
        <w:div w:id="146869300">
          <w:marLeft w:val="1133"/>
          <w:marRight w:val="0"/>
          <w:marTop w:val="0"/>
          <w:marBottom w:val="0"/>
          <w:divBdr>
            <w:top w:val="single" w:sz="2" w:space="0" w:color="2E2E2E"/>
            <w:left w:val="single" w:sz="2" w:space="0" w:color="2E2E2E"/>
            <w:bottom w:val="single" w:sz="2" w:space="0" w:color="2E2E2E"/>
            <w:right w:val="single" w:sz="2" w:space="0" w:color="2E2E2E"/>
          </w:divBdr>
          <w:divsChild>
            <w:div w:id="78644465">
              <w:marLeft w:val="0"/>
              <w:marRight w:val="0"/>
              <w:marTop w:val="8"/>
              <w:marBottom w:val="0"/>
              <w:divBdr>
                <w:top w:val="none" w:sz="0" w:space="0" w:color="auto"/>
                <w:left w:val="none" w:sz="0" w:space="0" w:color="auto"/>
                <w:bottom w:val="none" w:sz="0" w:space="0" w:color="auto"/>
                <w:right w:val="none" w:sz="0" w:space="0" w:color="auto"/>
              </w:divBdr>
              <w:divsChild>
                <w:div w:id="1638753894">
                  <w:marLeft w:val="0"/>
                  <w:marRight w:val="0"/>
                  <w:marTop w:val="0"/>
                  <w:marBottom w:val="0"/>
                  <w:divBdr>
                    <w:top w:val="none" w:sz="0" w:space="0" w:color="auto"/>
                    <w:left w:val="none" w:sz="0" w:space="0" w:color="auto"/>
                    <w:bottom w:val="none" w:sz="0" w:space="0" w:color="auto"/>
                    <w:right w:val="none" w:sz="0" w:space="0" w:color="auto"/>
                  </w:divBdr>
                  <w:divsChild>
                    <w:div w:id="1014693954">
                      <w:marLeft w:val="0"/>
                      <w:marRight w:val="0"/>
                      <w:marTop w:val="0"/>
                      <w:marBottom w:val="158"/>
                      <w:divBdr>
                        <w:top w:val="single" w:sz="2" w:space="0" w:color="D7D7D7"/>
                        <w:left w:val="single" w:sz="2" w:space="0" w:color="D7D7D7"/>
                        <w:bottom w:val="single" w:sz="2" w:space="0" w:color="D7D7D7"/>
                        <w:right w:val="single" w:sz="2" w:space="0" w:color="D7D7D7"/>
                      </w:divBdr>
                      <w:divsChild>
                        <w:div w:id="117807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6625199">
      <w:bodyDiv w:val="1"/>
      <w:marLeft w:val="0"/>
      <w:marRight w:val="0"/>
      <w:marTop w:val="0"/>
      <w:marBottom w:val="0"/>
      <w:divBdr>
        <w:top w:val="none" w:sz="0" w:space="0" w:color="auto"/>
        <w:left w:val="none" w:sz="0" w:space="0" w:color="auto"/>
        <w:bottom w:val="none" w:sz="0" w:space="0" w:color="auto"/>
        <w:right w:val="none" w:sz="0" w:space="0" w:color="auto"/>
      </w:divBdr>
      <w:divsChild>
        <w:div w:id="981540113">
          <w:marLeft w:val="1195"/>
          <w:marRight w:val="0"/>
          <w:marTop w:val="0"/>
          <w:marBottom w:val="0"/>
          <w:divBdr>
            <w:top w:val="single" w:sz="2" w:space="0" w:color="2E2E2E"/>
            <w:left w:val="single" w:sz="2" w:space="0" w:color="2E2E2E"/>
            <w:bottom w:val="single" w:sz="2" w:space="0" w:color="2E2E2E"/>
            <w:right w:val="single" w:sz="2" w:space="0" w:color="2E2E2E"/>
          </w:divBdr>
          <w:divsChild>
            <w:div w:id="1995645125">
              <w:marLeft w:val="0"/>
              <w:marRight w:val="0"/>
              <w:marTop w:val="8"/>
              <w:marBottom w:val="0"/>
              <w:divBdr>
                <w:top w:val="none" w:sz="0" w:space="0" w:color="auto"/>
                <w:left w:val="none" w:sz="0" w:space="0" w:color="auto"/>
                <w:bottom w:val="none" w:sz="0" w:space="0" w:color="auto"/>
                <w:right w:val="none" w:sz="0" w:space="0" w:color="auto"/>
              </w:divBdr>
              <w:divsChild>
                <w:div w:id="1834183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080695">
      <w:bodyDiv w:val="1"/>
      <w:marLeft w:val="0"/>
      <w:marRight w:val="0"/>
      <w:marTop w:val="0"/>
      <w:marBottom w:val="0"/>
      <w:divBdr>
        <w:top w:val="none" w:sz="0" w:space="0" w:color="auto"/>
        <w:left w:val="none" w:sz="0" w:space="0" w:color="auto"/>
        <w:bottom w:val="none" w:sz="0" w:space="0" w:color="auto"/>
        <w:right w:val="none" w:sz="0" w:space="0" w:color="auto"/>
      </w:divBdr>
      <w:divsChild>
        <w:div w:id="1178075891">
          <w:marLeft w:val="1195"/>
          <w:marRight w:val="0"/>
          <w:marTop w:val="0"/>
          <w:marBottom w:val="0"/>
          <w:divBdr>
            <w:top w:val="single" w:sz="2" w:space="0" w:color="2E2E2E"/>
            <w:left w:val="single" w:sz="2" w:space="0" w:color="2E2E2E"/>
            <w:bottom w:val="single" w:sz="2" w:space="0" w:color="2E2E2E"/>
            <w:right w:val="single" w:sz="2" w:space="0" w:color="2E2E2E"/>
          </w:divBdr>
          <w:divsChild>
            <w:div w:id="1669795739">
              <w:marLeft w:val="0"/>
              <w:marRight w:val="0"/>
              <w:marTop w:val="8"/>
              <w:marBottom w:val="0"/>
              <w:divBdr>
                <w:top w:val="none" w:sz="0" w:space="0" w:color="auto"/>
                <w:left w:val="none" w:sz="0" w:space="0" w:color="auto"/>
                <w:bottom w:val="none" w:sz="0" w:space="0" w:color="auto"/>
                <w:right w:val="none" w:sz="0" w:space="0" w:color="auto"/>
              </w:divBdr>
              <w:divsChild>
                <w:div w:id="2053769539">
                  <w:marLeft w:val="0"/>
                  <w:marRight w:val="0"/>
                  <w:marTop w:val="0"/>
                  <w:marBottom w:val="0"/>
                  <w:divBdr>
                    <w:top w:val="none" w:sz="0" w:space="0" w:color="auto"/>
                    <w:left w:val="none" w:sz="0" w:space="0" w:color="auto"/>
                    <w:bottom w:val="none" w:sz="0" w:space="0" w:color="auto"/>
                    <w:right w:val="none" w:sz="0" w:space="0" w:color="auto"/>
                  </w:divBdr>
                  <w:divsChild>
                    <w:div w:id="997458744">
                      <w:marLeft w:val="0"/>
                      <w:marRight w:val="0"/>
                      <w:marTop w:val="0"/>
                      <w:marBottom w:val="166"/>
                      <w:divBdr>
                        <w:top w:val="single" w:sz="2" w:space="0" w:color="D7D7D7"/>
                        <w:left w:val="single" w:sz="2" w:space="0" w:color="D7D7D7"/>
                        <w:bottom w:val="single" w:sz="2" w:space="0" w:color="D7D7D7"/>
                        <w:right w:val="single" w:sz="2" w:space="0" w:color="D7D7D7"/>
                      </w:divBdr>
                      <w:divsChild>
                        <w:div w:id="1890795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3620276">
      <w:bodyDiv w:val="1"/>
      <w:marLeft w:val="0"/>
      <w:marRight w:val="0"/>
      <w:marTop w:val="0"/>
      <w:marBottom w:val="0"/>
      <w:divBdr>
        <w:top w:val="none" w:sz="0" w:space="0" w:color="auto"/>
        <w:left w:val="none" w:sz="0" w:space="0" w:color="auto"/>
        <w:bottom w:val="none" w:sz="0" w:space="0" w:color="auto"/>
        <w:right w:val="none" w:sz="0" w:space="0" w:color="auto"/>
      </w:divBdr>
      <w:divsChild>
        <w:div w:id="1659308892">
          <w:marLeft w:val="1195"/>
          <w:marRight w:val="0"/>
          <w:marTop w:val="0"/>
          <w:marBottom w:val="0"/>
          <w:divBdr>
            <w:top w:val="single" w:sz="2" w:space="0" w:color="2E2E2E"/>
            <w:left w:val="single" w:sz="2" w:space="0" w:color="2E2E2E"/>
            <w:bottom w:val="single" w:sz="2" w:space="0" w:color="2E2E2E"/>
            <w:right w:val="single" w:sz="2" w:space="0" w:color="2E2E2E"/>
          </w:divBdr>
          <w:divsChild>
            <w:div w:id="1909683915">
              <w:marLeft w:val="0"/>
              <w:marRight w:val="0"/>
              <w:marTop w:val="8"/>
              <w:marBottom w:val="0"/>
              <w:divBdr>
                <w:top w:val="none" w:sz="0" w:space="0" w:color="auto"/>
                <w:left w:val="none" w:sz="0" w:space="0" w:color="auto"/>
                <w:bottom w:val="none" w:sz="0" w:space="0" w:color="auto"/>
                <w:right w:val="none" w:sz="0" w:space="0" w:color="auto"/>
              </w:divBdr>
              <w:divsChild>
                <w:div w:id="412319439">
                  <w:marLeft w:val="0"/>
                  <w:marRight w:val="0"/>
                  <w:marTop w:val="0"/>
                  <w:marBottom w:val="0"/>
                  <w:divBdr>
                    <w:top w:val="none" w:sz="0" w:space="0" w:color="auto"/>
                    <w:left w:val="none" w:sz="0" w:space="0" w:color="auto"/>
                    <w:bottom w:val="none" w:sz="0" w:space="0" w:color="auto"/>
                    <w:right w:val="none" w:sz="0" w:space="0" w:color="auto"/>
                  </w:divBdr>
                  <w:divsChild>
                    <w:div w:id="1992783267">
                      <w:marLeft w:val="0"/>
                      <w:marRight w:val="0"/>
                      <w:marTop w:val="0"/>
                      <w:marBottom w:val="166"/>
                      <w:divBdr>
                        <w:top w:val="single" w:sz="2" w:space="0" w:color="D7D7D7"/>
                        <w:left w:val="single" w:sz="2" w:space="0" w:color="D7D7D7"/>
                        <w:bottom w:val="single" w:sz="2" w:space="0" w:color="D7D7D7"/>
                        <w:right w:val="single" w:sz="2" w:space="0" w:color="D7D7D7"/>
                      </w:divBdr>
                      <w:divsChild>
                        <w:div w:id="15453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0415708">
      <w:bodyDiv w:val="1"/>
      <w:marLeft w:val="0"/>
      <w:marRight w:val="0"/>
      <w:marTop w:val="0"/>
      <w:marBottom w:val="0"/>
      <w:divBdr>
        <w:top w:val="none" w:sz="0" w:space="0" w:color="auto"/>
        <w:left w:val="none" w:sz="0" w:space="0" w:color="auto"/>
        <w:bottom w:val="none" w:sz="0" w:space="0" w:color="auto"/>
        <w:right w:val="none" w:sz="0" w:space="0" w:color="auto"/>
      </w:divBdr>
      <w:divsChild>
        <w:div w:id="883910769">
          <w:marLeft w:val="1195"/>
          <w:marRight w:val="0"/>
          <w:marTop w:val="0"/>
          <w:marBottom w:val="0"/>
          <w:divBdr>
            <w:top w:val="single" w:sz="2" w:space="0" w:color="2E2E2E"/>
            <w:left w:val="single" w:sz="2" w:space="0" w:color="2E2E2E"/>
            <w:bottom w:val="single" w:sz="2" w:space="0" w:color="2E2E2E"/>
            <w:right w:val="single" w:sz="2" w:space="0" w:color="2E2E2E"/>
          </w:divBdr>
          <w:divsChild>
            <w:div w:id="871262594">
              <w:marLeft w:val="0"/>
              <w:marRight w:val="0"/>
              <w:marTop w:val="8"/>
              <w:marBottom w:val="0"/>
              <w:divBdr>
                <w:top w:val="none" w:sz="0" w:space="0" w:color="auto"/>
                <w:left w:val="none" w:sz="0" w:space="0" w:color="auto"/>
                <w:bottom w:val="none" w:sz="0" w:space="0" w:color="auto"/>
                <w:right w:val="none" w:sz="0" w:space="0" w:color="auto"/>
              </w:divBdr>
              <w:divsChild>
                <w:div w:id="35324039">
                  <w:marLeft w:val="0"/>
                  <w:marRight w:val="0"/>
                  <w:marTop w:val="0"/>
                  <w:marBottom w:val="0"/>
                  <w:divBdr>
                    <w:top w:val="none" w:sz="0" w:space="0" w:color="auto"/>
                    <w:left w:val="none" w:sz="0" w:space="0" w:color="auto"/>
                    <w:bottom w:val="none" w:sz="0" w:space="0" w:color="auto"/>
                    <w:right w:val="none" w:sz="0" w:space="0" w:color="auto"/>
                  </w:divBdr>
                  <w:divsChild>
                    <w:div w:id="436371141">
                      <w:marLeft w:val="0"/>
                      <w:marRight w:val="0"/>
                      <w:marTop w:val="0"/>
                      <w:marBottom w:val="166"/>
                      <w:divBdr>
                        <w:top w:val="single" w:sz="2" w:space="0" w:color="D7D7D7"/>
                        <w:left w:val="single" w:sz="2" w:space="0" w:color="D7D7D7"/>
                        <w:bottom w:val="single" w:sz="2" w:space="0" w:color="D7D7D7"/>
                        <w:right w:val="single" w:sz="2" w:space="0" w:color="D7D7D7"/>
                      </w:divBdr>
                      <w:divsChild>
                        <w:div w:id="2009289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4954518">
      <w:bodyDiv w:val="1"/>
      <w:marLeft w:val="0"/>
      <w:marRight w:val="0"/>
      <w:marTop w:val="0"/>
      <w:marBottom w:val="0"/>
      <w:divBdr>
        <w:top w:val="none" w:sz="0" w:space="0" w:color="auto"/>
        <w:left w:val="none" w:sz="0" w:space="0" w:color="auto"/>
        <w:bottom w:val="none" w:sz="0" w:space="0" w:color="auto"/>
        <w:right w:val="none" w:sz="0" w:space="0" w:color="auto"/>
      </w:divBdr>
      <w:divsChild>
        <w:div w:id="533274662">
          <w:marLeft w:val="1195"/>
          <w:marRight w:val="0"/>
          <w:marTop w:val="0"/>
          <w:marBottom w:val="0"/>
          <w:divBdr>
            <w:top w:val="single" w:sz="2" w:space="0" w:color="2E2E2E"/>
            <w:left w:val="single" w:sz="2" w:space="0" w:color="2E2E2E"/>
            <w:bottom w:val="single" w:sz="2" w:space="0" w:color="2E2E2E"/>
            <w:right w:val="single" w:sz="2" w:space="0" w:color="2E2E2E"/>
          </w:divBdr>
          <w:divsChild>
            <w:div w:id="417943718">
              <w:marLeft w:val="0"/>
              <w:marRight w:val="0"/>
              <w:marTop w:val="8"/>
              <w:marBottom w:val="0"/>
              <w:divBdr>
                <w:top w:val="none" w:sz="0" w:space="0" w:color="auto"/>
                <w:left w:val="none" w:sz="0" w:space="0" w:color="auto"/>
                <w:bottom w:val="none" w:sz="0" w:space="0" w:color="auto"/>
                <w:right w:val="none" w:sz="0" w:space="0" w:color="auto"/>
              </w:divBdr>
              <w:divsChild>
                <w:div w:id="1933933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090565">
      <w:bodyDiv w:val="1"/>
      <w:marLeft w:val="0"/>
      <w:marRight w:val="0"/>
      <w:marTop w:val="0"/>
      <w:marBottom w:val="0"/>
      <w:divBdr>
        <w:top w:val="none" w:sz="0" w:space="0" w:color="auto"/>
        <w:left w:val="none" w:sz="0" w:space="0" w:color="auto"/>
        <w:bottom w:val="none" w:sz="0" w:space="0" w:color="auto"/>
        <w:right w:val="none" w:sz="0" w:space="0" w:color="auto"/>
      </w:divBdr>
      <w:divsChild>
        <w:div w:id="1487237884">
          <w:marLeft w:val="1412"/>
          <w:marRight w:val="0"/>
          <w:marTop w:val="0"/>
          <w:marBottom w:val="0"/>
          <w:divBdr>
            <w:top w:val="single" w:sz="2" w:space="0" w:color="2E2E2E"/>
            <w:left w:val="single" w:sz="2" w:space="0" w:color="2E2E2E"/>
            <w:bottom w:val="single" w:sz="2" w:space="0" w:color="2E2E2E"/>
            <w:right w:val="single" w:sz="2" w:space="0" w:color="2E2E2E"/>
          </w:divBdr>
          <w:divsChild>
            <w:div w:id="1559433002">
              <w:marLeft w:val="0"/>
              <w:marRight w:val="0"/>
              <w:marTop w:val="9"/>
              <w:marBottom w:val="0"/>
              <w:divBdr>
                <w:top w:val="none" w:sz="0" w:space="0" w:color="auto"/>
                <w:left w:val="none" w:sz="0" w:space="0" w:color="auto"/>
                <w:bottom w:val="none" w:sz="0" w:space="0" w:color="auto"/>
                <w:right w:val="none" w:sz="0" w:space="0" w:color="auto"/>
              </w:divBdr>
              <w:divsChild>
                <w:div w:id="245068834">
                  <w:marLeft w:val="0"/>
                  <w:marRight w:val="0"/>
                  <w:marTop w:val="0"/>
                  <w:marBottom w:val="0"/>
                  <w:divBdr>
                    <w:top w:val="none" w:sz="0" w:space="0" w:color="auto"/>
                    <w:left w:val="none" w:sz="0" w:space="0" w:color="auto"/>
                    <w:bottom w:val="none" w:sz="0" w:space="0" w:color="auto"/>
                    <w:right w:val="none" w:sz="0" w:space="0" w:color="auto"/>
                  </w:divBdr>
                  <w:divsChild>
                    <w:div w:id="1565290494">
                      <w:marLeft w:val="0"/>
                      <w:marRight w:val="0"/>
                      <w:marTop w:val="0"/>
                      <w:marBottom w:val="196"/>
                      <w:divBdr>
                        <w:top w:val="single" w:sz="4" w:space="0" w:color="D7D7D7"/>
                        <w:left w:val="single" w:sz="2" w:space="0" w:color="D7D7D7"/>
                        <w:bottom w:val="single" w:sz="4" w:space="0" w:color="D7D7D7"/>
                        <w:right w:val="single" w:sz="2" w:space="0" w:color="D7D7D7"/>
                      </w:divBdr>
                      <w:divsChild>
                        <w:div w:id="859855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7573778">
      <w:bodyDiv w:val="1"/>
      <w:marLeft w:val="0"/>
      <w:marRight w:val="0"/>
      <w:marTop w:val="0"/>
      <w:marBottom w:val="0"/>
      <w:divBdr>
        <w:top w:val="none" w:sz="0" w:space="0" w:color="auto"/>
        <w:left w:val="none" w:sz="0" w:space="0" w:color="auto"/>
        <w:bottom w:val="none" w:sz="0" w:space="0" w:color="auto"/>
        <w:right w:val="none" w:sz="0" w:space="0" w:color="auto"/>
      </w:divBdr>
      <w:divsChild>
        <w:div w:id="1955210562">
          <w:marLeft w:val="1510"/>
          <w:marRight w:val="0"/>
          <w:marTop w:val="0"/>
          <w:marBottom w:val="0"/>
          <w:divBdr>
            <w:top w:val="none" w:sz="0" w:space="0" w:color="auto"/>
            <w:left w:val="single" w:sz="2" w:space="0" w:color="2E2E2E"/>
            <w:bottom w:val="single" w:sz="2" w:space="0" w:color="2E2E2E"/>
            <w:right w:val="single" w:sz="2" w:space="0" w:color="2E2E2E"/>
          </w:divBdr>
          <w:divsChild>
            <w:div w:id="358943511">
              <w:marLeft w:val="0"/>
              <w:marRight w:val="0"/>
              <w:marTop w:val="10"/>
              <w:marBottom w:val="0"/>
              <w:divBdr>
                <w:top w:val="none" w:sz="0" w:space="0" w:color="auto"/>
                <w:left w:val="none" w:sz="0" w:space="0" w:color="auto"/>
                <w:bottom w:val="none" w:sz="0" w:space="0" w:color="auto"/>
                <w:right w:val="none" w:sz="0" w:space="0" w:color="auto"/>
              </w:divBdr>
              <w:divsChild>
                <w:div w:id="1424641090">
                  <w:marLeft w:val="0"/>
                  <w:marRight w:val="0"/>
                  <w:marTop w:val="0"/>
                  <w:marBottom w:val="0"/>
                  <w:divBdr>
                    <w:top w:val="none" w:sz="0" w:space="0" w:color="auto"/>
                    <w:left w:val="none" w:sz="0" w:space="0" w:color="auto"/>
                    <w:bottom w:val="none" w:sz="0" w:space="0" w:color="auto"/>
                    <w:right w:val="none" w:sz="0" w:space="0" w:color="auto"/>
                  </w:divBdr>
                  <w:divsChild>
                    <w:div w:id="262298339">
                      <w:marLeft w:val="0"/>
                      <w:marRight w:val="0"/>
                      <w:marTop w:val="0"/>
                      <w:marBottom w:val="210"/>
                      <w:divBdr>
                        <w:top w:val="single" w:sz="4" w:space="0" w:color="D7D7D7"/>
                        <w:left w:val="single" w:sz="2" w:space="0" w:color="D7D7D7"/>
                        <w:bottom w:val="single" w:sz="4" w:space="0" w:color="D7D7D7"/>
                        <w:right w:val="single" w:sz="2" w:space="0" w:color="D7D7D7"/>
                      </w:divBdr>
                      <w:divsChild>
                        <w:div w:id="588542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3729922">
      <w:bodyDiv w:val="1"/>
      <w:marLeft w:val="0"/>
      <w:marRight w:val="0"/>
      <w:marTop w:val="0"/>
      <w:marBottom w:val="0"/>
      <w:divBdr>
        <w:top w:val="none" w:sz="0" w:space="0" w:color="auto"/>
        <w:left w:val="none" w:sz="0" w:space="0" w:color="auto"/>
        <w:bottom w:val="none" w:sz="0" w:space="0" w:color="auto"/>
        <w:right w:val="none" w:sz="0" w:space="0" w:color="auto"/>
      </w:divBdr>
      <w:divsChild>
        <w:div w:id="1974172603">
          <w:marLeft w:val="1510"/>
          <w:marRight w:val="0"/>
          <w:marTop w:val="0"/>
          <w:marBottom w:val="0"/>
          <w:divBdr>
            <w:top w:val="none" w:sz="0" w:space="0" w:color="auto"/>
            <w:left w:val="single" w:sz="2" w:space="0" w:color="2E2E2E"/>
            <w:bottom w:val="single" w:sz="2" w:space="0" w:color="2E2E2E"/>
            <w:right w:val="single" w:sz="2" w:space="0" w:color="2E2E2E"/>
          </w:divBdr>
          <w:divsChild>
            <w:div w:id="714083595">
              <w:marLeft w:val="0"/>
              <w:marRight w:val="0"/>
              <w:marTop w:val="10"/>
              <w:marBottom w:val="0"/>
              <w:divBdr>
                <w:top w:val="none" w:sz="0" w:space="0" w:color="auto"/>
                <w:left w:val="none" w:sz="0" w:space="0" w:color="auto"/>
                <w:bottom w:val="none" w:sz="0" w:space="0" w:color="auto"/>
                <w:right w:val="none" w:sz="0" w:space="0" w:color="auto"/>
              </w:divBdr>
              <w:divsChild>
                <w:div w:id="2116319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49104">
      <w:bodyDiv w:val="1"/>
      <w:marLeft w:val="0"/>
      <w:marRight w:val="0"/>
      <w:marTop w:val="0"/>
      <w:marBottom w:val="0"/>
      <w:divBdr>
        <w:top w:val="none" w:sz="0" w:space="0" w:color="auto"/>
        <w:left w:val="none" w:sz="0" w:space="0" w:color="auto"/>
        <w:bottom w:val="none" w:sz="0" w:space="0" w:color="auto"/>
        <w:right w:val="none" w:sz="0" w:space="0" w:color="auto"/>
      </w:divBdr>
      <w:divsChild>
        <w:div w:id="1273396632">
          <w:marLeft w:val="1510"/>
          <w:marRight w:val="0"/>
          <w:marTop w:val="0"/>
          <w:marBottom w:val="0"/>
          <w:divBdr>
            <w:top w:val="single" w:sz="2" w:space="0" w:color="2E2E2E"/>
            <w:left w:val="single" w:sz="2" w:space="0" w:color="2E2E2E"/>
            <w:bottom w:val="single" w:sz="2" w:space="0" w:color="2E2E2E"/>
            <w:right w:val="single" w:sz="2" w:space="0" w:color="2E2E2E"/>
          </w:divBdr>
          <w:divsChild>
            <w:div w:id="1083720851">
              <w:marLeft w:val="0"/>
              <w:marRight w:val="0"/>
              <w:marTop w:val="10"/>
              <w:marBottom w:val="0"/>
              <w:divBdr>
                <w:top w:val="none" w:sz="0" w:space="0" w:color="auto"/>
                <w:left w:val="none" w:sz="0" w:space="0" w:color="auto"/>
                <w:bottom w:val="none" w:sz="0" w:space="0" w:color="auto"/>
                <w:right w:val="none" w:sz="0" w:space="0" w:color="auto"/>
              </w:divBdr>
              <w:divsChild>
                <w:div w:id="120848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117809">
      <w:bodyDiv w:val="1"/>
      <w:marLeft w:val="0"/>
      <w:marRight w:val="0"/>
      <w:marTop w:val="0"/>
      <w:marBottom w:val="0"/>
      <w:divBdr>
        <w:top w:val="none" w:sz="0" w:space="0" w:color="auto"/>
        <w:left w:val="none" w:sz="0" w:space="0" w:color="auto"/>
        <w:bottom w:val="none" w:sz="0" w:space="0" w:color="auto"/>
        <w:right w:val="none" w:sz="0" w:space="0" w:color="auto"/>
      </w:divBdr>
      <w:divsChild>
        <w:div w:id="670763582">
          <w:marLeft w:val="1133"/>
          <w:marRight w:val="0"/>
          <w:marTop w:val="0"/>
          <w:marBottom w:val="0"/>
          <w:divBdr>
            <w:top w:val="single" w:sz="2" w:space="0" w:color="2E2E2E"/>
            <w:left w:val="single" w:sz="2" w:space="0" w:color="2E2E2E"/>
            <w:bottom w:val="single" w:sz="2" w:space="0" w:color="2E2E2E"/>
            <w:right w:val="single" w:sz="2" w:space="0" w:color="2E2E2E"/>
          </w:divBdr>
          <w:divsChild>
            <w:div w:id="1524128168">
              <w:marLeft w:val="0"/>
              <w:marRight w:val="0"/>
              <w:marTop w:val="8"/>
              <w:marBottom w:val="0"/>
              <w:divBdr>
                <w:top w:val="none" w:sz="0" w:space="0" w:color="auto"/>
                <w:left w:val="none" w:sz="0" w:space="0" w:color="auto"/>
                <w:bottom w:val="none" w:sz="0" w:space="0" w:color="auto"/>
                <w:right w:val="none" w:sz="0" w:space="0" w:color="auto"/>
              </w:divBdr>
              <w:divsChild>
                <w:div w:id="1821582411">
                  <w:marLeft w:val="0"/>
                  <w:marRight w:val="0"/>
                  <w:marTop w:val="0"/>
                  <w:marBottom w:val="0"/>
                  <w:divBdr>
                    <w:top w:val="none" w:sz="0" w:space="0" w:color="auto"/>
                    <w:left w:val="none" w:sz="0" w:space="0" w:color="auto"/>
                    <w:bottom w:val="none" w:sz="0" w:space="0" w:color="auto"/>
                    <w:right w:val="none" w:sz="0" w:space="0" w:color="auto"/>
                  </w:divBdr>
                  <w:divsChild>
                    <w:div w:id="220216784">
                      <w:marLeft w:val="0"/>
                      <w:marRight w:val="0"/>
                      <w:marTop w:val="0"/>
                      <w:marBottom w:val="158"/>
                      <w:divBdr>
                        <w:top w:val="single" w:sz="2" w:space="0" w:color="D7D7D7"/>
                        <w:left w:val="single" w:sz="2" w:space="0" w:color="D7D7D7"/>
                        <w:bottom w:val="single" w:sz="2" w:space="0" w:color="D7D7D7"/>
                        <w:right w:val="single" w:sz="2" w:space="0" w:color="D7D7D7"/>
                      </w:divBdr>
                      <w:divsChild>
                        <w:div w:id="39690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9915237">
      <w:bodyDiv w:val="1"/>
      <w:marLeft w:val="0"/>
      <w:marRight w:val="0"/>
      <w:marTop w:val="0"/>
      <w:marBottom w:val="0"/>
      <w:divBdr>
        <w:top w:val="none" w:sz="0" w:space="0" w:color="auto"/>
        <w:left w:val="none" w:sz="0" w:space="0" w:color="auto"/>
        <w:bottom w:val="none" w:sz="0" w:space="0" w:color="auto"/>
        <w:right w:val="none" w:sz="0" w:space="0" w:color="auto"/>
      </w:divBdr>
    </w:div>
    <w:div w:id="1743793338">
      <w:bodyDiv w:val="1"/>
      <w:marLeft w:val="0"/>
      <w:marRight w:val="0"/>
      <w:marTop w:val="0"/>
      <w:marBottom w:val="0"/>
      <w:divBdr>
        <w:top w:val="none" w:sz="0" w:space="0" w:color="auto"/>
        <w:left w:val="none" w:sz="0" w:space="0" w:color="auto"/>
        <w:bottom w:val="none" w:sz="0" w:space="0" w:color="auto"/>
        <w:right w:val="none" w:sz="0" w:space="0" w:color="auto"/>
      </w:divBdr>
      <w:divsChild>
        <w:div w:id="804738854">
          <w:marLeft w:val="1412"/>
          <w:marRight w:val="0"/>
          <w:marTop w:val="0"/>
          <w:marBottom w:val="0"/>
          <w:divBdr>
            <w:top w:val="single" w:sz="2" w:space="0" w:color="2E2E2E"/>
            <w:left w:val="single" w:sz="2" w:space="0" w:color="2E2E2E"/>
            <w:bottom w:val="single" w:sz="2" w:space="0" w:color="2E2E2E"/>
            <w:right w:val="single" w:sz="2" w:space="0" w:color="2E2E2E"/>
          </w:divBdr>
          <w:divsChild>
            <w:div w:id="1421566774">
              <w:marLeft w:val="0"/>
              <w:marRight w:val="0"/>
              <w:marTop w:val="9"/>
              <w:marBottom w:val="0"/>
              <w:divBdr>
                <w:top w:val="none" w:sz="0" w:space="0" w:color="auto"/>
                <w:left w:val="none" w:sz="0" w:space="0" w:color="auto"/>
                <w:bottom w:val="none" w:sz="0" w:space="0" w:color="auto"/>
                <w:right w:val="none" w:sz="0" w:space="0" w:color="auto"/>
              </w:divBdr>
              <w:divsChild>
                <w:div w:id="1378315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207602">
      <w:bodyDiv w:val="1"/>
      <w:marLeft w:val="0"/>
      <w:marRight w:val="0"/>
      <w:marTop w:val="0"/>
      <w:marBottom w:val="0"/>
      <w:divBdr>
        <w:top w:val="none" w:sz="0" w:space="0" w:color="auto"/>
        <w:left w:val="none" w:sz="0" w:space="0" w:color="auto"/>
        <w:bottom w:val="none" w:sz="0" w:space="0" w:color="auto"/>
        <w:right w:val="none" w:sz="0" w:space="0" w:color="auto"/>
      </w:divBdr>
      <w:divsChild>
        <w:div w:id="1686326757">
          <w:marLeft w:val="1195"/>
          <w:marRight w:val="0"/>
          <w:marTop w:val="0"/>
          <w:marBottom w:val="0"/>
          <w:divBdr>
            <w:top w:val="none" w:sz="0" w:space="0" w:color="auto"/>
            <w:left w:val="single" w:sz="2" w:space="0" w:color="2E2E2E"/>
            <w:bottom w:val="single" w:sz="2" w:space="0" w:color="2E2E2E"/>
            <w:right w:val="single" w:sz="2" w:space="0" w:color="2E2E2E"/>
          </w:divBdr>
          <w:divsChild>
            <w:div w:id="964697056">
              <w:marLeft w:val="0"/>
              <w:marRight w:val="0"/>
              <w:marTop w:val="8"/>
              <w:marBottom w:val="0"/>
              <w:divBdr>
                <w:top w:val="none" w:sz="0" w:space="0" w:color="auto"/>
                <w:left w:val="none" w:sz="0" w:space="0" w:color="auto"/>
                <w:bottom w:val="none" w:sz="0" w:space="0" w:color="auto"/>
                <w:right w:val="none" w:sz="0" w:space="0" w:color="auto"/>
              </w:divBdr>
              <w:divsChild>
                <w:div w:id="461730639">
                  <w:marLeft w:val="0"/>
                  <w:marRight w:val="0"/>
                  <w:marTop w:val="0"/>
                  <w:marBottom w:val="0"/>
                  <w:divBdr>
                    <w:top w:val="none" w:sz="0" w:space="0" w:color="auto"/>
                    <w:left w:val="none" w:sz="0" w:space="0" w:color="auto"/>
                    <w:bottom w:val="none" w:sz="0" w:space="0" w:color="auto"/>
                    <w:right w:val="none" w:sz="0" w:space="0" w:color="auto"/>
                  </w:divBdr>
                  <w:divsChild>
                    <w:div w:id="710885034">
                      <w:marLeft w:val="0"/>
                      <w:marRight w:val="0"/>
                      <w:marTop w:val="0"/>
                      <w:marBottom w:val="166"/>
                      <w:divBdr>
                        <w:top w:val="single" w:sz="2" w:space="0" w:color="D7D7D7"/>
                        <w:left w:val="single" w:sz="2" w:space="0" w:color="D7D7D7"/>
                        <w:bottom w:val="single" w:sz="2" w:space="0" w:color="D7D7D7"/>
                        <w:right w:val="single" w:sz="2" w:space="0" w:color="D7D7D7"/>
                      </w:divBdr>
                      <w:divsChild>
                        <w:div w:id="57370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0291645">
      <w:bodyDiv w:val="1"/>
      <w:marLeft w:val="0"/>
      <w:marRight w:val="0"/>
      <w:marTop w:val="0"/>
      <w:marBottom w:val="0"/>
      <w:divBdr>
        <w:top w:val="none" w:sz="0" w:space="0" w:color="auto"/>
        <w:left w:val="none" w:sz="0" w:space="0" w:color="auto"/>
        <w:bottom w:val="none" w:sz="0" w:space="0" w:color="auto"/>
        <w:right w:val="none" w:sz="0" w:space="0" w:color="auto"/>
      </w:divBdr>
      <w:divsChild>
        <w:div w:id="1080449480">
          <w:marLeft w:val="0"/>
          <w:marRight w:val="0"/>
          <w:marTop w:val="0"/>
          <w:marBottom w:val="0"/>
          <w:divBdr>
            <w:top w:val="none" w:sz="0" w:space="0" w:color="auto"/>
            <w:left w:val="none" w:sz="0" w:space="0" w:color="auto"/>
            <w:bottom w:val="none" w:sz="0" w:space="0" w:color="auto"/>
            <w:right w:val="none" w:sz="0" w:space="0" w:color="auto"/>
          </w:divBdr>
          <w:divsChild>
            <w:div w:id="496312954">
              <w:marLeft w:val="0"/>
              <w:marRight w:val="0"/>
              <w:marTop w:val="0"/>
              <w:marBottom w:val="0"/>
              <w:divBdr>
                <w:top w:val="single" w:sz="4" w:space="0" w:color="A2A2A2"/>
                <w:left w:val="single" w:sz="4" w:space="0" w:color="A2A2A2"/>
                <w:bottom w:val="single" w:sz="4" w:space="0" w:color="A2A2A2"/>
                <w:right w:val="single" w:sz="4" w:space="0" w:color="A2A2A2"/>
              </w:divBdr>
              <w:divsChild>
                <w:div w:id="401679763">
                  <w:marLeft w:val="0"/>
                  <w:marRight w:val="0"/>
                  <w:marTop w:val="0"/>
                  <w:marBottom w:val="0"/>
                  <w:divBdr>
                    <w:top w:val="none" w:sz="0" w:space="0" w:color="auto"/>
                    <w:left w:val="none" w:sz="0" w:space="0" w:color="auto"/>
                    <w:bottom w:val="none" w:sz="0" w:space="0" w:color="auto"/>
                    <w:right w:val="none" w:sz="0" w:space="0" w:color="auto"/>
                  </w:divBdr>
                  <w:divsChild>
                    <w:div w:id="751851180">
                      <w:marLeft w:val="0"/>
                      <w:marRight w:val="0"/>
                      <w:marTop w:val="0"/>
                      <w:marBottom w:val="0"/>
                      <w:divBdr>
                        <w:top w:val="none" w:sz="0" w:space="0" w:color="auto"/>
                        <w:left w:val="none" w:sz="0" w:space="0" w:color="auto"/>
                        <w:bottom w:val="none" w:sz="0" w:space="0" w:color="auto"/>
                        <w:right w:val="none" w:sz="0" w:space="0" w:color="auto"/>
                      </w:divBdr>
                      <w:divsChild>
                        <w:div w:id="2106489365">
                          <w:marLeft w:val="0"/>
                          <w:marRight w:val="0"/>
                          <w:marTop w:val="0"/>
                          <w:marBottom w:val="0"/>
                          <w:divBdr>
                            <w:top w:val="none" w:sz="0" w:space="0" w:color="auto"/>
                            <w:left w:val="none" w:sz="0" w:space="0" w:color="auto"/>
                            <w:bottom w:val="none" w:sz="0" w:space="0" w:color="auto"/>
                            <w:right w:val="none" w:sz="0" w:space="0" w:color="auto"/>
                          </w:divBdr>
                          <w:divsChild>
                            <w:div w:id="1689716672">
                              <w:marLeft w:val="0"/>
                              <w:marRight w:val="0"/>
                              <w:marTop w:val="0"/>
                              <w:marBottom w:val="100"/>
                              <w:divBdr>
                                <w:top w:val="none" w:sz="0" w:space="0" w:color="auto"/>
                                <w:left w:val="none" w:sz="0" w:space="0" w:color="auto"/>
                                <w:bottom w:val="none" w:sz="0" w:space="0" w:color="auto"/>
                                <w:right w:val="none" w:sz="0" w:space="0" w:color="auto"/>
                              </w:divBdr>
                            </w:div>
                            <w:div w:id="180184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249013">
      <w:bodyDiv w:val="1"/>
      <w:marLeft w:val="0"/>
      <w:marRight w:val="0"/>
      <w:marTop w:val="0"/>
      <w:marBottom w:val="0"/>
      <w:divBdr>
        <w:top w:val="none" w:sz="0" w:space="0" w:color="auto"/>
        <w:left w:val="none" w:sz="0" w:space="0" w:color="auto"/>
        <w:bottom w:val="none" w:sz="0" w:space="0" w:color="auto"/>
        <w:right w:val="none" w:sz="0" w:space="0" w:color="auto"/>
      </w:divBdr>
      <w:divsChild>
        <w:div w:id="48116442">
          <w:marLeft w:val="1195"/>
          <w:marRight w:val="0"/>
          <w:marTop w:val="0"/>
          <w:marBottom w:val="0"/>
          <w:divBdr>
            <w:top w:val="none" w:sz="0" w:space="0" w:color="auto"/>
            <w:left w:val="single" w:sz="2" w:space="0" w:color="2E2E2E"/>
            <w:bottom w:val="single" w:sz="2" w:space="0" w:color="2E2E2E"/>
            <w:right w:val="single" w:sz="2" w:space="0" w:color="2E2E2E"/>
          </w:divBdr>
          <w:divsChild>
            <w:div w:id="1640916222">
              <w:marLeft w:val="0"/>
              <w:marRight w:val="0"/>
              <w:marTop w:val="8"/>
              <w:marBottom w:val="0"/>
              <w:divBdr>
                <w:top w:val="none" w:sz="0" w:space="0" w:color="auto"/>
                <w:left w:val="none" w:sz="0" w:space="0" w:color="auto"/>
                <w:bottom w:val="none" w:sz="0" w:space="0" w:color="auto"/>
                <w:right w:val="none" w:sz="0" w:space="0" w:color="auto"/>
              </w:divBdr>
              <w:divsChild>
                <w:div w:id="2009744992">
                  <w:marLeft w:val="0"/>
                  <w:marRight w:val="0"/>
                  <w:marTop w:val="0"/>
                  <w:marBottom w:val="0"/>
                  <w:divBdr>
                    <w:top w:val="none" w:sz="0" w:space="0" w:color="auto"/>
                    <w:left w:val="none" w:sz="0" w:space="0" w:color="auto"/>
                    <w:bottom w:val="none" w:sz="0" w:space="0" w:color="auto"/>
                    <w:right w:val="none" w:sz="0" w:space="0" w:color="auto"/>
                  </w:divBdr>
                  <w:divsChild>
                    <w:div w:id="1760057927">
                      <w:marLeft w:val="0"/>
                      <w:marRight w:val="0"/>
                      <w:marTop w:val="0"/>
                      <w:marBottom w:val="166"/>
                      <w:divBdr>
                        <w:top w:val="single" w:sz="2" w:space="0" w:color="D7D7D7"/>
                        <w:left w:val="single" w:sz="2" w:space="0" w:color="D7D7D7"/>
                        <w:bottom w:val="single" w:sz="2" w:space="0" w:color="D7D7D7"/>
                        <w:right w:val="single" w:sz="2" w:space="0" w:color="D7D7D7"/>
                      </w:divBdr>
                      <w:divsChild>
                        <w:div w:id="85492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8454670">
      <w:bodyDiv w:val="1"/>
      <w:marLeft w:val="0"/>
      <w:marRight w:val="0"/>
      <w:marTop w:val="0"/>
      <w:marBottom w:val="0"/>
      <w:divBdr>
        <w:top w:val="none" w:sz="0" w:space="0" w:color="auto"/>
        <w:left w:val="none" w:sz="0" w:space="0" w:color="auto"/>
        <w:bottom w:val="none" w:sz="0" w:space="0" w:color="auto"/>
        <w:right w:val="none" w:sz="0" w:space="0" w:color="auto"/>
      </w:divBdr>
      <w:divsChild>
        <w:div w:id="1506825238">
          <w:marLeft w:val="1412"/>
          <w:marRight w:val="0"/>
          <w:marTop w:val="0"/>
          <w:marBottom w:val="0"/>
          <w:divBdr>
            <w:top w:val="single" w:sz="2" w:space="0" w:color="2E2E2E"/>
            <w:left w:val="single" w:sz="2" w:space="0" w:color="2E2E2E"/>
            <w:bottom w:val="single" w:sz="2" w:space="0" w:color="2E2E2E"/>
            <w:right w:val="single" w:sz="2" w:space="0" w:color="2E2E2E"/>
          </w:divBdr>
          <w:divsChild>
            <w:div w:id="858663928">
              <w:marLeft w:val="0"/>
              <w:marRight w:val="0"/>
              <w:marTop w:val="9"/>
              <w:marBottom w:val="0"/>
              <w:divBdr>
                <w:top w:val="none" w:sz="0" w:space="0" w:color="auto"/>
                <w:left w:val="none" w:sz="0" w:space="0" w:color="auto"/>
                <w:bottom w:val="none" w:sz="0" w:space="0" w:color="auto"/>
                <w:right w:val="none" w:sz="0" w:space="0" w:color="auto"/>
              </w:divBdr>
              <w:divsChild>
                <w:div w:id="70710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621895">
      <w:bodyDiv w:val="1"/>
      <w:marLeft w:val="0"/>
      <w:marRight w:val="0"/>
      <w:marTop w:val="0"/>
      <w:marBottom w:val="0"/>
      <w:divBdr>
        <w:top w:val="none" w:sz="0" w:space="0" w:color="auto"/>
        <w:left w:val="none" w:sz="0" w:space="0" w:color="auto"/>
        <w:bottom w:val="none" w:sz="0" w:space="0" w:color="auto"/>
        <w:right w:val="none" w:sz="0" w:space="0" w:color="auto"/>
      </w:divBdr>
      <w:divsChild>
        <w:div w:id="558446395">
          <w:marLeft w:val="1510"/>
          <w:marRight w:val="0"/>
          <w:marTop w:val="0"/>
          <w:marBottom w:val="0"/>
          <w:divBdr>
            <w:top w:val="none" w:sz="0" w:space="0" w:color="auto"/>
            <w:left w:val="single" w:sz="2" w:space="0" w:color="2E2E2E"/>
            <w:bottom w:val="single" w:sz="2" w:space="0" w:color="2E2E2E"/>
            <w:right w:val="single" w:sz="2" w:space="0" w:color="2E2E2E"/>
          </w:divBdr>
          <w:divsChild>
            <w:div w:id="1244411218">
              <w:marLeft w:val="0"/>
              <w:marRight w:val="0"/>
              <w:marTop w:val="10"/>
              <w:marBottom w:val="0"/>
              <w:divBdr>
                <w:top w:val="none" w:sz="0" w:space="0" w:color="auto"/>
                <w:left w:val="none" w:sz="0" w:space="0" w:color="auto"/>
                <w:bottom w:val="none" w:sz="0" w:space="0" w:color="auto"/>
                <w:right w:val="none" w:sz="0" w:space="0" w:color="auto"/>
              </w:divBdr>
              <w:divsChild>
                <w:div w:id="21979078">
                  <w:marLeft w:val="0"/>
                  <w:marRight w:val="0"/>
                  <w:marTop w:val="0"/>
                  <w:marBottom w:val="0"/>
                  <w:divBdr>
                    <w:top w:val="none" w:sz="0" w:space="0" w:color="auto"/>
                    <w:left w:val="none" w:sz="0" w:space="0" w:color="auto"/>
                    <w:bottom w:val="none" w:sz="0" w:space="0" w:color="auto"/>
                    <w:right w:val="none" w:sz="0" w:space="0" w:color="auto"/>
                  </w:divBdr>
                  <w:divsChild>
                    <w:div w:id="921723454">
                      <w:marLeft w:val="0"/>
                      <w:marRight w:val="0"/>
                      <w:marTop w:val="0"/>
                      <w:marBottom w:val="210"/>
                      <w:divBdr>
                        <w:top w:val="single" w:sz="4" w:space="0" w:color="D7D7D7"/>
                        <w:left w:val="single" w:sz="2" w:space="0" w:color="D7D7D7"/>
                        <w:bottom w:val="single" w:sz="4" w:space="0" w:color="D7D7D7"/>
                        <w:right w:val="single" w:sz="2" w:space="0" w:color="D7D7D7"/>
                      </w:divBdr>
                      <w:divsChild>
                        <w:div w:id="206675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6709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7.png"/><Relationship Id="rId21" Type="http://schemas.openxmlformats.org/officeDocument/2006/relationships/image" Target="media/image7.png"/><Relationship Id="rId42" Type="http://schemas.openxmlformats.org/officeDocument/2006/relationships/hyperlink" Target="http://it.wikipedia.org/wiki/Pratt_%26_Whitney_Canada_PW600" TargetMode="External"/><Relationship Id="rId63" Type="http://schemas.openxmlformats.org/officeDocument/2006/relationships/image" Target="media/image22.emf"/><Relationship Id="rId84" Type="http://schemas.openxmlformats.org/officeDocument/2006/relationships/image" Target="media/image39.emf"/><Relationship Id="rId138" Type="http://schemas.openxmlformats.org/officeDocument/2006/relationships/header" Target="header16.xml"/><Relationship Id="rId159" Type="http://schemas.openxmlformats.org/officeDocument/2006/relationships/image" Target="media/image96.png"/><Relationship Id="rId170" Type="http://schemas.openxmlformats.org/officeDocument/2006/relationships/image" Target="media/image105.jpeg"/><Relationship Id="rId191" Type="http://schemas.openxmlformats.org/officeDocument/2006/relationships/header" Target="header20.xml"/><Relationship Id="rId205" Type="http://schemas.openxmlformats.org/officeDocument/2006/relationships/image" Target="media/image131.png"/><Relationship Id="rId226" Type="http://schemas.openxmlformats.org/officeDocument/2006/relationships/image" Target="media/image149.jpeg"/><Relationship Id="rId247" Type="http://schemas.openxmlformats.org/officeDocument/2006/relationships/image" Target="media/image168.png"/><Relationship Id="rId107" Type="http://schemas.openxmlformats.org/officeDocument/2006/relationships/chart" Target="charts/chart1.xml"/><Relationship Id="rId268" Type="http://schemas.openxmlformats.org/officeDocument/2006/relationships/hyperlink" Target="http://it.wikipedia.org/wiki/Acido_acetico" TargetMode="External"/><Relationship Id="rId289" Type="http://schemas.openxmlformats.org/officeDocument/2006/relationships/header" Target="header27.xml"/><Relationship Id="rId11" Type="http://schemas.openxmlformats.org/officeDocument/2006/relationships/hyperlink" Target="mailto:fontanapietro@fontana-group.com" TargetMode="External"/><Relationship Id="rId32" Type="http://schemas.openxmlformats.org/officeDocument/2006/relationships/hyperlink" Target="http://it.wikipedia.org/wiki/Aeronautica" TargetMode="External"/><Relationship Id="rId53" Type="http://schemas.openxmlformats.org/officeDocument/2006/relationships/image" Target="media/image14.jpeg"/><Relationship Id="rId74" Type="http://schemas.openxmlformats.org/officeDocument/2006/relationships/image" Target="media/image31.emf"/><Relationship Id="rId128" Type="http://schemas.openxmlformats.org/officeDocument/2006/relationships/image" Target="media/image78.png"/><Relationship Id="rId149" Type="http://schemas.openxmlformats.org/officeDocument/2006/relationships/header" Target="header17.xml"/><Relationship Id="rId5" Type="http://schemas.openxmlformats.org/officeDocument/2006/relationships/webSettings" Target="webSettings.xml"/><Relationship Id="rId95" Type="http://schemas.openxmlformats.org/officeDocument/2006/relationships/image" Target="media/image47.png"/><Relationship Id="rId160" Type="http://schemas.openxmlformats.org/officeDocument/2006/relationships/image" Target="media/image97.png"/><Relationship Id="rId181" Type="http://schemas.openxmlformats.org/officeDocument/2006/relationships/image" Target="media/image111.emf"/><Relationship Id="rId216" Type="http://schemas.openxmlformats.org/officeDocument/2006/relationships/image" Target="media/image139.jpeg"/><Relationship Id="rId237" Type="http://schemas.openxmlformats.org/officeDocument/2006/relationships/image" Target="media/image159.emf"/><Relationship Id="rId258" Type="http://schemas.openxmlformats.org/officeDocument/2006/relationships/hyperlink" Target="http://it.wikipedia.org/wiki/Corrosione" TargetMode="External"/><Relationship Id="rId279" Type="http://schemas.openxmlformats.org/officeDocument/2006/relationships/hyperlink" Target="http://it.wikipedia.org/wiki/Volatilit%C3%A0_(chimica)" TargetMode="External"/><Relationship Id="rId22" Type="http://schemas.openxmlformats.org/officeDocument/2006/relationships/image" Target="media/image8.png"/><Relationship Id="rId43" Type="http://schemas.openxmlformats.org/officeDocument/2006/relationships/hyperlink" Target="http://it.wikipedia.org/wiki/Rolls-Royce_Trent" TargetMode="External"/><Relationship Id="rId64" Type="http://schemas.openxmlformats.org/officeDocument/2006/relationships/image" Target="media/image23.emf"/><Relationship Id="rId118" Type="http://schemas.openxmlformats.org/officeDocument/2006/relationships/image" Target="media/image68.png"/><Relationship Id="rId139" Type="http://schemas.openxmlformats.org/officeDocument/2006/relationships/image" Target="media/image87.png"/><Relationship Id="rId290" Type="http://schemas.openxmlformats.org/officeDocument/2006/relationships/fontTable" Target="fontTable.xml"/><Relationship Id="rId85" Type="http://schemas.openxmlformats.org/officeDocument/2006/relationships/image" Target="media/image40.emf"/><Relationship Id="rId150" Type="http://schemas.openxmlformats.org/officeDocument/2006/relationships/image" Target="media/image91.png"/><Relationship Id="rId171" Type="http://schemas.openxmlformats.org/officeDocument/2006/relationships/image" Target="media/image106.png"/><Relationship Id="rId192" Type="http://schemas.openxmlformats.org/officeDocument/2006/relationships/image" Target="media/image120.jpeg"/><Relationship Id="rId206" Type="http://schemas.openxmlformats.org/officeDocument/2006/relationships/image" Target="media/image132.png"/><Relationship Id="rId227" Type="http://schemas.openxmlformats.org/officeDocument/2006/relationships/image" Target="media/image150.png"/><Relationship Id="rId248" Type="http://schemas.openxmlformats.org/officeDocument/2006/relationships/image" Target="media/image169.png"/><Relationship Id="rId269" Type="http://schemas.openxmlformats.org/officeDocument/2006/relationships/hyperlink" Target="http://it.wikipedia.org/wiki/Acido_formico" TargetMode="External"/><Relationship Id="rId12" Type="http://schemas.openxmlformats.org/officeDocument/2006/relationships/header" Target="header1.xml"/><Relationship Id="rId33" Type="http://schemas.openxmlformats.org/officeDocument/2006/relationships/hyperlink" Target="http://it.wikipedia.org/wiki/Turbina_a_gas" TargetMode="External"/><Relationship Id="rId108" Type="http://schemas.openxmlformats.org/officeDocument/2006/relationships/header" Target="header14.xml"/><Relationship Id="rId129" Type="http://schemas.openxmlformats.org/officeDocument/2006/relationships/image" Target="media/image79.png"/><Relationship Id="rId280" Type="http://schemas.openxmlformats.org/officeDocument/2006/relationships/hyperlink" Target="http://it.wikipedia.org/wiki/Particolato" TargetMode="External"/><Relationship Id="rId54" Type="http://schemas.openxmlformats.org/officeDocument/2006/relationships/hyperlink" Target="http://it.wikipedia.org/wiki/Blisk" TargetMode="External"/><Relationship Id="rId75" Type="http://schemas.openxmlformats.org/officeDocument/2006/relationships/image" Target="media/image32.emf"/><Relationship Id="rId96" Type="http://schemas.openxmlformats.org/officeDocument/2006/relationships/image" Target="media/image48.png"/><Relationship Id="rId140" Type="http://schemas.openxmlformats.org/officeDocument/2006/relationships/image" Target="media/image88.png"/><Relationship Id="rId161" Type="http://schemas.openxmlformats.org/officeDocument/2006/relationships/image" Target="media/image98.png"/><Relationship Id="rId182" Type="http://schemas.openxmlformats.org/officeDocument/2006/relationships/image" Target="media/image112.emf"/><Relationship Id="rId217" Type="http://schemas.openxmlformats.org/officeDocument/2006/relationships/image" Target="media/image140.jpeg"/><Relationship Id="rId6" Type="http://schemas.openxmlformats.org/officeDocument/2006/relationships/footnotes" Target="footnotes.xml"/><Relationship Id="rId238" Type="http://schemas.openxmlformats.org/officeDocument/2006/relationships/image" Target="media/image160.png"/><Relationship Id="rId259" Type="http://schemas.openxmlformats.org/officeDocument/2006/relationships/hyperlink" Target="http://it.wikipedia.org/wiki/Resina_epossidica" TargetMode="External"/><Relationship Id="rId23" Type="http://schemas.openxmlformats.org/officeDocument/2006/relationships/image" Target="media/image9.png"/><Relationship Id="rId119" Type="http://schemas.openxmlformats.org/officeDocument/2006/relationships/image" Target="media/image69.png"/><Relationship Id="rId270" Type="http://schemas.openxmlformats.org/officeDocument/2006/relationships/hyperlink" Target="http://it.wikipedia.org/wiki/Anodo" TargetMode="External"/><Relationship Id="rId291" Type="http://schemas.openxmlformats.org/officeDocument/2006/relationships/theme" Target="theme/theme1.xml"/><Relationship Id="rId44" Type="http://schemas.openxmlformats.org/officeDocument/2006/relationships/hyperlink" Target="http://it.wikipedia.org/wiki/Eurojet_EJ200" TargetMode="External"/><Relationship Id="rId65" Type="http://schemas.openxmlformats.org/officeDocument/2006/relationships/header" Target="header7.xml"/><Relationship Id="rId86" Type="http://schemas.openxmlformats.org/officeDocument/2006/relationships/image" Target="media/image41.emf"/><Relationship Id="rId130" Type="http://schemas.openxmlformats.org/officeDocument/2006/relationships/image" Target="media/image80.png"/><Relationship Id="rId151" Type="http://schemas.openxmlformats.org/officeDocument/2006/relationships/chart" Target="charts/chart8.xml"/><Relationship Id="rId172" Type="http://schemas.openxmlformats.org/officeDocument/2006/relationships/image" Target="media/image107.png"/><Relationship Id="rId193" Type="http://schemas.openxmlformats.org/officeDocument/2006/relationships/image" Target="media/image121.png"/><Relationship Id="rId207" Type="http://schemas.openxmlformats.org/officeDocument/2006/relationships/image" Target="media/image133.png"/><Relationship Id="rId228" Type="http://schemas.openxmlformats.org/officeDocument/2006/relationships/image" Target="media/image151.jpeg"/><Relationship Id="rId249" Type="http://schemas.openxmlformats.org/officeDocument/2006/relationships/image" Target="media/image170.png"/><Relationship Id="rId13" Type="http://schemas.openxmlformats.org/officeDocument/2006/relationships/footer" Target="footer1.xml"/><Relationship Id="rId109" Type="http://schemas.openxmlformats.org/officeDocument/2006/relationships/image" Target="media/image59.png"/><Relationship Id="rId260" Type="http://schemas.openxmlformats.org/officeDocument/2006/relationships/hyperlink" Target="http://it.wikipedia.org/wiki/Ruggine" TargetMode="External"/><Relationship Id="rId281" Type="http://schemas.openxmlformats.org/officeDocument/2006/relationships/hyperlink" Target="http://it.wikipedia.org/wiki/Resina_epossidica" TargetMode="External"/><Relationship Id="rId34" Type="http://schemas.openxmlformats.org/officeDocument/2006/relationships/hyperlink" Target="http://it.wikipedia.org/wiki/Saldatura_ad_attrito" TargetMode="External"/><Relationship Id="rId50" Type="http://schemas.openxmlformats.org/officeDocument/2006/relationships/hyperlink" Target="http://it.wikipedia.org/wiki/Blisk" TargetMode="External"/><Relationship Id="rId55" Type="http://schemas.openxmlformats.org/officeDocument/2006/relationships/hyperlink" Target="http://it.wikipedia.org/wiki/Bird_strike" TargetMode="External"/><Relationship Id="rId76" Type="http://schemas.openxmlformats.org/officeDocument/2006/relationships/image" Target="media/image33.emf"/><Relationship Id="rId97" Type="http://schemas.openxmlformats.org/officeDocument/2006/relationships/image" Target="media/image49.png"/><Relationship Id="rId104" Type="http://schemas.openxmlformats.org/officeDocument/2006/relationships/image" Target="media/image56.png"/><Relationship Id="rId120" Type="http://schemas.openxmlformats.org/officeDocument/2006/relationships/image" Target="media/image70.png"/><Relationship Id="rId125" Type="http://schemas.openxmlformats.org/officeDocument/2006/relationships/image" Target="media/image75.png"/><Relationship Id="rId141" Type="http://schemas.openxmlformats.org/officeDocument/2006/relationships/image" Target="media/image89.png"/><Relationship Id="rId146" Type="http://schemas.openxmlformats.org/officeDocument/2006/relationships/image" Target="media/image90.png"/><Relationship Id="rId167" Type="http://schemas.openxmlformats.org/officeDocument/2006/relationships/image" Target="media/image103.png"/><Relationship Id="rId188" Type="http://schemas.openxmlformats.org/officeDocument/2006/relationships/image" Target="media/image118.emf"/><Relationship Id="rId7" Type="http://schemas.openxmlformats.org/officeDocument/2006/relationships/endnotes" Target="endnotes.xml"/><Relationship Id="rId71" Type="http://schemas.openxmlformats.org/officeDocument/2006/relationships/image" Target="media/image28.jpeg"/><Relationship Id="rId92" Type="http://schemas.openxmlformats.org/officeDocument/2006/relationships/image" Target="media/image44.png"/><Relationship Id="rId162" Type="http://schemas.openxmlformats.org/officeDocument/2006/relationships/image" Target="media/image99.png"/><Relationship Id="rId183" Type="http://schemas.openxmlformats.org/officeDocument/2006/relationships/image" Target="media/image113.emf"/><Relationship Id="rId213" Type="http://schemas.openxmlformats.org/officeDocument/2006/relationships/image" Target="media/image136.jpeg"/><Relationship Id="rId218" Type="http://schemas.openxmlformats.org/officeDocument/2006/relationships/image" Target="media/image141.jpeg"/><Relationship Id="rId234" Type="http://schemas.openxmlformats.org/officeDocument/2006/relationships/image" Target="media/image156.png"/><Relationship Id="rId239" Type="http://schemas.openxmlformats.org/officeDocument/2006/relationships/image" Target="media/image161.emf"/><Relationship Id="rId2" Type="http://schemas.openxmlformats.org/officeDocument/2006/relationships/numbering" Target="numbering.xml"/><Relationship Id="rId29" Type="http://schemas.openxmlformats.org/officeDocument/2006/relationships/header" Target="header5.xml"/><Relationship Id="rId250" Type="http://schemas.openxmlformats.org/officeDocument/2006/relationships/image" Target="media/image171.emf"/><Relationship Id="rId255" Type="http://schemas.openxmlformats.org/officeDocument/2006/relationships/hyperlink" Target="http://it.wikipedia.org/wiki/Vernice" TargetMode="External"/><Relationship Id="rId271" Type="http://schemas.openxmlformats.org/officeDocument/2006/relationships/hyperlink" Target="http://it.wikipedia.org/wiki/Ossigeno" TargetMode="External"/><Relationship Id="rId276" Type="http://schemas.openxmlformats.org/officeDocument/2006/relationships/hyperlink" Target="http://it.wikipedia.org/wiki/Incendio" TargetMode="External"/><Relationship Id="rId24" Type="http://schemas.openxmlformats.org/officeDocument/2006/relationships/image" Target="media/image10.png"/><Relationship Id="rId40" Type="http://schemas.openxmlformats.org/officeDocument/2006/relationships/hyperlink" Target="http://it.wikipedia.org/wiki/Compressore_assiale" TargetMode="External"/><Relationship Id="rId45" Type="http://schemas.openxmlformats.org/officeDocument/2006/relationships/hyperlink" Target="http://it.wikipedia.org/wiki/Titanio" TargetMode="External"/><Relationship Id="rId66" Type="http://schemas.openxmlformats.org/officeDocument/2006/relationships/header" Target="header8.xml"/><Relationship Id="rId87" Type="http://schemas.openxmlformats.org/officeDocument/2006/relationships/image" Target="media/image42.emf"/><Relationship Id="rId110" Type="http://schemas.openxmlformats.org/officeDocument/2006/relationships/image" Target="media/image60.png"/><Relationship Id="rId115" Type="http://schemas.openxmlformats.org/officeDocument/2006/relationships/image" Target="media/image65.png"/><Relationship Id="rId131" Type="http://schemas.openxmlformats.org/officeDocument/2006/relationships/image" Target="media/image81.png"/><Relationship Id="rId136" Type="http://schemas.openxmlformats.org/officeDocument/2006/relationships/image" Target="media/image86.emf"/><Relationship Id="rId157" Type="http://schemas.openxmlformats.org/officeDocument/2006/relationships/image" Target="media/image94.png"/><Relationship Id="rId178" Type="http://schemas.openxmlformats.org/officeDocument/2006/relationships/image" Target="media/image109.png"/><Relationship Id="rId61" Type="http://schemas.openxmlformats.org/officeDocument/2006/relationships/image" Target="media/image20.jpeg"/><Relationship Id="rId82" Type="http://schemas.openxmlformats.org/officeDocument/2006/relationships/image" Target="media/image37.emf"/><Relationship Id="rId152" Type="http://schemas.openxmlformats.org/officeDocument/2006/relationships/image" Target="media/image92.jpeg"/><Relationship Id="rId173" Type="http://schemas.openxmlformats.org/officeDocument/2006/relationships/image" Target="media/image108.png"/><Relationship Id="rId194" Type="http://schemas.openxmlformats.org/officeDocument/2006/relationships/image" Target="media/image122.png"/><Relationship Id="rId199" Type="http://schemas.openxmlformats.org/officeDocument/2006/relationships/image" Target="media/image127.png"/><Relationship Id="rId203" Type="http://schemas.openxmlformats.org/officeDocument/2006/relationships/chart" Target="charts/chart18.xml"/><Relationship Id="rId208" Type="http://schemas.openxmlformats.org/officeDocument/2006/relationships/chart" Target="charts/chart19.xml"/><Relationship Id="rId229" Type="http://schemas.openxmlformats.org/officeDocument/2006/relationships/image" Target="media/image152.png"/><Relationship Id="rId19" Type="http://schemas.openxmlformats.org/officeDocument/2006/relationships/image" Target="media/image5.gif"/><Relationship Id="rId224" Type="http://schemas.openxmlformats.org/officeDocument/2006/relationships/image" Target="media/image147.jpeg"/><Relationship Id="rId240" Type="http://schemas.openxmlformats.org/officeDocument/2006/relationships/image" Target="media/image162.jpeg"/><Relationship Id="rId245" Type="http://schemas.openxmlformats.org/officeDocument/2006/relationships/image" Target="media/image166.png"/><Relationship Id="rId261" Type="http://schemas.openxmlformats.org/officeDocument/2006/relationships/hyperlink" Target="http://it.wikipedia.org/w/index.php?title=Anaforesi&amp;action=edit&amp;redlink=1" TargetMode="External"/><Relationship Id="rId266" Type="http://schemas.openxmlformats.org/officeDocument/2006/relationships/hyperlink" Target="http://it.wikipedia.org/wiki/Micella" TargetMode="External"/><Relationship Id="rId287" Type="http://schemas.openxmlformats.org/officeDocument/2006/relationships/image" Target="media/image180.jpeg"/><Relationship Id="rId14" Type="http://schemas.openxmlformats.org/officeDocument/2006/relationships/footer" Target="footer2.xml"/><Relationship Id="rId30" Type="http://schemas.openxmlformats.org/officeDocument/2006/relationships/header" Target="header6.xml"/><Relationship Id="rId35" Type="http://schemas.openxmlformats.org/officeDocument/2006/relationships/hyperlink" Target="http://it.wikipedia.org/wiki/Blisk" TargetMode="External"/><Relationship Id="rId56" Type="http://schemas.openxmlformats.org/officeDocument/2006/relationships/image" Target="media/image15.jpeg"/><Relationship Id="rId77" Type="http://schemas.openxmlformats.org/officeDocument/2006/relationships/image" Target="media/image34.emf"/><Relationship Id="rId100" Type="http://schemas.openxmlformats.org/officeDocument/2006/relationships/image" Target="media/image52.png"/><Relationship Id="rId105" Type="http://schemas.openxmlformats.org/officeDocument/2006/relationships/image" Target="media/image57.png"/><Relationship Id="rId126" Type="http://schemas.openxmlformats.org/officeDocument/2006/relationships/image" Target="media/image76.png"/><Relationship Id="rId147" Type="http://schemas.openxmlformats.org/officeDocument/2006/relationships/chart" Target="charts/chart6.xml"/><Relationship Id="rId168" Type="http://schemas.openxmlformats.org/officeDocument/2006/relationships/chart" Target="charts/chart13.xml"/><Relationship Id="rId282" Type="http://schemas.openxmlformats.org/officeDocument/2006/relationships/hyperlink" Target="http://it.wikipedia.org/wiki/Resina_acrilica" TargetMode="External"/><Relationship Id="rId8" Type="http://schemas.openxmlformats.org/officeDocument/2006/relationships/image" Target="media/image1.png"/><Relationship Id="rId51" Type="http://schemas.openxmlformats.org/officeDocument/2006/relationships/hyperlink" Target="http://it.wikipedia.org/wiki/Cricca_(metallurgia)" TargetMode="External"/><Relationship Id="rId72" Type="http://schemas.openxmlformats.org/officeDocument/2006/relationships/image" Target="media/image29.png"/><Relationship Id="rId93" Type="http://schemas.openxmlformats.org/officeDocument/2006/relationships/image" Target="media/image45.png"/><Relationship Id="rId98" Type="http://schemas.openxmlformats.org/officeDocument/2006/relationships/image" Target="media/image50.png"/><Relationship Id="rId121" Type="http://schemas.openxmlformats.org/officeDocument/2006/relationships/image" Target="media/image71.png"/><Relationship Id="rId142" Type="http://schemas.openxmlformats.org/officeDocument/2006/relationships/chart" Target="charts/chart2.xml"/><Relationship Id="rId163" Type="http://schemas.openxmlformats.org/officeDocument/2006/relationships/image" Target="media/image100.png"/><Relationship Id="rId184" Type="http://schemas.openxmlformats.org/officeDocument/2006/relationships/image" Target="media/image114.emf"/><Relationship Id="rId189" Type="http://schemas.openxmlformats.org/officeDocument/2006/relationships/image" Target="media/image119.emf"/><Relationship Id="rId219" Type="http://schemas.openxmlformats.org/officeDocument/2006/relationships/image" Target="media/image142.jpeg"/><Relationship Id="rId3" Type="http://schemas.openxmlformats.org/officeDocument/2006/relationships/styles" Target="styles.xml"/><Relationship Id="rId214" Type="http://schemas.openxmlformats.org/officeDocument/2006/relationships/image" Target="media/image137.jpeg"/><Relationship Id="rId230" Type="http://schemas.openxmlformats.org/officeDocument/2006/relationships/image" Target="media/image153.jpeg"/><Relationship Id="rId235" Type="http://schemas.openxmlformats.org/officeDocument/2006/relationships/image" Target="media/image157.png"/><Relationship Id="rId251" Type="http://schemas.openxmlformats.org/officeDocument/2006/relationships/image" Target="media/image172.emf"/><Relationship Id="rId256" Type="http://schemas.openxmlformats.org/officeDocument/2006/relationships/hyperlink" Target="http://it.wikipedia.org/wiki/Acciaio" TargetMode="External"/><Relationship Id="rId277" Type="http://schemas.openxmlformats.org/officeDocument/2006/relationships/hyperlink" Target="http://it.wikipedia.org/wiki/Atmosfera" TargetMode="External"/><Relationship Id="rId25" Type="http://schemas.openxmlformats.org/officeDocument/2006/relationships/image" Target="media/image11.gif"/><Relationship Id="rId46" Type="http://schemas.openxmlformats.org/officeDocument/2006/relationships/hyperlink" Target="http://it.wikipedia.org/wiki/Fresatura" TargetMode="External"/><Relationship Id="rId67" Type="http://schemas.openxmlformats.org/officeDocument/2006/relationships/image" Target="media/image24.jpeg"/><Relationship Id="rId116" Type="http://schemas.openxmlformats.org/officeDocument/2006/relationships/image" Target="media/image66.png"/><Relationship Id="rId137" Type="http://schemas.openxmlformats.org/officeDocument/2006/relationships/header" Target="header15.xml"/><Relationship Id="rId158" Type="http://schemas.openxmlformats.org/officeDocument/2006/relationships/image" Target="media/image95.png"/><Relationship Id="rId272" Type="http://schemas.openxmlformats.org/officeDocument/2006/relationships/hyperlink" Target="http://it.wikipedia.org/wiki/Gas" TargetMode="External"/><Relationship Id="rId20" Type="http://schemas.openxmlformats.org/officeDocument/2006/relationships/image" Target="media/image6.emf"/><Relationship Id="rId41" Type="http://schemas.openxmlformats.org/officeDocument/2006/relationships/hyperlink" Target="http://it.wikipedia.org/wiki/Ventola" TargetMode="External"/><Relationship Id="rId62" Type="http://schemas.openxmlformats.org/officeDocument/2006/relationships/image" Target="media/image21.jpeg"/><Relationship Id="rId83" Type="http://schemas.openxmlformats.org/officeDocument/2006/relationships/image" Target="media/image38.emf"/><Relationship Id="rId88" Type="http://schemas.openxmlformats.org/officeDocument/2006/relationships/image" Target="media/image43.png"/><Relationship Id="rId111" Type="http://schemas.openxmlformats.org/officeDocument/2006/relationships/image" Target="media/image61.png"/><Relationship Id="rId132" Type="http://schemas.openxmlformats.org/officeDocument/2006/relationships/image" Target="media/image82.emf"/><Relationship Id="rId153" Type="http://schemas.openxmlformats.org/officeDocument/2006/relationships/chart" Target="charts/chart9.xml"/><Relationship Id="rId174" Type="http://schemas.openxmlformats.org/officeDocument/2006/relationships/chart" Target="charts/chart14.xml"/><Relationship Id="rId179" Type="http://schemas.openxmlformats.org/officeDocument/2006/relationships/header" Target="header18.xml"/><Relationship Id="rId195" Type="http://schemas.openxmlformats.org/officeDocument/2006/relationships/image" Target="media/image123.png"/><Relationship Id="rId209" Type="http://schemas.openxmlformats.org/officeDocument/2006/relationships/chart" Target="charts/chart20.xml"/><Relationship Id="rId190" Type="http://schemas.openxmlformats.org/officeDocument/2006/relationships/header" Target="header19.xml"/><Relationship Id="rId204" Type="http://schemas.openxmlformats.org/officeDocument/2006/relationships/image" Target="media/image130.png"/><Relationship Id="rId220" Type="http://schemas.openxmlformats.org/officeDocument/2006/relationships/image" Target="media/image143.jpeg"/><Relationship Id="rId225" Type="http://schemas.openxmlformats.org/officeDocument/2006/relationships/image" Target="media/image148.jpeg"/><Relationship Id="rId241" Type="http://schemas.openxmlformats.org/officeDocument/2006/relationships/image" Target="media/image163.png"/><Relationship Id="rId246" Type="http://schemas.openxmlformats.org/officeDocument/2006/relationships/image" Target="media/image167.emf"/><Relationship Id="rId267" Type="http://schemas.openxmlformats.org/officeDocument/2006/relationships/image" Target="media/image175.jpeg"/><Relationship Id="rId288" Type="http://schemas.openxmlformats.org/officeDocument/2006/relationships/header" Target="header26.xml"/><Relationship Id="rId15" Type="http://schemas.openxmlformats.org/officeDocument/2006/relationships/header" Target="header2.xml"/><Relationship Id="rId36" Type="http://schemas.openxmlformats.org/officeDocument/2006/relationships/image" Target="media/image13.jpeg"/><Relationship Id="rId57" Type="http://schemas.openxmlformats.org/officeDocument/2006/relationships/image" Target="media/image16.jpeg"/><Relationship Id="rId106" Type="http://schemas.openxmlformats.org/officeDocument/2006/relationships/image" Target="media/image58.png"/><Relationship Id="rId127" Type="http://schemas.openxmlformats.org/officeDocument/2006/relationships/image" Target="media/image77.png"/><Relationship Id="rId262" Type="http://schemas.openxmlformats.org/officeDocument/2006/relationships/hyperlink" Target="http://it.wikipedia.org/wiki/Generatore_elettrico" TargetMode="External"/><Relationship Id="rId283" Type="http://schemas.openxmlformats.org/officeDocument/2006/relationships/image" Target="media/image176.jpeg"/><Relationship Id="rId10" Type="http://schemas.openxmlformats.org/officeDocument/2006/relationships/hyperlink" Target="http://www.fontana-group.com" TargetMode="External"/><Relationship Id="rId31" Type="http://schemas.openxmlformats.org/officeDocument/2006/relationships/hyperlink" Target="http://it.wikipedia.org/wiki/Lingua_inglese" TargetMode="External"/><Relationship Id="rId52" Type="http://schemas.openxmlformats.org/officeDocument/2006/relationships/hyperlink" Target="http://it.wikipedia.org/wiki/File:CFM56_Low_Pressure_Compressor.JPG" TargetMode="External"/><Relationship Id="rId73" Type="http://schemas.openxmlformats.org/officeDocument/2006/relationships/image" Target="media/image30.emf"/><Relationship Id="rId78" Type="http://schemas.openxmlformats.org/officeDocument/2006/relationships/image" Target="media/image35.emf"/><Relationship Id="rId94" Type="http://schemas.openxmlformats.org/officeDocument/2006/relationships/image" Target="media/image46.png"/><Relationship Id="rId99" Type="http://schemas.openxmlformats.org/officeDocument/2006/relationships/image" Target="media/image51.png"/><Relationship Id="rId101" Type="http://schemas.openxmlformats.org/officeDocument/2006/relationships/image" Target="media/image53.png"/><Relationship Id="rId122" Type="http://schemas.openxmlformats.org/officeDocument/2006/relationships/image" Target="media/image72.png"/><Relationship Id="rId143" Type="http://schemas.openxmlformats.org/officeDocument/2006/relationships/chart" Target="charts/chart3.xml"/><Relationship Id="rId148" Type="http://schemas.openxmlformats.org/officeDocument/2006/relationships/chart" Target="charts/chart7.xml"/><Relationship Id="rId164" Type="http://schemas.openxmlformats.org/officeDocument/2006/relationships/image" Target="media/image101.png"/><Relationship Id="rId169" Type="http://schemas.openxmlformats.org/officeDocument/2006/relationships/image" Target="media/image104.png"/><Relationship Id="rId185" Type="http://schemas.openxmlformats.org/officeDocument/2006/relationships/image" Target="media/image115.emf"/><Relationship Id="rId4" Type="http://schemas.openxmlformats.org/officeDocument/2006/relationships/settings" Target="settings.xml"/><Relationship Id="rId9" Type="http://schemas.openxmlformats.org/officeDocument/2006/relationships/image" Target="media/image2.png"/><Relationship Id="rId180" Type="http://schemas.openxmlformats.org/officeDocument/2006/relationships/image" Target="media/image110.emf"/><Relationship Id="rId210" Type="http://schemas.openxmlformats.org/officeDocument/2006/relationships/header" Target="header22.xml"/><Relationship Id="rId215" Type="http://schemas.openxmlformats.org/officeDocument/2006/relationships/image" Target="media/image138.png"/><Relationship Id="rId236" Type="http://schemas.openxmlformats.org/officeDocument/2006/relationships/image" Target="media/image158.emf"/><Relationship Id="rId257" Type="http://schemas.openxmlformats.org/officeDocument/2006/relationships/hyperlink" Target="http://it.wikipedia.org/wiki/Lega_(metallurgia)" TargetMode="External"/><Relationship Id="rId278" Type="http://schemas.openxmlformats.org/officeDocument/2006/relationships/hyperlink" Target="http://it.wikipedia.org/wiki/Solvente" TargetMode="External"/><Relationship Id="rId26" Type="http://schemas.openxmlformats.org/officeDocument/2006/relationships/header" Target="header3.xml"/><Relationship Id="rId231" Type="http://schemas.openxmlformats.org/officeDocument/2006/relationships/header" Target="header23.xml"/><Relationship Id="rId252" Type="http://schemas.openxmlformats.org/officeDocument/2006/relationships/image" Target="media/image173.png"/><Relationship Id="rId273" Type="http://schemas.openxmlformats.org/officeDocument/2006/relationships/hyperlink" Target="http://it.wikipedia.org/wiki/Soluzione_(chimica)" TargetMode="External"/><Relationship Id="rId47" Type="http://schemas.openxmlformats.org/officeDocument/2006/relationships/hyperlink" Target="http://it.wikipedia.org/wiki/Controllo_numerico" TargetMode="External"/><Relationship Id="rId68" Type="http://schemas.openxmlformats.org/officeDocument/2006/relationships/image" Target="media/image25.jpeg"/><Relationship Id="rId89" Type="http://schemas.openxmlformats.org/officeDocument/2006/relationships/header" Target="header11.xml"/><Relationship Id="rId112" Type="http://schemas.openxmlformats.org/officeDocument/2006/relationships/image" Target="media/image62.png"/><Relationship Id="rId133" Type="http://schemas.openxmlformats.org/officeDocument/2006/relationships/image" Target="media/image83.emf"/><Relationship Id="rId154" Type="http://schemas.openxmlformats.org/officeDocument/2006/relationships/chart" Target="charts/chart10.xml"/><Relationship Id="rId175" Type="http://schemas.openxmlformats.org/officeDocument/2006/relationships/chart" Target="charts/chart15.xml"/><Relationship Id="rId196" Type="http://schemas.openxmlformats.org/officeDocument/2006/relationships/image" Target="media/image124.png"/><Relationship Id="rId200" Type="http://schemas.openxmlformats.org/officeDocument/2006/relationships/image" Target="media/image128.png"/><Relationship Id="rId16" Type="http://schemas.openxmlformats.org/officeDocument/2006/relationships/footer" Target="footer3.xml"/><Relationship Id="rId221" Type="http://schemas.openxmlformats.org/officeDocument/2006/relationships/image" Target="media/image144.png"/><Relationship Id="rId242" Type="http://schemas.openxmlformats.org/officeDocument/2006/relationships/image" Target="media/image164.png"/><Relationship Id="rId263" Type="http://schemas.openxmlformats.org/officeDocument/2006/relationships/hyperlink" Target="http://it.wikipedia.org/wiki/Elettrodi" TargetMode="External"/><Relationship Id="rId284" Type="http://schemas.openxmlformats.org/officeDocument/2006/relationships/image" Target="media/image177.jpeg"/><Relationship Id="rId37" Type="http://schemas.openxmlformats.org/officeDocument/2006/relationships/hyperlink" Target="http://it.wikipedia.org/wiki/Anni_1980" TargetMode="External"/><Relationship Id="rId58" Type="http://schemas.openxmlformats.org/officeDocument/2006/relationships/image" Target="media/image17.jpeg"/><Relationship Id="rId79" Type="http://schemas.openxmlformats.org/officeDocument/2006/relationships/header" Target="header9.xml"/><Relationship Id="rId102" Type="http://schemas.openxmlformats.org/officeDocument/2006/relationships/image" Target="media/image54.jpeg"/><Relationship Id="rId123" Type="http://schemas.openxmlformats.org/officeDocument/2006/relationships/image" Target="media/image73.png"/><Relationship Id="rId144" Type="http://schemas.openxmlformats.org/officeDocument/2006/relationships/chart" Target="charts/chart4.xml"/><Relationship Id="rId90" Type="http://schemas.openxmlformats.org/officeDocument/2006/relationships/header" Target="header12.xml"/><Relationship Id="rId165" Type="http://schemas.openxmlformats.org/officeDocument/2006/relationships/chart" Target="charts/chart12.xml"/><Relationship Id="rId186" Type="http://schemas.openxmlformats.org/officeDocument/2006/relationships/image" Target="media/image116.emf"/><Relationship Id="rId211" Type="http://schemas.openxmlformats.org/officeDocument/2006/relationships/image" Target="media/image134.jpeg"/><Relationship Id="rId232" Type="http://schemas.openxmlformats.org/officeDocument/2006/relationships/image" Target="media/image154.png"/><Relationship Id="rId253" Type="http://schemas.openxmlformats.org/officeDocument/2006/relationships/image" Target="media/image174.emf"/><Relationship Id="rId274" Type="http://schemas.openxmlformats.org/officeDocument/2006/relationships/hyperlink" Target="http://it.wikipedia.org/wiki/Osmosi_inversa" TargetMode="External"/><Relationship Id="rId27" Type="http://schemas.openxmlformats.org/officeDocument/2006/relationships/header" Target="header4.xml"/><Relationship Id="rId48" Type="http://schemas.openxmlformats.org/officeDocument/2006/relationships/hyperlink" Target="http://it.wikipedia.org/wiki/Fonderia" TargetMode="External"/><Relationship Id="rId69" Type="http://schemas.openxmlformats.org/officeDocument/2006/relationships/image" Target="media/image26.jpeg"/><Relationship Id="rId113" Type="http://schemas.openxmlformats.org/officeDocument/2006/relationships/image" Target="media/image63.png"/><Relationship Id="rId134" Type="http://schemas.openxmlformats.org/officeDocument/2006/relationships/image" Target="media/image84.png"/><Relationship Id="rId80" Type="http://schemas.openxmlformats.org/officeDocument/2006/relationships/header" Target="header10.xml"/><Relationship Id="rId155" Type="http://schemas.openxmlformats.org/officeDocument/2006/relationships/chart" Target="charts/chart11.xml"/><Relationship Id="rId176" Type="http://schemas.openxmlformats.org/officeDocument/2006/relationships/chart" Target="charts/chart16.xml"/><Relationship Id="rId197" Type="http://schemas.openxmlformats.org/officeDocument/2006/relationships/image" Target="media/image125.png"/><Relationship Id="rId201" Type="http://schemas.openxmlformats.org/officeDocument/2006/relationships/header" Target="header21.xml"/><Relationship Id="rId222" Type="http://schemas.openxmlformats.org/officeDocument/2006/relationships/image" Target="media/image145.jpeg"/><Relationship Id="rId243" Type="http://schemas.openxmlformats.org/officeDocument/2006/relationships/image" Target="media/image165.emf"/><Relationship Id="rId264" Type="http://schemas.openxmlformats.org/officeDocument/2006/relationships/hyperlink" Target="http://it.wikipedia.org/wiki/Forno" TargetMode="External"/><Relationship Id="rId285" Type="http://schemas.openxmlformats.org/officeDocument/2006/relationships/image" Target="media/image178.jpeg"/><Relationship Id="rId17" Type="http://schemas.openxmlformats.org/officeDocument/2006/relationships/image" Target="media/image3.jpeg"/><Relationship Id="rId38" Type="http://schemas.openxmlformats.org/officeDocument/2006/relationships/hyperlink" Target="http://it.wikipedia.org/wiki/General_Electric_T700" TargetMode="External"/><Relationship Id="rId59" Type="http://schemas.openxmlformats.org/officeDocument/2006/relationships/image" Target="media/image18.jpeg"/><Relationship Id="rId103" Type="http://schemas.openxmlformats.org/officeDocument/2006/relationships/image" Target="media/image55.png"/><Relationship Id="rId124" Type="http://schemas.openxmlformats.org/officeDocument/2006/relationships/image" Target="media/image74.png"/><Relationship Id="rId70" Type="http://schemas.openxmlformats.org/officeDocument/2006/relationships/image" Target="media/image27.jpeg"/><Relationship Id="rId91" Type="http://schemas.openxmlformats.org/officeDocument/2006/relationships/header" Target="header13.xml"/><Relationship Id="rId145" Type="http://schemas.openxmlformats.org/officeDocument/2006/relationships/chart" Target="charts/chart5.xml"/><Relationship Id="rId166" Type="http://schemas.openxmlformats.org/officeDocument/2006/relationships/image" Target="media/image102.png"/><Relationship Id="rId187" Type="http://schemas.openxmlformats.org/officeDocument/2006/relationships/image" Target="media/image117.emf"/><Relationship Id="rId1" Type="http://schemas.openxmlformats.org/officeDocument/2006/relationships/customXml" Target="../customXml/item1.xml"/><Relationship Id="rId212" Type="http://schemas.openxmlformats.org/officeDocument/2006/relationships/image" Target="media/image135.jpeg"/><Relationship Id="rId233" Type="http://schemas.openxmlformats.org/officeDocument/2006/relationships/image" Target="media/image155.png"/><Relationship Id="rId254" Type="http://schemas.openxmlformats.org/officeDocument/2006/relationships/header" Target="header25.xml"/><Relationship Id="rId28" Type="http://schemas.openxmlformats.org/officeDocument/2006/relationships/image" Target="media/image12.png"/><Relationship Id="rId49" Type="http://schemas.openxmlformats.org/officeDocument/2006/relationships/hyperlink" Target="http://it.wikipedia.org/wiki/Superleghe" TargetMode="External"/><Relationship Id="rId114" Type="http://schemas.openxmlformats.org/officeDocument/2006/relationships/image" Target="media/image64.png"/><Relationship Id="rId275" Type="http://schemas.openxmlformats.org/officeDocument/2006/relationships/hyperlink" Target="http://it.wikipedia.org/wiki/Corrosione" TargetMode="External"/><Relationship Id="rId60" Type="http://schemas.openxmlformats.org/officeDocument/2006/relationships/image" Target="media/image19.jpeg"/><Relationship Id="rId81" Type="http://schemas.openxmlformats.org/officeDocument/2006/relationships/image" Target="media/image36.png"/><Relationship Id="rId135" Type="http://schemas.openxmlformats.org/officeDocument/2006/relationships/image" Target="media/image85.emf"/><Relationship Id="rId156" Type="http://schemas.openxmlformats.org/officeDocument/2006/relationships/image" Target="media/image93.jpeg"/><Relationship Id="rId177" Type="http://schemas.openxmlformats.org/officeDocument/2006/relationships/chart" Target="charts/chart17.xml"/><Relationship Id="rId198" Type="http://schemas.openxmlformats.org/officeDocument/2006/relationships/image" Target="media/image126.png"/><Relationship Id="rId202" Type="http://schemas.openxmlformats.org/officeDocument/2006/relationships/image" Target="media/image129.png"/><Relationship Id="rId223" Type="http://schemas.openxmlformats.org/officeDocument/2006/relationships/image" Target="media/image146.jpeg"/><Relationship Id="rId244" Type="http://schemas.openxmlformats.org/officeDocument/2006/relationships/header" Target="header24.xml"/><Relationship Id="rId18" Type="http://schemas.openxmlformats.org/officeDocument/2006/relationships/image" Target="media/image4.gif"/><Relationship Id="rId39" Type="http://schemas.openxmlformats.org/officeDocument/2006/relationships/hyperlink" Target="http://it.wikipedia.org/wiki/Rolls-Royce_Turbom%C3%A9ca_RTM322" TargetMode="External"/><Relationship Id="rId265" Type="http://schemas.openxmlformats.org/officeDocument/2006/relationships/hyperlink" Target="http://it.wikipedia.org/wiki/Acqua" TargetMode="External"/><Relationship Id="rId286" Type="http://schemas.openxmlformats.org/officeDocument/2006/relationships/image" Target="media/image179.png"/></Relationships>
</file>

<file path=word/_rels/endnotes.xml.rels><?xml version="1.0" encoding="UTF-8" standalone="yes"?>
<Relationships xmlns="http://schemas.openxmlformats.org/package/2006/relationships"><Relationship Id="rId8" Type="http://schemas.openxmlformats.org/officeDocument/2006/relationships/hyperlink" Target="http://www.eaa.net" TargetMode="External"/><Relationship Id="rId13" Type="http://schemas.openxmlformats.org/officeDocument/2006/relationships/hyperlink" Target="http://www.sciencedirect.com/science/article/pii/0042207X66935950" TargetMode="External"/><Relationship Id="rId3" Type="http://schemas.openxmlformats.org/officeDocument/2006/relationships/hyperlink" Target="http://www.ing.unitn.it/~colombo/TURBOFAN/files/tecnologia.htm" TargetMode="External"/><Relationship Id="rId7" Type="http://schemas.openxmlformats.org/officeDocument/2006/relationships/hyperlink" Target="http://www.sciencedirect.com/science/journal/09240136" TargetMode="External"/><Relationship Id="rId12" Type="http://schemas.openxmlformats.org/officeDocument/2006/relationships/hyperlink" Target="http://www.sciencedirect.com/science/journal/00207403/40/9" TargetMode="External"/><Relationship Id="rId17" Type="http://schemas.openxmlformats.org/officeDocument/2006/relationships/hyperlink" Target="http://www.sciencedirect.com/science/article/pii/0042207X74919411" TargetMode="External"/><Relationship Id="rId2" Type="http://schemas.openxmlformats.org/officeDocument/2006/relationships/hyperlink" Target="http://www.sciencedirect.com/science/journal/02613069/31/2" TargetMode="External"/><Relationship Id="rId16" Type="http://schemas.openxmlformats.org/officeDocument/2006/relationships/hyperlink" Target="http://www.sciencedirect.com/science/journal/03784363" TargetMode="External"/><Relationship Id="rId1" Type="http://schemas.openxmlformats.org/officeDocument/2006/relationships/hyperlink" Target="http://www.sciencedirect.com/science/journal/02613069" TargetMode="External"/><Relationship Id="rId6" Type="http://schemas.openxmlformats.org/officeDocument/2006/relationships/hyperlink" Target="http://www.sciencedirect.com/science/article/pii/S0924013601009372" TargetMode="External"/><Relationship Id="rId11" Type="http://schemas.openxmlformats.org/officeDocument/2006/relationships/hyperlink" Target="http://www.sciencedirect.com/science/journal/00207403" TargetMode="External"/><Relationship Id="rId5" Type="http://schemas.openxmlformats.org/officeDocument/2006/relationships/hyperlink" Target="http://www.flightglobal.com/articles/2010/10/21/348755/nbaa-ge-techx-fan-blisk-is-all-the-buzz.html" TargetMode="External"/><Relationship Id="rId15" Type="http://schemas.openxmlformats.org/officeDocument/2006/relationships/hyperlink" Target="http://www.sciencedirect.com/science/article/pii/S0924013603007295" TargetMode="External"/><Relationship Id="rId10" Type="http://schemas.openxmlformats.org/officeDocument/2006/relationships/hyperlink" Target="http://www.sciencedirect.com/science/article/pii/S0007850607000728" TargetMode="External"/><Relationship Id="rId4" Type="http://schemas.openxmlformats.org/officeDocument/2006/relationships/hyperlink" Target="http://www.sae.org/aeromag/techupdate_4-00/14.htm" TargetMode="External"/><Relationship Id="rId9" Type="http://schemas.openxmlformats.org/officeDocument/2006/relationships/hyperlink" Target="http://www.sciencedirect.com/science/journal/09240136/177/1" TargetMode="External"/><Relationship Id="rId14" Type="http://schemas.openxmlformats.org/officeDocument/2006/relationships/hyperlink" Target="http://www.sciencedirect.com/science/article/pii/S0924013608003385"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ario\Documents\universit&#224;\ictp2011\Prove%20durezza%20LFW.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AppData\Local\Microsoft\Windows\Temporary%20Internet%20Files\Content.IE5\Y62LEHYN\analisi%20temp.%20time.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H:\accorciamento.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Desktop\temperatura.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Gi&#224;\Documenti\Lavori\ICTP\2011\LFW\Prove%20durezza%20LFW.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Gi&#224;\Documenti\Lavori\ICTP\2011\LFW\35-4-20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Documents\ICTP2011\confronto_temperatura_max.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Documents\ICTP2011\acc_tipico.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Documents\ICTP2011\confronto_accorciamento_temperatura_max.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Gi&#224;\Documenti\Lavori\ICTP\2011\Dati%20Prova%20di%20Trazione_%20AA5754.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Documents%20and%20Settings\Gi&#224;\Documenti\Lavori\ICTP\2011\FSW\prove%20durezza.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esktop\conduttivit&#224;.dat"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Documents%20and%20Settings\Gi&#224;\Documenti\Tesisti\Giuseppe%20Previte\DATI%20PROVE%20DI%20TRAZIONE%2002-03-2011.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Cocilovo\Desktop\Tesicoci\flowstres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ocuments\Universit&#224;\esaform-2010\modello%20di%20attrito.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Documenti\Congressi\Esaform%202010\La%20Spisa\accorciamento.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Documenti\Congressi\Esaform%202010\La%20Spisa\accorciamento.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Documenti\Congressi\Esaform%202010\La%20Spisa\accorciamento.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esktop\m.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AppData\Local\Microsoft\Windows\Temporary%20Internet%20Files\Content.IE5\Y62LEHYN\accorciamento.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7961097630091835"/>
          <c:y val="5.0351563197457455E-2"/>
          <c:w val="0.78255545100889756"/>
          <c:h val="0.73195376893677766"/>
        </c:manualLayout>
      </c:layout>
      <c:scatterChart>
        <c:scatterStyle val="smoothMarker"/>
        <c:ser>
          <c:idx val="0"/>
          <c:order val="0"/>
          <c:spPr>
            <a:ln>
              <a:solidFill>
                <a:srgbClr val="FF0000"/>
              </a:solidFill>
            </a:ln>
          </c:spPr>
          <c:marker>
            <c:spPr>
              <a:solidFill>
                <a:srgbClr val="00B0F0"/>
              </a:solidFill>
            </c:spPr>
          </c:marker>
          <c:xVal>
            <c:numRef>
              <c:f>Foglio2!$C$16:$L$16</c:f>
              <c:numCache>
                <c:formatCode>General</c:formatCode>
                <c:ptCount val="10"/>
                <c:pt idx="0">
                  <c:v>0</c:v>
                </c:pt>
                <c:pt idx="1">
                  <c:v>0.5</c:v>
                </c:pt>
                <c:pt idx="2">
                  <c:v>1</c:v>
                </c:pt>
                <c:pt idx="3">
                  <c:v>1.5</c:v>
                </c:pt>
                <c:pt idx="4">
                  <c:v>2</c:v>
                </c:pt>
                <c:pt idx="5">
                  <c:v>3</c:v>
                </c:pt>
                <c:pt idx="6">
                  <c:v>4</c:v>
                </c:pt>
                <c:pt idx="7">
                  <c:v>5</c:v>
                </c:pt>
                <c:pt idx="8">
                  <c:v>6</c:v>
                </c:pt>
                <c:pt idx="9">
                  <c:v>7</c:v>
                </c:pt>
              </c:numCache>
            </c:numRef>
          </c:xVal>
          <c:yVal>
            <c:numRef>
              <c:f>Foglio2!$C$38:$L$38</c:f>
              <c:numCache>
                <c:formatCode>0.0</c:formatCode>
                <c:ptCount val="10"/>
                <c:pt idx="0">
                  <c:v>290.45344192967343</c:v>
                </c:pt>
                <c:pt idx="1">
                  <c:v>257.55555555555554</c:v>
                </c:pt>
                <c:pt idx="2">
                  <c:v>233.61048122952332</c:v>
                </c:pt>
                <c:pt idx="3">
                  <c:v>189.22448979591832</c:v>
                </c:pt>
                <c:pt idx="4">
                  <c:v>186.54997233539558</c:v>
                </c:pt>
                <c:pt idx="5">
                  <c:v>178.85802469135712</c:v>
                </c:pt>
                <c:pt idx="6">
                  <c:v>173.99136798649732</c:v>
                </c:pt>
                <c:pt idx="7">
                  <c:v>169.32067202337475</c:v>
                </c:pt>
                <c:pt idx="8">
                  <c:v>178.85802469135712</c:v>
                </c:pt>
                <c:pt idx="9">
                  <c:v>173.99136798649732</c:v>
                </c:pt>
              </c:numCache>
            </c:numRef>
          </c:yVal>
          <c:smooth val="1"/>
        </c:ser>
        <c:axId val="415497216"/>
        <c:axId val="577287296"/>
      </c:scatterChart>
      <c:valAx>
        <c:axId val="415497216"/>
        <c:scaling>
          <c:orientation val="minMax"/>
        </c:scaling>
        <c:axPos val="b"/>
        <c:title>
          <c:tx>
            <c:rich>
              <a:bodyPr/>
              <a:lstStyle/>
              <a:p>
                <a:pPr>
                  <a:defRPr/>
                </a:pPr>
                <a:r>
                  <a:rPr lang="it-IT" sz="1400"/>
                  <a:t>Distanza dalla linea di saldatura [mm]</a:t>
                </a:r>
              </a:p>
            </c:rich>
          </c:tx>
        </c:title>
        <c:numFmt formatCode="General" sourceLinked="1"/>
        <c:tickLblPos val="nextTo"/>
        <c:spPr>
          <a:ln w="25400"/>
        </c:spPr>
        <c:txPr>
          <a:bodyPr rot="0" vert="horz"/>
          <a:lstStyle/>
          <a:p>
            <a:pPr>
              <a:defRPr sz="1000" b="0" i="0" u="none" strike="noStrike" baseline="0">
                <a:solidFill>
                  <a:srgbClr val="000000"/>
                </a:solidFill>
                <a:latin typeface="Calibri"/>
                <a:ea typeface="Calibri"/>
                <a:cs typeface="Calibri"/>
              </a:defRPr>
            </a:pPr>
            <a:endParaRPr lang="it-IT"/>
          </a:p>
        </c:txPr>
        <c:crossAx val="577287296"/>
        <c:crosses val="autoZero"/>
        <c:crossBetween val="midCat"/>
        <c:majorUnit val="1"/>
      </c:valAx>
      <c:valAx>
        <c:axId val="577287296"/>
        <c:scaling>
          <c:orientation val="minMax"/>
        </c:scaling>
        <c:axPos val="l"/>
        <c:majorGridlines/>
        <c:title>
          <c:tx>
            <c:rich>
              <a:bodyPr rot="-5400000" vert="horz"/>
              <a:lstStyle/>
              <a:p>
                <a:pPr>
                  <a:defRPr/>
                </a:pPr>
                <a:r>
                  <a:rPr lang="it-IT" sz="1400"/>
                  <a:t>Durezza HV [kg/mm</a:t>
                </a:r>
                <a:r>
                  <a:rPr lang="it-IT" sz="1400" baseline="30000"/>
                  <a:t>2</a:t>
                </a:r>
                <a:r>
                  <a:rPr lang="it-IT" sz="1400"/>
                  <a:t>]</a:t>
                </a:r>
              </a:p>
            </c:rich>
          </c:tx>
          <c:layout>
            <c:manualLayout>
              <c:xMode val="edge"/>
              <c:yMode val="edge"/>
              <c:x val="3.8455530428938615E-2"/>
              <c:y val="0.29005172599039158"/>
            </c:manualLayout>
          </c:layout>
        </c:title>
        <c:numFmt formatCode="0" sourceLinked="0"/>
        <c:tickLblPos val="nextTo"/>
        <c:spPr>
          <a:ln w="25400"/>
        </c:spPr>
        <c:crossAx val="415497216"/>
        <c:crosses val="autoZero"/>
        <c:crossBetween val="midCat"/>
      </c:valAx>
      <c:spPr>
        <a:noFill/>
      </c:spPr>
    </c:plotArea>
    <c:plotVisOnly val="1"/>
    <c:dispBlanksAs val="gap"/>
  </c:chart>
  <c:spPr>
    <a:gradFill>
      <a:gsLst>
        <a:gs pos="0">
          <a:srgbClr val="FFEFD1"/>
        </a:gs>
        <a:gs pos="64999">
          <a:srgbClr val="F0EBD5"/>
        </a:gs>
        <a:gs pos="100000">
          <a:srgbClr val="D1C39F"/>
        </a:gs>
      </a:gsLst>
      <a:lin ang="5400000" scaled="0"/>
    </a:gradFill>
    <a:ln w="0">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5797185185185372"/>
          <c:y val="7.3008849557522126E-2"/>
          <c:w val="0.75380888888890063"/>
          <c:h val="0.72637915087150962"/>
        </c:manualLayout>
      </c:layout>
      <c:scatterChart>
        <c:scatterStyle val="smoothMarker"/>
        <c:ser>
          <c:idx val="0"/>
          <c:order val="0"/>
          <c:tx>
            <c:v>10000</c:v>
          </c:tx>
          <c:spPr>
            <a:ln w="12700">
              <a:solidFill>
                <a:srgbClr val="000080"/>
              </a:solidFill>
              <a:prstDash val="solid"/>
            </a:ln>
          </c:spPr>
          <c:marker>
            <c:symbol val="diamond"/>
            <c:size val="5"/>
            <c:spPr>
              <a:solidFill>
                <a:srgbClr val="000080"/>
              </a:solidFill>
              <a:ln>
                <a:solidFill>
                  <a:srgbClr val="000080"/>
                </a:solidFill>
                <a:prstDash val="solid"/>
              </a:ln>
            </c:spPr>
          </c:marker>
          <c:xVal>
            <c:numRef>
              <c:f>Foglio1!$C$6:$C$4006</c:f>
              <c:numCache>
                <c:formatCode>General</c:formatCode>
                <c:ptCount val="4001"/>
                <c:pt idx="0">
                  <c:v>0</c:v>
                </c:pt>
                <c:pt idx="1">
                  <c:v>1.0000000000012631E-3</c:v>
                </c:pt>
                <c:pt idx="2">
                  <c:v>2.0000000000006692E-3</c:v>
                </c:pt>
                <c:pt idx="3">
                  <c:v>3.0000000000001202E-3</c:v>
                </c:pt>
                <c:pt idx="4">
                  <c:v>4.0000000000013514E-3</c:v>
                </c:pt>
                <c:pt idx="5">
                  <c:v>5.0000000000007833E-3</c:v>
                </c:pt>
                <c:pt idx="6">
                  <c:v>6.0000000000002334E-3</c:v>
                </c:pt>
                <c:pt idx="7">
                  <c:v>6.9999999999999342E-3</c:v>
                </c:pt>
                <c:pt idx="8">
                  <c:v>8.0000000000009248E-3</c:v>
                </c:pt>
                <c:pt idx="9">
                  <c:v>9.0000000000003567E-3</c:v>
                </c:pt>
                <c:pt idx="10">
                  <c:v>9.9999999999998267E-3</c:v>
                </c:pt>
                <c:pt idx="11">
                  <c:v>1.1000000000001021E-2</c:v>
                </c:pt>
                <c:pt idx="12">
                  <c:v>1.200000000000046E-2</c:v>
                </c:pt>
                <c:pt idx="13">
                  <c:v>1.2999999999999894E-2</c:v>
                </c:pt>
                <c:pt idx="14">
                  <c:v>1.4000000000001123E-2</c:v>
                </c:pt>
                <c:pt idx="15">
                  <c:v>1.5000000000000581E-2</c:v>
                </c:pt>
                <c:pt idx="16">
                  <c:v>1.6000000000000021E-2</c:v>
                </c:pt>
                <c:pt idx="17">
                  <c:v>1.700000000000124E-2</c:v>
                </c:pt>
                <c:pt idx="18">
                  <c:v>1.8000000000000689E-2</c:v>
                </c:pt>
                <c:pt idx="19">
                  <c:v>1.90000000000006E-2</c:v>
                </c:pt>
                <c:pt idx="20">
                  <c:v>2.0000000000001392E-2</c:v>
                </c:pt>
                <c:pt idx="21">
                  <c:v>2.1000000000000806E-2</c:v>
                </c:pt>
                <c:pt idx="22">
                  <c:v>2.2000000000000252E-2</c:v>
                </c:pt>
                <c:pt idx="23">
                  <c:v>2.2999999999999691E-2</c:v>
                </c:pt>
                <c:pt idx="24">
                  <c:v>2.4000000000000916E-2</c:v>
                </c:pt>
                <c:pt idx="25">
                  <c:v>2.5000000000000411E-2</c:v>
                </c:pt>
                <c:pt idx="26">
                  <c:v>2.5999999999999801E-2</c:v>
                </c:pt>
                <c:pt idx="27">
                  <c:v>2.7000000000001096E-2</c:v>
                </c:pt>
                <c:pt idx="28">
                  <c:v>2.8000000000000472E-2</c:v>
                </c:pt>
                <c:pt idx="29">
                  <c:v>2.8999999999999915E-2</c:v>
                </c:pt>
                <c:pt idx="30">
                  <c:v>3.0000000000001192E-2</c:v>
                </c:pt>
                <c:pt idx="31">
                  <c:v>3.1000000000000652E-2</c:v>
                </c:pt>
                <c:pt idx="32">
                  <c:v>3.2000000000000042E-2</c:v>
                </c:pt>
                <c:pt idx="33">
                  <c:v>3.3000000000001251E-2</c:v>
                </c:pt>
                <c:pt idx="34">
                  <c:v>3.4000000000000696E-2</c:v>
                </c:pt>
                <c:pt idx="35">
                  <c:v>3.5000000000000156E-2</c:v>
                </c:pt>
                <c:pt idx="36">
                  <c:v>3.6000000000001392E-2</c:v>
                </c:pt>
                <c:pt idx="37">
                  <c:v>3.7000000000000852E-2</c:v>
                </c:pt>
                <c:pt idx="38">
                  <c:v>3.8000000000000256E-2</c:v>
                </c:pt>
                <c:pt idx="39">
                  <c:v>3.8999999999999702E-2</c:v>
                </c:pt>
                <c:pt idx="40">
                  <c:v>4.0000000000000917E-2</c:v>
                </c:pt>
                <c:pt idx="41">
                  <c:v>4.1000000000000383E-2</c:v>
                </c:pt>
                <c:pt idx="42">
                  <c:v>4.1999999999999822E-2</c:v>
                </c:pt>
                <c:pt idx="43">
                  <c:v>4.3000000000001093E-2</c:v>
                </c:pt>
                <c:pt idx="44">
                  <c:v>4.4000000000000504E-2</c:v>
                </c:pt>
                <c:pt idx="45">
                  <c:v>4.4999999999999984E-2</c:v>
                </c:pt>
                <c:pt idx="46">
                  <c:v>4.6000000000001172E-2</c:v>
                </c:pt>
                <c:pt idx="47">
                  <c:v>4.7000000000000812E-2</c:v>
                </c:pt>
                <c:pt idx="48">
                  <c:v>4.8000000000000063E-2</c:v>
                </c:pt>
                <c:pt idx="49">
                  <c:v>4.9000000000002014E-2</c:v>
                </c:pt>
                <c:pt idx="50">
                  <c:v>5.0000000000000724E-2</c:v>
                </c:pt>
                <c:pt idx="51">
                  <c:v>5.1000000000000163E-2</c:v>
                </c:pt>
                <c:pt idx="52">
                  <c:v>5.2000000000001524E-2</c:v>
                </c:pt>
                <c:pt idx="53">
                  <c:v>5.3000000000000824E-2</c:v>
                </c:pt>
                <c:pt idx="54">
                  <c:v>5.4000000000000513E-2</c:v>
                </c:pt>
                <c:pt idx="55">
                  <c:v>5.4999999999999924E-2</c:v>
                </c:pt>
                <c:pt idx="56">
                  <c:v>5.6000000000000938E-2</c:v>
                </c:pt>
                <c:pt idx="57">
                  <c:v>5.7000000000000432E-2</c:v>
                </c:pt>
                <c:pt idx="58">
                  <c:v>5.7999999999999913E-2</c:v>
                </c:pt>
                <c:pt idx="59">
                  <c:v>5.9000000000002023E-2</c:v>
                </c:pt>
                <c:pt idx="60">
                  <c:v>6.0000000000000504E-2</c:v>
                </c:pt>
                <c:pt idx="61">
                  <c:v>6.0999999999999992E-2</c:v>
                </c:pt>
                <c:pt idx="62">
                  <c:v>6.2000000000001533E-2</c:v>
                </c:pt>
                <c:pt idx="63">
                  <c:v>6.3000000000000639E-2</c:v>
                </c:pt>
                <c:pt idx="64">
                  <c:v>6.4000000000000112E-2</c:v>
                </c:pt>
                <c:pt idx="65">
                  <c:v>6.5000000000001334E-2</c:v>
                </c:pt>
                <c:pt idx="66">
                  <c:v>6.6000000000000739E-2</c:v>
                </c:pt>
                <c:pt idx="67">
                  <c:v>6.7000000000000184E-2</c:v>
                </c:pt>
                <c:pt idx="68">
                  <c:v>6.800000000000142E-2</c:v>
                </c:pt>
                <c:pt idx="69">
                  <c:v>6.9000000000000894E-2</c:v>
                </c:pt>
                <c:pt idx="70">
                  <c:v>7.0000000000000312E-2</c:v>
                </c:pt>
                <c:pt idx="71">
                  <c:v>7.0999999999999813E-2</c:v>
                </c:pt>
                <c:pt idx="72">
                  <c:v>7.200000000000098E-2</c:v>
                </c:pt>
                <c:pt idx="73">
                  <c:v>7.3000000000000412E-2</c:v>
                </c:pt>
                <c:pt idx="74">
                  <c:v>7.3999999999999899E-2</c:v>
                </c:pt>
                <c:pt idx="75">
                  <c:v>7.5000000000001121E-2</c:v>
                </c:pt>
                <c:pt idx="76">
                  <c:v>7.6000000000000512E-2</c:v>
                </c:pt>
                <c:pt idx="77">
                  <c:v>7.6999999999999971E-2</c:v>
                </c:pt>
                <c:pt idx="78">
                  <c:v>7.8000000000001193E-2</c:v>
                </c:pt>
                <c:pt idx="79">
                  <c:v>7.9000000000000833E-2</c:v>
                </c:pt>
                <c:pt idx="80">
                  <c:v>8.0000000000000127E-2</c:v>
                </c:pt>
                <c:pt idx="81">
                  <c:v>8.1000000000001279E-2</c:v>
                </c:pt>
                <c:pt idx="82">
                  <c:v>8.2000000000000753E-2</c:v>
                </c:pt>
                <c:pt idx="83">
                  <c:v>8.3000000000000226E-2</c:v>
                </c:pt>
                <c:pt idx="84">
                  <c:v>8.4000000000001504E-2</c:v>
                </c:pt>
                <c:pt idx="85">
                  <c:v>8.5000000000000867E-2</c:v>
                </c:pt>
                <c:pt idx="86">
                  <c:v>8.6000000000000285E-2</c:v>
                </c:pt>
                <c:pt idx="87">
                  <c:v>8.7000000000000022E-2</c:v>
                </c:pt>
                <c:pt idx="88">
                  <c:v>8.8000000000001008E-2</c:v>
                </c:pt>
                <c:pt idx="89">
                  <c:v>8.9000000000000523E-2</c:v>
                </c:pt>
                <c:pt idx="90">
                  <c:v>9.0000000000000024E-2</c:v>
                </c:pt>
                <c:pt idx="91">
                  <c:v>9.1000000000001094E-2</c:v>
                </c:pt>
                <c:pt idx="92">
                  <c:v>9.2000000000000512E-2</c:v>
                </c:pt>
                <c:pt idx="93">
                  <c:v>9.3000000000000208E-2</c:v>
                </c:pt>
                <c:pt idx="94">
                  <c:v>9.4000000000001208E-2</c:v>
                </c:pt>
                <c:pt idx="95">
                  <c:v>9.5000000000000667E-2</c:v>
                </c:pt>
                <c:pt idx="96">
                  <c:v>9.6000000000000127E-2</c:v>
                </c:pt>
                <c:pt idx="97">
                  <c:v>9.700000000000128E-2</c:v>
                </c:pt>
                <c:pt idx="98">
                  <c:v>9.8000000000000767E-2</c:v>
                </c:pt>
                <c:pt idx="99">
                  <c:v>9.9000000000000227E-2</c:v>
                </c:pt>
                <c:pt idx="100">
                  <c:v>0.10000000000000142</c:v>
                </c:pt>
                <c:pt idx="101">
                  <c:v>0.10100000000000089</c:v>
                </c:pt>
                <c:pt idx="102">
                  <c:v>0.10200000000000042</c:v>
                </c:pt>
                <c:pt idx="103">
                  <c:v>0.10299999999999968</c:v>
                </c:pt>
                <c:pt idx="104">
                  <c:v>0.10400000000000099</c:v>
                </c:pt>
                <c:pt idx="105">
                  <c:v>0.10500000000000052</c:v>
                </c:pt>
                <c:pt idx="106">
                  <c:v>0.10599999999999987</c:v>
                </c:pt>
                <c:pt idx="107">
                  <c:v>0.10700000000000109</c:v>
                </c:pt>
                <c:pt idx="108">
                  <c:v>0.10800000000000062</c:v>
                </c:pt>
                <c:pt idx="109">
                  <c:v>0.10899999999999999</c:v>
                </c:pt>
                <c:pt idx="110">
                  <c:v>0.11000000000000121</c:v>
                </c:pt>
                <c:pt idx="111">
                  <c:v>0.11100000000000065</c:v>
                </c:pt>
                <c:pt idx="112">
                  <c:v>0.1120000000000001</c:v>
                </c:pt>
                <c:pt idx="113">
                  <c:v>0.11300000000000132</c:v>
                </c:pt>
                <c:pt idx="114">
                  <c:v>0.11400000000000077</c:v>
                </c:pt>
                <c:pt idx="115">
                  <c:v>0.11500000000000021</c:v>
                </c:pt>
                <c:pt idx="116">
                  <c:v>0.11600000000000146</c:v>
                </c:pt>
                <c:pt idx="117">
                  <c:v>0.11700000000000089</c:v>
                </c:pt>
                <c:pt idx="118">
                  <c:v>0.11800000000000042</c:v>
                </c:pt>
                <c:pt idx="119">
                  <c:v>0.11899999999999968</c:v>
                </c:pt>
                <c:pt idx="120">
                  <c:v>0.12000000000000099</c:v>
                </c:pt>
                <c:pt idx="121">
                  <c:v>0.12100000000000052</c:v>
                </c:pt>
                <c:pt idx="122">
                  <c:v>0.12199999999999989</c:v>
                </c:pt>
                <c:pt idx="123">
                  <c:v>0.12300000000000112</c:v>
                </c:pt>
                <c:pt idx="124">
                  <c:v>0.12400000000000062</c:v>
                </c:pt>
                <c:pt idx="125">
                  <c:v>0.125</c:v>
                </c:pt>
                <c:pt idx="126">
                  <c:v>0.12600000000000122</c:v>
                </c:pt>
                <c:pt idx="127">
                  <c:v>0.1270000000000007</c:v>
                </c:pt>
                <c:pt idx="128">
                  <c:v>0.12800000000000011</c:v>
                </c:pt>
                <c:pt idx="129">
                  <c:v>0.12900000000000134</c:v>
                </c:pt>
                <c:pt idx="130">
                  <c:v>0.13000000000000078</c:v>
                </c:pt>
                <c:pt idx="131">
                  <c:v>0.13100000000000023</c:v>
                </c:pt>
                <c:pt idx="132">
                  <c:v>0.13200000000000001</c:v>
                </c:pt>
                <c:pt idx="133">
                  <c:v>0.1330000000000009</c:v>
                </c:pt>
                <c:pt idx="134">
                  <c:v>0.13400000000000034</c:v>
                </c:pt>
                <c:pt idx="135">
                  <c:v>0.13500000000000001</c:v>
                </c:pt>
                <c:pt idx="136">
                  <c:v>0.13600000000000101</c:v>
                </c:pt>
                <c:pt idx="137">
                  <c:v>0.13700000000000045</c:v>
                </c:pt>
                <c:pt idx="138">
                  <c:v>0.13800000000000001</c:v>
                </c:pt>
                <c:pt idx="139">
                  <c:v>0.13900000000000121</c:v>
                </c:pt>
                <c:pt idx="140">
                  <c:v>0.14000000000000071</c:v>
                </c:pt>
                <c:pt idx="141">
                  <c:v>0.14100000000000001</c:v>
                </c:pt>
                <c:pt idx="142">
                  <c:v>0.14200000000000124</c:v>
                </c:pt>
                <c:pt idx="143">
                  <c:v>0.14300000000000071</c:v>
                </c:pt>
                <c:pt idx="144">
                  <c:v>0.14400000000000021</c:v>
                </c:pt>
                <c:pt idx="145">
                  <c:v>0.14500000000000141</c:v>
                </c:pt>
                <c:pt idx="146">
                  <c:v>0.14600000000000091</c:v>
                </c:pt>
                <c:pt idx="147">
                  <c:v>0.14700000000000024</c:v>
                </c:pt>
                <c:pt idx="148">
                  <c:v>0.14800000000000021</c:v>
                </c:pt>
                <c:pt idx="149">
                  <c:v>0.14900000000000091</c:v>
                </c:pt>
                <c:pt idx="150">
                  <c:v>0.15000000000000041</c:v>
                </c:pt>
                <c:pt idx="151">
                  <c:v>0.15100000000000041</c:v>
                </c:pt>
                <c:pt idx="152">
                  <c:v>0.15200000000000141</c:v>
                </c:pt>
                <c:pt idx="153">
                  <c:v>0.15300000000000091</c:v>
                </c:pt>
                <c:pt idx="154">
                  <c:v>0.15400000000000041</c:v>
                </c:pt>
                <c:pt idx="155">
                  <c:v>0.15500000000000141</c:v>
                </c:pt>
                <c:pt idx="156">
                  <c:v>0.15600000000000094</c:v>
                </c:pt>
                <c:pt idx="157">
                  <c:v>0.15700000000000044</c:v>
                </c:pt>
                <c:pt idx="158">
                  <c:v>0.15800000000000144</c:v>
                </c:pt>
                <c:pt idx="159">
                  <c:v>0.15900000000000244</c:v>
                </c:pt>
                <c:pt idx="160">
                  <c:v>0.16000000000000014</c:v>
                </c:pt>
                <c:pt idx="161">
                  <c:v>0.16100000000000136</c:v>
                </c:pt>
                <c:pt idx="162">
                  <c:v>0.16200000000000081</c:v>
                </c:pt>
                <c:pt idx="163">
                  <c:v>0.16300000000000026</c:v>
                </c:pt>
                <c:pt idx="164">
                  <c:v>0.16400000000000001</c:v>
                </c:pt>
                <c:pt idx="165">
                  <c:v>0.16500000000000092</c:v>
                </c:pt>
                <c:pt idx="166">
                  <c:v>0.1660000000000004</c:v>
                </c:pt>
                <c:pt idx="167">
                  <c:v>0.16700000000000001</c:v>
                </c:pt>
                <c:pt idx="168">
                  <c:v>0.16800000000000104</c:v>
                </c:pt>
                <c:pt idx="169">
                  <c:v>0.16900000000000048</c:v>
                </c:pt>
                <c:pt idx="170">
                  <c:v>0.17</c:v>
                </c:pt>
                <c:pt idx="171">
                  <c:v>0.17100000000000121</c:v>
                </c:pt>
                <c:pt idx="172">
                  <c:v>0.17200000000000071</c:v>
                </c:pt>
                <c:pt idx="173">
                  <c:v>0.17300000000000004</c:v>
                </c:pt>
                <c:pt idx="174">
                  <c:v>0.17400000000000126</c:v>
                </c:pt>
                <c:pt idx="175">
                  <c:v>0.17500000000000071</c:v>
                </c:pt>
                <c:pt idx="176">
                  <c:v>0.17600000000000021</c:v>
                </c:pt>
                <c:pt idx="177">
                  <c:v>0.17700000000000141</c:v>
                </c:pt>
                <c:pt idx="178">
                  <c:v>0.17800000000000091</c:v>
                </c:pt>
                <c:pt idx="179">
                  <c:v>0.17900000000000041</c:v>
                </c:pt>
                <c:pt idx="180">
                  <c:v>0.18000000000000024</c:v>
                </c:pt>
                <c:pt idx="181">
                  <c:v>0.18100000000000094</c:v>
                </c:pt>
                <c:pt idx="182">
                  <c:v>0.18200000000000041</c:v>
                </c:pt>
                <c:pt idx="183">
                  <c:v>0.18300000000000041</c:v>
                </c:pt>
                <c:pt idx="184">
                  <c:v>0.18400000000000141</c:v>
                </c:pt>
                <c:pt idx="185">
                  <c:v>0.18500000000000091</c:v>
                </c:pt>
                <c:pt idx="186">
                  <c:v>0.18600000000000044</c:v>
                </c:pt>
                <c:pt idx="187">
                  <c:v>0.18700000000000144</c:v>
                </c:pt>
                <c:pt idx="188">
                  <c:v>0.18800000000000094</c:v>
                </c:pt>
                <c:pt idx="189">
                  <c:v>0.18900000000000144</c:v>
                </c:pt>
                <c:pt idx="190">
                  <c:v>0.19000000000000128</c:v>
                </c:pt>
                <c:pt idx="191">
                  <c:v>0.19100000000000072</c:v>
                </c:pt>
                <c:pt idx="192">
                  <c:v>0.1920000000000002</c:v>
                </c:pt>
                <c:pt idx="193">
                  <c:v>0.19300000000000139</c:v>
                </c:pt>
                <c:pt idx="194">
                  <c:v>0.19400000000000084</c:v>
                </c:pt>
                <c:pt idx="195">
                  <c:v>0.19500000000000028</c:v>
                </c:pt>
                <c:pt idx="196">
                  <c:v>0.19600000000000001</c:v>
                </c:pt>
                <c:pt idx="197">
                  <c:v>0.19700000000000095</c:v>
                </c:pt>
                <c:pt idx="198">
                  <c:v>0.1980000000000004</c:v>
                </c:pt>
                <c:pt idx="199">
                  <c:v>0.19900000000000001</c:v>
                </c:pt>
                <c:pt idx="200">
                  <c:v>0.20000000000000109</c:v>
                </c:pt>
                <c:pt idx="201">
                  <c:v>0.20100000000000051</c:v>
                </c:pt>
                <c:pt idx="202">
                  <c:v>0.20200000000000001</c:v>
                </c:pt>
                <c:pt idx="203">
                  <c:v>0.20300000000000121</c:v>
                </c:pt>
                <c:pt idx="204">
                  <c:v>0.20400000000000071</c:v>
                </c:pt>
                <c:pt idx="205">
                  <c:v>0.20500000000000021</c:v>
                </c:pt>
                <c:pt idx="206">
                  <c:v>0.20600000000000129</c:v>
                </c:pt>
                <c:pt idx="207">
                  <c:v>0.20700000000000074</c:v>
                </c:pt>
                <c:pt idx="208">
                  <c:v>0.20800000000000021</c:v>
                </c:pt>
                <c:pt idx="209">
                  <c:v>0.20900000000000141</c:v>
                </c:pt>
                <c:pt idx="210">
                  <c:v>0.21000000000000091</c:v>
                </c:pt>
                <c:pt idx="211">
                  <c:v>0.21100000000000041</c:v>
                </c:pt>
                <c:pt idx="212">
                  <c:v>0.21200000000000024</c:v>
                </c:pt>
                <c:pt idx="213">
                  <c:v>0.21300000000000099</c:v>
                </c:pt>
                <c:pt idx="214">
                  <c:v>0.21400000000000041</c:v>
                </c:pt>
                <c:pt idx="215">
                  <c:v>0.21500000000000041</c:v>
                </c:pt>
                <c:pt idx="216">
                  <c:v>0.21600000000000141</c:v>
                </c:pt>
                <c:pt idx="217">
                  <c:v>0.21700000000000091</c:v>
                </c:pt>
                <c:pt idx="218">
                  <c:v>0.21800000000000044</c:v>
                </c:pt>
                <c:pt idx="219">
                  <c:v>0.21900000000000144</c:v>
                </c:pt>
                <c:pt idx="220">
                  <c:v>0.22000000000000064</c:v>
                </c:pt>
                <c:pt idx="221">
                  <c:v>0.22100000000000009</c:v>
                </c:pt>
                <c:pt idx="222">
                  <c:v>0.22200000000000131</c:v>
                </c:pt>
                <c:pt idx="223">
                  <c:v>0.22300000000000075</c:v>
                </c:pt>
                <c:pt idx="224">
                  <c:v>0.2240000000000002</c:v>
                </c:pt>
                <c:pt idx="225">
                  <c:v>0.22500000000000142</c:v>
                </c:pt>
                <c:pt idx="226">
                  <c:v>0.22600000000000089</c:v>
                </c:pt>
                <c:pt idx="227">
                  <c:v>0.22700000000000031</c:v>
                </c:pt>
                <c:pt idx="228">
                  <c:v>0.22800000000000001</c:v>
                </c:pt>
                <c:pt idx="229">
                  <c:v>0.22900000000000098</c:v>
                </c:pt>
                <c:pt idx="230">
                  <c:v>0.23000000000000043</c:v>
                </c:pt>
                <c:pt idx="231">
                  <c:v>0.23100000000000001</c:v>
                </c:pt>
                <c:pt idx="232">
                  <c:v>0.23200000000000109</c:v>
                </c:pt>
                <c:pt idx="233">
                  <c:v>0.23300000000000054</c:v>
                </c:pt>
                <c:pt idx="234">
                  <c:v>0.23400000000000001</c:v>
                </c:pt>
                <c:pt idx="235">
                  <c:v>0.23500000000000121</c:v>
                </c:pt>
                <c:pt idx="236">
                  <c:v>0.23600000000000071</c:v>
                </c:pt>
                <c:pt idx="237">
                  <c:v>0.23700000000000021</c:v>
                </c:pt>
                <c:pt idx="238">
                  <c:v>0.2380000000000014</c:v>
                </c:pt>
                <c:pt idx="239">
                  <c:v>0.23900000000000091</c:v>
                </c:pt>
                <c:pt idx="240">
                  <c:v>0.24000000000000021</c:v>
                </c:pt>
                <c:pt idx="241">
                  <c:v>0.24100000000000144</c:v>
                </c:pt>
                <c:pt idx="242">
                  <c:v>0.24200000000000091</c:v>
                </c:pt>
                <c:pt idx="243">
                  <c:v>0.24300000000000041</c:v>
                </c:pt>
                <c:pt idx="244">
                  <c:v>0.24400000000000024</c:v>
                </c:pt>
                <c:pt idx="245">
                  <c:v>0.24500000000000099</c:v>
                </c:pt>
                <c:pt idx="246">
                  <c:v>0.24600000000000044</c:v>
                </c:pt>
                <c:pt idx="247">
                  <c:v>0.24700000000000041</c:v>
                </c:pt>
                <c:pt idx="248">
                  <c:v>0.24800000000000141</c:v>
                </c:pt>
                <c:pt idx="249">
                  <c:v>0.24900000000000094</c:v>
                </c:pt>
                <c:pt idx="250">
                  <c:v>0.25</c:v>
                </c:pt>
                <c:pt idx="251">
                  <c:v>0.25100000000000122</c:v>
                </c:pt>
                <c:pt idx="252">
                  <c:v>0.25200000000000067</c:v>
                </c:pt>
                <c:pt idx="253">
                  <c:v>0.25300000000000011</c:v>
                </c:pt>
                <c:pt idx="254">
                  <c:v>0.25400000000000134</c:v>
                </c:pt>
                <c:pt idx="255">
                  <c:v>0.25500000000000078</c:v>
                </c:pt>
                <c:pt idx="256">
                  <c:v>0.25600000000000028</c:v>
                </c:pt>
                <c:pt idx="257">
                  <c:v>0.25700000000000001</c:v>
                </c:pt>
                <c:pt idx="258">
                  <c:v>0.2580000000000009</c:v>
                </c:pt>
                <c:pt idx="259">
                  <c:v>0.25900000000000034</c:v>
                </c:pt>
                <c:pt idx="260">
                  <c:v>0.26</c:v>
                </c:pt>
                <c:pt idx="261">
                  <c:v>0.26100000000000101</c:v>
                </c:pt>
                <c:pt idx="262">
                  <c:v>0.26200000000000045</c:v>
                </c:pt>
                <c:pt idx="263">
                  <c:v>0.26300000000000001</c:v>
                </c:pt>
                <c:pt idx="264">
                  <c:v>0.26400000000000112</c:v>
                </c:pt>
                <c:pt idx="265">
                  <c:v>0.26500000000000057</c:v>
                </c:pt>
                <c:pt idx="266">
                  <c:v>0.26600000000000001</c:v>
                </c:pt>
                <c:pt idx="267">
                  <c:v>0.26700000000000135</c:v>
                </c:pt>
                <c:pt idx="268">
                  <c:v>0.26800000000000068</c:v>
                </c:pt>
                <c:pt idx="269">
                  <c:v>0.26900000000000018</c:v>
                </c:pt>
                <c:pt idx="270">
                  <c:v>0.27000000000000135</c:v>
                </c:pt>
                <c:pt idx="271">
                  <c:v>0.2710000000000008</c:v>
                </c:pt>
                <c:pt idx="272">
                  <c:v>0.2720000000000003</c:v>
                </c:pt>
                <c:pt idx="273">
                  <c:v>0.27300000000000002</c:v>
                </c:pt>
                <c:pt idx="274">
                  <c:v>0.27400000000000091</c:v>
                </c:pt>
                <c:pt idx="275">
                  <c:v>0.27500000000000036</c:v>
                </c:pt>
                <c:pt idx="276">
                  <c:v>0.27600000000000002</c:v>
                </c:pt>
                <c:pt idx="277">
                  <c:v>0.27700000000000102</c:v>
                </c:pt>
                <c:pt idx="278">
                  <c:v>0.27800000000000047</c:v>
                </c:pt>
                <c:pt idx="279">
                  <c:v>0.27900000000000008</c:v>
                </c:pt>
                <c:pt idx="280">
                  <c:v>0.2800000000000013</c:v>
                </c:pt>
                <c:pt idx="281">
                  <c:v>0.28100000000000058</c:v>
                </c:pt>
                <c:pt idx="282">
                  <c:v>0.28200000000000008</c:v>
                </c:pt>
                <c:pt idx="283">
                  <c:v>0.28300000000000131</c:v>
                </c:pt>
                <c:pt idx="284">
                  <c:v>0.28400000000000081</c:v>
                </c:pt>
                <c:pt idx="285">
                  <c:v>0.28500000000000031</c:v>
                </c:pt>
                <c:pt idx="286">
                  <c:v>0.28600000000000136</c:v>
                </c:pt>
                <c:pt idx="287">
                  <c:v>0.28700000000000081</c:v>
                </c:pt>
                <c:pt idx="288">
                  <c:v>0.28800000000000031</c:v>
                </c:pt>
                <c:pt idx="289">
                  <c:v>0.28900000000000031</c:v>
                </c:pt>
                <c:pt idx="290">
                  <c:v>0.29000000000000092</c:v>
                </c:pt>
                <c:pt idx="291">
                  <c:v>0.29100000000000037</c:v>
                </c:pt>
                <c:pt idx="292">
                  <c:v>0.29200000000000031</c:v>
                </c:pt>
                <c:pt idx="293">
                  <c:v>0.29300000000000131</c:v>
                </c:pt>
                <c:pt idx="294">
                  <c:v>0.29400000000000048</c:v>
                </c:pt>
                <c:pt idx="295">
                  <c:v>0.29500000000000032</c:v>
                </c:pt>
                <c:pt idx="296">
                  <c:v>0.29600000000000132</c:v>
                </c:pt>
                <c:pt idx="297">
                  <c:v>0.29700000000000082</c:v>
                </c:pt>
                <c:pt idx="298">
                  <c:v>0.29800000000000032</c:v>
                </c:pt>
                <c:pt idx="299">
                  <c:v>0.29900000000000132</c:v>
                </c:pt>
                <c:pt idx="300">
                  <c:v>0.30000000000000082</c:v>
                </c:pt>
                <c:pt idx="301">
                  <c:v>0.30100000000000032</c:v>
                </c:pt>
                <c:pt idx="302">
                  <c:v>0.30200000000000138</c:v>
                </c:pt>
                <c:pt idx="303">
                  <c:v>0.30300000000000082</c:v>
                </c:pt>
                <c:pt idx="304">
                  <c:v>0.30400000000000038</c:v>
                </c:pt>
                <c:pt idx="305">
                  <c:v>0.30500000000000038</c:v>
                </c:pt>
                <c:pt idx="306">
                  <c:v>0.30600000000000138</c:v>
                </c:pt>
                <c:pt idx="307">
                  <c:v>0.30700000000000038</c:v>
                </c:pt>
                <c:pt idx="308">
                  <c:v>0.30800000000000038</c:v>
                </c:pt>
                <c:pt idx="309">
                  <c:v>0.30900000000000138</c:v>
                </c:pt>
                <c:pt idx="310">
                  <c:v>0.31000000000000238</c:v>
                </c:pt>
                <c:pt idx="311">
                  <c:v>0.31100000000000338</c:v>
                </c:pt>
                <c:pt idx="312">
                  <c:v>0.31200000000000438</c:v>
                </c:pt>
                <c:pt idx="313">
                  <c:v>0.31300000000000588</c:v>
                </c:pt>
                <c:pt idx="314">
                  <c:v>0.31400000000000688</c:v>
                </c:pt>
                <c:pt idx="315">
                  <c:v>0.31500000000000788</c:v>
                </c:pt>
                <c:pt idx="316">
                  <c:v>0.31600000000000811</c:v>
                </c:pt>
                <c:pt idx="317">
                  <c:v>0.31700000000000772</c:v>
                </c:pt>
                <c:pt idx="318">
                  <c:v>0.31800000000000889</c:v>
                </c:pt>
                <c:pt idx="319">
                  <c:v>0.31900000000000855</c:v>
                </c:pt>
                <c:pt idx="320">
                  <c:v>0.32000000000000817</c:v>
                </c:pt>
                <c:pt idx="321">
                  <c:v>0.32100000000000795</c:v>
                </c:pt>
                <c:pt idx="322">
                  <c:v>0.322000000000009</c:v>
                </c:pt>
                <c:pt idx="323">
                  <c:v>0.32300000000000861</c:v>
                </c:pt>
                <c:pt idx="324">
                  <c:v>0.32400000000000823</c:v>
                </c:pt>
                <c:pt idx="325">
                  <c:v>0.32500000000000939</c:v>
                </c:pt>
                <c:pt idx="326">
                  <c:v>0.32600000000000884</c:v>
                </c:pt>
                <c:pt idx="327">
                  <c:v>0.32700000000000834</c:v>
                </c:pt>
                <c:pt idx="328">
                  <c:v>0.32800000000000951</c:v>
                </c:pt>
                <c:pt idx="329">
                  <c:v>0.32900000000000901</c:v>
                </c:pt>
                <c:pt idx="330">
                  <c:v>0.33000000000000862</c:v>
                </c:pt>
                <c:pt idx="331">
                  <c:v>0.3310000000000099</c:v>
                </c:pt>
                <c:pt idx="332">
                  <c:v>0.33200000000000951</c:v>
                </c:pt>
                <c:pt idx="333">
                  <c:v>0.33300000000000912</c:v>
                </c:pt>
                <c:pt idx="334">
                  <c:v>0.33400000000001034</c:v>
                </c:pt>
                <c:pt idx="335">
                  <c:v>0.33500000000001001</c:v>
                </c:pt>
                <c:pt idx="336">
                  <c:v>0.33600000000000962</c:v>
                </c:pt>
                <c:pt idx="337">
                  <c:v>0.3370000000000094</c:v>
                </c:pt>
                <c:pt idx="338">
                  <c:v>0.33800000000001046</c:v>
                </c:pt>
                <c:pt idx="339">
                  <c:v>0.3390000000000099</c:v>
                </c:pt>
                <c:pt idx="340">
                  <c:v>0.34000000000000008</c:v>
                </c:pt>
                <c:pt idx="341">
                  <c:v>0.34100000000000108</c:v>
                </c:pt>
                <c:pt idx="342">
                  <c:v>0.34200000000000058</c:v>
                </c:pt>
                <c:pt idx="343">
                  <c:v>0.34300000000000008</c:v>
                </c:pt>
                <c:pt idx="344">
                  <c:v>0.3440000000000013</c:v>
                </c:pt>
                <c:pt idx="345">
                  <c:v>0.34500000000000081</c:v>
                </c:pt>
                <c:pt idx="346">
                  <c:v>0.34600000000000031</c:v>
                </c:pt>
                <c:pt idx="347">
                  <c:v>0.34700000000000131</c:v>
                </c:pt>
                <c:pt idx="348">
                  <c:v>0.34800000000000081</c:v>
                </c:pt>
                <c:pt idx="349">
                  <c:v>0.34900000000000031</c:v>
                </c:pt>
                <c:pt idx="350">
                  <c:v>0.35000000000000142</c:v>
                </c:pt>
                <c:pt idx="351">
                  <c:v>0.35100000000000087</c:v>
                </c:pt>
                <c:pt idx="352">
                  <c:v>0.35200000000000031</c:v>
                </c:pt>
                <c:pt idx="353">
                  <c:v>0.35300000000000031</c:v>
                </c:pt>
                <c:pt idx="354">
                  <c:v>0.35400000000000098</c:v>
                </c:pt>
                <c:pt idx="355">
                  <c:v>0.35500000000000048</c:v>
                </c:pt>
                <c:pt idx="356">
                  <c:v>0.35600000000000032</c:v>
                </c:pt>
                <c:pt idx="357">
                  <c:v>0.35700000000000132</c:v>
                </c:pt>
                <c:pt idx="358">
                  <c:v>0.35800000000000082</c:v>
                </c:pt>
                <c:pt idx="359">
                  <c:v>0.35900000000000032</c:v>
                </c:pt>
                <c:pt idx="360">
                  <c:v>0.36000000000000132</c:v>
                </c:pt>
                <c:pt idx="361">
                  <c:v>0.36100000000000082</c:v>
                </c:pt>
                <c:pt idx="362">
                  <c:v>0.36200000000000032</c:v>
                </c:pt>
                <c:pt idx="363">
                  <c:v>0.36300000000000132</c:v>
                </c:pt>
                <c:pt idx="364">
                  <c:v>0.36400000000000082</c:v>
                </c:pt>
                <c:pt idx="365">
                  <c:v>0.36500000000000032</c:v>
                </c:pt>
                <c:pt idx="366">
                  <c:v>0.36600000000000182</c:v>
                </c:pt>
                <c:pt idx="367">
                  <c:v>0.36700000000000088</c:v>
                </c:pt>
                <c:pt idx="368">
                  <c:v>0.36800000000000038</c:v>
                </c:pt>
                <c:pt idx="369">
                  <c:v>0.36900000000000038</c:v>
                </c:pt>
                <c:pt idx="370">
                  <c:v>0.37000000000000138</c:v>
                </c:pt>
                <c:pt idx="371">
                  <c:v>0.37100000000000088</c:v>
                </c:pt>
                <c:pt idx="372">
                  <c:v>0.37200000000000188</c:v>
                </c:pt>
                <c:pt idx="373">
                  <c:v>0.37300000000000288</c:v>
                </c:pt>
                <c:pt idx="374">
                  <c:v>0.37400000000000388</c:v>
                </c:pt>
                <c:pt idx="375">
                  <c:v>0.37500000000000488</c:v>
                </c:pt>
                <c:pt idx="376">
                  <c:v>0.37600000000000638</c:v>
                </c:pt>
                <c:pt idx="377">
                  <c:v>0.37700000000000738</c:v>
                </c:pt>
                <c:pt idx="378">
                  <c:v>0.3780000000000075</c:v>
                </c:pt>
                <c:pt idx="379">
                  <c:v>0.37900000000000872</c:v>
                </c:pt>
                <c:pt idx="380">
                  <c:v>0.38000000000000828</c:v>
                </c:pt>
                <c:pt idx="381">
                  <c:v>0.38100000000000794</c:v>
                </c:pt>
                <c:pt idx="382">
                  <c:v>0.38200000000000772</c:v>
                </c:pt>
                <c:pt idx="383">
                  <c:v>0.38300000000000878</c:v>
                </c:pt>
                <c:pt idx="384">
                  <c:v>0.38400000000000839</c:v>
                </c:pt>
                <c:pt idx="385">
                  <c:v>0.38500000000000817</c:v>
                </c:pt>
                <c:pt idx="386">
                  <c:v>0.38600000000000928</c:v>
                </c:pt>
                <c:pt idx="387">
                  <c:v>0.38700000000000873</c:v>
                </c:pt>
                <c:pt idx="388">
                  <c:v>0.38800000000000823</c:v>
                </c:pt>
                <c:pt idx="389">
                  <c:v>0.38900000000000945</c:v>
                </c:pt>
                <c:pt idx="390">
                  <c:v>0.3900000000000089</c:v>
                </c:pt>
                <c:pt idx="391">
                  <c:v>0.3910000000000084</c:v>
                </c:pt>
                <c:pt idx="392">
                  <c:v>0.39200000000000956</c:v>
                </c:pt>
                <c:pt idx="393">
                  <c:v>0.39300000000000923</c:v>
                </c:pt>
                <c:pt idx="394">
                  <c:v>0.39400000000000895</c:v>
                </c:pt>
                <c:pt idx="395">
                  <c:v>0.39500000000001007</c:v>
                </c:pt>
                <c:pt idx="396">
                  <c:v>0.39600000000000968</c:v>
                </c:pt>
                <c:pt idx="397">
                  <c:v>0.3970000000000094</c:v>
                </c:pt>
                <c:pt idx="398">
                  <c:v>0.39800000000000924</c:v>
                </c:pt>
                <c:pt idx="399">
                  <c:v>0.39900000000001024</c:v>
                </c:pt>
                <c:pt idx="400">
                  <c:v>0.40000000000000036</c:v>
                </c:pt>
                <c:pt idx="401">
                  <c:v>0.40100000000000002</c:v>
                </c:pt>
                <c:pt idx="402">
                  <c:v>0.40200000000000102</c:v>
                </c:pt>
                <c:pt idx="403">
                  <c:v>0.40300000000000047</c:v>
                </c:pt>
                <c:pt idx="404">
                  <c:v>0.40400000000000008</c:v>
                </c:pt>
                <c:pt idx="405">
                  <c:v>0.4050000000000013</c:v>
                </c:pt>
                <c:pt idx="406">
                  <c:v>0.40600000000000058</c:v>
                </c:pt>
                <c:pt idx="407">
                  <c:v>0.40700000000000008</c:v>
                </c:pt>
                <c:pt idx="408">
                  <c:v>0.40800000000000131</c:v>
                </c:pt>
                <c:pt idx="409">
                  <c:v>0.40900000000000081</c:v>
                </c:pt>
                <c:pt idx="410">
                  <c:v>0.41000000000000031</c:v>
                </c:pt>
                <c:pt idx="411">
                  <c:v>0.41100000000000136</c:v>
                </c:pt>
                <c:pt idx="412">
                  <c:v>0.41200000000000081</c:v>
                </c:pt>
                <c:pt idx="413">
                  <c:v>0.41300000000000031</c:v>
                </c:pt>
                <c:pt idx="414">
                  <c:v>0.41400000000000031</c:v>
                </c:pt>
                <c:pt idx="415">
                  <c:v>0.41500000000000092</c:v>
                </c:pt>
                <c:pt idx="416">
                  <c:v>0.41600000000000037</c:v>
                </c:pt>
                <c:pt idx="417">
                  <c:v>0.41700000000000031</c:v>
                </c:pt>
                <c:pt idx="418">
                  <c:v>0.41800000000000131</c:v>
                </c:pt>
                <c:pt idx="419">
                  <c:v>0.41900000000000048</c:v>
                </c:pt>
                <c:pt idx="420">
                  <c:v>0.42000000000000032</c:v>
                </c:pt>
                <c:pt idx="421">
                  <c:v>0.42100000000000132</c:v>
                </c:pt>
                <c:pt idx="422">
                  <c:v>0.42200000000000082</c:v>
                </c:pt>
                <c:pt idx="423">
                  <c:v>0.42300000000000032</c:v>
                </c:pt>
                <c:pt idx="424">
                  <c:v>0.42400000000000132</c:v>
                </c:pt>
                <c:pt idx="425">
                  <c:v>0.42500000000000082</c:v>
                </c:pt>
                <c:pt idx="426">
                  <c:v>0.42600000000000032</c:v>
                </c:pt>
                <c:pt idx="427">
                  <c:v>0.42700000000000138</c:v>
                </c:pt>
                <c:pt idx="428">
                  <c:v>0.42800000000000082</c:v>
                </c:pt>
                <c:pt idx="429">
                  <c:v>0.42900000000000038</c:v>
                </c:pt>
                <c:pt idx="430">
                  <c:v>0.43000000000000038</c:v>
                </c:pt>
                <c:pt idx="431">
                  <c:v>0.43100000000000138</c:v>
                </c:pt>
                <c:pt idx="432">
                  <c:v>0.43200000000000038</c:v>
                </c:pt>
                <c:pt idx="433">
                  <c:v>0.43300000000000038</c:v>
                </c:pt>
                <c:pt idx="434">
                  <c:v>0.43400000000000138</c:v>
                </c:pt>
                <c:pt idx="435">
                  <c:v>0.43500000000000238</c:v>
                </c:pt>
                <c:pt idx="436">
                  <c:v>0.43600000000000338</c:v>
                </c:pt>
                <c:pt idx="437">
                  <c:v>0.43700000000000438</c:v>
                </c:pt>
                <c:pt idx="438">
                  <c:v>0.43800000000000588</c:v>
                </c:pt>
                <c:pt idx="439">
                  <c:v>0.43900000000000688</c:v>
                </c:pt>
                <c:pt idx="440">
                  <c:v>0.44000000000000128</c:v>
                </c:pt>
                <c:pt idx="441">
                  <c:v>0.44100000000000072</c:v>
                </c:pt>
                <c:pt idx="442">
                  <c:v>0.44200000000000017</c:v>
                </c:pt>
                <c:pt idx="443">
                  <c:v>0.44300000000000139</c:v>
                </c:pt>
                <c:pt idx="444">
                  <c:v>0.44400000000000084</c:v>
                </c:pt>
                <c:pt idx="445">
                  <c:v>0.44500000000000028</c:v>
                </c:pt>
                <c:pt idx="446">
                  <c:v>0.44600000000000001</c:v>
                </c:pt>
                <c:pt idx="447">
                  <c:v>0.44700000000000095</c:v>
                </c:pt>
                <c:pt idx="448">
                  <c:v>0.4480000000000004</c:v>
                </c:pt>
                <c:pt idx="449">
                  <c:v>0.44900000000000001</c:v>
                </c:pt>
                <c:pt idx="450">
                  <c:v>0.45000000000000107</c:v>
                </c:pt>
                <c:pt idx="451">
                  <c:v>0.45100000000000051</c:v>
                </c:pt>
                <c:pt idx="452">
                  <c:v>0.45200000000000001</c:v>
                </c:pt>
                <c:pt idx="453">
                  <c:v>0.45300000000000118</c:v>
                </c:pt>
                <c:pt idx="454">
                  <c:v>0.45400000000000068</c:v>
                </c:pt>
                <c:pt idx="455">
                  <c:v>0.45500000000000007</c:v>
                </c:pt>
                <c:pt idx="456">
                  <c:v>0.45600000000000135</c:v>
                </c:pt>
                <c:pt idx="457">
                  <c:v>0.45700000000000085</c:v>
                </c:pt>
                <c:pt idx="458">
                  <c:v>0.45800000000000018</c:v>
                </c:pt>
                <c:pt idx="459">
                  <c:v>0.45900000000000141</c:v>
                </c:pt>
                <c:pt idx="460">
                  <c:v>0.46000000000000085</c:v>
                </c:pt>
                <c:pt idx="461">
                  <c:v>0.4610000000000003</c:v>
                </c:pt>
                <c:pt idx="462">
                  <c:v>0.46200000000000002</c:v>
                </c:pt>
                <c:pt idx="463">
                  <c:v>0.46300000000000097</c:v>
                </c:pt>
                <c:pt idx="464">
                  <c:v>0.46400000000000041</c:v>
                </c:pt>
                <c:pt idx="465">
                  <c:v>0.46500000000000002</c:v>
                </c:pt>
                <c:pt idx="466">
                  <c:v>0.46600000000000108</c:v>
                </c:pt>
                <c:pt idx="467">
                  <c:v>0.46700000000000058</c:v>
                </c:pt>
                <c:pt idx="468">
                  <c:v>0.46800000000000008</c:v>
                </c:pt>
                <c:pt idx="469">
                  <c:v>0.4690000000000013</c:v>
                </c:pt>
                <c:pt idx="470">
                  <c:v>0.47000000000000081</c:v>
                </c:pt>
                <c:pt idx="471">
                  <c:v>0.47100000000000031</c:v>
                </c:pt>
                <c:pt idx="472">
                  <c:v>0.47200000000000131</c:v>
                </c:pt>
                <c:pt idx="473">
                  <c:v>0.47300000000000081</c:v>
                </c:pt>
                <c:pt idx="474">
                  <c:v>0.47400000000000031</c:v>
                </c:pt>
                <c:pt idx="475">
                  <c:v>0.47500000000000142</c:v>
                </c:pt>
                <c:pt idx="476">
                  <c:v>0.47600000000000087</c:v>
                </c:pt>
                <c:pt idx="477">
                  <c:v>0.47700000000000031</c:v>
                </c:pt>
                <c:pt idx="478">
                  <c:v>0.47800000000000031</c:v>
                </c:pt>
                <c:pt idx="479">
                  <c:v>0.47900000000000098</c:v>
                </c:pt>
                <c:pt idx="480">
                  <c:v>0.48000000000000048</c:v>
                </c:pt>
                <c:pt idx="481">
                  <c:v>0.48100000000000032</c:v>
                </c:pt>
                <c:pt idx="482">
                  <c:v>0.48200000000000132</c:v>
                </c:pt>
                <c:pt idx="483">
                  <c:v>0.48300000000000082</c:v>
                </c:pt>
                <c:pt idx="484">
                  <c:v>0.48400000000000032</c:v>
                </c:pt>
                <c:pt idx="485">
                  <c:v>0.48500000000000132</c:v>
                </c:pt>
                <c:pt idx="486">
                  <c:v>0.48600000000000082</c:v>
                </c:pt>
                <c:pt idx="487">
                  <c:v>0.48700000000000032</c:v>
                </c:pt>
                <c:pt idx="488">
                  <c:v>0.48800000000000132</c:v>
                </c:pt>
                <c:pt idx="489">
                  <c:v>0.48900000000000082</c:v>
                </c:pt>
                <c:pt idx="490">
                  <c:v>0.49000000000000032</c:v>
                </c:pt>
                <c:pt idx="491">
                  <c:v>0.49100000000000182</c:v>
                </c:pt>
                <c:pt idx="492">
                  <c:v>0.49200000000000088</c:v>
                </c:pt>
                <c:pt idx="493">
                  <c:v>0.49300000000000038</c:v>
                </c:pt>
                <c:pt idx="494">
                  <c:v>0.49400000000000038</c:v>
                </c:pt>
                <c:pt idx="495">
                  <c:v>0.49500000000000138</c:v>
                </c:pt>
                <c:pt idx="496">
                  <c:v>0.49600000000000088</c:v>
                </c:pt>
                <c:pt idx="497">
                  <c:v>0.49700000000000188</c:v>
                </c:pt>
                <c:pt idx="498">
                  <c:v>0.49800000000000288</c:v>
                </c:pt>
                <c:pt idx="499">
                  <c:v>0.49900000000000388</c:v>
                </c:pt>
                <c:pt idx="500">
                  <c:v>0.5</c:v>
                </c:pt>
                <c:pt idx="501">
                  <c:v>0.50100000000000122</c:v>
                </c:pt>
                <c:pt idx="502">
                  <c:v>0.50200000000000067</c:v>
                </c:pt>
                <c:pt idx="503">
                  <c:v>0.50300000000000011</c:v>
                </c:pt>
                <c:pt idx="504">
                  <c:v>0.50400000000000134</c:v>
                </c:pt>
                <c:pt idx="505">
                  <c:v>0.50500000000000078</c:v>
                </c:pt>
                <c:pt idx="506">
                  <c:v>0.50600000000000023</c:v>
                </c:pt>
                <c:pt idx="507">
                  <c:v>0.50699999999999967</c:v>
                </c:pt>
                <c:pt idx="508">
                  <c:v>0.5080000000000009</c:v>
                </c:pt>
                <c:pt idx="509">
                  <c:v>0.50900000000000034</c:v>
                </c:pt>
                <c:pt idx="510">
                  <c:v>0.50999999999999979</c:v>
                </c:pt>
                <c:pt idx="511">
                  <c:v>0.51100000000000101</c:v>
                </c:pt>
                <c:pt idx="512">
                  <c:v>0.51200000000000045</c:v>
                </c:pt>
                <c:pt idx="513">
                  <c:v>0.5129999999999999</c:v>
                </c:pt>
                <c:pt idx="514">
                  <c:v>0.51400000000000112</c:v>
                </c:pt>
                <c:pt idx="515">
                  <c:v>0.51500000000000068</c:v>
                </c:pt>
                <c:pt idx="516">
                  <c:v>0.51600000000000001</c:v>
                </c:pt>
                <c:pt idx="517">
                  <c:v>0.51700000000000124</c:v>
                </c:pt>
                <c:pt idx="518">
                  <c:v>0.51800000000000068</c:v>
                </c:pt>
                <c:pt idx="519">
                  <c:v>0.51900000000000013</c:v>
                </c:pt>
                <c:pt idx="520">
                  <c:v>0.52000000000000135</c:v>
                </c:pt>
                <c:pt idx="521">
                  <c:v>0.5210000000000008</c:v>
                </c:pt>
                <c:pt idx="522">
                  <c:v>0.52200000000000024</c:v>
                </c:pt>
                <c:pt idx="523">
                  <c:v>0.52299999999999969</c:v>
                </c:pt>
                <c:pt idx="524">
                  <c:v>0.52400000000000091</c:v>
                </c:pt>
                <c:pt idx="525">
                  <c:v>0.52500000000000069</c:v>
                </c:pt>
                <c:pt idx="526">
                  <c:v>0.5259999999999998</c:v>
                </c:pt>
                <c:pt idx="527">
                  <c:v>0.52700000000000102</c:v>
                </c:pt>
                <c:pt idx="528">
                  <c:v>0.52800000000000069</c:v>
                </c:pt>
                <c:pt idx="529">
                  <c:v>0.52899999999999991</c:v>
                </c:pt>
                <c:pt idx="530">
                  <c:v>0.53000000000000114</c:v>
                </c:pt>
                <c:pt idx="531">
                  <c:v>0.53100000000000069</c:v>
                </c:pt>
                <c:pt idx="532">
                  <c:v>0.53200000000000003</c:v>
                </c:pt>
                <c:pt idx="533">
                  <c:v>0.53300000000000125</c:v>
                </c:pt>
                <c:pt idx="534">
                  <c:v>0.5340000000000007</c:v>
                </c:pt>
                <c:pt idx="535">
                  <c:v>0.53500000000000014</c:v>
                </c:pt>
                <c:pt idx="536">
                  <c:v>0.5360000000000017</c:v>
                </c:pt>
                <c:pt idx="537">
                  <c:v>0.53700000000000081</c:v>
                </c:pt>
                <c:pt idx="538">
                  <c:v>0.5380000000000007</c:v>
                </c:pt>
                <c:pt idx="539">
                  <c:v>0.5389999999999997</c:v>
                </c:pt>
                <c:pt idx="540">
                  <c:v>0.54000000000000092</c:v>
                </c:pt>
                <c:pt idx="541">
                  <c:v>0.5410000000000007</c:v>
                </c:pt>
                <c:pt idx="542">
                  <c:v>0.54199999999999982</c:v>
                </c:pt>
                <c:pt idx="543">
                  <c:v>0.54300000000000104</c:v>
                </c:pt>
                <c:pt idx="544">
                  <c:v>0.54400000000000071</c:v>
                </c:pt>
                <c:pt idx="545">
                  <c:v>0.54499999999999993</c:v>
                </c:pt>
                <c:pt idx="546">
                  <c:v>0.54600000000000115</c:v>
                </c:pt>
                <c:pt idx="547">
                  <c:v>0.5470000000000006</c:v>
                </c:pt>
                <c:pt idx="548">
                  <c:v>0.54800000000000004</c:v>
                </c:pt>
                <c:pt idx="549">
                  <c:v>0.5490000000000016</c:v>
                </c:pt>
                <c:pt idx="550">
                  <c:v>0.55000000000000071</c:v>
                </c:pt>
                <c:pt idx="551">
                  <c:v>0.5510000000000006</c:v>
                </c:pt>
                <c:pt idx="552">
                  <c:v>0.5520000000000016</c:v>
                </c:pt>
                <c:pt idx="553">
                  <c:v>0.55300000000000082</c:v>
                </c:pt>
                <c:pt idx="554">
                  <c:v>0.5540000000000006</c:v>
                </c:pt>
                <c:pt idx="555">
                  <c:v>0.55499999999999972</c:v>
                </c:pt>
                <c:pt idx="556">
                  <c:v>0.55600000000000094</c:v>
                </c:pt>
                <c:pt idx="557">
                  <c:v>0.55700000000000061</c:v>
                </c:pt>
                <c:pt idx="558">
                  <c:v>0.55799999999999983</c:v>
                </c:pt>
                <c:pt idx="559">
                  <c:v>0.55900000000000105</c:v>
                </c:pt>
                <c:pt idx="560">
                  <c:v>0.56000000000000061</c:v>
                </c:pt>
                <c:pt idx="561">
                  <c:v>0.56099999999999994</c:v>
                </c:pt>
                <c:pt idx="562">
                  <c:v>0.56200000000000161</c:v>
                </c:pt>
                <c:pt idx="563">
                  <c:v>0.56300000000000061</c:v>
                </c:pt>
                <c:pt idx="564">
                  <c:v>0.56400000000000061</c:v>
                </c:pt>
                <c:pt idx="565">
                  <c:v>0.56500000000000161</c:v>
                </c:pt>
                <c:pt idx="566">
                  <c:v>0.56600000000000072</c:v>
                </c:pt>
                <c:pt idx="567">
                  <c:v>0.56700000000000061</c:v>
                </c:pt>
                <c:pt idx="568">
                  <c:v>0.56800000000000161</c:v>
                </c:pt>
                <c:pt idx="569">
                  <c:v>0.56900000000000084</c:v>
                </c:pt>
                <c:pt idx="570">
                  <c:v>0.57000000000000062</c:v>
                </c:pt>
                <c:pt idx="571">
                  <c:v>0.57099999999999973</c:v>
                </c:pt>
                <c:pt idx="572">
                  <c:v>0.57200000000000095</c:v>
                </c:pt>
                <c:pt idx="573">
                  <c:v>0.57300000000000062</c:v>
                </c:pt>
                <c:pt idx="574">
                  <c:v>0.57399999999999984</c:v>
                </c:pt>
                <c:pt idx="575">
                  <c:v>0.57500000000000162</c:v>
                </c:pt>
                <c:pt idx="576">
                  <c:v>0.57600000000000062</c:v>
                </c:pt>
                <c:pt idx="577">
                  <c:v>0.57700000000000062</c:v>
                </c:pt>
                <c:pt idx="578">
                  <c:v>0.57800000000000162</c:v>
                </c:pt>
                <c:pt idx="579">
                  <c:v>0.57900000000000063</c:v>
                </c:pt>
                <c:pt idx="580">
                  <c:v>0.58000000000000007</c:v>
                </c:pt>
                <c:pt idx="581">
                  <c:v>0.58100000000000129</c:v>
                </c:pt>
                <c:pt idx="582">
                  <c:v>0.58200000000000052</c:v>
                </c:pt>
                <c:pt idx="583">
                  <c:v>0.58300000000000018</c:v>
                </c:pt>
                <c:pt idx="584">
                  <c:v>0.58400000000000141</c:v>
                </c:pt>
                <c:pt idx="585">
                  <c:v>0.58500000000000052</c:v>
                </c:pt>
                <c:pt idx="586">
                  <c:v>0.5860000000000003</c:v>
                </c:pt>
                <c:pt idx="587">
                  <c:v>0.58699999999999952</c:v>
                </c:pt>
                <c:pt idx="588">
                  <c:v>0.58800000000000097</c:v>
                </c:pt>
                <c:pt idx="589">
                  <c:v>0.58900000000000041</c:v>
                </c:pt>
                <c:pt idx="590">
                  <c:v>0.58999999999999986</c:v>
                </c:pt>
                <c:pt idx="591">
                  <c:v>0.59100000000000108</c:v>
                </c:pt>
                <c:pt idx="592">
                  <c:v>0.59200000000000053</c:v>
                </c:pt>
                <c:pt idx="593">
                  <c:v>0.59299999999999997</c:v>
                </c:pt>
                <c:pt idx="594">
                  <c:v>0.59400000000000119</c:v>
                </c:pt>
                <c:pt idx="595">
                  <c:v>0.59500000000000053</c:v>
                </c:pt>
                <c:pt idx="596">
                  <c:v>0.59600000000000009</c:v>
                </c:pt>
                <c:pt idx="597">
                  <c:v>0.59700000000000131</c:v>
                </c:pt>
                <c:pt idx="598">
                  <c:v>0.59800000000000053</c:v>
                </c:pt>
                <c:pt idx="599">
                  <c:v>0.5990000000000002</c:v>
                </c:pt>
                <c:pt idx="600">
                  <c:v>0.60000000000000164</c:v>
                </c:pt>
                <c:pt idx="601">
                  <c:v>0.60100000000000164</c:v>
                </c:pt>
                <c:pt idx="602">
                  <c:v>0.60200000000000065</c:v>
                </c:pt>
                <c:pt idx="603">
                  <c:v>0.60300000000000065</c:v>
                </c:pt>
                <c:pt idx="604">
                  <c:v>0.60400000000000165</c:v>
                </c:pt>
                <c:pt idx="605">
                  <c:v>0.60500000000000065</c:v>
                </c:pt>
                <c:pt idx="606">
                  <c:v>0.60600000000000065</c:v>
                </c:pt>
                <c:pt idx="607">
                  <c:v>0.60700000000000165</c:v>
                </c:pt>
                <c:pt idx="608">
                  <c:v>0.60800000000000065</c:v>
                </c:pt>
                <c:pt idx="609">
                  <c:v>0.60900000000000065</c:v>
                </c:pt>
                <c:pt idx="610">
                  <c:v>0.61000000000000165</c:v>
                </c:pt>
                <c:pt idx="611">
                  <c:v>0.61100000000000065</c:v>
                </c:pt>
                <c:pt idx="612">
                  <c:v>0.61200000000000065</c:v>
                </c:pt>
                <c:pt idx="613">
                  <c:v>0.61300000000000165</c:v>
                </c:pt>
                <c:pt idx="614">
                  <c:v>0.61400000000000265</c:v>
                </c:pt>
                <c:pt idx="615">
                  <c:v>0.61500000000000365</c:v>
                </c:pt>
                <c:pt idx="616">
                  <c:v>0.61600000000000465</c:v>
                </c:pt>
                <c:pt idx="617">
                  <c:v>0.61700000000000665</c:v>
                </c:pt>
                <c:pt idx="618">
                  <c:v>0.61800000000000765</c:v>
                </c:pt>
                <c:pt idx="619">
                  <c:v>0.61900000000000865</c:v>
                </c:pt>
                <c:pt idx="620">
                  <c:v>0.62000000000000965</c:v>
                </c:pt>
                <c:pt idx="621">
                  <c:v>0.62100000000001065</c:v>
                </c:pt>
                <c:pt idx="622">
                  <c:v>0.62200000000001165</c:v>
                </c:pt>
                <c:pt idx="623">
                  <c:v>0.62300000000001265</c:v>
                </c:pt>
                <c:pt idx="624">
                  <c:v>0.62400000000001365</c:v>
                </c:pt>
                <c:pt idx="625">
                  <c:v>0.62500000000001465</c:v>
                </c:pt>
                <c:pt idx="626">
                  <c:v>0.6260000000000161</c:v>
                </c:pt>
                <c:pt idx="627">
                  <c:v>0.62700000000001566</c:v>
                </c:pt>
                <c:pt idx="628">
                  <c:v>0.62800000000001532</c:v>
                </c:pt>
                <c:pt idx="629">
                  <c:v>0.62900000000001655</c:v>
                </c:pt>
                <c:pt idx="630">
                  <c:v>0.6300000000000161</c:v>
                </c:pt>
                <c:pt idx="631">
                  <c:v>0.63100000000001577</c:v>
                </c:pt>
                <c:pt idx="632">
                  <c:v>0.63200000000001533</c:v>
                </c:pt>
                <c:pt idx="633">
                  <c:v>0.63300000000001666</c:v>
                </c:pt>
                <c:pt idx="634">
                  <c:v>0.63400000000001633</c:v>
                </c:pt>
                <c:pt idx="635">
                  <c:v>0.63500000000001589</c:v>
                </c:pt>
                <c:pt idx="636">
                  <c:v>0.63600000000001711</c:v>
                </c:pt>
                <c:pt idx="637">
                  <c:v>0.63700000000001678</c:v>
                </c:pt>
                <c:pt idx="638">
                  <c:v>0.63800000000001633</c:v>
                </c:pt>
                <c:pt idx="639">
                  <c:v>0.63900000000001755</c:v>
                </c:pt>
                <c:pt idx="640">
                  <c:v>0.64000000000001722</c:v>
                </c:pt>
                <c:pt idx="641">
                  <c:v>0.64100000000001656</c:v>
                </c:pt>
                <c:pt idx="642">
                  <c:v>0.64200000000001789</c:v>
                </c:pt>
                <c:pt idx="643">
                  <c:v>0.64300000000001722</c:v>
                </c:pt>
                <c:pt idx="644">
                  <c:v>0.64400000000001678</c:v>
                </c:pt>
                <c:pt idx="645">
                  <c:v>0.645000000000018</c:v>
                </c:pt>
                <c:pt idx="646">
                  <c:v>0.64600000000001734</c:v>
                </c:pt>
                <c:pt idx="647">
                  <c:v>0.64700000000001689</c:v>
                </c:pt>
                <c:pt idx="648">
                  <c:v>0.64800000000001623</c:v>
                </c:pt>
                <c:pt idx="649">
                  <c:v>0.64900000000001745</c:v>
                </c:pt>
                <c:pt idx="650">
                  <c:v>0.65000000000001712</c:v>
                </c:pt>
                <c:pt idx="651">
                  <c:v>0.65100000000001657</c:v>
                </c:pt>
                <c:pt idx="652">
                  <c:v>0.6520000000000179</c:v>
                </c:pt>
                <c:pt idx="653">
                  <c:v>0.65300000000001746</c:v>
                </c:pt>
                <c:pt idx="654">
                  <c:v>0.65400000000001712</c:v>
                </c:pt>
                <c:pt idx="655">
                  <c:v>0.65500000000001835</c:v>
                </c:pt>
                <c:pt idx="656">
                  <c:v>0.65600000000001812</c:v>
                </c:pt>
                <c:pt idx="657">
                  <c:v>0.65700000000001779</c:v>
                </c:pt>
                <c:pt idx="658">
                  <c:v>0.65800000000001901</c:v>
                </c:pt>
                <c:pt idx="659">
                  <c:v>0.65900000000001846</c:v>
                </c:pt>
                <c:pt idx="660">
                  <c:v>0.66000000000001824</c:v>
                </c:pt>
                <c:pt idx="661">
                  <c:v>0.66100000000001946</c:v>
                </c:pt>
                <c:pt idx="662">
                  <c:v>0.66200000000001902</c:v>
                </c:pt>
                <c:pt idx="663">
                  <c:v>0.6630000000000188</c:v>
                </c:pt>
                <c:pt idx="664">
                  <c:v>0.66400000000001824</c:v>
                </c:pt>
                <c:pt idx="665">
                  <c:v>0.66500000000001969</c:v>
                </c:pt>
                <c:pt idx="666">
                  <c:v>0.66600000000001935</c:v>
                </c:pt>
                <c:pt idx="667">
                  <c:v>0.6670000000000188</c:v>
                </c:pt>
                <c:pt idx="668">
                  <c:v>0.66800000000002002</c:v>
                </c:pt>
                <c:pt idx="669">
                  <c:v>0.66900000000001936</c:v>
                </c:pt>
                <c:pt idx="670">
                  <c:v>0.67000000000001891</c:v>
                </c:pt>
                <c:pt idx="671">
                  <c:v>0.67100000000002014</c:v>
                </c:pt>
                <c:pt idx="672">
                  <c:v>0.67200000000001936</c:v>
                </c:pt>
                <c:pt idx="673">
                  <c:v>0.67300000000001903</c:v>
                </c:pt>
                <c:pt idx="674">
                  <c:v>0.67400000000002025</c:v>
                </c:pt>
                <c:pt idx="675">
                  <c:v>0.67500000000001958</c:v>
                </c:pt>
                <c:pt idx="676">
                  <c:v>0.67600000000001914</c:v>
                </c:pt>
                <c:pt idx="677">
                  <c:v>0.67700000000002025</c:v>
                </c:pt>
                <c:pt idx="678">
                  <c:v>0.67800000000001981</c:v>
                </c:pt>
                <c:pt idx="679">
                  <c:v>0.67900000000001925</c:v>
                </c:pt>
                <c:pt idx="680">
                  <c:v>0.68</c:v>
                </c:pt>
                <c:pt idx="681">
                  <c:v>0.68100000000000094</c:v>
                </c:pt>
                <c:pt idx="682">
                  <c:v>0.68200000000000061</c:v>
                </c:pt>
                <c:pt idx="683">
                  <c:v>0.68299999999999983</c:v>
                </c:pt>
                <c:pt idx="684">
                  <c:v>0.68400000000000105</c:v>
                </c:pt>
                <c:pt idx="685">
                  <c:v>0.68500000000000061</c:v>
                </c:pt>
                <c:pt idx="686">
                  <c:v>0.68599999999999994</c:v>
                </c:pt>
                <c:pt idx="687">
                  <c:v>0.68700000000000161</c:v>
                </c:pt>
                <c:pt idx="688">
                  <c:v>0.68800000000000061</c:v>
                </c:pt>
                <c:pt idx="689">
                  <c:v>0.68900000000000061</c:v>
                </c:pt>
                <c:pt idx="690">
                  <c:v>0.69000000000000161</c:v>
                </c:pt>
                <c:pt idx="691">
                  <c:v>0.69100000000000072</c:v>
                </c:pt>
                <c:pt idx="692">
                  <c:v>0.69200000000000061</c:v>
                </c:pt>
                <c:pt idx="693">
                  <c:v>0.69300000000000161</c:v>
                </c:pt>
                <c:pt idx="694">
                  <c:v>0.69400000000000084</c:v>
                </c:pt>
                <c:pt idx="695">
                  <c:v>0.69500000000000062</c:v>
                </c:pt>
                <c:pt idx="696">
                  <c:v>0.69599999999999973</c:v>
                </c:pt>
                <c:pt idx="697">
                  <c:v>0.69700000000000095</c:v>
                </c:pt>
                <c:pt idx="698">
                  <c:v>0.69800000000000062</c:v>
                </c:pt>
                <c:pt idx="699">
                  <c:v>0.69899999999999984</c:v>
                </c:pt>
                <c:pt idx="700">
                  <c:v>0.70000000000000162</c:v>
                </c:pt>
                <c:pt idx="701">
                  <c:v>0.70100000000000062</c:v>
                </c:pt>
                <c:pt idx="702">
                  <c:v>0.70200000000000062</c:v>
                </c:pt>
                <c:pt idx="703">
                  <c:v>0.70300000000000162</c:v>
                </c:pt>
                <c:pt idx="704">
                  <c:v>0.70400000000000063</c:v>
                </c:pt>
                <c:pt idx="705">
                  <c:v>0.70500000000000063</c:v>
                </c:pt>
                <c:pt idx="706">
                  <c:v>0.70600000000000163</c:v>
                </c:pt>
                <c:pt idx="707">
                  <c:v>0.70700000000000074</c:v>
                </c:pt>
                <c:pt idx="708">
                  <c:v>0.70800000000000063</c:v>
                </c:pt>
                <c:pt idx="709">
                  <c:v>0.70900000000000163</c:v>
                </c:pt>
                <c:pt idx="710">
                  <c:v>0.71000000000000085</c:v>
                </c:pt>
                <c:pt idx="711">
                  <c:v>0.71100000000000063</c:v>
                </c:pt>
                <c:pt idx="712">
                  <c:v>0.71199999999999974</c:v>
                </c:pt>
                <c:pt idx="713">
                  <c:v>0.71300000000000163</c:v>
                </c:pt>
                <c:pt idx="714">
                  <c:v>0.71400000000000063</c:v>
                </c:pt>
                <c:pt idx="715">
                  <c:v>0.71500000000000064</c:v>
                </c:pt>
                <c:pt idx="716">
                  <c:v>0.71600000000000164</c:v>
                </c:pt>
                <c:pt idx="717">
                  <c:v>0.71700000000000064</c:v>
                </c:pt>
                <c:pt idx="718">
                  <c:v>0.71800000000000064</c:v>
                </c:pt>
                <c:pt idx="719">
                  <c:v>0.71900000000000164</c:v>
                </c:pt>
                <c:pt idx="720">
                  <c:v>0.72000000000000064</c:v>
                </c:pt>
                <c:pt idx="721">
                  <c:v>0.72100000000000064</c:v>
                </c:pt>
                <c:pt idx="722">
                  <c:v>0.72200000000000164</c:v>
                </c:pt>
                <c:pt idx="723">
                  <c:v>0.72300000000000075</c:v>
                </c:pt>
                <c:pt idx="724">
                  <c:v>0.72400000000000064</c:v>
                </c:pt>
                <c:pt idx="725">
                  <c:v>0.72500000000000164</c:v>
                </c:pt>
                <c:pt idx="726">
                  <c:v>0.72600000000000164</c:v>
                </c:pt>
                <c:pt idx="727">
                  <c:v>0.72700000000000065</c:v>
                </c:pt>
                <c:pt idx="728">
                  <c:v>0.72800000000000065</c:v>
                </c:pt>
                <c:pt idx="729">
                  <c:v>0.72900000000000165</c:v>
                </c:pt>
                <c:pt idx="730">
                  <c:v>0.73000000000000065</c:v>
                </c:pt>
                <c:pt idx="731">
                  <c:v>0.73100000000000065</c:v>
                </c:pt>
                <c:pt idx="732">
                  <c:v>0.73200000000000165</c:v>
                </c:pt>
                <c:pt idx="733">
                  <c:v>0.73300000000000065</c:v>
                </c:pt>
                <c:pt idx="734">
                  <c:v>0.73400000000000065</c:v>
                </c:pt>
                <c:pt idx="735">
                  <c:v>0.73500000000000165</c:v>
                </c:pt>
                <c:pt idx="736">
                  <c:v>0.73600000000000065</c:v>
                </c:pt>
                <c:pt idx="737">
                  <c:v>0.73700000000000065</c:v>
                </c:pt>
                <c:pt idx="738">
                  <c:v>0.73800000000000165</c:v>
                </c:pt>
                <c:pt idx="739">
                  <c:v>0.73900000000000265</c:v>
                </c:pt>
                <c:pt idx="740">
                  <c:v>0.74000000000000365</c:v>
                </c:pt>
                <c:pt idx="741">
                  <c:v>0.74100000000000465</c:v>
                </c:pt>
                <c:pt idx="742">
                  <c:v>0.74200000000000665</c:v>
                </c:pt>
                <c:pt idx="743">
                  <c:v>0.74300000000000765</c:v>
                </c:pt>
                <c:pt idx="744">
                  <c:v>0.74400000000000865</c:v>
                </c:pt>
                <c:pt idx="745">
                  <c:v>0.74500000000000965</c:v>
                </c:pt>
                <c:pt idx="746">
                  <c:v>0.74600000000001065</c:v>
                </c:pt>
                <c:pt idx="747">
                  <c:v>0.74700000000001165</c:v>
                </c:pt>
                <c:pt idx="748">
                  <c:v>0.74800000000001265</c:v>
                </c:pt>
                <c:pt idx="749">
                  <c:v>0.74900000000001365</c:v>
                </c:pt>
                <c:pt idx="750">
                  <c:v>0.75000000000001465</c:v>
                </c:pt>
                <c:pt idx="751">
                  <c:v>0.7510000000000161</c:v>
                </c:pt>
                <c:pt idx="752">
                  <c:v>0.75200000000001566</c:v>
                </c:pt>
                <c:pt idx="753">
                  <c:v>0.75300000000001532</c:v>
                </c:pt>
                <c:pt idx="754">
                  <c:v>0.75400000000001655</c:v>
                </c:pt>
                <c:pt idx="755">
                  <c:v>0.7550000000000161</c:v>
                </c:pt>
                <c:pt idx="756">
                  <c:v>0.75600000000001577</c:v>
                </c:pt>
                <c:pt idx="757">
                  <c:v>0.75700000000001533</c:v>
                </c:pt>
                <c:pt idx="758">
                  <c:v>0.75800000000001666</c:v>
                </c:pt>
                <c:pt idx="759">
                  <c:v>0.75900000000001633</c:v>
                </c:pt>
                <c:pt idx="760">
                  <c:v>0.76000000000001589</c:v>
                </c:pt>
                <c:pt idx="761">
                  <c:v>0.76100000000001711</c:v>
                </c:pt>
                <c:pt idx="762">
                  <c:v>0.76200000000001678</c:v>
                </c:pt>
                <c:pt idx="763">
                  <c:v>0.76300000000001633</c:v>
                </c:pt>
                <c:pt idx="764">
                  <c:v>0.76400000000001755</c:v>
                </c:pt>
                <c:pt idx="765">
                  <c:v>0.76500000000001722</c:v>
                </c:pt>
                <c:pt idx="766">
                  <c:v>0.76600000000001656</c:v>
                </c:pt>
                <c:pt idx="767">
                  <c:v>0.76700000000001789</c:v>
                </c:pt>
                <c:pt idx="768">
                  <c:v>0.76800000000001722</c:v>
                </c:pt>
                <c:pt idx="769">
                  <c:v>0.76900000000001678</c:v>
                </c:pt>
                <c:pt idx="770">
                  <c:v>0.770000000000018</c:v>
                </c:pt>
                <c:pt idx="771">
                  <c:v>0.77100000000001734</c:v>
                </c:pt>
                <c:pt idx="772">
                  <c:v>0.77200000000001689</c:v>
                </c:pt>
                <c:pt idx="773">
                  <c:v>0.77300000000001623</c:v>
                </c:pt>
                <c:pt idx="774">
                  <c:v>0.77400000000001745</c:v>
                </c:pt>
                <c:pt idx="775">
                  <c:v>0.77500000000001712</c:v>
                </c:pt>
                <c:pt idx="776">
                  <c:v>0.77600000000001657</c:v>
                </c:pt>
                <c:pt idx="777">
                  <c:v>0.7770000000000179</c:v>
                </c:pt>
                <c:pt idx="778">
                  <c:v>0.77800000000001746</c:v>
                </c:pt>
                <c:pt idx="779">
                  <c:v>0.77900000000001712</c:v>
                </c:pt>
                <c:pt idx="780">
                  <c:v>0.78000000000000114</c:v>
                </c:pt>
                <c:pt idx="781">
                  <c:v>0.78100000000000069</c:v>
                </c:pt>
                <c:pt idx="782">
                  <c:v>0.78200000000000003</c:v>
                </c:pt>
                <c:pt idx="783">
                  <c:v>0.78300000000000125</c:v>
                </c:pt>
                <c:pt idx="784">
                  <c:v>0.7840000000000007</c:v>
                </c:pt>
                <c:pt idx="785">
                  <c:v>0.78500000000000014</c:v>
                </c:pt>
                <c:pt idx="786">
                  <c:v>0.7860000000000017</c:v>
                </c:pt>
                <c:pt idx="787">
                  <c:v>0.78700000000000081</c:v>
                </c:pt>
                <c:pt idx="788">
                  <c:v>0.7880000000000007</c:v>
                </c:pt>
                <c:pt idx="789">
                  <c:v>0.7889999999999997</c:v>
                </c:pt>
                <c:pt idx="790">
                  <c:v>0.79000000000000092</c:v>
                </c:pt>
                <c:pt idx="791">
                  <c:v>0.7910000000000007</c:v>
                </c:pt>
                <c:pt idx="792">
                  <c:v>0.79199999999999982</c:v>
                </c:pt>
                <c:pt idx="793">
                  <c:v>0.79300000000000104</c:v>
                </c:pt>
                <c:pt idx="794">
                  <c:v>0.79400000000000071</c:v>
                </c:pt>
                <c:pt idx="795">
                  <c:v>0.79499999999999993</c:v>
                </c:pt>
                <c:pt idx="796">
                  <c:v>0.79600000000000115</c:v>
                </c:pt>
                <c:pt idx="797">
                  <c:v>0.7970000000000006</c:v>
                </c:pt>
                <c:pt idx="798">
                  <c:v>0.79800000000000004</c:v>
                </c:pt>
                <c:pt idx="799">
                  <c:v>0.7990000000000016</c:v>
                </c:pt>
                <c:pt idx="800">
                  <c:v>0.80000000000000071</c:v>
                </c:pt>
                <c:pt idx="801">
                  <c:v>0.8010000000000006</c:v>
                </c:pt>
                <c:pt idx="802">
                  <c:v>0.8020000000000016</c:v>
                </c:pt>
                <c:pt idx="803">
                  <c:v>0.80300000000000082</c:v>
                </c:pt>
                <c:pt idx="804">
                  <c:v>0.8040000000000006</c:v>
                </c:pt>
                <c:pt idx="805">
                  <c:v>0.80499999999999972</c:v>
                </c:pt>
                <c:pt idx="806">
                  <c:v>0.80600000000000094</c:v>
                </c:pt>
                <c:pt idx="807">
                  <c:v>0.80700000000000061</c:v>
                </c:pt>
                <c:pt idx="808">
                  <c:v>0.80799999999999983</c:v>
                </c:pt>
                <c:pt idx="809">
                  <c:v>0.80900000000000105</c:v>
                </c:pt>
                <c:pt idx="810">
                  <c:v>0.81000000000000061</c:v>
                </c:pt>
                <c:pt idx="811">
                  <c:v>0.81099999999999994</c:v>
                </c:pt>
                <c:pt idx="812">
                  <c:v>0.81200000000000161</c:v>
                </c:pt>
                <c:pt idx="813">
                  <c:v>0.81300000000000061</c:v>
                </c:pt>
                <c:pt idx="814">
                  <c:v>0.81400000000000061</c:v>
                </c:pt>
                <c:pt idx="815">
                  <c:v>0.81500000000000161</c:v>
                </c:pt>
                <c:pt idx="816">
                  <c:v>0.81600000000000072</c:v>
                </c:pt>
                <c:pt idx="817">
                  <c:v>0.81700000000000061</c:v>
                </c:pt>
                <c:pt idx="818">
                  <c:v>0.81800000000000161</c:v>
                </c:pt>
                <c:pt idx="819">
                  <c:v>0.81900000000000084</c:v>
                </c:pt>
                <c:pt idx="820">
                  <c:v>0.82000000000000062</c:v>
                </c:pt>
                <c:pt idx="821">
                  <c:v>0.82099999999999973</c:v>
                </c:pt>
                <c:pt idx="822">
                  <c:v>0.82200000000000095</c:v>
                </c:pt>
                <c:pt idx="823">
                  <c:v>0.82300000000000062</c:v>
                </c:pt>
                <c:pt idx="824">
                  <c:v>0.82399999999999984</c:v>
                </c:pt>
                <c:pt idx="825">
                  <c:v>0.82500000000000162</c:v>
                </c:pt>
                <c:pt idx="826">
                  <c:v>0.82600000000000062</c:v>
                </c:pt>
                <c:pt idx="827">
                  <c:v>0.82700000000000062</c:v>
                </c:pt>
                <c:pt idx="828">
                  <c:v>0.82800000000000162</c:v>
                </c:pt>
                <c:pt idx="829">
                  <c:v>0.82900000000000063</c:v>
                </c:pt>
                <c:pt idx="830">
                  <c:v>0.83000000000000063</c:v>
                </c:pt>
                <c:pt idx="831">
                  <c:v>0.83100000000000163</c:v>
                </c:pt>
                <c:pt idx="832">
                  <c:v>0.83200000000000074</c:v>
                </c:pt>
                <c:pt idx="833">
                  <c:v>0.83300000000000063</c:v>
                </c:pt>
                <c:pt idx="834">
                  <c:v>0.83400000000000163</c:v>
                </c:pt>
                <c:pt idx="835">
                  <c:v>0.83500000000000085</c:v>
                </c:pt>
                <c:pt idx="836">
                  <c:v>0.83600000000000063</c:v>
                </c:pt>
                <c:pt idx="837">
                  <c:v>0.83699999999999974</c:v>
                </c:pt>
                <c:pt idx="838">
                  <c:v>0.83800000000000163</c:v>
                </c:pt>
                <c:pt idx="839">
                  <c:v>0.83900000000000063</c:v>
                </c:pt>
                <c:pt idx="840">
                  <c:v>0.84000000000000064</c:v>
                </c:pt>
                <c:pt idx="841">
                  <c:v>0.84100000000000164</c:v>
                </c:pt>
                <c:pt idx="842">
                  <c:v>0.84200000000000064</c:v>
                </c:pt>
                <c:pt idx="843">
                  <c:v>0.84300000000000064</c:v>
                </c:pt>
                <c:pt idx="844">
                  <c:v>0.84400000000000164</c:v>
                </c:pt>
                <c:pt idx="845">
                  <c:v>0.84500000000000064</c:v>
                </c:pt>
                <c:pt idx="846">
                  <c:v>0.84600000000000064</c:v>
                </c:pt>
                <c:pt idx="847">
                  <c:v>0.84700000000000164</c:v>
                </c:pt>
                <c:pt idx="848">
                  <c:v>0.84800000000000075</c:v>
                </c:pt>
                <c:pt idx="849">
                  <c:v>0.84900000000000064</c:v>
                </c:pt>
                <c:pt idx="850">
                  <c:v>0.85000000000000164</c:v>
                </c:pt>
                <c:pt idx="851">
                  <c:v>0.85100000000000164</c:v>
                </c:pt>
                <c:pt idx="852">
                  <c:v>0.85200000000000065</c:v>
                </c:pt>
                <c:pt idx="853">
                  <c:v>0.85300000000000065</c:v>
                </c:pt>
                <c:pt idx="854">
                  <c:v>0.85400000000000165</c:v>
                </c:pt>
                <c:pt idx="855">
                  <c:v>0.85500000000000065</c:v>
                </c:pt>
                <c:pt idx="856">
                  <c:v>0.85600000000000065</c:v>
                </c:pt>
                <c:pt idx="857">
                  <c:v>0.85700000000000165</c:v>
                </c:pt>
                <c:pt idx="858">
                  <c:v>0.85800000000000065</c:v>
                </c:pt>
                <c:pt idx="859">
                  <c:v>0.85900000000000065</c:v>
                </c:pt>
                <c:pt idx="860">
                  <c:v>0.86000000000000165</c:v>
                </c:pt>
                <c:pt idx="861">
                  <c:v>0.86100000000000065</c:v>
                </c:pt>
                <c:pt idx="862">
                  <c:v>0.86200000000000065</c:v>
                </c:pt>
                <c:pt idx="863">
                  <c:v>0.86300000000000165</c:v>
                </c:pt>
                <c:pt idx="864">
                  <c:v>0.86400000000000265</c:v>
                </c:pt>
                <c:pt idx="865">
                  <c:v>0.86500000000000365</c:v>
                </c:pt>
                <c:pt idx="866">
                  <c:v>0.86600000000000465</c:v>
                </c:pt>
                <c:pt idx="867">
                  <c:v>0.86700000000000665</c:v>
                </c:pt>
                <c:pt idx="868">
                  <c:v>0.86800000000000765</c:v>
                </c:pt>
                <c:pt idx="869">
                  <c:v>0.86900000000000865</c:v>
                </c:pt>
                <c:pt idx="870">
                  <c:v>0.87000000000000965</c:v>
                </c:pt>
                <c:pt idx="871">
                  <c:v>0.87100000000001065</c:v>
                </c:pt>
                <c:pt idx="872">
                  <c:v>0.87200000000001165</c:v>
                </c:pt>
                <c:pt idx="873">
                  <c:v>0.87300000000001265</c:v>
                </c:pt>
                <c:pt idx="874">
                  <c:v>0.87400000000001365</c:v>
                </c:pt>
                <c:pt idx="875">
                  <c:v>0.87500000000001465</c:v>
                </c:pt>
                <c:pt idx="876">
                  <c:v>0.8760000000000161</c:v>
                </c:pt>
                <c:pt idx="877">
                  <c:v>0.87700000000001566</c:v>
                </c:pt>
                <c:pt idx="878">
                  <c:v>0.87800000000001532</c:v>
                </c:pt>
                <c:pt idx="879">
                  <c:v>0.87900000000001655</c:v>
                </c:pt>
                <c:pt idx="880">
                  <c:v>0.88000000000000078</c:v>
                </c:pt>
                <c:pt idx="881">
                  <c:v>0.88100000000000023</c:v>
                </c:pt>
                <c:pt idx="882">
                  <c:v>0.88199999999999967</c:v>
                </c:pt>
                <c:pt idx="883">
                  <c:v>0.8830000000000009</c:v>
                </c:pt>
                <c:pt idx="884">
                  <c:v>0.88400000000000034</c:v>
                </c:pt>
                <c:pt idx="885">
                  <c:v>0.88499999999999979</c:v>
                </c:pt>
                <c:pt idx="886">
                  <c:v>0.88600000000000101</c:v>
                </c:pt>
                <c:pt idx="887">
                  <c:v>0.88700000000000045</c:v>
                </c:pt>
                <c:pt idx="888">
                  <c:v>0.8879999999999999</c:v>
                </c:pt>
                <c:pt idx="889">
                  <c:v>0.88900000000000112</c:v>
                </c:pt>
                <c:pt idx="890">
                  <c:v>0.89000000000000068</c:v>
                </c:pt>
                <c:pt idx="891">
                  <c:v>0.89100000000000001</c:v>
                </c:pt>
                <c:pt idx="892">
                  <c:v>0.89200000000000124</c:v>
                </c:pt>
                <c:pt idx="893">
                  <c:v>0.89300000000000068</c:v>
                </c:pt>
                <c:pt idx="894">
                  <c:v>0.89400000000000013</c:v>
                </c:pt>
                <c:pt idx="895">
                  <c:v>0.89500000000000135</c:v>
                </c:pt>
                <c:pt idx="896">
                  <c:v>0.8960000000000008</c:v>
                </c:pt>
                <c:pt idx="897">
                  <c:v>0.89700000000000024</c:v>
                </c:pt>
                <c:pt idx="898">
                  <c:v>0.89799999999999969</c:v>
                </c:pt>
                <c:pt idx="899">
                  <c:v>0.89900000000000091</c:v>
                </c:pt>
                <c:pt idx="900">
                  <c:v>0.90000000000000069</c:v>
                </c:pt>
                <c:pt idx="901">
                  <c:v>0.9009999999999998</c:v>
                </c:pt>
                <c:pt idx="902">
                  <c:v>0.90200000000000102</c:v>
                </c:pt>
                <c:pt idx="903">
                  <c:v>0.90300000000000069</c:v>
                </c:pt>
                <c:pt idx="904">
                  <c:v>0.90399999999999991</c:v>
                </c:pt>
                <c:pt idx="905">
                  <c:v>0.90500000000000114</c:v>
                </c:pt>
                <c:pt idx="906">
                  <c:v>0.90600000000000069</c:v>
                </c:pt>
                <c:pt idx="907">
                  <c:v>0.90700000000000003</c:v>
                </c:pt>
                <c:pt idx="908">
                  <c:v>0.90800000000000125</c:v>
                </c:pt>
                <c:pt idx="909">
                  <c:v>0.9090000000000007</c:v>
                </c:pt>
                <c:pt idx="910">
                  <c:v>0.91000000000000014</c:v>
                </c:pt>
                <c:pt idx="911">
                  <c:v>0.9110000000000017</c:v>
                </c:pt>
                <c:pt idx="912">
                  <c:v>0.91200000000000081</c:v>
                </c:pt>
                <c:pt idx="913">
                  <c:v>0.9130000000000007</c:v>
                </c:pt>
                <c:pt idx="914">
                  <c:v>0.9139999999999997</c:v>
                </c:pt>
                <c:pt idx="915">
                  <c:v>0.91500000000000092</c:v>
                </c:pt>
                <c:pt idx="916">
                  <c:v>0.9160000000000007</c:v>
                </c:pt>
                <c:pt idx="917">
                  <c:v>0.91699999999999982</c:v>
                </c:pt>
                <c:pt idx="918">
                  <c:v>0.91800000000000104</c:v>
                </c:pt>
                <c:pt idx="919">
                  <c:v>0.91900000000000071</c:v>
                </c:pt>
                <c:pt idx="920">
                  <c:v>0.91999999999999993</c:v>
                </c:pt>
                <c:pt idx="921">
                  <c:v>0.92100000000000115</c:v>
                </c:pt>
                <c:pt idx="922">
                  <c:v>0.9220000000000006</c:v>
                </c:pt>
                <c:pt idx="923">
                  <c:v>0.92300000000000004</c:v>
                </c:pt>
                <c:pt idx="924">
                  <c:v>0.9240000000000016</c:v>
                </c:pt>
                <c:pt idx="925">
                  <c:v>0.92500000000000071</c:v>
                </c:pt>
                <c:pt idx="926">
                  <c:v>0.9260000000000006</c:v>
                </c:pt>
                <c:pt idx="927">
                  <c:v>0.9270000000000016</c:v>
                </c:pt>
                <c:pt idx="928">
                  <c:v>0.92800000000000082</c:v>
                </c:pt>
                <c:pt idx="929">
                  <c:v>0.9290000000000006</c:v>
                </c:pt>
                <c:pt idx="930">
                  <c:v>0.92999999999999972</c:v>
                </c:pt>
                <c:pt idx="931">
                  <c:v>0.93100000000000094</c:v>
                </c:pt>
                <c:pt idx="932">
                  <c:v>0.93200000000000061</c:v>
                </c:pt>
                <c:pt idx="933">
                  <c:v>0.93299999999999983</c:v>
                </c:pt>
                <c:pt idx="934">
                  <c:v>0.93400000000000105</c:v>
                </c:pt>
                <c:pt idx="935">
                  <c:v>0.93500000000000061</c:v>
                </c:pt>
                <c:pt idx="936">
                  <c:v>0.93599999999999994</c:v>
                </c:pt>
                <c:pt idx="937">
                  <c:v>0.93700000000000161</c:v>
                </c:pt>
                <c:pt idx="938">
                  <c:v>0.93800000000000061</c:v>
                </c:pt>
                <c:pt idx="939">
                  <c:v>0.93900000000000061</c:v>
                </c:pt>
                <c:pt idx="940">
                  <c:v>0.94000000000000161</c:v>
                </c:pt>
                <c:pt idx="941">
                  <c:v>0.94100000000000072</c:v>
                </c:pt>
                <c:pt idx="942">
                  <c:v>0.94200000000000061</c:v>
                </c:pt>
                <c:pt idx="943">
                  <c:v>0.94300000000000161</c:v>
                </c:pt>
                <c:pt idx="944">
                  <c:v>0.94400000000000084</c:v>
                </c:pt>
                <c:pt idx="945">
                  <c:v>0.94500000000000062</c:v>
                </c:pt>
                <c:pt idx="946">
                  <c:v>0.94599999999999973</c:v>
                </c:pt>
                <c:pt idx="947">
                  <c:v>0.94700000000000095</c:v>
                </c:pt>
                <c:pt idx="948">
                  <c:v>0.94800000000000062</c:v>
                </c:pt>
                <c:pt idx="949">
                  <c:v>0.94899999999999984</c:v>
                </c:pt>
                <c:pt idx="950">
                  <c:v>0.95000000000000162</c:v>
                </c:pt>
                <c:pt idx="951">
                  <c:v>0.95100000000000062</c:v>
                </c:pt>
                <c:pt idx="952">
                  <c:v>0.95200000000000062</c:v>
                </c:pt>
                <c:pt idx="953">
                  <c:v>0.95300000000000162</c:v>
                </c:pt>
                <c:pt idx="954">
                  <c:v>0.95400000000000063</c:v>
                </c:pt>
                <c:pt idx="955">
                  <c:v>0.95500000000000063</c:v>
                </c:pt>
                <c:pt idx="956">
                  <c:v>0.95600000000000163</c:v>
                </c:pt>
                <c:pt idx="957">
                  <c:v>0.95700000000000074</c:v>
                </c:pt>
                <c:pt idx="958">
                  <c:v>0.95800000000000063</c:v>
                </c:pt>
                <c:pt idx="959">
                  <c:v>0.95900000000000163</c:v>
                </c:pt>
                <c:pt idx="960">
                  <c:v>0.96000000000000085</c:v>
                </c:pt>
                <c:pt idx="961">
                  <c:v>0.96100000000000063</c:v>
                </c:pt>
                <c:pt idx="962">
                  <c:v>0.96199999999999974</c:v>
                </c:pt>
                <c:pt idx="963">
                  <c:v>0.96300000000000163</c:v>
                </c:pt>
                <c:pt idx="964">
                  <c:v>0.96400000000000063</c:v>
                </c:pt>
                <c:pt idx="965">
                  <c:v>0.96500000000000064</c:v>
                </c:pt>
                <c:pt idx="966">
                  <c:v>0.96600000000000164</c:v>
                </c:pt>
                <c:pt idx="967">
                  <c:v>0.96700000000000064</c:v>
                </c:pt>
                <c:pt idx="968">
                  <c:v>0.96800000000000064</c:v>
                </c:pt>
                <c:pt idx="969">
                  <c:v>0.96900000000000164</c:v>
                </c:pt>
                <c:pt idx="970">
                  <c:v>0.97000000000000064</c:v>
                </c:pt>
                <c:pt idx="971">
                  <c:v>0.97100000000000064</c:v>
                </c:pt>
                <c:pt idx="972">
                  <c:v>0.97200000000000164</c:v>
                </c:pt>
                <c:pt idx="973">
                  <c:v>0.97300000000000075</c:v>
                </c:pt>
                <c:pt idx="974">
                  <c:v>0.97400000000000064</c:v>
                </c:pt>
                <c:pt idx="975">
                  <c:v>0.97500000000000164</c:v>
                </c:pt>
                <c:pt idx="976">
                  <c:v>0.97600000000000164</c:v>
                </c:pt>
                <c:pt idx="977">
                  <c:v>0.97700000000000065</c:v>
                </c:pt>
                <c:pt idx="978">
                  <c:v>0.97800000000000065</c:v>
                </c:pt>
                <c:pt idx="979">
                  <c:v>0.97900000000000165</c:v>
                </c:pt>
                <c:pt idx="980">
                  <c:v>0.98000000000000043</c:v>
                </c:pt>
                <c:pt idx="981">
                  <c:v>0.98099999999999987</c:v>
                </c:pt>
                <c:pt idx="982">
                  <c:v>0.98200000000000109</c:v>
                </c:pt>
                <c:pt idx="983">
                  <c:v>0.98300000000000054</c:v>
                </c:pt>
                <c:pt idx="984">
                  <c:v>0.98399999999999999</c:v>
                </c:pt>
                <c:pt idx="985">
                  <c:v>0.98500000000000121</c:v>
                </c:pt>
                <c:pt idx="986">
                  <c:v>0.98600000000000054</c:v>
                </c:pt>
                <c:pt idx="987">
                  <c:v>0.9870000000000001</c:v>
                </c:pt>
                <c:pt idx="988">
                  <c:v>0.98800000000000132</c:v>
                </c:pt>
                <c:pt idx="989">
                  <c:v>0.98900000000000077</c:v>
                </c:pt>
                <c:pt idx="990">
                  <c:v>0.99000000000000021</c:v>
                </c:pt>
                <c:pt idx="991">
                  <c:v>0.99100000000000144</c:v>
                </c:pt>
                <c:pt idx="992">
                  <c:v>0.99200000000000088</c:v>
                </c:pt>
                <c:pt idx="993">
                  <c:v>0.99300000000000033</c:v>
                </c:pt>
                <c:pt idx="994">
                  <c:v>0.99399999999999977</c:v>
                </c:pt>
                <c:pt idx="995">
                  <c:v>0.99500000000000099</c:v>
                </c:pt>
                <c:pt idx="996">
                  <c:v>0.99600000000000044</c:v>
                </c:pt>
                <c:pt idx="997">
                  <c:v>0.99699999999999989</c:v>
                </c:pt>
                <c:pt idx="998">
                  <c:v>0.99800000000000111</c:v>
                </c:pt>
                <c:pt idx="999">
                  <c:v>0.99900000000000055</c:v>
                </c:pt>
                <c:pt idx="1000">
                  <c:v>1</c:v>
                </c:pt>
                <c:pt idx="1001">
                  <c:v>1.0010000000000012</c:v>
                </c:pt>
                <c:pt idx="1002">
                  <c:v>1.0020000000000007</c:v>
                </c:pt>
                <c:pt idx="1003">
                  <c:v>1.002999999999967</c:v>
                </c:pt>
                <c:pt idx="1004">
                  <c:v>1.0040000000000013</c:v>
                </c:pt>
                <c:pt idx="1005">
                  <c:v>1.0050000000000008</c:v>
                </c:pt>
                <c:pt idx="1006">
                  <c:v>1.0060000000000002</c:v>
                </c:pt>
                <c:pt idx="1007">
                  <c:v>1.0069999999999666</c:v>
                </c:pt>
                <c:pt idx="1008">
                  <c:v>1.0080000000000009</c:v>
                </c:pt>
                <c:pt idx="1009">
                  <c:v>1.0089999999999673</c:v>
                </c:pt>
                <c:pt idx="1010">
                  <c:v>1.009999999999954</c:v>
                </c:pt>
                <c:pt idx="1011">
                  <c:v>1.011000000000001</c:v>
                </c:pt>
                <c:pt idx="1012">
                  <c:v>1.0120000000000005</c:v>
                </c:pt>
                <c:pt idx="1013">
                  <c:v>1.0129999999999668</c:v>
                </c:pt>
                <c:pt idx="1014">
                  <c:v>1.0140000000000011</c:v>
                </c:pt>
                <c:pt idx="1015">
                  <c:v>1.0150000000000006</c:v>
                </c:pt>
                <c:pt idx="1016">
                  <c:v>1.016</c:v>
                </c:pt>
                <c:pt idx="1017">
                  <c:v>1.0170000000000012</c:v>
                </c:pt>
                <c:pt idx="1018">
                  <c:v>1.0180000000000007</c:v>
                </c:pt>
                <c:pt idx="1019">
                  <c:v>1.0189999999999677</c:v>
                </c:pt>
                <c:pt idx="1020">
                  <c:v>1.020000000000002</c:v>
                </c:pt>
                <c:pt idx="1021">
                  <c:v>1.0210000000000008</c:v>
                </c:pt>
                <c:pt idx="1022">
                  <c:v>1.0220000000000002</c:v>
                </c:pt>
                <c:pt idx="1023">
                  <c:v>1.0229999999999677</c:v>
                </c:pt>
                <c:pt idx="1024">
                  <c:v>1.0240000000000009</c:v>
                </c:pt>
                <c:pt idx="1025">
                  <c:v>1.0250000000000004</c:v>
                </c:pt>
                <c:pt idx="1026">
                  <c:v>1.0259999999999556</c:v>
                </c:pt>
                <c:pt idx="1027">
                  <c:v>1.027000000000001</c:v>
                </c:pt>
                <c:pt idx="1028">
                  <c:v>1.0280000000000005</c:v>
                </c:pt>
                <c:pt idx="1029">
                  <c:v>1.0289999999999686</c:v>
                </c:pt>
                <c:pt idx="1030">
                  <c:v>1.0300000000000011</c:v>
                </c:pt>
                <c:pt idx="1031">
                  <c:v>1.0310000000000006</c:v>
                </c:pt>
                <c:pt idx="1032">
                  <c:v>1.032</c:v>
                </c:pt>
                <c:pt idx="1033">
                  <c:v>1.0330000000000013</c:v>
                </c:pt>
                <c:pt idx="1034">
                  <c:v>1.0340000000000007</c:v>
                </c:pt>
                <c:pt idx="1035">
                  <c:v>1.0349999999999697</c:v>
                </c:pt>
                <c:pt idx="1036">
                  <c:v>1.036000000000002</c:v>
                </c:pt>
                <c:pt idx="1037">
                  <c:v>1.0370000000000008</c:v>
                </c:pt>
                <c:pt idx="1038">
                  <c:v>1.0380000000000003</c:v>
                </c:pt>
                <c:pt idx="1039">
                  <c:v>1.0389999999999697</c:v>
                </c:pt>
                <c:pt idx="1040">
                  <c:v>1.0400000000000009</c:v>
                </c:pt>
                <c:pt idx="1041">
                  <c:v>1.0410000000000004</c:v>
                </c:pt>
                <c:pt idx="1042">
                  <c:v>1.0419999999999576</c:v>
                </c:pt>
                <c:pt idx="1043">
                  <c:v>1.043000000000001</c:v>
                </c:pt>
                <c:pt idx="1044">
                  <c:v>1.0440000000000005</c:v>
                </c:pt>
                <c:pt idx="1045">
                  <c:v>1.0449999999999704</c:v>
                </c:pt>
                <c:pt idx="1046">
                  <c:v>1.046000000000002</c:v>
                </c:pt>
                <c:pt idx="1047">
                  <c:v>1.0470000000000006</c:v>
                </c:pt>
                <c:pt idx="1048">
                  <c:v>1.048</c:v>
                </c:pt>
                <c:pt idx="1049">
                  <c:v>1.0490000000000013</c:v>
                </c:pt>
                <c:pt idx="1050">
                  <c:v>1.0500000000000007</c:v>
                </c:pt>
                <c:pt idx="1051">
                  <c:v>1.0510000000000002</c:v>
                </c:pt>
                <c:pt idx="1052">
                  <c:v>1.052000000000002</c:v>
                </c:pt>
                <c:pt idx="1053">
                  <c:v>1.0530000000000008</c:v>
                </c:pt>
                <c:pt idx="1054">
                  <c:v>1.0540000000000003</c:v>
                </c:pt>
                <c:pt idx="1055">
                  <c:v>1.0549999999999702</c:v>
                </c:pt>
                <c:pt idx="1056">
                  <c:v>1.0560000000000009</c:v>
                </c:pt>
                <c:pt idx="1057">
                  <c:v>1.0570000000000004</c:v>
                </c:pt>
                <c:pt idx="1058">
                  <c:v>1.0579999999999603</c:v>
                </c:pt>
                <c:pt idx="1059">
                  <c:v>1.0590000000000011</c:v>
                </c:pt>
                <c:pt idx="1060">
                  <c:v>1.0600000000000005</c:v>
                </c:pt>
                <c:pt idx="1061">
                  <c:v>1.0609999999999704</c:v>
                </c:pt>
                <c:pt idx="1062">
                  <c:v>1.0620000000000021</c:v>
                </c:pt>
                <c:pt idx="1063">
                  <c:v>1.0630000000000006</c:v>
                </c:pt>
                <c:pt idx="1064">
                  <c:v>1.0640000000000001</c:v>
                </c:pt>
                <c:pt idx="1065">
                  <c:v>1.0650000000000013</c:v>
                </c:pt>
                <c:pt idx="1066">
                  <c:v>1.0660000000000007</c:v>
                </c:pt>
                <c:pt idx="1067">
                  <c:v>1.0670000000000002</c:v>
                </c:pt>
                <c:pt idx="1068">
                  <c:v>1.0680000000000021</c:v>
                </c:pt>
                <c:pt idx="1069">
                  <c:v>1.0690000000000008</c:v>
                </c:pt>
                <c:pt idx="1070">
                  <c:v>1.0700000000000003</c:v>
                </c:pt>
                <c:pt idx="1071">
                  <c:v>1.0709999999999738</c:v>
                </c:pt>
                <c:pt idx="1072">
                  <c:v>1.0720000000000021</c:v>
                </c:pt>
                <c:pt idx="1073">
                  <c:v>1.0730000000000004</c:v>
                </c:pt>
                <c:pt idx="1074">
                  <c:v>1.0739999999999621</c:v>
                </c:pt>
                <c:pt idx="1075">
                  <c:v>1.0750000000000011</c:v>
                </c:pt>
                <c:pt idx="1076">
                  <c:v>1.0760000000000005</c:v>
                </c:pt>
                <c:pt idx="1077">
                  <c:v>1.077</c:v>
                </c:pt>
                <c:pt idx="1078">
                  <c:v>1.0780000000000021</c:v>
                </c:pt>
                <c:pt idx="1079">
                  <c:v>1.0790000000000006</c:v>
                </c:pt>
                <c:pt idx="1080">
                  <c:v>1.08</c:v>
                </c:pt>
                <c:pt idx="1081">
                  <c:v>1.0810000000000013</c:v>
                </c:pt>
                <c:pt idx="1082">
                  <c:v>1.0820000000000007</c:v>
                </c:pt>
                <c:pt idx="1083">
                  <c:v>1.0830000000000002</c:v>
                </c:pt>
                <c:pt idx="1084">
                  <c:v>1.0840000000000021</c:v>
                </c:pt>
                <c:pt idx="1085">
                  <c:v>1.0850000000000009</c:v>
                </c:pt>
                <c:pt idx="1086">
                  <c:v>1.0860000000000003</c:v>
                </c:pt>
                <c:pt idx="1087">
                  <c:v>1.0869999999999918</c:v>
                </c:pt>
                <c:pt idx="1088">
                  <c:v>1.0880000000000021</c:v>
                </c:pt>
                <c:pt idx="1089">
                  <c:v>1.0890000000000004</c:v>
                </c:pt>
                <c:pt idx="1090">
                  <c:v>1.0899999999999628</c:v>
                </c:pt>
                <c:pt idx="1091">
                  <c:v>1.0910000000000011</c:v>
                </c:pt>
                <c:pt idx="1092">
                  <c:v>1.0920000000000005</c:v>
                </c:pt>
                <c:pt idx="1093">
                  <c:v>1.093</c:v>
                </c:pt>
                <c:pt idx="1094">
                  <c:v>1.0940000000000021</c:v>
                </c:pt>
                <c:pt idx="1095">
                  <c:v>1.0950000000000006</c:v>
                </c:pt>
                <c:pt idx="1096">
                  <c:v>1.0960000000000001</c:v>
                </c:pt>
                <c:pt idx="1097">
                  <c:v>1.0970000000000013</c:v>
                </c:pt>
                <c:pt idx="1098">
                  <c:v>1.0980000000000021</c:v>
                </c:pt>
                <c:pt idx="1099">
                  <c:v>1.0990000000000002</c:v>
                </c:pt>
                <c:pt idx="1100">
                  <c:v>1.1000000000000021</c:v>
                </c:pt>
                <c:pt idx="1101">
                  <c:v>1.1010000000000009</c:v>
                </c:pt>
                <c:pt idx="1102">
                  <c:v>1.1020000000000003</c:v>
                </c:pt>
                <c:pt idx="1103">
                  <c:v>1.1029999999999998</c:v>
                </c:pt>
                <c:pt idx="1104">
                  <c:v>1.1040000000000021</c:v>
                </c:pt>
                <c:pt idx="1105">
                  <c:v>1.1050000000000004</c:v>
                </c:pt>
                <c:pt idx="1106">
                  <c:v>1.105999999999965</c:v>
                </c:pt>
                <c:pt idx="1107">
                  <c:v>1.1070000000000011</c:v>
                </c:pt>
                <c:pt idx="1108">
                  <c:v>1.1080000000000005</c:v>
                </c:pt>
                <c:pt idx="1109">
                  <c:v>1.109</c:v>
                </c:pt>
                <c:pt idx="1110">
                  <c:v>1.1100000000000021</c:v>
                </c:pt>
                <c:pt idx="1111">
                  <c:v>1.1110000000000007</c:v>
                </c:pt>
                <c:pt idx="1112">
                  <c:v>1.1120000000000001</c:v>
                </c:pt>
                <c:pt idx="1113">
                  <c:v>1.1130000000000013</c:v>
                </c:pt>
                <c:pt idx="1114">
                  <c:v>1.1140000000000021</c:v>
                </c:pt>
                <c:pt idx="1115">
                  <c:v>1.1150000000000002</c:v>
                </c:pt>
                <c:pt idx="1116">
                  <c:v>1.1160000000000021</c:v>
                </c:pt>
                <c:pt idx="1117">
                  <c:v>1.1170000000000009</c:v>
                </c:pt>
                <c:pt idx="1118">
                  <c:v>1.1180000000000003</c:v>
                </c:pt>
                <c:pt idx="1119">
                  <c:v>1.1189999999999998</c:v>
                </c:pt>
                <c:pt idx="1120">
                  <c:v>1.1200000000000021</c:v>
                </c:pt>
                <c:pt idx="1121">
                  <c:v>1.1210000000000004</c:v>
                </c:pt>
                <c:pt idx="1122">
                  <c:v>1.1219999999999668</c:v>
                </c:pt>
                <c:pt idx="1123">
                  <c:v>1.1230000000000011</c:v>
                </c:pt>
                <c:pt idx="1124">
                  <c:v>1.1240000000000021</c:v>
                </c:pt>
                <c:pt idx="1125">
                  <c:v>1.125</c:v>
                </c:pt>
                <c:pt idx="1126">
                  <c:v>1.1260000000000021</c:v>
                </c:pt>
                <c:pt idx="1127">
                  <c:v>1.1270000000000007</c:v>
                </c:pt>
                <c:pt idx="1128">
                  <c:v>1.1280000000000001</c:v>
                </c:pt>
                <c:pt idx="1129">
                  <c:v>1.1290000000000013</c:v>
                </c:pt>
                <c:pt idx="1130">
                  <c:v>1.1300000000000021</c:v>
                </c:pt>
                <c:pt idx="1131">
                  <c:v>1.1310000000000002</c:v>
                </c:pt>
                <c:pt idx="1132">
                  <c:v>1.1319999999999666</c:v>
                </c:pt>
                <c:pt idx="1133">
                  <c:v>1.1330000000000009</c:v>
                </c:pt>
                <c:pt idx="1134">
                  <c:v>1.1340000000000003</c:v>
                </c:pt>
                <c:pt idx="1135">
                  <c:v>1.1349999999999998</c:v>
                </c:pt>
                <c:pt idx="1136">
                  <c:v>1.1360000000000021</c:v>
                </c:pt>
                <c:pt idx="1137">
                  <c:v>1.1370000000000005</c:v>
                </c:pt>
                <c:pt idx="1138">
                  <c:v>1.1379999999999668</c:v>
                </c:pt>
                <c:pt idx="1139">
                  <c:v>1.1390000000000011</c:v>
                </c:pt>
                <c:pt idx="1140">
                  <c:v>1.1400000000000021</c:v>
                </c:pt>
                <c:pt idx="1141">
                  <c:v>1.141</c:v>
                </c:pt>
                <c:pt idx="1142">
                  <c:v>1.1420000000000021</c:v>
                </c:pt>
                <c:pt idx="1143">
                  <c:v>1.1430000000000007</c:v>
                </c:pt>
                <c:pt idx="1144">
                  <c:v>1.1440000000000001</c:v>
                </c:pt>
                <c:pt idx="1145">
                  <c:v>1.145000000000002</c:v>
                </c:pt>
                <c:pt idx="1146">
                  <c:v>1.1460000000000021</c:v>
                </c:pt>
                <c:pt idx="1147">
                  <c:v>1.1470000000000002</c:v>
                </c:pt>
                <c:pt idx="1148">
                  <c:v>1.1479999999999677</c:v>
                </c:pt>
                <c:pt idx="1149">
                  <c:v>1.1490000000000009</c:v>
                </c:pt>
                <c:pt idx="1150">
                  <c:v>1.1500000000000021</c:v>
                </c:pt>
                <c:pt idx="1151">
                  <c:v>1.1509999999999998</c:v>
                </c:pt>
                <c:pt idx="1152">
                  <c:v>1.1520000000000021</c:v>
                </c:pt>
                <c:pt idx="1153">
                  <c:v>1.1530000000000005</c:v>
                </c:pt>
                <c:pt idx="1154">
                  <c:v>1.1539999999999686</c:v>
                </c:pt>
                <c:pt idx="1155">
                  <c:v>1.1550000000000011</c:v>
                </c:pt>
                <c:pt idx="1156">
                  <c:v>1.1560000000000021</c:v>
                </c:pt>
                <c:pt idx="1157">
                  <c:v>1.157</c:v>
                </c:pt>
                <c:pt idx="1158">
                  <c:v>1.1580000000000021</c:v>
                </c:pt>
                <c:pt idx="1159">
                  <c:v>1.1590000000000007</c:v>
                </c:pt>
                <c:pt idx="1160">
                  <c:v>1.1600000000000001</c:v>
                </c:pt>
                <c:pt idx="1161">
                  <c:v>1.161000000000002</c:v>
                </c:pt>
                <c:pt idx="1162">
                  <c:v>1.1620000000000021</c:v>
                </c:pt>
                <c:pt idx="1163">
                  <c:v>1.1630000000000003</c:v>
                </c:pt>
                <c:pt idx="1164">
                  <c:v>1.1639999999999697</c:v>
                </c:pt>
                <c:pt idx="1165">
                  <c:v>1.1650000000000009</c:v>
                </c:pt>
                <c:pt idx="1166">
                  <c:v>1.1660000000000021</c:v>
                </c:pt>
                <c:pt idx="1167">
                  <c:v>1.1669999999999998</c:v>
                </c:pt>
                <c:pt idx="1168">
                  <c:v>1.1680000000000021</c:v>
                </c:pt>
                <c:pt idx="1169">
                  <c:v>1.1690000000000005</c:v>
                </c:pt>
                <c:pt idx="1170">
                  <c:v>1.1700000000000021</c:v>
                </c:pt>
                <c:pt idx="1171">
                  <c:v>1.171000000000002</c:v>
                </c:pt>
                <c:pt idx="1172">
                  <c:v>1.1720000000000041</c:v>
                </c:pt>
                <c:pt idx="1173">
                  <c:v>1.173</c:v>
                </c:pt>
                <c:pt idx="1174">
                  <c:v>1.1740000000000061</c:v>
                </c:pt>
                <c:pt idx="1175">
                  <c:v>1.1750000000000007</c:v>
                </c:pt>
                <c:pt idx="1176">
                  <c:v>1.1760000000000081</c:v>
                </c:pt>
                <c:pt idx="1177">
                  <c:v>1.177000000000002</c:v>
                </c:pt>
                <c:pt idx="1178">
                  <c:v>1.1780000000000121</c:v>
                </c:pt>
                <c:pt idx="1179">
                  <c:v>1.1790000000000003</c:v>
                </c:pt>
                <c:pt idx="1180">
                  <c:v>1.1799999999999702</c:v>
                </c:pt>
                <c:pt idx="1181">
                  <c:v>1.1810000000000009</c:v>
                </c:pt>
                <c:pt idx="1182">
                  <c:v>1.1820000000000161</c:v>
                </c:pt>
                <c:pt idx="1183">
                  <c:v>1.1829999999999998</c:v>
                </c:pt>
                <c:pt idx="1184">
                  <c:v>1.1840000000000181</c:v>
                </c:pt>
                <c:pt idx="1185">
                  <c:v>1.1850000000000005</c:v>
                </c:pt>
                <c:pt idx="1186">
                  <c:v>1.1859999999999704</c:v>
                </c:pt>
                <c:pt idx="1187">
                  <c:v>1.1870000000000021</c:v>
                </c:pt>
                <c:pt idx="1188">
                  <c:v>1.1880000000000221</c:v>
                </c:pt>
                <c:pt idx="1189">
                  <c:v>1.1890000000000001</c:v>
                </c:pt>
                <c:pt idx="1190">
                  <c:v>1.1900000000000241</c:v>
                </c:pt>
                <c:pt idx="1191">
                  <c:v>1.1910000000000007</c:v>
                </c:pt>
                <c:pt idx="1192">
                  <c:v>1.1920000000000261</c:v>
                </c:pt>
                <c:pt idx="1193">
                  <c:v>1.1930000000000021</c:v>
                </c:pt>
                <c:pt idx="1194">
                  <c:v>1.1940000000000281</c:v>
                </c:pt>
                <c:pt idx="1195">
                  <c:v>1.1950000000000003</c:v>
                </c:pt>
                <c:pt idx="1196">
                  <c:v>1.1959999999999738</c:v>
                </c:pt>
                <c:pt idx="1197">
                  <c:v>1.1970000000000021</c:v>
                </c:pt>
                <c:pt idx="1198">
                  <c:v>1.1980000000000299</c:v>
                </c:pt>
                <c:pt idx="1199">
                  <c:v>1.1989999999999998</c:v>
                </c:pt>
                <c:pt idx="1200">
                  <c:v>1.2000000000000011</c:v>
                </c:pt>
                <c:pt idx="1201">
                  <c:v>1.200999999999963</c:v>
                </c:pt>
                <c:pt idx="1202">
                  <c:v>1.202</c:v>
                </c:pt>
                <c:pt idx="1203">
                  <c:v>1.2030000000000012</c:v>
                </c:pt>
                <c:pt idx="1204">
                  <c:v>1.2040000000000006</c:v>
                </c:pt>
                <c:pt idx="1205">
                  <c:v>1.2049999999999625</c:v>
                </c:pt>
                <c:pt idx="1206">
                  <c:v>1.2060000000000013</c:v>
                </c:pt>
                <c:pt idx="1207">
                  <c:v>1.2069999999999632</c:v>
                </c:pt>
                <c:pt idx="1208">
                  <c:v>1.2080000000000002</c:v>
                </c:pt>
                <c:pt idx="1209">
                  <c:v>1.2090000000000014</c:v>
                </c:pt>
                <c:pt idx="1210">
                  <c:v>1.2100000000000009</c:v>
                </c:pt>
                <c:pt idx="1211">
                  <c:v>1.2109999999999628</c:v>
                </c:pt>
                <c:pt idx="1212">
                  <c:v>1.211999999999946</c:v>
                </c:pt>
                <c:pt idx="1213">
                  <c:v>1.213000000000001</c:v>
                </c:pt>
                <c:pt idx="1214">
                  <c:v>1.2140000000000004</c:v>
                </c:pt>
                <c:pt idx="1215">
                  <c:v>1.2149999999999628</c:v>
                </c:pt>
                <c:pt idx="1216">
                  <c:v>1.2160000000000011</c:v>
                </c:pt>
                <c:pt idx="1217">
                  <c:v>1.2169999999999637</c:v>
                </c:pt>
                <c:pt idx="1218">
                  <c:v>1.218</c:v>
                </c:pt>
                <c:pt idx="1219">
                  <c:v>1.2190000000000012</c:v>
                </c:pt>
                <c:pt idx="1220">
                  <c:v>1.2200000000000006</c:v>
                </c:pt>
                <c:pt idx="1221">
                  <c:v>1.2209999999999639</c:v>
                </c:pt>
                <c:pt idx="1222">
                  <c:v>1.2220000000000013</c:v>
                </c:pt>
                <c:pt idx="1223">
                  <c:v>1.2230000000000008</c:v>
                </c:pt>
                <c:pt idx="1224">
                  <c:v>1.2240000000000002</c:v>
                </c:pt>
                <c:pt idx="1225">
                  <c:v>1.2250000000000014</c:v>
                </c:pt>
                <c:pt idx="1226">
                  <c:v>1.2260000000000009</c:v>
                </c:pt>
                <c:pt idx="1227">
                  <c:v>1.226999999999965</c:v>
                </c:pt>
                <c:pt idx="1228">
                  <c:v>1.2279999999999478</c:v>
                </c:pt>
                <c:pt idx="1229">
                  <c:v>1.229000000000001</c:v>
                </c:pt>
                <c:pt idx="1230">
                  <c:v>1.2300000000000004</c:v>
                </c:pt>
                <c:pt idx="1231">
                  <c:v>1.230999999999965</c:v>
                </c:pt>
                <c:pt idx="1232">
                  <c:v>1.2320000000000011</c:v>
                </c:pt>
                <c:pt idx="1233">
                  <c:v>1.2329999999999659</c:v>
                </c:pt>
                <c:pt idx="1234">
                  <c:v>1.234</c:v>
                </c:pt>
                <c:pt idx="1235">
                  <c:v>1.2350000000000012</c:v>
                </c:pt>
                <c:pt idx="1236">
                  <c:v>1.2360000000000007</c:v>
                </c:pt>
                <c:pt idx="1237">
                  <c:v>1.2369999999999659</c:v>
                </c:pt>
                <c:pt idx="1238">
                  <c:v>1.2380000000000013</c:v>
                </c:pt>
                <c:pt idx="1239">
                  <c:v>1.2390000000000008</c:v>
                </c:pt>
                <c:pt idx="1240">
                  <c:v>1.2400000000000002</c:v>
                </c:pt>
                <c:pt idx="1241">
                  <c:v>1.2410000000000014</c:v>
                </c:pt>
                <c:pt idx="1242">
                  <c:v>1.2420000000000009</c:v>
                </c:pt>
                <c:pt idx="1243">
                  <c:v>1.2429999999999672</c:v>
                </c:pt>
                <c:pt idx="1244">
                  <c:v>1.2439999999999511</c:v>
                </c:pt>
                <c:pt idx="1245">
                  <c:v>1.245000000000001</c:v>
                </c:pt>
                <c:pt idx="1246">
                  <c:v>1.2460000000000004</c:v>
                </c:pt>
                <c:pt idx="1247">
                  <c:v>1.2469999999999668</c:v>
                </c:pt>
                <c:pt idx="1248">
                  <c:v>1.2480000000000011</c:v>
                </c:pt>
                <c:pt idx="1249">
                  <c:v>1.2490000000000006</c:v>
                </c:pt>
                <c:pt idx="1250">
                  <c:v>1.25</c:v>
                </c:pt>
                <c:pt idx="1251">
                  <c:v>1.2510000000000012</c:v>
                </c:pt>
                <c:pt idx="1252">
                  <c:v>1.2520000000000007</c:v>
                </c:pt>
                <c:pt idx="1253">
                  <c:v>1.252999999999967</c:v>
                </c:pt>
                <c:pt idx="1254">
                  <c:v>1.2540000000000013</c:v>
                </c:pt>
                <c:pt idx="1255">
                  <c:v>1.2550000000000008</c:v>
                </c:pt>
                <c:pt idx="1256">
                  <c:v>1.2560000000000002</c:v>
                </c:pt>
                <c:pt idx="1257">
                  <c:v>1.2569999999999666</c:v>
                </c:pt>
                <c:pt idx="1258">
                  <c:v>1.2580000000000009</c:v>
                </c:pt>
                <c:pt idx="1259">
                  <c:v>1.2589999999999673</c:v>
                </c:pt>
                <c:pt idx="1260">
                  <c:v>1.259999999999954</c:v>
                </c:pt>
                <c:pt idx="1261">
                  <c:v>1.261000000000001</c:v>
                </c:pt>
                <c:pt idx="1262">
                  <c:v>1.2620000000000005</c:v>
                </c:pt>
                <c:pt idx="1263">
                  <c:v>1.2629999999999668</c:v>
                </c:pt>
                <c:pt idx="1264">
                  <c:v>1.2640000000000011</c:v>
                </c:pt>
                <c:pt idx="1265">
                  <c:v>1.2650000000000006</c:v>
                </c:pt>
                <c:pt idx="1266">
                  <c:v>1.266</c:v>
                </c:pt>
                <c:pt idx="1267">
                  <c:v>1.2670000000000012</c:v>
                </c:pt>
                <c:pt idx="1268">
                  <c:v>1.2680000000000007</c:v>
                </c:pt>
                <c:pt idx="1269">
                  <c:v>1.2689999999999677</c:v>
                </c:pt>
                <c:pt idx="1270">
                  <c:v>1.270000000000002</c:v>
                </c:pt>
                <c:pt idx="1271">
                  <c:v>1.2710000000000008</c:v>
                </c:pt>
                <c:pt idx="1272">
                  <c:v>1.2720000000000002</c:v>
                </c:pt>
                <c:pt idx="1273">
                  <c:v>1.2729999999999677</c:v>
                </c:pt>
                <c:pt idx="1274">
                  <c:v>1.2740000000000009</c:v>
                </c:pt>
                <c:pt idx="1275">
                  <c:v>1.2750000000000004</c:v>
                </c:pt>
                <c:pt idx="1276">
                  <c:v>1.2759999999999556</c:v>
                </c:pt>
                <c:pt idx="1277">
                  <c:v>1.277000000000001</c:v>
                </c:pt>
                <c:pt idx="1278">
                  <c:v>1.2780000000000005</c:v>
                </c:pt>
                <c:pt idx="1279">
                  <c:v>1.2789999999999686</c:v>
                </c:pt>
                <c:pt idx="1280">
                  <c:v>1.2800000000000011</c:v>
                </c:pt>
                <c:pt idx="1281">
                  <c:v>1.2810000000000006</c:v>
                </c:pt>
                <c:pt idx="1282">
                  <c:v>1.282</c:v>
                </c:pt>
                <c:pt idx="1283">
                  <c:v>1.2830000000000013</c:v>
                </c:pt>
                <c:pt idx="1284">
                  <c:v>1.2840000000000007</c:v>
                </c:pt>
                <c:pt idx="1285">
                  <c:v>1.2849999999999697</c:v>
                </c:pt>
                <c:pt idx="1286">
                  <c:v>1.286000000000002</c:v>
                </c:pt>
                <c:pt idx="1287">
                  <c:v>1.2870000000000008</c:v>
                </c:pt>
                <c:pt idx="1288">
                  <c:v>1.2880000000000003</c:v>
                </c:pt>
                <c:pt idx="1289">
                  <c:v>1.2889999999999697</c:v>
                </c:pt>
                <c:pt idx="1290">
                  <c:v>1.2900000000000009</c:v>
                </c:pt>
                <c:pt idx="1291">
                  <c:v>1.2910000000000004</c:v>
                </c:pt>
                <c:pt idx="1292">
                  <c:v>1.2919999999999576</c:v>
                </c:pt>
                <c:pt idx="1293">
                  <c:v>1.293000000000001</c:v>
                </c:pt>
                <c:pt idx="1294">
                  <c:v>1.2940000000000005</c:v>
                </c:pt>
                <c:pt idx="1295">
                  <c:v>1.2949999999999704</c:v>
                </c:pt>
                <c:pt idx="1296">
                  <c:v>1.296000000000002</c:v>
                </c:pt>
                <c:pt idx="1297">
                  <c:v>1.2970000000000006</c:v>
                </c:pt>
                <c:pt idx="1298">
                  <c:v>1.298</c:v>
                </c:pt>
                <c:pt idx="1299">
                  <c:v>1.2990000000000013</c:v>
                </c:pt>
                <c:pt idx="1300">
                  <c:v>1.3000000000000007</c:v>
                </c:pt>
                <c:pt idx="1301">
                  <c:v>1.3010000000000002</c:v>
                </c:pt>
                <c:pt idx="1302">
                  <c:v>1.302000000000002</c:v>
                </c:pt>
                <c:pt idx="1303">
                  <c:v>1.3030000000000008</c:v>
                </c:pt>
                <c:pt idx="1304">
                  <c:v>1.3040000000000003</c:v>
                </c:pt>
                <c:pt idx="1305">
                  <c:v>1.3049999999999702</c:v>
                </c:pt>
                <c:pt idx="1306">
                  <c:v>1.3060000000000009</c:v>
                </c:pt>
                <c:pt idx="1307">
                  <c:v>1.3070000000000004</c:v>
                </c:pt>
                <c:pt idx="1308">
                  <c:v>1.3079999999999603</c:v>
                </c:pt>
                <c:pt idx="1309">
                  <c:v>1.3090000000000011</c:v>
                </c:pt>
                <c:pt idx="1310">
                  <c:v>1.3100000000000005</c:v>
                </c:pt>
                <c:pt idx="1311">
                  <c:v>1.3109999999999704</c:v>
                </c:pt>
                <c:pt idx="1312">
                  <c:v>1.3120000000000021</c:v>
                </c:pt>
                <c:pt idx="1313">
                  <c:v>1.3130000000000006</c:v>
                </c:pt>
                <c:pt idx="1314">
                  <c:v>1.3140000000000001</c:v>
                </c:pt>
                <c:pt idx="1315">
                  <c:v>1.3150000000000013</c:v>
                </c:pt>
                <c:pt idx="1316">
                  <c:v>1.3160000000000007</c:v>
                </c:pt>
                <c:pt idx="1317">
                  <c:v>1.3170000000000002</c:v>
                </c:pt>
                <c:pt idx="1318">
                  <c:v>1.3180000000000021</c:v>
                </c:pt>
                <c:pt idx="1319">
                  <c:v>1.3190000000000008</c:v>
                </c:pt>
                <c:pt idx="1320">
                  <c:v>1.3200000000000003</c:v>
                </c:pt>
                <c:pt idx="1321">
                  <c:v>1.3209999999999738</c:v>
                </c:pt>
                <c:pt idx="1322">
                  <c:v>1.3220000000000021</c:v>
                </c:pt>
                <c:pt idx="1323">
                  <c:v>1.3230000000000004</c:v>
                </c:pt>
                <c:pt idx="1324">
                  <c:v>1.3239999999999621</c:v>
                </c:pt>
                <c:pt idx="1325">
                  <c:v>1.3250000000000011</c:v>
                </c:pt>
                <c:pt idx="1326">
                  <c:v>1.3260000000000005</c:v>
                </c:pt>
                <c:pt idx="1327">
                  <c:v>1.327</c:v>
                </c:pt>
                <c:pt idx="1328">
                  <c:v>1.3280000000000021</c:v>
                </c:pt>
                <c:pt idx="1329">
                  <c:v>1.3290000000000006</c:v>
                </c:pt>
                <c:pt idx="1330">
                  <c:v>1.33</c:v>
                </c:pt>
                <c:pt idx="1331">
                  <c:v>1.3310000000000013</c:v>
                </c:pt>
                <c:pt idx="1332">
                  <c:v>1.3320000000000007</c:v>
                </c:pt>
                <c:pt idx="1333">
                  <c:v>1.3330000000000002</c:v>
                </c:pt>
                <c:pt idx="1334">
                  <c:v>1.3340000000000021</c:v>
                </c:pt>
                <c:pt idx="1335">
                  <c:v>1.3350000000000009</c:v>
                </c:pt>
                <c:pt idx="1336">
                  <c:v>1.3360000000000003</c:v>
                </c:pt>
                <c:pt idx="1337">
                  <c:v>1.3369999999999918</c:v>
                </c:pt>
                <c:pt idx="1338">
                  <c:v>1.3380000000000021</c:v>
                </c:pt>
                <c:pt idx="1339">
                  <c:v>1.3390000000000004</c:v>
                </c:pt>
                <c:pt idx="1340">
                  <c:v>1.3399999999999628</c:v>
                </c:pt>
                <c:pt idx="1341">
                  <c:v>1.3410000000000011</c:v>
                </c:pt>
                <c:pt idx="1342">
                  <c:v>1.3420000000000005</c:v>
                </c:pt>
                <c:pt idx="1343">
                  <c:v>1.343</c:v>
                </c:pt>
                <c:pt idx="1344">
                  <c:v>1.3440000000000021</c:v>
                </c:pt>
                <c:pt idx="1345">
                  <c:v>1.3450000000000006</c:v>
                </c:pt>
                <c:pt idx="1346">
                  <c:v>1.3460000000000001</c:v>
                </c:pt>
                <c:pt idx="1347">
                  <c:v>1.3470000000000013</c:v>
                </c:pt>
                <c:pt idx="1348">
                  <c:v>1.3480000000000021</c:v>
                </c:pt>
                <c:pt idx="1349">
                  <c:v>1.3490000000000002</c:v>
                </c:pt>
                <c:pt idx="1350">
                  <c:v>1.3500000000000021</c:v>
                </c:pt>
                <c:pt idx="1351">
                  <c:v>1.3510000000000009</c:v>
                </c:pt>
                <c:pt idx="1352">
                  <c:v>1.3520000000000003</c:v>
                </c:pt>
                <c:pt idx="1353">
                  <c:v>1.3529999999999998</c:v>
                </c:pt>
                <c:pt idx="1354">
                  <c:v>1.3540000000000021</c:v>
                </c:pt>
                <c:pt idx="1355">
                  <c:v>1.3550000000000004</c:v>
                </c:pt>
                <c:pt idx="1356">
                  <c:v>1.355999999999965</c:v>
                </c:pt>
                <c:pt idx="1357">
                  <c:v>1.3570000000000011</c:v>
                </c:pt>
                <c:pt idx="1358">
                  <c:v>1.3580000000000005</c:v>
                </c:pt>
                <c:pt idx="1359">
                  <c:v>1.359</c:v>
                </c:pt>
                <c:pt idx="1360">
                  <c:v>1.3600000000000021</c:v>
                </c:pt>
                <c:pt idx="1361">
                  <c:v>1.3610000000000007</c:v>
                </c:pt>
                <c:pt idx="1362">
                  <c:v>1.3620000000000001</c:v>
                </c:pt>
                <c:pt idx="1363">
                  <c:v>1.3630000000000013</c:v>
                </c:pt>
                <c:pt idx="1364">
                  <c:v>1.3640000000000021</c:v>
                </c:pt>
                <c:pt idx="1365">
                  <c:v>1.3650000000000002</c:v>
                </c:pt>
                <c:pt idx="1366">
                  <c:v>1.3660000000000021</c:v>
                </c:pt>
                <c:pt idx="1367">
                  <c:v>1.3670000000000009</c:v>
                </c:pt>
                <c:pt idx="1368">
                  <c:v>1.3680000000000003</c:v>
                </c:pt>
                <c:pt idx="1369">
                  <c:v>1.3689999999999998</c:v>
                </c:pt>
                <c:pt idx="1370">
                  <c:v>1.3700000000000021</c:v>
                </c:pt>
                <c:pt idx="1371">
                  <c:v>1.3710000000000004</c:v>
                </c:pt>
                <c:pt idx="1372">
                  <c:v>1.3719999999999668</c:v>
                </c:pt>
                <c:pt idx="1373">
                  <c:v>1.3730000000000011</c:v>
                </c:pt>
                <c:pt idx="1374">
                  <c:v>1.3740000000000021</c:v>
                </c:pt>
                <c:pt idx="1375">
                  <c:v>1.3749989999999999</c:v>
                </c:pt>
                <c:pt idx="1376">
                  <c:v>1.3760010000000005</c:v>
                </c:pt>
                <c:pt idx="1377">
                  <c:v>1.3770000000000007</c:v>
                </c:pt>
                <c:pt idx="1378">
                  <c:v>1.3780000000000021</c:v>
                </c:pt>
                <c:pt idx="1379">
                  <c:v>1.3789990000000019</c:v>
                </c:pt>
                <c:pt idx="1380">
                  <c:v>1.380001000000002</c:v>
                </c:pt>
                <c:pt idx="1381">
                  <c:v>1.381000000000002</c:v>
                </c:pt>
                <c:pt idx="1382">
                  <c:v>1.3819990000000018</c:v>
                </c:pt>
                <c:pt idx="1383">
                  <c:v>1.3830010000000019</c:v>
                </c:pt>
                <c:pt idx="1384">
                  <c:v>1.3840000000000021</c:v>
                </c:pt>
                <c:pt idx="1385">
                  <c:v>1.3849999999999998</c:v>
                </c:pt>
                <c:pt idx="1386">
                  <c:v>1.3859989999999998</c:v>
                </c:pt>
                <c:pt idx="1387">
                  <c:v>1.3870000000000022</c:v>
                </c:pt>
                <c:pt idx="1388">
                  <c:v>1.3879999999999668</c:v>
                </c:pt>
                <c:pt idx="1389">
                  <c:v>1.3889989999999999</c:v>
                </c:pt>
                <c:pt idx="1390">
                  <c:v>1.390001</c:v>
                </c:pt>
                <c:pt idx="1391">
                  <c:v>1.391</c:v>
                </c:pt>
                <c:pt idx="1392">
                  <c:v>1.3920000000000021</c:v>
                </c:pt>
                <c:pt idx="1393">
                  <c:v>1.3929990000000014</c:v>
                </c:pt>
                <c:pt idx="1394">
                  <c:v>1.3940000000000001</c:v>
                </c:pt>
                <c:pt idx="1395">
                  <c:v>1.395000000000002</c:v>
                </c:pt>
                <c:pt idx="1396">
                  <c:v>1.3959989999999998</c:v>
                </c:pt>
                <c:pt idx="1397">
                  <c:v>1.3970010000000013</c:v>
                </c:pt>
                <c:pt idx="1398">
                  <c:v>1.3980000000000021</c:v>
                </c:pt>
                <c:pt idx="1399">
                  <c:v>1.3989999999999978</c:v>
                </c:pt>
                <c:pt idx="1400">
                  <c:v>1.3999989999999978</c:v>
                </c:pt>
                <c:pt idx="1401">
                  <c:v>1.4010000000000016</c:v>
                </c:pt>
                <c:pt idx="1402">
                  <c:v>1.4019999999999384</c:v>
                </c:pt>
                <c:pt idx="1403">
                  <c:v>1.4029989999999664</c:v>
                </c:pt>
                <c:pt idx="1404">
                  <c:v>1.4040009999999992</c:v>
                </c:pt>
                <c:pt idx="1405">
                  <c:v>1.4049999999999552</c:v>
                </c:pt>
                <c:pt idx="1406">
                  <c:v>1.4060000000000006</c:v>
                </c:pt>
                <c:pt idx="1407">
                  <c:v>1.4070009999999697</c:v>
                </c:pt>
                <c:pt idx="1408">
                  <c:v>1.4079999999999391</c:v>
                </c:pt>
                <c:pt idx="1409">
                  <c:v>1.4089999999999576</c:v>
                </c:pt>
                <c:pt idx="1410">
                  <c:v>1.4099989999999534</c:v>
                </c:pt>
                <c:pt idx="1411">
                  <c:v>1.4110009999999718</c:v>
                </c:pt>
                <c:pt idx="1412">
                  <c:v>1.4120000000000008</c:v>
                </c:pt>
                <c:pt idx="1413">
                  <c:v>1.4130000000000018</c:v>
                </c:pt>
                <c:pt idx="1414">
                  <c:v>1.4140009999999998</c:v>
                </c:pt>
                <c:pt idx="1415">
                  <c:v>1.414999999999959</c:v>
                </c:pt>
                <c:pt idx="1416">
                  <c:v>1.4160000000000019</c:v>
                </c:pt>
                <c:pt idx="1417">
                  <c:v>1.4169989999999655</c:v>
                </c:pt>
                <c:pt idx="1418">
                  <c:v>1.4180010000000018</c:v>
                </c:pt>
                <c:pt idx="1419">
                  <c:v>1.4190000000000018</c:v>
                </c:pt>
                <c:pt idx="1420">
                  <c:v>1.42</c:v>
                </c:pt>
                <c:pt idx="1421">
                  <c:v>1.4210009999999818</c:v>
                </c:pt>
                <c:pt idx="1422">
                  <c:v>1.4219999999999406</c:v>
                </c:pt>
                <c:pt idx="1423">
                  <c:v>1.422999999999959</c:v>
                </c:pt>
                <c:pt idx="1424">
                  <c:v>1.4239989999999556</c:v>
                </c:pt>
                <c:pt idx="1425">
                  <c:v>1.4250009999999858</c:v>
                </c:pt>
                <c:pt idx="1426">
                  <c:v>1.4260000000000002</c:v>
                </c:pt>
                <c:pt idx="1427">
                  <c:v>1.4269989999999677</c:v>
                </c:pt>
                <c:pt idx="1428">
                  <c:v>1.4280009999999999</c:v>
                </c:pt>
                <c:pt idx="1429">
                  <c:v>1.4289999999999603</c:v>
                </c:pt>
                <c:pt idx="1430">
                  <c:v>1.4300000000000015</c:v>
                </c:pt>
                <c:pt idx="1431">
                  <c:v>1.4309989999999695</c:v>
                </c:pt>
                <c:pt idx="1432">
                  <c:v>1.4320010000000014</c:v>
                </c:pt>
                <c:pt idx="1433">
                  <c:v>1.4330000000000016</c:v>
                </c:pt>
                <c:pt idx="1434">
                  <c:v>1.4339989999999576</c:v>
                </c:pt>
                <c:pt idx="1435">
                  <c:v>1.4350009999999978</c:v>
                </c:pt>
                <c:pt idx="1436">
                  <c:v>1.4360000000000017</c:v>
                </c:pt>
                <c:pt idx="1437">
                  <c:v>1.4369999999999605</c:v>
                </c:pt>
                <c:pt idx="1438">
                  <c:v>1.4379989999999556</c:v>
                </c:pt>
                <c:pt idx="1439">
                  <c:v>1.4390009999999978</c:v>
                </c:pt>
                <c:pt idx="1440">
                  <c:v>1.4399999999999431</c:v>
                </c:pt>
                <c:pt idx="1441">
                  <c:v>1.4409989999999691</c:v>
                </c:pt>
                <c:pt idx="1442">
                  <c:v>1.4420009999999994</c:v>
                </c:pt>
                <c:pt idx="1443">
                  <c:v>1.4429999999999616</c:v>
                </c:pt>
                <c:pt idx="1444">
                  <c:v>1.4440000000000008</c:v>
                </c:pt>
                <c:pt idx="1445">
                  <c:v>1.4449989999999706</c:v>
                </c:pt>
                <c:pt idx="1446">
                  <c:v>1.4460010000000008</c:v>
                </c:pt>
                <c:pt idx="1447">
                  <c:v>1.447000000000001</c:v>
                </c:pt>
                <c:pt idx="1448">
                  <c:v>1.4479989999999583</c:v>
                </c:pt>
                <c:pt idx="1449">
                  <c:v>1.4490009999999998</c:v>
                </c:pt>
                <c:pt idx="1450">
                  <c:v>1.4500000000000011</c:v>
                </c:pt>
                <c:pt idx="1451">
                  <c:v>1.4510000000000018</c:v>
                </c:pt>
                <c:pt idx="1452">
                  <c:v>1.4519989999999572</c:v>
                </c:pt>
                <c:pt idx="1453">
                  <c:v>1.4530000000000012</c:v>
                </c:pt>
                <c:pt idx="1454">
                  <c:v>1.453999999999944</c:v>
                </c:pt>
                <c:pt idx="1455">
                  <c:v>1.4549989999999695</c:v>
                </c:pt>
                <c:pt idx="1456">
                  <c:v>1.4560010000000019</c:v>
                </c:pt>
                <c:pt idx="1457">
                  <c:v>1.456999999999961</c:v>
                </c:pt>
                <c:pt idx="1458">
                  <c:v>1.4580000000000002</c:v>
                </c:pt>
                <c:pt idx="1459">
                  <c:v>1.4589989999999708</c:v>
                </c:pt>
                <c:pt idx="1460">
                  <c:v>1.4599999999999453</c:v>
                </c:pt>
                <c:pt idx="1461">
                  <c:v>1.4609999999999628</c:v>
                </c:pt>
                <c:pt idx="1462">
                  <c:v>1.4619989999999599</c:v>
                </c:pt>
                <c:pt idx="1463">
                  <c:v>1.4630009999999998</c:v>
                </c:pt>
                <c:pt idx="1464">
                  <c:v>1.4640000000000004</c:v>
                </c:pt>
                <c:pt idx="1465">
                  <c:v>1.4650000000000016</c:v>
                </c:pt>
                <c:pt idx="1466">
                  <c:v>1.4659989999999619</c:v>
                </c:pt>
                <c:pt idx="1467">
                  <c:v>1.4669999999999637</c:v>
                </c:pt>
                <c:pt idx="1468">
                  <c:v>1.4680000000000017</c:v>
                </c:pt>
                <c:pt idx="1469">
                  <c:v>1.4689989999999724</c:v>
                </c:pt>
                <c:pt idx="1470">
                  <c:v>1.4700010000000017</c:v>
                </c:pt>
                <c:pt idx="1471">
                  <c:v>1.4710000000000019</c:v>
                </c:pt>
                <c:pt idx="1472">
                  <c:v>1.4719999999999467</c:v>
                </c:pt>
                <c:pt idx="1473">
                  <c:v>1.4730010000000018</c:v>
                </c:pt>
                <c:pt idx="1474">
                  <c:v>1.474000000000002</c:v>
                </c:pt>
                <c:pt idx="1475">
                  <c:v>1.4749999999999639</c:v>
                </c:pt>
                <c:pt idx="1476">
                  <c:v>1.4759989999999621</c:v>
                </c:pt>
                <c:pt idx="1477">
                  <c:v>1.4770009999999996</c:v>
                </c:pt>
                <c:pt idx="1478">
                  <c:v>1.4779999999999478</c:v>
                </c:pt>
                <c:pt idx="1479">
                  <c:v>1.479000000000001</c:v>
                </c:pt>
                <c:pt idx="1480">
                  <c:v>1.4800009999999997</c:v>
                </c:pt>
                <c:pt idx="1481">
                  <c:v>1.480999999999965</c:v>
                </c:pt>
                <c:pt idx="1482">
                  <c:v>1.4820000000000011</c:v>
                </c:pt>
                <c:pt idx="1483">
                  <c:v>1.4829989999999798</c:v>
                </c:pt>
                <c:pt idx="1484">
                  <c:v>1.484001000000001</c:v>
                </c:pt>
                <c:pt idx="1485">
                  <c:v>1.4850000000000012</c:v>
                </c:pt>
                <c:pt idx="1486">
                  <c:v>1.4859999999999487</c:v>
                </c:pt>
                <c:pt idx="1487">
                  <c:v>1.4870009999999998</c:v>
                </c:pt>
                <c:pt idx="1488">
                  <c:v>1.4880000000000013</c:v>
                </c:pt>
                <c:pt idx="1489">
                  <c:v>1.4889999999999652</c:v>
                </c:pt>
                <c:pt idx="1490">
                  <c:v>1.4899989999999612</c:v>
                </c:pt>
                <c:pt idx="1491">
                  <c:v>1.4910009999999978</c:v>
                </c:pt>
                <c:pt idx="1492">
                  <c:v>1.4919999999999498</c:v>
                </c:pt>
                <c:pt idx="1493">
                  <c:v>1.4929989999999898</c:v>
                </c:pt>
                <c:pt idx="1494">
                  <c:v>1.494000999999999</c:v>
                </c:pt>
                <c:pt idx="1495">
                  <c:v>1.4949999999999661</c:v>
                </c:pt>
                <c:pt idx="1496">
                  <c:v>1.4960000000000004</c:v>
                </c:pt>
                <c:pt idx="1497">
                  <c:v>1.4969989999999938</c:v>
                </c:pt>
                <c:pt idx="1498">
                  <c:v>1.4980010000000004</c:v>
                </c:pt>
                <c:pt idx="1499">
                  <c:v>1.4990000000000006</c:v>
                </c:pt>
                <c:pt idx="1500">
                  <c:v>1.4999989999999637</c:v>
                </c:pt>
                <c:pt idx="1501">
                  <c:v>1.5010009999999998</c:v>
                </c:pt>
                <c:pt idx="1502">
                  <c:v>1.5020000000000007</c:v>
                </c:pt>
                <c:pt idx="1503">
                  <c:v>1.5030000000000019</c:v>
                </c:pt>
                <c:pt idx="1504">
                  <c:v>1.5039989999999654</c:v>
                </c:pt>
                <c:pt idx="1505">
                  <c:v>1.5050010000000018</c:v>
                </c:pt>
                <c:pt idx="1506">
                  <c:v>1.506000000000002</c:v>
                </c:pt>
                <c:pt idx="1507">
                  <c:v>1.5069990000000018</c:v>
                </c:pt>
                <c:pt idx="1508">
                  <c:v>1.5080010000000019</c:v>
                </c:pt>
                <c:pt idx="1509">
                  <c:v>1.5090000000000019</c:v>
                </c:pt>
                <c:pt idx="1510">
                  <c:v>1.509999999999954</c:v>
                </c:pt>
                <c:pt idx="1511">
                  <c:v>1.5109989999999998</c:v>
                </c:pt>
                <c:pt idx="1512">
                  <c:v>1.5120000000000022</c:v>
                </c:pt>
                <c:pt idx="1513">
                  <c:v>1.5129999999999668</c:v>
                </c:pt>
                <c:pt idx="1514">
                  <c:v>1.513998999999965</c:v>
                </c:pt>
                <c:pt idx="1515">
                  <c:v>1.5150009999999998</c:v>
                </c:pt>
                <c:pt idx="1516">
                  <c:v>1.516</c:v>
                </c:pt>
                <c:pt idx="1517">
                  <c:v>1.5170000000000012</c:v>
                </c:pt>
                <c:pt idx="1518">
                  <c:v>1.517998999999967</c:v>
                </c:pt>
                <c:pt idx="1519">
                  <c:v>1.5189999999999677</c:v>
                </c:pt>
                <c:pt idx="1520">
                  <c:v>1.520000000000002</c:v>
                </c:pt>
                <c:pt idx="1521">
                  <c:v>1.5209989999999998</c:v>
                </c:pt>
                <c:pt idx="1522">
                  <c:v>1.5220010000000013</c:v>
                </c:pt>
                <c:pt idx="1523">
                  <c:v>1.5230000000000015</c:v>
                </c:pt>
                <c:pt idx="1524">
                  <c:v>1.5239999999999549</c:v>
                </c:pt>
                <c:pt idx="1525">
                  <c:v>1.5249989999999978</c:v>
                </c:pt>
                <c:pt idx="1526">
                  <c:v>1.526000000000002</c:v>
                </c:pt>
                <c:pt idx="1527">
                  <c:v>1.5269999999999677</c:v>
                </c:pt>
                <c:pt idx="1528">
                  <c:v>1.5279989999999664</c:v>
                </c:pt>
                <c:pt idx="1529">
                  <c:v>1.5290009999999992</c:v>
                </c:pt>
                <c:pt idx="1530">
                  <c:v>1.5299999999999552</c:v>
                </c:pt>
                <c:pt idx="1531">
                  <c:v>1.5310000000000006</c:v>
                </c:pt>
                <c:pt idx="1532">
                  <c:v>1.5320009999999993</c:v>
                </c:pt>
                <c:pt idx="1533">
                  <c:v>1.5329999999999686</c:v>
                </c:pt>
                <c:pt idx="1534">
                  <c:v>1.5340000000000007</c:v>
                </c:pt>
                <c:pt idx="1535">
                  <c:v>1.5349989999999998</c:v>
                </c:pt>
                <c:pt idx="1536">
                  <c:v>1.5360010000000006</c:v>
                </c:pt>
                <c:pt idx="1537">
                  <c:v>1.5370000000000008</c:v>
                </c:pt>
                <c:pt idx="1538">
                  <c:v>1.538000000000002</c:v>
                </c:pt>
                <c:pt idx="1539">
                  <c:v>1.5390009999999998</c:v>
                </c:pt>
                <c:pt idx="1540">
                  <c:v>1.5400000000000009</c:v>
                </c:pt>
                <c:pt idx="1541">
                  <c:v>1.5410000000000019</c:v>
                </c:pt>
                <c:pt idx="1542">
                  <c:v>1.5419989999999655</c:v>
                </c:pt>
                <c:pt idx="1543">
                  <c:v>1.5430010000000018</c:v>
                </c:pt>
                <c:pt idx="1544">
                  <c:v>1.5440000000000023</c:v>
                </c:pt>
                <c:pt idx="1545">
                  <c:v>1.5449999999999704</c:v>
                </c:pt>
                <c:pt idx="1546">
                  <c:v>1.5460010000000022</c:v>
                </c:pt>
                <c:pt idx="1547">
                  <c:v>1.5469999999999693</c:v>
                </c:pt>
                <c:pt idx="1548">
                  <c:v>1.548</c:v>
                </c:pt>
                <c:pt idx="1549">
                  <c:v>1.5489989999999998</c:v>
                </c:pt>
                <c:pt idx="1550">
                  <c:v>1.550001</c:v>
                </c:pt>
                <c:pt idx="1551">
                  <c:v>1.5510000000000002</c:v>
                </c:pt>
                <c:pt idx="1552">
                  <c:v>1.5519989999999677</c:v>
                </c:pt>
                <c:pt idx="1553">
                  <c:v>1.5530009999999999</c:v>
                </c:pt>
                <c:pt idx="1554">
                  <c:v>1.5540000000000003</c:v>
                </c:pt>
                <c:pt idx="1555">
                  <c:v>1.5550000000000015</c:v>
                </c:pt>
                <c:pt idx="1556">
                  <c:v>1.5559989999999695</c:v>
                </c:pt>
                <c:pt idx="1557">
                  <c:v>1.5570010000000014</c:v>
                </c:pt>
                <c:pt idx="1558">
                  <c:v>1.558000000000002</c:v>
                </c:pt>
                <c:pt idx="1559">
                  <c:v>1.5589990000000018</c:v>
                </c:pt>
                <c:pt idx="1560">
                  <c:v>1.5600010000000015</c:v>
                </c:pt>
                <c:pt idx="1561">
                  <c:v>1.5610000000000017</c:v>
                </c:pt>
                <c:pt idx="1562">
                  <c:v>1.5619999999999605</c:v>
                </c:pt>
                <c:pt idx="1563">
                  <c:v>1.5629989999999996</c:v>
                </c:pt>
                <c:pt idx="1564">
                  <c:v>1.5640009999999993</c:v>
                </c:pt>
                <c:pt idx="1565">
                  <c:v>1.56499999999997</c:v>
                </c:pt>
                <c:pt idx="1566">
                  <c:v>1.5659989999999691</c:v>
                </c:pt>
                <c:pt idx="1567">
                  <c:v>1.5670009999999994</c:v>
                </c:pt>
                <c:pt idx="1568">
                  <c:v>1.5679999999999616</c:v>
                </c:pt>
                <c:pt idx="1569">
                  <c:v>1.5690000000000008</c:v>
                </c:pt>
                <c:pt idx="1570">
                  <c:v>1.5699989999999706</c:v>
                </c:pt>
                <c:pt idx="1571">
                  <c:v>1.5710010000000008</c:v>
                </c:pt>
                <c:pt idx="1572">
                  <c:v>1.5720000000000021</c:v>
                </c:pt>
                <c:pt idx="1573">
                  <c:v>1.5729989999999998</c:v>
                </c:pt>
                <c:pt idx="1574">
                  <c:v>1.5740010000000009</c:v>
                </c:pt>
                <c:pt idx="1575">
                  <c:v>1.5750000000000011</c:v>
                </c:pt>
                <c:pt idx="1576">
                  <c:v>1.5760000000000023</c:v>
                </c:pt>
                <c:pt idx="1577">
                  <c:v>1.5769989999999978</c:v>
                </c:pt>
                <c:pt idx="1578">
                  <c:v>1.5780000000000021</c:v>
                </c:pt>
                <c:pt idx="1579">
                  <c:v>1.5789999999999818</c:v>
                </c:pt>
                <c:pt idx="1580">
                  <c:v>1.5799989999999695</c:v>
                </c:pt>
                <c:pt idx="1581">
                  <c:v>1.5810010000000019</c:v>
                </c:pt>
                <c:pt idx="1582">
                  <c:v>1.581999999999961</c:v>
                </c:pt>
                <c:pt idx="1583">
                  <c:v>1.5830000000000002</c:v>
                </c:pt>
                <c:pt idx="1584">
                  <c:v>1.5839989999999708</c:v>
                </c:pt>
                <c:pt idx="1585">
                  <c:v>1.5849999999999898</c:v>
                </c:pt>
                <c:pt idx="1586">
                  <c:v>1.5860000000000003</c:v>
                </c:pt>
                <c:pt idx="1587">
                  <c:v>1.5869989999999998</c:v>
                </c:pt>
                <c:pt idx="1588">
                  <c:v>1.5880010000000002</c:v>
                </c:pt>
                <c:pt idx="1589">
                  <c:v>1.5890000000000004</c:v>
                </c:pt>
                <c:pt idx="1590">
                  <c:v>1.5900000000000021</c:v>
                </c:pt>
                <c:pt idx="1591">
                  <c:v>1.5909990000000018</c:v>
                </c:pt>
                <c:pt idx="1592">
                  <c:v>1.5920000000000005</c:v>
                </c:pt>
                <c:pt idx="1593">
                  <c:v>1.5930000000000017</c:v>
                </c:pt>
                <c:pt idx="1594">
                  <c:v>1.5939989999999724</c:v>
                </c:pt>
                <c:pt idx="1595">
                  <c:v>1.5950010000000017</c:v>
                </c:pt>
                <c:pt idx="1596">
                  <c:v>1.5960000000000021</c:v>
                </c:pt>
                <c:pt idx="1597">
                  <c:v>1.5969999999999978</c:v>
                </c:pt>
                <c:pt idx="1598">
                  <c:v>1.598001000000002</c:v>
                </c:pt>
                <c:pt idx="1599">
                  <c:v>1.599000000000002</c:v>
                </c:pt>
                <c:pt idx="1600">
                  <c:v>1.5999999999999639</c:v>
                </c:pt>
                <c:pt idx="1601">
                  <c:v>1.6009989999999998</c:v>
                </c:pt>
                <c:pt idx="1602">
                  <c:v>1.602001</c:v>
                </c:pt>
                <c:pt idx="1603">
                  <c:v>1.6029999999999998</c:v>
                </c:pt>
                <c:pt idx="1604">
                  <c:v>1.6040000000000021</c:v>
                </c:pt>
                <c:pt idx="1605">
                  <c:v>1.6050009999999997</c:v>
                </c:pt>
                <c:pt idx="1606">
                  <c:v>1.605999999999965</c:v>
                </c:pt>
                <c:pt idx="1607">
                  <c:v>1.6070000000000011</c:v>
                </c:pt>
                <c:pt idx="1608">
                  <c:v>1.6079989999999798</c:v>
                </c:pt>
                <c:pt idx="1609">
                  <c:v>1.609001000000001</c:v>
                </c:pt>
                <c:pt idx="1610">
                  <c:v>1.6100000000000021</c:v>
                </c:pt>
                <c:pt idx="1611">
                  <c:v>1.6109999999999978</c:v>
                </c:pt>
                <c:pt idx="1612">
                  <c:v>1.6120010000000011</c:v>
                </c:pt>
                <c:pt idx="1613">
                  <c:v>1.6130000000000013</c:v>
                </c:pt>
                <c:pt idx="1614">
                  <c:v>1.6139999999999652</c:v>
                </c:pt>
                <c:pt idx="1615">
                  <c:v>1.6149989999999992</c:v>
                </c:pt>
                <c:pt idx="1616">
                  <c:v>1.6160009999999989</c:v>
                </c:pt>
                <c:pt idx="1617">
                  <c:v>1.6169999999999978</c:v>
                </c:pt>
                <c:pt idx="1618">
                  <c:v>1.6179989999999898</c:v>
                </c:pt>
                <c:pt idx="1619">
                  <c:v>1.619000999999999</c:v>
                </c:pt>
                <c:pt idx="1620">
                  <c:v>1.6199999999999661</c:v>
                </c:pt>
                <c:pt idx="1621">
                  <c:v>1.6210000000000004</c:v>
                </c:pt>
                <c:pt idx="1622">
                  <c:v>1.6219989999999938</c:v>
                </c:pt>
                <c:pt idx="1623">
                  <c:v>1.6230010000000004</c:v>
                </c:pt>
                <c:pt idx="1624">
                  <c:v>1.6240000000000021</c:v>
                </c:pt>
                <c:pt idx="1625">
                  <c:v>1.6249989999999999</c:v>
                </c:pt>
                <c:pt idx="1626">
                  <c:v>1.6260010000000005</c:v>
                </c:pt>
                <c:pt idx="1627">
                  <c:v>1.6270000000000007</c:v>
                </c:pt>
                <c:pt idx="1628">
                  <c:v>1.6280000000000021</c:v>
                </c:pt>
                <c:pt idx="1629">
                  <c:v>1.6289990000000019</c:v>
                </c:pt>
                <c:pt idx="1630">
                  <c:v>1.630001000000002</c:v>
                </c:pt>
                <c:pt idx="1631">
                  <c:v>1.631000000000002</c:v>
                </c:pt>
                <c:pt idx="1632">
                  <c:v>1.6319990000000018</c:v>
                </c:pt>
                <c:pt idx="1633">
                  <c:v>1.6330010000000019</c:v>
                </c:pt>
                <c:pt idx="1634">
                  <c:v>1.6340000000000021</c:v>
                </c:pt>
                <c:pt idx="1635">
                  <c:v>1.6349999999999998</c:v>
                </c:pt>
                <c:pt idx="1636">
                  <c:v>1.6359989999999998</c:v>
                </c:pt>
                <c:pt idx="1637">
                  <c:v>1.6370000000000022</c:v>
                </c:pt>
                <c:pt idx="1638">
                  <c:v>1.6379999999999668</c:v>
                </c:pt>
                <c:pt idx="1639">
                  <c:v>1.6389989999999999</c:v>
                </c:pt>
                <c:pt idx="1640">
                  <c:v>1.640001</c:v>
                </c:pt>
                <c:pt idx="1641">
                  <c:v>1.641</c:v>
                </c:pt>
                <c:pt idx="1642">
                  <c:v>1.6420000000000021</c:v>
                </c:pt>
                <c:pt idx="1643">
                  <c:v>1.6429990000000014</c:v>
                </c:pt>
                <c:pt idx="1644">
                  <c:v>1.6440000000000001</c:v>
                </c:pt>
                <c:pt idx="1645">
                  <c:v>1.645000000000002</c:v>
                </c:pt>
                <c:pt idx="1646">
                  <c:v>1.6459989999999998</c:v>
                </c:pt>
                <c:pt idx="1647">
                  <c:v>1.6470010000000013</c:v>
                </c:pt>
                <c:pt idx="1648">
                  <c:v>1.6480000000000021</c:v>
                </c:pt>
                <c:pt idx="1649">
                  <c:v>1.6489999999999978</c:v>
                </c:pt>
                <c:pt idx="1650">
                  <c:v>1.6499989999999978</c:v>
                </c:pt>
                <c:pt idx="1651">
                  <c:v>1.651000000000002</c:v>
                </c:pt>
                <c:pt idx="1652">
                  <c:v>1.6519999999999677</c:v>
                </c:pt>
                <c:pt idx="1653">
                  <c:v>1.6529989999999994</c:v>
                </c:pt>
                <c:pt idx="1654">
                  <c:v>1.6540010000000001</c:v>
                </c:pt>
                <c:pt idx="1655">
                  <c:v>1.6549999999999994</c:v>
                </c:pt>
                <c:pt idx="1656">
                  <c:v>1.6560000000000021</c:v>
                </c:pt>
                <c:pt idx="1657">
                  <c:v>1.6570009999999993</c:v>
                </c:pt>
                <c:pt idx="1658">
                  <c:v>1.6579999999999686</c:v>
                </c:pt>
                <c:pt idx="1659">
                  <c:v>1.6590000000000007</c:v>
                </c:pt>
                <c:pt idx="1660">
                  <c:v>1.6599989999999998</c:v>
                </c:pt>
                <c:pt idx="1661">
                  <c:v>1.6610010000000006</c:v>
                </c:pt>
                <c:pt idx="1662">
                  <c:v>1.6620000000000021</c:v>
                </c:pt>
                <c:pt idx="1663">
                  <c:v>1.663000000000002</c:v>
                </c:pt>
                <c:pt idx="1664">
                  <c:v>1.6640010000000007</c:v>
                </c:pt>
                <c:pt idx="1665">
                  <c:v>1.6650000000000009</c:v>
                </c:pt>
                <c:pt idx="1666">
                  <c:v>1.6660000000000021</c:v>
                </c:pt>
                <c:pt idx="1667">
                  <c:v>1.6669989999999988</c:v>
                </c:pt>
                <c:pt idx="1668">
                  <c:v>1.6680010000000021</c:v>
                </c:pt>
                <c:pt idx="1669">
                  <c:v>1.6690000000000023</c:v>
                </c:pt>
                <c:pt idx="1670">
                  <c:v>1.6700000000000021</c:v>
                </c:pt>
                <c:pt idx="1671">
                  <c:v>1.6710010000000022</c:v>
                </c:pt>
                <c:pt idx="1672">
                  <c:v>1.6719999999999693</c:v>
                </c:pt>
                <c:pt idx="1673">
                  <c:v>1.673</c:v>
                </c:pt>
                <c:pt idx="1674">
                  <c:v>1.6739989999999998</c:v>
                </c:pt>
                <c:pt idx="1675">
                  <c:v>1.675001</c:v>
                </c:pt>
                <c:pt idx="1676">
                  <c:v>1.6760000000000081</c:v>
                </c:pt>
                <c:pt idx="1677">
                  <c:v>1.6769990000000004</c:v>
                </c:pt>
                <c:pt idx="1678">
                  <c:v>1.6780010000000001</c:v>
                </c:pt>
                <c:pt idx="1679">
                  <c:v>1.6790000000000003</c:v>
                </c:pt>
                <c:pt idx="1680">
                  <c:v>1.6800000000000141</c:v>
                </c:pt>
                <c:pt idx="1681">
                  <c:v>1.6809990000000017</c:v>
                </c:pt>
                <c:pt idx="1682">
                  <c:v>1.6820010000000021</c:v>
                </c:pt>
                <c:pt idx="1683">
                  <c:v>1.683000000000002</c:v>
                </c:pt>
                <c:pt idx="1684">
                  <c:v>1.6839990000000018</c:v>
                </c:pt>
                <c:pt idx="1685">
                  <c:v>1.6850010000000015</c:v>
                </c:pt>
                <c:pt idx="1686">
                  <c:v>1.6860000000000201</c:v>
                </c:pt>
                <c:pt idx="1687">
                  <c:v>1.6869999999999994</c:v>
                </c:pt>
                <c:pt idx="1688">
                  <c:v>1.6879989999999996</c:v>
                </c:pt>
                <c:pt idx="1689">
                  <c:v>1.6890009999999993</c:v>
                </c:pt>
                <c:pt idx="1690">
                  <c:v>1.68999999999997</c:v>
                </c:pt>
                <c:pt idx="1691">
                  <c:v>1.6909989999999997</c:v>
                </c:pt>
                <c:pt idx="1692">
                  <c:v>1.6920010000000001</c:v>
                </c:pt>
                <c:pt idx="1693">
                  <c:v>1.6929999999999996</c:v>
                </c:pt>
                <c:pt idx="1694">
                  <c:v>1.6940000000000281</c:v>
                </c:pt>
                <c:pt idx="1695">
                  <c:v>1.694999000000001</c:v>
                </c:pt>
                <c:pt idx="1696">
                  <c:v>1.6960010000000021</c:v>
                </c:pt>
                <c:pt idx="1697">
                  <c:v>1.6970000000000021</c:v>
                </c:pt>
                <c:pt idx="1698">
                  <c:v>1.6979989999999998</c:v>
                </c:pt>
                <c:pt idx="1699">
                  <c:v>1.6990010000000009</c:v>
                </c:pt>
                <c:pt idx="1700">
                  <c:v>1.7000000000000011</c:v>
                </c:pt>
                <c:pt idx="1701">
                  <c:v>1.7010000000000018</c:v>
                </c:pt>
                <c:pt idx="1702">
                  <c:v>1.7019989999999572</c:v>
                </c:pt>
                <c:pt idx="1703">
                  <c:v>1.7030000000000012</c:v>
                </c:pt>
                <c:pt idx="1704">
                  <c:v>1.703999999999944</c:v>
                </c:pt>
                <c:pt idx="1705">
                  <c:v>1.7049989999999695</c:v>
                </c:pt>
                <c:pt idx="1706">
                  <c:v>1.7060010000000019</c:v>
                </c:pt>
                <c:pt idx="1707">
                  <c:v>1.706999999999961</c:v>
                </c:pt>
                <c:pt idx="1708">
                  <c:v>1.7080000000000002</c:v>
                </c:pt>
                <c:pt idx="1709">
                  <c:v>1.7089989999999708</c:v>
                </c:pt>
                <c:pt idx="1710">
                  <c:v>1.7099999999999453</c:v>
                </c:pt>
                <c:pt idx="1711">
                  <c:v>1.7109999999999628</c:v>
                </c:pt>
                <c:pt idx="1712">
                  <c:v>1.7119989999999599</c:v>
                </c:pt>
                <c:pt idx="1713">
                  <c:v>1.7130009999999998</c:v>
                </c:pt>
                <c:pt idx="1714">
                  <c:v>1.7140000000000004</c:v>
                </c:pt>
                <c:pt idx="1715">
                  <c:v>1.7150000000000016</c:v>
                </c:pt>
                <c:pt idx="1716">
                  <c:v>1.7159989999999619</c:v>
                </c:pt>
                <c:pt idx="1717">
                  <c:v>1.7169999999999637</c:v>
                </c:pt>
                <c:pt idx="1718">
                  <c:v>1.7180000000000017</c:v>
                </c:pt>
                <c:pt idx="1719">
                  <c:v>1.7189989999999724</c:v>
                </c:pt>
                <c:pt idx="1720">
                  <c:v>1.7200010000000017</c:v>
                </c:pt>
                <c:pt idx="1721">
                  <c:v>1.7210000000000019</c:v>
                </c:pt>
                <c:pt idx="1722">
                  <c:v>1.7219999999999467</c:v>
                </c:pt>
                <c:pt idx="1723">
                  <c:v>1.7230010000000018</c:v>
                </c:pt>
                <c:pt idx="1724">
                  <c:v>1.724000000000002</c:v>
                </c:pt>
                <c:pt idx="1725">
                  <c:v>1.7249999999999639</c:v>
                </c:pt>
                <c:pt idx="1726">
                  <c:v>1.7259989999999621</c:v>
                </c:pt>
                <c:pt idx="1727">
                  <c:v>1.7270009999999996</c:v>
                </c:pt>
                <c:pt idx="1728">
                  <c:v>1.7279999999999478</c:v>
                </c:pt>
                <c:pt idx="1729">
                  <c:v>1.729000000000001</c:v>
                </c:pt>
                <c:pt idx="1730">
                  <c:v>1.7300009999999997</c:v>
                </c:pt>
                <c:pt idx="1731">
                  <c:v>1.730999999999965</c:v>
                </c:pt>
                <c:pt idx="1732">
                  <c:v>1.7320000000000011</c:v>
                </c:pt>
                <c:pt idx="1733">
                  <c:v>1.7329989999999798</c:v>
                </c:pt>
                <c:pt idx="1734">
                  <c:v>1.734001000000001</c:v>
                </c:pt>
                <c:pt idx="1735">
                  <c:v>1.7350000000000012</c:v>
                </c:pt>
                <c:pt idx="1736">
                  <c:v>1.7359999999999487</c:v>
                </c:pt>
                <c:pt idx="1737">
                  <c:v>1.7370009999999998</c:v>
                </c:pt>
                <c:pt idx="1738">
                  <c:v>1.7380000000000013</c:v>
                </c:pt>
                <c:pt idx="1739">
                  <c:v>1.7389999999999652</c:v>
                </c:pt>
                <c:pt idx="1740">
                  <c:v>1.7399989999999612</c:v>
                </c:pt>
                <c:pt idx="1741">
                  <c:v>1.7410009999999978</c:v>
                </c:pt>
                <c:pt idx="1742">
                  <c:v>1.7419999999999498</c:v>
                </c:pt>
                <c:pt idx="1743">
                  <c:v>1.7429989999999898</c:v>
                </c:pt>
                <c:pt idx="1744">
                  <c:v>1.744000999999999</c:v>
                </c:pt>
                <c:pt idx="1745">
                  <c:v>1.7449999999999661</c:v>
                </c:pt>
                <c:pt idx="1746">
                  <c:v>1.7460000000000004</c:v>
                </c:pt>
                <c:pt idx="1747">
                  <c:v>1.7469989999999938</c:v>
                </c:pt>
                <c:pt idx="1748">
                  <c:v>1.7480010000000004</c:v>
                </c:pt>
                <c:pt idx="1749">
                  <c:v>1.7490000000000006</c:v>
                </c:pt>
                <c:pt idx="1750">
                  <c:v>1.7499989999999637</c:v>
                </c:pt>
                <c:pt idx="1751">
                  <c:v>1.7510009999999998</c:v>
                </c:pt>
                <c:pt idx="1752">
                  <c:v>1.7520000000000007</c:v>
                </c:pt>
                <c:pt idx="1753">
                  <c:v>1.7530000000000019</c:v>
                </c:pt>
                <c:pt idx="1754">
                  <c:v>1.7539989999999654</c:v>
                </c:pt>
                <c:pt idx="1755">
                  <c:v>1.7550010000000018</c:v>
                </c:pt>
                <c:pt idx="1756">
                  <c:v>1.756000000000002</c:v>
                </c:pt>
                <c:pt idx="1757">
                  <c:v>1.7569990000000018</c:v>
                </c:pt>
                <c:pt idx="1758">
                  <c:v>1.7580010000000019</c:v>
                </c:pt>
                <c:pt idx="1759">
                  <c:v>1.7590000000000019</c:v>
                </c:pt>
                <c:pt idx="1760">
                  <c:v>1.759999999999954</c:v>
                </c:pt>
                <c:pt idx="1761">
                  <c:v>1.7609989999999998</c:v>
                </c:pt>
                <c:pt idx="1762">
                  <c:v>1.7620000000000022</c:v>
                </c:pt>
                <c:pt idx="1763">
                  <c:v>1.7629999999999668</c:v>
                </c:pt>
                <c:pt idx="1764">
                  <c:v>1.763998999999965</c:v>
                </c:pt>
                <c:pt idx="1765">
                  <c:v>1.7650009999999998</c:v>
                </c:pt>
                <c:pt idx="1766">
                  <c:v>1.766</c:v>
                </c:pt>
                <c:pt idx="1767">
                  <c:v>1.7670000000000012</c:v>
                </c:pt>
                <c:pt idx="1768">
                  <c:v>1.767998999999967</c:v>
                </c:pt>
                <c:pt idx="1769">
                  <c:v>1.7689999999999677</c:v>
                </c:pt>
                <c:pt idx="1770">
                  <c:v>1.770000000000002</c:v>
                </c:pt>
                <c:pt idx="1771">
                  <c:v>1.7709989999999998</c:v>
                </c:pt>
                <c:pt idx="1772">
                  <c:v>1.7720010000000013</c:v>
                </c:pt>
                <c:pt idx="1773">
                  <c:v>1.7730000000000015</c:v>
                </c:pt>
                <c:pt idx="1774">
                  <c:v>1.7739999999999549</c:v>
                </c:pt>
                <c:pt idx="1775">
                  <c:v>1.7749989999999978</c:v>
                </c:pt>
                <c:pt idx="1776">
                  <c:v>1.776000000000002</c:v>
                </c:pt>
                <c:pt idx="1777">
                  <c:v>1.7769999999999677</c:v>
                </c:pt>
                <c:pt idx="1778">
                  <c:v>1.7779989999999664</c:v>
                </c:pt>
                <c:pt idx="1779">
                  <c:v>1.7790009999999992</c:v>
                </c:pt>
                <c:pt idx="1780">
                  <c:v>1.7799999999999552</c:v>
                </c:pt>
                <c:pt idx="1781">
                  <c:v>1.7810000000000006</c:v>
                </c:pt>
                <c:pt idx="1782">
                  <c:v>1.7820009999999993</c:v>
                </c:pt>
                <c:pt idx="1783">
                  <c:v>1.7829999999999686</c:v>
                </c:pt>
                <c:pt idx="1784">
                  <c:v>1.7840000000000007</c:v>
                </c:pt>
                <c:pt idx="1785">
                  <c:v>1.7849989999999998</c:v>
                </c:pt>
                <c:pt idx="1786">
                  <c:v>1.7860010000000006</c:v>
                </c:pt>
                <c:pt idx="1787">
                  <c:v>1.7870000000000008</c:v>
                </c:pt>
                <c:pt idx="1788">
                  <c:v>1.788000000000002</c:v>
                </c:pt>
                <c:pt idx="1789">
                  <c:v>1.7890009999999998</c:v>
                </c:pt>
                <c:pt idx="1790">
                  <c:v>1.7900000000000009</c:v>
                </c:pt>
                <c:pt idx="1791">
                  <c:v>1.7910000000000019</c:v>
                </c:pt>
                <c:pt idx="1792">
                  <c:v>1.7919989999999655</c:v>
                </c:pt>
                <c:pt idx="1793">
                  <c:v>1.7930010000000018</c:v>
                </c:pt>
                <c:pt idx="1794">
                  <c:v>1.7940000000000023</c:v>
                </c:pt>
                <c:pt idx="1795">
                  <c:v>1.7949999999999704</c:v>
                </c:pt>
                <c:pt idx="1796">
                  <c:v>1.7960010000000022</c:v>
                </c:pt>
                <c:pt idx="1797">
                  <c:v>1.7969999999999693</c:v>
                </c:pt>
                <c:pt idx="1798">
                  <c:v>1.798</c:v>
                </c:pt>
                <c:pt idx="1799">
                  <c:v>1.7989989999999998</c:v>
                </c:pt>
                <c:pt idx="1800">
                  <c:v>1.800001</c:v>
                </c:pt>
                <c:pt idx="1801">
                  <c:v>1.8010000000000002</c:v>
                </c:pt>
                <c:pt idx="1802">
                  <c:v>1.8019989999999677</c:v>
                </c:pt>
                <c:pt idx="1803">
                  <c:v>1.8030009999999999</c:v>
                </c:pt>
                <c:pt idx="1804">
                  <c:v>1.8040000000000003</c:v>
                </c:pt>
                <c:pt idx="1805">
                  <c:v>1.8050000000000015</c:v>
                </c:pt>
                <c:pt idx="1806">
                  <c:v>1.8059989999999695</c:v>
                </c:pt>
                <c:pt idx="1807">
                  <c:v>1.8070010000000014</c:v>
                </c:pt>
                <c:pt idx="1808">
                  <c:v>1.808000000000002</c:v>
                </c:pt>
                <c:pt idx="1809">
                  <c:v>1.8089990000000018</c:v>
                </c:pt>
                <c:pt idx="1810">
                  <c:v>1.8100010000000015</c:v>
                </c:pt>
                <c:pt idx="1811">
                  <c:v>1.8110000000000017</c:v>
                </c:pt>
                <c:pt idx="1812">
                  <c:v>1.8119999999999605</c:v>
                </c:pt>
                <c:pt idx="1813">
                  <c:v>1.8129989999999996</c:v>
                </c:pt>
                <c:pt idx="1814">
                  <c:v>1.8140009999999993</c:v>
                </c:pt>
                <c:pt idx="1815">
                  <c:v>1.81499999999997</c:v>
                </c:pt>
                <c:pt idx="1816">
                  <c:v>1.8159989999999691</c:v>
                </c:pt>
                <c:pt idx="1817">
                  <c:v>1.8170009999999994</c:v>
                </c:pt>
                <c:pt idx="1818">
                  <c:v>1.8179999999999616</c:v>
                </c:pt>
                <c:pt idx="1819">
                  <c:v>1.8190000000000008</c:v>
                </c:pt>
                <c:pt idx="1820">
                  <c:v>1.8199989999999706</c:v>
                </c:pt>
                <c:pt idx="1821">
                  <c:v>1.8210010000000008</c:v>
                </c:pt>
                <c:pt idx="1822">
                  <c:v>1.8220000000000021</c:v>
                </c:pt>
                <c:pt idx="1823">
                  <c:v>1.8229989999999998</c:v>
                </c:pt>
                <c:pt idx="1824">
                  <c:v>1.8240010000000009</c:v>
                </c:pt>
                <c:pt idx="1825">
                  <c:v>1.8250000000000011</c:v>
                </c:pt>
                <c:pt idx="1826">
                  <c:v>1.8260000000000023</c:v>
                </c:pt>
                <c:pt idx="1827">
                  <c:v>1.8269989999999978</c:v>
                </c:pt>
                <c:pt idx="1828">
                  <c:v>1.8280000000000021</c:v>
                </c:pt>
                <c:pt idx="1829">
                  <c:v>1.8289999999999818</c:v>
                </c:pt>
                <c:pt idx="1830">
                  <c:v>1.8299989999999695</c:v>
                </c:pt>
                <c:pt idx="1831">
                  <c:v>1.8310010000000019</c:v>
                </c:pt>
                <c:pt idx="1832">
                  <c:v>1.831999999999961</c:v>
                </c:pt>
                <c:pt idx="1833">
                  <c:v>1.8330000000000002</c:v>
                </c:pt>
                <c:pt idx="1834">
                  <c:v>1.8339989999999708</c:v>
                </c:pt>
                <c:pt idx="1835">
                  <c:v>1.8349999999999898</c:v>
                </c:pt>
                <c:pt idx="1836">
                  <c:v>1.8360000000000003</c:v>
                </c:pt>
                <c:pt idx="1837">
                  <c:v>1.8369989999999998</c:v>
                </c:pt>
                <c:pt idx="1838">
                  <c:v>1.8380010000000002</c:v>
                </c:pt>
                <c:pt idx="1839">
                  <c:v>1.8390000000000004</c:v>
                </c:pt>
                <c:pt idx="1840">
                  <c:v>1.8400000000000021</c:v>
                </c:pt>
                <c:pt idx="1841">
                  <c:v>1.8409990000000018</c:v>
                </c:pt>
                <c:pt idx="1842">
                  <c:v>1.8420000000000005</c:v>
                </c:pt>
                <c:pt idx="1843">
                  <c:v>1.8430000000000017</c:v>
                </c:pt>
                <c:pt idx="1844">
                  <c:v>1.8439989999999724</c:v>
                </c:pt>
                <c:pt idx="1845">
                  <c:v>1.8450010000000017</c:v>
                </c:pt>
                <c:pt idx="1846">
                  <c:v>1.8460000000000021</c:v>
                </c:pt>
                <c:pt idx="1847">
                  <c:v>1.8469999999999978</c:v>
                </c:pt>
                <c:pt idx="1848">
                  <c:v>1.848001000000002</c:v>
                </c:pt>
                <c:pt idx="1849">
                  <c:v>1.849000000000002</c:v>
                </c:pt>
                <c:pt idx="1850">
                  <c:v>1.8499999999999639</c:v>
                </c:pt>
                <c:pt idx="1851">
                  <c:v>1.8509989999999998</c:v>
                </c:pt>
                <c:pt idx="1852">
                  <c:v>1.852001</c:v>
                </c:pt>
                <c:pt idx="1853">
                  <c:v>1.8529999999999998</c:v>
                </c:pt>
                <c:pt idx="1854">
                  <c:v>1.8540000000000021</c:v>
                </c:pt>
                <c:pt idx="1855">
                  <c:v>1.8550009999999997</c:v>
                </c:pt>
                <c:pt idx="1856">
                  <c:v>1.855999999999965</c:v>
                </c:pt>
                <c:pt idx="1857">
                  <c:v>1.8570000000000011</c:v>
                </c:pt>
                <c:pt idx="1858">
                  <c:v>1.8579989999999798</c:v>
                </c:pt>
                <c:pt idx="1859">
                  <c:v>1.859001000000001</c:v>
                </c:pt>
                <c:pt idx="1860">
                  <c:v>1.8600000000000021</c:v>
                </c:pt>
                <c:pt idx="1861">
                  <c:v>1.8609999999999978</c:v>
                </c:pt>
                <c:pt idx="1862">
                  <c:v>1.8620010000000011</c:v>
                </c:pt>
                <c:pt idx="1863">
                  <c:v>1.8630000000000013</c:v>
                </c:pt>
                <c:pt idx="1864">
                  <c:v>1.8639999999999652</c:v>
                </c:pt>
                <c:pt idx="1865">
                  <c:v>1.8649989999999992</c:v>
                </c:pt>
                <c:pt idx="1866">
                  <c:v>1.8660009999999989</c:v>
                </c:pt>
                <c:pt idx="1867">
                  <c:v>1.8669999999999978</c:v>
                </c:pt>
                <c:pt idx="1868">
                  <c:v>1.8679989999999898</c:v>
                </c:pt>
                <c:pt idx="1869">
                  <c:v>1.869000999999999</c:v>
                </c:pt>
                <c:pt idx="1870">
                  <c:v>1.8699999999999661</c:v>
                </c:pt>
                <c:pt idx="1871">
                  <c:v>1.8710000000000004</c:v>
                </c:pt>
                <c:pt idx="1872">
                  <c:v>1.8719989999999938</c:v>
                </c:pt>
                <c:pt idx="1873">
                  <c:v>1.8730010000000004</c:v>
                </c:pt>
                <c:pt idx="1874">
                  <c:v>1.8740000000000021</c:v>
                </c:pt>
                <c:pt idx="1875">
                  <c:v>1.8749989999999999</c:v>
                </c:pt>
                <c:pt idx="1876">
                  <c:v>1.8760010000000005</c:v>
                </c:pt>
                <c:pt idx="1877">
                  <c:v>1.8770000000000007</c:v>
                </c:pt>
                <c:pt idx="1878">
                  <c:v>1.8780000000000021</c:v>
                </c:pt>
                <c:pt idx="1879">
                  <c:v>1.8789990000000019</c:v>
                </c:pt>
                <c:pt idx="1880">
                  <c:v>1.880001000000002</c:v>
                </c:pt>
                <c:pt idx="1881">
                  <c:v>1.881000000000002</c:v>
                </c:pt>
                <c:pt idx="1882">
                  <c:v>1.8819990000000018</c:v>
                </c:pt>
                <c:pt idx="1883">
                  <c:v>1.8830010000000019</c:v>
                </c:pt>
                <c:pt idx="1884">
                  <c:v>1.8840000000000021</c:v>
                </c:pt>
                <c:pt idx="1885">
                  <c:v>1.8849999999999998</c:v>
                </c:pt>
                <c:pt idx="1886">
                  <c:v>1.8859989999999998</c:v>
                </c:pt>
                <c:pt idx="1887">
                  <c:v>1.8870000000000022</c:v>
                </c:pt>
                <c:pt idx="1888">
                  <c:v>1.8879999999999668</c:v>
                </c:pt>
                <c:pt idx="1889">
                  <c:v>1.8889989999999999</c:v>
                </c:pt>
                <c:pt idx="1890">
                  <c:v>1.890001</c:v>
                </c:pt>
                <c:pt idx="1891">
                  <c:v>1.891</c:v>
                </c:pt>
                <c:pt idx="1892">
                  <c:v>1.8920000000000021</c:v>
                </c:pt>
                <c:pt idx="1893">
                  <c:v>1.8929990000000014</c:v>
                </c:pt>
                <c:pt idx="1894">
                  <c:v>1.8940000000000001</c:v>
                </c:pt>
                <c:pt idx="1895">
                  <c:v>1.895000000000002</c:v>
                </c:pt>
                <c:pt idx="1896">
                  <c:v>1.8959989999999998</c:v>
                </c:pt>
                <c:pt idx="1897">
                  <c:v>1.8970010000000013</c:v>
                </c:pt>
                <c:pt idx="1898">
                  <c:v>1.8980000000000021</c:v>
                </c:pt>
                <c:pt idx="1899">
                  <c:v>1.8989999999999978</c:v>
                </c:pt>
                <c:pt idx="1900">
                  <c:v>1.8999989999999978</c:v>
                </c:pt>
                <c:pt idx="1901">
                  <c:v>1.901000000000002</c:v>
                </c:pt>
                <c:pt idx="1902">
                  <c:v>1.9019999999999677</c:v>
                </c:pt>
                <c:pt idx="1903">
                  <c:v>1.9029989999999994</c:v>
                </c:pt>
                <c:pt idx="1904">
                  <c:v>1.9040010000000001</c:v>
                </c:pt>
                <c:pt idx="1905">
                  <c:v>1.9049999999999994</c:v>
                </c:pt>
                <c:pt idx="1906">
                  <c:v>1.9060000000000021</c:v>
                </c:pt>
                <c:pt idx="1907">
                  <c:v>1.9070009999999993</c:v>
                </c:pt>
                <c:pt idx="1908">
                  <c:v>1.9079999999999686</c:v>
                </c:pt>
                <c:pt idx="1909">
                  <c:v>1.9090000000000007</c:v>
                </c:pt>
                <c:pt idx="1910">
                  <c:v>1.9099989999999998</c:v>
                </c:pt>
                <c:pt idx="1911">
                  <c:v>1.9110010000000006</c:v>
                </c:pt>
                <c:pt idx="1912">
                  <c:v>1.9120000000000021</c:v>
                </c:pt>
                <c:pt idx="1913">
                  <c:v>1.913000000000002</c:v>
                </c:pt>
                <c:pt idx="1914">
                  <c:v>1.9140010000000007</c:v>
                </c:pt>
                <c:pt idx="1915">
                  <c:v>1.9150000000000009</c:v>
                </c:pt>
                <c:pt idx="1916">
                  <c:v>1.9160000000000021</c:v>
                </c:pt>
                <c:pt idx="1917">
                  <c:v>1.9169989999999988</c:v>
                </c:pt>
                <c:pt idx="1918">
                  <c:v>1.9180010000000021</c:v>
                </c:pt>
                <c:pt idx="1919">
                  <c:v>1.9190000000000023</c:v>
                </c:pt>
                <c:pt idx="1920">
                  <c:v>1.9200000000000021</c:v>
                </c:pt>
                <c:pt idx="1921">
                  <c:v>1.9210010000000022</c:v>
                </c:pt>
                <c:pt idx="1922">
                  <c:v>1.9219999999999693</c:v>
                </c:pt>
                <c:pt idx="1923">
                  <c:v>1.923</c:v>
                </c:pt>
                <c:pt idx="1924">
                  <c:v>1.9239989999999998</c:v>
                </c:pt>
                <c:pt idx="1925">
                  <c:v>1.925001</c:v>
                </c:pt>
                <c:pt idx="1926">
                  <c:v>1.9260000000000081</c:v>
                </c:pt>
                <c:pt idx="1927">
                  <c:v>1.9269990000000004</c:v>
                </c:pt>
                <c:pt idx="1928">
                  <c:v>1.9280010000000001</c:v>
                </c:pt>
                <c:pt idx="1929">
                  <c:v>1.9290000000000003</c:v>
                </c:pt>
                <c:pt idx="1930">
                  <c:v>1.9300000000000141</c:v>
                </c:pt>
                <c:pt idx="1931">
                  <c:v>1.9309990000000017</c:v>
                </c:pt>
                <c:pt idx="1932">
                  <c:v>1.9320010000000021</c:v>
                </c:pt>
                <c:pt idx="1933">
                  <c:v>1.933000000000002</c:v>
                </c:pt>
                <c:pt idx="1934">
                  <c:v>1.9339990000000018</c:v>
                </c:pt>
                <c:pt idx="1935">
                  <c:v>1.9350010000000015</c:v>
                </c:pt>
                <c:pt idx="1936">
                  <c:v>1.9360000000000201</c:v>
                </c:pt>
                <c:pt idx="1937">
                  <c:v>1.9369999999999994</c:v>
                </c:pt>
                <c:pt idx="1938">
                  <c:v>1.9379989999999996</c:v>
                </c:pt>
                <c:pt idx="1939">
                  <c:v>1.9390009999999993</c:v>
                </c:pt>
                <c:pt idx="1940">
                  <c:v>1.93999999999997</c:v>
                </c:pt>
                <c:pt idx="1941">
                  <c:v>1.9409989999999997</c:v>
                </c:pt>
                <c:pt idx="1942">
                  <c:v>1.9420010000000001</c:v>
                </c:pt>
                <c:pt idx="1943">
                  <c:v>1.9429999999999996</c:v>
                </c:pt>
                <c:pt idx="1944">
                  <c:v>1.9440000000000281</c:v>
                </c:pt>
                <c:pt idx="1945">
                  <c:v>1.944999000000001</c:v>
                </c:pt>
                <c:pt idx="1946">
                  <c:v>1.9460010000000021</c:v>
                </c:pt>
                <c:pt idx="1947">
                  <c:v>1.9470000000000021</c:v>
                </c:pt>
                <c:pt idx="1948">
                  <c:v>1.9479989999999998</c:v>
                </c:pt>
                <c:pt idx="1949">
                  <c:v>1.9490010000000009</c:v>
                </c:pt>
                <c:pt idx="1950">
                  <c:v>1.9500000000000306</c:v>
                </c:pt>
                <c:pt idx="1951">
                  <c:v>1.9510000000000023</c:v>
                </c:pt>
                <c:pt idx="1952">
                  <c:v>1.9519989999999978</c:v>
                </c:pt>
                <c:pt idx="1953">
                  <c:v>1.9530000000000021</c:v>
                </c:pt>
                <c:pt idx="1954">
                  <c:v>1.9539999999999818</c:v>
                </c:pt>
                <c:pt idx="1955">
                  <c:v>1.954998999999999</c:v>
                </c:pt>
                <c:pt idx="1956">
                  <c:v>1.9560010000000023</c:v>
                </c:pt>
                <c:pt idx="1957">
                  <c:v>1.956999999999999</c:v>
                </c:pt>
                <c:pt idx="1958">
                  <c:v>1.9580000000000297</c:v>
                </c:pt>
                <c:pt idx="1959">
                  <c:v>1.9589990000000004</c:v>
                </c:pt>
                <c:pt idx="1960">
                  <c:v>1.9599999999999898</c:v>
                </c:pt>
                <c:pt idx="1961">
                  <c:v>1.9610000000000003</c:v>
                </c:pt>
                <c:pt idx="1962">
                  <c:v>1.9619989999999998</c:v>
                </c:pt>
                <c:pt idx="1963">
                  <c:v>1.9630010000000002</c:v>
                </c:pt>
                <c:pt idx="1964">
                  <c:v>1.9640000000000299</c:v>
                </c:pt>
                <c:pt idx="1965">
                  <c:v>1.9650000000000021</c:v>
                </c:pt>
                <c:pt idx="1966">
                  <c:v>1.9659990000000018</c:v>
                </c:pt>
                <c:pt idx="1967">
                  <c:v>1.9670000000000005</c:v>
                </c:pt>
                <c:pt idx="1968">
                  <c:v>1.9680000000000313</c:v>
                </c:pt>
                <c:pt idx="1969">
                  <c:v>1.9689990000000019</c:v>
                </c:pt>
                <c:pt idx="1970">
                  <c:v>1.9700010000000021</c:v>
                </c:pt>
                <c:pt idx="1971">
                  <c:v>1.9710000000000021</c:v>
                </c:pt>
                <c:pt idx="1972">
                  <c:v>1.9719999999999978</c:v>
                </c:pt>
                <c:pt idx="1973">
                  <c:v>1.973001000000002</c:v>
                </c:pt>
                <c:pt idx="1974">
                  <c:v>1.974000000000032</c:v>
                </c:pt>
                <c:pt idx="1975">
                  <c:v>1.9749999999999996</c:v>
                </c:pt>
                <c:pt idx="1976">
                  <c:v>1.9759989999999998</c:v>
                </c:pt>
                <c:pt idx="1977">
                  <c:v>1.977001</c:v>
                </c:pt>
                <c:pt idx="1978">
                  <c:v>1.9779999999999998</c:v>
                </c:pt>
                <c:pt idx="1979">
                  <c:v>1.9790000000000021</c:v>
                </c:pt>
                <c:pt idx="1980">
                  <c:v>1.9800010000000001</c:v>
                </c:pt>
                <c:pt idx="1981">
                  <c:v>1.9809999999999999</c:v>
                </c:pt>
                <c:pt idx="1982">
                  <c:v>1.9820000000000322</c:v>
                </c:pt>
                <c:pt idx="1983">
                  <c:v>1.9829990000000013</c:v>
                </c:pt>
                <c:pt idx="1984">
                  <c:v>1.9840010000000021</c:v>
                </c:pt>
                <c:pt idx="1985">
                  <c:v>1.9850000000000021</c:v>
                </c:pt>
                <c:pt idx="1986">
                  <c:v>1.9859999999999978</c:v>
                </c:pt>
                <c:pt idx="1987">
                  <c:v>1.9870010000000011</c:v>
                </c:pt>
                <c:pt idx="1988">
                  <c:v>1.9880000000000331</c:v>
                </c:pt>
                <c:pt idx="1989">
                  <c:v>1.988999999999999</c:v>
                </c:pt>
                <c:pt idx="1990">
                  <c:v>1.9899989999999992</c:v>
                </c:pt>
                <c:pt idx="1991">
                  <c:v>1.9910009999999989</c:v>
                </c:pt>
                <c:pt idx="1992">
                  <c:v>1.9919999999999978</c:v>
                </c:pt>
                <c:pt idx="1993">
                  <c:v>1.9929989999999993</c:v>
                </c:pt>
                <c:pt idx="1994">
                  <c:v>1.9940010000000001</c:v>
                </c:pt>
                <c:pt idx="1995">
                  <c:v>1.9949999999999992</c:v>
                </c:pt>
                <c:pt idx="1996">
                  <c:v>1.9960000000000333</c:v>
                </c:pt>
                <c:pt idx="1997">
                  <c:v>1.9969990000000006</c:v>
                </c:pt>
                <c:pt idx="1998">
                  <c:v>1.9980010000000021</c:v>
                </c:pt>
                <c:pt idx="1999">
                  <c:v>1.9990000000000021</c:v>
                </c:pt>
                <c:pt idx="2000">
                  <c:v>1.9999989999999999</c:v>
                </c:pt>
                <c:pt idx="2001">
                  <c:v>2.0010010000000005</c:v>
                </c:pt>
                <c:pt idx="2002">
                  <c:v>2.0020000000000007</c:v>
                </c:pt>
                <c:pt idx="2003">
                  <c:v>2.0030000000000019</c:v>
                </c:pt>
                <c:pt idx="2004">
                  <c:v>2.0039990000000052</c:v>
                </c:pt>
                <c:pt idx="2005">
                  <c:v>2.0050010000000018</c:v>
                </c:pt>
                <c:pt idx="2006">
                  <c:v>2.006000000000002</c:v>
                </c:pt>
                <c:pt idx="2007">
                  <c:v>2.0069990000000022</c:v>
                </c:pt>
                <c:pt idx="2008">
                  <c:v>2.0080010000000019</c:v>
                </c:pt>
                <c:pt idx="2009">
                  <c:v>2.0090000000000021</c:v>
                </c:pt>
                <c:pt idx="2010">
                  <c:v>2.0099999999999998</c:v>
                </c:pt>
                <c:pt idx="2011">
                  <c:v>2.010999</c:v>
                </c:pt>
                <c:pt idx="2012">
                  <c:v>2.0119999999999987</c:v>
                </c:pt>
                <c:pt idx="2013">
                  <c:v>2.0129999999999977</c:v>
                </c:pt>
                <c:pt idx="2014">
                  <c:v>2.0139990000000001</c:v>
                </c:pt>
                <c:pt idx="2015">
                  <c:v>2.0150009999999967</c:v>
                </c:pt>
                <c:pt idx="2016">
                  <c:v>2.0159999999999987</c:v>
                </c:pt>
                <c:pt idx="2017">
                  <c:v>2.0170000000000008</c:v>
                </c:pt>
                <c:pt idx="2018">
                  <c:v>2.0179990000000014</c:v>
                </c:pt>
                <c:pt idx="2019">
                  <c:v>2.0189999999999997</c:v>
                </c:pt>
                <c:pt idx="2020">
                  <c:v>2.0200000000000014</c:v>
                </c:pt>
                <c:pt idx="2021">
                  <c:v>2.0209990000000015</c:v>
                </c:pt>
                <c:pt idx="2022">
                  <c:v>2.0220010000000013</c:v>
                </c:pt>
                <c:pt idx="2023">
                  <c:v>2.0230000000000015</c:v>
                </c:pt>
                <c:pt idx="2024">
                  <c:v>2.0239999999999991</c:v>
                </c:pt>
                <c:pt idx="2025">
                  <c:v>2.0249989999999993</c:v>
                </c:pt>
                <c:pt idx="2026">
                  <c:v>2.0260000000000007</c:v>
                </c:pt>
                <c:pt idx="2027">
                  <c:v>2.0269999999999988</c:v>
                </c:pt>
                <c:pt idx="2028">
                  <c:v>2.0279989999999994</c:v>
                </c:pt>
                <c:pt idx="2029">
                  <c:v>2.0290009999999987</c:v>
                </c:pt>
                <c:pt idx="2030">
                  <c:v>2.0299999999999994</c:v>
                </c:pt>
                <c:pt idx="2031">
                  <c:v>2.0309999999999997</c:v>
                </c:pt>
                <c:pt idx="2032">
                  <c:v>2.0320009999999527</c:v>
                </c:pt>
                <c:pt idx="2033">
                  <c:v>2.0329999999999977</c:v>
                </c:pt>
                <c:pt idx="2034">
                  <c:v>2.0340000000000007</c:v>
                </c:pt>
                <c:pt idx="2035">
                  <c:v>2.0349990000000009</c:v>
                </c:pt>
                <c:pt idx="2036">
                  <c:v>2.0360009999999567</c:v>
                </c:pt>
                <c:pt idx="2037">
                  <c:v>2.0370000000000008</c:v>
                </c:pt>
                <c:pt idx="2038">
                  <c:v>2.038000000000002</c:v>
                </c:pt>
                <c:pt idx="2039">
                  <c:v>2.0390010000000007</c:v>
                </c:pt>
                <c:pt idx="2040">
                  <c:v>2.0400000000000009</c:v>
                </c:pt>
                <c:pt idx="2041">
                  <c:v>2.0410000000000021</c:v>
                </c:pt>
                <c:pt idx="2042">
                  <c:v>2.0419989999999988</c:v>
                </c:pt>
                <c:pt idx="2043">
                  <c:v>2.0430010000000052</c:v>
                </c:pt>
                <c:pt idx="2044">
                  <c:v>2.0440000000000031</c:v>
                </c:pt>
                <c:pt idx="2045">
                  <c:v>2.0449999999999999</c:v>
                </c:pt>
                <c:pt idx="2046">
                  <c:v>2.0460010000000022</c:v>
                </c:pt>
                <c:pt idx="2047">
                  <c:v>2.0469999999999988</c:v>
                </c:pt>
                <c:pt idx="2048">
                  <c:v>2.048</c:v>
                </c:pt>
                <c:pt idx="2049">
                  <c:v>2.0489990000000002</c:v>
                </c:pt>
                <c:pt idx="2050">
                  <c:v>2.050001</c:v>
                </c:pt>
                <c:pt idx="2051">
                  <c:v>2.0509999999999997</c:v>
                </c:pt>
                <c:pt idx="2052">
                  <c:v>2.0519990000000004</c:v>
                </c:pt>
                <c:pt idx="2053">
                  <c:v>2.0530010000000001</c:v>
                </c:pt>
                <c:pt idx="2054">
                  <c:v>2.0540000000000003</c:v>
                </c:pt>
                <c:pt idx="2055">
                  <c:v>2.0549999999999997</c:v>
                </c:pt>
                <c:pt idx="2056">
                  <c:v>2.0559990000000017</c:v>
                </c:pt>
                <c:pt idx="2057">
                  <c:v>2.0570010000000014</c:v>
                </c:pt>
                <c:pt idx="2058">
                  <c:v>2.0580000000000007</c:v>
                </c:pt>
                <c:pt idx="2059">
                  <c:v>2.0589990000000018</c:v>
                </c:pt>
                <c:pt idx="2060">
                  <c:v>2.0600010000000015</c:v>
                </c:pt>
                <c:pt idx="2061">
                  <c:v>2.0610000000000017</c:v>
                </c:pt>
                <c:pt idx="2062">
                  <c:v>2.0619999999999994</c:v>
                </c:pt>
                <c:pt idx="2063">
                  <c:v>2.0629989999999987</c:v>
                </c:pt>
                <c:pt idx="2064">
                  <c:v>2.0640009999999993</c:v>
                </c:pt>
                <c:pt idx="2065">
                  <c:v>2.0649999999999995</c:v>
                </c:pt>
                <c:pt idx="2066">
                  <c:v>2.0659989999999997</c:v>
                </c:pt>
                <c:pt idx="2067">
                  <c:v>2.0670009999999994</c:v>
                </c:pt>
                <c:pt idx="2068">
                  <c:v>2.0679999999999996</c:v>
                </c:pt>
                <c:pt idx="2069">
                  <c:v>2.0690000000000008</c:v>
                </c:pt>
                <c:pt idx="2070">
                  <c:v>2.069999000000001</c:v>
                </c:pt>
                <c:pt idx="2071">
                  <c:v>2.0710010000000008</c:v>
                </c:pt>
                <c:pt idx="2072">
                  <c:v>2.0719999999999987</c:v>
                </c:pt>
                <c:pt idx="2073">
                  <c:v>2.0729990000000007</c:v>
                </c:pt>
                <c:pt idx="2074">
                  <c:v>2.0740010000000009</c:v>
                </c:pt>
                <c:pt idx="2075">
                  <c:v>2.0749999999999997</c:v>
                </c:pt>
                <c:pt idx="2076">
                  <c:v>2.0760000000000023</c:v>
                </c:pt>
                <c:pt idx="2077">
                  <c:v>2.0769989999999967</c:v>
                </c:pt>
                <c:pt idx="2078">
                  <c:v>2.0780000000000007</c:v>
                </c:pt>
                <c:pt idx="2079">
                  <c:v>2.0789999999999988</c:v>
                </c:pt>
                <c:pt idx="2080">
                  <c:v>2.0799989999999977</c:v>
                </c:pt>
                <c:pt idx="2081">
                  <c:v>2.0810010000000032</c:v>
                </c:pt>
                <c:pt idx="2082">
                  <c:v>2.081999999999999</c:v>
                </c:pt>
                <c:pt idx="2083">
                  <c:v>2.0830000000000002</c:v>
                </c:pt>
                <c:pt idx="2084">
                  <c:v>2.0839990000000252</c:v>
                </c:pt>
                <c:pt idx="2085">
                  <c:v>2.0849999999999991</c:v>
                </c:pt>
                <c:pt idx="2086">
                  <c:v>2.0860000000000003</c:v>
                </c:pt>
                <c:pt idx="2087">
                  <c:v>2.0869990000000005</c:v>
                </c:pt>
                <c:pt idx="2088">
                  <c:v>2.0880010000000002</c:v>
                </c:pt>
                <c:pt idx="2089">
                  <c:v>2.0890000000000004</c:v>
                </c:pt>
                <c:pt idx="2090">
                  <c:v>2.0900000000000007</c:v>
                </c:pt>
                <c:pt idx="2091">
                  <c:v>2.0909990000000018</c:v>
                </c:pt>
                <c:pt idx="2092">
                  <c:v>2.0919999999999987</c:v>
                </c:pt>
                <c:pt idx="2093">
                  <c:v>2.0930000000000017</c:v>
                </c:pt>
                <c:pt idx="2094">
                  <c:v>2.0939990000000019</c:v>
                </c:pt>
                <c:pt idx="2095">
                  <c:v>2.0950010000000017</c:v>
                </c:pt>
                <c:pt idx="2096">
                  <c:v>2.0959999999999988</c:v>
                </c:pt>
                <c:pt idx="2097">
                  <c:v>2.0969999999999978</c:v>
                </c:pt>
                <c:pt idx="2098">
                  <c:v>2.0980010000000018</c:v>
                </c:pt>
                <c:pt idx="2099">
                  <c:v>2.099000000000002</c:v>
                </c:pt>
                <c:pt idx="2100">
                  <c:v>2.0999999999999988</c:v>
                </c:pt>
                <c:pt idx="2101">
                  <c:v>2.1009989999999998</c:v>
                </c:pt>
                <c:pt idx="2102">
                  <c:v>2.1020009999999987</c:v>
                </c:pt>
                <c:pt idx="2103">
                  <c:v>2.1029999999999998</c:v>
                </c:pt>
                <c:pt idx="2104">
                  <c:v>2.104000000000001</c:v>
                </c:pt>
                <c:pt idx="2105">
                  <c:v>2.1050009999999997</c:v>
                </c:pt>
                <c:pt idx="2106">
                  <c:v>2.1059999999999999</c:v>
                </c:pt>
                <c:pt idx="2107">
                  <c:v>2.1070000000000011</c:v>
                </c:pt>
                <c:pt idx="2108">
                  <c:v>2.1079990000000612</c:v>
                </c:pt>
                <c:pt idx="2109">
                  <c:v>2.109001000000001</c:v>
                </c:pt>
                <c:pt idx="2110">
                  <c:v>2.1100000000000008</c:v>
                </c:pt>
                <c:pt idx="2111">
                  <c:v>2.1109999999999989</c:v>
                </c:pt>
                <c:pt idx="2112">
                  <c:v>2.1120010000000007</c:v>
                </c:pt>
                <c:pt idx="2113">
                  <c:v>2.1130000000000013</c:v>
                </c:pt>
                <c:pt idx="2114">
                  <c:v>2.113999999999999</c:v>
                </c:pt>
                <c:pt idx="2115">
                  <c:v>2.1149989999999987</c:v>
                </c:pt>
                <c:pt idx="2116">
                  <c:v>2.1160009999999967</c:v>
                </c:pt>
                <c:pt idx="2117">
                  <c:v>2.1169999999999987</c:v>
                </c:pt>
                <c:pt idx="2118">
                  <c:v>2.1179989999999993</c:v>
                </c:pt>
                <c:pt idx="2119">
                  <c:v>2.1190009999999977</c:v>
                </c:pt>
                <c:pt idx="2120">
                  <c:v>2.1199999999999988</c:v>
                </c:pt>
                <c:pt idx="2121">
                  <c:v>2.1210000000000004</c:v>
                </c:pt>
                <c:pt idx="2122">
                  <c:v>2.1219990000000006</c:v>
                </c:pt>
                <c:pt idx="2123">
                  <c:v>2.1230010000000012</c:v>
                </c:pt>
                <c:pt idx="2124">
                  <c:v>2.1240000000000006</c:v>
                </c:pt>
                <c:pt idx="2125">
                  <c:v>2.1249990000000012</c:v>
                </c:pt>
                <c:pt idx="2126">
                  <c:v>2.1260010000000005</c:v>
                </c:pt>
                <c:pt idx="2127">
                  <c:v>2.1270000000000011</c:v>
                </c:pt>
                <c:pt idx="2128">
                  <c:v>2.1280000000000019</c:v>
                </c:pt>
                <c:pt idx="2129">
                  <c:v>2.1289990000000052</c:v>
                </c:pt>
                <c:pt idx="2130">
                  <c:v>2.1300010000000018</c:v>
                </c:pt>
                <c:pt idx="2131">
                  <c:v>2.131000000000002</c:v>
                </c:pt>
                <c:pt idx="2132">
                  <c:v>2.1319990000000022</c:v>
                </c:pt>
                <c:pt idx="2133">
                  <c:v>2.1330010000000019</c:v>
                </c:pt>
                <c:pt idx="2134">
                  <c:v>2.1340000000000021</c:v>
                </c:pt>
                <c:pt idx="2135">
                  <c:v>2.1349999999999998</c:v>
                </c:pt>
                <c:pt idx="2136">
                  <c:v>2.135999</c:v>
                </c:pt>
                <c:pt idx="2137">
                  <c:v>2.1370000000000022</c:v>
                </c:pt>
                <c:pt idx="2138">
                  <c:v>2.1379999999999999</c:v>
                </c:pt>
                <c:pt idx="2139">
                  <c:v>2.1389990000000001</c:v>
                </c:pt>
                <c:pt idx="2140">
                  <c:v>2.1400009999999998</c:v>
                </c:pt>
                <c:pt idx="2141">
                  <c:v>2.141</c:v>
                </c:pt>
                <c:pt idx="2142">
                  <c:v>2.1420000000000008</c:v>
                </c:pt>
                <c:pt idx="2143">
                  <c:v>2.1429990000000014</c:v>
                </c:pt>
                <c:pt idx="2144">
                  <c:v>2.1440000000000001</c:v>
                </c:pt>
                <c:pt idx="2145">
                  <c:v>2.1450000000000014</c:v>
                </c:pt>
                <c:pt idx="2146">
                  <c:v>2.1459990000000015</c:v>
                </c:pt>
                <c:pt idx="2147">
                  <c:v>2.1470010000000292</c:v>
                </c:pt>
                <c:pt idx="2148">
                  <c:v>2.1480000000000015</c:v>
                </c:pt>
                <c:pt idx="2149">
                  <c:v>2.1489999999999991</c:v>
                </c:pt>
                <c:pt idx="2150">
                  <c:v>2.1499989999999993</c:v>
                </c:pt>
                <c:pt idx="2151">
                  <c:v>2.1510000000000007</c:v>
                </c:pt>
                <c:pt idx="2152">
                  <c:v>2.1519999999999988</c:v>
                </c:pt>
                <c:pt idx="2153">
                  <c:v>2.1529989999999977</c:v>
                </c:pt>
                <c:pt idx="2154">
                  <c:v>2.1540009999999987</c:v>
                </c:pt>
                <c:pt idx="2155">
                  <c:v>2.1549999999999994</c:v>
                </c:pt>
                <c:pt idx="2156">
                  <c:v>2.1559999999999997</c:v>
                </c:pt>
                <c:pt idx="2157">
                  <c:v>2.1570009999999993</c:v>
                </c:pt>
                <c:pt idx="2158">
                  <c:v>2.1579999999999995</c:v>
                </c:pt>
                <c:pt idx="2159">
                  <c:v>2.1590000000000007</c:v>
                </c:pt>
                <c:pt idx="2160">
                  <c:v>2.1599990000000009</c:v>
                </c:pt>
                <c:pt idx="2161">
                  <c:v>2.1610010000000006</c:v>
                </c:pt>
                <c:pt idx="2162">
                  <c:v>2.1620000000000008</c:v>
                </c:pt>
                <c:pt idx="2163">
                  <c:v>2.1630000000000051</c:v>
                </c:pt>
                <c:pt idx="2164">
                  <c:v>2.1640010000000012</c:v>
                </c:pt>
                <c:pt idx="2165">
                  <c:v>2.1650000000000009</c:v>
                </c:pt>
                <c:pt idx="2166">
                  <c:v>2.1660000000000021</c:v>
                </c:pt>
                <c:pt idx="2167">
                  <c:v>2.1669989999999988</c:v>
                </c:pt>
                <c:pt idx="2168">
                  <c:v>2.1680010000000052</c:v>
                </c:pt>
                <c:pt idx="2169">
                  <c:v>2.1690000000000031</c:v>
                </c:pt>
                <c:pt idx="2170">
                  <c:v>2.17</c:v>
                </c:pt>
                <c:pt idx="2171">
                  <c:v>2.1710010000000022</c:v>
                </c:pt>
                <c:pt idx="2172">
                  <c:v>2.1719999999999988</c:v>
                </c:pt>
                <c:pt idx="2173">
                  <c:v>2.173</c:v>
                </c:pt>
                <c:pt idx="2174">
                  <c:v>2.1739990000000002</c:v>
                </c:pt>
                <c:pt idx="2175">
                  <c:v>2.175001</c:v>
                </c:pt>
                <c:pt idx="2176">
                  <c:v>2.1759999999999997</c:v>
                </c:pt>
                <c:pt idx="2177">
                  <c:v>2.1769990000000004</c:v>
                </c:pt>
                <c:pt idx="2178">
                  <c:v>2.1780010000000001</c:v>
                </c:pt>
                <c:pt idx="2179">
                  <c:v>2.1790000000000003</c:v>
                </c:pt>
                <c:pt idx="2180">
                  <c:v>2.1800000000000015</c:v>
                </c:pt>
                <c:pt idx="2181">
                  <c:v>2.1809990000000052</c:v>
                </c:pt>
                <c:pt idx="2182">
                  <c:v>2.1820010000000014</c:v>
                </c:pt>
                <c:pt idx="2183">
                  <c:v>2.1830000000000016</c:v>
                </c:pt>
                <c:pt idx="2184">
                  <c:v>2.1839990000000755</c:v>
                </c:pt>
                <c:pt idx="2185">
                  <c:v>2.1850010000000015</c:v>
                </c:pt>
                <c:pt idx="2186">
                  <c:v>2.1860000000000017</c:v>
                </c:pt>
                <c:pt idx="2187">
                  <c:v>2.1869999999999994</c:v>
                </c:pt>
                <c:pt idx="2188">
                  <c:v>2.1879989999999996</c:v>
                </c:pt>
                <c:pt idx="2189">
                  <c:v>2.1890009999999993</c:v>
                </c:pt>
                <c:pt idx="2190">
                  <c:v>2.1899999999999995</c:v>
                </c:pt>
                <c:pt idx="2191">
                  <c:v>2.1909989999999997</c:v>
                </c:pt>
                <c:pt idx="2192">
                  <c:v>2.1920009999999968</c:v>
                </c:pt>
                <c:pt idx="2193">
                  <c:v>2.1929999999999987</c:v>
                </c:pt>
                <c:pt idx="2194">
                  <c:v>2.1940000000000008</c:v>
                </c:pt>
                <c:pt idx="2195">
                  <c:v>2.194999000000001</c:v>
                </c:pt>
                <c:pt idx="2196">
                  <c:v>2.1960010000000008</c:v>
                </c:pt>
                <c:pt idx="2197">
                  <c:v>2.197000000000001</c:v>
                </c:pt>
                <c:pt idx="2198">
                  <c:v>2.1979990000000011</c:v>
                </c:pt>
                <c:pt idx="2199">
                  <c:v>2.1990010000000009</c:v>
                </c:pt>
                <c:pt idx="2200">
                  <c:v>2.2000000000000011</c:v>
                </c:pt>
                <c:pt idx="2201">
                  <c:v>2.2010000000000032</c:v>
                </c:pt>
                <c:pt idx="2202">
                  <c:v>2.2019989999999989</c:v>
                </c:pt>
                <c:pt idx="2203">
                  <c:v>2.2030000000000012</c:v>
                </c:pt>
                <c:pt idx="2204">
                  <c:v>2.2040000000000002</c:v>
                </c:pt>
                <c:pt idx="2205">
                  <c:v>2.204998999999999</c:v>
                </c:pt>
                <c:pt idx="2206">
                  <c:v>2.2060010000000032</c:v>
                </c:pt>
                <c:pt idx="2207">
                  <c:v>2.206999999999999</c:v>
                </c:pt>
                <c:pt idx="2208">
                  <c:v>2.2080000000000002</c:v>
                </c:pt>
                <c:pt idx="2209">
                  <c:v>2.2089990000000252</c:v>
                </c:pt>
                <c:pt idx="2210">
                  <c:v>2.2099999999999991</c:v>
                </c:pt>
                <c:pt idx="2211">
                  <c:v>2.2110000000000003</c:v>
                </c:pt>
                <c:pt idx="2212">
                  <c:v>2.2119990000000005</c:v>
                </c:pt>
                <c:pt idx="2213">
                  <c:v>2.2130010000000002</c:v>
                </c:pt>
                <c:pt idx="2214">
                  <c:v>2.2140000000000004</c:v>
                </c:pt>
                <c:pt idx="2215">
                  <c:v>2.2150000000000007</c:v>
                </c:pt>
                <c:pt idx="2216">
                  <c:v>2.2159990000000018</c:v>
                </c:pt>
                <c:pt idx="2217">
                  <c:v>2.2170000000000005</c:v>
                </c:pt>
                <c:pt idx="2218">
                  <c:v>2.2180000000000017</c:v>
                </c:pt>
                <c:pt idx="2219">
                  <c:v>2.2189990000000019</c:v>
                </c:pt>
                <c:pt idx="2220">
                  <c:v>2.2200010000000052</c:v>
                </c:pt>
                <c:pt idx="2221">
                  <c:v>2.2210000000000019</c:v>
                </c:pt>
                <c:pt idx="2222">
                  <c:v>2.2219999999999995</c:v>
                </c:pt>
                <c:pt idx="2223">
                  <c:v>2.2230010000000719</c:v>
                </c:pt>
                <c:pt idx="2224">
                  <c:v>2.2240000000000042</c:v>
                </c:pt>
                <c:pt idx="2225">
                  <c:v>2.2249999999999996</c:v>
                </c:pt>
                <c:pt idx="2226">
                  <c:v>2.2259989999999998</c:v>
                </c:pt>
                <c:pt idx="2227">
                  <c:v>2.2270009999999996</c:v>
                </c:pt>
                <c:pt idx="2228">
                  <c:v>2.2280000000000002</c:v>
                </c:pt>
                <c:pt idx="2229">
                  <c:v>2.229000000000001</c:v>
                </c:pt>
                <c:pt idx="2230">
                  <c:v>2.2300009999999997</c:v>
                </c:pt>
                <c:pt idx="2231">
                  <c:v>2.2309999999999999</c:v>
                </c:pt>
                <c:pt idx="2232">
                  <c:v>2.2320000000000007</c:v>
                </c:pt>
                <c:pt idx="2233">
                  <c:v>2.2329990000000013</c:v>
                </c:pt>
                <c:pt idx="2234">
                  <c:v>2.234001000000001</c:v>
                </c:pt>
                <c:pt idx="2235">
                  <c:v>2.2350000000000008</c:v>
                </c:pt>
                <c:pt idx="2236">
                  <c:v>2.2359999999999989</c:v>
                </c:pt>
                <c:pt idx="2237">
                  <c:v>2.2370010000000011</c:v>
                </c:pt>
                <c:pt idx="2238">
                  <c:v>2.2380000000000013</c:v>
                </c:pt>
                <c:pt idx="2239">
                  <c:v>2.238999999999999</c:v>
                </c:pt>
                <c:pt idx="2240">
                  <c:v>2.2399989999999987</c:v>
                </c:pt>
                <c:pt idx="2241">
                  <c:v>2.2410009999999989</c:v>
                </c:pt>
                <c:pt idx="2242">
                  <c:v>2.2419999999999991</c:v>
                </c:pt>
                <c:pt idx="2243">
                  <c:v>2.2429989999999993</c:v>
                </c:pt>
                <c:pt idx="2244">
                  <c:v>2.244000999999999</c:v>
                </c:pt>
                <c:pt idx="2245">
                  <c:v>2.2449999999999992</c:v>
                </c:pt>
                <c:pt idx="2246">
                  <c:v>2.2460000000000004</c:v>
                </c:pt>
                <c:pt idx="2247">
                  <c:v>2.2469990000000006</c:v>
                </c:pt>
                <c:pt idx="2248">
                  <c:v>2.2480010000000012</c:v>
                </c:pt>
                <c:pt idx="2249">
                  <c:v>2.2490000000000006</c:v>
                </c:pt>
                <c:pt idx="2250">
                  <c:v>2.2499990000000012</c:v>
                </c:pt>
                <c:pt idx="2251">
                  <c:v>2.2510010000000005</c:v>
                </c:pt>
                <c:pt idx="2252">
                  <c:v>2.2520000000000007</c:v>
                </c:pt>
                <c:pt idx="2253">
                  <c:v>2.2530000000000019</c:v>
                </c:pt>
                <c:pt idx="2254">
                  <c:v>2.2539990000000052</c:v>
                </c:pt>
                <c:pt idx="2255">
                  <c:v>2.2550010000000018</c:v>
                </c:pt>
                <c:pt idx="2256">
                  <c:v>2.256000000000002</c:v>
                </c:pt>
                <c:pt idx="2257">
                  <c:v>2.2569990000000022</c:v>
                </c:pt>
                <c:pt idx="2258">
                  <c:v>2.2580010000000019</c:v>
                </c:pt>
                <c:pt idx="2259">
                  <c:v>2.2590000000000021</c:v>
                </c:pt>
                <c:pt idx="2260">
                  <c:v>2.2599999999999998</c:v>
                </c:pt>
                <c:pt idx="2261">
                  <c:v>2.2609990000000662</c:v>
                </c:pt>
                <c:pt idx="2262">
                  <c:v>2.2620000000000022</c:v>
                </c:pt>
                <c:pt idx="2263">
                  <c:v>2.2629999999999999</c:v>
                </c:pt>
                <c:pt idx="2264">
                  <c:v>2.2639990000000778</c:v>
                </c:pt>
                <c:pt idx="2265">
                  <c:v>2.2650009999999998</c:v>
                </c:pt>
                <c:pt idx="2266">
                  <c:v>2.266</c:v>
                </c:pt>
                <c:pt idx="2267">
                  <c:v>2.2670000000000012</c:v>
                </c:pt>
                <c:pt idx="2268">
                  <c:v>2.2679990000000805</c:v>
                </c:pt>
                <c:pt idx="2269">
                  <c:v>2.2690000000000001</c:v>
                </c:pt>
                <c:pt idx="2270">
                  <c:v>2.2700000000000014</c:v>
                </c:pt>
                <c:pt idx="2271">
                  <c:v>2.2709990000000015</c:v>
                </c:pt>
                <c:pt idx="2272">
                  <c:v>2.2720010000000013</c:v>
                </c:pt>
                <c:pt idx="2273">
                  <c:v>2.2730000000000015</c:v>
                </c:pt>
                <c:pt idx="2274">
                  <c:v>2.2739999999999991</c:v>
                </c:pt>
                <c:pt idx="2275">
                  <c:v>2.2749989999999993</c:v>
                </c:pt>
                <c:pt idx="2276">
                  <c:v>2.2760000000000007</c:v>
                </c:pt>
                <c:pt idx="2277">
                  <c:v>2.2769999999999988</c:v>
                </c:pt>
                <c:pt idx="2278">
                  <c:v>2.2779989999999994</c:v>
                </c:pt>
                <c:pt idx="2279">
                  <c:v>2.2790009999999987</c:v>
                </c:pt>
                <c:pt idx="2280">
                  <c:v>2.2799999999999994</c:v>
                </c:pt>
                <c:pt idx="2281">
                  <c:v>2.2810000000000006</c:v>
                </c:pt>
                <c:pt idx="2282">
                  <c:v>2.2820009999999993</c:v>
                </c:pt>
                <c:pt idx="2283">
                  <c:v>2.2829999999999995</c:v>
                </c:pt>
                <c:pt idx="2284">
                  <c:v>2.2840000000000011</c:v>
                </c:pt>
                <c:pt idx="2285">
                  <c:v>2.2849990000000706</c:v>
                </c:pt>
                <c:pt idx="2286">
                  <c:v>2.2860010000000006</c:v>
                </c:pt>
                <c:pt idx="2287">
                  <c:v>2.2870000000000092</c:v>
                </c:pt>
                <c:pt idx="2288">
                  <c:v>2.2880000000000051</c:v>
                </c:pt>
                <c:pt idx="2289">
                  <c:v>2.2890010000000012</c:v>
                </c:pt>
                <c:pt idx="2290">
                  <c:v>2.2900000000000009</c:v>
                </c:pt>
                <c:pt idx="2291">
                  <c:v>2.2910000000000021</c:v>
                </c:pt>
                <c:pt idx="2292">
                  <c:v>2.2919989999999988</c:v>
                </c:pt>
                <c:pt idx="2293">
                  <c:v>2.2930010000000052</c:v>
                </c:pt>
                <c:pt idx="2294">
                  <c:v>2.2940000000000031</c:v>
                </c:pt>
                <c:pt idx="2295">
                  <c:v>2.2949999999999999</c:v>
                </c:pt>
                <c:pt idx="2296">
                  <c:v>2.2960010000000022</c:v>
                </c:pt>
                <c:pt idx="2297">
                  <c:v>2.2969999999999988</c:v>
                </c:pt>
                <c:pt idx="2298">
                  <c:v>2.298</c:v>
                </c:pt>
                <c:pt idx="2299">
                  <c:v>2.2989990000000002</c:v>
                </c:pt>
                <c:pt idx="2300">
                  <c:v>2.300001</c:v>
                </c:pt>
                <c:pt idx="2301">
                  <c:v>2.3009999999999997</c:v>
                </c:pt>
                <c:pt idx="2302">
                  <c:v>2.3019990000000004</c:v>
                </c:pt>
                <c:pt idx="2303">
                  <c:v>2.3030010000000001</c:v>
                </c:pt>
                <c:pt idx="2304">
                  <c:v>2.3040000000000003</c:v>
                </c:pt>
                <c:pt idx="2305">
                  <c:v>2.3049999999999997</c:v>
                </c:pt>
                <c:pt idx="2306">
                  <c:v>2.3059990000000017</c:v>
                </c:pt>
                <c:pt idx="2307">
                  <c:v>2.3070010000000014</c:v>
                </c:pt>
                <c:pt idx="2308">
                  <c:v>2.3080000000000007</c:v>
                </c:pt>
                <c:pt idx="2309">
                  <c:v>2.3089990000000018</c:v>
                </c:pt>
                <c:pt idx="2310">
                  <c:v>2.3100009999999767</c:v>
                </c:pt>
                <c:pt idx="2311">
                  <c:v>2.3109999999999977</c:v>
                </c:pt>
                <c:pt idx="2312">
                  <c:v>2.3119999999999967</c:v>
                </c:pt>
                <c:pt idx="2313">
                  <c:v>2.3129989999999152</c:v>
                </c:pt>
                <c:pt idx="2314">
                  <c:v>2.3140009999999767</c:v>
                </c:pt>
                <c:pt idx="2315">
                  <c:v>2.3149999999999977</c:v>
                </c:pt>
                <c:pt idx="2316">
                  <c:v>2.31599899999993</c:v>
                </c:pt>
                <c:pt idx="2317">
                  <c:v>2.3170009999999968</c:v>
                </c:pt>
                <c:pt idx="2318">
                  <c:v>2.3179999999999987</c:v>
                </c:pt>
                <c:pt idx="2319">
                  <c:v>2.3189999999999977</c:v>
                </c:pt>
                <c:pt idx="2320">
                  <c:v>2.3199989999999318</c:v>
                </c:pt>
                <c:pt idx="2321">
                  <c:v>2.3210010000000008</c:v>
                </c:pt>
                <c:pt idx="2322">
                  <c:v>2.3219999999999987</c:v>
                </c:pt>
                <c:pt idx="2323">
                  <c:v>2.3229990000000007</c:v>
                </c:pt>
                <c:pt idx="2324">
                  <c:v>2.3240010000000009</c:v>
                </c:pt>
                <c:pt idx="2325">
                  <c:v>2.3249999999999997</c:v>
                </c:pt>
                <c:pt idx="2326">
                  <c:v>2.3260000000000023</c:v>
                </c:pt>
                <c:pt idx="2327">
                  <c:v>2.3269989999999967</c:v>
                </c:pt>
                <c:pt idx="2328">
                  <c:v>2.3280000000000007</c:v>
                </c:pt>
                <c:pt idx="2329">
                  <c:v>2.3289999999999988</c:v>
                </c:pt>
                <c:pt idx="2330">
                  <c:v>2.3299989999999977</c:v>
                </c:pt>
                <c:pt idx="2331">
                  <c:v>2.3310010000000023</c:v>
                </c:pt>
                <c:pt idx="2332">
                  <c:v>2.3319999999999967</c:v>
                </c:pt>
                <c:pt idx="2333">
                  <c:v>2.3329999999999727</c:v>
                </c:pt>
                <c:pt idx="2334">
                  <c:v>2.3339990000000004</c:v>
                </c:pt>
                <c:pt idx="2335">
                  <c:v>2.3349999999999977</c:v>
                </c:pt>
                <c:pt idx="2336">
                  <c:v>2.3359999999999967</c:v>
                </c:pt>
                <c:pt idx="2337">
                  <c:v>2.3369989999999161</c:v>
                </c:pt>
                <c:pt idx="2338">
                  <c:v>2.3380009999999967</c:v>
                </c:pt>
                <c:pt idx="2339">
                  <c:v>2.3389999999999977</c:v>
                </c:pt>
                <c:pt idx="2340">
                  <c:v>2.3400000000000007</c:v>
                </c:pt>
                <c:pt idx="2341">
                  <c:v>2.3409990000000018</c:v>
                </c:pt>
                <c:pt idx="2342">
                  <c:v>2.3419999999999987</c:v>
                </c:pt>
                <c:pt idx="2343">
                  <c:v>2.3430000000000017</c:v>
                </c:pt>
                <c:pt idx="2344">
                  <c:v>2.3439990000000019</c:v>
                </c:pt>
                <c:pt idx="2345">
                  <c:v>2.3450010000000017</c:v>
                </c:pt>
                <c:pt idx="2346">
                  <c:v>2.3459999999999988</c:v>
                </c:pt>
                <c:pt idx="2347">
                  <c:v>2.3469999999999978</c:v>
                </c:pt>
                <c:pt idx="2348">
                  <c:v>2.3480010000000018</c:v>
                </c:pt>
                <c:pt idx="2349">
                  <c:v>2.349000000000002</c:v>
                </c:pt>
                <c:pt idx="2350">
                  <c:v>2.3499999999999988</c:v>
                </c:pt>
                <c:pt idx="2351">
                  <c:v>2.3509989999999967</c:v>
                </c:pt>
                <c:pt idx="2352">
                  <c:v>2.3520009999999134</c:v>
                </c:pt>
                <c:pt idx="2353">
                  <c:v>2.3529999999999927</c:v>
                </c:pt>
                <c:pt idx="2354">
                  <c:v>2.3539999999999988</c:v>
                </c:pt>
                <c:pt idx="2355">
                  <c:v>2.3550009999999246</c:v>
                </c:pt>
                <c:pt idx="2356">
                  <c:v>2.3559999999999977</c:v>
                </c:pt>
                <c:pt idx="2357">
                  <c:v>2.3570000000000007</c:v>
                </c:pt>
                <c:pt idx="2358">
                  <c:v>2.3579990000000013</c:v>
                </c:pt>
                <c:pt idx="2359">
                  <c:v>2.3590009999999273</c:v>
                </c:pt>
                <c:pt idx="2360">
                  <c:v>2.3600000000000008</c:v>
                </c:pt>
                <c:pt idx="2361">
                  <c:v>2.3609999999999989</c:v>
                </c:pt>
                <c:pt idx="2362">
                  <c:v>2.3620010000000007</c:v>
                </c:pt>
                <c:pt idx="2363">
                  <c:v>2.3630000000000013</c:v>
                </c:pt>
                <c:pt idx="2364">
                  <c:v>2.363999999999999</c:v>
                </c:pt>
                <c:pt idx="2365">
                  <c:v>2.3649989999999987</c:v>
                </c:pt>
                <c:pt idx="2366">
                  <c:v>2.3660009999999967</c:v>
                </c:pt>
                <c:pt idx="2367">
                  <c:v>2.3669999999999987</c:v>
                </c:pt>
                <c:pt idx="2368">
                  <c:v>2.3679989999999993</c:v>
                </c:pt>
                <c:pt idx="2369">
                  <c:v>2.3690009999999977</c:v>
                </c:pt>
                <c:pt idx="2370">
                  <c:v>2.3699999999999988</c:v>
                </c:pt>
                <c:pt idx="2371">
                  <c:v>2.3709999999999987</c:v>
                </c:pt>
                <c:pt idx="2372">
                  <c:v>2.3719989999999767</c:v>
                </c:pt>
                <c:pt idx="2373">
                  <c:v>2.3730010000000004</c:v>
                </c:pt>
                <c:pt idx="2374">
                  <c:v>2.3739999999999997</c:v>
                </c:pt>
                <c:pt idx="2375">
                  <c:v>2.3749990000000007</c:v>
                </c:pt>
                <c:pt idx="2376">
                  <c:v>2.3760009999999161</c:v>
                </c:pt>
                <c:pt idx="2377">
                  <c:v>2.3770000000000007</c:v>
                </c:pt>
                <c:pt idx="2378">
                  <c:v>2.3779999999999997</c:v>
                </c:pt>
                <c:pt idx="2379">
                  <c:v>2.3789990000000021</c:v>
                </c:pt>
                <c:pt idx="2380">
                  <c:v>2.3800010000000018</c:v>
                </c:pt>
                <c:pt idx="2381">
                  <c:v>2.381000000000002</c:v>
                </c:pt>
                <c:pt idx="2382">
                  <c:v>2.3819990000000022</c:v>
                </c:pt>
                <c:pt idx="2383">
                  <c:v>2.3830010000000019</c:v>
                </c:pt>
                <c:pt idx="2384">
                  <c:v>2.3840000000000021</c:v>
                </c:pt>
                <c:pt idx="2385">
                  <c:v>2.3849999999999998</c:v>
                </c:pt>
                <c:pt idx="2386">
                  <c:v>2.385999</c:v>
                </c:pt>
                <c:pt idx="2387">
                  <c:v>2.3870000000000022</c:v>
                </c:pt>
                <c:pt idx="2388">
                  <c:v>2.3879999999999999</c:v>
                </c:pt>
                <c:pt idx="2389">
                  <c:v>2.3889990000000001</c:v>
                </c:pt>
                <c:pt idx="2390">
                  <c:v>2.3900009999999967</c:v>
                </c:pt>
                <c:pt idx="2391">
                  <c:v>2.3909999999999987</c:v>
                </c:pt>
                <c:pt idx="2392">
                  <c:v>2.3919999999999977</c:v>
                </c:pt>
                <c:pt idx="2393">
                  <c:v>2.3929989999999219</c:v>
                </c:pt>
                <c:pt idx="2394">
                  <c:v>2.3939999999999997</c:v>
                </c:pt>
                <c:pt idx="2395">
                  <c:v>2.3949999999999987</c:v>
                </c:pt>
                <c:pt idx="2396">
                  <c:v>2.3959990000000007</c:v>
                </c:pt>
                <c:pt idx="2397">
                  <c:v>2.3970010000000013</c:v>
                </c:pt>
                <c:pt idx="2398">
                  <c:v>2.3979999999999997</c:v>
                </c:pt>
                <c:pt idx="2399">
                  <c:v>2.3989999999999987</c:v>
                </c:pt>
                <c:pt idx="2400">
                  <c:v>2.3999989999999967</c:v>
                </c:pt>
                <c:pt idx="2401">
                  <c:v>2.4010000000000007</c:v>
                </c:pt>
                <c:pt idx="2402">
                  <c:v>2.4019999999999988</c:v>
                </c:pt>
                <c:pt idx="2403">
                  <c:v>2.4029989999999977</c:v>
                </c:pt>
                <c:pt idx="2404">
                  <c:v>2.4040009999999987</c:v>
                </c:pt>
                <c:pt idx="2405">
                  <c:v>2.4049999999999994</c:v>
                </c:pt>
                <c:pt idx="2406">
                  <c:v>2.4059999999999997</c:v>
                </c:pt>
                <c:pt idx="2407">
                  <c:v>2.4070009999999993</c:v>
                </c:pt>
                <c:pt idx="2408">
                  <c:v>2.4079999999999995</c:v>
                </c:pt>
                <c:pt idx="2409">
                  <c:v>2.4090000000000007</c:v>
                </c:pt>
                <c:pt idx="2410">
                  <c:v>2.4099990000000009</c:v>
                </c:pt>
                <c:pt idx="2411">
                  <c:v>2.4110009999999567</c:v>
                </c:pt>
                <c:pt idx="2412">
                  <c:v>2.4119999999999977</c:v>
                </c:pt>
                <c:pt idx="2413">
                  <c:v>2.413000000000002</c:v>
                </c:pt>
                <c:pt idx="2414">
                  <c:v>2.4140010000000007</c:v>
                </c:pt>
                <c:pt idx="2415">
                  <c:v>2.4149999999999987</c:v>
                </c:pt>
                <c:pt idx="2416">
                  <c:v>2.4159999999999977</c:v>
                </c:pt>
                <c:pt idx="2417">
                  <c:v>2.4169989999999237</c:v>
                </c:pt>
                <c:pt idx="2418">
                  <c:v>2.4180010000000021</c:v>
                </c:pt>
                <c:pt idx="2419">
                  <c:v>2.4190000000000023</c:v>
                </c:pt>
                <c:pt idx="2420">
                  <c:v>2.42</c:v>
                </c:pt>
                <c:pt idx="2421">
                  <c:v>2.4210010000000022</c:v>
                </c:pt>
                <c:pt idx="2422">
                  <c:v>2.4219999999999988</c:v>
                </c:pt>
                <c:pt idx="2423">
                  <c:v>2.423</c:v>
                </c:pt>
                <c:pt idx="2424">
                  <c:v>2.4239990000000002</c:v>
                </c:pt>
                <c:pt idx="2425">
                  <c:v>2.425001</c:v>
                </c:pt>
                <c:pt idx="2426">
                  <c:v>2.4259999999999997</c:v>
                </c:pt>
                <c:pt idx="2427">
                  <c:v>2.4269990000000004</c:v>
                </c:pt>
                <c:pt idx="2428">
                  <c:v>2.4280010000000001</c:v>
                </c:pt>
                <c:pt idx="2429">
                  <c:v>2.4290000000000003</c:v>
                </c:pt>
                <c:pt idx="2430">
                  <c:v>2.4299999999999997</c:v>
                </c:pt>
                <c:pt idx="2431">
                  <c:v>2.4309990000000017</c:v>
                </c:pt>
                <c:pt idx="2432">
                  <c:v>2.4320009999999179</c:v>
                </c:pt>
                <c:pt idx="2433">
                  <c:v>2.4330000000000007</c:v>
                </c:pt>
                <c:pt idx="2434">
                  <c:v>2.4339990000000018</c:v>
                </c:pt>
                <c:pt idx="2435">
                  <c:v>2.4350009999999767</c:v>
                </c:pt>
                <c:pt idx="2436">
                  <c:v>2.4359999999999977</c:v>
                </c:pt>
                <c:pt idx="2437">
                  <c:v>2.4369999999999967</c:v>
                </c:pt>
                <c:pt idx="2438">
                  <c:v>2.4379989999999987</c:v>
                </c:pt>
                <c:pt idx="2439">
                  <c:v>2.4390009999999767</c:v>
                </c:pt>
                <c:pt idx="2440">
                  <c:v>2.4399999999999977</c:v>
                </c:pt>
                <c:pt idx="2441">
                  <c:v>2.4409989999999997</c:v>
                </c:pt>
                <c:pt idx="2442">
                  <c:v>2.4420009999999968</c:v>
                </c:pt>
                <c:pt idx="2443">
                  <c:v>2.4429999999999987</c:v>
                </c:pt>
                <c:pt idx="2444">
                  <c:v>2.4440000000000008</c:v>
                </c:pt>
                <c:pt idx="2445">
                  <c:v>2.444999000000001</c:v>
                </c:pt>
                <c:pt idx="2446">
                  <c:v>2.4460010000000008</c:v>
                </c:pt>
                <c:pt idx="2447">
                  <c:v>2.447000000000001</c:v>
                </c:pt>
                <c:pt idx="2448">
                  <c:v>2.4479990000000011</c:v>
                </c:pt>
                <c:pt idx="2449">
                  <c:v>2.4490010000000009</c:v>
                </c:pt>
                <c:pt idx="2450">
                  <c:v>2.4499999999999997</c:v>
                </c:pt>
                <c:pt idx="2451">
                  <c:v>2.4510000000000023</c:v>
                </c:pt>
                <c:pt idx="2452">
                  <c:v>2.4519989999999967</c:v>
                </c:pt>
                <c:pt idx="2453">
                  <c:v>2.4530000000000007</c:v>
                </c:pt>
                <c:pt idx="2454">
                  <c:v>2.4539999999999988</c:v>
                </c:pt>
                <c:pt idx="2455">
                  <c:v>2.4549989999999977</c:v>
                </c:pt>
                <c:pt idx="2456">
                  <c:v>2.4560010000000023</c:v>
                </c:pt>
                <c:pt idx="2457">
                  <c:v>2.4569999999999967</c:v>
                </c:pt>
                <c:pt idx="2458">
                  <c:v>2.4579999999999997</c:v>
                </c:pt>
                <c:pt idx="2459">
                  <c:v>2.4589990000000004</c:v>
                </c:pt>
                <c:pt idx="2460">
                  <c:v>2.4599999999999977</c:v>
                </c:pt>
                <c:pt idx="2461">
                  <c:v>2.4610000000000003</c:v>
                </c:pt>
                <c:pt idx="2462">
                  <c:v>2.4619990000000005</c:v>
                </c:pt>
                <c:pt idx="2463">
                  <c:v>2.4630010000000002</c:v>
                </c:pt>
                <c:pt idx="2464">
                  <c:v>2.4640000000000004</c:v>
                </c:pt>
                <c:pt idx="2465">
                  <c:v>2.4650000000000007</c:v>
                </c:pt>
                <c:pt idx="2466">
                  <c:v>2.4659990000000018</c:v>
                </c:pt>
                <c:pt idx="2467">
                  <c:v>2.4670000000000005</c:v>
                </c:pt>
                <c:pt idx="2468">
                  <c:v>2.4680000000000017</c:v>
                </c:pt>
                <c:pt idx="2469">
                  <c:v>2.4689990000000019</c:v>
                </c:pt>
                <c:pt idx="2470">
                  <c:v>2.4700010000000017</c:v>
                </c:pt>
                <c:pt idx="2471">
                  <c:v>2.4709999999999988</c:v>
                </c:pt>
                <c:pt idx="2472">
                  <c:v>2.4719999999999978</c:v>
                </c:pt>
                <c:pt idx="2473">
                  <c:v>2.4730010000000018</c:v>
                </c:pt>
                <c:pt idx="2474">
                  <c:v>2.474000000000002</c:v>
                </c:pt>
                <c:pt idx="2475">
                  <c:v>2.4749999999999988</c:v>
                </c:pt>
                <c:pt idx="2476">
                  <c:v>2.4759989999999967</c:v>
                </c:pt>
                <c:pt idx="2477">
                  <c:v>2.4770009999999987</c:v>
                </c:pt>
                <c:pt idx="2478">
                  <c:v>2.4779999999999998</c:v>
                </c:pt>
                <c:pt idx="2479">
                  <c:v>2.4789999999999988</c:v>
                </c:pt>
                <c:pt idx="2480">
                  <c:v>2.4800009999999997</c:v>
                </c:pt>
                <c:pt idx="2481">
                  <c:v>2.4809999999999999</c:v>
                </c:pt>
                <c:pt idx="2482">
                  <c:v>2.4820000000000007</c:v>
                </c:pt>
                <c:pt idx="2483">
                  <c:v>2.4829990000000013</c:v>
                </c:pt>
                <c:pt idx="2484">
                  <c:v>2.484001000000001</c:v>
                </c:pt>
                <c:pt idx="2485">
                  <c:v>2.4850000000000008</c:v>
                </c:pt>
                <c:pt idx="2486">
                  <c:v>2.4859999999999989</c:v>
                </c:pt>
                <c:pt idx="2487">
                  <c:v>2.4870010000000011</c:v>
                </c:pt>
                <c:pt idx="2488">
                  <c:v>2.4880000000000013</c:v>
                </c:pt>
                <c:pt idx="2489">
                  <c:v>2.488999999999999</c:v>
                </c:pt>
                <c:pt idx="2490">
                  <c:v>2.4899989999999987</c:v>
                </c:pt>
                <c:pt idx="2491">
                  <c:v>2.4910009999999967</c:v>
                </c:pt>
                <c:pt idx="2492">
                  <c:v>2.4919999999999987</c:v>
                </c:pt>
                <c:pt idx="2493">
                  <c:v>2.4929989999999767</c:v>
                </c:pt>
                <c:pt idx="2494">
                  <c:v>2.4940009999999977</c:v>
                </c:pt>
                <c:pt idx="2495">
                  <c:v>2.4949999999999988</c:v>
                </c:pt>
                <c:pt idx="2496">
                  <c:v>2.4959999999999987</c:v>
                </c:pt>
                <c:pt idx="2497">
                  <c:v>2.4969989999999767</c:v>
                </c:pt>
                <c:pt idx="2498">
                  <c:v>2.4980010000000004</c:v>
                </c:pt>
                <c:pt idx="2499">
                  <c:v>2.4989999999999997</c:v>
                </c:pt>
                <c:pt idx="2500">
                  <c:v>2.4999990000000007</c:v>
                </c:pt>
                <c:pt idx="2501">
                  <c:v>2.5010010000000005</c:v>
                </c:pt>
                <c:pt idx="2502">
                  <c:v>2.5020000000000007</c:v>
                </c:pt>
                <c:pt idx="2503">
                  <c:v>2.5030000000000019</c:v>
                </c:pt>
                <c:pt idx="2504">
                  <c:v>2.5039990000000052</c:v>
                </c:pt>
                <c:pt idx="2505">
                  <c:v>2.5050010000000018</c:v>
                </c:pt>
                <c:pt idx="2506">
                  <c:v>2.506000000000002</c:v>
                </c:pt>
                <c:pt idx="2507">
                  <c:v>2.5069990000000022</c:v>
                </c:pt>
                <c:pt idx="2508">
                  <c:v>2.5080010000000019</c:v>
                </c:pt>
                <c:pt idx="2509">
                  <c:v>2.5090000000000021</c:v>
                </c:pt>
                <c:pt idx="2510">
                  <c:v>2.5099999999999998</c:v>
                </c:pt>
                <c:pt idx="2511">
                  <c:v>2.510999</c:v>
                </c:pt>
                <c:pt idx="2512">
                  <c:v>2.5119999999999987</c:v>
                </c:pt>
                <c:pt idx="2513">
                  <c:v>2.5129999999999977</c:v>
                </c:pt>
                <c:pt idx="2514">
                  <c:v>2.5139990000000001</c:v>
                </c:pt>
                <c:pt idx="2515">
                  <c:v>2.5150009999999967</c:v>
                </c:pt>
                <c:pt idx="2516">
                  <c:v>2.5159999999999987</c:v>
                </c:pt>
                <c:pt idx="2517">
                  <c:v>2.5170000000000008</c:v>
                </c:pt>
                <c:pt idx="2518">
                  <c:v>2.5179990000000014</c:v>
                </c:pt>
                <c:pt idx="2519">
                  <c:v>2.5189999999999997</c:v>
                </c:pt>
                <c:pt idx="2520">
                  <c:v>2.5200000000000014</c:v>
                </c:pt>
                <c:pt idx="2521">
                  <c:v>2.5209990000000015</c:v>
                </c:pt>
                <c:pt idx="2522">
                  <c:v>2.5220010000000013</c:v>
                </c:pt>
                <c:pt idx="2523">
                  <c:v>2.5230000000000015</c:v>
                </c:pt>
                <c:pt idx="2524">
                  <c:v>2.5239999999999991</c:v>
                </c:pt>
                <c:pt idx="2525">
                  <c:v>2.5249989999999993</c:v>
                </c:pt>
                <c:pt idx="2526">
                  <c:v>2.5260000000000007</c:v>
                </c:pt>
                <c:pt idx="2527">
                  <c:v>2.5269999999999988</c:v>
                </c:pt>
                <c:pt idx="2528">
                  <c:v>2.5279989999999994</c:v>
                </c:pt>
                <c:pt idx="2529">
                  <c:v>2.5290009999999987</c:v>
                </c:pt>
                <c:pt idx="2530">
                  <c:v>2.5299999999999994</c:v>
                </c:pt>
                <c:pt idx="2531">
                  <c:v>2.5309999999999997</c:v>
                </c:pt>
                <c:pt idx="2532">
                  <c:v>2.5320009999999527</c:v>
                </c:pt>
                <c:pt idx="2533">
                  <c:v>2.5329999999999977</c:v>
                </c:pt>
                <c:pt idx="2534">
                  <c:v>2.5340000000000007</c:v>
                </c:pt>
                <c:pt idx="2535">
                  <c:v>2.5349990000000009</c:v>
                </c:pt>
                <c:pt idx="2536">
                  <c:v>2.5360009999999567</c:v>
                </c:pt>
                <c:pt idx="2537">
                  <c:v>2.5370000000000008</c:v>
                </c:pt>
                <c:pt idx="2538">
                  <c:v>2.538000000000002</c:v>
                </c:pt>
                <c:pt idx="2539">
                  <c:v>2.5390010000000007</c:v>
                </c:pt>
                <c:pt idx="2540">
                  <c:v>2.5400000000000009</c:v>
                </c:pt>
                <c:pt idx="2541">
                  <c:v>2.5410000000000021</c:v>
                </c:pt>
                <c:pt idx="2542">
                  <c:v>2.5419989999999988</c:v>
                </c:pt>
                <c:pt idx="2543">
                  <c:v>2.5430010000000052</c:v>
                </c:pt>
                <c:pt idx="2544">
                  <c:v>2.5440000000000031</c:v>
                </c:pt>
                <c:pt idx="2545">
                  <c:v>2.5449999999999999</c:v>
                </c:pt>
                <c:pt idx="2546">
                  <c:v>2.5460010000000022</c:v>
                </c:pt>
                <c:pt idx="2547">
                  <c:v>2.5469999999999988</c:v>
                </c:pt>
                <c:pt idx="2548">
                  <c:v>2.548</c:v>
                </c:pt>
                <c:pt idx="2549">
                  <c:v>2.5489990000000002</c:v>
                </c:pt>
                <c:pt idx="2550">
                  <c:v>2.550001</c:v>
                </c:pt>
                <c:pt idx="2551">
                  <c:v>2.5509999999999997</c:v>
                </c:pt>
                <c:pt idx="2552">
                  <c:v>2.5519990000000004</c:v>
                </c:pt>
                <c:pt idx="2553">
                  <c:v>2.5530010000000001</c:v>
                </c:pt>
                <c:pt idx="2554">
                  <c:v>2.5540000000000003</c:v>
                </c:pt>
                <c:pt idx="2555">
                  <c:v>2.5549999999999997</c:v>
                </c:pt>
                <c:pt idx="2556">
                  <c:v>2.5559990000000017</c:v>
                </c:pt>
                <c:pt idx="2557">
                  <c:v>2.5570010000000014</c:v>
                </c:pt>
                <c:pt idx="2558">
                  <c:v>2.5580000000000007</c:v>
                </c:pt>
                <c:pt idx="2559">
                  <c:v>2.5589990000000018</c:v>
                </c:pt>
                <c:pt idx="2560">
                  <c:v>2.5600010000000015</c:v>
                </c:pt>
                <c:pt idx="2561">
                  <c:v>2.5610000000000017</c:v>
                </c:pt>
                <c:pt idx="2562">
                  <c:v>2.5619999999999994</c:v>
                </c:pt>
                <c:pt idx="2563">
                  <c:v>2.5629989999999987</c:v>
                </c:pt>
                <c:pt idx="2564">
                  <c:v>2.5640009999999993</c:v>
                </c:pt>
                <c:pt idx="2565">
                  <c:v>2.5649999999999995</c:v>
                </c:pt>
                <c:pt idx="2566">
                  <c:v>2.5659989999999997</c:v>
                </c:pt>
                <c:pt idx="2567">
                  <c:v>2.5670009999999994</c:v>
                </c:pt>
                <c:pt idx="2568">
                  <c:v>2.5679999999999996</c:v>
                </c:pt>
                <c:pt idx="2569">
                  <c:v>2.5690000000000008</c:v>
                </c:pt>
                <c:pt idx="2570">
                  <c:v>2.569999000000001</c:v>
                </c:pt>
                <c:pt idx="2571">
                  <c:v>2.5710010000000008</c:v>
                </c:pt>
                <c:pt idx="2572">
                  <c:v>2.5719999999999987</c:v>
                </c:pt>
                <c:pt idx="2573">
                  <c:v>2.5729990000000007</c:v>
                </c:pt>
                <c:pt idx="2574">
                  <c:v>2.5740010000000009</c:v>
                </c:pt>
                <c:pt idx="2575">
                  <c:v>2.5749999999999997</c:v>
                </c:pt>
                <c:pt idx="2576">
                  <c:v>2.5760000000000023</c:v>
                </c:pt>
                <c:pt idx="2577">
                  <c:v>2.5769989999999967</c:v>
                </c:pt>
                <c:pt idx="2578">
                  <c:v>2.5780000000000007</c:v>
                </c:pt>
                <c:pt idx="2579">
                  <c:v>2.5789999999999988</c:v>
                </c:pt>
                <c:pt idx="2580">
                  <c:v>2.5799989999999977</c:v>
                </c:pt>
                <c:pt idx="2581">
                  <c:v>2.5810010000000032</c:v>
                </c:pt>
                <c:pt idx="2582">
                  <c:v>2.581999999999999</c:v>
                </c:pt>
                <c:pt idx="2583">
                  <c:v>2.5830000000000002</c:v>
                </c:pt>
                <c:pt idx="2584">
                  <c:v>2.5839990000000252</c:v>
                </c:pt>
                <c:pt idx="2585">
                  <c:v>2.5849999999999991</c:v>
                </c:pt>
                <c:pt idx="2586">
                  <c:v>2.5860000000000003</c:v>
                </c:pt>
                <c:pt idx="2587">
                  <c:v>2.5869990000000005</c:v>
                </c:pt>
                <c:pt idx="2588">
                  <c:v>2.5880010000000002</c:v>
                </c:pt>
                <c:pt idx="2589">
                  <c:v>2.5890000000000004</c:v>
                </c:pt>
                <c:pt idx="2590">
                  <c:v>2.5900000000000007</c:v>
                </c:pt>
                <c:pt idx="2591">
                  <c:v>2.5909990000000018</c:v>
                </c:pt>
                <c:pt idx="2592">
                  <c:v>2.5919999999999987</c:v>
                </c:pt>
                <c:pt idx="2593">
                  <c:v>2.5930000000000017</c:v>
                </c:pt>
                <c:pt idx="2594">
                  <c:v>2.5939990000000019</c:v>
                </c:pt>
                <c:pt idx="2595">
                  <c:v>2.5950010000000017</c:v>
                </c:pt>
                <c:pt idx="2596">
                  <c:v>2.5959999999999988</c:v>
                </c:pt>
                <c:pt idx="2597">
                  <c:v>2.5969999999999978</c:v>
                </c:pt>
                <c:pt idx="2598">
                  <c:v>2.5980010000000018</c:v>
                </c:pt>
                <c:pt idx="2599">
                  <c:v>2.599000000000002</c:v>
                </c:pt>
                <c:pt idx="2600">
                  <c:v>2.5999999999999988</c:v>
                </c:pt>
                <c:pt idx="2601">
                  <c:v>2.6009989999999998</c:v>
                </c:pt>
                <c:pt idx="2602">
                  <c:v>2.6020009999999987</c:v>
                </c:pt>
                <c:pt idx="2603">
                  <c:v>2.6029999999999998</c:v>
                </c:pt>
                <c:pt idx="2604">
                  <c:v>2.604000000000001</c:v>
                </c:pt>
                <c:pt idx="2605">
                  <c:v>2.6050009999999997</c:v>
                </c:pt>
                <c:pt idx="2606">
                  <c:v>2.6059999999999999</c:v>
                </c:pt>
                <c:pt idx="2607">
                  <c:v>2.6070000000000011</c:v>
                </c:pt>
                <c:pt idx="2608">
                  <c:v>2.6079990000000612</c:v>
                </c:pt>
                <c:pt idx="2609">
                  <c:v>2.609001000000001</c:v>
                </c:pt>
                <c:pt idx="2610">
                  <c:v>2.6100000000000008</c:v>
                </c:pt>
                <c:pt idx="2611">
                  <c:v>2.6109999999999989</c:v>
                </c:pt>
                <c:pt idx="2612">
                  <c:v>2.6120010000000007</c:v>
                </c:pt>
                <c:pt idx="2613">
                  <c:v>2.6130000000000013</c:v>
                </c:pt>
                <c:pt idx="2614">
                  <c:v>2.613999999999999</c:v>
                </c:pt>
                <c:pt idx="2615">
                  <c:v>2.6149989999999987</c:v>
                </c:pt>
                <c:pt idx="2616">
                  <c:v>2.6160009999999967</c:v>
                </c:pt>
                <c:pt idx="2617">
                  <c:v>2.6169999999999987</c:v>
                </c:pt>
                <c:pt idx="2618">
                  <c:v>2.6179989999999993</c:v>
                </c:pt>
                <c:pt idx="2619">
                  <c:v>2.6190009999999977</c:v>
                </c:pt>
                <c:pt idx="2620">
                  <c:v>2.6199999999999988</c:v>
                </c:pt>
                <c:pt idx="2621">
                  <c:v>2.6210000000000004</c:v>
                </c:pt>
                <c:pt idx="2622">
                  <c:v>2.6219990000000006</c:v>
                </c:pt>
                <c:pt idx="2623">
                  <c:v>2.6230010000000012</c:v>
                </c:pt>
                <c:pt idx="2624">
                  <c:v>2.6240000000000006</c:v>
                </c:pt>
                <c:pt idx="2625">
                  <c:v>2.6249990000000012</c:v>
                </c:pt>
                <c:pt idx="2626">
                  <c:v>2.6260010000000005</c:v>
                </c:pt>
                <c:pt idx="2627">
                  <c:v>2.6270000000000011</c:v>
                </c:pt>
                <c:pt idx="2628">
                  <c:v>2.6280000000000019</c:v>
                </c:pt>
                <c:pt idx="2629">
                  <c:v>2.6289990000000052</c:v>
                </c:pt>
                <c:pt idx="2630">
                  <c:v>2.6300010000000018</c:v>
                </c:pt>
                <c:pt idx="2631">
                  <c:v>2.631000000000002</c:v>
                </c:pt>
                <c:pt idx="2632">
                  <c:v>2.6319990000000022</c:v>
                </c:pt>
                <c:pt idx="2633">
                  <c:v>2.6330010000000019</c:v>
                </c:pt>
                <c:pt idx="2634">
                  <c:v>2.6340000000000021</c:v>
                </c:pt>
                <c:pt idx="2635">
                  <c:v>2.6349999999999998</c:v>
                </c:pt>
                <c:pt idx="2636">
                  <c:v>2.635999</c:v>
                </c:pt>
                <c:pt idx="2637">
                  <c:v>2.6370000000000022</c:v>
                </c:pt>
                <c:pt idx="2638">
                  <c:v>2.6379999999999999</c:v>
                </c:pt>
                <c:pt idx="2639">
                  <c:v>2.6389990000000001</c:v>
                </c:pt>
                <c:pt idx="2640">
                  <c:v>2.6400009999999998</c:v>
                </c:pt>
                <c:pt idx="2641">
                  <c:v>2.641</c:v>
                </c:pt>
                <c:pt idx="2642">
                  <c:v>2.6420000000000008</c:v>
                </c:pt>
                <c:pt idx="2643">
                  <c:v>2.6429990000000014</c:v>
                </c:pt>
                <c:pt idx="2644">
                  <c:v>2.6440000000000001</c:v>
                </c:pt>
                <c:pt idx="2645">
                  <c:v>2.6450000000000014</c:v>
                </c:pt>
                <c:pt idx="2646">
                  <c:v>2.6459990000000015</c:v>
                </c:pt>
                <c:pt idx="2647">
                  <c:v>2.6470010000000292</c:v>
                </c:pt>
                <c:pt idx="2648">
                  <c:v>2.6480000000000015</c:v>
                </c:pt>
                <c:pt idx="2649">
                  <c:v>2.6489999999999991</c:v>
                </c:pt>
                <c:pt idx="2650">
                  <c:v>2.6499989999999993</c:v>
                </c:pt>
                <c:pt idx="2651">
                  <c:v>2.6510000000000007</c:v>
                </c:pt>
                <c:pt idx="2652">
                  <c:v>2.6519999999999988</c:v>
                </c:pt>
                <c:pt idx="2653">
                  <c:v>2.6529989999999977</c:v>
                </c:pt>
                <c:pt idx="2654">
                  <c:v>2.6540009999999987</c:v>
                </c:pt>
                <c:pt idx="2655">
                  <c:v>2.6549999999999994</c:v>
                </c:pt>
                <c:pt idx="2656">
                  <c:v>2.6559999999999997</c:v>
                </c:pt>
                <c:pt idx="2657">
                  <c:v>2.6570009999999993</c:v>
                </c:pt>
                <c:pt idx="2658">
                  <c:v>2.6579999999999995</c:v>
                </c:pt>
                <c:pt idx="2659">
                  <c:v>2.6590000000000007</c:v>
                </c:pt>
                <c:pt idx="2660">
                  <c:v>2.6599990000000009</c:v>
                </c:pt>
                <c:pt idx="2661">
                  <c:v>2.6610010000000006</c:v>
                </c:pt>
                <c:pt idx="2662">
                  <c:v>2.6620000000000008</c:v>
                </c:pt>
                <c:pt idx="2663">
                  <c:v>2.6630000000000051</c:v>
                </c:pt>
                <c:pt idx="2664">
                  <c:v>2.6640010000000012</c:v>
                </c:pt>
                <c:pt idx="2665">
                  <c:v>2.6650000000000009</c:v>
                </c:pt>
                <c:pt idx="2666">
                  <c:v>2.6660000000000021</c:v>
                </c:pt>
                <c:pt idx="2667">
                  <c:v>2.6669989999999988</c:v>
                </c:pt>
                <c:pt idx="2668">
                  <c:v>2.6680010000000052</c:v>
                </c:pt>
                <c:pt idx="2669">
                  <c:v>2.6690000000000031</c:v>
                </c:pt>
                <c:pt idx="2670">
                  <c:v>2.67</c:v>
                </c:pt>
                <c:pt idx="2671">
                  <c:v>2.6710010000000022</c:v>
                </c:pt>
                <c:pt idx="2672">
                  <c:v>2.6719999999999988</c:v>
                </c:pt>
                <c:pt idx="2673">
                  <c:v>2.673</c:v>
                </c:pt>
                <c:pt idx="2674">
                  <c:v>2.6739990000000002</c:v>
                </c:pt>
                <c:pt idx="2675">
                  <c:v>2.675001</c:v>
                </c:pt>
                <c:pt idx="2676">
                  <c:v>2.6759999999999997</c:v>
                </c:pt>
                <c:pt idx="2677">
                  <c:v>2.6769990000000004</c:v>
                </c:pt>
                <c:pt idx="2678">
                  <c:v>2.6780010000000001</c:v>
                </c:pt>
                <c:pt idx="2679">
                  <c:v>2.6790000000000003</c:v>
                </c:pt>
                <c:pt idx="2680">
                  <c:v>2.6800000000000015</c:v>
                </c:pt>
                <c:pt idx="2681">
                  <c:v>2.6809990000000052</c:v>
                </c:pt>
                <c:pt idx="2682">
                  <c:v>2.6820010000000014</c:v>
                </c:pt>
                <c:pt idx="2683">
                  <c:v>2.6830000000000016</c:v>
                </c:pt>
                <c:pt idx="2684">
                  <c:v>2.6839990000000755</c:v>
                </c:pt>
                <c:pt idx="2685">
                  <c:v>2.6850010000000015</c:v>
                </c:pt>
                <c:pt idx="2686">
                  <c:v>2.6860000000000017</c:v>
                </c:pt>
                <c:pt idx="2687">
                  <c:v>2.6869999999999994</c:v>
                </c:pt>
                <c:pt idx="2688">
                  <c:v>2.6879989999999996</c:v>
                </c:pt>
                <c:pt idx="2689">
                  <c:v>2.6890009999999993</c:v>
                </c:pt>
                <c:pt idx="2690">
                  <c:v>2.6899999999999995</c:v>
                </c:pt>
                <c:pt idx="2691">
                  <c:v>2.6909989999999997</c:v>
                </c:pt>
                <c:pt idx="2692">
                  <c:v>2.6920009999999968</c:v>
                </c:pt>
                <c:pt idx="2693">
                  <c:v>2.6929999999999987</c:v>
                </c:pt>
                <c:pt idx="2694">
                  <c:v>2.6940000000000008</c:v>
                </c:pt>
                <c:pt idx="2695">
                  <c:v>2.694999000000001</c:v>
                </c:pt>
                <c:pt idx="2696">
                  <c:v>2.6960010000000008</c:v>
                </c:pt>
                <c:pt idx="2697">
                  <c:v>2.697000000000001</c:v>
                </c:pt>
                <c:pt idx="2698">
                  <c:v>2.6979990000000011</c:v>
                </c:pt>
                <c:pt idx="2699">
                  <c:v>2.6990010000000009</c:v>
                </c:pt>
                <c:pt idx="2700">
                  <c:v>2.7000000000000011</c:v>
                </c:pt>
                <c:pt idx="2701">
                  <c:v>2.7010000000000032</c:v>
                </c:pt>
                <c:pt idx="2702">
                  <c:v>2.7019989999999989</c:v>
                </c:pt>
                <c:pt idx="2703">
                  <c:v>2.7030000000000012</c:v>
                </c:pt>
                <c:pt idx="2704">
                  <c:v>2.7040000000000002</c:v>
                </c:pt>
                <c:pt idx="2705">
                  <c:v>2.704998999999999</c:v>
                </c:pt>
                <c:pt idx="2706">
                  <c:v>2.7060010000000032</c:v>
                </c:pt>
                <c:pt idx="2707">
                  <c:v>2.706999999999999</c:v>
                </c:pt>
                <c:pt idx="2708">
                  <c:v>2.7080000000000002</c:v>
                </c:pt>
                <c:pt idx="2709">
                  <c:v>2.7089990000000252</c:v>
                </c:pt>
                <c:pt idx="2710">
                  <c:v>2.7099999999999991</c:v>
                </c:pt>
                <c:pt idx="2711">
                  <c:v>2.7110000000000003</c:v>
                </c:pt>
                <c:pt idx="2712">
                  <c:v>2.7119990000000005</c:v>
                </c:pt>
                <c:pt idx="2713">
                  <c:v>2.7130010000000002</c:v>
                </c:pt>
                <c:pt idx="2714">
                  <c:v>2.7140000000000004</c:v>
                </c:pt>
                <c:pt idx="2715">
                  <c:v>2.7150000000000007</c:v>
                </c:pt>
                <c:pt idx="2716">
                  <c:v>2.7159990000000018</c:v>
                </c:pt>
                <c:pt idx="2717">
                  <c:v>2.7170000000000005</c:v>
                </c:pt>
                <c:pt idx="2718">
                  <c:v>2.7180000000000017</c:v>
                </c:pt>
                <c:pt idx="2719">
                  <c:v>2.7189990000000019</c:v>
                </c:pt>
                <c:pt idx="2720">
                  <c:v>2.7200010000000052</c:v>
                </c:pt>
                <c:pt idx="2721">
                  <c:v>2.7210000000000019</c:v>
                </c:pt>
                <c:pt idx="2722">
                  <c:v>2.7219999999999995</c:v>
                </c:pt>
                <c:pt idx="2723">
                  <c:v>2.7230010000000719</c:v>
                </c:pt>
                <c:pt idx="2724">
                  <c:v>2.7240000000000042</c:v>
                </c:pt>
                <c:pt idx="2725">
                  <c:v>2.7249999999999996</c:v>
                </c:pt>
                <c:pt idx="2726">
                  <c:v>2.7259989999999998</c:v>
                </c:pt>
                <c:pt idx="2727">
                  <c:v>2.7270009999999996</c:v>
                </c:pt>
                <c:pt idx="2728">
                  <c:v>2.7280000000000002</c:v>
                </c:pt>
                <c:pt idx="2729">
                  <c:v>2.729000000000001</c:v>
                </c:pt>
                <c:pt idx="2730">
                  <c:v>2.7300009999999997</c:v>
                </c:pt>
                <c:pt idx="2731">
                  <c:v>2.7309999999999999</c:v>
                </c:pt>
                <c:pt idx="2732">
                  <c:v>2.7320000000000007</c:v>
                </c:pt>
                <c:pt idx="2733">
                  <c:v>2.7329990000000013</c:v>
                </c:pt>
                <c:pt idx="2734">
                  <c:v>2.734001000000001</c:v>
                </c:pt>
                <c:pt idx="2735">
                  <c:v>2.7350000000000008</c:v>
                </c:pt>
                <c:pt idx="2736">
                  <c:v>2.7359999999999989</c:v>
                </c:pt>
                <c:pt idx="2737">
                  <c:v>2.7370010000000011</c:v>
                </c:pt>
                <c:pt idx="2738">
                  <c:v>2.7380000000000013</c:v>
                </c:pt>
                <c:pt idx="2739">
                  <c:v>2.738999999999999</c:v>
                </c:pt>
                <c:pt idx="2740">
                  <c:v>2.7399989999999987</c:v>
                </c:pt>
                <c:pt idx="2741">
                  <c:v>2.7410009999999989</c:v>
                </c:pt>
                <c:pt idx="2742">
                  <c:v>2.7419999999999991</c:v>
                </c:pt>
                <c:pt idx="2743">
                  <c:v>2.7429989999999993</c:v>
                </c:pt>
                <c:pt idx="2744">
                  <c:v>2.744000999999999</c:v>
                </c:pt>
                <c:pt idx="2745">
                  <c:v>2.7449999999999992</c:v>
                </c:pt>
                <c:pt idx="2746">
                  <c:v>2.7460000000000004</c:v>
                </c:pt>
                <c:pt idx="2747">
                  <c:v>2.7469990000000006</c:v>
                </c:pt>
                <c:pt idx="2748">
                  <c:v>2.7480010000000012</c:v>
                </c:pt>
                <c:pt idx="2749">
                  <c:v>2.7490000000000006</c:v>
                </c:pt>
                <c:pt idx="2750">
                  <c:v>2.7499990000000012</c:v>
                </c:pt>
                <c:pt idx="2751">
                  <c:v>2.7510010000000005</c:v>
                </c:pt>
                <c:pt idx="2752">
                  <c:v>2.7520000000000007</c:v>
                </c:pt>
                <c:pt idx="2753">
                  <c:v>2.7530000000000019</c:v>
                </c:pt>
                <c:pt idx="2754">
                  <c:v>2.7539990000000052</c:v>
                </c:pt>
                <c:pt idx="2755">
                  <c:v>2.7550010000000018</c:v>
                </c:pt>
                <c:pt idx="2756">
                  <c:v>2.756000000000002</c:v>
                </c:pt>
                <c:pt idx="2757">
                  <c:v>2.7569990000000022</c:v>
                </c:pt>
                <c:pt idx="2758">
                  <c:v>2.7580010000000019</c:v>
                </c:pt>
                <c:pt idx="2759">
                  <c:v>2.7590000000000021</c:v>
                </c:pt>
                <c:pt idx="2760">
                  <c:v>2.7600000000000002</c:v>
                </c:pt>
                <c:pt idx="2761">
                  <c:v>2.7609990000000662</c:v>
                </c:pt>
                <c:pt idx="2762">
                  <c:v>2.7620000000000022</c:v>
                </c:pt>
                <c:pt idx="2763">
                  <c:v>2.7629999999999999</c:v>
                </c:pt>
                <c:pt idx="2764">
                  <c:v>2.7639990000000778</c:v>
                </c:pt>
                <c:pt idx="2765">
                  <c:v>2.7650009999999998</c:v>
                </c:pt>
                <c:pt idx="2766">
                  <c:v>2.766</c:v>
                </c:pt>
                <c:pt idx="2767">
                  <c:v>2.7670000000000012</c:v>
                </c:pt>
                <c:pt idx="2768">
                  <c:v>2.7679990000000805</c:v>
                </c:pt>
                <c:pt idx="2769">
                  <c:v>2.7690000000000001</c:v>
                </c:pt>
                <c:pt idx="2770">
                  <c:v>2.7700000000000014</c:v>
                </c:pt>
                <c:pt idx="2771">
                  <c:v>2.7709990000000015</c:v>
                </c:pt>
                <c:pt idx="2772">
                  <c:v>2.7720010000000013</c:v>
                </c:pt>
                <c:pt idx="2773">
                  <c:v>2.7730000000000015</c:v>
                </c:pt>
                <c:pt idx="2774">
                  <c:v>2.7739999999999991</c:v>
                </c:pt>
                <c:pt idx="2775">
                  <c:v>2.7749989999999993</c:v>
                </c:pt>
                <c:pt idx="2776">
                  <c:v>2.7760000000000007</c:v>
                </c:pt>
                <c:pt idx="2777">
                  <c:v>2.7769999999999988</c:v>
                </c:pt>
                <c:pt idx="2778">
                  <c:v>2.7779989999999994</c:v>
                </c:pt>
                <c:pt idx="2779">
                  <c:v>2.7790009999999987</c:v>
                </c:pt>
                <c:pt idx="2780">
                  <c:v>2.7799999999999994</c:v>
                </c:pt>
                <c:pt idx="2781">
                  <c:v>2.7810000000000006</c:v>
                </c:pt>
                <c:pt idx="2782">
                  <c:v>2.7820009999999993</c:v>
                </c:pt>
                <c:pt idx="2783">
                  <c:v>2.7829999999999995</c:v>
                </c:pt>
                <c:pt idx="2784">
                  <c:v>2.7840000000000011</c:v>
                </c:pt>
                <c:pt idx="2785">
                  <c:v>2.7849990000000706</c:v>
                </c:pt>
                <c:pt idx="2786">
                  <c:v>2.7860010000000006</c:v>
                </c:pt>
                <c:pt idx="2787">
                  <c:v>2.7870000000000092</c:v>
                </c:pt>
                <c:pt idx="2788">
                  <c:v>2.7880000000000051</c:v>
                </c:pt>
                <c:pt idx="2789">
                  <c:v>2.7890010000000012</c:v>
                </c:pt>
                <c:pt idx="2790">
                  <c:v>2.7900000000000009</c:v>
                </c:pt>
                <c:pt idx="2791">
                  <c:v>2.7910000000000021</c:v>
                </c:pt>
                <c:pt idx="2792">
                  <c:v>2.7919989999999988</c:v>
                </c:pt>
                <c:pt idx="2793">
                  <c:v>2.7930010000000052</c:v>
                </c:pt>
                <c:pt idx="2794">
                  <c:v>2.7940000000000031</c:v>
                </c:pt>
                <c:pt idx="2795">
                  <c:v>2.7949999999999999</c:v>
                </c:pt>
                <c:pt idx="2796">
                  <c:v>2.7960010000000022</c:v>
                </c:pt>
                <c:pt idx="2797">
                  <c:v>2.7969999999999988</c:v>
                </c:pt>
                <c:pt idx="2798">
                  <c:v>2.798</c:v>
                </c:pt>
                <c:pt idx="2799">
                  <c:v>2.7989990000000002</c:v>
                </c:pt>
                <c:pt idx="2800">
                  <c:v>2.800001</c:v>
                </c:pt>
                <c:pt idx="2801">
                  <c:v>2.8009999999999997</c:v>
                </c:pt>
                <c:pt idx="2802">
                  <c:v>2.8019990000000004</c:v>
                </c:pt>
                <c:pt idx="2803">
                  <c:v>2.8030010000000001</c:v>
                </c:pt>
                <c:pt idx="2804">
                  <c:v>2.8040000000000003</c:v>
                </c:pt>
                <c:pt idx="2805">
                  <c:v>2.8049999999999997</c:v>
                </c:pt>
                <c:pt idx="2806">
                  <c:v>2.8059990000000017</c:v>
                </c:pt>
                <c:pt idx="2807">
                  <c:v>2.8070010000000014</c:v>
                </c:pt>
                <c:pt idx="2808">
                  <c:v>2.8080000000000007</c:v>
                </c:pt>
                <c:pt idx="2809">
                  <c:v>2.8089990000000018</c:v>
                </c:pt>
                <c:pt idx="2810">
                  <c:v>2.8100009999999767</c:v>
                </c:pt>
                <c:pt idx="2811">
                  <c:v>2.8109999999999977</c:v>
                </c:pt>
                <c:pt idx="2812">
                  <c:v>2.8119999999999967</c:v>
                </c:pt>
                <c:pt idx="2813">
                  <c:v>2.8129989999999152</c:v>
                </c:pt>
                <c:pt idx="2814">
                  <c:v>2.8140009999999767</c:v>
                </c:pt>
                <c:pt idx="2815">
                  <c:v>2.8149999999999977</c:v>
                </c:pt>
                <c:pt idx="2816">
                  <c:v>2.81599899999993</c:v>
                </c:pt>
                <c:pt idx="2817">
                  <c:v>2.8170009999999968</c:v>
                </c:pt>
                <c:pt idx="2818">
                  <c:v>2.8179999999999987</c:v>
                </c:pt>
                <c:pt idx="2819">
                  <c:v>2.8189999999999977</c:v>
                </c:pt>
                <c:pt idx="2820">
                  <c:v>2.8199989999999318</c:v>
                </c:pt>
                <c:pt idx="2821">
                  <c:v>2.8210010000000008</c:v>
                </c:pt>
                <c:pt idx="2822">
                  <c:v>2.8219999999999987</c:v>
                </c:pt>
                <c:pt idx="2823">
                  <c:v>2.8229990000000007</c:v>
                </c:pt>
                <c:pt idx="2824">
                  <c:v>2.8240010000000009</c:v>
                </c:pt>
                <c:pt idx="2825">
                  <c:v>2.8249999999999997</c:v>
                </c:pt>
                <c:pt idx="2826">
                  <c:v>2.8260000000000023</c:v>
                </c:pt>
                <c:pt idx="2827">
                  <c:v>2.8269989999999967</c:v>
                </c:pt>
                <c:pt idx="2828">
                  <c:v>2.8280000000000007</c:v>
                </c:pt>
                <c:pt idx="2829">
                  <c:v>2.8289999999999988</c:v>
                </c:pt>
                <c:pt idx="2830">
                  <c:v>2.8299989999999977</c:v>
                </c:pt>
                <c:pt idx="2831">
                  <c:v>2.8310010000000023</c:v>
                </c:pt>
                <c:pt idx="2832">
                  <c:v>2.8319999999999967</c:v>
                </c:pt>
                <c:pt idx="2833">
                  <c:v>2.8329999999999727</c:v>
                </c:pt>
                <c:pt idx="2834">
                  <c:v>2.8339990000000004</c:v>
                </c:pt>
                <c:pt idx="2835">
                  <c:v>2.8349999999999977</c:v>
                </c:pt>
                <c:pt idx="2836">
                  <c:v>2.8359999999999967</c:v>
                </c:pt>
                <c:pt idx="2837">
                  <c:v>2.8369989999999161</c:v>
                </c:pt>
                <c:pt idx="2838">
                  <c:v>2.8380009999999967</c:v>
                </c:pt>
                <c:pt idx="2839">
                  <c:v>2.8389999999999977</c:v>
                </c:pt>
                <c:pt idx="2840">
                  <c:v>2.8400000000000007</c:v>
                </c:pt>
                <c:pt idx="2841">
                  <c:v>2.8409990000000018</c:v>
                </c:pt>
                <c:pt idx="2842">
                  <c:v>2.8419999999999987</c:v>
                </c:pt>
                <c:pt idx="2843">
                  <c:v>2.8430000000000017</c:v>
                </c:pt>
                <c:pt idx="2844">
                  <c:v>2.8439990000000019</c:v>
                </c:pt>
                <c:pt idx="2845">
                  <c:v>2.8450010000000017</c:v>
                </c:pt>
                <c:pt idx="2846">
                  <c:v>2.8459999999999988</c:v>
                </c:pt>
                <c:pt idx="2847">
                  <c:v>2.8469999999999978</c:v>
                </c:pt>
                <c:pt idx="2848">
                  <c:v>2.8480010000000018</c:v>
                </c:pt>
                <c:pt idx="2849">
                  <c:v>2.849000000000002</c:v>
                </c:pt>
                <c:pt idx="2850">
                  <c:v>2.8499999999999988</c:v>
                </c:pt>
                <c:pt idx="2851">
                  <c:v>2.8509989999999967</c:v>
                </c:pt>
                <c:pt idx="2852">
                  <c:v>2.8520009999999134</c:v>
                </c:pt>
                <c:pt idx="2853">
                  <c:v>2.8529999999999927</c:v>
                </c:pt>
                <c:pt idx="2854">
                  <c:v>2.8539999999999988</c:v>
                </c:pt>
                <c:pt idx="2855">
                  <c:v>2.8550009999999246</c:v>
                </c:pt>
                <c:pt idx="2856">
                  <c:v>2.8559999999999977</c:v>
                </c:pt>
                <c:pt idx="2857">
                  <c:v>2.8570000000000007</c:v>
                </c:pt>
                <c:pt idx="2858">
                  <c:v>2.8579990000000013</c:v>
                </c:pt>
                <c:pt idx="2859">
                  <c:v>2.8590009999999273</c:v>
                </c:pt>
                <c:pt idx="2860">
                  <c:v>2.8600000000000008</c:v>
                </c:pt>
                <c:pt idx="2861">
                  <c:v>2.8609999999999989</c:v>
                </c:pt>
                <c:pt idx="2862">
                  <c:v>2.8620010000000007</c:v>
                </c:pt>
                <c:pt idx="2863">
                  <c:v>2.8630000000000013</c:v>
                </c:pt>
                <c:pt idx="2864">
                  <c:v>2.863999999999999</c:v>
                </c:pt>
                <c:pt idx="2865">
                  <c:v>2.8649989999999987</c:v>
                </c:pt>
                <c:pt idx="2866">
                  <c:v>2.8660009999999967</c:v>
                </c:pt>
                <c:pt idx="2867">
                  <c:v>2.8669999999999987</c:v>
                </c:pt>
                <c:pt idx="2868">
                  <c:v>2.8679989999999993</c:v>
                </c:pt>
                <c:pt idx="2869">
                  <c:v>2.8690009999999977</c:v>
                </c:pt>
                <c:pt idx="2870">
                  <c:v>2.8699999999999988</c:v>
                </c:pt>
                <c:pt idx="2871">
                  <c:v>2.8709999999999987</c:v>
                </c:pt>
                <c:pt idx="2872">
                  <c:v>2.8719989999999767</c:v>
                </c:pt>
                <c:pt idx="2873">
                  <c:v>2.8730010000000004</c:v>
                </c:pt>
                <c:pt idx="2874">
                  <c:v>2.8739999999999997</c:v>
                </c:pt>
                <c:pt idx="2875">
                  <c:v>2.8749990000000007</c:v>
                </c:pt>
                <c:pt idx="2876">
                  <c:v>2.8760009999999161</c:v>
                </c:pt>
                <c:pt idx="2877">
                  <c:v>2.8770000000000007</c:v>
                </c:pt>
                <c:pt idx="2878">
                  <c:v>2.8779999999999997</c:v>
                </c:pt>
                <c:pt idx="2879">
                  <c:v>2.8789990000000021</c:v>
                </c:pt>
                <c:pt idx="2880">
                  <c:v>2.8800010000000018</c:v>
                </c:pt>
                <c:pt idx="2881">
                  <c:v>2.881000000000002</c:v>
                </c:pt>
                <c:pt idx="2882">
                  <c:v>2.8819990000000022</c:v>
                </c:pt>
                <c:pt idx="2883">
                  <c:v>2.8830010000000019</c:v>
                </c:pt>
                <c:pt idx="2884">
                  <c:v>2.8840000000000021</c:v>
                </c:pt>
                <c:pt idx="2885">
                  <c:v>2.8849999999999998</c:v>
                </c:pt>
                <c:pt idx="2886">
                  <c:v>2.885999</c:v>
                </c:pt>
                <c:pt idx="2887">
                  <c:v>2.8870000000000022</c:v>
                </c:pt>
                <c:pt idx="2888">
                  <c:v>2.8879999999999999</c:v>
                </c:pt>
                <c:pt idx="2889">
                  <c:v>2.8889990000000001</c:v>
                </c:pt>
                <c:pt idx="2890">
                  <c:v>2.8900009999999967</c:v>
                </c:pt>
                <c:pt idx="2891">
                  <c:v>2.8909999999999987</c:v>
                </c:pt>
                <c:pt idx="2892">
                  <c:v>2.8919999999999977</c:v>
                </c:pt>
                <c:pt idx="2893">
                  <c:v>2.8929989999999219</c:v>
                </c:pt>
                <c:pt idx="2894">
                  <c:v>2.8939999999999997</c:v>
                </c:pt>
                <c:pt idx="2895">
                  <c:v>2.8949999999999987</c:v>
                </c:pt>
                <c:pt idx="2896">
                  <c:v>2.8959990000000007</c:v>
                </c:pt>
                <c:pt idx="2897">
                  <c:v>2.8970010000000013</c:v>
                </c:pt>
                <c:pt idx="2898">
                  <c:v>2.8979999999999997</c:v>
                </c:pt>
                <c:pt idx="2899">
                  <c:v>2.8989999999999987</c:v>
                </c:pt>
                <c:pt idx="2900">
                  <c:v>2.8999989999999967</c:v>
                </c:pt>
                <c:pt idx="2901">
                  <c:v>2.9010000000000007</c:v>
                </c:pt>
                <c:pt idx="2902">
                  <c:v>2.9019999999999988</c:v>
                </c:pt>
                <c:pt idx="2903">
                  <c:v>2.9029989999999977</c:v>
                </c:pt>
                <c:pt idx="2904">
                  <c:v>2.9040009999999987</c:v>
                </c:pt>
                <c:pt idx="2905">
                  <c:v>2.9049999999999994</c:v>
                </c:pt>
                <c:pt idx="2906">
                  <c:v>2.9059999999999997</c:v>
                </c:pt>
                <c:pt idx="2907">
                  <c:v>2.9070009999999993</c:v>
                </c:pt>
                <c:pt idx="2908">
                  <c:v>2.9079999999999995</c:v>
                </c:pt>
                <c:pt idx="2909">
                  <c:v>2.9090000000000007</c:v>
                </c:pt>
                <c:pt idx="2910">
                  <c:v>2.9099990000000009</c:v>
                </c:pt>
                <c:pt idx="2911">
                  <c:v>2.9110009999999567</c:v>
                </c:pt>
                <c:pt idx="2912">
                  <c:v>2.9119999999999977</c:v>
                </c:pt>
                <c:pt idx="2913">
                  <c:v>2.913000000000002</c:v>
                </c:pt>
                <c:pt idx="2914">
                  <c:v>2.9140010000000007</c:v>
                </c:pt>
                <c:pt idx="2915">
                  <c:v>2.9149999999999987</c:v>
                </c:pt>
                <c:pt idx="2916">
                  <c:v>2.9159999999999977</c:v>
                </c:pt>
                <c:pt idx="2917">
                  <c:v>2.9169989999999237</c:v>
                </c:pt>
                <c:pt idx="2918">
                  <c:v>2.9180010000000021</c:v>
                </c:pt>
                <c:pt idx="2919">
                  <c:v>2.9190000000000023</c:v>
                </c:pt>
                <c:pt idx="2920">
                  <c:v>2.92</c:v>
                </c:pt>
                <c:pt idx="2921">
                  <c:v>2.9210010000000022</c:v>
                </c:pt>
                <c:pt idx="2922">
                  <c:v>2.9219999999999988</c:v>
                </c:pt>
                <c:pt idx="2923">
                  <c:v>2.923</c:v>
                </c:pt>
                <c:pt idx="2924">
                  <c:v>2.9239990000000002</c:v>
                </c:pt>
                <c:pt idx="2925">
                  <c:v>2.925001</c:v>
                </c:pt>
                <c:pt idx="2926">
                  <c:v>2.9259999999999997</c:v>
                </c:pt>
                <c:pt idx="2927">
                  <c:v>2.9269990000000004</c:v>
                </c:pt>
                <c:pt idx="2928">
                  <c:v>2.9280010000000001</c:v>
                </c:pt>
                <c:pt idx="2929">
                  <c:v>2.9290000000000003</c:v>
                </c:pt>
                <c:pt idx="2930">
                  <c:v>2.9299999999999997</c:v>
                </c:pt>
                <c:pt idx="2931">
                  <c:v>2.9309990000000017</c:v>
                </c:pt>
                <c:pt idx="2932">
                  <c:v>2.9320009999999179</c:v>
                </c:pt>
                <c:pt idx="2933">
                  <c:v>2.9330000000000007</c:v>
                </c:pt>
                <c:pt idx="2934">
                  <c:v>2.9339990000000018</c:v>
                </c:pt>
                <c:pt idx="2935">
                  <c:v>2.9350009999999767</c:v>
                </c:pt>
                <c:pt idx="2936">
                  <c:v>2.9359999999999977</c:v>
                </c:pt>
                <c:pt idx="2937">
                  <c:v>2.9369999999999967</c:v>
                </c:pt>
                <c:pt idx="2938">
                  <c:v>2.9379989999999987</c:v>
                </c:pt>
                <c:pt idx="2939">
                  <c:v>2.9390009999999767</c:v>
                </c:pt>
                <c:pt idx="2940">
                  <c:v>2.9399999999999977</c:v>
                </c:pt>
                <c:pt idx="2941">
                  <c:v>2.9409989999999997</c:v>
                </c:pt>
                <c:pt idx="2942">
                  <c:v>2.9420009999999968</c:v>
                </c:pt>
                <c:pt idx="2943">
                  <c:v>2.9429999999999987</c:v>
                </c:pt>
                <c:pt idx="2944">
                  <c:v>2.9440000000000008</c:v>
                </c:pt>
                <c:pt idx="2945">
                  <c:v>2.944999000000001</c:v>
                </c:pt>
                <c:pt idx="2946">
                  <c:v>2.9460010000000008</c:v>
                </c:pt>
                <c:pt idx="2947">
                  <c:v>2.947000000000001</c:v>
                </c:pt>
                <c:pt idx="2948">
                  <c:v>2.9479990000000011</c:v>
                </c:pt>
                <c:pt idx="2949">
                  <c:v>2.9490010000000009</c:v>
                </c:pt>
                <c:pt idx="2950">
                  <c:v>2.9499999999999997</c:v>
                </c:pt>
                <c:pt idx="2951">
                  <c:v>2.9510000000000023</c:v>
                </c:pt>
                <c:pt idx="2952">
                  <c:v>2.9519989999999967</c:v>
                </c:pt>
                <c:pt idx="2953">
                  <c:v>2.9530000000000007</c:v>
                </c:pt>
                <c:pt idx="2954">
                  <c:v>2.9539999999999988</c:v>
                </c:pt>
                <c:pt idx="2955">
                  <c:v>2.9549989999999977</c:v>
                </c:pt>
                <c:pt idx="2956">
                  <c:v>2.9560010000000023</c:v>
                </c:pt>
                <c:pt idx="2957">
                  <c:v>2.9569999999999967</c:v>
                </c:pt>
                <c:pt idx="2958">
                  <c:v>2.9579999999999997</c:v>
                </c:pt>
                <c:pt idx="2959">
                  <c:v>2.9589990000000004</c:v>
                </c:pt>
                <c:pt idx="2960">
                  <c:v>2.9599999999999977</c:v>
                </c:pt>
                <c:pt idx="2961">
                  <c:v>2.9610000000000003</c:v>
                </c:pt>
                <c:pt idx="2962">
                  <c:v>2.9619990000000005</c:v>
                </c:pt>
                <c:pt idx="2963">
                  <c:v>2.9630010000000002</c:v>
                </c:pt>
                <c:pt idx="2964">
                  <c:v>2.9640000000000004</c:v>
                </c:pt>
                <c:pt idx="2965">
                  <c:v>2.9650000000000007</c:v>
                </c:pt>
                <c:pt idx="2966">
                  <c:v>2.9659990000000018</c:v>
                </c:pt>
                <c:pt idx="2967">
                  <c:v>2.9670000000000005</c:v>
                </c:pt>
                <c:pt idx="2968">
                  <c:v>2.9680000000000017</c:v>
                </c:pt>
                <c:pt idx="2969">
                  <c:v>2.9689990000000019</c:v>
                </c:pt>
                <c:pt idx="2970">
                  <c:v>2.9700010000000017</c:v>
                </c:pt>
                <c:pt idx="2971">
                  <c:v>2.9709999999999988</c:v>
                </c:pt>
                <c:pt idx="2972">
                  <c:v>2.9719999999999978</c:v>
                </c:pt>
                <c:pt idx="2973">
                  <c:v>2.9730010000000018</c:v>
                </c:pt>
                <c:pt idx="2974">
                  <c:v>2.974000000000002</c:v>
                </c:pt>
                <c:pt idx="2975">
                  <c:v>2.9749999999999988</c:v>
                </c:pt>
                <c:pt idx="2976">
                  <c:v>2.9759989999999967</c:v>
                </c:pt>
                <c:pt idx="2977">
                  <c:v>2.9770009999999987</c:v>
                </c:pt>
                <c:pt idx="2978">
                  <c:v>2.9779999999999998</c:v>
                </c:pt>
                <c:pt idx="2979">
                  <c:v>2.9789999999999988</c:v>
                </c:pt>
                <c:pt idx="2980">
                  <c:v>2.9800009999999997</c:v>
                </c:pt>
                <c:pt idx="2981">
                  <c:v>2.9809999999999999</c:v>
                </c:pt>
                <c:pt idx="2982">
                  <c:v>2.9820000000000007</c:v>
                </c:pt>
                <c:pt idx="2983">
                  <c:v>2.9829990000000013</c:v>
                </c:pt>
                <c:pt idx="2984">
                  <c:v>2.984001000000001</c:v>
                </c:pt>
                <c:pt idx="2985">
                  <c:v>2.9850000000000008</c:v>
                </c:pt>
                <c:pt idx="2986">
                  <c:v>2.9859999999999989</c:v>
                </c:pt>
                <c:pt idx="2987">
                  <c:v>2.9870010000000011</c:v>
                </c:pt>
                <c:pt idx="2988">
                  <c:v>2.9880000000000013</c:v>
                </c:pt>
                <c:pt idx="2989">
                  <c:v>2.988999999999999</c:v>
                </c:pt>
                <c:pt idx="2990">
                  <c:v>2.9899989999999987</c:v>
                </c:pt>
                <c:pt idx="2991">
                  <c:v>2.9910009999999967</c:v>
                </c:pt>
                <c:pt idx="2992">
                  <c:v>2.9919999999999987</c:v>
                </c:pt>
                <c:pt idx="2993">
                  <c:v>2.9929989999999767</c:v>
                </c:pt>
                <c:pt idx="2994">
                  <c:v>2.9940009999999977</c:v>
                </c:pt>
                <c:pt idx="2995">
                  <c:v>2.9949999999999988</c:v>
                </c:pt>
                <c:pt idx="2996">
                  <c:v>2.9959999999999987</c:v>
                </c:pt>
                <c:pt idx="2997">
                  <c:v>2.9969989999999767</c:v>
                </c:pt>
                <c:pt idx="2998">
                  <c:v>2.9980010000000004</c:v>
                </c:pt>
                <c:pt idx="2999">
                  <c:v>2.9989999999999997</c:v>
                </c:pt>
                <c:pt idx="3000">
                  <c:v>2.9999990000000007</c:v>
                </c:pt>
                <c:pt idx="3001">
                  <c:v>3.0010010000000005</c:v>
                </c:pt>
                <c:pt idx="3002">
                  <c:v>3.0020000000000007</c:v>
                </c:pt>
                <c:pt idx="3003">
                  <c:v>3.0030000000000019</c:v>
                </c:pt>
                <c:pt idx="3004">
                  <c:v>3.0039990000000052</c:v>
                </c:pt>
                <c:pt idx="3005">
                  <c:v>3.0050010000000018</c:v>
                </c:pt>
                <c:pt idx="3006">
                  <c:v>3.006000000000002</c:v>
                </c:pt>
                <c:pt idx="3007">
                  <c:v>3.0069990000000022</c:v>
                </c:pt>
                <c:pt idx="3008">
                  <c:v>3.0080010000000019</c:v>
                </c:pt>
                <c:pt idx="3009">
                  <c:v>3.0090000000000021</c:v>
                </c:pt>
                <c:pt idx="3010">
                  <c:v>3.01</c:v>
                </c:pt>
                <c:pt idx="3011">
                  <c:v>3.010999</c:v>
                </c:pt>
                <c:pt idx="3012">
                  <c:v>3.0119999999999987</c:v>
                </c:pt>
                <c:pt idx="3013">
                  <c:v>3.0129999999999977</c:v>
                </c:pt>
                <c:pt idx="3014">
                  <c:v>3.0139990000000001</c:v>
                </c:pt>
                <c:pt idx="3015">
                  <c:v>3.0150009999999967</c:v>
                </c:pt>
                <c:pt idx="3016">
                  <c:v>3.0159999999999987</c:v>
                </c:pt>
                <c:pt idx="3017">
                  <c:v>3.0170000000000008</c:v>
                </c:pt>
                <c:pt idx="3018">
                  <c:v>3.0179990000000014</c:v>
                </c:pt>
                <c:pt idx="3019">
                  <c:v>3.0189999999999997</c:v>
                </c:pt>
                <c:pt idx="3020">
                  <c:v>3.0200000000000014</c:v>
                </c:pt>
                <c:pt idx="3021">
                  <c:v>3.0209990000000015</c:v>
                </c:pt>
                <c:pt idx="3022">
                  <c:v>3.0220010000000013</c:v>
                </c:pt>
                <c:pt idx="3023">
                  <c:v>3.0230000000000015</c:v>
                </c:pt>
                <c:pt idx="3024">
                  <c:v>3.0239999999999991</c:v>
                </c:pt>
                <c:pt idx="3025">
                  <c:v>3.0249989999999993</c:v>
                </c:pt>
                <c:pt idx="3026">
                  <c:v>3.0260000000000007</c:v>
                </c:pt>
                <c:pt idx="3027">
                  <c:v>3.0269999999999988</c:v>
                </c:pt>
                <c:pt idx="3028">
                  <c:v>3.0279989999999994</c:v>
                </c:pt>
                <c:pt idx="3029">
                  <c:v>3.0290009999999987</c:v>
                </c:pt>
                <c:pt idx="3030">
                  <c:v>3.0299999999999994</c:v>
                </c:pt>
                <c:pt idx="3031">
                  <c:v>3.0309999999999997</c:v>
                </c:pt>
                <c:pt idx="3032">
                  <c:v>3.0320009999999527</c:v>
                </c:pt>
                <c:pt idx="3033">
                  <c:v>3.0329999999999977</c:v>
                </c:pt>
                <c:pt idx="3034">
                  <c:v>3.0340000000000007</c:v>
                </c:pt>
                <c:pt idx="3035">
                  <c:v>3.0349990000000009</c:v>
                </c:pt>
                <c:pt idx="3036">
                  <c:v>3.0360009999999567</c:v>
                </c:pt>
                <c:pt idx="3037">
                  <c:v>3.0370000000000008</c:v>
                </c:pt>
                <c:pt idx="3038">
                  <c:v>3.038000000000002</c:v>
                </c:pt>
                <c:pt idx="3039">
                  <c:v>3.0390010000000007</c:v>
                </c:pt>
                <c:pt idx="3040">
                  <c:v>3.0400000000000009</c:v>
                </c:pt>
                <c:pt idx="3041">
                  <c:v>3.0410000000000021</c:v>
                </c:pt>
                <c:pt idx="3042">
                  <c:v>3.0419989999999988</c:v>
                </c:pt>
                <c:pt idx="3043">
                  <c:v>3.0430010000000052</c:v>
                </c:pt>
                <c:pt idx="3044">
                  <c:v>3.0440000000000031</c:v>
                </c:pt>
                <c:pt idx="3045">
                  <c:v>3.0449999999999999</c:v>
                </c:pt>
                <c:pt idx="3046">
                  <c:v>3.0460010000000022</c:v>
                </c:pt>
                <c:pt idx="3047">
                  <c:v>3.0469999999999988</c:v>
                </c:pt>
                <c:pt idx="3048">
                  <c:v>3.048</c:v>
                </c:pt>
                <c:pt idx="3049">
                  <c:v>3.0489990000000002</c:v>
                </c:pt>
                <c:pt idx="3050">
                  <c:v>3.050001</c:v>
                </c:pt>
                <c:pt idx="3051">
                  <c:v>3.0509999999999997</c:v>
                </c:pt>
                <c:pt idx="3052">
                  <c:v>3.0519990000000004</c:v>
                </c:pt>
                <c:pt idx="3053">
                  <c:v>3.0530010000000001</c:v>
                </c:pt>
                <c:pt idx="3054">
                  <c:v>3.0540000000000003</c:v>
                </c:pt>
                <c:pt idx="3055">
                  <c:v>3.0549999999999997</c:v>
                </c:pt>
                <c:pt idx="3056">
                  <c:v>3.0559990000000017</c:v>
                </c:pt>
                <c:pt idx="3057">
                  <c:v>3.0570010000000014</c:v>
                </c:pt>
                <c:pt idx="3058">
                  <c:v>3.0580000000000007</c:v>
                </c:pt>
                <c:pt idx="3059">
                  <c:v>3.0589990000000018</c:v>
                </c:pt>
                <c:pt idx="3060">
                  <c:v>3.0600010000000015</c:v>
                </c:pt>
                <c:pt idx="3061">
                  <c:v>3.0610000000000017</c:v>
                </c:pt>
                <c:pt idx="3062">
                  <c:v>3.0619999999999994</c:v>
                </c:pt>
                <c:pt idx="3063">
                  <c:v>3.0629989999999987</c:v>
                </c:pt>
                <c:pt idx="3064">
                  <c:v>3.0640009999999993</c:v>
                </c:pt>
                <c:pt idx="3065">
                  <c:v>3.0649999999999995</c:v>
                </c:pt>
                <c:pt idx="3066">
                  <c:v>3.0659989999999997</c:v>
                </c:pt>
                <c:pt idx="3067">
                  <c:v>3.0670009999999994</c:v>
                </c:pt>
                <c:pt idx="3068">
                  <c:v>3.0679999999999996</c:v>
                </c:pt>
                <c:pt idx="3069">
                  <c:v>3.0690000000000008</c:v>
                </c:pt>
                <c:pt idx="3070">
                  <c:v>3.069999000000001</c:v>
                </c:pt>
                <c:pt idx="3071">
                  <c:v>3.0710010000000008</c:v>
                </c:pt>
                <c:pt idx="3072">
                  <c:v>3.0719999999999987</c:v>
                </c:pt>
                <c:pt idx="3073">
                  <c:v>3.0729990000000007</c:v>
                </c:pt>
                <c:pt idx="3074">
                  <c:v>3.0740010000000009</c:v>
                </c:pt>
                <c:pt idx="3075">
                  <c:v>3.0749999999999997</c:v>
                </c:pt>
                <c:pt idx="3076">
                  <c:v>3.0760000000000023</c:v>
                </c:pt>
                <c:pt idx="3077">
                  <c:v>3.0769989999999967</c:v>
                </c:pt>
                <c:pt idx="3078">
                  <c:v>3.0780000000000007</c:v>
                </c:pt>
                <c:pt idx="3079">
                  <c:v>3.0789999999999988</c:v>
                </c:pt>
                <c:pt idx="3080">
                  <c:v>3.0799989999999977</c:v>
                </c:pt>
                <c:pt idx="3081">
                  <c:v>3.0810010000000032</c:v>
                </c:pt>
                <c:pt idx="3082">
                  <c:v>3.081999999999999</c:v>
                </c:pt>
                <c:pt idx="3083">
                  <c:v>3.0830000000000002</c:v>
                </c:pt>
                <c:pt idx="3084">
                  <c:v>3.0839990000000252</c:v>
                </c:pt>
                <c:pt idx="3085">
                  <c:v>3.0849999999999991</c:v>
                </c:pt>
                <c:pt idx="3086">
                  <c:v>3.0860000000000003</c:v>
                </c:pt>
                <c:pt idx="3087">
                  <c:v>3.0869990000000005</c:v>
                </c:pt>
                <c:pt idx="3088">
                  <c:v>3.0880010000000002</c:v>
                </c:pt>
                <c:pt idx="3089">
                  <c:v>3.0890000000000004</c:v>
                </c:pt>
                <c:pt idx="3090">
                  <c:v>3.0900000000000007</c:v>
                </c:pt>
                <c:pt idx="3091">
                  <c:v>3.0909990000000018</c:v>
                </c:pt>
                <c:pt idx="3092">
                  <c:v>3.0919999999999987</c:v>
                </c:pt>
                <c:pt idx="3093">
                  <c:v>3.0930000000000017</c:v>
                </c:pt>
                <c:pt idx="3094">
                  <c:v>3.0939990000000019</c:v>
                </c:pt>
                <c:pt idx="3095">
                  <c:v>3.0950010000000017</c:v>
                </c:pt>
                <c:pt idx="3096">
                  <c:v>3.0959999999999988</c:v>
                </c:pt>
                <c:pt idx="3097">
                  <c:v>3.0969999999999978</c:v>
                </c:pt>
                <c:pt idx="3098">
                  <c:v>3.0980010000000018</c:v>
                </c:pt>
                <c:pt idx="3099">
                  <c:v>3.099000000000002</c:v>
                </c:pt>
                <c:pt idx="3100">
                  <c:v>3.0999999999999988</c:v>
                </c:pt>
                <c:pt idx="3101">
                  <c:v>3.1009989999999998</c:v>
                </c:pt>
                <c:pt idx="3102">
                  <c:v>3.1020009999999987</c:v>
                </c:pt>
                <c:pt idx="3103">
                  <c:v>3.1029999999999998</c:v>
                </c:pt>
                <c:pt idx="3104">
                  <c:v>3.104000000000001</c:v>
                </c:pt>
                <c:pt idx="3105">
                  <c:v>3.1050009999999997</c:v>
                </c:pt>
                <c:pt idx="3106">
                  <c:v>3.1059999999999999</c:v>
                </c:pt>
                <c:pt idx="3107">
                  <c:v>3.1070000000000011</c:v>
                </c:pt>
                <c:pt idx="3108">
                  <c:v>3.1079990000000612</c:v>
                </c:pt>
                <c:pt idx="3109">
                  <c:v>3.109001000000001</c:v>
                </c:pt>
                <c:pt idx="3110">
                  <c:v>3.1100000000000008</c:v>
                </c:pt>
                <c:pt idx="3111">
                  <c:v>3.1109999999999989</c:v>
                </c:pt>
                <c:pt idx="3112">
                  <c:v>3.1120010000000007</c:v>
                </c:pt>
                <c:pt idx="3113">
                  <c:v>3.1130000000000013</c:v>
                </c:pt>
                <c:pt idx="3114">
                  <c:v>3.113999999999999</c:v>
                </c:pt>
                <c:pt idx="3115">
                  <c:v>3.1149989999999987</c:v>
                </c:pt>
                <c:pt idx="3116">
                  <c:v>3.1160009999999967</c:v>
                </c:pt>
                <c:pt idx="3117">
                  <c:v>3.1169999999999987</c:v>
                </c:pt>
                <c:pt idx="3118">
                  <c:v>3.1179989999999993</c:v>
                </c:pt>
                <c:pt idx="3119">
                  <c:v>3.1190009999999977</c:v>
                </c:pt>
                <c:pt idx="3120">
                  <c:v>3.1199999999999988</c:v>
                </c:pt>
                <c:pt idx="3121">
                  <c:v>3.1210000000000004</c:v>
                </c:pt>
                <c:pt idx="3122">
                  <c:v>3.1219990000000006</c:v>
                </c:pt>
                <c:pt idx="3123">
                  <c:v>3.1230010000000012</c:v>
                </c:pt>
                <c:pt idx="3124">
                  <c:v>3.1240000000000006</c:v>
                </c:pt>
                <c:pt idx="3125">
                  <c:v>3.1249990000000012</c:v>
                </c:pt>
                <c:pt idx="3126">
                  <c:v>3.1260010000000005</c:v>
                </c:pt>
                <c:pt idx="3127">
                  <c:v>3.1270000000000011</c:v>
                </c:pt>
                <c:pt idx="3128">
                  <c:v>3.1280000000000019</c:v>
                </c:pt>
                <c:pt idx="3129">
                  <c:v>3.1289990000000052</c:v>
                </c:pt>
                <c:pt idx="3130">
                  <c:v>3.1300010000000018</c:v>
                </c:pt>
                <c:pt idx="3131">
                  <c:v>3.131000000000002</c:v>
                </c:pt>
                <c:pt idx="3132">
                  <c:v>3.1319990000000022</c:v>
                </c:pt>
                <c:pt idx="3133">
                  <c:v>3.1330010000000019</c:v>
                </c:pt>
                <c:pt idx="3134">
                  <c:v>3.1340000000000021</c:v>
                </c:pt>
                <c:pt idx="3135">
                  <c:v>3.1349999999999998</c:v>
                </c:pt>
                <c:pt idx="3136">
                  <c:v>3.135999</c:v>
                </c:pt>
                <c:pt idx="3137">
                  <c:v>3.1370000000000022</c:v>
                </c:pt>
                <c:pt idx="3138">
                  <c:v>3.1379999999999999</c:v>
                </c:pt>
                <c:pt idx="3139">
                  <c:v>3.1389990000000001</c:v>
                </c:pt>
                <c:pt idx="3140">
                  <c:v>3.1400009999999998</c:v>
                </c:pt>
                <c:pt idx="3141">
                  <c:v>3.141</c:v>
                </c:pt>
                <c:pt idx="3142">
                  <c:v>3.1420000000000008</c:v>
                </c:pt>
                <c:pt idx="3143">
                  <c:v>3.1429990000000014</c:v>
                </c:pt>
                <c:pt idx="3144">
                  <c:v>3.1440000000000001</c:v>
                </c:pt>
                <c:pt idx="3145">
                  <c:v>3.1450000000000014</c:v>
                </c:pt>
                <c:pt idx="3146">
                  <c:v>3.1459990000000015</c:v>
                </c:pt>
                <c:pt idx="3147">
                  <c:v>3.1470010000000292</c:v>
                </c:pt>
                <c:pt idx="3148">
                  <c:v>3.1480000000000015</c:v>
                </c:pt>
                <c:pt idx="3149">
                  <c:v>3.1489999999999991</c:v>
                </c:pt>
                <c:pt idx="3150">
                  <c:v>3.1499989999999993</c:v>
                </c:pt>
                <c:pt idx="3151">
                  <c:v>3.1510000000000007</c:v>
                </c:pt>
                <c:pt idx="3152">
                  <c:v>3.1519999999999988</c:v>
                </c:pt>
                <c:pt idx="3153">
                  <c:v>3.1529989999999977</c:v>
                </c:pt>
                <c:pt idx="3154">
                  <c:v>3.1540009999999987</c:v>
                </c:pt>
                <c:pt idx="3155">
                  <c:v>3.1549999999999994</c:v>
                </c:pt>
                <c:pt idx="3156">
                  <c:v>3.1559999999999997</c:v>
                </c:pt>
                <c:pt idx="3157">
                  <c:v>3.1570009999999993</c:v>
                </c:pt>
                <c:pt idx="3158">
                  <c:v>3.1579999999999995</c:v>
                </c:pt>
                <c:pt idx="3159">
                  <c:v>3.1590000000000007</c:v>
                </c:pt>
                <c:pt idx="3160">
                  <c:v>3.1599990000000009</c:v>
                </c:pt>
                <c:pt idx="3161">
                  <c:v>3.1610010000000006</c:v>
                </c:pt>
                <c:pt idx="3162">
                  <c:v>3.1620000000000008</c:v>
                </c:pt>
                <c:pt idx="3163">
                  <c:v>3.1630000000000051</c:v>
                </c:pt>
                <c:pt idx="3164">
                  <c:v>3.1640010000000012</c:v>
                </c:pt>
                <c:pt idx="3165">
                  <c:v>3.1650000000000009</c:v>
                </c:pt>
                <c:pt idx="3166">
                  <c:v>3.1660000000000021</c:v>
                </c:pt>
                <c:pt idx="3167">
                  <c:v>3.1669989999999988</c:v>
                </c:pt>
                <c:pt idx="3168">
                  <c:v>3.1680010000000052</c:v>
                </c:pt>
                <c:pt idx="3169">
                  <c:v>3.1690000000000031</c:v>
                </c:pt>
                <c:pt idx="3170">
                  <c:v>3.17</c:v>
                </c:pt>
                <c:pt idx="3171">
                  <c:v>3.1710010000000022</c:v>
                </c:pt>
                <c:pt idx="3172">
                  <c:v>3.1719999999999988</c:v>
                </c:pt>
                <c:pt idx="3173">
                  <c:v>3.173</c:v>
                </c:pt>
                <c:pt idx="3174">
                  <c:v>3.1739990000000002</c:v>
                </c:pt>
                <c:pt idx="3175">
                  <c:v>3.175001</c:v>
                </c:pt>
                <c:pt idx="3176">
                  <c:v>3.1759999999999997</c:v>
                </c:pt>
                <c:pt idx="3177">
                  <c:v>3.1769990000000004</c:v>
                </c:pt>
                <c:pt idx="3178">
                  <c:v>3.1780010000000001</c:v>
                </c:pt>
                <c:pt idx="3179">
                  <c:v>3.1790000000000003</c:v>
                </c:pt>
                <c:pt idx="3180">
                  <c:v>3.1800000000000015</c:v>
                </c:pt>
                <c:pt idx="3181">
                  <c:v>3.1809990000000052</c:v>
                </c:pt>
                <c:pt idx="3182">
                  <c:v>3.1820010000000014</c:v>
                </c:pt>
                <c:pt idx="3183">
                  <c:v>3.1830000000000016</c:v>
                </c:pt>
                <c:pt idx="3184">
                  <c:v>3.1839990000000755</c:v>
                </c:pt>
                <c:pt idx="3185">
                  <c:v>3.1850010000000015</c:v>
                </c:pt>
                <c:pt idx="3186">
                  <c:v>3.1860000000000017</c:v>
                </c:pt>
                <c:pt idx="3187">
                  <c:v>3.1869999999999994</c:v>
                </c:pt>
                <c:pt idx="3188">
                  <c:v>3.1879989999999996</c:v>
                </c:pt>
                <c:pt idx="3189">
                  <c:v>3.1890009999999993</c:v>
                </c:pt>
                <c:pt idx="3190">
                  <c:v>3.1899999999999995</c:v>
                </c:pt>
                <c:pt idx="3191">
                  <c:v>3.1909989999999997</c:v>
                </c:pt>
                <c:pt idx="3192">
                  <c:v>3.1920009999999968</c:v>
                </c:pt>
                <c:pt idx="3193">
                  <c:v>3.1929999999999987</c:v>
                </c:pt>
                <c:pt idx="3194">
                  <c:v>3.1940000000000008</c:v>
                </c:pt>
                <c:pt idx="3195">
                  <c:v>3.194999000000001</c:v>
                </c:pt>
                <c:pt idx="3196">
                  <c:v>3.1960010000000008</c:v>
                </c:pt>
                <c:pt idx="3197">
                  <c:v>3.197000000000001</c:v>
                </c:pt>
                <c:pt idx="3198">
                  <c:v>3.1979990000000011</c:v>
                </c:pt>
                <c:pt idx="3199">
                  <c:v>3.1990010000000009</c:v>
                </c:pt>
                <c:pt idx="3200">
                  <c:v>3.2000000000000011</c:v>
                </c:pt>
                <c:pt idx="3201">
                  <c:v>3.2010000000000032</c:v>
                </c:pt>
                <c:pt idx="3202">
                  <c:v>3.2019989999999989</c:v>
                </c:pt>
                <c:pt idx="3203">
                  <c:v>3.2030000000000012</c:v>
                </c:pt>
                <c:pt idx="3204">
                  <c:v>3.2040000000000002</c:v>
                </c:pt>
                <c:pt idx="3205">
                  <c:v>3.204998999999999</c:v>
                </c:pt>
                <c:pt idx="3206">
                  <c:v>3.2060010000000032</c:v>
                </c:pt>
                <c:pt idx="3207">
                  <c:v>3.206999999999999</c:v>
                </c:pt>
                <c:pt idx="3208">
                  <c:v>3.2080000000000002</c:v>
                </c:pt>
                <c:pt idx="3209">
                  <c:v>3.2089990000000252</c:v>
                </c:pt>
                <c:pt idx="3210">
                  <c:v>3.2099999999999991</c:v>
                </c:pt>
                <c:pt idx="3211">
                  <c:v>3.2110000000000003</c:v>
                </c:pt>
                <c:pt idx="3212">
                  <c:v>3.2119990000000005</c:v>
                </c:pt>
                <c:pt idx="3213">
                  <c:v>3.2130010000000002</c:v>
                </c:pt>
                <c:pt idx="3214">
                  <c:v>3.2140000000000004</c:v>
                </c:pt>
                <c:pt idx="3215">
                  <c:v>3.2150000000000007</c:v>
                </c:pt>
                <c:pt idx="3216">
                  <c:v>3.2159990000000018</c:v>
                </c:pt>
                <c:pt idx="3217">
                  <c:v>3.2170000000000005</c:v>
                </c:pt>
                <c:pt idx="3218">
                  <c:v>3.2180000000000017</c:v>
                </c:pt>
                <c:pt idx="3219">
                  <c:v>3.2189990000000019</c:v>
                </c:pt>
                <c:pt idx="3220">
                  <c:v>3.2200010000000052</c:v>
                </c:pt>
                <c:pt idx="3221">
                  <c:v>3.2210000000000019</c:v>
                </c:pt>
                <c:pt idx="3222">
                  <c:v>3.2219999999999995</c:v>
                </c:pt>
                <c:pt idx="3223">
                  <c:v>3.2230010000000719</c:v>
                </c:pt>
                <c:pt idx="3224">
                  <c:v>3.2240000000000042</c:v>
                </c:pt>
                <c:pt idx="3225">
                  <c:v>3.2249999999999996</c:v>
                </c:pt>
                <c:pt idx="3226">
                  <c:v>3.2259989999999998</c:v>
                </c:pt>
                <c:pt idx="3227">
                  <c:v>3.2270009999999996</c:v>
                </c:pt>
                <c:pt idx="3228">
                  <c:v>3.2280000000000002</c:v>
                </c:pt>
                <c:pt idx="3229">
                  <c:v>3.229000000000001</c:v>
                </c:pt>
                <c:pt idx="3230">
                  <c:v>3.2300009999999997</c:v>
                </c:pt>
                <c:pt idx="3231">
                  <c:v>3.2309999999999999</c:v>
                </c:pt>
                <c:pt idx="3232">
                  <c:v>3.2320000000000007</c:v>
                </c:pt>
                <c:pt idx="3233">
                  <c:v>3.2329990000000013</c:v>
                </c:pt>
                <c:pt idx="3234">
                  <c:v>3.234001000000001</c:v>
                </c:pt>
                <c:pt idx="3235">
                  <c:v>3.2350000000000008</c:v>
                </c:pt>
                <c:pt idx="3236">
                  <c:v>3.2359999999999989</c:v>
                </c:pt>
                <c:pt idx="3237">
                  <c:v>3.2370010000000011</c:v>
                </c:pt>
                <c:pt idx="3238">
                  <c:v>3.2380000000000013</c:v>
                </c:pt>
                <c:pt idx="3239">
                  <c:v>3.238999999999999</c:v>
                </c:pt>
                <c:pt idx="3240">
                  <c:v>3.2399989999999987</c:v>
                </c:pt>
                <c:pt idx="3241">
                  <c:v>3.2410009999999989</c:v>
                </c:pt>
                <c:pt idx="3242">
                  <c:v>3.2419999999999991</c:v>
                </c:pt>
                <c:pt idx="3243">
                  <c:v>3.2429989999999993</c:v>
                </c:pt>
                <c:pt idx="3244">
                  <c:v>3.244000999999999</c:v>
                </c:pt>
                <c:pt idx="3245">
                  <c:v>3.2449999999999992</c:v>
                </c:pt>
                <c:pt idx="3246">
                  <c:v>3.2460000000000004</c:v>
                </c:pt>
                <c:pt idx="3247">
                  <c:v>3.2469990000000006</c:v>
                </c:pt>
                <c:pt idx="3248">
                  <c:v>3.2480010000000012</c:v>
                </c:pt>
                <c:pt idx="3249">
                  <c:v>3.2490000000000006</c:v>
                </c:pt>
                <c:pt idx="3250">
                  <c:v>3.2499990000000012</c:v>
                </c:pt>
                <c:pt idx="3251">
                  <c:v>3.2510010000000005</c:v>
                </c:pt>
                <c:pt idx="3252">
                  <c:v>3.2520000000000007</c:v>
                </c:pt>
                <c:pt idx="3253">
                  <c:v>3.2530000000000019</c:v>
                </c:pt>
                <c:pt idx="3254">
                  <c:v>3.2539990000000052</c:v>
                </c:pt>
                <c:pt idx="3255">
                  <c:v>3.2550010000000018</c:v>
                </c:pt>
                <c:pt idx="3256">
                  <c:v>3.256000000000002</c:v>
                </c:pt>
                <c:pt idx="3257">
                  <c:v>3.2569990000000022</c:v>
                </c:pt>
                <c:pt idx="3258">
                  <c:v>3.2580010000000019</c:v>
                </c:pt>
                <c:pt idx="3259">
                  <c:v>3.2590000000000021</c:v>
                </c:pt>
                <c:pt idx="3260">
                  <c:v>3.2600000000000002</c:v>
                </c:pt>
                <c:pt idx="3261">
                  <c:v>3.2609990000000662</c:v>
                </c:pt>
                <c:pt idx="3262">
                  <c:v>3.2620000000000022</c:v>
                </c:pt>
                <c:pt idx="3263">
                  <c:v>3.2629999999999999</c:v>
                </c:pt>
                <c:pt idx="3264">
                  <c:v>3.2639990000000778</c:v>
                </c:pt>
                <c:pt idx="3265">
                  <c:v>3.2650009999999998</c:v>
                </c:pt>
                <c:pt idx="3266">
                  <c:v>3.266</c:v>
                </c:pt>
                <c:pt idx="3267">
                  <c:v>3.2670000000000012</c:v>
                </c:pt>
                <c:pt idx="3268">
                  <c:v>3.2679990000000805</c:v>
                </c:pt>
                <c:pt idx="3269">
                  <c:v>3.2690000000000001</c:v>
                </c:pt>
                <c:pt idx="3270">
                  <c:v>3.2700000000000014</c:v>
                </c:pt>
                <c:pt idx="3271">
                  <c:v>3.2709990000000015</c:v>
                </c:pt>
                <c:pt idx="3272">
                  <c:v>3.2720010000000013</c:v>
                </c:pt>
                <c:pt idx="3273">
                  <c:v>3.2730000000000015</c:v>
                </c:pt>
                <c:pt idx="3274">
                  <c:v>3.2739999999999991</c:v>
                </c:pt>
                <c:pt idx="3275">
                  <c:v>3.2749989999999993</c:v>
                </c:pt>
                <c:pt idx="3276">
                  <c:v>3.2760000000000007</c:v>
                </c:pt>
                <c:pt idx="3277">
                  <c:v>3.2769999999999988</c:v>
                </c:pt>
                <c:pt idx="3278">
                  <c:v>3.2779989999999994</c:v>
                </c:pt>
                <c:pt idx="3279">
                  <c:v>3.2790009999999987</c:v>
                </c:pt>
                <c:pt idx="3280">
                  <c:v>3.2799999999999994</c:v>
                </c:pt>
                <c:pt idx="3281">
                  <c:v>3.2810000000000006</c:v>
                </c:pt>
                <c:pt idx="3282">
                  <c:v>3.2820009999999993</c:v>
                </c:pt>
                <c:pt idx="3283">
                  <c:v>3.2829999999999995</c:v>
                </c:pt>
                <c:pt idx="3284">
                  <c:v>3.2840000000000011</c:v>
                </c:pt>
                <c:pt idx="3285">
                  <c:v>3.2849990000000706</c:v>
                </c:pt>
                <c:pt idx="3286">
                  <c:v>3.2860010000000006</c:v>
                </c:pt>
                <c:pt idx="3287">
                  <c:v>3.2870000000000092</c:v>
                </c:pt>
                <c:pt idx="3288">
                  <c:v>3.2880000000000051</c:v>
                </c:pt>
                <c:pt idx="3289">
                  <c:v>3.2890010000000012</c:v>
                </c:pt>
                <c:pt idx="3290">
                  <c:v>3.2900000000000009</c:v>
                </c:pt>
                <c:pt idx="3291">
                  <c:v>3.2910000000000021</c:v>
                </c:pt>
                <c:pt idx="3292">
                  <c:v>3.2919989999999988</c:v>
                </c:pt>
                <c:pt idx="3293">
                  <c:v>3.2930010000000052</c:v>
                </c:pt>
                <c:pt idx="3294">
                  <c:v>3.2940000000000031</c:v>
                </c:pt>
                <c:pt idx="3295">
                  <c:v>3.2949999999999999</c:v>
                </c:pt>
                <c:pt idx="3296">
                  <c:v>3.2960010000000022</c:v>
                </c:pt>
                <c:pt idx="3297">
                  <c:v>3.2969999999999988</c:v>
                </c:pt>
                <c:pt idx="3298">
                  <c:v>3.298</c:v>
                </c:pt>
                <c:pt idx="3299">
                  <c:v>3.2989990000000002</c:v>
                </c:pt>
                <c:pt idx="3300">
                  <c:v>3.300001</c:v>
                </c:pt>
                <c:pt idx="3301">
                  <c:v>3.3009999999999997</c:v>
                </c:pt>
                <c:pt idx="3302">
                  <c:v>3.3019990000000004</c:v>
                </c:pt>
                <c:pt idx="3303">
                  <c:v>3.3030010000000001</c:v>
                </c:pt>
                <c:pt idx="3304">
                  <c:v>3.3040000000000003</c:v>
                </c:pt>
                <c:pt idx="3305">
                  <c:v>3.3049999999999997</c:v>
                </c:pt>
                <c:pt idx="3306">
                  <c:v>3.3059990000000017</c:v>
                </c:pt>
                <c:pt idx="3307">
                  <c:v>3.3070010000000014</c:v>
                </c:pt>
                <c:pt idx="3308">
                  <c:v>3.3080000000000007</c:v>
                </c:pt>
                <c:pt idx="3309">
                  <c:v>3.3089990000000018</c:v>
                </c:pt>
                <c:pt idx="3310">
                  <c:v>3.3100009999999767</c:v>
                </c:pt>
                <c:pt idx="3311">
                  <c:v>3.3109999999999977</c:v>
                </c:pt>
                <c:pt idx="3312">
                  <c:v>3.3119999999999967</c:v>
                </c:pt>
                <c:pt idx="3313">
                  <c:v>3.3129989999999152</c:v>
                </c:pt>
                <c:pt idx="3314">
                  <c:v>3.3140009999999767</c:v>
                </c:pt>
                <c:pt idx="3315">
                  <c:v>3.3149999999999977</c:v>
                </c:pt>
                <c:pt idx="3316">
                  <c:v>3.31599899999993</c:v>
                </c:pt>
                <c:pt idx="3317">
                  <c:v>3.3170009999999968</c:v>
                </c:pt>
                <c:pt idx="3318">
                  <c:v>3.3179999999999987</c:v>
                </c:pt>
                <c:pt idx="3319">
                  <c:v>3.3189999999999977</c:v>
                </c:pt>
                <c:pt idx="3320">
                  <c:v>3.3199989999999318</c:v>
                </c:pt>
                <c:pt idx="3321">
                  <c:v>3.3210010000000008</c:v>
                </c:pt>
                <c:pt idx="3322">
                  <c:v>3.3219999999999987</c:v>
                </c:pt>
                <c:pt idx="3323">
                  <c:v>3.3229990000000007</c:v>
                </c:pt>
                <c:pt idx="3324">
                  <c:v>3.3240010000000009</c:v>
                </c:pt>
                <c:pt idx="3325">
                  <c:v>3.3249999999999997</c:v>
                </c:pt>
                <c:pt idx="3326">
                  <c:v>3.3260000000000023</c:v>
                </c:pt>
                <c:pt idx="3327">
                  <c:v>3.3269989999999967</c:v>
                </c:pt>
                <c:pt idx="3328">
                  <c:v>3.3280000000000007</c:v>
                </c:pt>
                <c:pt idx="3329">
                  <c:v>3.3289999999999988</c:v>
                </c:pt>
                <c:pt idx="3330">
                  <c:v>3.3299989999999977</c:v>
                </c:pt>
                <c:pt idx="3331">
                  <c:v>3.3310010000000023</c:v>
                </c:pt>
                <c:pt idx="3332">
                  <c:v>3.3319999999999967</c:v>
                </c:pt>
                <c:pt idx="3333">
                  <c:v>3.3329999999999727</c:v>
                </c:pt>
                <c:pt idx="3334">
                  <c:v>3.3339990000000004</c:v>
                </c:pt>
                <c:pt idx="3335">
                  <c:v>3.3349999999999977</c:v>
                </c:pt>
                <c:pt idx="3336">
                  <c:v>3.3359999999999967</c:v>
                </c:pt>
                <c:pt idx="3337">
                  <c:v>3.3369989999999161</c:v>
                </c:pt>
                <c:pt idx="3338">
                  <c:v>3.3380009999999967</c:v>
                </c:pt>
                <c:pt idx="3339">
                  <c:v>3.3389999999999977</c:v>
                </c:pt>
                <c:pt idx="3340">
                  <c:v>3.3400000000000007</c:v>
                </c:pt>
                <c:pt idx="3341">
                  <c:v>3.3409990000000018</c:v>
                </c:pt>
                <c:pt idx="3342">
                  <c:v>3.3419999999999987</c:v>
                </c:pt>
                <c:pt idx="3343">
                  <c:v>3.3430000000000017</c:v>
                </c:pt>
                <c:pt idx="3344">
                  <c:v>3.3439990000000019</c:v>
                </c:pt>
                <c:pt idx="3345">
                  <c:v>3.3450010000000017</c:v>
                </c:pt>
                <c:pt idx="3346">
                  <c:v>3.3459999999999988</c:v>
                </c:pt>
                <c:pt idx="3347">
                  <c:v>3.3469999999999978</c:v>
                </c:pt>
                <c:pt idx="3348">
                  <c:v>3.3480010000000018</c:v>
                </c:pt>
                <c:pt idx="3349">
                  <c:v>3.349000000000002</c:v>
                </c:pt>
                <c:pt idx="3350">
                  <c:v>3.3499999999999988</c:v>
                </c:pt>
                <c:pt idx="3351">
                  <c:v>3.3509989999999967</c:v>
                </c:pt>
                <c:pt idx="3352">
                  <c:v>3.3520009999999134</c:v>
                </c:pt>
                <c:pt idx="3353">
                  <c:v>3.3529999999999927</c:v>
                </c:pt>
                <c:pt idx="3354">
                  <c:v>3.3539999999999988</c:v>
                </c:pt>
                <c:pt idx="3355">
                  <c:v>3.3550009999999246</c:v>
                </c:pt>
                <c:pt idx="3356">
                  <c:v>3.3559999999999977</c:v>
                </c:pt>
                <c:pt idx="3357">
                  <c:v>3.3570000000000007</c:v>
                </c:pt>
                <c:pt idx="3358">
                  <c:v>3.3579990000000013</c:v>
                </c:pt>
                <c:pt idx="3359">
                  <c:v>3.3590009999999273</c:v>
                </c:pt>
                <c:pt idx="3360">
                  <c:v>3.3600000000000008</c:v>
                </c:pt>
                <c:pt idx="3361">
                  <c:v>3.3609999999999989</c:v>
                </c:pt>
                <c:pt idx="3362">
                  <c:v>3.3620010000000007</c:v>
                </c:pt>
                <c:pt idx="3363">
                  <c:v>3.3630000000000013</c:v>
                </c:pt>
                <c:pt idx="3364">
                  <c:v>3.363999999999999</c:v>
                </c:pt>
                <c:pt idx="3365">
                  <c:v>3.3649989999999987</c:v>
                </c:pt>
                <c:pt idx="3366">
                  <c:v>3.3660009999999967</c:v>
                </c:pt>
                <c:pt idx="3367">
                  <c:v>3.3669999999999987</c:v>
                </c:pt>
                <c:pt idx="3368">
                  <c:v>3.3679989999999993</c:v>
                </c:pt>
                <c:pt idx="3369">
                  <c:v>3.3690009999999977</c:v>
                </c:pt>
                <c:pt idx="3370">
                  <c:v>3.3699999999999988</c:v>
                </c:pt>
                <c:pt idx="3371">
                  <c:v>3.3709999999999987</c:v>
                </c:pt>
                <c:pt idx="3372">
                  <c:v>3.3719989999999767</c:v>
                </c:pt>
                <c:pt idx="3373">
                  <c:v>3.3730010000000004</c:v>
                </c:pt>
                <c:pt idx="3374">
                  <c:v>3.3739999999999997</c:v>
                </c:pt>
                <c:pt idx="3375">
                  <c:v>3.3749990000000007</c:v>
                </c:pt>
                <c:pt idx="3376">
                  <c:v>3.3760009999999161</c:v>
                </c:pt>
                <c:pt idx="3377">
                  <c:v>3.3770000000000007</c:v>
                </c:pt>
                <c:pt idx="3378">
                  <c:v>3.3779999999999997</c:v>
                </c:pt>
                <c:pt idx="3379">
                  <c:v>3.3789990000000021</c:v>
                </c:pt>
                <c:pt idx="3380">
                  <c:v>3.3800010000000018</c:v>
                </c:pt>
                <c:pt idx="3381">
                  <c:v>3.381000000000002</c:v>
                </c:pt>
                <c:pt idx="3382">
                  <c:v>3.3819990000000022</c:v>
                </c:pt>
                <c:pt idx="3383">
                  <c:v>3.3830010000000019</c:v>
                </c:pt>
                <c:pt idx="3384">
                  <c:v>3.3840000000000021</c:v>
                </c:pt>
                <c:pt idx="3385">
                  <c:v>3.3849999999999998</c:v>
                </c:pt>
                <c:pt idx="3386">
                  <c:v>3.385999</c:v>
                </c:pt>
                <c:pt idx="3387">
                  <c:v>3.3870000000000022</c:v>
                </c:pt>
                <c:pt idx="3388">
                  <c:v>3.3879999999999999</c:v>
                </c:pt>
                <c:pt idx="3389">
                  <c:v>3.3889990000000001</c:v>
                </c:pt>
                <c:pt idx="3390">
                  <c:v>3.3900009999999967</c:v>
                </c:pt>
                <c:pt idx="3391">
                  <c:v>3.3909999999999987</c:v>
                </c:pt>
                <c:pt idx="3392">
                  <c:v>3.3919999999999977</c:v>
                </c:pt>
                <c:pt idx="3393">
                  <c:v>3.3929989999999219</c:v>
                </c:pt>
                <c:pt idx="3394">
                  <c:v>3.3939999999999997</c:v>
                </c:pt>
                <c:pt idx="3395">
                  <c:v>3.3949999999999987</c:v>
                </c:pt>
                <c:pt idx="3396">
                  <c:v>3.3959990000000007</c:v>
                </c:pt>
                <c:pt idx="3397">
                  <c:v>3.3970010000000013</c:v>
                </c:pt>
                <c:pt idx="3398">
                  <c:v>3.3979999999999997</c:v>
                </c:pt>
                <c:pt idx="3399">
                  <c:v>3.3989999999999987</c:v>
                </c:pt>
                <c:pt idx="3400">
                  <c:v>3.3999989999999967</c:v>
                </c:pt>
                <c:pt idx="3401">
                  <c:v>3.4010000000000007</c:v>
                </c:pt>
                <c:pt idx="3402">
                  <c:v>3.4019999999999988</c:v>
                </c:pt>
                <c:pt idx="3403">
                  <c:v>3.4029989999999977</c:v>
                </c:pt>
                <c:pt idx="3404">
                  <c:v>3.4040009999999987</c:v>
                </c:pt>
                <c:pt idx="3405">
                  <c:v>3.4049999999999994</c:v>
                </c:pt>
                <c:pt idx="3406">
                  <c:v>3.4059999999999997</c:v>
                </c:pt>
                <c:pt idx="3407">
                  <c:v>3.4070009999999993</c:v>
                </c:pt>
                <c:pt idx="3408">
                  <c:v>3.4079999999999995</c:v>
                </c:pt>
                <c:pt idx="3409">
                  <c:v>3.4090000000000007</c:v>
                </c:pt>
                <c:pt idx="3410">
                  <c:v>3.4099990000000009</c:v>
                </c:pt>
                <c:pt idx="3411">
                  <c:v>3.4110009999999567</c:v>
                </c:pt>
                <c:pt idx="3412">
                  <c:v>3.4119999999999977</c:v>
                </c:pt>
                <c:pt idx="3413">
                  <c:v>3.413000000000002</c:v>
                </c:pt>
                <c:pt idx="3414">
                  <c:v>3.4140010000000007</c:v>
                </c:pt>
                <c:pt idx="3415">
                  <c:v>3.4149999999999987</c:v>
                </c:pt>
                <c:pt idx="3416">
                  <c:v>3.4159999999999977</c:v>
                </c:pt>
                <c:pt idx="3417">
                  <c:v>3.4169989999999237</c:v>
                </c:pt>
                <c:pt idx="3418">
                  <c:v>3.4180010000000021</c:v>
                </c:pt>
                <c:pt idx="3419">
                  <c:v>3.4190000000000023</c:v>
                </c:pt>
                <c:pt idx="3420">
                  <c:v>3.42</c:v>
                </c:pt>
                <c:pt idx="3421">
                  <c:v>3.4210010000000022</c:v>
                </c:pt>
                <c:pt idx="3422">
                  <c:v>3.4219999999999988</c:v>
                </c:pt>
                <c:pt idx="3423">
                  <c:v>3.423</c:v>
                </c:pt>
                <c:pt idx="3424">
                  <c:v>3.4239990000000002</c:v>
                </c:pt>
                <c:pt idx="3425">
                  <c:v>3.425001</c:v>
                </c:pt>
                <c:pt idx="3426">
                  <c:v>3.4259999999999997</c:v>
                </c:pt>
                <c:pt idx="3427">
                  <c:v>3.4269990000000004</c:v>
                </c:pt>
                <c:pt idx="3428">
                  <c:v>3.4280010000000001</c:v>
                </c:pt>
                <c:pt idx="3429">
                  <c:v>3.4290000000000003</c:v>
                </c:pt>
                <c:pt idx="3430">
                  <c:v>3.4299999999999997</c:v>
                </c:pt>
                <c:pt idx="3431">
                  <c:v>3.4309990000000017</c:v>
                </c:pt>
                <c:pt idx="3432">
                  <c:v>3.4320009999999179</c:v>
                </c:pt>
                <c:pt idx="3433">
                  <c:v>3.4330000000000007</c:v>
                </c:pt>
                <c:pt idx="3434">
                  <c:v>3.4339990000000018</c:v>
                </c:pt>
                <c:pt idx="3435">
                  <c:v>3.4350009999999767</c:v>
                </c:pt>
                <c:pt idx="3436">
                  <c:v>3.4359999999999977</c:v>
                </c:pt>
                <c:pt idx="3437">
                  <c:v>3.4369999999999967</c:v>
                </c:pt>
                <c:pt idx="3438">
                  <c:v>3.4379989999999987</c:v>
                </c:pt>
                <c:pt idx="3439">
                  <c:v>3.4390009999999767</c:v>
                </c:pt>
                <c:pt idx="3440">
                  <c:v>3.4399999999999977</c:v>
                </c:pt>
                <c:pt idx="3441">
                  <c:v>3.4409989999999997</c:v>
                </c:pt>
                <c:pt idx="3442">
                  <c:v>3.4420009999999968</c:v>
                </c:pt>
                <c:pt idx="3443">
                  <c:v>3.4429999999999987</c:v>
                </c:pt>
                <c:pt idx="3444">
                  <c:v>3.4440000000000008</c:v>
                </c:pt>
                <c:pt idx="3445">
                  <c:v>3.444999000000001</c:v>
                </c:pt>
                <c:pt idx="3446">
                  <c:v>3.4460010000000008</c:v>
                </c:pt>
                <c:pt idx="3447">
                  <c:v>3.447000000000001</c:v>
                </c:pt>
                <c:pt idx="3448">
                  <c:v>3.4479990000000011</c:v>
                </c:pt>
                <c:pt idx="3449">
                  <c:v>3.4490010000000009</c:v>
                </c:pt>
                <c:pt idx="3450">
                  <c:v>3.4499999999999997</c:v>
                </c:pt>
                <c:pt idx="3451">
                  <c:v>3.4510000000000023</c:v>
                </c:pt>
                <c:pt idx="3452">
                  <c:v>3.4519989999999967</c:v>
                </c:pt>
                <c:pt idx="3453">
                  <c:v>3.4530000000000007</c:v>
                </c:pt>
                <c:pt idx="3454">
                  <c:v>3.4539999999999988</c:v>
                </c:pt>
                <c:pt idx="3455">
                  <c:v>3.4549989999999977</c:v>
                </c:pt>
                <c:pt idx="3456">
                  <c:v>3.4560010000000023</c:v>
                </c:pt>
                <c:pt idx="3457">
                  <c:v>3.4569999999999967</c:v>
                </c:pt>
                <c:pt idx="3458">
                  <c:v>3.4579999999999997</c:v>
                </c:pt>
                <c:pt idx="3459">
                  <c:v>3.4589990000000004</c:v>
                </c:pt>
                <c:pt idx="3460">
                  <c:v>3.4599999999999977</c:v>
                </c:pt>
                <c:pt idx="3461">
                  <c:v>3.4610000000000003</c:v>
                </c:pt>
                <c:pt idx="3462">
                  <c:v>3.4619990000000005</c:v>
                </c:pt>
                <c:pt idx="3463">
                  <c:v>3.4630010000000002</c:v>
                </c:pt>
                <c:pt idx="3464">
                  <c:v>3.4640000000000004</c:v>
                </c:pt>
                <c:pt idx="3465">
                  <c:v>3.4650000000000007</c:v>
                </c:pt>
                <c:pt idx="3466">
                  <c:v>3.4659990000000018</c:v>
                </c:pt>
                <c:pt idx="3467">
                  <c:v>3.4670000000000005</c:v>
                </c:pt>
                <c:pt idx="3468">
                  <c:v>3.4680000000000017</c:v>
                </c:pt>
                <c:pt idx="3469">
                  <c:v>3.4689990000000019</c:v>
                </c:pt>
                <c:pt idx="3470">
                  <c:v>3.4700010000000017</c:v>
                </c:pt>
                <c:pt idx="3471">
                  <c:v>3.4709999999999988</c:v>
                </c:pt>
                <c:pt idx="3472">
                  <c:v>3.4719999999999978</c:v>
                </c:pt>
                <c:pt idx="3473">
                  <c:v>3.4730010000000018</c:v>
                </c:pt>
                <c:pt idx="3474">
                  <c:v>3.474000000000002</c:v>
                </c:pt>
                <c:pt idx="3475">
                  <c:v>3.4749999999999988</c:v>
                </c:pt>
                <c:pt idx="3476">
                  <c:v>3.4759989999999967</c:v>
                </c:pt>
                <c:pt idx="3477">
                  <c:v>3.4770009999999987</c:v>
                </c:pt>
                <c:pt idx="3478">
                  <c:v>3.4779999999999998</c:v>
                </c:pt>
                <c:pt idx="3479">
                  <c:v>3.4789999999999988</c:v>
                </c:pt>
                <c:pt idx="3480">
                  <c:v>3.4800009999999997</c:v>
                </c:pt>
                <c:pt idx="3481">
                  <c:v>3.4809999999999999</c:v>
                </c:pt>
                <c:pt idx="3482">
                  <c:v>3.4820000000000007</c:v>
                </c:pt>
                <c:pt idx="3483">
                  <c:v>3.4829990000000013</c:v>
                </c:pt>
                <c:pt idx="3484">
                  <c:v>3.484001000000001</c:v>
                </c:pt>
                <c:pt idx="3485">
                  <c:v>3.4850000000000008</c:v>
                </c:pt>
                <c:pt idx="3486">
                  <c:v>3.4859999999999989</c:v>
                </c:pt>
                <c:pt idx="3487">
                  <c:v>3.4870010000000011</c:v>
                </c:pt>
                <c:pt idx="3488">
                  <c:v>3.4880000000000013</c:v>
                </c:pt>
                <c:pt idx="3489">
                  <c:v>3.488999999999999</c:v>
                </c:pt>
                <c:pt idx="3490">
                  <c:v>3.4899989999999987</c:v>
                </c:pt>
                <c:pt idx="3491">
                  <c:v>3.4910009999999967</c:v>
                </c:pt>
                <c:pt idx="3492">
                  <c:v>3.4919999999999987</c:v>
                </c:pt>
                <c:pt idx="3493">
                  <c:v>3.4929989999999767</c:v>
                </c:pt>
                <c:pt idx="3494">
                  <c:v>3.4940009999999977</c:v>
                </c:pt>
                <c:pt idx="3495">
                  <c:v>3.4949999999999988</c:v>
                </c:pt>
                <c:pt idx="3496">
                  <c:v>3.4959999999999987</c:v>
                </c:pt>
                <c:pt idx="3497">
                  <c:v>3.4969989999999767</c:v>
                </c:pt>
                <c:pt idx="3498">
                  <c:v>3.4980010000000004</c:v>
                </c:pt>
                <c:pt idx="3499">
                  <c:v>3.4989999999999997</c:v>
                </c:pt>
                <c:pt idx="3500">
                  <c:v>3.4999990000000007</c:v>
                </c:pt>
                <c:pt idx="3501">
                  <c:v>3.5010010000000005</c:v>
                </c:pt>
                <c:pt idx="3502">
                  <c:v>3.5020000000000007</c:v>
                </c:pt>
                <c:pt idx="3503">
                  <c:v>3.5030000000000019</c:v>
                </c:pt>
                <c:pt idx="3504">
                  <c:v>3.5039990000000052</c:v>
                </c:pt>
                <c:pt idx="3505">
                  <c:v>3.5050010000000018</c:v>
                </c:pt>
                <c:pt idx="3506">
                  <c:v>3.506000000000002</c:v>
                </c:pt>
                <c:pt idx="3507">
                  <c:v>3.5069990000000022</c:v>
                </c:pt>
                <c:pt idx="3508">
                  <c:v>3.5080010000000019</c:v>
                </c:pt>
                <c:pt idx="3509">
                  <c:v>3.5090000000000021</c:v>
                </c:pt>
                <c:pt idx="3510">
                  <c:v>3.51</c:v>
                </c:pt>
                <c:pt idx="3511">
                  <c:v>3.510999</c:v>
                </c:pt>
                <c:pt idx="3512">
                  <c:v>3.5119999999999987</c:v>
                </c:pt>
                <c:pt idx="3513">
                  <c:v>3.5129999999999977</c:v>
                </c:pt>
                <c:pt idx="3514">
                  <c:v>3.5139990000000001</c:v>
                </c:pt>
                <c:pt idx="3515">
                  <c:v>3.5150009999999967</c:v>
                </c:pt>
                <c:pt idx="3516">
                  <c:v>3.5159999999999987</c:v>
                </c:pt>
                <c:pt idx="3517">
                  <c:v>3.5170000000000008</c:v>
                </c:pt>
                <c:pt idx="3518">
                  <c:v>3.5179990000000014</c:v>
                </c:pt>
                <c:pt idx="3519">
                  <c:v>3.5189999999999997</c:v>
                </c:pt>
                <c:pt idx="3520">
                  <c:v>3.5200000000000014</c:v>
                </c:pt>
                <c:pt idx="3521">
                  <c:v>3.5209990000000015</c:v>
                </c:pt>
                <c:pt idx="3522">
                  <c:v>3.5220010000000013</c:v>
                </c:pt>
                <c:pt idx="3523">
                  <c:v>3.5230000000000015</c:v>
                </c:pt>
                <c:pt idx="3524">
                  <c:v>3.5239999999999991</c:v>
                </c:pt>
                <c:pt idx="3525">
                  <c:v>3.5249989999999993</c:v>
                </c:pt>
                <c:pt idx="3526">
                  <c:v>3.5260000000000007</c:v>
                </c:pt>
                <c:pt idx="3527">
                  <c:v>3.5269999999999988</c:v>
                </c:pt>
                <c:pt idx="3528">
                  <c:v>3.5279989999999994</c:v>
                </c:pt>
                <c:pt idx="3529">
                  <c:v>3.5290009999999987</c:v>
                </c:pt>
                <c:pt idx="3530">
                  <c:v>3.5299999999999994</c:v>
                </c:pt>
                <c:pt idx="3531">
                  <c:v>3.5309999999999997</c:v>
                </c:pt>
                <c:pt idx="3532">
                  <c:v>3.5320009999999527</c:v>
                </c:pt>
                <c:pt idx="3533">
                  <c:v>3.5329999999999977</c:v>
                </c:pt>
                <c:pt idx="3534">
                  <c:v>3.5340000000000007</c:v>
                </c:pt>
                <c:pt idx="3535">
                  <c:v>3.5349990000000009</c:v>
                </c:pt>
                <c:pt idx="3536">
                  <c:v>3.5360009999999567</c:v>
                </c:pt>
                <c:pt idx="3537">
                  <c:v>3.5370000000000008</c:v>
                </c:pt>
                <c:pt idx="3538">
                  <c:v>3.538000000000002</c:v>
                </c:pt>
                <c:pt idx="3539">
                  <c:v>3.5390010000000007</c:v>
                </c:pt>
                <c:pt idx="3540">
                  <c:v>3.5400000000000009</c:v>
                </c:pt>
                <c:pt idx="3541">
                  <c:v>3.5410000000000021</c:v>
                </c:pt>
                <c:pt idx="3542">
                  <c:v>3.5419989999999988</c:v>
                </c:pt>
                <c:pt idx="3543">
                  <c:v>3.5430010000000052</c:v>
                </c:pt>
                <c:pt idx="3544">
                  <c:v>3.5440000000000031</c:v>
                </c:pt>
                <c:pt idx="3545">
                  <c:v>3.5449999999999999</c:v>
                </c:pt>
                <c:pt idx="3546">
                  <c:v>3.5460010000000022</c:v>
                </c:pt>
                <c:pt idx="3547">
                  <c:v>3.5469999999999988</c:v>
                </c:pt>
                <c:pt idx="3548">
                  <c:v>3.548</c:v>
                </c:pt>
                <c:pt idx="3549">
                  <c:v>3.5489990000000002</c:v>
                </c:pt>
                <c:pt idx="3550">
                  <c:v>3.550001</c:v>
                </c:pt>
                <c:pt idx="3551">
                  <c:v>3.5509999999999997</c:v>
                </c:pt>
                <c:pt idx="3552">
                  <c:v>3.5519990000000004</c:v>
                </c:pt>
                <c:pt idx="3553">
                  <c:v>3.5530010000000001</c:v>
                </c:pt>
                <c:pt idx="3554">
                  <c:v>3.5540000000000003</c:v>
                </c:pt>
                <c:pt idx="3555">
                  <c:v>3.5549999999999997</c:v>
                </c:pt>
                <c:pt idx="3556">
                  <c:v>3.5559990000000017</c:v>
                </c:pt>
                <c:pt idx="3557">
                  <c:v>3.5570010000000014</c:v>
                </c:pt>
                <c:pt idx="3558">
                  <c:v>3.5580000000000007</c:v>
                </c:pt>
                <c:pt idx="3559">
                  <c:v>3.5589990000000018</c:v>
                </c:pt>
                <c:pt idx="3560">
                  <c:v>3.5600010000000015</c:v>
                </c:pt>
                <c:pt idx="3561">
                  <c:v>3.5610000000000017</c:v>
                </c:pt>
                <c:pt idx="3562">
                  <c:v>3.5619999999999994</c:v>
                </c:pt>
                <c:pt idx="3563">
                  <c:v>3.5629989999999987</c:v>
                </c:pt>
                <c:pt idx="3564">
                  <c:v>3.5640009999999993</c:v>
                </c:pt>
                <c:pt idx="3565">
                  <c:v>3.5649999999999995</c:v>
                </c:pt>
                <c:pt idx="3566">
                  <c:v>3.5659989999999997</c:v>
                </c:pt>
                <c:pt idx="3567">
                  <c:v>3.5670009999999994</c:v>
                </c:pt>
                <c:pt idx="3568">
                  <c:v>3.5679999999999996</c:v>
                </c:pt>
                <c:pt idx="3569">
                  <c:v>3.5690000000000008</c:v>
                </c:pt>
                <c:pt idx="3570">
                  <c:v>3.569999000000001</c:v>
                </c:pt>
                <c:pt idx="3571">
                  <c:v>3.5710010000000008</c:v>
                </c:pt>
                <c:pt idx="3572">
                  <c:v>3.5719999999999987</c:v>
                </c:pt>
                <c:pt idx="3573">
                  <c:v>3.5729990000000007</c:v>
                </c:pt>
                <c:pt idx="3574">
                  <c:v>3.5740010000000009</c:v>
                </c:pt>
                <c:pt idx="3575">
                  <c:v>3.5749999999999997</c:v>
                </c:pt>
                <c:pt idx="3576">
                  <c:v>3.5760000000000023</c:v>
                </c:pt>
                <c:pt idx="3577">
                  <c:v>3.5769989999999967</c:v>
                </c:pt>
                <c:pt idx="3578">
                  <c:v>3.5780000000000007</c:v>
                </c:pt>
                <c:pt idx="3579">
                  <c:v>3.5789999999999988</c:v>
                </c:pt>
                <c:pt idx="3580">
                  <c:v>3.5799989999999977</c:v>
                </c:pt>
                <c:pt idx="3581">
                  <c:v>3.5810010000000032</c:v>
                </c:pt>
                <c:pt idx="3582">
                  <c:v>3.581999999999999</c:v>
                </c:pt>
                <c:pt idx="3583">
                  <c:v>3.5830000000000002</c:v>
                </c:pt>
                <c:pt idx="3584">
                  <c:v>3.5839990000000252</c:v>
                </c:pt>
                <c:pt idx="3585">
                  <c:v>3.5849999999999991</c:v>
                </c:pt>
                <c:pt idx="3586">
                  <c:v>3.5860000000000003</c:v>
                </c:pt>
                <c:pt idx="3587">
                  <c:v>3.5869990000000005</c:v>
                </c:pt>
                <c:pt idx="3588">
                  <c:v>3.5880010000000002</c:v>
                </c:pt>
                <c:pt idx="3589">
                  <c:v>3.5890000000000004</c:v>
                </c:pt>
                <c:pt idx="3590">
                  <c:v>3.5900000000000007</c:v>
                </c:pt>
                <c:pt idx="3591">
                  <c:v>3.5909990000000018</c:v>
                </c:pt>
                <c:pt idx="3592">
                  <c:v>3.5919999999999987</c:v>
                </c:pt>
                <c:pt idx="3593">
                  <c:v>3.5930000000000017</c:v>
                </c:pt>
                <c:pt idx="3594">
                  <c:v>3.5939990000000019</c:v>
                </c:pt>
                <c:pt idx="3595">
                  <c:v>3.5950010000000017</c:v>
                </c:pt>
                <c:pt idx="3596">
                  <c:v>3.5959999999999988</c:v>
                </c:pt>
                <c:pt idx="3597">
                  <c:v>3.5969999999999978</c:v>
                </c:pt>
                <c:pt idx="3598">
                  <c:v>3.5980010000000018</c:v>
                </c:pt>
                <c:pt idx="3599">
                  <c:v>3.599000000000002</c:v>
                </c:pt>
                <c:pt idx="3600">
                  <c:v>3.5999999999999988</c:v>
                </c:pt>
                <c:pt idx="3601">
                  <c:v>3.6009989999999998</c:v>
                </c:pt>
                <c:pt idx="3602">
                  <c:v>3.6020009999999987</c:v>
                </c:pt>
                <c:pt idx="3603">
                  <c:v>3.6029999999999998</c:v>
                </c:pt>
                <c:pt idx="3604">
                  <c:v>3.604000000000001</c:v>
                </c:pt>
                <c:pt idx="3605">
                  <c:v>3.6050009999999997</c:v>
                </c:pt>
                <c:pt idx="3606">
                  <c:v>3.6059999999999999</c:v>
                </c:pt>
                <c:pt idx="3607">
                  <c:v>3.6070000000000011</c:v>
                </c:pt>
                <c:pt idx="3608">
                  <c:v>3.6079990000000612</c:v>
                </c:pt>
                <c:pt idx="3609">
                  <c:v>3.609001000000001</c:v>
                </c:pt>
                <c:pt idx="3610">
                  <c:v>3.6100000000000008</c:v>
                </c:pt>
                <c:pt idx="3611">
                  <c:v>3.6109999999999989</c:v>
                </c:pt>
                <c:pt idx="3612">
                  <c:v>3.6120010000000007</c:v>
                </c:pt>
                <c:pt idx="3613">
                  <c:v>3.6130000000000013</c:v>
                </c:pt>
                <c:pt idx="3614">
                  <c:v>3.613999999999999</c:v>
                </c:pt>
                <c:pt idx="3615">
                  <c:v>3.6149989999999987</c:v>
                </c:pt>
                <c:pt idx="3616">
                  <c:v>3.6160009999999967</c:v>
                </c:pt>
                <c:pt idx="3617">
                  <c:v>3.6169999999999987</c:v>
                </c:pt>
                <c:pt idx="3618">
                  <c:v>3.6179989999999993</c:v>
                </c:pt>
                <c:pt idx="3619">
                  <c:v>3.6190009999999977</c:v>
                </c:pt>
                <c:pt idx="3620">
                  <c:v>3.6199999999999988</c:v>
                </c:pt>
                <c:pt idx="3621">
                  <c:v>3.6210000000000004</c:v>
                </c:pt>
                <c:pt idx="3622">
                  <c:v>3.6219990000000006</c:v>
                </c:pt>
                <c:pt idx="3623">
                  <c:v>3.6230010000000012</c:v>
                </c:pt>
                <c:pt idx="3624">
                  <c:v>3.6240000000000006</c:v>
                </c:pt>
                <c:pt idx="3625">
                  <c:v>3.6249990000000012</c:v>
                </c:pt>
                <c:pt idx="3626">
                  <c:v>3.6260010000000005</c:v>
                </c:pt>
                <c:pt idx="3627">
                  <c:v>3.6270000000000011</c:v>
                </c:pt>
                <c:pt idx="3628">
                  <c:v>3.6280000000000019</c:v>
                </c:pt>
                <c:pt idx="3629">
                  <c:v>3.6289990000000052</c:v>
                </c:pt>
                <c:pt idx="3630">
                  <c:v>3.6300010000000018</c:v>
                </c:pt>
                <c:pt idx="3631">
                  <c:v>3.631000000000002</c:v>
                </c:pt>
                <c:pt idx="3632">
                  <c:v>3.6319990000000022</c:v>
                </c:pt>
                <c:pt idx="3633">
                  <c:v>3.6330010000000019</c:v>
                </c:pt>
                <c:pt idx="3634">
                  <c:v>3.6340000000000021</c:v>
                </c:pt>
                <c:pt idx="3635">
                  <c:v>3.6349999999999998</c:v>
                </c:pt>
                <c:pt idx="3636">
                  <c:v>3.635999</c:v>
                </c:pt>
                <c:pt idx="3637">
                  <c:v>3.6370000000000022</c:v>
                </c:pt>
                <c:pt idx="3638">
                  <c:v>3.6379999999999999</c:v>
                </c:pt>
                <c:pt idx="3639">
                  <c:v>3.6389990000000001</c:v>
                </c:pt>
                <c:pt idx="3640">
                  <c:v>3.6400009999999998</c:v>
                </c:pt>
                <c:pt idx="3641">
                  <c:v>3.641</c:v>
                </c:pt>
                <c:pt idx="3642">
                  <c:v>3.6420000000000008</c:v>
                </c:pt>
                <c:pt idx="3643">
                  <c:v>3.6429990000000014</c:v>
                </c:pt>
                <c:pt idx="3644">
                  <c:v>3.6440000000000001</c:v>
                </c:pt>
                <c:pt idx="3645">
                  <c:v>3.6450000000000014</c:v>
                </c:pt>
                <c:pt idx="3646">
                  <c:v>3.6459990000000015</c:v>
                </c:pt>
                <c:pt idx="3647">
                  <c:v>3.6470010000000292</c:v>
                </c:pt>
                <c:pt idx="3648">
                  <c:v>3.6480000000000015</c:v>
                </c:pt>
                <c:pt idx="3649">
                  <c:v>3.6489999999999991</c:v>
                </c:pt>
                <c:pt idx="3650">
                  <c:v>3.6499989999999993</c:v>
                </c:pt>
                <c:pt idx="3651">
                  <c:v>3.6510000000000007</c:v>
                </c:pt>
                <c:pt idx="3652">
                  <c:v>3.6519999999999988</c:v>
                </c:pt>
                <c:pt idx="3653">
                  <c:v>3.6529989999999977</c:v>
                </c:pt>
                <c:pt idx="3654">
                  <c:v>3.6540009999999987</c:v>
                </c:pt>
                <c:pt idx="3655">
                  <c:v>3.6549999999999994</c:v>
                </c:pt>
                <c:pt idx="3656">
                  <c:v>3.6559999999999997</c:v>
                </c:pt>
                <c:pt idx="3657">
                  <c:v>3.6570009999999993</c:v>
                </c:pt>
                <c:pt idx="3658">
                  <c:v>3.6579999999999995</c:v>
                </c:pt>
                <c:pt idx="3659">
                  <c:v>3.6590000000000007</c:v>
                </c:pt>
                <c:pt idx="3660">
                  <c:v>3.6599990000000009</c:v>
                </c:pt>
                <c:pt idx="3661">
                  <c:v>3.6610010000000006</c:v>
                </c:pt>
                <c:pt idx="3662">
                  <c:v>3.6620000000000008</c:v>
                </c:pt>
                <c:pt idx="3663">
                  <c:v>3.6630000000000051</c:v>
                </c:pt>
                <c:pt idx="3664">
                  <c:v>3.6640010000000012</c:v>
                </c:pt>
                <c:pt idx="3665">
                  <c:v>3.6650000000000009</c:v>
                </c:pt>
                <c:pt idx="3666">
                  <c:v>3.6660000000000021</c:v>
                </c:pt>
                <c:pt idx="3667">
                  <c:v>3.6669989999999988</c:v>
                </c:pt>
                <c:pt idx="3668">
                  <c:v>3.6680010000000052</c:v>
                </c:pt>
                <c:pt idx="3669">
                  <c:v>3.6690000000000031</c:v>
                </c:pt>
                <c:pt idx="3670">
                  <c:v>3.67</c:v>
                </c:pt>
                <c:pt idx="3671">
                  <c:v>3.6710010000000022</c:v>
                </c:pt>
                <c:pt idx="3672">
                  <c:v>3.6719999999999988</c:v>
                </c:pt>
                <c:pt idx="3673">
                  <c:v>3.673</c:v>
                </c:pt>
                <c:pt idx="3674">
                  <c:v>3.6739990000000002</c:v>
                </c:pt>
                <c:pt idx="3675">
                  <c:v>3.675001</c:v>
                </c:pt>
                <c:pt idx="3676">
                  <c:v>3.6759999999999997</c:v>
                </c:pt>
                <c:pt idx="3677">
                  <c:v>3.6769990000000004</c:v>
                </c:pt>
                <c:pt idx="3678">
                  <c:v>3.6780010000000001</c:v>
                </c:pt>
                <c:pt idx="3679">
                  <c:v>3.6790000000000003</c:v>
                </c:pt>
                <c:pt idx="3680">
                  <c:v>3.6800000000000015</c:v>
                </c:pt>
                <c:pt idx="3681">
                  <c:v>3.6809990000000052</c:v>
                </c:pt>
                <c:pt idx="3682">
                  <c:v>3.6820010000000014</c:v>
                </c:pt>
                <c:pt idx="3683">
                  <c:v>3.6830000000000016</c:v>
                </c:pt>
                <c:pt idx="3684">
                  <c:v>3.6839990000000755</c:v>
                </c:pt>
                <c:pt idx="3685">
                  <c:v>3.6850010000000015</c:v>
                </c:pt>
                <c:pt idx="3686">
                  <c:v>3.6860000000000017</c:v>
                </c:pt>
                <c:pt idx="3687">
                  <c:v>3.6869999999999994</c:v>
                </c:pt>
                <c:pt idx="3688">
                  <c:v>3.6879989999999996</c:v>
                </c:pt>
                <c:pt idx="3689">
                  <c:v>3.6890009999999993</c:v>
                </c:pt>
                <c:pt idx="3690">
                  <c:v>3.6899999999999995</c:v>
                </c:pt>
                <c:pt idx="3691">
                  <c:v>3.6909989999999997</c:v>
                </c:pt>
                <c:pt idx="3692">
                  <c:v>3.6920009999999968</c:v>
                </c:pt>
                <c:pt idx="3693">
                  <c:v>3.6929999999999987</c:v>
                </c:pt>
                <c:pt idx="3694">
                  <c:v>3.6940000000000008</c:v>
                </c:pt>
                <c:pt idx="3695">
                  <c:v>3.694999000000001</c:v>
                </c:pt>
                <c:pt idx="3696">
                  <c:v>3.6960010000000008</c:v>
                </c:pt>
                <c:pt idx="3697">
                  <c:v>3.697000000000001</c:v>
                </c:pt>
                <c:pt idx="3698">
                  <c:v>3.6979990000000011</c:v>
                </c:pt>
                <c:pt idx="3699">
                  <c:v>3.6990010000000009</c:v>
                </c:pt>
                <c:pt idx="3700">
                  <c:v>3.7000000000000011</c:v>
                </c:pt>
                <c:pt idx="3701">
                  <c:v>3.7010000000000032</c:v>
                </c:pt>
                <c:pt idx="3702">
                  <c:v>3.7019989999999989</c:v>
                </c:pt>
                <c:pt idx="3703">
                  <c:v>3.7030000000000012</c:v>
                </c:pt>
                <c:pt idx="3704">
                  <c:v>3.7040000000000002</c:v>
                </c:pt>
                <c:pt idx="3705">
                  <c:v>3.704998999999999</c:v>
                </c:pt>
                <c:pt idx="3706">
                  <c:v>3.7060010000000032</c:v>
                </c:pt>
                <c:pt idx="3707">
                  <c:v>3.706999999999999</c:v>
                </c:pt>
                <c:pt idx="3708">
                  <c:v>3.7080000000000002</c:v>
                </c:pt>
                <c:pt idx="3709">
                  <c:v>3.7089990000000252</c:v>
                </c:pt>
                <c:pt idx="3710">
                  <c:v>3.7099999999999991</c:v>
                </c:pt>
                <c:pt idx="3711">
                  <c:v>3.7110000000000003</c:v>
                </c:pt>
                <c:pt idx="3712">
                  <c:v>3.7119990000000005</c:v>
                </c:pt>
                <c:pt idx="3713">
                  <c:v>3.7130010000000002</c:v>
                </c:pt>
                <c:pt idx="3714">
                  <c:v>3.7140000000000004</c:v>
                </c:pt>
                <c:pt idx="3715">
                  <c:v>3.7150000000000007</c:v>
                </c:pt>
                <c:pt idx="3716">
                  <c:v>3.7159990000000018</c:v>
                </c:pt>
                <c:pt idx="3717">
                  <c:v>3.7170000000000005</c:v>
                </c:pt>
                <c:pt idx="3718">
                  <c:v>3.7180000000000017</c:v>
                </c:pt>
                <c:pt idx="3719">
                  <c:v>3.7189990000000019</c:v>
                </c:pt>
                <c:pt idx="3720">
                  <c:v>3.7200010000000052</c:v>
                </c:pt>
                <c:pt idx="3721">
                  <c:v>3.7210000000000019</c:v>
                </c:pt>
                <c:pt idx="3722">
                  <c:v>3.7219999999999995</c:v>
                </c:pt>
                <c:pt idx="3723">
                  <c:v>3.7230010000000719</c:v>
                </c:pt>
                <c:pt idx="3724">
                  <c:v>3.7240000000000042</c:v>
                </c:pt>
                <c:pt idx="3725">
                  <c:v>3.7249999999999996</c:v>
                </c:pt>
                <c:pt idx="3726">
                  <c:v>3.7259989999999998</c:v>
                </c:pt>
                <c:pt idx="3727">
                  <c:v>3.7270009999999996</c:v>
                </c:pt>
                <c:pt idx="3728">
                  <c:v>3.7280000000000002</c:v>
                </c:pt>
                <c:pt idx="3729">
                  <c:v>3.729000000000001</c:v>
                </c:pt>
                <c:pt idx="3730">
                  <c:v>3.7300009999999997</c:v>
                </c:pt>
                <c:pt idx="3731">
                  <c:v>3.7309999999999999</c:v>
                </c:pt>
                <c:pt idx="3732">
                  <c:v>3.7320000000000007</c:v>
                </c:pt>
                <c:pt idx="3733">
                  <c:v>3.7329990000000013</c:v>
                </c:pt>
                <c:pt idx="3734">
                  <c:v>3.734001000000001</c:v>
                </c:pt>
                <c:pt idx="3735">
                  <c:v>3.7350000000000008</c:v>
                </c:pt>
                <c:pt idx="3736">
                  <c:v>3.7359999999999989</c:v>
                </c:pt>
                <c:pt idx="3737">
                  <c:v>3.7370010000000011</c:v>
                </c:pt>
                <c:pt idx="3738">
                  <c:v>3.7380000000000013</c:v>
                </c:pt>
                <c:pt idx="3739">
                  <c:v>3.738999999999999</c:v>
                </c:pt>
                <c:pt idx="3740">
                  <c:v>3.7399989999999987</c:v>
                </c:pt>
                <c:pt idx="3741">
                  <c:v>3.7410009999999989</c:v>
                </c:pt>
                <c:pt idx="3742">
                  <c:v>3.7419999999999991</c:v>
                </c:pt>
                <c:pt idx="3743">
                  <c:v>3.7429989999999993</c:v>
                </c:pt>
                <c:pt idx="3744">
                  <c:v>3.744000999999999</c:v>
                </c:pt>
                <c:pt idx="3745">
                  <c:v>3.7449999999999992</c:v>
                </c:pt>
                <c:pt idx="3746">
                  <c:v>3.7460000000000004</c:v>
                </c:pt>
                <c:pt idx="3747">
                  <c:v>3.7469990000000006</c:v>
                </c:pt>
                <c:pt idx="3748">
                  <c:v>3.7480010000000012</c:v>
                </c:pt>
                <c:pt idx="3749">
                  <c:v>3.7490000000000006</c:v>
                </c:pt>
                <c:pt idx="3750">
                  <c:v>3.7499990000000012</c:v>
                </c:pt>
                <c:pt idx="3751">
                  <c:v>3.7510010000000005</c:v>
                </c:pt>
                <c:pt idx="3752">
                  <c:v>3.7520000000000007</c:v>
                </c:pt>
                <c:pt idx="3753">
                  <c:v>3.7530000000000019</c:v>
                </c:pt>
                <c:pt idx="3754">
                  <c:v>3.7539990000000052</c:v>
                </c:pt>
                <c:pt idx="3755">
                  <c:v>3.7550010000000018</c:v>
                </c:pt>
                <c:pt idx="3756">
                  <c:v>3.756000000000002</c:v>
                </c:pt>
                <c:pt idx="3757">
                  <c:v>3.7569990000000022</c:v>
                </c:pt>
                <c:pt idx="3758">
                  <c:v>3.7580010000000019</c:v>
                </c:pt>
                <c:pt idx="3759">
                  <c:v>3.7590000000000021</c:v>
                </c:pt>
                <c:pt idx="3760">
                  <c:v>3.7600000000000002</c:v>
                </c:pt>
                <c:pt idx="3761">
                  <c:v>3.7609990000000662</c:v>
                </c:pt>
                <c:pt idx="3762">
                  <c:v>3.7620000000000022</c:v>
                </c:pt>
                <c:pt idx="3763">
                  <c:v>3.7629999999999999</c:v>
                </c:pt>
                <c:pt idx="3764">
                  <c:v>3.7639990000000778</c:v>
                </c:pt>
                <c:pt idx="3765">
                  <c:v>3.7650009999999998</c:v>
                </c:pt>
                <c:pt idx="3766">
                  <c:v>3.766</c:v>
                </c:pt>
                <c:pt idx="3767">
                  <c:v>3.7670000000000012</c:v>
                </c:pt>
                <c:pt idx="3768">
                  <c:v>3.7679990000000805</c:v>
                </c:pt>
                <c:pt idx="3769">
                  <c:v>3.7690000000000001</c:v>
                </c:pt>
                <c:pt idx="3770">
                  <c:v>3.7700000000000014</c:v>
                </c:pt>
                <c:pt idx="3771">
                  <c:v>3.7709990000000015</c:v>
                </c:pt>
                <c:pt idx="3772">
                  <c:v>3.7720010000000013</c:v>
                </c:pt>
                <c:pt idx="3773">
                  <c:v>3.7730000000000015</c:v>
                </c:pt>
                <c:pt idx="3774">
                  <c:v>3.7739999999999991</c:v>
                </c:pt>
                <c:pt idx="3775">
                  <c:v>3.7749989999999993</c:v>
                </c:pt>
                <c:pt idx="3776">
                  <c:v>3.7760000000000007</c:v>
                </c:pt>
                <c:pt idx="3777">
                  <c:v>3.7769999999999988</c:v>
                </c:pt>
                <c:pt idx="3778">
                  <c:v>3.7779989999999994</c:v>
                </c:pt>
                <c:pt idx="3779">
                  <c:v>3.7790009999999987</c:v>
                </c:pt>
                <c:pt idx="3780">
                  <c:v>3.7799999999999994</c:v>
                </c:pt>
                <c:pt idx="3781">
                  <c:v>3.7810000000000006</c:v>
                </c:pt>
                <c:pt idx="3782">
                  <c:v>3.7820009999999993</c:v>
                </c:pt>
                <c:pt idx="3783">
                  <c:v>3.7829999999999995</c:v>
                </c:pt>
                <c:pt idx="3784">
                  <c:v>3.7840000000000011</c:v>
                </c:pt>
                <c:pt idx="3785">
                  <c:v>3.7849990000000706</c:v>
                </c:pt>
                <c:pt idx="3786">
                  <c:v>3.7860010000000006</c:v>
                </c:pt>
                <c:pt idx="3787">
                  <c:v>3.7870000000000092</c:v>
                </c:pt>
                <c:pt idx="3788">
                  <c:v>3.7880000000000051</c:v>
                </c:pt>
                <c:pt idx="3789">
                  <c:v>3.7890010000000012</c:v>
                </c:pt>
                <c:pt idx="3790">
                  <c:v>3.7900000000000009</c:v>
                </c:pt>
                <c:pt idx="3791">
                  <c:v>3.7910000000000021</c:v>
                </c:pt>
                <c:pt idx="3792">
                  <c:v>3.7919989999999988</c:v>
                </c:pt>
                <c:pt idx="3793">
                  <c:v>3.7930010000000052</c:v>
                </c:pt>
                <c:pt idx="3794">
                  <c:v>3.7940000000000031</c:v>
                </c:pt>
                <c:pt idx="3795">
                  <c:v>3.7949999999999999</c:v>
                </c:pt>
                <c:pt idx="3796">
                  <c:v>3.7960010000000022</c:v>
                </c:pt>
                <c:pt idx="3797">
                  <c:v>3.7969999999999988</c:v>
                </c:pt>
                <c:pt idx="3798">
                  <c:v>3.798</c:v>
                </c:pt>
                <c:pt idx="3799">
                  <c:v>3.7989990000000002</c:v>
                </c:pt>
                <c:pt idx="3800">
                  <c:v>3.800001</c:v>
                </c:pt>
                <c:pt idx="3801">
                  <c:v>3.8009999999999997</c:v>
                </c:pt>
                <c:pt idx="3802">
                  <c:v>3.8019990000000004</c:v>
                </c:pt>
                <c:pt idx="3803">
                  <c:v>3.8030010000000001</c:v>
                </c:pt>
                <c:pt idx="3804">
                  <c:v>3.8040000000000003</c:v>
                </c:pt>
                <c:pt idx="3805">
                  <c:v>3.8049999999999997</c:v>
                </c:pt>
                <c:pt idx="3806">
                  <c:v>3.8059990000000017</c:v>
                </c:pt>
                <c:pt idx="3807">
                  <c:v>3.8070010000000014</c:v>
                </c:pt>
                <c:pt idx="3808">
                  <c:v>3.8080000000000007</c:v>
                </c:pt>
                <c:pt idx="3809">
                  <c:v>3.8089990000000018</c:v>
                </c:pt>
                <c:pt idx="3810">
                  <c:v>3.8100009999999767</c:v>
                </c:pt>
                <c:pt idx="3811">
                  <c:v>3.8109999999999977</c:v>
                </c:pt>
                <c:pt idx="3812">
                  <c:v>3.8119999999999967</c:v>
                </c:pt>
                <c:pt idx="3813">
                  <c:v>3.8129989999999152</c:v>
                </c:pt>
                <c:pt idx="3814">
                  <c:v>3.8140009999999767</c:v>
                </c:pt>
                <c:pt idx="3815">
                  <c:v>3.8149999999999977</c:v>
                </c:pt>
                <c:pt idx="3816">
                  <c:v>3.81599899999993</c:v>
                </c:pt>
                <c:pt idx="3817">
                  <c:v>3.8170009999999968</c:v>
                </c:pt>
                <c:pt idx="3818">
                  <c:v>3.8179999999999987</c:v>
                </c:pt>
                <c:pt idx="3819">
                  <c:v>3.8189999999999977</c:v>
                </c:pt>
                <c:pt idx="3820">
                  <c:v>3.8199989999999318</c:v>
                </c:pt>
                <c:pt idx="3821">
                  <c:v>3.8210010000000008</c:v>
                </c:pt>
                <c:pt idx="3822">
                  <c:v>3.8219999999999987</c:v>
                </c:pt>
                <c:pt idx="3823">
                  <c:v>3.8229990000000007</c:v>
                </c:pt>
                <c:pt idx="3824">
                  <c:v>3.8240010000000009</c:v>
                </c:pt>
                <c:pt idx="3825">
                  <c:v>3.8249999999999997</c:v>
                </c:pt>
                <c:pt idx="3826">
                  <c:v>3.8260000000000023</c:v>
                </c:pt>
                <c:pt idx="3827">
                  <c:v>3.8269989999999967</c:v>
                </c:pt>
                <c:pt idx="3828">
                  <c:v>3.8280000000000007</c:v>
                </c:pt>
                <c:pt idx="3829">
                  <c:v>3.8289999999999988</c:v>
                </c:pt>
                <c:pt idx="3830">
                  <c:v>3.8299989999999977</c:v>
                </c:pt>
                <c:pt idx="3831">
                  <c:v>3.8310010000000023</c:v>
                </c:pt>
                <c:pt idx="3832">
                  <c:v>3.8319999999999967</c:v>
                </c:pt>
                <c:pt idx="3833">
                  <c:v>3.8329999999999727</c:v>
                </c:pt>
                <c:pt idx="3834">
                  <c:v>3.8339990000000004</c:v>
                </c:pt>
                <c:pt idx="3835">
                  <c:v>3.8349999999999977</c:v>
                </c:pt>
                <c:pt idx="3836">
                  <c:v>3.8359999999999967</c:v>
                </c:pt>
                <c:pt idx="3837">
                  <c:v>3.8369989999999161</c:v>
                </c:pt>
                <c:pt idx="3838">
                  <c:v>3.8380009999999967</c:v>
                </c:pt>
                <c:pt idx="3839">
                  <c:v>3.8389999999999977</c:v>
                </c:pt>
                <c:pt idx="3840">
                  <c:v>3.8400000000000007</c:v>
                </c:pt>
                <c:pt idx="3841">
                  <c:v>3.8409990000000018</c:v>
                </c:pt>
                <c:pt idx="3842">
                  <c:v>3.8419999999999987</c:v>
                </c:pt>
                <c:pt idx="3843">
                  <c:v>3.8430000000000017</c:v>
                </c:pt>
                <c:pt idx="3844">
                  <c:v>3.8439990000000019</c:v>
                </c:pt>
                <c:pt idx="3845">
                  <c:v>3.8450010000000017</c:v>
                </c:pt>
                <c:pt idx="3846">
                  <c:v>3.8459999999999988</c:v>
                </c:pt>
                <c:pt idx="3847">
                  <c:v>3.8469999999999978</c:v>
                </c:pt>
                <c:pt idx="3848">
                  <c:v>3.8480010000000018</c:v>
                </c:pt>
                <c:pt idx="3849">
                  <c:v>3.849000000000002</c:v>
                </c:pt>
                <c:pt idx="3850">
                  <c:v>3.8499999999999988</c:v>
                </c:pt>
                <c:pt idx="3851">
                  <c:v>3.8509989999999967</c:v>
                </c:pt>
                <c:pt idx="3852">
                  <c:v>3.8520009999999134</c:v>
                </c:pt>
                <c:pt idx="3853">
                  <c:v>3.8529999999999927</c:v>
                </c:pt>
                <c:pt idx="3854">
                  <c:v>3.8539999999999988</c:v>
                </c:pt>
                <c:pt idx="3855">
                  <c:v>3.8550009999999246</c:v>
                </c:pt>
                <c:pt idx="3856">
                  <c:v>3.8559999999999977</c:v>
                </c:pt>
                <c:pt idx="3857">
                  <c:v>3.8570000000000007</c:v>
                </c:pt>
                <c:pt idx="3858">
                  <c:v>3.8579990000000013</c:v>
                </c:pt>
                <c:pt idx="3859">
                  <c:v>3.8590009999999273</c:v>
                </c:pt>
                <c:pt idx="3860">
                  <c:v>3.8600000000000008</c:v>
                </c:pt>
                <c:pt idx="3861">
                  <c:v>3.8609999999999989</c:v>
                </c:pt>
                <c:pt idx="3862">
                  <c:v>3.8620010000000007</c:v>
                </c:pt>
                <c:pt idx="3863">
                  <c:v>3.8630000000000013</c:v>
                </c:pt>
                <c:pt idx="3864">
                  <c:v>3.863999999999999</c:v>
                </c:pt>
                <c:pt idx="3865">
                  <c:v>3.8649989999999987</c:v>
                </c:pt>
                <c:pt idx="3866">
                  <c:v>3.8660009999999967</c:v>
                </c:pt>
                <c:pt idx="3867">
                  <c:v>3.8669999999999987</c:v>
                </c:pt>
                <c:pt idx="3868">
                  <c:v>3.8679989999999993</c:v>
                </c:pt>
                <c:pt idx="3869">
                  <c:v>3.8690009999999977</c:v>
                </c:pt>
                <c:pt idx="3870">
                  <c:v>3.8699999999999988</c:v>
                </c:pt>
                <c:pt idx="3871">
                  <c:v>3.8709999999999987</c:v>
                </c:pt>
                <c:pt idx="3872">
                  <c:v>3.8719989999999767</c:v>
                </c:pt>
                <c:pt idx="3873">
                  <c:v>3.8730010000000004</c:v>
                </c:pt>
                <c:pt idx="3874">
                  <c:v>3.8739999999999997</c:v>
                </c:pt>
                <c:pt idx="3875">
                  <c:v>3.8749990000000007</c:v>
                </c:pt>
                <c:pt idx="3876">
                  <c:v>3.8760009999999161</c:v>
                </c:pt>
                <c:pt idx="3877">
                  <c:v>3.8770000000000007</c:v>
                </c:pt>
                <c:pt idx="3878">
                  <c:v>3.8779999999999997</c:v>
                </c:pt>
                <c:pt idx="3879">
                  <c:v>3.8789990000000021</c:v>
                </c:pt>
                <c:pt idx="3880">
                  <c:v>3.8800010000000018</c:v>
                </c:pt>
                <c:pt idx="3881">
                  <c:v>3.881000000000002</c:v>
                </c:pt>
                <c:pt idx="3882">
                  <c:v>3.8819990000000022</c:v>
                </c:pt>
                <c:pt idx="3883">
                  <c:v>3.8830010000000019</c:v>
                </c:pt>
                <c:pt idx="3884">
                  <c:v>3.8840000000000021</c:v>
                </c:pt>
                <c:pt idx="3885">
                  <c:v>3.8849999999999998</c:v>
                </c:pt>
                <c:pt idx="3886">
                  <c:v>3.885999</c:v>
                </c:pt>
                <c:pt idx="3887">
                  <c:v>3.8870000000000022</c:v>
                </c:pt>
                <c:pt idx="3888">
                  <c:v>3.8879999999999999</c:v>
                </c:pt>
                <c:pt idx="3889">
                  <c:v>3.8889990000000001</c:v>
                </c:pt>
                <c:pt idx="3890">
                  <c:v>3.8900009999999967</c:v>
                </c:pt>
                <c:pt idx="3891">
                  <c:v>3.8909999999999987</c:v>
                </c:pt>
                <c:pt idx="3892">
                  <c:v>3.8919999999999977</c:v>
                </c:pt>
                <c:pt idx="3893">
                  <c:v>3.8929989999999219</c:v>
                </c:pt>
                <c:pt idx="3894">
                  <c:v>3.8939999999999997</c:v>
                </c:pt>
                <c:pt idx="3895">
                  <c:v>3.8949999999999987</c:v>
                </c:pt>
                <c:pt idx="3896">
                  <c:v>3.8959990000000007</c:v>
                </c:pt>
                <c:pt idx="3897">
                  <c:v>3.8970010000000013</c:v>
                </c:pt>
                <c:pt idx="3898">
                  <c:v>3.8979999999999997</c:v>
                </c:pt>
                <c:pt idx="3899">
                  <c:v>3.8989999999999987</c:v>
                </c:pt>
                <c:pt idx="3900">
                  <c:v>3.8999989999999967</c:v>
                </c:pt>
                <c:pt idx="3901">
                  <c:v>3.9010000000000007</c:v>
                </c:pt>
                <c:pt idx="3902">
                  <c:v>3.9019999999999988</c:v>
                </c:pt>
                <c:pt idx="3903">
                  <c:v>3.9029989999999977</c:v>
                </c:pt>
                <c:pt idx="3904">
                  <c:v>3.9040009999999987</c:v>
                </c:pt>
                <c:pt idx="3905">
                  <c:v>3.9049999999999994</c:v>
                </c:pt>
                <c:pt idx="3906">
                  <c:v>3.9059999999999997</c:v>
                </c:pt>
                <c:pt idx="3907">
                  <c:v>3.9070009999999993</c:v>
                </c:pt>
                <c:pt idx="3908">
                  <c:v>3.9079999999999995</c:v>
                </c:pt>
                <c:pt idx="3909">
                  <c:v>3.9090000000000007</c:v>
                </c:pt>
                <c:pt idx="3910">
                  <c:v>3.9099990000000009</c:v>
                </c:pt>
                <c:pt idx="3911">
                  <c:v>3.9110009999999567</c:v>
                </c:pt>
                <c:pt idx="3912">
                  <c:v>3.9119999999999977</c:v>
                </c:pt>
                <c:pt idx="3913">
                  <c:v>3.913000000000002</c:v>
                </c:pt>
                <c:pt idx="3914">
                  <c:v>3.9140010000000007</c:v>
                </c:pt>
                <c:pt idx="3915">
                  <c:v>3.9149999999999987</c:v>
                </c:pt>
                <c:pt idx="3916">
                  <c:v>3.9159999999999977</c:v>
                </c:pt>
                <c:pt idx="3917">
                  <c:v>3.9169989999999237</c:v>
                </c:pt>
                <c:pt idx="3918">
                  <c:v>3.9180010000000021</c:v>
                </c:pt>
                <c:pt idx="3919">
                  <c:v>3.9190000000000023</c:v>
                </c:pt>
                <c:pt idx="3920">
                  <c:v>3.92</c:v>
                </c:pt>
                <c:pt idx="3921">
                  <c:v>3.9210010000000022</c:v>
                </c:pt>
                <c:pt idx="3922">
                  <c:v>3.9219999999999988</c:v>
                </c:pt>
                <c:pt idx="3923">
                  <c:v>3.923</c:v>
                </c:pt>
                <c:pt idx="3924">
                  <c:v>3.9239990000000002</c:v>
                </c:pt>
                <c:pt idx="3925">
                  <c:v>3.925001</c:v>
                </c:pt>
                <c:pt idx="3926">
                  <c:v>3.9259999999999997</c:v>
                </c:pt>
                <c:pt idx="3927">
                  <c:v>3.9269990000000004</c:v>
                </c:pt>
                <c:pt idx="3928">
                  <c:v>3.9280010000000001</c:v>
                </c:pt>
                <c:pt idx="3929">
                  <c:v>3.9290000000000003</c:v>
                </c:pt>
                <c:pt idx="3930">
                  <c:v>3.9299999999999997</c:v>
                </c:pt>
                <c:pt idx="3931">
                  <c:v>3.9309990000000017</c:v>
                </c:pt>
                <c:pt idx="3932">
                  <c:v>3.9320009999999179</c:v>
                </c:pt>
                <c:pt idx="3933">
                  <c:v>3.9330000000000007</c:v>
                </c:pt>
                <c:pt idx="3934">
                  <c:v>3.9339990000000018</c:v>
                </c:pt>
                <c:pt idx="3935">
                  <c:v>3.9350009999999767</c:v>
                </c:pt>
                <c:pt idx="3936">
                  <c:v>3.9359999999999977</c:v>
                </c:pt>
                <c:pt idx="3937">
                  <c:v>3.9369999999999967</c:v>
                </c:pt>
                <c:pt idx="3938">
                  <c:v>3.9379989999999987</c:v>
                </c:pt>
                <c:pt idx="3939">
                  <c:v>3.9390009999999767</c:v>
                </c:pt>
                <c:pt idx="3940">
                  <c:v>3.9399999999999977</c:v>
                </c:pt>
                <c:pt idx="3941">
                  <c:v>3.9409989999999997</c:v>
                </c:pt>
                <c:pt idx="3942">
                  <c:v>3.9420009999999968</c:v>
                </c:pt>
                <c:pt idx="3943">
                  <c:v>3.9429999999999987</c:v>
                </c:pt>
                <c:pt idx="3944">
                  <c:v>3.9440000000000008</c:v>
                </c:pt>
                <c:pt idx="3945">
                  <c:v>3.944999000000001</c:v>
                </c:pt>
                <c:pt idx="3946">
                  <c:v>3.9460010000000008</c:v>
                </c:pt>
                <c:pt idx="3947">
                  <c:v>3.947000000000001</c:v>
                </c:pt>
                <c:pt idx="3948">
                  <c:v>3.9479990000000011</c:v>
                </c:pt>
                <c:pt idx="3949">
                  <c:v>3.9490010000000009</c:v>
                </c:pt>
                <c:pt idx="3950">
                  <c:v>3.9499999999999997</c:v>
                </c:pt>
                <c:pt idx="3951">
                  <c:v>3.9510000000000023</c:v>
                </c:pt>
                <c:pt idx="3952">
                  <c:v>3.9519989999999967</c:v>
                </c:pt>
                <c:pt idx="3953">
                  <c:v>3.9530000000000007</c:v>
                </c:pt>
                <c:pt idx="3954">
                  <c:v>3.9539999999999988</c:v>
                </c:pt>
                <c:pt idx="3955">
                  <c:v>3.9549989999999977</c:v>
                </c:pt>
                <c:pt idx="3956">
                  <c:v>3.9560010000000023</c:v>
                </c:pt>
                <c:pt idx="3957">
                  <c:v>3.9569999999999967</c:v>
                </c:pt>
                <c:pt idx="3958">
                  <c:v>3.9579999999999997</c:v>
                </c:pt>
                <c:pt idx="3959">
                  <c:v>3.9589990000000004</c:v>
                </c:pt>
                <c:pt idx="3960">
                  <c:v>3.9599999999999977</c:v>
                </c:pt>
                <c:pt idx="3961">
                  <c:v>3.9610000000000003</c:v>
                </c:pt>
                <c:pt idx="3962">
                  <c:v>3.9619990000000005</c:v>
                </c:pt>
                <c:pt idx="3963">
                  <c:v>3.9630010000000002</c:v>
                </c:pt>
                <c:pt idx="3964">
                  <c:v>3.9640000000000004</c:v>
                </c:pt>
                <c:pt idx="3965">
                  <c:v>3.9650000000000007</c:v>
                </c:pt>
                <c:pt idx="3966">
                  <c:v>3.9659990000000018</c:v>
                </c:pt>
                <c:pt idx="3967">
                  <c:v>3.9670000000000005</c:v>
                </c:pt>
                <c:pt idx="3968">
                  <c:v>3.9680000000000017</c:v>
                </c:pt>
                <c:pt idx="3969">
                  <c:v>3.9689990000000019</c:v>
                </c:pt>
                <c:pt idx="3970">
                  <c:v>3.9700010000000017</c:v>
                </c:pt>
                <c:pt idx="3971">
                  <c:v>3.9709999999999988</c:v>
                </c:pt>
                <c:pt idx="3972">
                  <c:v>3.9719999999999978</c:v>
                </c:pt>
                <c:pt idx="3973">
                  <c:v>3.9730010000000018</c:v>
                </c:pt>
                <c:pt idx="3974">
                  <c:v>3.974000000000002</c:v>
                </c:pt>
                <c:pt idx="3975">
                  <c:v>3.9749999999999988</c:v>
                </c:pt>
                <c:pt idx="3976">
                  <c:v>3.9759989999999967</c:v>
                </c:pt>
                <c:pt idx="3977">
                  <c:v>3.9770009999999987</c:v>
                </c:pt>
                <c:pt idx="3978">
                  <c:v>3.9779999999999998</c:v>
                </c:pt>
                <c:pt idx="3979">
                  <c:v>3.9789999999999988</c:v>
                </c:pt>
                <c:pt idx="3980">
                  <c:v>3.9800009999999997</c:v>
                </c:pt>
                <c:pt idx="3981">
                  <c:v>3.9809999999999999</c:v>
                </c:pt>
                <c:pt idx="3982">
                  <c:v>3.9820000000000007</c:v>
                </c:pt>
                <c:pt idx="3983">
                  <c:v>3.9829990000000013</c:v>
                </c:pt>
                <c:pt idx="3984">
                  <c:v>3.984001000000001</c:v>
                </c:pt>
                <c:pt idx="3985">
                  <c:v>3.9850000000000008</c:v>
                </c:pt>
                <c:pt idx="3986">
                  <c:v>3.9859999999999989</c:v>
                </c:pt>
                <c:pt idx="3987">
                  <c:v>3.9870010000000011</c:v>
                </c:pt>
                <c:pt idx="3988">
                  <c:v>3.9880000000000013</c:v>
                </c:pt>
                <c:pt idx="3989">
                  <c:v>3.988999999999999</c:v>
                </c:pt>
                <c:pt idx="3990">
                  <c:v>3.9899989999999987</c:v>
                </c:pt>
                <c:pt idx="3991">
                  <c:v>3.9910009999999967</c:v>
                </c:pt>
                <c:pt idx="3992">
                  <c:v>3.9919999999999987</c:v>
                </c:pt>
                <c:pt idx="3993">
                  <c:v>3.9929989999999767</c:v>
                </c:pt>
                <c:pt idx="3994">
                  <c:v>3.9940009999999977</c:v>
                </c:pt>
                <c:pt idx="3995">
                  <c:v>3.9949999999999988</c:v>
                </c:pt>
                <c:pt idx="3996">
                  <c:v>3.9959999999999987</c:v>
                </c:pt>
                <c:pt idx="3997">
                  <c:v>3.9969989999999767</c:v>
                </c:pt>
                <c:pt idx="3998">
                  <c:v>3.9980010000000004</c:v>
                </c:pt>
                <c:pt idx="3999">
                  <c:v>3.9989999999999997</c:v>
                </c:pt>
                <c:pt idx="4000">
                  <c:v>3.9999990000000007</c:v>
                </c:pt>
              </c:numCache>
            </c:numRef>
          </c:xVal>
          <c:yVal>
            <c:numRef>
              <c:f>Foglio1!$B$6:$B$4006</c:f>
              <c:numCache>
                <c:formatCode>General</c:formatCode>
                <c:ptCount val="4001"/>
                <c:pt idx="0">
                  <c:v>20</c:v>
                </c:pt>
                <c:pt idx="1">
                  <c:v>50.071705000000001</c:v>
                </c:pt>
                <c:pt idx="2">
                  <c:v>75.770583999999999</c:v>
                </c:pt>
                <c:pt idx="3">
                  <c:v>91.541763000000827</c:v>
                </c:pt>
                <c:pt idx="4">
                  <c:v>102.24173</c:v>
                </c:pt>
                <c:pt idx="5">
                  <c:v>109.008568</c:v>
                </c:pt>
                <c:pt idx="6">
                  <c:v>112.11773700000001</c:v>
                </c:pt>
                <c:pt idx="7">
                  <c:v>112.18083999999998</c:v>
                </c:pt>
                <c:pt idx="8">
                  <c:v>109.94715100000172</c:v>
                </c:pt>
                <c:pt idx="9">
                  <c:v>103.42654400000002</c:v>
                </c:pt>
                <c:pt idx="10">
                  <c:v>94.413535999999993</c:v>
                </c:pt>
                <c:pt idx="11">
                  <c:v>86.377914000000004</c:v>
                </c:pt>
                <c:pt idx="12">
                  <c:v>81.400284000000127</c:v>
                </c:pt>
                <c:pt idx="13">
                  <c:v>79.285796999999988</c:v>
                </c:pt>
                <c:pt idx="14">
                  <c:v>79.842155000000005</c:v>
                </c:pt>
                <c:pt idx="15">
                  <c:v>82.848769999999988</c:v>
                </c:pt>
                <c:pt idx="16">
                  <c:v>90.198227000000003</c:v>
                </c:pt>
                <c:pt idx="17">
                  <c:v>99.064475999999999</c:v>
                </c:pt>
                <c:pt idx="18">
                  <c:v>108.90818</c:v>
                </c:pt>
                <c:pt idx="19">
                  <c:v>119.300819</c:v>
                </c:pt>
                <c:pt idx="20">
                  <c:v>129.8220370000069</c:v>
                </c:pt>
                <c:pt idx="21">
                  <c:v>131.34312399999999</c:v>
                </c:pt>
                <c:pt idx="22">
                  <c:v>141.76492299999998</c:v>
                </c:pt>
                <c:pt idx="23">
                  <c:v>151.46373</c:v>
                </c:pt>
                <c:pt idx="24">
                  <c:v>158.446732</c:v>
                </c:pt>
                <c:pt idx="25">
                  <c:v>164.08902</c:v>
                </c:pt>
                <c:pt idx="26">
                  <c:v>167.76248200000001</c:v>
                </c:pt>
                <c:pt idx="27">
                  <c:v>169.00357099999511</c:v>
                </c:pt>
                <c:pt idx="28">
                  <c:v>167.65011600000147</c:v>
                </c:pt>
                <c:pt idx="29">
                  <c:v>165.70034800000047</c:v>
                </c:pt>
                <c:pt idx="30">
                  <c:v>161.013428</c:v>
                </c:pt>
                <c:pt idx="31">
                  <c:v>149.90864600000441</c:v>
                </c:pt>
                <c:pt idx="32">
                  <c:v>143.24655199999367</c:v>
                </c:pt>
                <c:pt idx="33">
                  <c:v>139.501373</c:v>
                </c:pt>
                <c:pt idx="34">
                  <c:v>138.53518700000001</c:v>
                </c:pt>
                <c:pt idx="35">
                  <c:v>140.82580600000207</c:v>
                </c:pt>
                <c:pt idx="36">
                  <c:v>147.04229700000027</c:v>
                </c:pt>
                <c:pt idx="37">
                  <c:v>155.77676399999436</c:v>
                </c:pt>
                <c:pt idx="38">
                  <c:v>165.48805200000001</c:v>
                </c:pt>
                <c:pt idx="39">
                  <c:v>175.53196700000001</c:v>
                </c:pt>
                <c:pt idx="40">
                  <c:v>185.54289199999999</c:v>
                </c:pt>
                <c:pt idx="41">
                  <c:v>189.04179399999998</c:v>
                </c:pt>
                <c:pt idx="42">
                  <c:v>206.20912199999998</c:v>
                </c:pt>
                <c:pt idx="43">
                  <c:v>216.54774499999999</c:v>
                </c:pt>
                <c:pt idx="44">
                  <c:v>223.60438499999998</c:v>
                </c:pt>
                <c:pt idx="45">
                  <c:v>228.06343100000001</c:v>
                </c:pt>
                <c:pt idx="46">
                  <c:v>229.80891400000004</c:v>
                </c:pt>
                <c:pt idx="47">
                  <c:v>228.58799700000247</c:v>
                </c:pt>
                <c:pt idx="48">
                  <c:v>224.43151900000001</c:v>
                </c:pt>
                <c:pt idx="49">
                  <c:v>221.083099</c:v>
                </c:pt>
                <c:pt idx="50">
                  <c:v>214.44116199999999</c:v>
                </c:pt>
                <c:pt idx="51">
                  <c:v>201.89883400000087</c:v>
                </c:pt>
                <c:pt idx="52">
                  <c:v>192.82600400000001</c:v>
                </c:pt>
                <c:pt idx="53">
                  <c:v>186.140717</c:v>
                </c:pt>
                <c:pt idx="54">
                  <c:v>181.07714800000107</c:v>
                </c:pt>
                <c:pt idx="55">
                  <c:v>178.77900699999998</c:v>
                </c:pt>
                <c:pt idx="56">
                  <c:v>179.55752600000127</c:v>
                </c:pt>
                <c:pt idx="57">
                  <c:v>185.050354</c:v>
                </c:pt>
                <c:pt idx="58">
                  <c:v>193.74563599999479</c:v>
                </c:pt>
                <c:pt idx="59">
                  <c:v>203.56916799999999</c:v>
                </c:pt>
                <c:pt idx="60">
                  <c:v>213.73220800000001</c:v>
                </c:pt>
                <c:pt idx="61">
                  <c:v>216.98539700000455</c:v>
                </c:pt>
                <c:pt idx="62">
                  <c:v>231.05297900000087</c:v>
                </c:pt>
                <c:pt idx="63">
                  <c:v>242.96441700000167</c:v>
                </c:pt>
                <c:pt idx="64">
                  <c:v>252.99621600000287</c:v>
                </c:pt>
                <c:pt idx="65">
                  <c:v>261.03872699999869</c:v>
                </c:pt>
                <c:pt idx="66">
                  <c:v>266.77822899999899</c:v>
                </c:pt>
                <c:pt idx="67">
                  <c:v>269.91937299999893</c:v>
                </c:pt>
                <c:pt idx="68">
                  <c:v>270.17495700000001</c:v>
                </c:pt>
                <c:pt idx="69">
                  <c:v>267.29214499999864</c:v>
                </c:pt>
                <c:pt idx="70">
                  <c:v>263.60333299999894</c:v>
                </c:pt>
                <c:pt idx="71">
                  <c:v>256.40936299999993</c:v>
                </c:pt>
                <c:pt idx="72">
                  <c:v>247.82577499999999</c:v>
                </c:pt>
                <c:pt idx="73">
                  <c:v>239.95356799999999</c:v>
                </c:pt>
                <c:pt idx="74">
                  <c:v>234.84130900000127</c:v>
                </c:pt>
                <c:pt idx="75">
                  <c:v>232.55622900000247</c:v>
                </c:pt>
                <c:pt idx="76">
                  <c:v>232.867569</c:v>
                </c:pt>
                <c:pt idx="77">
                  <c:v>237.60369899999998</c:v>
                </c:pt>
                <c:pt idx="78">
                  <c:v>244.92152400000001</c:v>
                </c:pt>
                <c:pt idx="79">
                  <c:v>253.31196600000001</c:v>
                </c:pt>
                <c:pt idx="80">
                  <c:v>262.74594100000002</c:v>
                </c:pt>
                <c:pt idx="81">
                  <c:v>264.74520899999999</c:v>
                </c:pt>
                <c:pt idx="82">
                  <c:v>279.06774899999999</c:v>
                </c:pt>
                <c:pt idx="83">
                  <c:v>291.23037699999026</c:v>
                </c:pt>
                <c:pt idx="84">
                  <c:v>301.50186200000002</c:v>
                </c:pt>
                <c:pt idx="85">
                  <c:v>309.64025900000001</c:v>
                </c:pt>
                <c:pt idx="86">
                  <c:v>315.20654299999899</c:v>
                </c:pt>
                <c:pt idx="87">
                  <c:v>317.74697899999899</c:v>
                </c:pt>
                <c:pt idx="88">
                  <c:v>316.89660599999894</c:v>
                </c:pt>
                <c:pt idx="89">
                  <c:v>313.11862200000002</c:v>
                </c:pt>
                <c:pt idx="90">
                  <c:v>306.95159899999823</c:v>
                </c:pt>
                <c:pt idx="91">
                  <c:v>296.76534999999899</c:v>
                </c:pt>
                <c:pt idx="92">
                  <c:v>284.65850799999993</c:v>
                </c:pt>
                <c:pt idx="93">
                  <c:v>273.15942400000432</c:v>
                </c:pt>
                <c:pt idx="94">
                  <c:v>264.510986</c:v>
                </c:pt>
                <c:pt idx="95">
                  <c:v>259.05246000000238</c:v>
                </c:pt>
                <c:pt idx="96">
                  <c:v>256.75955199999999</c:v>
                </c:pt>
                <c:pt idx="97">
                  <c:v>258.17733799999894</c:v>
                </c:pt>
                <c:pt idx="98">
                  <c:v>262.80886800000002</c:v>
                </c:pt>
                <c:pt idx="99">
                  <c:v>269.54361</c:v>
                </c:pt>
                <c:pt idx="100">
                  <c:v>279.13030999999899</c:v>
                </c:pt>
                <c:pt idx="101">
                  <c:v>281.55853299999899</c:v>
                </c:pt>
                <c:pt idx="102">
                  <c:v>295.63198899999969</c:v>
                </c:pt>
                <c:pt idx="103">
                  <c:v>309.43585199999899</c:v>
                </c:pt>
                <c:pt idx="104">
                  <c:v>321.24002100000001</c:v>
                </c:pt>
                <c:pt idx="105">
                  <c:v>331.139252</c:v>
                </c:pt>
                <c:pt idx="106">
                  <c:v>338.89117399999623</c:v>
                </c:pt>
                <c:pt idx="107">
                  <c:v>344.46951299999893</c:v>
                </c:pt>
                <c:pt idx="108">
                  <c:v>347.56466700000038</c:v>
                </c:pt>
                <c:pt idx="109">
                  <c:v>347.620453</c:v>
                </c:pt>
                <c:pt idx="110">
                  <c:v>344.85519399999993</c:v>
                </c:pt>
                <c:pt idx="111">
                  <c:v>336.52859499999869</c:v>
                </c:pt>
                <c:pt idx="112">
                  <c:v>330.72051999998865</c:v>
                </c:pt>
                <c:pt idx="113">
                  <c:v>320.88876299999993</c:v>
                </c:pt>
                <c:pt idx="114">
                  <c:v>311.59542800000003</c:v>
                </c:pt>
                <c:pt idx="115">
                  <c:v>305.76690699999864</c:v>
                </c:pt>
                <c:pt idx="116">
                  <c:v>302.43209799999869</c:v>
                </c:pt>
                <c:pt idx="117">
                  <c:v>301.52557399999893</c:v>
                </c:pt>
                <c:pt idx="118">
                  <c:v>304.28378300000003</c:v>
                </c:pt>
                <c:pt idx="119">
                  <c:v>313.40209999999894</c:v>
                </c:pt>
                <c:pt idx="120">
                  <c:v>323.48440599999969</c:v>
                </c:pt>
                <c:pt idx="121">
                  <c:v>324.83685299999894</c:v>
                </c:pt>
                <c:pt idx="122">
                  <c:v>340.12905899999993</c:v>
                </c:pt>
                <c:pt idx="123">
                  <c:v>353.27523799999869</c:v>
                </c:pt>
                <c:pt idx="124">
                  <c:v>365.009705</c:v>
                </c:pt>
                <c:pt idx="125">
                  <c:v>375.205963</c:v>
                </c:pt>
                <c:pt idx="126">
                  <c:v>383.69622799999894</c:v>
                </c:pt>
                <c:pt idx="127">
                  <c:v>389.98541299999869</c:v>
                </c:pt>
                <c:pt idx="128">
                  <c:v>393.51937899999899</c:v>
                </c:pt>
                <c:pt idx="129">
                  <c:v>393.86322000000001</c:v>
                </c:pt>
                <c:pt idx="130">
                  <c:v>390.603363</c:v>
                </c:pt>
                <c:pt idx="131">
                  <c:v>382.22235099999864</c:v>
                </c:pt>
                <c:pt idx="132">
                  <c:v>375.06066900000002</c:v>
                </c:pt>
                <c:pt idx="133">
                  <c:v>364.10818499999999</c:v>
                </c:pt>
                <c:pt idx="134">
                  <c:v>352.22479199999964</c:v>
                </c:pt>
                <c:pt idx="135">
                  <c:v>342.03594999999899</c:v>
                </c:pt>
                <c:pt idx="136">
                  <c:v>334.624146</c:v>
                </c:pt>
                <c:pt idx="137">
                  <c:v>330.76290899999969</c:v>
                </c:pt>
                <c:pt idx="138">
                  <c:v>329.92736799999869</c:v>
                </c:pt>
                <c:pt idx="139">
                  <c:v>334.35354599999999</c:v>
                </c:pt>
                <c:pt idx="140">
                  <c:v>345.47430399999899</c:v>
                </c:pt>
                <c:pt idx="141">
                  <c:v>350.45693999999014</c:v>
                </c:pt>
                <c:pt idx="142">
                  <c:v>365.87213099999963</c:v>
                </c:pt>
                <c:pt idx="143">
                  <c:v>380.29263299999963</c:v>
                </c:pt>
                <c:pt idx="144">
                  <c:v>394.38781699999993</c:v>
                </c:pt>
                <c:pt idx="145">
                  <c:v>407.69393899999869</c:v>
                </c:pt>
                <c:pt idx="146">
                  <c:v>419.753601</c:v>
                </c:pt>
                <c:pt idx="147">
                  <c:v>429.90454099999999</c:v>
                </c:pt>
                <c:pt idx="148">
                  <c:v>437.47869899999893</c:v>
                </c:pt>
                <c:pt idx="149">
                  <c:v>441.941284</c:v>
                </c:pt>
                <c:pt idx="150">
                  <c:v>442.53985599999999</c:v>
                </c:pt>
                <c:pt idx="151">
                  <c:v>429.45919799999899</c:v>
                </c:pt>
                <c:pt idx="152">
                  <c:v>424.37185699999969</c:v>
                </c:pt>
                <c:pt idx="153">
                  <c:v>417.08471699999899</c:v>
                </c:pt>
                <c:pt idx="154">
                  <c:v>407.129974</c:v>
                </c:pt>
                <c:pt idx="155">
                  <c:v>397.10879499999999</c:v>
                </c:pt>
                <c:pt idx="156">
                  <c:v>389.655914</c:v>
                </c:pt>
                <c:pt idx="157">
                  <c:v>385.26876799999923</c:v>
                </c:pt>
                <c:pt idx="158">
                  <c:v>384.63989299999997</c:v>
                </c:pt>
                <c:pt idx="159">
                  <c:v>391.96011399999026</c:v>
                </c:pt>
                <c:pt idx="160">
                  <c:v>402.42224099999999</c:v>
                </c:pt>
                <c:pt idx="161">
                  <c:v>403.90164199999964</c:v>
                </c:pt>
                <c:pt idx="162">
                  <c:v>416.85034200000001</c:v>
                </c:pt>
                <c:pt idx="163">
                  <c:v>430.96749899999969</c:v>
                </c:pt>
                <c:pt idx="164">
                  <c:v>445.36261000000002</c:v>
                </c:pt>
                <c:pt idx="165">
                  <c:v>458.07961999999969</c:v>
                </c:pt>
                <c:pt idx="166">
                  <c:v>468.38214099999999</c:v>
                </c:pt>
                <c:pt idx="167">
                  <c:v>476.00573699999899</c:v>
                </c:pt>
                <c:pt idx="168">
                  <c:v>480.78271499999869</c:v>
                </c:pt>
                <c:pt idx="169">
                  <c:v>482.51171899998985</c:v>
                </c:pt>
                <c:pt idx="170">
                  <c:v>480.98095699999863</c:v>
                </c:pt>
                <c:pt idx="171">
                  <c:v>474.38458300000002</c:v>
                </c:pt>
                <c:pt idx="172">
                  <c:v>470.70715299999893</c:v>
                </c:pt>
                <c:pt idx="173">
                  <c:v>463.45791599999899</c:v>
                </c:pt>
                <c:pt idx="174">
                  <c:v>451.51647899999864</c:v>
                </c:pt>
                <c:pt idx="175">
                  <c:v>439.48211699998808</c:v>
                </c:pt>
                <c:pt idx="176">
                  <c:v>429.66424600000232</c:v>
                </c:pt>
                <c:pt idx="177">
                  <c:v>422.67828400000002</c:v>
                </c:pt>
                <c:pt idx="178">
                  <c:v>418.73803699998837</c:v>
                </c:pt>
                <c:pt idx="179">
                  <c:v>417.71160899999899</c:v>
                </c:pt>
                <c:pt idx="180">
                  <c:v>419.27813699998808</c:v>
                </c:pt>
                <c:pt idx="181">
                  <c:v>420.22839399999663</c:v>
                </c:pt>
                <c:pt idx="182">
                  <c:v>428.55667099999999</c:v>
                </c:pt>
                <c:pt idx="183">
                  <c:v>440.93054199999864</c:v>
                </c:pt>
                <c:pt idx="184">
                  <c:v>452.59478799999999</c:v>
                </c:pt>
                <c:pt idx="185">
                  <c:v>464.52905299999969</c:v>
                </c:pt>
                <c:pt idx="186">
                  <c:v>475.05862400000001</c:v>
                </c:pt>
                <c:pt idx="187">
                  <c:v>483.622772</c:v>
                </c:pt>
                <c:pt idx="188">
                  <c:v>489.91937299999893</c:v>
                </c:pt>
                <c:pt idx="189">
                  <c:v>493.88885499999969</c:v>
                </c:pt>
                <c:pt idx="190">
                  <c:v>496.76129200000003</c:v>
                </c:pt>
                <c:pt idx="191">
                  <c:v>491.04516599999999</c:v>
                </c:pt>
                <c:pt idx="192">
                  <c:v>489.78476000000001</c:v>
                </c:pt>
                <c:pt idx="193">
                  <c:v>485.41897599999669</c:v>
                </c:pt>
                <c:pt idx="194">
                  <c:v>478.21191399999663</c:v>
                </c:pt>
                <c:pt idx="195">
                  <c:v>469.620026</c:v>
                </c:pt>
                <c:pt idx="196">
                  <c:v>461.28665199999864</c:v>
                </c:pt>
                <c:pt idx="197">
                  <c:v>455.57540899999969</c:v>
                </c:pt>
                <c:pt idx="198">
                  <c:v>452.43597399999823</c:v>
                </c:pt>
                <c:pt idx="199">
                  <c:v>451.58255000000003</c:v>
                </c:pt>
                <c:pt idx="200">
                  <c:v>453.86093099999999</c:v>
                </c:pt>
                <c:pt idx="201">
                  <c:v>456.85867300000001</c:v>
                </c:pt>
                <c:pt idx="202">
                  <c:v>470.31372099999999</c:v>
                </c:pt>
                <c:pt idx="203">
                  <c:v>483.04458599999998</c:v>
                </c:pt>
                <c:pt idx="204">
                  <c:v>495.00149499999969</c:v>
                </c:pt>
                <c:pt idx="205">
                  <c:v>505.93154899998819</c:v>
                </c:pt>
                <c:pt idx="206">
                  <c:v>515.44207799999947</c:v>
                </c:pt>
                <c:pt idx="207">
                  <c:v>523.07275400000003</c:v>
                </c:pt>
                <c:pt idx="208">
                  <c:v>528.45092799999748</c:v>
                </c:pt>
                <c:pt idx="209">
                  <c:v>531.29443400000355</c:v>
                </c:pt>
                <c:pt idx="210">
                  <c:v>531.41882299999997</c:v>
                </c:pt>
                <c:pt idx="211">
                  <c:v>522.89611799999739</c:v>
                </c:pt>
                <c:pt idx="212">
                  <c:v>521.13140899999996</c:v>
                </c:pt>
                <c:pt idx="213">
                  <c:v>516.82391399999949</c:v>
                </c:pt>
                <c:pt idx="214">
                  <c:v>509.69982900000002</c:v>
                </c:pt>
                <c:pt idx="215">
                  <c:v>499.16806000000008</c:v>
                </c:pt>
                <c:pt idx="216">
                  <c:v>488.66589399999998</c:v>
                </c:pt>
                <c:pt idx="217">
                  <c:v>481.15872200000001</c:v>
                </c:pt>
                <c:pt idx="218">
                  <c:v>475.54940800000008</c:v>
                </c:pt>
                <c:pt idx="219">
                  <c:v>472.11868299999998</c:v>
                </c:pt>
                <c:pt idx="220">
                  <c:v>470.86407500000001</c:v>
                </c:pt>
                <c:pt idx="221">
                  <c:v>470.16030899999993</c:v>
                </c:pt>
                <c:pt idx="222">
                  <c:v>477.74615499999823</c:v>
                </c:pt>
                <c:pt idx="223">
                  <c:v>488.60791</c:v>
                </c:pt>
                <c:pt idx="224">
                  <c:v>499.83364899999964</c:v>
                </c:pt>
                <c:pt idx="225">
                  <c:v>510.81912199999999</c:v>
                </c:pt>
                <c:pt idx="226">
                  <c:v>521.16888400000005</c:v>
                </c:pt>
                <c:pt idx="227">
                  <c:v>530.37640399999998</c:v>
                </c:pt>
                <c:pt idx="228">
                  <c:v>538.02838100000054</c:v>
                </c:pt>
                <c:pt idx="229">
                  <c:v>543.79510500000004</c:v>
                </c:pt>
                <c:pt idx="230">
                  <c:v>547.82195999999749</c:v>
                </c:pt>
                <c:pt idx="231">
                  <c:v>544.34765599997525</c:v>
                </c:pt>
                <c:pt idx="232">
                  <c:v>543.17028800000003</c:v>
                </c:pt>
                <c:pt idx="233">
                  <c:v>541.50012199999946</c:v>
                </c:pt>
                <c:pt idx="234">
                  <c:v>538.71606399999996</c:v>
                </c:pt>
                <c:pt idx="235">
                  <c:v>534.29595900000004</c:v>
                </c:pt>
                <c:pt idx="236">
                  <c:v>527.26812699999948</c:v>
                </c:pt>
                <c:pt idx="237">
                  <c:v>519.92095899999947</c:v>
                </c:pt>
                <c:pt idx="238">
                  <c:v>513.81054699999947</c:v>
                </c:pt>
                <c:pt idx="239">
                  <c:v>509.49761999999669</c:v>
                </c:pt>
                <c:pt idx="240">
                  <c:v>507.21005199999894</c:v>
                </c:pt>
                <c:pt idx="241">
                  <c:v>505.102936</c:v>
                </c:pt>
                <c:pt idx="242">
                  <c:v>510.035461</c:v>
                </c:pt>
                <c:pt idx="243">
                  <c:v>521.06994599999996</c:v>
                </c:pt>
                <c:pt idx="244">
                  <c:v>531.80084199999999</c:v>
                </c:pt>
                <c:pt idx="245">
                  <c:v>541.98480199999995</c:v>
                </c:pt>
                <c:pt idx="246">
                  <c:v>551.17620799999997</c:v>
                </c:pt>
                <c:pt idx="247">
                  <c:v>559.00726299999747</c:v>
                </c:pt>
                <c:pt idx="248">
                  <c:v>565.18102999999996</c:v>
                </c:pt>
                <c:pt idx="249">
                  <c:v>569.44000199999948</c:v>
                </c:pt>
                <c:pt idx="250">
                  <c:v>571.57110599999999</c:v>
                </c:pt>
                <c:pt idx="251">
                  <c:v>566.60931400000004</c:v>
                </c:pt>
                <c:pt idx="252">
                  <c:v>566.29937700002222</c:v>
                </c:pt>
                <c:pt idx="253">
                  <c:v>564.59191899999996</c:v>
                </c:pt>
                <c:pt idx="254">
                  <c:v>560.56146199999796</c:v>
                </c:pt>
                <c:pt idx="255">
                  <c:v>554.07965100000001</c:v>
                </c:pt>
                <c:pt idx="256">
                  <c:v>544.01617399999998</c:v>
                </c:pt>
                <c:pt idx="257">
                  <c:v>536.23113999999998</c:v>
                </c:pt>
                <c:pt idx="258">
                  <c:v>531.10998500000005</c:v>
                </c:pt>
                <c:pt idx="259">
                  <c:v>527.02941899999996</c:v>
                </c:pt>
                <c:pt idx="260">
                  <c:v>524.33355699999947</c:v>
                </c:pt>
                <c:pt idx="261">
                  <c:v>521.96716299997479</c:v>
                </c:pt>
                <c:pt idx="262">
                  <c:v>523.25524899999948</c:v>
                </c:pt>
                <c:pt idx="263">
                  <c:v>529.72857700000054</c:v>
                </c:pt>
                <c:pt idx="264">
                  <c:v>537.51281699999947</c:v>
                </c:pt>
                <c:pt idx="265">
                  <c:v>547.07348600000353</c:v>
                </c:pt>
                <c:pt idx="266">
                  <c:v>557.091003</c:v>
                </c:pt>
                <c:pt idx="267">
                  <c:v>566.61138900000003</c:v>
                </c:pt>
                <c:pt idx="268">
                  <c:v>575.05505399999947</c:v>
                </c:pt>
                <c:pt idx="269">
                  <c:v>582.05645799999797</c:v>
                </c:pt>
                <c:pt idx="270">
                  <c:v>587.30462599999748</c:v>
                </c:pt>
                <c:pt idx="271">
                  <c:v>584.42291299999749</c:v>
                </c:pt>
                <c:pt idx="272">
                  <c:v>589.22930899999994</c:v>
                </c:pt>
                <c:pt idx="273">
                  <c:v>590.45825199999797</c:v>
                </c:pt>
                <c:pt idx="274">
                  <c:v>588.239868</c:v>
                </c:pt>
                <c:pt idx="275">
                  <c:v>582.64312699999948</c:v>
                </c:pt>
                <c:pt idx="276">
                  <c:v>575.11798099999999</c:v>
                </c:pt>
                <c:pt idx="277">
                  <c:v>566.1676639999796</c:v>
                </c:pt>
                <c:pt idx="278">
                  <c:v>558.20080600000051</c:v>
                </c:pt>
                <c:pt idx="279">
                  <c:v>552.52990699999998</c:v>
                </c:pt>
                <c:pt idx="280">
                  <c:v>549.28552200000001</c:v>
                </c:pt>
                <c:pt idx="281">
                  <c:v>547.27002000000005</c:v>
                </c:pt>
                <c:pt idx="282">
                  <c:v>549.96704099999749</c:v>
                </c:pt>
                <c:pt idx="283">
                  <c:v>558.91729699999746</c:v>
                </c:pt>
                <c:pt idx="284">
                  <c:v>568.20300300000054</c:v>
                </c:pt>
                <c:pt idx="285">
                  <c:v>577.39605699999947</c:v>
                </c:pt>
                <c:pt idx="286">
                  <c:v>586.04522699997995</c:v>
                </c:pt>
                <c:pt idx="287">
                  <c:v>593.73791499999948</c:v>
                </c:pt>
                <c:pt idx="288">
                  <c:v>600.11700399999938</c:v>
                </c:pt>
                <c:pt idx="289">
                  <c:v>604.88818400000002</c:v>
                </c:pt>
                <c:pt idx="290">
                  <c:v>607.81536899999946</c:v>
                </c:pt>
                <c:pt idx="291">
                  <c:v>603.20092799999998</c:v>
                </c:pt>
                <c:pt idx="292">
                  <c:v>604.17742899999996</c:v>
                </c:pt>
                <c:pt idx="293">
                  <c:v>603.16747999999939</c:v>
                </c:pt>
                <c:pt idx="294">
                  <c:v>601.18280000000004</c:v>
                </c:pt>
                <c:pt idx="295">
                  <c:v>596.96832299999949</c:v>
                </c:pt>
                <c:pt idx="296">
                  <c:v>590.63207999999997</c:v>
                </c:pt>
                <c:pt idx="297">
                  <c:v>583.67639200000053</c:v>
                </c:pt>
                <c:pt idx="298">
                  <c:v>577.40930200000003</c:v>
                </c:pt>
                <c:pt idx="299">
                  <c:v>572.18811000000005</c:v>
                </c:pt>
                <c:pt idx="300">
                  <c:v>567.91833500000052</c:v>
                </c:pt>
                <c:pt idx="301">
                  <c:v>561.88397200000054</c:v>
                </c:pt>
                <c:pt idx="302">
                  <c:v>560.583618</c:v>
                </c:pt>
                <c:pt idx="303">
                  <c:v>561.46569799999747</c:v>
                </c:pt>
                <c:pt idx="304">
                  <c:v>566.06018100000006</c:v>
                </c:pt>
                <c:pt idx="305">
                  <c:v>575.25311299999998</c:v>
                </c:pt>
                <c:pt idx="306">
                  <c:v>584.90496799999949</c:v>
                </c:pt>
                <c:pt idx="307">
                  <c:v>594.38964799999997</c:v>
                </c:pt>
                <c:pt idx="308">
                  <c:v>603.20385700000054</c:v>
                </c:pt>
                <c:pt idx="309">
                  <c:v>610.93804899999998</c:v>
                </c:pt>
                <c:pt idx="310">
                  <c:v>617.28247100000351</c:v>
                </c:pt>
                <c:pt idx="311">
                  <c:v>613.17706299999998</c:v>
                </c:pt>
                <c:pt idx="312">
                  <c:v>618.83007799999996</c:v>
                </c:pt>
                <c:pt idx="313">
                  <c:v>621.03924599999948</c:v>
                </c:pt>
                <c:pt idx="314">
                  <c:v>620.11352499999998</c:v>
                </c:pt>
                <c:pt idx="315">
                  <c:v>616.28350800000055</c:v>
                </c:pt>
                <c:pt idx="316">
                  <c:v>610.68389900000352</c:v>
                </c:pt>
                <c:pt idx="317">
                  <c:v>604.28564500000005</c:v>
                </c:pt>
                <c:pt idx="318">
                  <c:v>596.84527599999797</c:v>
                </c:pt>
                <c:pt idx="319">
                  <c:v>590.06329299999948</c:v>
                </c:pt>
                <c:pt idx="320">
                  <c:v>585.66509999999948</c:v>
                </c:pt>
                <c:pt idx="321">
                  <c:v>582.48278800000003</c:v>
                </c:pt>
                <c:pt idx="322">
                  <c:v>581.35699499999748</c:v>
                </c:pt>
                <c:pt idx="323">
                  <c:v>581.654358</c:v>
                </c:pt>
                <c:pt idx="324">
                  <c:v>587.05963099999997</c:v>
                </c:pt>
                <c:pt idx="325">
                  <c:v>595.72876000000053</c:v>
                </c:pt>
                <c:pt idx="326">
                  <c:v>604.61242699999946</c:v>
                </c:pt>
                <c:pt idx="327">
                  <c:v>613.20593300000053</c:v>
                </c:pt>
                <c:pt idx="328">
                  <c:v>621.06555199999946</c:v>
                </c:pt>
                <c:pt idx="329">
                  <c:v>627.81140099999948</c:v>
                </c:pt>
                <c:pt idx="330">
                  <c:v>633.11798099999999</c:v>
                </c:pt>
                <c:pt idx="331">
                  <c:v>629.73400900000001</c:v>
                </c:pt>
                <c:pt idx="332">
                  <c:v>632.15722699997661</c:v>
                </c:pt>
                <c:pt idx="333">
                  <c:v>634.30828899999949</c:v>
                </c:pt>
                <c:pt idx="334">
                  <c:v>633.63641399999949</c:v>
                </c:pt>
                <c:pt idx="335">
                  <c:v>630.68798800000002</c:v>
                </c:pt>
                <c:pt idx="336">
                  <c:v>626.98413100000005</c:v>
                </c:pt>
                <c:pt idx="337">
                  <c:v>620.75659199999996</c:v>
                </c:pt>
                <c:pt idx="338">
                  <c:v>613.04412799999739</c:v>
                </c:pt>
                <c:pt idx="339">
                  <c:v>606.23083500000052</c:v>
                </c:pt>
                <c:pt idx="340">
                  <c:v>600.25158699999997</c:v>
                </c:pt>
                <c:pt idx="341">
                  <c:v>595.25238000000002</c:v>
                </c:pt>
                <c:pt idx="342">
                  <c:v>592.64398200000005</c:v>
                </c:pt>
                <c:pt idx="343">
                  <c:v>591.131348</c:v>
                </c:pt>
                <c:pt idx="344">
                  <c:v>590.76904300000001</c:v>
                </c:pt>
                <c:pt idx="345">
                  <c:v>594.77014200000053</c:v>
                </c:pt>
                <c:pt idx="346">
                  <c:v>603.629639</c:v>
                </c:pt>
                <c:pt idx="347">
                  <c:v>612.78302000000053</c:v>
                </c:pt>
                <c:pt idx="348">
                  <c:v>621.68896500000005</c:v>
                </c:pt>
                <c:pt idx="349">
                  <c:v>629.88360599999999</c:v>
                </c:pt>
                <c:pt idx="350">
                  <c:v>636.96679699999947</c:v>
                </c:pt>
                <c:pt idx="351">
                  <c:v>635.06384300000002</c:v>
                </c:pt>
                <c:pt idx="352">
                  <c:v>642.08062699999948</c:v>
                </c:pt>
                <c:pt idx="353">
                  <c:v>646.45788599999946</c:v>
                </c:pt>
                <c:pt idx="354">
                  <c:v>648.10803200000055</c:v>
                </c:pt>
                <c:pt idx="355">
                  <c:v>647.04022199999747</c:v>
                </c:pt>
                <c:pt idx="356">
                  <c:v>643.23016399999949</c:v>
                </c:pt>
                <c:pt idx="357">
                  <c:v>638.13714599999946</c:v>
                </c:pt>
                <c:pt idx="358">
                  <c:v>632.09728999999948</c:v>
                </c:pt>
                <c:pt idx="359">
                  <c:v>624.10870400000351</c:v>
                </c:pt>
                <c:pt idx="360">
                  <c:v>617.50238000000002</c:v>
                </c:pt>
                <c:pt idx="361">
                  <c:v>611.67688000000055</c:v>
                </c:pt>
                <c:pt idx="362">
                  <c:v>608.67846700000052</c:v>
                </c:pt>
                <c:pt idx="363">
                  <c:v>607.979919</c:v>
                </c:pt>
                <c:pt idx="364">
                  <c:v>609.44512899998017</c:v>
                </c:pt>
                <c:pt idx="365">
                  <c:v>616.20050000000003</c:v>
                </c:pt>
                <c:pt idx="366">
                  <c:v>624.26806599999998</c:v>
                </c:pt>
                <c:pt idx="367">
                  <c:v>632.62719699999946</c:v>
                </c:pt>
                <c:pt idx="368">
                  <c:v>640.75158699999997</c:v>
                </c:pt>
                <c:pt idx="369">
                  <c:v>648.21069299999999</c:v>
                </c:pt>
                <c:pt idx="370">
                  <c:v>654.623108</c:v>
                </c:pt>
                <c:pt idx="371">
                  <c:v>651.80267299999946</c:v>
                </c:pt>
                <c:pt idx="372">
                  <c:v>651.86102299997719</c:v>
                </c:pt>
                <c:pt idx="373">
                  <c:v>653.77996800000005</c:v>
                </c:pt>
                <c:pt idx="374">
                  <c:v>653.24627699999996</c:v>
                </c:pt>
                <c:pt idx="375">
                  <c:v>652.07696499999997</c:v>
                </c:pt>
                <c:pt idx="376">
                  <c:v>649.08813500000053</c:v>
                </c:pt>
                <c:pt idx="377">
                  <c:v>645.74761999999748</c:v>
                </c:pt>
                <c:pt idx="378">
                  <c:v>640.70043900000053</c:v>
                </c:pt>
                <c:pt idx="379">
                  <c:v>634.12744099999998</c:v>
                </c:pt>
                <c:pt idx="380">
                  <c:v>627.58056599999998</c:v>
                </c:pt>
                <c:pt idx="381">
                  <c:v>620.94073500000002</c:v>
                </c:pt>
                <c:pt idx="382">
                  <c:v>615.87011699999948</c:v>
                </c:pt>
                <c:pt idx="383">
                  <c:v>613.49005099999999</c:v>
                </c:pt>
                <c:pt idx="384">
                  <c:v>611.84216299997479</c:v>
                </c:pt>
                <c:pt idx="385">
                  <c:v>612.67401099999995</c:v>
                </c:pt>
                <c:pt idx="386">
                  <c:v>615.89477500000055</c:v>
                </c:pt>
                <c:pt idx="387">
                  <c:v>622.15441899999996</c:v>
                </c:pt>
                <c:pt idx="388">
                  <c:v>629.60205099999996</c:v>
                </c:pt>
                <c:pt idx="389">
                  <c:v>637.07238800000005</c:v>
                </c:pt>
                <c:pt idx="390">
                  <c:v>644.77697800000055</c:v>
                </c:pt>
                <c:pt idx="391">
                  <c:v>646.28576700000053</c:v>
                </c:pt>
                <c:pt idx="392">
                  <c:v>656.18658400000004</c:v>
                </c:pt>
                <c:pt idx="393">
                  <c:v>662.93841599999996</c:v>
                </c:pt>
                <c:pt idx="394">
                  <c:v>666.91357400000004</c:v>
                </c:pt>
                <c:pt idx="395">
                  <c:v>668.51525899999797</c:v>
                </c:pt>
                <c:pt idx="396">
                  <c:v>668.14337200000352</c:v>
                </c:pt>
                <c:pt idx="397">
                  <c:v>665.19842500000004</c:v>
                </c:pt>
                <c:pt idx="398">
                  <c:v>659.58245799999997</c:v>
                </c:pt>
                <c:pt idx="399">
                  <c:v>652.55523699999947</c:v>
                </c:pt>
                <c:pt idx="400">
                  <c:v>645.95391799999948</c:v>
                </c:pt>
                <c:pt idx="401">
                  <c:v>639.92999299999997</c:v>
                </c:pt>
                <c:pt idx="402">
                  <c:v>635.93505899999946</c:v>
                </c:pt>
                <c:pt idx="403">
                  <c:v>633.63726799998028</c:v>
                </c:pt>
                <c:pt idx="404">
                  <c:v>632.75860599999999</c:v>
                </c:pt>
                <c:pt idx="405">
                  <c:v>633.19238299999995</c:v>
                </c:pt>
                <c:pt idx="406">
                  <c:v>637.03204299999948</c:v>
                </c:pt>
                <c:pt idx="407">
                  <c:v>643.28302000000053</c:v>
                </c:pt>
                <c:pt idx="408">
                  <c:v>651.11340299999995</c:v>
                </c:pt>
                <c:pt idx="409">
                  <c:v>659.19598399999995</c:v>
                </c:pt>
                <c:pt idx="410">
                  <c:v>666.78192100000001</c:v>
                </c:pt>
                <c:pt idx="411">
                  <c:v>667.15106199999946</c:v>
                </c:pt>
                <c:pt idx="412">
                  <c:v>674.33575399999938</c:v>
                </c:pt>
                <c:pt idx="413">
                  <c:v>679.58850099999995</c:v>
                </c:pt>
                <c:pt idx="414">
                  <c:v>682.76422099999797</c:v>
                </c:pt>
                <c:pt idx="415">
                  <c:v>683.77966300000003</c:v>
                </c:pt>
                <c:pt idx="416">
                  <c:v>682.54418899999996</c:v>
                </c:pt>
                <c:pt idx="417">
                  <c:v>678.95623799999748</c:v>
                </c:pt>
                <c:pt idx="418">
                  <c:v>673.74548300000004</c:v>
                </c:pt>
                <c:pt idx="419">
                  <c:v>668.22491500000001</c:v>
                </c:pt>
                <c:pt idx="420">
                  <c:v>660.06579599999998</c:v>
                </c:pt>
                <c:pt idx="421">
                  <c:v>654.13085899999999</c:v>
                </c:pt>
                <c:pt idx="422">
                  <c:v>648.769409</c:v>
                </c:pt>
                <c:pt idx="423">
                  <c:v>644.498108</c:v>
                </c:pt>
                <c:pt idx="424">
                  <c:v>641.62603799999999</c:v>
                </c:pt>
                <c:pt idx="425">
                  <c:v>640.27404800000352</c:v>
                </c:pt>
                <c:pt idx="426">
                  <c:v>640.42559799999947</c:v>
                </c:pt>
                <c:pt idx="427">
                  <c:v>642.58441200000004</c:v>
                </c:pt>
                <c:pt idx="428">
                  <c:v>649.40014599999949</c:v>
                </c:pt>
                <c:pt idx="429">
                  <c:v>657.14398200000005</c:v>
                </c:pt>
                <c:pt idx="430">
                  <c:v>664.90924099999938</c:v>
                </c:pt>
                <c:pt idx="431">
                  <c:v>666.41473399999995</c:v>
                </c:pt>
                <c:pt idx="432">
                  <c:v>674.63098100000002</c:v>
                </c:pt>
                <c:pt idx="433">
                  <c:v>681.34204099999749</c:v>
                </c:pt>
                <c:pt idx="434">
                  <c:v>686.35479699999996</c:v>
                </c:pt>
                <c:pt idx="435">
                  <c:v>689.53637700000002</c:v>
                </c:pt>
                <c:pt idx="436">
                  <c:v>690.76104699999996</c:v>
                </c:pt>
                <c:pt idx="437">
                  <c:v>689.91302499999949</c:v>
                </c:pt>
                <c:pt idx="438">
                  <c:v>686.88079800000003</c:v>
                </c:pt>
                <c:pt idx="439">
                  <c:v>681.53692599999749</c:v>
                </c:pt>
                <c:pt idx="440">
                  <c:v>675.43524199999797</c:v>
                </c:pt>
                <c:pt idx="441">
                  <c:v>666.303406</c:v>
                </c:pt>
                <c:pt idx="442">
                  <c:v>659.51776099999938</c:v>
                </c:pt>
                <c:pt idx="443">
                  <c:v>655.11938500000053</c:v>
                </c:pt>
                <c:pt idx="444">
                  <c:v>653.29504400000053</c:v>
                </c:pt>
                <c:pt idx="445">
                  <c:v>652.40197799999999</c:v>
                </c:pt>
                <c:pt idx="446">
                  <c:v>653.39038100000005</c:v>
                </c:pt>
                <c:pt idx="447">
                  <c:v>657.25793499999997</c:v>
                </c:pt>
                <c:pt idx="448">
                  <c:v>663.757385</c:v>
                </c:pt>
                <c:pt idx="449">
                  <c:v>671.45764199999746</c:v>
                </c:pt>
                <c:pt idx="450">
                  <c:v>679.14386000000002</c:v>
                </c:pt>
                <c:pt idx="451">
                  <c:v>680.47772199999997</c:v>
                </c:pt>
                <c:pt idx="452">
                  <c:v>688.20843500000353</c:v>
                </c:pt>
                <c:pt idx="453">
                  <c:v>694.39160199999947</c:v>
                </c:pt>
                <c:pt idx="454">
                  <c:v>698.82635499999947</c:v>
                </c:pt>
                <c:pt idx="455">
                  <c:v>701.37969999999996</c:v>
                </c:pt>
                <c:pt idx="456">
                  <c:v>701.92565899999749</c:v>
                </c:pt>
                <c:pt idx="457">
                  <c:v>700.34655799999746</c:v>
                </c:pt>
                <c:pt idx="458">
                  <c:v>696.52404799999999</c:v>
                </c:pt>
                <c:pt idx="459">
                  <c:v>690.51238999999998</c:v>
                </c:pt>
                <c:pt idx="460">
                  <c:v>683.69995100000051</c:v>
                </c:pt>
                <c:pt idx="461">
                  <c:v>676.2731320000197</c:v>
                </c:pt>
                <c:pt idx="462">
                  <c:v>669.47137500000053</c:v>
                </c:pt>
                <c:pt idx="463">
                  <c:v>663.62896699999999</c:v>
                </c:pt>
                <c:pt idx="464">
                  <c:v>659.21905500000003</c:v>
                </c:pt>
                <c:pt idx="465">
                  <c:v>656.81939699999998</c:v>
                </c:pt>
                <c:pt idx="466">
                  <c:v>656.55383300000005</c:v>
                </c:pt>
                <c:pt idx="467">
                  <c:v>657.74224899999797</c:v>
                </c:pt>
                <c:pt idx="468">
                  <c:v>660.16137700000002</c:v>
                </c:pt>
                <c:pt idx="469">
                  <c:v>666.07965100000001</c:v>
                </c:pt>
                <c:pt idx="470">
                  <c:v>673.36309799999947</c:v>
                </c:pt>
                <c:pt idx="471">
                  <c:v>674.80932600000006</c:v>
                </c:pt>
                <c:pt idx="472">
                  <c:v>683.14459199999999</c:v>
                </c:pt>
                <c:pt idx="473">
                  <c:v>690.60845900000004</c:v>
                </c:pt>
                <c:pt idx="474">
                  <c:v>697.61492899999996</c:v>
                </c:pt>
                <c:pt idx="475">
                  <c:v>702.64080799999999</c:v>
                </c:pt>
                <c:pt idx="476">
                  <c:v>705.70837400002222</c:v>
                </c:pt>
                <c:pt idx="477">
                  <c:v>706.78302000000053</c:v>
                </c:pt>
                <c:pt idx="478">
                  <c:v>705.80224599999747</c:v>
                </c:pt>
                <c:pt idx="479">
                  <c:v>702.68493700000352</c:v>
                </c:pt>
                <c:pt idx="480">
                  <c:v>698.30835000000002</c:v>
                </c:pt>
                <c:pt idx="481">
                  <c:v>690.71722399999749</c:v>
                </c:pt>
                <c:pt idx="482">
                  <c:v>683.49218800000006</c:v>
                </c:pt>
                <c:pt idx="483">
                  <c:v>678.49188200000003</c:v>
                </c:pt>
                <c:pt idx="484">
                  <c:v>674.92901599999948</c:v>
                </c:pt>
                <c:pt idx="485">
                  <c:v>672.64257799999996</c:v>
                </c:pt>
                <c:pt idx="486">
                  <c:v>671.66668699999946</c:v>
                </c:pt>
                <c:pt idx="487">
                  <c:v>671.94409199999996</c:v>
                </c:pt>
                <c:pt idx="488">
                  <c:v>675.48333700000353</c:v>
                </c:pt>
                <c:pt idx="489">
                  <c:v>681.62957800000004</c:v>
                </c:pt>
                <c:pt idx="490">
                  <c:v>688.44311499999947</c:v>
                </c:pt>
                <c:pt idx="491">
                  <c:v>689.61523399999999</c:v>
                </c:pt>
                <c:pt idx="492">
                  <c:v>697.85278299999948</c:v>
                </c:pt>
                <c:pt idx="493">
                  <c:v>704.75616499999796</c:v>
                </c:pt>
                <c:pt idx="494">
                  <c:v>710.15508999999997</c:v>
                </c:pt>
                <c:pt idx="495">
                  <c:v>713.93231199999946</c:v>
                </c:pt>
                <c:pt idx="496">
                  <c:v>715.96752899997296</c:v>
                </c:pt>
                <c:pt idx="497">
                  <c:v>716.14648399999999</c:v>
                </c:pt>
                <c:pt idx="498">
                  <c:v>714.3621219999709</c:v>
                </c:pt>
                <c:pt idx="499">
                  <c:v>710.50494400000002</c:v>
                </c:pt>
                <c:pt idx="500">
                  <c:v>704.43328899999949</c:v>
                </c:pt>
                <c:pt idx="501">
                  <c:v>698.90264899999738</c:v>
                </c:pt>
                <c:pt idx="502">
                  <c:v>693.15478499999995</c:v>
                </c:pt>
                <c:pt idx="503">
                  <c:v>687.71405000000004</c:v>
                </c:pt>
                <c:pt idx="504">
                  <c:v>682.92755099999749</c:v>
                </c:pt>
                <c:pt idx="505">
                  <c:v>679.16033900000002</c:v>
                </c:pt>
                <c:pt idx="506">
                  <c:v>676.61047399999995</c:v>
                </c:pt>
                <c:pt idx="507">
                  <c:v>675.32958999999948</c:v>
                </c:pt>
                <c:pt idx="508">
                  <c:v>675.26623499999948</c:v>
                </c:pt>
                <c:pt idx="509">
                  <c:v>676.96807899999999</c:v>
                </c:pt>
                <c:pt idx="510">
                  <c:v>683.713257</c:v>
                </c:pt>
                <c:pt idx="511">
                  <c:v>685.98138400000005</c:v>
                </c:pt>
                <c:pt idx="512">
                  <c:v>694.88256799999749</c:v>
                </c:pt>
                <c:pt idx="513">
                  <c:v>702.89135699999997</c:v>
                </c:pt>
                <c:pt idx="514">
                  <c:v>709.71698000000004</c:v>
                </c:pt>
                <c:pt idx="515">
                  <c:v>715.17022699999939</c:v>
                </c:pt>
                <c:pt idx="516">
                  <c:v>719.08325200000002</c:v>
                </c:pt>
                <c:pt idx="517">
                  <c:v>721.30950899999948</c:v>
                </c:pt>
                <c:pt idx="518">
                  <c:v>721.72277799999995</c:v>
                </c:pt>
                <c:pt idx="519">
                  <c:v>720.21118200000001</c:v>
                </c:pt>
                <c:pt idx="520">
                  <c:v>716.66729699999746</c:v>
                </c:pt>
                <c:pt idx="521">
                  <c:v>708.07318100000055</c:v>
                </c:pt>
                <c:pt idx="522">
                  <c:v>702.79540999999995</c:v>
                </c:pt>
                <c:pt idx="523">
                  <c:v>696.00543200000004</c:v>
                </c:pt>
                <c:pt idx="524">
                  <c:v>689.52832000000001</c:v>
                </c:pt>
                <c:pt idx="525">
                  <c:v>684.86053499999946</c:v>
                </c:pt>
                <c:pt idx="526">
                  <c:v>682.19860800000004</c:v>
                </c:pt>
                <c:pt idx="527">
                  <c:v>681.48120100000006</c:v>
                </c:pt>
                <c:pt idx="528">
                  <c:v>683.03949</c:v>
                </c:pt>
                <c:pt idx="529">
                  <c:v>688.74352999999996</c:v>
                </c:pt>
                <c:pt idx="530">
                  <c:v>695.22326699999996</c:v>
                </c:pt>
                <c:pt idx="531">
                  <c:v>695.86645499999747</c:v>
                </c:pt>
                <c:pt idx="532">
                  <c:v>701.57153300000004</c:v>
                </c:pt>
                <c:pt idx="533">
                  <c:v>708.45837400000005</c:v>
                </c:pt>
                <c:pt idx="534">
                  <c:v>714.42285199999947</c:v>
                </c:pt>
                <c:pt idx="535">
                  <c:v>719.24621599999796</c:v>
                </c:pt>
                <c:pt idx="536">
                  <c:v>722.73150599999997</c:v>
                </c:pt>
                <c:pt idx="537">
                  <c:v>724.70355199999995</c:v>
                </c:pt>
                <c:pt idx="538">
                  <c:v>725.02484100000004</c:v>
                </c:pt>
                <c:pt idx="539">
                  <c:v>723.58367900000053</c:v>
                </c:pt>
                <c:pt idx="540">
                  <c:v>721.64520299999947</c:v>
                </c:pt>
                <c:pt idx="541">
                  <c:v>715.78344700000355</c:v>
                </c:pt>
                <c:pt idx="542">
                  <c:v>710.51489300000003</c:v>
                </c:pt>
                <c:pt idx="543">
                  <c:v>704.61633300000005</c:v>
                </c:pt>
                <c:pt idx="544">
                  <c:v>698.615723</c:v>
                </c:pt>
                <c:pt idx="545">
                  <c:v>693.49621599999796</c:v>
                </c:pt>
                <c:pt idx="546">
                  <c:v>689.59057600000051</c:v>
                </c:pt>
                <c:pt idx="547">
                  <c:v>687.06097399999999</c:v>
                </c:pt>
                <c:pt idx="548">
                  <c:v>685.92608599999949</c:v>
                </c:pt>
                <c:pt idx="549">
                  <c:v>686.10858200000052</c:v>
                </c:pt>
                <c:pt idx="550">
                  <c:v>687.46508799999947</c:v>
                </c:pt>
                <c:pt idx="551">
                  <c:v>688.84576399999946</c:v>
                </c:pt>
                <c:pt idx="552">
                  <c:v>696.86596699998006</c:v>
                </c:pt>
                <c:pt idx="553">
                  <c:v>704.59417699999995</c:v>
                </c:pt>
                <c:pt idx="554">
                  <c:v>711.68615699999998</c:v>
                </c:pt>
                <c:pt idx="555">
                  <c:v>717.89294400000006</c:v>
                </c:pt>
                <c:pt idx="556">
                  <c:v>722.88281300000006</c:v>
                </c:pt>
                <c:pt idx="557">
                  <c:v>726.52722199997731</c:v>
                </c:pt>
                <c:pt idx="558">
                  <c:v>728.73236099999997</c:v>
                </c:pt>
                <c:pt idx="559">
                  <c:v>729.399719</c:v>
                </c:pt>
                <c:pt idx="560">
                  <c:v>728.42193599999996</c:v>
                </c:pt>
                <c:pt idx="561">
                  <c:v>724.05023199999948</c:v>
                </c:pt>
                <c:pt idx="562">
                  <c:v>721.83807400000001</c:v>
                </c:pt>
                <c:pt idx="563">
                  <c:v>718.46050999999738</c:v>
                </c:pt>
                <c:pt idx="564">
                  <c:v>713.23883100000353</c:v>
                </c:pt>
                <c:pt idx="565">
                  <c:v>707.96343999999999</c:v>
                </c:pt>
                <c:pt idx="566">
                  <c:v>703.67413300000055</c:v>
                </c:pt>
                <c:pt idx="567">
                  <c:v>700.64282199999946</c:v>
                </c:pt>
                <c:pt idx="568">
                  <c:v>698.95855699999947</c:v>
                </c:pt>
                <c:pt idx="569">
                  <c:v>698.59600799999998</c:v>
                </c:pt>
                <c:pt idx="570">
                  <c:v>699.44433600000002</c:v>
                </c:pt>
                <c:pt idx="571">
                  <c:v>700.55468800000006</c:v>
                </c:pt>
                <c:pt idx="572">
                  <c:v>707.55615199999738</c:v>
                </c:pt>
                <c:pt idx="573">
                  <c:v>714.09667999999999</c:v>
                </c:pt>
                <c:pt idx="574">
                  <c:v>719.73388700000055</c:v>
                </c:pt>
                <c:pt idx="575">
                  <c:v>724.33868399999949</c:v>
                </c:pt>
                <c:pt idx="576">
                  <c:v>727.873108</c:v>
                </c:pt>
                <c:pt idx="577">
                  <c:v>730.26147500000002</c:v>
                </c:pt>
                <c:pt idx="578">
                  <c:v>731.89416499999948</c:v>
                </c:pt>
                <c:pt idx="579">
                  <c:v>732.31603999999948</c:v>
                </c:pt>
                <c:pt idx="580">
                  <c:v>731.23437500000352</c:v>
                </c:pt>
                <c:pt idx="581">
                  <c:v>726.84185799999796</c:v>
                </c:pt>
                <c:pt idx="582">
                  <c:v>723.79278600000055</c:v>
                </c:pt>
                <c:pt idx="583">
                  <c:v>719.92065399999797</c:v>
                </c:pt>
                <c:pt idx="584">
                  <c:v>714.03491199999996</c:v>
                </c:pt>
                <c:pt idx="585">
                  <c:v>708.86724899997319</c:v>
                </c:pt>
                <c:pt idx="586">
                  <c:v>704.20782499999996</c:v>
                </c:pt>
                <c:pt idx="587">
                  <c:v>700.46276899999748</c:v>
                </c:pt>
                <c:pt idx="588">
                  <c:v>697.87390100000005</c:v>
                </c:pt>
                <c:pt idx="589">
                  <c:v>696.53564499999948</c:v>
                </c:pt>
                <c:pt idx="590">
                  <c:v>696.43341099999998</c:v>
                </c:pt>
                <c:pt idx="591">
                  <c:v>696.30010999999797</c:v>
                </c:pt>
                <c:pt idx="592">
                  <c:v>700.78716999999949</c:v>
                </c:pt>
                <c:pt idx="593">
                  <c:v>707.45281999999747</c:v>
                </c:pt>
                <c:pt idx="594">
                  <c:v>714.11908000000005</c:v>
                </c:pt>
                <c:pt idx="595">
                  <c:v>720.13757299999997</c:v>
                </c:pt>
                <c:pt idx="596">
                  <c:v>725.51025399999946</c:v>
                </c:pt>
                <c:pt idx="597">
                  <c:v>730.59930400000053</c:v>
                </c:pt>
                <c:pt idx="598">
                  <c:v>734.39605699999947</c:v>
                </c:pt>
                <c:pt idx="599">
                  <c:v>736.83209199999749</c:v>
                </c:pt>
                <c:pt idx="600">
                  <c:v>737.85485799999947</c:v>
                </c:pt>
                <c:pt idx="601">
                  <c:v>733.87554899999998</c:v>
                </c:pt>
                <c:pt idx="602">
                  <c:v>732.45446799999797</c:v>
                </c:pt>
                <c:pt idx="603">
                  <c:v>730.37567100000001</c:v>
                </c:pt>
                <c:pt idx="604">
                  <c:v>726.58129899999949</c:v>
                </c:pt>
                <c:pt idx="605">
                  <c:v>720.22357200000351</c:v>
                </c:pt>
                <c:pt idx="606">
                  <c:v>714.51812699999948</c:v>
                </c:pt>
                <c:pt idx="607">
                  <c:v>711.15685999999948</c:v>
                </c:pt>
                <c:pt idx="608">
                  <c:v>708.87701399999946</c:v>
                </c:pt>
                <c:pt idx="609">
                  <c:v>707.75103799999999</c:v>
                </c:pt>
                <c:pt idx="610">
                  <c:v>707.75341800000001</c:v>
                </c:pt>
                <c:pt idx="611">
                  <c:v>707.72918700000002</c:v>
                </c:pt>
                <c:pt idx="612">
                  <c:v>712.69250499999998</c:v>
                </c:pt>
                <c:pt idx="613">
                  <c:v>719.77008100000353</c:v>
                </c:pt>
                <c:pt idx="614">
                  <c:v>725.79809600000351</c:v>
                </c:pt>
                <c:pt idx="615">
                  <c:v>730.94006299999796</c:v>
                </c:pt>
                <c:pt idx="616">
                  <c:v>735.172729</c:v>
                </c:pt>
                <c:pt idx="617">
                  <c:v>738.40551799999946</c:v>
                </c:pt>
                <c:pt idx="618">
                  <c:v>740.52960199999939</c:v>
                </c:pt>
                <c:pt idx="619">
                  <c:v>741.43090799999948</c:v>
                </c:pt>
                <c:pt idx="620">
                  <c:v>740.98956299999998</c:v>
                </c:pt>
                <c:pt idx="621">
                  <c:v>737.34112499997627</c:v>
                </c:pt>
                <c:pt idx="622">
                  <c:v>736.31152299999746</c:v>
                </c:pt>
                <c:pt idx="623">
                  <c:v>733.72015399999998</c:v>
                </c:pt>
                <c:pt idx="624">
                  <c:v>729.46862799999747</c:v>
                </c:pt>
                <c:pt idx="625">
                  <c:v>723.374146</c:v>
                </c:pt>
                <c:pt idx="626">
                  <c:v>717.23809800000004</c:v>
                </c:pt>
                <c:pt idx="627">
                  <c:v>711.81445299999996</c:v>
                </c:pt>
                <c:pt idx="628">
                  <c:v>707.65728799999749</c:v>
                </c:pt>
                <c:pt idx="629">
                  <c:v>705.41912799999739</c:v>
                </c:pt>
                <c:pt idx="630">
                  <c:v>704.63757299999997</c:v>
                </c:pt>
                <c:pt idx="631">
                  <c:v>703.94897500000002</c:v>
                </c:pt>
                <c:pt idx="632">
                  <c:v>707.86090099999797</c:v>
                </c:pt>
                <c:pt idx="633">
                  <c:v>714.60376000000053</c:v>
                </c:pt>
                <c:pt idx="634">
                  <c:v>721.30865499999948</c:v>
                </c:pt>
                <c:pt idx="635">
                  <c:v>727.52630599999998</c:v>
                </c:pt>
                <c:pt idx="636">
                  <c:v>733.11657700000001</c:v>
                </c:pt>
                <c:pt idx="637">
                  <c:v>737.93749999999739</c:v>
                </c:pt>
                <c:pt idx="638">
                  <c:v>741.85607899999798</c:v>
                </c:pt>
                <c:pt idx="639">
                  <c:v>744.74768100000006</c:v>
                </c:pt>
                <c:pt idx="640">
                  <c:v>746.49285899999938</c:v>
                </c:pt>
                <c:pt idx="641">
                  <c:v>743.94659399999796</c:v>
                </c:pt>
                <c:pt idx="642">
                  <c:v>743.26153599999998</c:v>
                </c:pt>
                <c:pt idx="643">
                  <c:v>741.84710699997731</c:v>
                </c:pt>
                <c:pt idx="644">
                  <c:v>739.400757</c:v>
                </c:pt>
                <c:pt idx="645">
                  <c:v>735.59966999999949</c:v>
                </c:pt>
                <c:pt idx="646">
                  <c:v>729.59570300000053</c:v>
                </c:pt>
                <c:pt idx="647">
                  <c:v>724.32952899999748</c:v>
                </c:pt>
                <c:pt idx="648">
                  <c:v>720.63726799998028</c:v>
                </c:pt>
                <c:pt idx="649">
                  <c:v>718.40997300000004</c:v>
                </c:pt>
                <c:pt idx="650">
                  <c:v>717.50238000000002</c:v>
                </c:pt>
                <c:pt idx="651">
                  <c:v>716.43969699999946</c:v>
                </c:pt>
                <c:pt idx="652">
                  <c:v>718.79589800000053</c:v>
                </c:pt>
                <c:pt idx="653">
                  <c:v>723.07086200000003</c:v>
                </c:pt>
                <c:pt idx="654">
                  <c:v>728.69433600000355</c:v>
                </c:pt>
                <c:pt idx="655">
                  <c:v>734.21051</c:v>
                </c:pt>
                <c:pt idx="656">
                  <c:v>739.35815399999797</c:v>
                </c:pt>
                <c:pt idx="657">
                  <c:v>743.92993200000001</c:v>
                </c:pt>
                <c:pt idx="658">
                  <c:v>747.75579800000003</c:v>
                </c:pt>
                <c:pt idx="659">
                  <c:v>750.68926999999996</c:v>
                </c:pt>
                <c:pt idx="660">
                  <c:v>752.59680200000003</c:v>
                </c:pt>
                <c:pt idx="661">
                  <c:v>750.28686500000003</c:v>
                </c:pt>
                <c:pt idx="662">
                  <c:v>750.15661599999748</c:v>
                </c:pt>
                <c:pt idx="663">
                  <c:v>748.50030500000003</c:v>
                </c:pt>
                <c:pt idx="664">
                  <c:v>745.10156300000006</c:v>
                </c:pt>
                <c:pt idx="665">
                  <c:v>739.58093300000053</c:v>
                </c:pt>
                <c:pt idx="666">
                  <c:v>732.16442899999947</c:v>
                </c:pt>
                <c:pt idx="667">
                  <c:v>727.12939500000005</c:v>
                </c:pt>
                <c:pt idx="668">
                  <c:v>722.78851300000053</c:v>
                </c:pt>
                <c:pt idx="669">
                  <c:v>719.49859600000002</c:v>
                </c:pt>
                <c:pt idx="670">
                  <c:v>717.46441699999946</c:v>
                </c:pt>
                <c:pt idx="671">
                  <c:v>715.38140899999996</c:v>
                </c:pt>
                <c:pt idx="672">
                  <c:v>716.35638399999948</c:v>
                </c:pt>
                <c:pt idx="673">
                  <c:v>718.82263199999738</c:v>
                </c:pt>
                <c:pt idx="674">
                  <c:v>722.79180899999994</c:v>
                </c:pt>
                <c:pt idx="675">
                  <c:v>728.08727999999996</c:v>
                </c:pt>
                <c:pt idx="676">
                  <c:v>733.32257099999947</c:v>
                </c:pt>
                <c:pt idx="677">
                  <c:v>738.22442599999999</c:v>
                </c:pt>
                <c:pt idx="678">
                  <c:v>742.58215299999949</c:v>
                </c:pt>
                <c:pt idx="679">
                  <c:v>746.22558600000002</c:v>
                </c:pt>
                <c:pt idx="680">
                  <c:v>749.01116899999749</c:v>
                </c:pt>
                <c:pt idx="681">
                  <c:v>748.79425000000003</c:v>
                </c:pt>
                <c:pt idx="682">
                  <c:v>750.78009000000054</c:v>
                </c:pt>
                <c:pt idx="683">
                  <c:v>751.52819799999997</c:v>
                </c:pt>
                <c:pt idx="684">
                  <c:v>750.90020799999797</c:v>
                </c:pt>
                <c:pt idx="685">
                  <c:v>748.73449700000003</c:v>
                </c:pt>
                <c:pt idx="686">
                  <c:v>744.76568599999996</c:v>
                </c:pt>
                <c:pt idx="687">
                  <c:v>739.98089600000003</c:v>
                </c:pt>
                <c:pt idx="688">
                  <c:v>735.72888200000352</c:v>
                </c:pt>
                <c:pt idx="689">
                  <c:v>732.75372300000004</c:v>
                </c:pt>
                <c:pt idx="690">
                  <c:v>730.65777600000001</c:v>
                </c:pt>
                <c:pt idx="691">
                  <c:v>728.15148899999997</c:v>
                </c:pt>
                <c:pt idx="692">
                  <c:v>728.26092499999947</c:v>
                </c:pt>
                <c:pt idx="693">
                  <c:v>730.16980000000001</c:v>
                </c:pt>
                <c:pt idx="694">
                  <c:v>732.99902299999997</c:v>
                </c:pt>
                <c:pt idx="695">
                  <c:v>736.35357699999997</c:v>
                </c:pt>
                <c:pt idx="696">
                  <c:v>740.26104699999996</c:v>
                </c:pt>
                <c:pt idx="697">
                  <c:v>744.78308100001971</c:v>
                </c:pt>
                <c:pt idx="698">
                  <c:v>748.94366499999796</c:v>
                </c:pt>
                <c:pt idx="699">
                  <c:v>752.55181899999798</c:v>
                </c:pt>
                <c:pt idx="700">
                  <c:v>755.44665499999746</c:v>
                </c:pt>
                <c:pt idx="701">
                  <c:v>754.45049999999947</c:v>
                </c:pt>
                <c:pt idx="702">
                  <c:v>755.3646239999772</c:v>
                </c:pt>
                <c:pt idx="703">
                  <c:v>755.3646239999772</c:v>
                </c:pt>
                <c:pt idx="704">
                  <c:v>754.27728300000001</c:v>
                </c:pt>
                <c:pt idx="705">
                  <c:v>751.91589399999998</c:v>
                </c:pt>
                <c:pt idx="706">
                  <c:v>747.98339800000053</c:v>
                </c:pt>
                <c:pt idx="707">
                  <c:v>742.59411599999999</c:v>
                </c:pt>
                <c:pt idx="708">
                  <c:v>737.77282700000001</c:v>
                </c:pt>
                <c:pt idx="709">
                  <c:v>733.64544699999999</c:v>
                </c:pt>
                <c:pt idx="710">
                  <c:v>730.78723100000002</c:v>
                </c:pt>
                <c:pt idx="711">
                  <c:v>727.33917199999996</c:v>
                </c:pt>
                <c:pt idx="712">
                  <c:v>726.363831</c:v>
                </c:pt>
                <c:pt idx="713">
                  <c:v>726.83093299999996</c:v>
                </c:pt>
                <c:pt idx="714">
                  <c:v>728.90100099999938</c:v>
                </c:pt>
                <c:pt idx="715">
                  <c:v>731.89874300000054</c:v>
                </c:pt>
                <c:pt idx="716">
                  <c:v>735.46337900000003</c:v>
                </c:pt>
                <c:pt idx="717">
                  <c:v>739.27978500002257</c:v>
                </c:pt>
                <c:pt idx="718">
                  <c:v>743.69793700000002</c:v>
                </c:pt>
                <c:pt idx="719">
                  <c:v>747.96093800000006</c:v>
                </c:pt>
                <c:pt idx="720">
                  <c:v>751.64587400000005</c:v>
                </c:pt>
                <c:pt idx="721">
                  <c:v>751.03100599999948</c:v>
                </c:pt>
                <c:pt idx="722">
                  <c:v>753.620544</c:v>
                </c:pt>
                <c:pt idx="723">
                  <c:v>755.27032500000053</c:v>
                </c:pt>
                <c:pt idx="724">
                  <c:v>755.86175499999797</c:v>
                </c:pt>
                <c:pt idx="725">
                  <c:v>755.28515600000003</c:v>
                </c:pt>
                <c:pt idx="726">
                  <c:v>753.86822499997766</c:v>
                </c:pt>
                <c:pt idx="727">
                  <c:v>751.15270999999996</c:v>
                </c:pt>
                <c:pt idx="728">
                  <c:v>746.47827099999995</c:v>
                </c:pt>
                <c:pt idx="729">
                  <c:v>742.62042199999996</c:v>
                </c:pt>
                <c:pt idx="730">
                  <c:v>739.92315699999949</c:v>
                </c:pt>
                <c:pt idx="731">
                  <c:v>737.27502400000003</c:v>
                </c:pt>
                <c:pt idx="732">
                  <c:v>736.20007300000054</c:v>
                </c:pt>
                <c:pt idx="733">
                  <c:v>736.37670900000001</c:v>
                </c:pt>
                <c:pt idx="734">
                  <c:v>737.66241499999796</c:v>
                </c:pt>
                <c:pt idx="735">
                  <c:v>739.98956299999998</c:v>
                </c:pt>
                <c:pt idx="736">
                  <c:v>744.56268299999749</c:v>
                </c:pt>
                <c:pt idx="737">
                  <c:v>749.15081799999996</c:v>
                </c:pt>
                <c:pt idx="738">
                  <c:v>753.47644000000003</c:v>
                </c:pt>
                <c:pt idx="739">
                  <c:v>757.31866499999796</c:v>
                </c:pt>
                <c:pt idx="740">
                  <c:v>760.49896200000001</c:v>
                </c:pt>
                <c:pt idx="741">
                  <c:v>759.51769999999749</c:v>
                </c:pt>
                <c:pt idx="742">
                  <c:v>761.60144000000003</c:v>
                </c:pt>
                <c:pt idx="743">
                  <c:v>762.48736599999938</c:v>
                </c:pt>
                <c:pt idx="744">
                  <c:v>762.08184800000004</c:v>
                </c:pt>
                <c:pt idx="745">
                  <c:v>760.29522699999939</c:v>
                </c:pt>
                <c:pt idx="746">
                  <c:v>757.55657999999949</c:v>
                </c:pt>
                <c:pt idx="747">
                  <c:v>754.22912599999938</c:v>
                </c:pt>
                <c:pt idx="748">
                  <c:v>749.68713400000001</c:v>
                </c:pt>
                <c:pt idx="749">
                  <c:v>745.73516799999948</c:v>
                </c:pt>
                <c:pt idx="750">
                  <c:v>742.39331100000004</c:v>
                </c:pt>
                <c:pt idx="751">
                  <c:v>738.69567900000004</c:v>
                </c:pt>
                <c:pt idx="752">
                  <c:v>736.926331</c:v>
                </c:pt>
                <c:pt idx="753">
                  <c:v>735.98742699999946</c:v>
                </c:pt>
                <c:pt idx="754">
                  <c:v>735.91980000000001</c:v>
                </c:pt>
                <c:pt idx="755">
                  <c:v>737.60168499999997</c:v>
                </c:pt>
                <c:pt idx="756">
                  <c:v>741.074524</c:v>
                </c:pt>
                <c:pt idx="757">
                  <c:v>745.04449499999998</c:v>
                </c:pt>
                <c:pt idx="758">
                  <c:v>749.17852800000003</c:v>
                </c:pt>
                <c:pt idx="759">
                  <c:v>753.50164799999948</c:v>
                </c:pt>
                <c:pt idx="760">
                  <c:v>757.59704599999998</c:v>
                </c:pt>
                <c:pt idx="761">
                  <c:v>757.66375700000003</c:v>
                </c:pt>
                <c:pt idx="762">
                  <c:v>761.03179899999998</c:v>
                </c:pt>
                <c:pt idx="763">
                  <c:v>763.33068799999796</c:v>
                </c:pt>
                <c:pt idx="764">
                  <c:v>764.47406000000001</c:v>
                </c:pt>
                <c:pt idx="765">
                  <c:v>764.39355499999999</c:v>
                </c:pt>
                <c:pt idx="766">
                  <c:v>763.00219699999946</c:v>
                </c:pt>
                <c:pt idx="767">
                  <c:v>760.73730499999999</c:v>
                </c:pt>
                <c:pt idx="768">
                  <c:v>757.17242399999998</c:v>
                </c:pt>
                <c:pt idx="769">
                  <c:v>753.07464600000003</c:v>
                </c:pt>
                <c:pt idx="770">
                  <c:v>749.06549099999938</c:v>
                </c:pt>
                <c:pt idx="771">
                  <c:v>746.19946300000004</c:v>
                </c:pt>
                <c:pt idx="772">
                  <c:v>744.64550799999938</c:v>
                </c:pt>
                <c:pt idx="773">
                  <c:v>743.97003199999995</c:v>
                </c:pt>
                <c:pt idx="774">
                  <c:v>744.12237500000003</c:v>
                </c:pt>
                <c:pt idx="775">
                  <c:v>745.14251699999738</c:v>
                </c:pt>
                <c:pt idx="776">
                  <c:v>747.21453899999995</c:v>
                </c:pt>
                <c:pt idx="777">
                  <c:v>750.61737100000005</c:v>
                </c:pt>
                <c:pt idx="778">
                  <c:v>754.13018799999998</c:v>
                </c:pt>
                <c:pt idx="779">
                  <c:v>757.543091</c:v>
                </c:pt>
                <c:pt idx="780">
                  <c:v>760.79016100000001</c:v>
                </c:pt>
                <c:pt idx="781">
                  <c:v>761.15216099999748</c:v>
                </c:pt>
                <c:pt idx="782">
                  <c:v>763.61450200000002</c:v>
                </c:pt>
                <c:pt idx="783">
                  <c:v>765.37652599999797</c:v>
                </c:pt>
                <c:pt idx="784">
                  <c:v>766.32800299999997</c:v>
                </c:pt>
                <c:pt idx="785">
                  <c:v>766.68701199999998</c:v>
                </c:pt>
                <c:pt idx="786">
                  <c:v>766.11810300000002</c:v>
                </c:pt>
                <c:pt idx="787">
                  <c:v>764.33282499999746</c:v>
                </c:pt>
                <c:pt idx="788">
                  <c:v>761.12683100000004</c:v>
                </c:pt>
                <c:pt idx="789">
                  <c:v>758.08221399999798</c:v>
                </c:pt>
                <c:pt idx="790">
                  <c:v>755.10443100000055</c:v>
                </c:pt>
                <c:pt idx="791">
                  <c:v>751.94262699997375</c:v>
                </c:pt>
                <c:pt idx="792">
                  <c:v>749.38757299999997</c:v>
                </c:pt>
                <c:pt idx="793">
                  <c:v>747.56164599999749</c:v>
                </c:pt>
                <c:pt idx="794">
                  <c:v>746.53527799999949</c:v>
                </c:pt>
                <c:pt idx="795">
                  <c:v>746.30786099999796</c:v>
                </c:pt>
                <c:pt idx="796">
                  <c:v>746.87780799999996</c:v>
                </c:pt>
                <c:pt idx="797">
                  <c:v>748.48516799999948</c:v>
                </c:pt>
                <c:pt idx="798">
                  <c:v>751.33587599999998</c:v>
                </c:pt>
                <c:pt idx="799">
                  <c:v>754.94647199999997</c:v>
                </c:pt>
                <c:pt idx="800">
                  <c:v>758.63140899999996</c:v>
                </c:pt>
                <c:pt idx="801">
                  <c:v>758.90759299999797</c:v>
                </c:pt>
                <c:pt idx="802">
                  <c:v>762.26562499999739</c:v>
                </c:pt>
                <c:pt idx="803">
                  <c:v>765.11633300000005</c:v>
                </c:pt>
                <c:pt idx="804">
                  <c:v>767.31506299999796</c:v>
                </c:pt>
                <c:pt idx="805">
                  <c:v>768.74786399999948</c:v>
                </c:pt>
                <c:pt idx="806">
                  <c:v>769.30944799999997</c:v>
                </c:pt>
                <c:pt idx="807">
                  <c:v>768.89446999999996</c:v>
                </c:pt>
                <c:pt idx="808">
                  <c:v>767.38445999999999</c:v>
                </c:pt>
                <c:pt idx="809">
                  <c:v>764.71344000000352</c:v>
                </c:pt>
                <c:pt idx="810">
                  <c:v>761.55108599999949</c:v>
                </c:pt>
                <c:pt idx="811">
                  <c:v>758.13171399999999</c:v>
                </c:pt>
                <c:pt idx="812">
                  <c:v>755.47406000000001</c:v>
                </c:pt>
                <c:pt idx="813">
                  <c:v>753.69622799999797</c:v>
                </c:pt>
                <c:pt idx="814">
                  <c:v>752.87219199999947</c:v>
                </c:pt>
                <c:pt idx="815">
                  <c:v>752.983521</c:v>
                </c:pt>
                <c:pt idx="816">
                  <c:v>753.93817100000001</c:v>
                </c:pt>
                <c:pt idx="817">
                  <c:v>755.70996100000002</c:v>
                </c:pt>
                <c:pt idx="818">
                  <c:v>758.38250699999946</c:v>
                </c:pt>
                <c:pt idx="819">
                  <c:v>761.19079600000055</c:v>
                </c:pt>
                <c:pt idx="820">
                  <c:v>764.27203400000053</c:v>
                </c:pt>
                <c:pt idx="821">
                  <c:v>764.66668699999946</c:v>
                </c:pt>
                <c:pt idx="822">
                  <c:v>768.09332300000005</c:v>
                </c:pt>
                <c:pt idx="823">
                  <c:v>770.99780299999998</c:v>
                </c:pt>
                <c:pt idx="824">
                  <c:v>773.11657700000001</c:v>
                </c:pt>
                <c:pt idx="825">
                  <c:v>774.32305899999949</c:v>
                </c:pt>
                <c:pt idx="826">
                  <c:v>774.51238999999998</c:v>
                </c:pt>
                <c:pt idx="827">
                  <c:v>773.60119599999996</c:v>
                </c:pt>
                <c:pt idx="828">
                  <c:v>771.51763899999946</c:v>
                </c:pt>
                <c:pt idx="829">
                  <c:v>768.15246599999796</c:v>
                </c:pt>
                <c:pt idx="830">
                  <c:v>763.50384500000052</c:v>
                </c:pt>
                <c:pt idx="831">
                  <c:v>760.26989700000001</c:v>
                </c:pt>
                <c:pt idx="832">
                  <c:v>758.06018100000006</c:v>
                </c:pt>
                <c:pt idx="833">
                  <c:v>756.19335900000351</c:v>
                </c:pt>
                <c:pt idx="834">
                  <c:v>754.80206299999747</c:v>
                </c:pt>
                <c:pt idx="835">
                  <c:v>753.97680700000001</c:v>
                </c:pt>
                <c:pt idx="836">
                  <c:v>753.74981700000001</c:v>
                </c:pt>
                <c:pt idx="837">
                  <c:v>754.10308800000053</c:v>
                </c:pt>
                <c:pt idx="838">
                  <c:v>755.81237799999997</c:v>
                </c:pt>
                <c:pt idx="839">
                  <c:v>758.80639599999949</c:v>
                </c:pt>
                <c:pt idx="840">
                  <c:v>762.18377700002532</c:v>
                </c:pt>
                <c:pt idx="841">
                  <c:v>763.56396499999948</c:v>
                </c:pt>
                <c:pt idx="842">
                  <c:v>767.43457000000001</c:v>
                </c:pt>
                <c:pt idx="843">
                  <c:v>770.98016399999949</c:v>
                </c:pt>
                <c:pt idx="844">
                  <c:v>773.96893299999999</c:v>
                </c:pt>
                <c:pt idx="845">
                  <c:v>776.20629899999949</c:v>
                </c:pt>
                <c:pt idx="846">
                  <c:v>777.52465799999948</c:v>
                </c:pt>
                <c:pt idx="847">
                  <c:v>777.78784200000052</c:v>
                </c:pt>
                <c:pt idx="848">
                  <c:v>776.89166299999749</c:v>
                </c:pt>
                <c:pt idx="849">
                  <c:v>774.75604199999998</c:v>
                </c:pt>
                <c:pt idx="850">
                  <c:v>771.290527</c:v>
                </c:pt>
                <c:pt idx="851">
                  <c:v>767.72851600000001</c:v>
                </c:pt>
                <c:pt idx="852">
                  <c:v>764.88171399999999</c:v>
                </c:pt>
                <c:pt idx="853">
                  <c:v>762.83813499999997</c:v>
                </c:pt>
                <c:pt idx="854">
                  <c:v>761.39361599999938</c:v>
                </c:pt>
                <c:pt idx="855">
                  <c:v>760.59204099999999</c:v>
                </c:pt>
                <c:pt idx="856">
                  <c:v>760.38458300000002</c:v>
                </c:pt>
                <c:pt idx="857">
                  <c:v>760.72741699999949</c:v>
                </c:pt>
                <c:pt idx="858">
                  <c:v>761.65661599999748</c:v>
                </c:pt>
                <c:pt idx="859">
                  <c:v>765.33001699999738</c:v>
                </c:pt>
                <c:pt idx="860">
                  <c:v>769.13293499999997</c:v>
                </c:pt>
                <c:pt idx="861">
                  <c:v>769.51745599999947</c:v>
                </c:pt>
                <c:pt idx="862">
                  <c:v>772.78118900000004</c:v>
                </c:pt>
                <c:pt idx="863">
                  <c:v>777.29034400000353</c:v>
                </c:pt>
                <c:pt idx="864">
                  <c:v>780.78106700000001</c:v>
                </c:pt>
                <c:pt idx="865">
                  <c:v>783.11657700000001</c:v>
                </c:pt>
                <c:pt idx="866">
                  <c:v>784.18609600000002</c:v>
                </c:pt>
                <c:pt idx="867">
                  <c:v>783.91271999999947</c:v>
                </c:pt>
                <c:pt idx="868">
                  <c:v>782.25396699999999</c:v>
                </c:pt>
                <c:pt idx="869">
                  <c:v>779.18695100000002</c:v>
                </c:pt>
                <c:pt idx="870">
                  <c:v>774.64257799999996</c:v>
                </c:pt>
                <c:pt idx="871">
                  <c:v>770.90582299999949</c:v>
                </c:pt>
                <c:pt idx="872">
                  <c:v>768.35723899997708</c:v>
                </c:pt>
                <c:pt idx="873">
                  <c:v>766.08923300000004</c:v>
                </c:pt>
                <c:pt idx="874">
                  <c:v>764.196594</c:v>
                </c:pt>
                <c:pt idx="875">
                  <c:v>762.78625499999998</c:v>
                </c:pt>
                <c:pt idx="876">
                  <c:v>761.91503899999998</c:v>
                </c:pt>
                <c:pt idx="877">
                  <c:v>761.59692399999949</c:v>
                </c:pt>
                <c:pt idx="878">
                  <c:v>761.80694599999947</c:v>
                </c:pt>
                <c:pt idx="879">
                  <c:v>762.53576699999996</c:v>
                </c:pt>
                <c:pt idx="880">
                  <c:v>764.57879600000354</c:v>
                </c:pt>
                <c:pt idx="881">
                  <c:v>765.31195099999798</c:v>
                </c:pt>
                <c:pt idx="882">
                  <c:v>768.78216599999996</c:v>
                </c:pt>
                <c:pt idx="883">
                  <c:v>772.24029499999949</c:v>
                </c:pt>
                <c:pt idx="884">
                  <c:v>775.33056599999748</c:v>
                </c:pt>
                <c:pt idx="885">
                  <c:v>777.88885500000004</c:v>
                </c:pt>
                <c:pt idx="886">
                  <c:v>779.76300000000003</c:v>
                </c:pt>
                <c:pt idx="887">
                  <c:v>780.99664299999949</c:v>
                </c:pt>
                <c:pt idx="888">
                  <c:v>781.25109899999939</c:v>
                </c:pt>
                <c:pt idx="889">
                  <c:v>780.37573200000054</c:v>
                </c:pt>
                <c:pt idx="890">
                  <c:v>778.29400600000054</c:v>
                </c:pt>
                <c:pt idx="891">
                  <c:v>775.5576169999772</c:v>
                </c:pt>
                <c:pt idx="892">
                  <c:v>772.91900599999997</c:v>
                </c:pt>
                <c:pt idx="893">
                  <c:v>770.26837200000352</c:v>
                </c:pt>
                <c:pt idx="894">
                  <c:v>768.214111</c:v>
                </c:pt>
                <c:pt idx="895">
                  <c:v>767.16558799999996</c:v>
                </c:pt>
                <c:pt idx="896">
                  <c:v>766.53387500000053</c:v>
                </c:pt>
                <c:pt idx="897">
                  <c:v>766.33966099999748</c:v>
                </c:pt>
                <c:pt idx="898">
                  <c:v>767.06695599999796</c:v>
                </c:pt>
                <c:pt idx="899">
                  <c:v>768.33276399999738</c:v>
                </c:pt>
                <c:pt idx="900">
                  <c:v>770.02050799999938</c:v>
                </c:pt>
                <c:pt idx="901">
                  <c:v>770.97003199999995</c:v>
                </c:pt>
                <c:pt idx="902">
                  <c:v>774.74145499999997</c:v>
                </c:pt>
                <c:pt idx="903">
                  <c:v>778.23974600000054</c:v>
                </c:pt>
                <c:pt idx="904">
                  <c:v>781.27349900000354</c:v>
                </c:pt>
                <c:pt idx="905">
                  <c:v>783.66583300000002</c:v>
                </c:pt>
                <c:pt idx="906">
                  <c:v>785.25860599999999</c:v>
                </c:pt>
                <c:pt idx="907">
                  <c:v>785.92053199999998</c:v>
                </c:pt>
                <c:pt idx="908">
                  <c:v>785.55157499999996</c:v>
                </c:pt>
                <c:pt idx="909">
                  <c:v>784.08196999999996</c:v>
                </c:pt>
                <c:pt idx="910">
                  <c:v>782.06298799999797</c:v>
                </c:pt>
                <c:pt idx="911">
                  <c:v>779.47937000000354</c:v>
                </c:pt>
                <c:pt idx="912">
                  <c:v>777.13433800000053</c:v>
                </c:pt>
                <c:pt idx="913">
                  <c:v>774.67883300002245</c:v>
                </c:pt>
                <c:pt idx="914">
                  <c:v>772.94598399999938</c:v>
                </c:pt>
                <c:pt idx="915">
                  <c:v>771.40277100000003</c:v>
                </c:pt>
                <c:pt idx="916">
                  <c:v>770.14544699999999</c:v>
                </c:pt>
                <c:pt idx="917">
                  <c:v>769.23388700000055</c:v>
                </c:pt>
                <c:pt idx="918">
                  <c:v>768.69921899999997</c:v>
                </c:pt>
                <c:pt idx="919">
                  <c:v>768.54754599999796</c:v>
                </c:pt>
                <c:pt idx="920">
                  <c:v>769.17584200000351</c:v>
                </c:pt>
                <c:pt idx="921">
                  <c:v>769.46124299999747</c:v>
                </c:pt>
                <c:pt idx="922">
                  <c:v>771.85980199999949</c:v>
                </c:pt>
                <c:pt idx="923">
                  <c:v>775.60864300000003</c:v>
                </c:pt>
                <c:pt idx="924">
                  <c:v>779.15747099999999</c:v>
                </c:pt>
                <c:pt idx="925">
                  <c:v>782.32037400000002</c:v>
                </c:pt>
                <c:pt idx="926">
                  <c:v>784.90948500000002</c:v>
                </c:pt>
                <c:pt idx="927">
                  <c:v>786.75824</c:v>
                </c:pt>
                <c:pt idx="928">
                  <c:v>787.71405000000004</c:v>
                </c:pt>
                <c:pt idx="929">
                  <c:v>787.65661599999748</c:v>
                </c:pt>
                <c:pt idx="930">
                  <c:v>786.49963400000001</c:v>
                </c:pt>
                <c:pt idx="931">
                  <c:v>783.73016399999949</c:v>
                </c:pt>
                <c:pt idx="932">
                  <c:v>781.25958300000002</c:v>
                </c:pt>
                <c:pt idx="933">
                  <c:v>778.36547899999948</c:v>
                </c:pt>
                <c:pt idx="934">
                  <c:v>775.73406999999997</c:v>
                </c:pt>
                <c:pt idx="935">
                  <c:v>773.68853800000352</c:v>
                </c:pt>
                <c:pt idx="936">
                  <c:v>772.32800299999997</c:v>
                </c:pt>
                <c:pt idx="937">
                  <c:v>771.77520800000002</c:v>
                </c:pt>
                <c:pt idx="938">
                  <c:v>771.69201699999996</c:v>
                </c:pt>
                <c:pt idx="939">
                  <c:v>772.31329299999948</c:v>
                </c:pt>
                <c:pt idx="940">
                  <c:v>773.47949200000005</c:v>
                </c:pt>
                <c:pt idx="941">
                  <c:v>774.15173300000004</c:v>
                </c:pt>
                <c:pt idx="942">
                  <c:v>777.089966</c:v>
                </c:pt>
                <c:pt idx="943">
                  <c:v>780.49969499999997</c:v>
                </c:pt>
                <c:pt idx="944">
                  <c:v>783.73053000000004</c:v>
                </c:pt>
                <c:pt idx="945">
                  <c:v>786.744507</c:v>
                </c:pt>
                <c:pt idx="946">
                  <c:v>789.20239300000003</c:v>
                </c:pt>
                <c:pt idx="947">
                  <c:v>790.918274</c:v>
                </c:pt>
                <c:pt idx="948">
                  <c:v>791.73449700000003</c:v>
                </c:pt>
                <c:pt idx="949">
                  <c:v>791.52667199999996</c:v>
                </c:pt>
                <c:pt idx="950">
                  <c:v>790.20483400000353</c:v>
                </c:pt>
                <c:pt idx="951">
                  <c:v>787.58960000000002</c:v>
                </c:pt>
                <c:pt idx="952">
                  <c:v>785.03698699999939</c:v>
                </c:pt>
                <c:pt idx="953">
                  <c:v>781.65332000000001</c:v>
                </c:pt>
                <c:pt idx="954">
                  <c:v>779.07861300000002</c:v>
                </c:pt>
                <c:pt idx="955">
                  <c:v>776.85717799999748</c:v>
                </c:pt>
                <c:pt idx="956">
                  <c:v>774.881531</c:v>
                </c:pt>
                <c:pt idx="957">
                  <c:v>773.27606200000002</c:v>
                </c:pt>
                <c:pt idx="958">
                  <c:v>772.37792999999749</c:v>
                </c:pt>
                <c:pt idx="959">
                  <c:v>772.36486799999739</c:v>
                </c:pt>
                <c:pt idx="960">
                  <c:v>772.89178500000003</c:v>
                </c:pt>
                <c:pt idx="961">
                  <c:v>773.19384800000353</c:v>
                </c:pt>
                <c:pt idx="962">
                  <c:v>775.04388400000005</c:v>
                </c:pt>
                <c:pt idx="963">
                  <c:v>778.44952399999738</c:v>
                </c:pt>
                <c:pt idx="964">
                  <c:v>782.14562999999748</c:v>
                </c:pt>
                <c:pt idx="965">
                  <c:v>785.77642800000001</c:v>
                </c:pt>
                <c:pt idx="966">
                  <c:v>789.11871300000053</c:v>
                </c:pt>
                <c:pt idx="967">
                  <c:v>791.95049999999947</c:v>
                </c:pt>
                <c:pt idx="968">
                  <c:v>794.06207299999949</c:v>
                </c:pt>
                <c:pt idx="969">
                  <c:v>795.26898200000005</c:v>
                </c:pt>
                <c:pt idx="970">
                  <c:v>795.42407200000002</c:v>
                </c:pt>
                <c:pt idx="971">
                  <c:v>792.51129199999946</c:v>
                </c:pt>
                <c:pt idx="972">
                  <c:v>790.65624999999739</c:v>
                </c:pt>
                <c:pt idx="973">
                  <c:v>788.45892299999946</c:v>
                </c:pt>
                <c:pt idx="974">
                  <c:v>785.40966799999796</c:v>
                </c:pt>
                <c:pt idx="975">
                  <c:v>783.03991699999949</c:v>
                </c:pt>
                <c:pt idx="976">
                  <c:v>781.41863999999998</c:v>
                </c:pt>
                <c:pt idx="977">
                  <c:v>780.31249999999739</c:v>
                </c:pt>
                <c:pt idx="978">
                  <c:v>779.73651099999938</c:v>
                </c:pt>
                <c:pt idx="979">
                  <c:v>779.67492700000003</c:v>
                </c:pt>
                <c:pt idx="980">
                  <c:v>780.08880600000055</c:v>
                </c:pt>
                <c:pt idx="981">
                  <c:v>780.37219199999947</c:v>
                </c:pt>
                <c:pt idx="982">
                  <c:v>782.43273899999997</c:v>
                </c:pt>
                <c:pt idx="983">
                  <c:v>785.69824200000005</c:v>
                </c:pt>
                <c:pt idx="984">
                  <c:v>789.06390399999998</c:v>
                </c:pt>
                <c:pt idx="985">
                  <c:v>792.37078899999995</c:v>
                </c:pt>
                <c:pt idx="986">
                  <c:v>795.45977800000003</c:v>
                </c:pt>
                <c:pt idx="987">
                  <c:v>797.92919899999947</c:v>
                </c:pt>
                <c:pt idx="988">
                  <c:v>799.58019999999999</c:v>
                </c:pt>
                <c:pt idx="989">
                  <c:v>800.24694799999997</c:v>
                </c:pt>
                <c:pt idx="990">
                  <c:v>799.80609099999947</c:v>
                </c:pt>
                <c:pt idx="991">
                  <c:v>796.398865</c:v>
                </c:pt>
                <c:pt idx="992">
                  <c:v>794.95324699999946</c:v>
                </c:pt>
                <c:pt idx="993">
                  <c:v>792.65454099999999</c:v>
                </c:pt>
                <c:pt idx="994">
                  <c:v>789.23718299999996</c:v>
                </c:pt>
                <c:pt idx="995">
                  <c:v>786.11425799999938</c:v>
                </c:pt>
                <c:pt idx="996">
                  <c:v>784.11181599999998</c:v>
                </c:pt>
                <c:pt idx="997">
                  <c:v>782.44103999999948</c:v>
                </c:pt>
                <c:pt idx="998">
                  <c:v>781.18597400000351</c:v>
                </c:pt>
                <c:pt idx="999">
                  <c:v>780.38421599999947</c:v>
                </c:pt>
                <c:pt idx="1000">
                  <c:v>780.04223599999796</c:v>
                </c:pt>
                <c:pt idx="1001">
                  <c:v>779.61852999999996</c:v>
                </c:pt>
                <c:pt idx="1002">
                  <c:v>780.90478499999995</c:v>
                </c:pt>
                <c:pt idx="1003">
                  <c:v>783.30200199999797</c:v>
                </c:pt>
                <c:pt idx="1004">
                  <c:v>786.35803199999998</c:v>
                </c:pt>
                <c:pt idx="1005">
                  <c:v>789.54650899999797</c:v>
                </c:pt>
                <c:pt idx="1006">
                  <c:v>792.65521199999796</c:v>
                </c:pt>
                <c:pt idx="1007">
                  <c:v>795.47119099999998</c:v>
                </c:pt>
                <c:pt idx="1008">
                  <c:v>797.78900100000055</c:v>
                </c:pt>
                <c:pt idx="1009">
                  <c:v>799.88940400000001</c:v>
                </c:pt>
                <c:pt idx="1010">
                  <c:v>801.38195799999949</c:v>
                </c:pt>
                <c:pt idx="1011">
                  <c:v>799.82653799999946</c:v>
                </c:pt>
                <c:pt idx="1012">
                  <c:v>798.95532199999946</c:v>
                </c:pt>
                <c:pt idx="1013">
                  <c:v>797.51507600000002</c:v>
                </c:pt>
                <c:pt idx="1014">
                  <c:v>795.39184599999999</c:v>
                </c:pt>
                <c:pt idx="1015">
                  <c:v>792.27508500000351</c:v>
                </c:pt>
                <c:pt idx="1016">
                  <c:v>789.31182899999749</c:v>
                </c:pt>
                <c:pt idx="1017">
                  <c:v>787.26147500000002</c:v>
                </c:pt>
                <c:pt idx="1018">
                  <c:v>785.80957000000001</c:v>
                </c:pt>
                <c:pt idx="1019">
                  <c:v>784.92510999999797</c:v>
                </c:pt>
                <c:pt idx="1020">
                  <c:v>784.57672100000002</c:v>
                </c:pt>
                <c:pt idx="1021">
                  <c:v>784.26971400000002</c:v>
                </c:pt>
                <c:pt idx="1022">
                  <c:v>786.65124499999797</c:v>
                </c:pt>
                <c:pt idx="1023">
                  <c:v>789.65270999999996</c:v>
                </c:pt>
                <c:pt idx="1024">
                  <c:v>793.03497300000004</c:v>
                </c:pt>
                <c:pt idx="1025">
                  <c:v>796.55389400000001</c:v>
                </c:pt>
                <c:pt idx="1026">
                  <c:v>799.95635999999797</c:v>
                </c:pt>
                <c:pt idx="1027">
                  <c:v>802.98675500000002</c:v>
                </c:pt>
                <c:pt idx="1028">
                  <c:v>805.39801</c:v>
                </c:pt>
                <c:pt idx="1029">
                  <c:v>806.96594199999947</c:v>
                </c:pt>
                <c:pt idx="1030">
                  <c:v>807.50414999999998</c:v>
                </c:pt>
                <c:pt idx="1031">
                  <c:v>805.30731199999946</c:v>
                </c:pt>
                <c:pt idx="1032">
                  <c:v>803.81524699999738</c:v>
                </c:pt>
                <c:pt idx="1033">
                  <c:v>801.81750499999748</c:v>
                </c:pt>
                <c:pt idx="1034">
                  <c:v>799.17761199999939</c:v>
                </c:pt>
                <c:pt idx="1035">
                  <c:v>795.63934300000005</c:v>
                </c:pt>
                <c:pt idx="1036">
                  <c:v>792.29132100000004</c:v>
                </c:pt>
                <c:pt idx="1037">
                  <c:v>790.40173300000004</c:v>
                </c:pt>
                <c:pt idx="1038">
                  <c:v>788.80322299999796</c:v>
                </c:pt>
                <c:pt idx="1039">
                  <c:v>787.57678200000055</c:v>
                </c:pt>
                <c:pt idx="1040">
                  <c:v>786.76611299999797</c:v>
                </c:pt>
                <c:pt idx="1041">
                  <c:v>785.70220899999947</c:v>
                </c:pt>
                <c:pt idx="1042">
                  <c:v>786.28820800000005</c:v>
                </c:pt>
                <c:pt idx="1043">
                  <c:v>787.53753699999947</c:v>
                </c:pt>
                <c:pt idx="1044">
                  <c:v>789.29461700000002</c:v>
                </c:pt>
                <c:pt idx="1045">
                  <c:v>791.49969499999997</c:v>
                </c:pt>
                <c:pt idx="1046">
                  <c:v>795.324341</c:v>
                </c:pt>
                <c:pt idx="1047">
                  <c:v>798.84503199999949</c:v>
                </c:pt>
                <c:pt idx="1048">
                  <c:v>801.81207299999949</c:v>
                </c:pt>
                <c:pt idx="1049">
                  <c:v>804.19140600000003</c:v>
                </c:pt>
                <c:pt idx="1050">
                  <c:v>806.15777600000001</c:v>
                </c:pt>
                <c:pt idx="1051">
                  <c:v>805.33398399999999</c:v>
                </c:pt>
                <c:pt idx="1052">
                  <c:v>805.29370100002234</c:v>
                </c:pt>
                <c:pt idx="1053">
                  <c:v>804.76165799999796</c:v>
                </c:pt>
                <c:pt idx="1054">
                  <c:v>803.62365699999998</c:v>
                </c:pt>
                <c:pt idx="1055">
                  <c:v>801.77276600000005</c:v>
                </c:pt>
                <c:pt idx="1056">
                  <c:v>798.90942399999949</c:v>
                </c:pt>
                <c:pt idx="1057">
                  <c:v>796.11639400000001</c:v>
                </c:pt>
                <c:pt idx="1058">
                  <c:v>793.90441899999996</c:v>
                </c:pt>
                <c:pt idx="1059">
                  <c:v>792.33770799999797</c:v>
                </c:pt>
                <c:pt idx="1060">
                  <c:v>791.41503899999998</c:v>
                </c:pt>
                <c:pt idx="1061">
                  <c:v>790.42645299999947</c:v>
                </c:pt>
                <c:pt idx="1062">
                  <c:v>790.90283199999999</c:v>
                </c:pt>
                <c:pt idx="1063">
                  <c:v>791.98022499999797</c:v>
                </c:pt>
                <c:pt idx="1064">
                  <c:v>793.67523200000005</c:v>
                </c:pt>
                <c:pt idx="1065">
                  <c:v>797.61859100000004</c:v>
                </c:pt>
                <c:pt idx="1066">
                  <c:v>801.40563999999949</c:v>
                </c:pt>
                <c:pt idx="1067">
                  <c:v>804.80499299999997</c:v>
                </c:pt>
                <c:pt idx="1068">
                  <c:v>807.59173600000054</c:v>
                </c:pt>
                <c:pt idx="1069">
                  <c:v>809.55554199999949</c:v>
                </c:pt>
                <c:pt idx="1070">
                  <c:v>810.52746599999796</c:v>
                </c:pt>
                <c:pt idx="1071">
                  <c:v>808.32928499999946</c:v>
                </c:pt>
                <c:pt idx="1072">
                  <c:v>807.83282499999746</c:v>
                </c:pt>
                <c:pt idx="1073">
                  <c:v>806.880493</c:v>
                </c:pt>
                <c:pt idx="1074">
                  <c:v>805.35211199997627</c:v>
                </c:pt>
                <c:pt idx="1075">
                  <c:v>803.125</c:v>
                </c:pt>
                <c:pt idx="1076">
                  <c:v>799.95971699999996</c:v>
                </c:pt>
                <c:pt idx="1077">
                  <c:v>796.76483200000052</c:v>
                </c:pt>
                <c:pt idx="1078">
                  <c:v>793.99194299999999</c:v>
                </c:pt>
                <c:pt idx="1079">
                  <c:v>792.12512199999946</c:v>
                </c:pt>
                <c:pt idx="1080">
                  <c:v>790.88824499999998</c:v>
                </c:pt>
                <c:pt idx="1081">
                  <c:v>789.79455600000051</c:v>
                </c:pt>
                <c:pt idx="1082">
                  <c:v>789.33300799999938</c:v>
                </c:pt>
                <c:pt idx="1083">
                  <c:v>789.28222699999947</c:v>
                </c:pt>
                <c:pt idx="1084">
                  <c:v>790.24859600000002</c:v>
                </c:pt>
                <c:pt idx="1085">
                  <c:v>792.64080799999999</c:v>
                </c:pt>
                <c:pt idx="1086">
                  <c:v>796.06713899999738</c:v>
                </c:pt>
                <c:pt idx="1087">
                  <c:v>799.59558100000004</c:v>
                </c:pt>
                <c:pt idx="1088">
                  <c:v>802.98046899999997</c:v>
                </c:pt>
                <c:pt idx="1089">
                  <c:v>805.97796599999947</c:v>
                </c:pt>
                <c:pt idx="1090">
                  <c:v>808.35314899999946</c:v>
                </c:pt>
                <c:pt idx="1091">
                  <c:v>807.53417999999999</c:v>
                </c:pt>
                <c:pt idx="1092">
                  <c:v>807.66961699999797</c:v>
                </c:pt>
                <c:pt idx="1093">
                  <c:v>807.53454599999998</c:v>
                </c:pt>
                <c:pt idx="1094">
                  <c:v>806.98907500000053</c:v>
                </c:pt>
                <c:pt idx="1095">
                  <c:v>805.91882299999997</c:v>
                </c:pt>
                <c:pt idx="1096">
                  <c:v>804.214966</c:v>
                </c:pt>
                <c:pt idx="1097">
                  <c:v>801.59832800000004</c:v>
                </c:pt>
                <c:pt idx="1098">
                  <c:v>799.03765899999746</c:v>
                </c:pt>
                <c:pt idx="1099">
                  <c:v>796.99603300000001</c:v>
                </c:pt>
                <c:pt idx="1100">
                  <c:v>795.53961199999947</c:v>
                </c:pt>
                <c:pt idx="1101">
                  <c:v>793.55596899999796</c:v>
                </c:pt>
                <c:pt idx="1102">
                  <c:v>793.30767799999796</c:v>
                </c:pt>
                <c:pt idx="1103">
                  <c:v>794.13977100000352</c:v>
                </c:pt>
                <c:pt idx="1104">
                  <c:v>796.203125</c:v>
                </c:pt>
                <c:pt idx="1105">
                  <c:v>798.90673800000002</c:v>
                </c:pt>
                <c:pt idx="1106">
                  <c:v>803.07757600000002</c:v>
                </c:pt>
                <c:pt idx="1107">
                  <c:v>807.31695599999796</c:v>
                </c:pt>
                <c:pt idx="1108">
                  <c:v>811.02362099999948</c:v>
                </c:pt>
                <c:pt idx="1109">
                  <c:v>813.88622999997995</c:v>
                </c:pt>
                <c:pt idx="1110">
                  <c:v>815.64801</c:v>
                </c:pt>
                <c:pt idx="1111">
                  <c:v>814.49291999999946</c:v>
                </c:pt>
                <c:pt idx="1112">
                  <c:v>815.309753</c:v>
                </c:pt>
                <c:pt idx="1113">
                  <c:v>815.04058799999996</c:v>
                </c:pt>
                <c:pt idx="1114">
                  <c:v>813.58038300000055</c:v>
                </c:pt>
                <c:pt idx="1115">
                  <c:v>810.88903800000003</c:v>
                </c:pt>
                <c:pt idx="1116">
                  <c:v>806.90893600000004</c:v>
                </c:pt>
                <c:pt idx="1117">
                  <c:v>804.77282700000001</c:v>
                </c:pt>
                <c:pt idx="1118">
                  <c:v>802.59375000000352</c:v>
                </c:pt>
                <c:pt idx="1119">
                  <c:v>800.60601799999949</c:v>
                </c:pt>
                <c:pt idx="1120">
                  <c:v>798.92529299999796</c:v>
                </c:pt>
                <c:pt idx="1121">
                  <c:v>797.81066899999746</c:v>
                </c:pt>
                <c:pt idx="1122">
                  <c:v>796.98016399999949</c:v>
                </c:pt>
                <c:pt idx="1123">
                  <c:v>796.39245599999947</c:v>
                </c:pt>
                <c:pt idx="1124">
                  <c:v>796.05322299999796</c:v>
                </c:pt>
                <c:pt idx="1125">
                  <c:v>795.95489499999996</c:v>
                </c:pt>
                <c:pt idx="1126">
                  <c:v>798.88091999999949</c:v>
                </c:pt>
                <c:pt idx="1127">
                  <c:v>802.36968999999749</c:v>
                </c:pt>
                <c:pt idx="1128">
                  <c:v>806.27917500000353</c:v>
                </c:pt>
                <c:pt idx="1129">
                  <c:v>810.49774200000002</c:v>
                </c:pt>
                <c:pt idx="1130">
                  <c:v>814.14074700000003</c:v>
                </c:pt>
                <c:pt idx="1131">
                  <c:v>813.38439900000003</c:v>
                </c:pt>
                <c:pt idx="1132">
                  <c:v>813.62078899999995</c:v>
                </c:pt>
                <c:pt idx="1133">
                  <c:v>814.79339600000355</c:v>
                </c:pt>
                <c:pt idx="1134">
                  <c:v>816.00689699999998</c:v>
                </c:pt>
                <c:pt idx="1135">
                  <c:v>815.03930700000001</c:v>
                </c:pt>
                <c:pt idx="1136">
                  <c:v>812.81372099999999</c:v>
                </c:pt>
                <c:pt idx="1137">
                  <c:v>811.14782699999796</c:v>
                </c:pt>
                <c:pt idx="1138">
                  <c:v>808.69610599999999</c:v>
                </c:pt>
                <c:pt idx="1139">
                  <c:v>806.37225299999739</c:v>
                </c:pt>
                <c:pt idx="1140">
                  <c:v>804.44927999999948</c:v>
                </c:pt>
                <c:pt idx="1141">
                  <c:v>802.65472399999999</c:v>
                </c:pt>
                <c:pt idx="1142">
                  <c:v>801.64227299999948</c:v>
                </c:pt>
                <c:pt idx="1143">
                  <c:v>801.18603499999995</c:v>
                </c:pt>
                <c:pt idx="1144">
                  <c:v>801.24707000000001</c:v>
                </c:pt>
                <c:pt idx="1145">
                  <c:v>801.77136199999995</c:v>
                </c:pt>
                <c:pt idx="1146">
                  <c:v>805.34173599999997</c:v>
                </c:pt>
                <c:pt idx="1147">
                  <c:v>809.44555699999796</c:v>
                </c:pt>
                <c:pt idx="1148">
                  <c:v>813.43646199999796</c:v>
                </c:pt>
                <c:pt idx="1149">
                  <c:v>816.97833300000354</c:v>
                </c:pt>
                <c:pt idx="1150">
                  <c:v>819.74645999999996</c:v>
                </c:pt>
                <c:pt idx="1151">
                  <c:v>818.8270259999772</c:v>
                </c:pt>
                <c:pt idx="1152">
                  <c:v>821.46942099999796</c:v>
                </c:pt>
                <c:pt idx="1153">
                  <c:v>822.50122099999749</c:v>
                </c:pt>
                <c:pt idx="1154">
                  <c:v>821.47125199999948</c:v>
                </c:pt>
                <c:pt idx="1155">
                  <c:v>818.62011699999948</c:v>
                </c:pt>
                <c:pt idx="1156">
                  <c:v>816.08898900000054</c:v>
                </c:pt>
                <c:pt idx="1157">
                  <c:v>813.26397699999995</c:v>
                </c:pt>
                <c:pt idx="1158">
                  <c:v>809.52410899999938</c:v>
                </c:pt>
                <c:pt idx="1159">
                  <c:v>806.36584499999947</c:v>
                </c:pt>
                <c:pt idx="1160">
                  <c:v>803.67724599999997</c:v>
                </c:pt>
                <c:pt idx="1161">
                  <c:v>801.29064900000003</c:v>
                </c:pt>
                <c:pt idx="1162">
                  <c:v>799.750854</c:v>
                </c:pt>
                <c:pt idx="1163">
                  <c:v>798.92083700000001</c:v>
                </c:pt>
                <c:pt idx="1164">
                  <c:v>798.75616499999796</c:v>
                </c:pt>
                <c:pt idx="1165">
                  <c:v>799.19555700000001</c:v>
                </c:pt>
                <c:pt idx="1166">
                  <c:v>801.12219199999947</c:v>
                </c:pt>
                <c:pt idx="1167">
                  <c:v>804.98864700000001</c:v>
                </c:pt>
                <c:pt idx="1168">
                  <c:v>809.23870800000054</c:v>
                </c:pt>
                <c:pt idx="1169">
                  <c:v>813.44073500000002</c:v>
                </c:pt>
                <c:pt idx="1170">
                  <c:v>817.32311999999797</c:v>
                </c:pt>
                <c:pt idx="1171">
                  <c:v>816.85205099999746</c:v>
                </c:pt>
                <c:pt idx="1172">
                  <c:v>819.62371800000005</c:v>
                </c:pt>
                <c:pt idx="1173">
                  <c:v>822.18353300000354</c:v>
                </c:pt>
                <c:pt idx="1174">
                  <c:v>823.44195599999796</c:v>
                </c:pt>
                <c:pt idx="1175">
                  <c:v>823.27478000002509</c:v>
                </c:pt>
                <c:pt idx="1176">
                  <c:v>821.67285200000003</c:v>
                </c:pt>
                <c:pt idx="1177">
                  <c:v>819.14898700000003</c:v>
                </c:pt>
                <c:pt idx="1178">
                  <c:v>816.30548099999999</c:v>
                </c:pt>
                <c:pt idx="1179">
                  <c:v>811.86389199999996</c:v>
                </c:pt>
                <c:pt idx="1180">
                  <c:v>808.5675659999788</c:v>
                </c:pt>
                <c:pt idx="1181">
                  <c:v>806.86804199999949</c:v>
                </c:pt>
                <c:pt idx="1182">
                  <c:v>805.68444800000054</c:v>
                </c:pt>
                <c:pt idx="1183">
                  <c:v>804.96215799997719</c:v>
                </c:pt>
                <c:pt idx="1184">
                  <c:v>804.71307400000353</c:v>
                </c:pt>
                <c:pt idx="1185">
                  <c:v>804.92517099999998</c:v>
                </c:pt>
                <c:pt idx="1186">
                  <c:v>807.23535200000003</c:v>
                </c:pt>
                <c:pt idx="1187">
                  <c:v>812.01403800000003</c:v>
                </c:pt>
                <c:pt idx="1188">
                  <c:v>816.90881300000001</c:v>
                </c:pt>
                <c:pt idx="1189">
                  <c:v>821.47900400000003</c:v>
                </c:pt>
                <c:pt idx="1190">
                  <c:v>825.10803200000055</c:v>
                </c:pt>
                <c:pt idx="1191">
                  <c:v>823.47070300000053</c:v>
                </c:pt>
                <c:pt idx="1192">
                  <c:v>824.35394299999996</c:v>
                </c:pt>
                <c:pt idx="1193">
                  <c:v>826.69458000000054</c:v>
                </c:pt>
                <c:pt idx="1194">
                  <c:v>828.13415499999996</c:v>
                </c:pt>
                <c:pt idx="1195">
                  <c:v>827.51989700000001</c:v>
                </c:pt>
                <c:pt idx="1196">
                  <c:v>825.02923599999997</c:v>
                </c:pt>
                <c:pt idx="1197">
                  <c:v>821.33886699999948</c:v>
                </c:pt>
                <c:pt idx="1198">
                  <c:v>818.46050999999738</c:v>
                </c:pt>
                <c:pt idx="1199">
                  <c:v>815.78619400000002</c:v>
                </c:pt>
                <c:pt idx="1200">
                  <c:v>814.29034400000353</c:v>
                </c:pt>
                <c:pt idx="1201">
                  <c:v>812.45538299999998</c:v>
                </c:pt>
                <c:pt idx="1202">
                  <c:v>810.9522089999773</c:v>
                </c:pt>
                <c:pt idx="1203">
                  <c:v>809.8021239999772</c:v>
                </c:pt>
                <c:pt idx="1204">
                  <c:v>809.01238999999998</c:v>
                </c:pt>
                <c:pt idx="1205">
                  <c:v>808.571594</c:v>
                </c:pt>
                <c:pt idx="1206">
                  <c:v>808.45581099999947</c:v>
                </c:pt>
                <c:pt idx="1207">
                  <c:v>808.63147000000004</c:v>
                </c:pt>
                <c:pt idx="1208">
                  <c:v>812.70831300000054</c:v>
                </c:pt>
                <c:pt idx="1209">
                  <c:v>817.0521239999772</c:v>
                </c:pt>
                <c:pt idx="1210">
                  <c:v>821.05957000000001</c:v>
                </c:pt>
                <c:pt idx="1211">
                  <c:v>820.60229499999946</c:v>
                </c:pt>
                <c:pt idx="1212">
                  <c:v>824.47100799999998</c:v>
                </c:pt>
                <c:pt idx="1213">
                  <c:v>828.16967799999998</c:v>
                </c:pt>
                <c:pt idx="1214">
                  <c:v>830.99017300000003</c:v>
                </c:pt>
                <c:pt idx="1215">
                  <c:v>831.86553999999796</c:v>
                </c:pt>
                <c:pt idx="1216">
                  <c:v>830.98339800000053</c:v>
                </c:pt>
                <c:pt idx="1217">
                  <c:v>828.43206799999746</c:v>
                </c:pt>
                <c:pt idx="1218">
                  <c:v>826.01507600000002</c:v>
                </c:pt>
                <c:pt idx="1219">
                  <c:v>822.65673800000002</c:v>
                </c:pt>
                <c:pt idx="1220">
                  <c:v>817.51080300000001</c:v>
                </c:pt>
                <c:pt idx="1221">
                  <c:v>813.64178500000003</c:v>
                </c:pt>
                <c:pt idx="1222">
                  <c:v>811.21875000000352</c:v>
                </c:pt>
                <c:pt idx="1223">
                  <c:v>809.94073500000002</c:v>
                </c:pt>
                <c:pt idx="1224">
                  <c:v>809.45648199999948</c:v>
                </c:pt>
                <c:pt idx="1225">
                  <c:v>809.68878200002257</c:v>
                </c:pt>
                <c:pt idx="1226">
                  <c:v>810.55114699999797</c:v>
                </c:pt>
                <c:pt idx="1227">
                  <c:v>814.23712199999738</c:v>
                </c:pt>
                <c:pt idx="1228">
                  <c:v>818.31268299999749</c:v>
                </c:pt>
                <c:pt idx="1229">
                  <c:v>822.61321999999996</c:v>
                </c:pt>
                <c:pt idx="1230">
                  <c:v>826.95989999999949</c:v>
                </c:pt>
                <c:pt idx="1231">
                  <c:v>826.44049099999938</c:v>
                </c:pt>
                <c:pt idx="1232">
                  <c:v>830.72955300000001</c:v>
                </c:pt>
                <c:pt idx="1233">
                  <c:v>833.71185300000002</c:v>
                </c:pt>
                <c:pt idx="1234">
                  <c:v>835.33398399999999</c:v>
                </c:pt>
                <c:pt idx="1235">
                  <c:v>835.51409899999999</c:v>
                </c:pt>
                <c:pt idx="1236">
                  <c:v>834.37908900000002</c:v>
                </c:pt>
                <c:pt idx="1237">
                  <c:v>833.44494599999996</c:v>
                </c:pt>
                <c:pt idx="1238">
                  <c:v>831.13403300000004</c:v>
                </c:pt>
                <c:pt idx="1239">
                  <c:v>827.22552499999949</c:v>
                </c:pt>
                <c:pt idx="1240">
                  <c:v>822.44500699999946</c:v>
                </c:pt>
                <c:pt idx="1241">
                  <c:v>819.23046899999997</c:v>
                </c:pt>
                <c:pt idx="1242">
                  <c:v>817.65295399999798</c:v>
                </c:pt>
                <c:pt idx="1243">
                  <c:v>816.25897200000054</c:v>
                </c:pt>
                <c:pt idx="1244">
                  <c:v>815.13354500000003</c:v>
                </c:pt>
                <c:pt idx="1245">
                  <c:v>814.321777</c:v>
                </c:pt>
                <c:pt idx="1246">
                  <c:v>813.84301799999946</c:v>
                </c:pt>
                <c:pt idx="1247">
                  <c:v>813.69812000000002</c:v>
                </c:pt>
                <c:pt idx="1248">
                  <c:v>813.87261999999748</c:v>
                </c:pt>
                <c:pt idx="1249">
                  <c:v>817.49224899999797</c:v>
                </c:pt>
                <c:pt idx="1250">
                  <c:v>822.63861099999997</c:v>
                </c:pt>
                <c:pt idx="1251">
                  <c:v>823.34283399999947</c:v>
                </c:pt>
                <c:pt idx="1252">
                  <c:v>828.72894300000053</c:v>
                </c:pt>
                <c:pt idx="1253">
                  <c:v>833.02038600000003</c:v>
                </c:pt>
                <c:pt idx="1254">
                  <c:v>836.13256799999749</c:v>
                </c:pt>
                <c:pt idx="1255">
                  <c:v>837.95648199999948</c:v>
                </c:pt>
                <c:pt idx="1256">
                  <c:v>838.38818400000002</c:v>
                </c:pt>
                <c:pt idx="1257">
                  <c:v>837.94030799999996</c:v>
                </c:pt>
                <c:pt idx="1258">
                  <c:v>836.22790499999996</c:v>
                </c:pt>
                <c:pt idx="1259">
                  <c:v>832.86187699999948</c:v>
                </c:pt>
                <c:pt idx="1260">
                  <c:v>828.37353499999995</c:v>
                </c:pt>
                <c:pt idx="1261">
                  <c:v>822.13000499999998</c:v>
                </c:pt>
                <c:pt idx="1262">
                  <c:v>818.32800299999997</c:v>
                </c:pt>
                <c:pt idx="1263">
                  <c:v>816.53949</c:v>
                </c:pt>
                <c:pt idx="1264">
                  <c:v>815.38653599999998</c:v>
                </c:pt>
                <c:pt idx="1265">
                  <c:v>814.92370600000004</c:v>
                </c:pt>
                <c:pt idx="1266">
                  <c:v>815.16229199999748</c:v>
                </c:pt>
                <c:pt idx="1267">
                  <c:v>817.50604199999998</c:v>
                </c:pt>
                <c:pt idx="1268">
                  <c:v>822.95159899999749</c:v>
                </c:pt>
                <c:pt idx="1269">
                  <c:v>828.78961200000003</c:v>
                </c:pt>
                <c:pt idx="1270">
                  <c:v>834.66326899999797</c:v>
                </c:pt>
                <c:pt idx="1271">
                  <c:v>835.11517300000003</c:v>
                </c:pt>
                <c:pt idx="1272">
                  <c:v>840.93841599999996</c:v>
                </c:pt>
                <c:pt idx="1273">
                  <c:v>847.325378</c:v>
                </c:pt>
                <c:pt idx="1274">
                  <c:v>851.58886700000005</c:v>
                </c:pt>
                <c:pt idx="1275">
                  <c:v>853.98474100000055</c:v>
                </c:pt>
                <c:pt idx="1276">
                  <c:v>854.53619399999798</c:v>
                </c:pt>
                <c:pt idx="1277">
                  <c:v>854.44097899999997</c:v>
                </c:pt>
                <c:pt idx="1278">
                  <c:v>853.69592299999999</c:v>
                </c:pt>
                <c:pt idx="1279">
                  <c:v>851.07147200000054</c:v>
                </c:pt>
                <c:pt idx="1280">
                  <c:v>846.32257099999947</c:v>
                </c:pt>
                <c:pt idx="1281">
                  <c:v>840.73657200000002</c:v>
                </c:pt>
                <c:pt idx="1282">
                  <c:v>836.93737799999997</c:v>
                </c:pt>
                <c:pt idx="1283">
                  <c:v>833.51428199999998</c:v>
                </c:pt>
                <c:pt idx="1284">
                  <c:v>830.68707300000005</c:v>
                </c:pt>
                <c:pt idx="1285">
                  <c:v>828.60351600000001</c:v>
                </c:pt>
                <c:pt idx="1286">
                  <c:v>827.32067899999947</c:v>
                </c:pt>
                <c:pt idx="1287">
                  <c:v>826.84429899999748</c:v>
                </c:pt>
                <c:pt idx="1288">
                  <c:v>827.15112299999748</c:v>
                </c:pt>
                <c:pt idx="1289">
                  <c:v>832.00408900000002</c:v>
                </c:pt>
                <c:pt idx="1290">
                  <c:v>838.24798599999997</c:v>
                </c:pt>
                <c:pt idx="1291">
                  <c:v>838.99157700000001</c:v>
                </c:pt>
                <c:pt idx="1292">
                  <c:v>844.90362499999947</c:v>
                </c:pt>
                <c:pt idx="1293">
                  <c:v>850.26452599999948</c:v>
                </c:pt>
                <c:pt idx="1294">
                  <c:v>854.82519499999796</c:v>
                </c:pt>
                <c:pt idx="1295">
                  <c:v>858.35357699999997</c:v>
                </c:pt>
                <c:pt idx="1296">
                  <c:v>860.76245100000006</c:v>
                </c:pt>
                <c:pt idx="1297">
                  <c:v>861.98553500000003</c:v>
                </c:pt>
                <c:pt idx="1298">
                  <c:v>861.55389400000001</c:v>
                </c:pt>
                <c:pt idx="1299">
                  <c:v>859.34393299999999</c:v>
                </c:pt>
                <c:pt idx="1300">
                  <c:v>855.23071300000004</c:v>
                </c:pt>
                <c:pt idx="1301">
                  <c:v>849.47656300000006</c:v>
                </c:pt>
                <c:pt idx="1302">
                  <c:v>845.16882299999997</c:v>
                </c:pt>
                <c:pt idx="1303">
                  <c:v>840.92346199999997</c:v>
                </c:pt>
                <c:pt idx="1304">
                  <c:v>837.74005099999999</c:v>
                </c:pt>
                <c:pt idx="1305">
                  <c:v>835.74102799999946</c:v>
                </c:pt>
                <c:pt idx="1306">
                  <c:v>834.91906699999947</c:v>
                </c:pt>
                <c:pt idx="1307">
                  <c:v>835.21923800000002</c:v>
                </c:pt>
                <c:pt idx="1308">
                  <c:v>836.55377200000055</c:v>
                </c:pt>
                <c:pt idx="1309">
                  <c:v>841.77581800000053</c:v>
                </c:pt>
                <c:pt idx="1310">
                  <c:v>848.26318400000002</c:v>
                </c:pt>
                <c:pt idx="1311">
                  <c:v>850.87048300000004</c:v>
                </c:pt>
                <c:pt idx="1312">
                  <c:v>858.99029499999949</c:v>
                </c:pt>
                <c:pt idx="1313">
                  <c:v>865.74182099999996</c:v>
                </c:pt>
                <c:pt idx="1314">
                  <c:v>871.04376200000002</c:v>
                </c:pt>
                <c:pt idx="1315">
                  <c:v>874.77716099999998</c:v>
                </c:pt>
                <c:pt idx="1316">
                  <c:v>876.81237799999997</c:v>
                </c:pt>
                <c:pt idx="1317">
                  <c:v>877.02844200000004</c:v>
                </c:pt>
                <c:pt idx="1318">
                  <c:v>875.31738299999938</c:v>
                </c:pt>
                <c:pt idx="1319">
                  <c:v>872.27630600000055</c:v>
                </c:pt>
                <c:pt idx="1320">
                  <c:v>869.33056599999748</c:v>
                </c:pt>
                <c:pt idx="1321">
                  <c:v>863.76251199999797</c:v>
                </c:pt>
                <c:pt idx="1322">
                  <c:v>860.45776399999738</c:v>
                </c:pt>
                <c:pt idx="1323">
                  <c:v>856.87658699999997</c:v>
                </c:pt>
                <c:pt idx="1324">
                  <c:v>853.60211199999947</c:v>
                </c:pt>
                <c:pt idx="1325">
                  <c:v>850.87103300000001</c:v>
                </c:pt>
                <c:pt idx="1326">
                  <c:v>848.81634499999996</c:v>
                </c:pt>
                <c:pt idx="1327">
                  <c:v>847.49145499999997</c:v>
                </c:pt>
                <c:pt idx="1328">
                  <c:v>846.90887500000053</c:v>
                </c:pt>
                <c:pt idx="1329">
                  <c:v>847.05438200000003</c:v>
                </c:pt>
                <c:pt idx="1330">
                  <c:v>848.197632</c:v>
                </c:pt>
                <c:pt idx="1331">
                  <c:v>851.05755599999748</c:v>
                </c:pt>
                <c:pt idx="1332">
                  <c:v>860.39544699999999</c:v>
                </c:pt>
                <c:pt idx="1333">
                  <c:v>868.40039100000001</c:v>
                </c:pt>
                <c:pt idx="1334">
                  <c:v>875.07861300000002</c:v>
                </c:pt>
                <c:pt idx="1335">
                  <c:v>880.35583499999996</c:v>
                </c:pt>
                <c:pt idx="1336">
                  <c:v>884.13378900000055</c:v>
                </c:pt>
                <c:pt idx="1337">
                  <c:v>886.27526899999998</c:v>
                </c:pt>
                <c:pt idx="1338">
                  <c:v>886.67962599999998</c:v>
                </c:pt>
                <c:pt idx="1339">
                  <c:v>885.24084500000004</c:v>
                </c:pt>
                <c:pt idx="1340">
                  <c:v>881.84136999999748</c:v>
                </c:pt>
                <c:pt idx="1341">
                  <c:v>876.19360400000005</c:v>
                </c:pt>
                <c:pt idx="1342">
                  <c:v>872.89154099999996</c:v>
                </c:pt>
                <c:pt idx="1343">
                  <c:v>868.848389</c:v>
                </c:pt>
                <c:pt idx="1344">
                  <c:v>864.61029099999996</c:v>
                </c:pt>
                <c:pt idx="1345">
                  <c:v>861.16015599999946</c:v>
                </c:pt>
                <c:pt idx="1346">
                  <c:v>858.77270500000054</c:v>
                </c:pt>
                <c:pt idx="1347">
                  <c:v>857.55017099999998</c:v>
                </c:pt>
                <c:pt idx="1348">
                  <c:v>857.49890100000005</c:v>
                </c:pt>
                <c:pt idx="1349">
                  <c:v>858.81945799999949</c:v>
                </c:pt>
                <c:pt idx="1350">
                  <c:v>865.66705299999796</c:v>
                </c:pt>
                <c:pt idx="1351">
                  <c:v>867.75299099999938</c:v>
                </c:pt>
                <c:pt idx="1352">
                  <c:v>876.290527</c:v>
                </c:pt>
                <c:pt idx="1353">
                  <c:v>883.78418000000352</c:v>
                </c:pt>
                <c:pt idx="1354">
                  <c:v>890.09918200000004</c:v>
                </c:pt>
                <c:pt idx="1355">
                  <c:v>895.08123799999998</c:v>
                </c:pt>
                <c:pt idx="1356">
                  <c:v>898.56671099999949</c:v>
                </c:pt>
                <c:pt idx="1357">
                  <c:v>900.40508999999997</c:v>
                </c:pt>
                <c:pt idx="1358">
                  <c:v>900.44476299999997</c:v>
                </c:pt>
                <c:pt idx="1359">
                  <c:v>898.56445299999996</c:v>
                </c:pt>
                <c:pt idx="1360">
                  <c:v>894.63452099999949</c:v>
                </c:pt>
                <c:pt idx="1361">
                  <c:v>888.65881300000001</c:v>
                </c:pt>
                <c:pt idx="1362">
                  <c:v>885.29187000000354</c:v>
                </c:pt>
                <c:pt idx="1363">
                  <c:v>880.13116499999796</c:v>
                </c:pt>
                <c:pt idx="1364">
                  <c:v>874.95111099999747</c:v>
                </c:pt>
                <c:pt idx="1365">
                  <c:v>870.63195799999949</c:v>
                </c:pt>
                <c:pt idx="1366">
                  <c:v>867.39721699998006</c:v>
                </c:pt>
                <c:pt idx="1367">
                  <c:v>865.33813499999997</c:v>
                </c:pt>
                <c:pt idx="1368">
                  <c:v>864.45074499999998</c:v>
                </c:pt>
                <c:pt idx="1369">
                  <c:v>864.68060300000002</c:v>
                </c:pt>
                <c:pt idx="1370">
                  <c:v>866.06738299999938</c:v>
                </c:pt>
                <c:pt idx="1371">
                  <c:v>867.22363299999995</c:v>
                </c:pt>
                <c:pt idx="1372">
                  <c:v>875.96337900000003</c:v>
                </c:pt>
                <c:pt idx="1373">
                  <c:v>884.10082999999997</c:v>
                </c:pt>
                <c:pt idx="1374">
                  <c:v>891.46441699999946</c:v>
                </c:pt>
                <c:pt idx="1375">
                  <c:v>897.85552999997742</c:v>
                </c:pt>
                <c:pt idx="1376">
                  <c:v>903.05914299999949</c:v>
                </c:pt>
                <c:pt idx="1377">
                  <c:v>906.87316899999996</c:v>
                </c:pt>
                <c:pt idx="1378">
                  <c:v>909.10430899999994</c:v>
                </c:pt>
                <c:pt idx="1379">
                  <c:v>909.59002699999996</c:v>
                </c:pt>
                <c:pt idx="1380">
                  <c:v>908.18298300000004</c:v>
                </c:pt>
                <c:pt idx="1381">
                  <c:v>899.69097900000054</c:v>
                </c:pt>
                <c:pt idx="1382">
                  <c:v>898.012878</c:v>
                </c:pt>
                <c:pt idx="1383">
                  <c:v>895.66485599999999</c:v>
                </c:pt>
                <c:pt idx="1384">
                  <c:v>892.03796399999749</c:v>
                </c:pt>
                <c:pt idx="1385">
                  <c:v>888.34063699999797</c:v>
                </c:pt>
                <c:pt idx="1386">
                  <c:v>885.28094500000054</c:v>
                </c:pt>
                <c:pt idx="1387">
                  <c:v>883.05053699999996</c:v>
                </c:pt>
                <c:pt idx="1388">
                  <c:v>881.72430400000053</c:v>
                </c:pt>
                <c:pt idx="1389">
                  <c:v>881.31500199999948</c:v>
                </c:pt>
                <c:pt idx="1390">
                  <c:v>881.78772000000004</c:v>
                </c:pt>
                <c:pt idx="1391">
                  <c:v>883.56323199999997</c:v>
                </c:pt>
                <c:pt idx="1392">
                  <c:v>892.50591999999949</c:v>
                </c:pt>
                <c:pt idx="1393">
                  <c:v>900.74847400000351</c:v>
                </c:pt>
                <c:pt idx="1394">
                  <c:v>908.12182600000006</c:v>
                </c:pt>
                <c:pt idx="1395">
                  <c:v>914.41784699999948</c:v>
                </c:pt>
                <c:pt idx="1396">
                  <c:v>919.42181399999947</c:v>
                </c:pt>
                <c:pt idx="1397">
                  <c:v>922.91949499999998</c:v>
                </c:pt>
                <c:pt idx="1398">
                  <c:v>924.68487500001959</c:v>
                </c:pt>
                <c:pt idx="1399">
                  <c:v>924.54913299999998</c:v>
                </c:pt>
                <c:pt idx="1400">
                  <c:v>922.35497999999939</c:v>
                </c:pt>
                <c:pt idx="1401">
                  <c:v>915.24157700000001</c:v>
                </c:pt>
                <c:pt idx="1402">
                  <c:v>910.92925999999738</c:v>
                </c:pt>
                <c:pt idx="1403">
                  <c:v>906.70800799999995</c:v>
                </c:pt>
                <c:pt idx="1404">
                  <c:v>901.47662399999797</c:v>
                </c:pt>
                <c:pt idx="1405">
                  <c:v>895.998108</c:v>
                </c:pt>
                <c:pt idx="1406">
                  <c:v>891.29656999999997</c:v>
                </c:pt>
                <c:pt idx="1407">
                  <c:v>887.71533200000351</c:v>
                </c:pt>
                <c:pt idx="1408">
                  <c:v>885.42553699999996</c:v>
                </c:pt>
                <c:pt idx="1409">
                  <c:v>884.46411099999796</c:v>
                </c:pt>
                <c:pt idx="1410">
                  <c:v>884.78338600002303</c:v>
                </c:pt>
                <c:pt idx="1411">
                  <c:v>884.89172399999939</c:v>
                </c:pt>
                <c:pt idx="1412">
                  <c:v>890.99615499999948</c:v>
                </c:pt>
                <c:pt idx="1413">
                  <c:v>899.272156</c:v>
                </c:pt>
                <c:pt idx="1414">
                  <c:v>907.26147500000002</c:v>
                </c:pt>
                <c:pt idx="1415">
                  <c:v>914.66406300000006</c:v>
                </c:pt>
                <c:pt idx="1416">
                  <c:v>921.181152</c:v>
                </c:pt>
                <c:pt idx="1417">
                  <c:v>926.52130099999999</c:v>
                </c:pt>
                <c:pt idx="1418">
                  <c:v>930.43560799999796</c:v>
                </c:pt>
                <c:pt idx="1419">
                  <c:v>932.66216999997982</c:v>
                </c:pt>
                <c:pt idx="1420">
                  <c:v>932.97668499999997</c:v>
                </c:pt>
                <c:pt idx="1421">
                  <c:v>927.7731320000197</c:v>
                </c:pt>
                <c:pt idx="1422">
                  <c:v>926.51818800000001</c:v>
                </c:pt>
                <c:pt idx="1423">
                  <c:v>923.77636700000005</c:v>
                </c:pt>
                <c:pt idx="1424">
                  <c:v>920.56304899999998</c:v>
                </c:pt>
                <c:pt idx="1425">
                  <c:v>915.92761199998006</c:v>
                </c:pt>
                <c:pt idx="1426">
                  <c:v>911.00567599999999</c:v>
                </c:pt>
                <c:pt idx="1427">
                  <c:v>906.88171399999999</c:v>
                </c:pt>
                <c:pt idx="1428">
                  <c:v>903.90039100000001</c:v>
                </c:pt>
                <c:pt idx="1429">
                  <c:v>902.21215799999948</c:v>
                </c:pt>
                <c:pt idx="1430">
                  <c:v>901.85217299999749</c:v>
                </c:pt>
                <c:pt idx="1431">
                  <c:v>901.26000999999997</c:v>
                </c:pt>
                <c:pt idx="1432">
                  <c:v>905.79785200000003</c:v>
                </c:pt>
                <c:pt idx="1433">
                  <c:v>913.3129269999796</c:v>
                </c:pt>
                <c:pt idx="1434">
                  <c:v>920.64636199999939</c:v>
                </c:pt>
                <c:pt idx="1435">
                  <c:v>927.44671599999947</c:v>
                </c:pt>
                <c:pt idx="1436">
                  <c:v>933.32080099999996</c:v>
                </c:pt>
                <c:pt idx="1437">
                  <c:v>937.99920699999996</c:v>
                </c:pt>
                <c:pt idx="1438">
                  <c:v>941.58319100000051</c:v>
                </c:pt>
                <c:pt idx="1439">
                  <c:v>943.34521499997766</c:v>
                </c:pt>
                <c:pt idx="1440">
                  <c:v>943.15637200000003</c:v>
                </c:pt>
                <c:pt idx="1441">
                  <c:v>939.37799099999938</c:v>
                </c:pt>
                <c:pt idx="1442">
                  <c:v>938.68304400000352</c:v>
                </c:pt>
                <c:pt idx="1443">
                  <c:v>936.98071300000004</c:v>
                </c:pt>
                <c:pt idx="1444">
                  <c:v>933.95935099999997</c:v>
                </c:pt>
                <c:pt idx="1445">
                  <c:v>929.11511199999939</c:v>
                </c:pt>
                <c:pt idx="1446">
                  <c:v>923.77703899999995</c:v>
                </c:pt>
                <c:pt idx="1447">
                  <c:v>918.86901899999748</c:v>
                </c:pt>
                <c:pt idx="1448">
                  <c:v>914.83886699999948</c:v>
                </c:pt>
                <c:pt idx="1449">
                  <c:v>911.94628899999748</c:v>
                </c:pt>
                <c:pt idx="1450">
                  <c:v>910.30242899999746</c:v>
                </c:pt>
                <c:pt idx="1451">
                  <c:v>908.99352999999996</c:v>
                </c:pt>
                <c:pt idx="1452">
                  <c:v>909.83795199999747</c:v>
                </c:pt>
                <c:pt idx="1453">
                  <c:v>913.24047900000005</c:v>
                </c:pt>
                <c:pt idx="1454">
                  <c:v>921.31359899999939</c:v>
                </c:pt>
                <c:pt idx="1455">
                  <c:v>929.42022699997995</c:v>
                </c:pt>
                <c:pt idx="1456">
                  <c:v>936.91662599998017</c:v>
                </c:pt>
                <c:pt idx="1457">
                  <c:v>943.30505399999947</c:v>
                </c:pt>
                <c:pt idx="1458">
                  <c:v>948.34655799999746</c:v>
                </c:pt>
                <c:pt idx="1459">
                  <c:v>951.88488800000005</c:v>
                </c:pt>
                <c:pt idx="1460">
                  <c:v>954.16509999999948</c:v>
                </c:pt>
                <c:pt idx="1461">
                  <c:v>950.48626699999738</c:v>
                </c:pt>
                <c:pt idx="1462">
                  <c:v>951.24212599999748</c:v>
                </c:pt>
                <c:pt idx="1463">
                  <c:v>950.096497</c:v>
                </c:pt>
                <c:pt idx="1464">
                  <c:v>947.68066399999998</c:v>
                </c:pt>
                <c:pt idx="1465">
                  <c:v>943.07806400000004</c:v>
                </c:pt>
                <c:pt idx="1466">
                  <c:v>935.34588599999938</c:v>
                </c:pt>
                <c:pt idx="1467">
                  <c:v>929.17718500000001</c:v>
                </c:pt>
                <c:pt idx="1468">
                  <c:v>925.57476799999995</c:v>
                </c:pt>
                <c:pt idx="1469">
                  <c:v>923.25787400000002</c:v>
                </c:pt>
                <c:pt idx="1470">
                  <c:v>922.33868399999949</c:v>
                </c:pt>
                <c:pt idx="1471">
                  <c:v>921.70202599999948</c:v>
                </c:pt>
                <c:pt idx="1472">
                  <c:v>924.73840299999995</c:v>
                </c:pt>
                <c:pt idx="1473">
                  <c:v>931.18554700000004</c:v>
                </c:pt>
                <c:pt idx="1474">
                  <c:v>939.14245599999947</c:v>
                </c:pt>
                <c:pt idx="1475">
                  <c:v>947.00768999999946</c:v>
                </c:pt>
                <c:pt idx="1476">
                  <c:v>954.37292499999796</c:v>
                </c:pt>
                <c:pt idx="1477">
                  <c:v>960.87695299999996</c:v>
                </c:pt>
                <c:pt idx="1478">
                  <c:v>966.17535400000054</c:v>
                </c:pt>
                <c:pt idx="1479">
                  <c:v>970.00176999999996</c:v>
                </c:pt>
                <c:pt idx="1480">
                  <c:v>972.14672899999948</c:v>
                </c:pt>
                <c:pt idx="1481">
                  <c:v>969.49615499999948</c:v>
                </c:pt>
                <c:pt idx="1482">
                  <c:v>969.11212199999738</c:v>
                </c:pt>
                <c:pt idx="1483">
                  <c:v>967.30480999999997</c:v>
                </c:pt>
                <c:pt idx="1484">
                  <c:v>963.75952099999949</c:v>
                </c:pt>
                <c:pt idx="1485">
                  <c:v>958.13641399999949</c:v>
                </c:pt>
                <c:pt idx="1486">
                  <c:v>949.67358400000353</c:v>
                </c:pt>
                <c:pt idx="1487">
                  <c:v>942.54480000000001</c:v>
                </c:pt>
                <c:pt idx="1488">
                  <c:v>938.53521699999749</c:v>
                </c:pt>
                <c:pt idx="1489">
                  <c:v>935.20349100000055</c:v>
                </c:pt>
                <c:pt idx="1490">
                  <c:v>932.73681599999998</c:v>
                </c:pt>
                <c:pt idx="1491">
                  <c:v>929.825378</c:v>
                </c:pt>
                <c:pt idx="1492">
                  <c:v>929.80993699999999</c:v>
                </c:pt>
                <c:pt idx="1493">
                  <c:v>931.44067399999949</c:v>
                </c:pt>
                <c:pt idx="1494">
                  <c:v>936.95867899999996</c:v>
                </c:pt>
                <c:pt idx="1495">
                  <c:v>943.55895999999996</c:v>
                </c:pt>
                <c:pt idx="1496">
                  <c:v>950.96185299999797</c:v>
                </c:pt>
                <c:pt idx="1497">
                  <c:v>957.78131100000053</c:v>
                </c:pt>
                <c:pt idx="1498">
                  <c:v>963.64605699999947</c:v>
                </c:pt>
                <c:pt idx="1499">
                  <c:v>969.37634300000002</c:v>
                </c:pt>
                <c:pt idx="1500">
                  <c:v>973.68102999999996</c:v>
                </c:pt>
                <c:pt idx="1501">
                  <c:v>970.92999299999997</c:v>
                </c:pt>
                <c:pt idx="1502">
                  <c:v>973.02783199999999</c:v>
                </c:pt>
                <c:pt idx="1503">
                  <c:v>972.89648399999999</c:v>
                </c:pt>
                <c:pt idx="1504">
                  <c:v>970.53234899999939</c:v>
                </c:pt>
                <c:pt idx="1505">
                  <c:v>967.43633999999997</c:v>
                </c:pt>
                <c:pt idx="1506">
                  <c:v>962.64874300000054</c:v>
                </c:pt>
                <c:pt idx="1507">
                  <c:v>955.40161099999796</c:v>
                </c:pt>
                <c:pt idx="1508">
                  <c:v>950.68890400000055</c:v>
                </c:pt>
                <c:pt idx="1509">
                  <c:v>946.84167499999796</c:v>
                </c:pt>
                <c:pt idx="1510">
                  <c:v>944.19781499999999</c:v>
                </c:pt>
                <c:pt idx="1511">
                  <c:v>941.93212899997582</c:v>
                </c:pt>
                <c:pt idx="1512">
                  <c:v>942.17016599999999</c:v>
                </c:pt>
                <c:pt idx="1513">
                  <c:v>944.69177200000354</c:v>
                </c:pt>
                <c:pt idx="1514">
                  <c:v>949.25384500000052</c:v>
                </c:pt>
                <c:pt idx="1515">
                  <c:v>956.72363299999995</c:v>
                </c:pt>
                <c:pt idx="1516">
                  <c:v>964.59667999999999</c:v>
                </c:pt>
                <c:pt idx="1517">
                  <c:v>971.90795899999796</c:v>
                </c:pt>
                <c:pt idx="1518">
                  <c:v>978.16705299999796</c:v>
                </c:pt>
                <c:pt idx="1519">
                  <c:v>983.09326199999998</c:v>
                </c:pt>
                <c:pt idx="1520">
                  <c:v>986.46618699999749</c:v>
                </c:pt>
                <c:pt idx="1521">
                  <c:v>983.20214799999997</c:v>
                </c:pt>
                <c:pt idx="1522">
                  <c:v>984.794128</c:v>
                </c:pt>
                <c:pt idx="1523">
                  <c:v>985.18450900000005</c:v>
                </c:pt>
                <c:pt idx="1524">
                  <c:v>983.88067599999999</c:v>
                </c:pt>
                <c:pt idx="1525">
                  <c:v>980.65844700000002</c:v>
                </c:pt>
                <c:pt idx="1526">
                  <c:v>975.21588100000054</c:v>
                </c:pt>
                <c:pt idx="1527">
                  <c:v>970.20507800000053</c:v>
                </c:pt>
                <c:pt idx="1528">
                  <c:v>964.82641599999749</c:v>
                </c:pt>
                <c:pt idx="1529">
                  <c:v>959.62658699999997</c:v>
                </c:pt>
                <c:pt idx="1530">
                  <c:v>955.14569100000006</c:v>
                </c:pt>
                <c:pt idx="1531">
                  <c:v>951.23132299999997</c:v>
                </c:pt>
                <c:pt idx="1532">
                  <c:v>949.10986300000002</c:v>
                </c:pt>
                <c:pt idx="1533">
                  <c:v>948.43463099999997</c:v>
                </c:pt>
                <c:pt idx="1534">
                  <c:v>949.637878</c:v>
                </c:pt>
                <c:pt idx="1535">
                  <c:v>953.27148400000351</c:v>
                </c:pt>
                <c:pt idx="1536">
                  <c:v>960.4592289999772</c:v>
                </c:pt>
                <c:pt idx="1537">
                  <c:v>967.676514</c:v>
                </c:pt>
                <c:pt idx="1538">
                  <c:v>974.50768999999946</c:v>
                </c:pt>
                <c:pt idx="1539">
                  <c:v>980.58422899999948</c:v>
                </c:pt>
                <c:pt idx="1540">
                  <c:v>985.60290499999996</c:v>
                </c:pt>
                <c:pt idx="1541">
                  <c:v>983.89575200000002</c:v>
                </c:pt>
                <c:pt idx="1542">
                  <c:v>987.64636199999939</c:v>
                </c:pt>
                <c:pt idx="1543">
                  <c:v>989.37359600000002</c:v>
                </c:pt>
                <c:pt idx="1544">
                  <c:v>989.01263399999948</c:v>
                </c:pt>
                <c:pt idx="1545">
                  <c:v>986.56030299999998</c:v>
                </c:pt>
                <c:pt idx="1546">
                  <c:v>983.92217999999946</c:v>
                </c:pt>
                <c:pt idx="1547">
                  <c:v>979.44177200000001</c:v>
                </c:pt>
                <c:pt idx="1548">
                  <c:v>972.74408000000005</c:v>
                </c:pt>
                <c:pt idx="1549">
                  <c:v>968.48266599999749</c:v>
                </c:pt>
                <c:pt idx="1550">
                  <c:v>964.94268799999747</c:v>
                </c:pt>
                <c:pt idx="1551">
                  <c:v>961.16680899999949</c:v>
                </c:pt>
                <c:pt idx="1552">
                  <c:v>960.04437299999995</c:v>
                </c:pt>
                <c:pt idx="1553">
                  <c:v>960.48913600000003</c:v>
                </c:pt>
                <c:pt idx="1554">
                  <c:v>962.20874000001959</c:v>
                </c:pt>
                <c:pt idx="1555">
                  <c:v>968.16503899999998</c:v>
                </c:pt>
                <c:pt idx="1556">
                  <c:v>974.83453399999996</c:v>
                </c:pt>
                <c:pt idx="1557">
                  <c:v>981.46459999999797</c:v>
                </c:pt>
                <c:pt idx="1558">
                  <c:v>987.979919</c:v>
                </c:pt>
                <c:pt idx="1559">
                  <c:v>993.47650099999998</c:v>
                </c:pt>
                <c:pt idx="1560">
                  <c:v>997.70855700000004</c:v>
                </c:pt>
                <c:pt idx="1561">
                  <c:v>995.86700399998017</c:v>
                </c:pt>
                <c:pt idx="1562">
                  <c:v>998.88177499999995</c:v>
                </c:pt>
                <c:pt idx="1563">
                  <c:v>1000.1152949999994</c:v>
                </c:pt>
                <c:pt idx="1564">
                  <c:v>999.43664599999749</c:v>
                </c:pt>
                <c:pt idx="1565">
                  <c:v>997.31579599999998</c:v>
                </c:pt>
                <c:pt idx="1566">
                  <c:v>995.87060499999939</c:v>
                </c:pt>
                <c:pt idx="1567">
                  <c:v>992.95165999998005</c:v>
                </c:pt>
                <c:pt idx="1568">
                  <c:v>988.04602099999749</c:v>
                </c:pt>
                <c:pt idx="1569">
                  <c:v>982.67688000000055</c:v>
                </c:pt>
                <c:pt idx="1570">
                  <c:v>977.73339800000053</c:v>
                </c:pt>
                <c:pt idx="1571">
                  <c:v>971.63610799999947</c:v>
                </c:pt>
                <c:pt idx="1572">
                  <c:v>967.96838400000001</c:v>
                </c:pt>
                <c:pt idx="1573">
                  <c:v>966.95031699999947</c:v>
                </c:pt>
                <c:pt idx="1574">
                  <c:v>966.98474100000055</c:v>
                </c:pt>
                <c:pt idx="1575">
                  <c:v>967.97094700000002</c:v>
                </c:pt>
                <c:pt idx="1576">
                  <c:v>969.76916499999948</c:v>
                </c:pt>
                <c:pt idx="1577">
                  <c:v>973.81817599999999</c:v>
                </c:pt>
                <c:pt idx="1578">
                  <c:v>980.29516599999999</c:v>
                </c:pt>
                <c:pt idx="1579">
                  <c:v>986.26092499999947</c:v>
                </c:pt>
                <c:pt idx="1580">
                  <c:v>991.71734600000002</c:v>
                </c:pt>
                <c:pt idx="1581">
                  <c:v>991.36706499997456</c:v>
                </c:pt>
                <c:pt idx="1582">
                  <c:v>995.38458300000002</c:v>
                </c:pt>
                <c:pt idx="1583">
                  <c:v>998.35314899999946</c:v>
                </c:pt>
                <c:pt idx="1584">
                  <c:v>999.43194599999947</c:v>
                </c:pt>
                <c:pt idx="1585">
                  <c:v>999.04058799999996</c:v>
                </c:pt>
                <c:pt idx="1586">
                  <c:v>997.62536599999999</c:v>
                </c:pt>
                <c:pt idx="1587">
                  <c:v>995.68890400000055</c:v>
                </c:pt>
                <c:pt idx="1588">
                  <c:v>992.57580600000051</c:v>
                </c:pt>
                <c:pt idx="1589">
                  <c:v>987.28198200000054</c:v>
                </c:pt>
                <c:pt idx="1590">
                  <c:v>982.09680200000003</c:v>
                </c:pt>
                <c:pt idx="1591">
                  <c:v>978.35760499997662</c:v>
                </c:pt>
                <c:pt idx="1592">
                  <c:v>975.94085699999948</c:v>
                </c:pt>
                <c:pt idx="1593">
                  <c:v>974.73974600000054</c:v>
                </c:pt>
                <c:pt idx="1594">
                  <c:v>974.73175000000003</c:v>
                </c:pt>
                <c:pt idx="1595">
                  <c:v>976.38012699999797</c:v>
                </c:pt>
                <c:pt idx="1596">
                  <c:v>981.77954100000352</c:v>
                </c:pt>
                <c:pt idx="1597">
                  <c:v>988.51483200000052</c:v>
                </c:pt>
                <c:pt idx="1598">
                  <c:v>994.87481700000001</c:v>
                </c:pt>
                <c:pt idx="1599">
                  <c:v>1000.545776</c:v>
                </c:pt>
                <c:pt idx="1600">
                  <c:v>1005.280151</c:v>
                </c:pt>
                <c:pt idx="1601">
                  <c:v>1003.244995</c:v>
                </c:pt>
                <c:pt idx="1602">
                  <c:v>1006.668274</c:v>
                </c:pt>
                <c:pt idx="1603">
                  <c:v>1009.2930300000207</c:v>
                </c:pt>
                <c:pt idx="1604">
                  <c:v>1009.9446409999994</c:v>
                </c:pt>
                <c:pt idx="1605">
                  <c:v>1008.7239380000005</c:v>
                </c:pt>
                <c:pt idx="1606">
                  <c:v>1006.3102419999979</c:v>
                </c:pt>
                <c:pt idx="1607">
                  <c:v>1002.888245</c:v>
                </c:pt>
                <c:pt idx="1608">
                  <c:v>999.75433300000054</c:v>
                </c:pt>
                <c:pt idx="1609">
                  <c:v>996.00555399999996</c:v>
                </c:pt>
                <c:pt idx="1610">
                  <c:v>991.90454099999999</c:v>
                </c:pt>
                <c:pt idx="1611">
                  <c:v>984.80700699999738</c:v>
                </c:pt>
                <c:pt idx="1612">
                  <c:v>980.973206</c:v>
                </c:pt>
                <c:pt idx="1613">
                  <c:v>978.32617199999947</c:v>
                </c:pt>
                <c:pt idx="1614">
                  <c:v>977.34863299999938</c:v>
                </c:pt>
                <c:pt idx="1615">
                  <c:v>977.99444600000004</c:v>
                </c:pt>
                <c:pt idx="1616">
                  <c:v>979.86144999999749</c:v>
                </c:pt>
                <c:pt idx="1617">
                  <c:v>985.21520999999996</c:v>
                </c:pt>
                <c:pt idx="1618">
                  <c:v>992.57074000000352</c:v>
                </c:pt>
                <c:pt idx="1619">
                  <c:v>999.61645499999997</c:v>
                </c:pt>
                <c:pt idx="1620">
                  <c:v>1006.1275019999994</c:v>
                </c:pt>
                <c:pt idx="1621">
                  <c:v>1005.325378</c:v>
                </c:pt>
                <c:pt idx="1622">
                  <c:v>1010.8664549999974</c:v>
                </c:pt>
                <c:pt idx="1623">
                  <c:v>1015.0675049999974</c:v>
                </c:pt>
                <c:pt idx="1624">
                  <c:v>1017.905701</c:v>
                </c:pt>
                <c:pt idx="1625">
                  <c:v>1018.52832</c:v>
                </c:pt>
                <c:pt idx="1626">
                  <c:v>1017.042786</c:v>
                </c:pt>
                <c:pt idx="1627">
                  <c:v>1013.90863</c:v>
                </c:pt>
                <c:pt idx="1628">
                  <c:v>1011.5229489999994</c:v>
                </c:pt>
                <c:pt idx="1629">
                  <c:v>1007.937744</c:v>
                </c:pt>
                <c:pt idx="1630">
                  <c:v>1002.4345089999994</c:v>
                </c:pt>
                <c:pt idx="1631">
                  <c:v>997.61096199999997</c:v>
                </c:pt>
                <c:pt idx="1632">
                  <c:v>994.51342799999998</c:v>
                </c:pt>
                <c:pt idx="1633">
                  <c:v>992.57592799999998</c:v>
                </c:pt>
                <c:pt idx="1634">
                  <c:v>991.77594000000352</c:v>
                </c:pt>
                <c:pt idx="1635">
                  <c:v>992.07312000000002</c:v>
                </c:pt>
                <c:pt idx="1636">
                  <c:v>993.37487800000054</c:v>
                </c:pt>
                <c:pt idx="1637">
                  <c:v>997.58654799999999</c:v>
                </c:pt>
                <c:pt idx="1638">
                  <c:v>1004.5615839999994</c:v>
                </c:pt>
                <c:pt idx="1639">
                  <c:v>1011.118408</c:v>
                </c:pt>
                <c:pt idx="1640">
                  <c:v>1016.680237</c:v>
                </c:pt>
                <c:pt idx="1641">
                  <c:v>1016.1524049999994</c:v>
                </c:pt>
                <c:pt idx="1642">
                  <c:v>1020.615967</c:v>
                </c:pt>
                <c:pt idx="1643">
                  <c:v>1024.1800539999999</c:v>
                </c:pt>
                <c:pt idx="1644">
                  <c:v>1026.4157710000534</c:v>
                </c:pt>
                <c:pt idx="1645">
                  <c:v>1026.622803</c:v>
                </c:pt>
                <c:pt idx="1646">
                  <c:v>1024.880737</c:v>
                </c:pt>
                <c:pt idx="1647">
                  <c:v>1021.9658199999974</c:v>
                </c:pt>
                <c:pt idx="1648">
                  <c:v>1019.071045</c:v>
                </c:pt>
                <c:pt idx="1649">
                  <c:v>1014.6630249999994</c:v>
                </c:pt>
                <c:pt idx="1650">
                  <c:v>1010.3218989999979</c:v>
                </c:pt>
                <c:pt idx="1651">
                  <c:v>1005.2175289999979</c:v>
                </c:pt>
                <c:pt idx="1652">
                  <c:v>1000.408508</c:v>
                </c:pt>
                <c:pt idx="1653">
                  <c:v>996.53601099999946</c:v>
                </c:pt>
                <c:pt idx="1654">
                  <c:v>994.12829599999998</c:v>
                </c:pt>
                <c:pt idx="1655">
                  <c:v>992.71936000000005</c:v>
                </c:pt>
                <c:pt idx="1656">
                  <c:v>992.28485100000353</c:v>
                </c:pt>
                <c:pt idx="1657">
                  <c:v>992.743469</c:v>
                </c:pt>
                <c:pt idx="1658">
                  <c:v>994.94647199999997</c:v>
                </c:pt>
                <c:pt idx="1659">
                  <c:v>997.87237500000003</c:v>
                </c:pt>
                <c:pt idx="1660">
                  <c:v>1002.2052</c:v>
                </c:pt>
                <c:pt idx="1661">
                  <c:v>1002.134949</c:v>
                </c:pt>
                <c:pt idx="1662">
                  <c:v>1008.098022</c:v>
                </c:pt>
                <c:pt idx="1663">
                  <c:v>1012.3305049999979</c:v>
                </c:pt>
                <c:pt idx="1664">
                  <c:v>1014.8226929999809</c:v>
                </c:pt>
                <c:pt idx="1665">
                  <c:v>1015.744568</c:v>
                </c:pt>
                <c:pt idx="1666">
                  <c:v>1015.828186</c:v>
                </c:pt>
                <c:pt idx="1667">
                  <c:v>1015.4505619999974</c:v>
                </c:pt>
                <c:pt idx="1668">
                  <c:v>1013.634094</c:v>
                </c:pt>
                <c:pt idx="1669">
                  <c:v>1010.818909</c:v>
                </c:pt>
                <c:pt idx="1670">
                  <c:v>1007.2799680000005</c:v>
                </c:pt>
                <c:pt idx="1671">
                  <c:v>1003.0601810000001</c:v>
                </c:pt>
                <c:pt idx="1672">
                  <c:v>999.11108400000001</c:v>
                </c:pt>
                <c:pt idx="1673">
                  <c:v>995.81268299999749</c:v>
                </c:pt>
                <c:pt idx="1674">
                  <c:v>993.42126499998017</c:v>
                </c:pt>
                <c:pt idx="1675">
                  <c:v>992.49670400000002</c:v>
                </c:pt>
                <c:pt idx="1676">
                  <c:v>992.51489300000003</c:v>
                </c:pt>
                <c:pt idx="1677">
                  <c:v>993.37695299999996</c:v>
                </c:pt>
                <c:pt idx="1678">
                  <c:v>996.15698199999997</c:v>
                </c:pt>
                <c:pt idx="1679">
                  <c:v>1001.7440800000005</c:v>
                </c:pt>
                <c:pt idx="1680">
                  <c:v>1007.290161</c:v>
                </c:pt>
                <c:pt idx="1681">
                  <c:v>1006.9598999999994</c:v>
                </c:pt>
                <c:pt idx="1682">
                  <c:v>1011.9478149999974</c:v>
                </c:pt>
                <c:pt idx="1683">
                  <c:v>1015.650574</c:v>
                </c:pt>
                <c:pt idx="1684">
                  <c:v>1017.91571</c:v>
                </c:pt>
                <c:pt idx="1685">
                  <c:v>1018.983826</c:v>
                </c:pt>
                <c:pt idx="1686">
                  <c:v>1018.63739</c:v>
                </c:pt>
                <c:pt idx="1687">
                  <c:v>1018.0164179999994</c:v>
                </c:pt>
                <c:pt idx="1688">
                  <c:v>1016.375488</c:v>
                </c:pt>
                <c:pt idx="1689">
                  <c:v>1013.2896730000035</c:v>
                </c:pt>
                <c:pt idx="1690">
                  <c:v>1009.1649169999994</c:v>
                </c:pt>
                <c:pt idx="1691">
                  <c:v>1003.713623</c:v>
                </c:pt>
                <c:pt idx="1692">
                  <c:v>998.54949999999997</c:v>
                </c:pt>
                <c:pt idx="1693">
                  <c:v>994.71484400000054</c:v>
                </c:pt>
                <c:pt idx="1694">
                  <c:v>991.85229499997456</c:v>
                </c:pt>
                <c:pt idx="1695">
                  <c:v>989.95306399999947</c:v>
                </c:pt>
                <c:pt idx="1696">
                  <c:v>989.07195999999999</c:v>
                </c:pt>
                <c:pt idx="1697">
                  <c:v>989.17529300000001</c:v>
                </c:pt>
                <c:pt idx="1698">
                  <c:v>990.16839600000003</c:v>
                </c:pt>
                <c:pt idx="1699">
                  <c:v>993.74139400000001</c:v>
                </c:pt>
                <c:pt idx="1700">
                  <c:v>999.55651899999748</c:v>
                </c:pt>
                <c:pt idx="1701">
                  <c:v>1000.1472779999979</c:v>
                </c:pt>
                <c:pt idx="1702">
                  <c:v>1006.743103</c:v>
                </c:pt>
                <c:pt idx="1703">
                  <c:v>1011.8449099999979</c:v>
                </c:pt>
                <c:pt idx="1704">
                  <c:v>1015.3616939999789</c:v>
                </c:pt>
                <c:pt idx="1705">
                  <c:v>1018.26001</c:v>
                </c:pt>
                <c:pt idx="1706">
                  <c:v>1019.83075</c:v>
                </c:pt>
                <c:pt idx="1707">
                  <c:v>1019.963745</c:v>
                </c:pt>
                <c:pt idx="1708">
                  <c:v>1018.8273929999979</c:v>
                </c:pt>
                <c:pt idx="1709">
                  <c:v>1017.5631100000001</c:v>
                </c:pt>
                <c:pt idx="1710">
                  <c:v>1014.869385</c:v>
                </c:pt>
                <c:pt idx="1711">
                  <c:v>1010.5228269999974</c:v>
                </c:pt>
                <c:pt idx="1712">
                  <c:v>1005.2203370000005</c:v>
                </c:pt>
                <c:pt idx="1713">
                  <c:v>1001.039368</c:v>
                </c:pt>
                <c:pt idx="1714">
                  <c:v>998.28241000000003</c:v>
                </c:pt>
                <c:pt idx="1715">
                  <c:v>996.55499299999997</c:v>
                </c:pt>
                <c:pt idx="1716">
                  <c:v>995.91015599999946</c:v>
                </c:pt>
                <c:pt idx="1717">
                  <c:v>996.33215299998017</c:v>
                </c:pt>
                <c:pt idx="1718">
                  <c:v>997.68548600000054</c:v>
                </c:pt>
                <c:pt idx="1719">
                  <c:v>1003.211609</c:v>
                </c:pt>
                <c:pt idx="1720">
                  <c:v>1010.034485</c:v>
                </c:pt>
                <c:pt idx="1721">
                  <c:v>1010.6970209999994</c:v>
                </c:pt>
                <c:pt idx="1722">
                  <c:v>1017.3012079999974</c:v>
                </c:pt>
                <c:pt idx="1723">
                  <c:v>1023.068787</c:v>
                </c:pt>
                <c:pt idx="1724">
                  <c:v>1026.8701169999647</c:v>
                </c:pt>
                <c:pt idx="1725">
                  <c:v>1029.110962</c:v>
                </c:pt>
                <c:pt idx="1726">
                  <c:v>1029.9256590000616</c:v>
                </c:pt>
                <c:pt idx="1727">
                  <c:v>1029.4678960000001</c:v>
                </c:pt>
                <c:pt idx="1728">
                  <c:v>1027.6286620000001</c:v>
                </c:pt>
                <c:pt idx="1729">
                  <c:v>1025.4205320000001</c:v>
                </c:pt>
                <c:pt idx="1730">
                  <c:v>1022.388245</c:v>
                </c:pt>
                <c:pt idx="1731">
                  <c:v>1016.7172849999994</c:v>
                </c:pt>
                <c:pt idx="1732">
                  <c:v>1013.188293</c:v>
                </c:pt>
                <c:pt idx="1733">
                  <c:v>1009.4149169999994</c:v>
                </c:pt>
                <c:pt idx="1734">
                  <c:v>1006.0120239999974</c:v>
                </c:pt>
                <c:pt idx="1735">
                  <c:v>1003.2483520000005</c:v>
                </c:pt>
                <c:pt idx="1736">
                  <c:v>1001.2844850000035</c:v>
                </c:pt>
                <c:pt idx="1737">
                  <c:v>1000.1833500000035</c:v>
                </c:pt>
                <c:pt idx="1738">
                  <c:v>999.93518100000006</c:v>
                </c:pt>
                <c:pt idx="1739">
                  <c:v>1000.476318</c:v>
                </c:pt>
                <c:pt idx="1740">
                  <c:v>1001.702576</c:v>
                </c:pt>
                <c:pt idx="1741">
                  <c:v>1002.1524659999974</c:v>
                </c:pt>
                <c:pt idx="1742">
                  <c:v>1007.3226929999809</c:v>
                </c:pt>
                <c:pt idx="1743">
                  <c:v>1013.7095340000005</c:v>
                </c:pt>
                <c:pt idx="1744">
                  <c:v>1018.6596679999979</c:v>
                </c:pt>
                <c:pt idx="1745">
                  <c:v>1022.0770259999994</c:v>
                </c:pt>
                <c:pt idx="1746">
                  <c:v>1024.0778809999999</c:v>
                </c:pt>
                <c:pt idx="1747">
                  <c:v>1024.7448730000001</c:v>
                </c:pt>
                <c:pt idx="1748">
                  <c:v>1024.178101</c:v>
                </c:pt>
                <c:pt idx="1749">
                  <c:v>1022.58667</c:v>
                </c:pt>
                <c:pt idx="1750">
                  <c:v>1020.314331</c:v>
                </c:pt>
                <c:pt idx="1751">
                  <c:v>1016.9600219999974</c:v>
                </c:pt>
                <c:pt idx="1752">
                  <c:v>1014.091492</c:v>
                </c:pt>
                <c:pt idx="1753">
                  <c:v>1010.224426</c:v>
                </c:pt>
                <c:pt idx="1754">
                  <c:v>1006.129639</c:v>
                </c:pt>
                <c:pt idx="1755">
                  <c:v>1002.7420649999979</c:v>
                </c:pt>
                <c:pt idx="1756">
                  <c:v>1000.4266969999974</c:v>
                </c:pt>
                <c:pt idx="1757">
                  <c:v>999.75439500000005</c:v>
                </c:pt>
                <c:pt idx="1758">
                  <c:v>1000.1414179999994</c:v>
                </c:pt>
                <c:pt idx="1759">
                  <c:v>1002.086853</c:v>
                </c:pt>
                <c:pt idx="1760">
                  <c:v>1008.77655</c:v>
                </c:pt>
                <c:pt idx="1761">
                  <c:v>1010.0312499999974</c:v>
                </c:pt>
                <c:pt idx="1762">
                  <c:v>1018.4797360000035</c:v>
                </c:pt>
                <c:pt idx="1763">
                  <c:v>1025.0744629999624</c:v>
                </c:pt>
                <c:pt idx="1764">
                  <c:v>1029.9804690000001</c:v>
                </c:pt>
                <c:pt idx="1765">
                  <c:v>1033.4191890000011</c:v>
                </c:pt>
                <c:pt idx="1766">
                  <c:v>1035.5643309999462</c:v>
                </c:pt>
                <c:pt idx="1767">
                  <c:v>1037.1020510000001</c:v>
                </c:pt>
                <c:pt idx="1768">
                  <c:v>1037.2148439999999</c:v>
                </c:pt>
                <c:pt idx="1769">
                  <c:v>1035.701294</c:v>
                </c:pt>
                <c:pt idx="1770">
                  <c:v>1032.452393</c:v>
                </c:pt>
                <c:pt idx="1771">
                  <c:v>1028.7827150000001</c:v>
                </c:pt>
                <c:pt idx="1772">
                  <c:v>1025.3980710000001</c:v>
                </c:pt>
                <c:pt idx="1773">
                  <c:v>1019.976685</c:v>
                </c:pt>
                <c:pt idx="1774">
                  <c:v>1014.272217</c:v>
                </c:pt>
                <c:pt idx="1775">
                  <c:v>1010.504578</c:v>
                </c:pt>
                <c:pt idx="1776">
                  <c:v>1007.5280760000005</c:v>
                </c:pt>
                <c:pt idx="1777">
                  <c:v>1005.5472409999974</c:v>
                </c:pt>
                <c:pt idx="1778">
                  <c:v>1004.676025</c:v>
                </c:pt>
                <c:pt idx="1779">
                  <c:v>1005.079163</c:v>
                </c:pt>
                <c:pt idx="1780">
                  <c:v>1007.742798</c:v>
                </c:pt>
                <c:pt idx="1781">
                  <c:v>1008.8110959999979</c:v>
                </c:pt>
                <c:pt idx="1782">
                  <c:v>1016.6839600000005</c:v>
                </c:pt>
                <c:pt idx="1783">
                  <c:v>1025.723389</c:v>
                </c:pt>
                <c:pt idx="1784">
                  <c:v>1033.720947</c:v>
                </c:pt>
                <c:pt idx="1785">
                  <c:v>1040.24353</c:v>
                </c:pt>
                <c:pt idx="1786">
                  <c:v>1045.1757809999999</c:v>
                </c:pt>
                <c:pt idx="1787">
                  <c:v>1048.3924559999998</c:v>
                </c:pt>
                <c:pt idx="1788">
                  <c:v>1049.8129879999999</c:v>
                </c:pt>
                <c:pt idx="1789">
                  <c:v>1049.3875730000011</c:v>
                </c:pt>
                <c:pt idx="1790">
                  <c:v>1047.4367680000344</c:v>
                </c:pt>
                <c:pt idx="1791">
                  <c:v>1042.7226560000001</c:v>
                </c:pt>
                <c:pt idx="1792">
                  <c:v>1039.1376949999999</c:v>
                </c:pt>
                <c:pt idx="1793">
                  <c:v>1034.0620119999999</c:v>
                </c:pt>
                <c:pt idx="1794">
                  <c:v>1028.4204099999999</c:v>
                </c:pt>
                <c:pt idx="1795">
                  <c:v>1024.470337</c:v>
                </c:pt>
                <c:pt idx="1796">
                  <c:v>1021.054138</c:v>
                </c:pt>
                <c:pt idx="1797">
                  <c:v>1018.4707030000005</c:v>
                </c:pt>
                <c:pt idx="1798">
                  <c:v>1017.5565800000001</c:v>
                </c:pt>
                <c:pt idx="1799">
                  <c:v>1017.735901</c:v>
                </c:pt>
                <c:pt idx="1800">
                  <c:v>1019.211426</c:v>
                </c:pt>
                <c:pt idx="1801">
                  <c:v>1020.894104</c:v>
                </c:pt>
                <c:pt idx="1802">
                  <c:v>1029.441284</c:v>
                </c:pt>
                <c:pt idx="1803">
                  <c:v>1036.9576420000001</c:v>
                </c:pt>
                <c:pt idx="1804">
                  <c:v>1043.1832279999551</c:v>
                </c:pt>
                <c:pt idx="1805">
                  <c:v>1048.0251459999999</c:v>
                </c:pt>
                <c:pt idx="1806">
                  <c:v>1051.4099120000001</c:v>
                </c:pt>
                <c:pt idx="1807">
                  <c:v>1053.2749019999999</c:v>
                </c:pt>
                <c:pt idx="1808">
                  <c:v>1053.5661620000001</c:v>
                </c:pt>
                <c:pt idx="1809">
                  <c:v>1052.2309570000011</c:v>
                </c:pt>
                <c:pt idx="1810">
                  <c:v>1049.9443359999998</c:v>
                </c:pt>
                <c:pt idx="1811">
                  <c:v>1045.7434079999998</c:v>
                </c:pt>
                <c:pt idx="1812">
                  <c:v>1043.0339359999998</c:v>
                </c:pt>
                <c:pt idx="1813">
                  <c:v>1039.0939939999998</c:v>
                </c:pt>
                <c:pt idx="1814">
                  <c:v>1033.3291019999999</c:v>
                </c:pt>
                <c:pt idx="1815">
                  <c:v>1028.2998050000001</c:v>
                </c:pt>
                <c:pt idx="1816">
                  <c:v>1024.6049799999998</c:v>
                </c:pt>
                <c:pt idx="1817">
                  <c:v>1021.7043460000035</c:v>
                </c:pt>
                <c:pt idx="1818">
                  <c:v>1019.64917</c:v>
                </c:pt>
                <c:pt idx="1819">
                  <c:v>1018.458679</c:v>
                </c:pt>
                <c:pt idx="1820">
                  <c:v>1018.0843510000005</c:v>
                </c:pt>
                <c:pt idx="1821">
                  <c:v>1017.2108760000035</c:v>
                </c:pt>
                <c:pt idx="1822">
                  <c:v>1018.708069</c:v>
                </c:pt>
                <c:pt idx="1823">
                  <c:v>1020.582764</c:v>
                </c:pt>
                <c:pt idx="1824">
                  <c:v>1022.6627199999994</c:v>
                </c:pt>
                <c:pt idx="1825">
                  <c:v>1027.0493159999999</c:v>
                </c:pt>
                <c:pt idx="1826">
                  <c:v>1031.4545900000001</c:v>
                </c:pt>
                <c:pt idx="1827">
                  <c:v>1034.9829099999999</c:v>
                </c:pt>
                <c:pt idx="1828">
                  <c:v>1037.4313959999999</c:v>
                </c:pt>
                <c:pt idx="1829">
                  <c:v>1038.6451419999999</c:v>
                </c:pt>
                <c:pt idx="1830">
                  <c:v>1038.5050050000011</c:v>
                </c:pt>
                <c:pt idx="1831">
                  <c:v>1033.165039</c:v>
                </c:pt>
                <c:pt idx="1832">
                  <c:v>1031.4609379999999</c:v>
                </c:pt>
                <c:pt idx="1833">
                  <c:v>1029.2851560000001</c:v>
                </c:pt>
                <c:pt idx="1834">
                  <c:v>1025.9038089999999</c:v>
                </c:pt>
                <c:pt idx="1835">
                  <c:v>1021.753662</c:v>
                </c:pt>
                <c:pt idx="1836">
                  <c:v>1019.026489</c:v>
                </c:pt>
                <c:pt idx="1837">
                  <c:v>1016.8616329999974</c:v>
                </c:pt>
                <c:pt idx="1838">
                  <c:v>1015.360779</c:v>
                </c:pt>
                <c:pt idx="1839">
                  <c:v>1014.553284</c:v>
                </c:pt>
                <c:pt idx="1840">
                  <c:v>1014.4160159999979</c:v>
                </c:pt>
                <c:pt idx="1841">
                  <c:v>1014.111389</c:v>
                </c:pt>
                <c:pt idx="1842">
                  <c:v>1015.145996</c:v>
                </c:pt>
                <c:pt idx="1843">
                  <c:v>1018.20636</c:v>
                </c:pt>
                <c:pt idx="1844">
                  <c:v>1023.8364259999811</c:v>
                </c:pt>
                <c:pt idx="1845">
                  <c:v>1028.8745119999999</c:v>
                </c:pt>
                <c:pt idx="1846">
                  <c:v>1033.1520999999998</c:v>
                </c:pt>
                <c:pt idx="1847">
                  <c:v>1036.4671630000344</c:v>
                </c:pt>
                <c:pt idx="1848">
                  <c:v>1038.6439209999526</c:v>
                </c:pt>
                <c:pt idx="1849">
                  <c:v>1039.5460210000001</c:v>
                </c:pt>
                <c:pt idx="1850">
                  <c:v>1039.0654299999999</c:v>
                </c:pt>
                <c:pt idx="1851">
                  <c:v>1033.3900149999649</c:v>
                </c:pt>
                <c:pt idx="1852">
                  <c:v>1031.6500239999998</c:v>
                </c:pt>
                <c:pt idx="1853">
                  <c:v>1029.474731</c:v>
                </c:pt>
                <c:pt idx="1854">
                  <c:v>1025.9730219999999</c:v>
                </c:pt>
                <c:pt idx="1855">
                  <c:v>1022.4748540000005</c:v>
                </c:pt>
                <c:pt idx="1856">
                  <c:v>1018.8492429999974</c:v>
                </c:pt>
                <c:pt idx="1857">
                  <c:v>1016.1707150000005</c:v>
                </c:pt>
                <c:pt idx="1858">
                  <c:v>1014.0297849999999</c:v>
                </c:pt>
                <c:pt idx="1859">
                  <c:v>1012.553589</c:v>
                </c:pt>
                <c:pt idx="1860">
                  <c:v>1011.7860720000035</c:v>
                </c:pt>
                <c:pt idx="1861">
                  <c:v>1011.0926509999994</c:v>
                </c:pt>
                <c:pt idx="1862">
                  <c:v>1011.6376339999994</c:v>
                </c:pt>
                <c:pt idx="1863">
                  <c:v>1012.744507</c:v>
                </c:pt>
                <c:pt idx="1864">
                  <c:v>1015.2947390000213</c:v>
                </c:pt>
                <c:pt idx="1865">
                  <c:v>1021.234131</c:v>
                </c:pt>
                <c:pt idx="1866">
                  <c:v>1026.5660399999999</c:v>
                </c:pt>
                <c:pt idx="1867">
                  <c:v>1031.1733399999489</c:v>
                </c:pt>
                <c:pt idx="1868">
                  <c:v>1034.8813479999587</c:v>
                </c:pt>
                <c:pt idx="1869">
                  <c:v>1037.4958500000325</c:v>
                </c:pt>
                <c:pt idx="1870">
                  <c:v>1038.8618159999999</c:v>
                </c:pt>
                <c:pt idx="1871">
                  <c:v>1034.6182859999999</c:v>
                </c:pt>
                <c:pt idx="1872">
                  <c:v>1034.2169190000011</c:v>
                </c:pt>
                <c:pt idx="1873">
                  <c:v>1031.9636230000001</c:v>
                </c:pt>
                <c:pt idx="1874">
                  <c:v>1029.2633059999998</c:v>
                </c:pt>
                <c:pt idx="1875">
                  <c:v>1025.943237</c:v>
                </c:pt>
                <c:pt idx="1876">
                  <c:v>1022.414551</c:v>
                </c:pt>
                <c:pt idx="1877">
                  <c:v>1019.2025149999994</c:v>
                </c:pt>
                <c:pt idx="1878">
                  <c:v>1017.2484740000035</c:v>
                </c:pt>
                <c:pt idx="1879">
                  <c:v>1015.970093</c:v>
                </c:pt>
                <c:pt idx="1880">
                  <c:v>1015.383423</c:v>
                </c:pt>
                <c:pt idx="1881">
                  <c:v>1014.7069700000005</c:v>
                </c:pt>
                <c:pt idx="1882">
                  <c:v>1015.3299559999994</c:v>
                </c:pt>
                <c:pt idx="1883">
                  <c:v>1016.4259639999979</c:v>
                </c:pt>
                <c:pt idx="1884">
                  <c:v>1020.001038</c:v>
                </c:pt>
                <c:pt idx="1885">
                  <c:v>1025.633789</c:v>
                </c:pt>
                <c:pt idx="1886">
                  <c:v>1030.7646479999999</c:v>
                </c:pt>
                <c:pt idx="1887">
                  <c:v>1035.148682</c:v>
                </c:pt>
                <c:pt idx="1888">
                  <c:v>1038.552612</c:v>
                </c:pt>
                <c:pt idx="1889">
                  <c:v>1040.7969969999999</c:v>
                </c:pt>
                <c:pt idx="1890">
                  <c:v>1041.7391359999999</c:v>
                </c:pt>
                <c:pt idx="1891">
                  <c:v>1040.249268</c:v>
                </c:pt>
                <c:pt idx="1892">
                  <c:v>1039.7086180000001</c:v>
                </c:pt>
                <c:pt idx="1893">
                  <c:v>1038.484009</c:v>
                </c:pt>
                <c:pt idx="1894">
                  <c:v>1036.3742679999998</c:v>
                </c:pt>
                <c:pt idx="1895">
                  <c:v>1033.1639399999594</c:v>
                </c:pt>
                <c:pt idx="1896">
                  <c:v>1028.4063720000001</c:v>
                </c:pt>
                <c:pt idx="1897">
                  <c:v>1023.396851</c:v>
                </c:pt>
                <c:pt idx="1898">
                  <c:v>1018.9020389999994</c:v>
                </c:pt>
                <c:pt idx="1899">
                  <c:v>1016.138672</c:v>
                </c:pt>
                <c:pt idx="1900">
                  <c:v>1014.5575559999974</c:v>
                </c:pt>
                <c:pt idx="1901">
                  <c:v>1013.2388920000005</c:v>
                </c:pt>
                <c:pt idx="1902">
                  <c:v>1013.0228269999974</c:v>
                </c:pt>
                <c:pt idx="1903">
                  <c:v>1013.47699</c:v>
                </c:pt>
                <c:pt idx="1904">
                  <c:v>1014.9403689999994</c:v>
                </c:pt>
                <c:pt idx="1905">
                  <c:v>1019.363342</c:v>
                </c:pt>
                <c:pt idx="1906">
                  <c:v>1024.262207</c:v>
                </c:pt>
                <c:pt idx="1907">
                  <c:v>1028.9875489999999</c:v>
                </c:pt>
                <c:pt idx="1908">
                  <c:v>1033.3328859999999</c:v>
                </c:pt>
                <c:pt idx="1909">
                  <c:v>1036.829712</c:v>
                </c:pt>
                <c:pt idx="1910">
                  <c:v>1039.2939449999587</c:v>
                </c:pt>
                <c:pt idx="1911">
                  <c:v>1036.0859379999999</c:v>
                </c:pt>
                <c:pt idx="1912">
                  <c:v>1037.1640629999649</c:v>
                </c:pt>
                <c:pt idx="1913">
                  <c:v>1036.7380370000001</c:v>
                </c:pt>
                <c:pt idx="1914">
                  <c:v>1035.0561520000001</c:v>
                </c:pt>
                <c:pt idx="1915">
                  <c:v>1032.7886960000001</c:v>
                </c:pt>
                <c:pt idx="1916">
                  <c:v>1029.9376220000001</c:v>
                </c:pt>
                <c:pt idx="1917">
                  <c:v>1027.100586</c:v>
                </c:pt>
                <c:pt idx="1918">
                  <c:v>1024.130005</c:v>
                </c:pt>
                <c:pt idx="1919">
                  <c:v>1021.619446</c:v>
                </c:pt>
                <c:pt idx="1920">
                  <c:v>1019.7410279999979</c:v>
                </c:pt>
                <c:pt idx="1921">
                  <c:v>1016.2787480000237</c:v>
                </c:pt>
                <c:pt idx="1922">
                  <c:v>1016.2587890000005</c:v>
                </c:pt>
                <c:pt idx="1923">
                  <c:v>1016.9225459999979</c:v>
                </c:pt>
                <c:pt idx="1924">
                  <c:v>1019.3722529999974</c:v>
                </c:pt>
                <c:pt idx="1925">
                  <c:v>1025.1396479999999</c:v>
                </c:pt>
                <c:pt idx="1926">
                  <c:v>1030.7810059999999</c:v>
                </c:pt>
                <c:pt idx="1927">
                  <c:v>1036.0979</c:v>
                </c:pt>
                <c:pt idx="1928">
                  <c:v>1040.742798</c:v>
                </c:pt>
                <c:pt idx="1929">
                  <c:v>1044.3706050000001</c:v>
                </c:pt>
                <c:pt idx="1930">
                  <c:v>1046.7753909999999</c:v>
                </c:pt>
                <c:pt idx="1931">
                  <c:v>1042.325928</c:v>
                </c:pt>
                <c:pt idx="1932">
                  <c:v>1042.4083250000001</c:v>
                </c:pt>
                <c:pt idx="1933">
                  <c:v>1041.0839839999999</c:v>
                </c:pt>
                <c:pt idx="1934">
                  <c:v>1038.660644999964</c:v>
                </c:pt>
                <c:pt idx="1935">
                  <c:v>1034.9088130000011</c:v>
                </c:pt>
                <c:pt idx="1936">
                  <c:v>1031.1636959999998</c:v>
                </c:pt>
                <c:pt idx="1937">
                  <c:v>1026.5820309999604</c:v>
                </c:pt>
                <c:pt idx="1938">
                  <c:v>1023.090271</c:v>
                </c:pt>
                <c:pt idx="1939">
                  <c:v>1020.175659</c:v>
                </c:pt>
                <c:pt idx="1940">
                  <c:v>1017.878723</c:v>
                </c:pt>
                <c:pt idx="1941">
                  <c:v>1016.066833</c:v>
                </c:pt>
                <c:pt idx="1942">
                  <c:v>1015.2034910000035</c:v>
                </c:pt>
                <c:pt idx="1943">
                  <c:v>1015.05072</c:v>
                </c:pt>
                <c:pt idx="1944">
                  <c:v>1015.71106</c:v>
                </c:pt>
                <c:pt idx="1945">
                  <c:v>1017.3670649999741</c:v>
                </c:pt>
                <c:pt idx="1946">
                  <c:v>1022.646851</c:v>
                </c:pt>
                <c:pt idx="1947">
                  <c:v>1028.2790530000011</c:v>
                </c:pt>
                <c:pt idx="1948">
                  <c:v>1033.473144999964</c:v>
                </c:pt>
                <c:pt idx="1949">
                  <c:v>1037.9530030000001</c:v>
                </c:pt>
                <c:pt idx="1950">
                  <c:v>1041.494385</c:v>
                </c:pt>
                <c:pt idx="1951">
                  <c:v>1039.0285640000011</c:v>
                </c:pt>
                <c:pt idx="1952">
                  <c:v>1041.307495</c:v>
                </c:pt>
                <c:pt idx="1953">
                  <c:v>1041.9779050000011</c:v>
                </c:pt>
                <c:pt idx="1954">
                  <c:v>1040.9870610000348</c:v>
                </c:pt>
                <c:pt idx="1955">
                  <c:v>1038.630615</c:v>
                </c:pt>
                <c:pt idx="1956">
                  <c:v>1035.132568</c:v>
                </c:pt>
                <c:pt idx="1957">
                  <c:v>1031.5269780000001</c:v>
                </c:pt>
                <c:pt idx="1958">
                  <c:v>1027.8216550000011</c:v>
                </c:pt>
                <c:pt idx="1959">
                  <c:v>1024.5814209999526</c:v>
                </c:pt>
                <c:pt idx="1960">
                  <c:v>1022.518066</c:v>
                </c:pt>
                <c:pt idx="1961">
                  <c:v>1020.817871</c:v>
                </c:pt>
                <c:pt idx="1962">
                  <c:v>1020.1005249999994</c:v>
                </c:pt>
                <c:pt idx="1963">
                  <c:v>1020.0804440000005</c:v>
                </c:pt>
                <c:pt idx="1964">
                  <c:v>1020.9378659999974</c:v>
                </c:pt>
                <c:pt idx="1965">
                  <c:v>1022.9576419999817</c:v>
                </c:pt>
                <c:pt idx="1966">
                  <c:v>1028.4985349999999</c:v>
                </c:pt>
                <c:pt idx="1967">
                  <c:v>1034.0257570000426</c:v>
                </c:pt>
                <c:pt idx="1968">
                  <c:v>1039.0456540000321</c:v>
                </c:pt>
                <c:pt idx="1969">
                  <c:v>1043.1756590000011</c:v>
                </c:pt>
                <c:pt idx="1970">
                  <c:v>1046.2237550000011</c:v>
                </c:pt>
                <c:pt idx="1971">
                  <c:v>1044.1083979999999</c:v>
                </c:pt>
                <c:pt idx="1972">
                  <c:v>1047.2172849999999</c:v>
                </c:pt>
                <c:pt idx="1973">
                  <c:v>1048.2777100000001</c:v>
                </c:pt>
                <c:pt idx="1974">
                  <c:v>1047.326172</c:v>
                </c:pt>
                <c:pt idx="1975">
                  <c:v>1044.6762699999999</c:v>
                </c:pt>
                <c:pt idx="1976">
                  <c:v>1040.9646</c:v>
                </c:pt>
                <c:pt idx="1977">
                  <c:v>1036.5572510000011</c:v>
                </c:pt>
                <c:pt idx="1978">
                  <c:v>1031.992798</c:v>
                </c:pt>
                <c:pt idx="1979">
                  <c:v>1027.8413089999592</c:v>
                </c:pt>
                <c:pt idx="1980">
                  <c:v>1024.4068600000351</c:v>
                </c:pt>
                <c:pt idx="1981">
                  <c:v>1021.519714</c:v>
                </c:pt>
                <c:pt idx="1982">
                  <c:v>1019.680237</c:v>
                </c:pt>
                <c:pt idx="1983">
                  <c:v>1018.7410279999979</c:v>
                </c:pt>
                <c:pt idx="1984">
                  <c:v>1018.654236</c:v>
                </c:pt>
                <c:pt idx="1985">
                  <c:v>1019.3294069999994</c:v>
                </c:pt>
                <c:pt idx="1986">
                  <c:v>1020.718628</c:v>
                </c:pt>
                <c:pt idx="1987">
                  <c:v>1025.2459720000011</c:v>
                </c:pt>
                <c:pt idx="1988">
                  <c:v>1030.670654</c:v>
                </c:pt>
                <c:pt idx="1989">
                  <c:v>1035.6529539999999</c:v>
                </c:pt>
                <c:pt idx="1990">
                  <c:v>1039.9244379999998</c:v>
                </c:pt>
                <c:pt idx="1991">
                  <c:v>1038.663329999951</c:v>
                </c:pt>
                <c:pt idx="1992">
                  <c:v>1042.3415530000011</c:v>
                </c:pt>
                <c:pt idx="1993">
                  <c:v>1044.443115</c:v>
                </c:pt>
                <c:pt idx="1994">
                  <c:v>1044.8741459999578</c:v>
                </c:pt>
                <c:pt idx="1995">
                  <c:v>1043.7623289999592</c:v>
                </c:pt>
                <c:pt idx="1996">
                  <c:v>1041.0485840000001</c:v>
                </c:pt>
                <c:pt idx="1997">
                  <c:v>1038.1661379999998</c:v>
                </c:pt>
                <c:pt idx="1998">
                  <c:v>1034.5234379999649</c:v>
                </c:pt>
                <c:pt idx="1999">
                  <c:v>1030.9315190000011</c:v>
                </c:pt>
                <c:pt idx="2000">
                  <c:v>1027.892578</c:v>
                </c:pt>
                <c:pt idx="2001">
                  <c:v>1023.280151</c:v>
                </c:pt>
                <c:pt idx="2002">
                  <c:v>1021.6801760000005</c:v>
                </c:pt>
                <c:pt idx="2003">
                  <c:v>1021.2247920000005</c:v>
                </c:pt>
                <c:pt idx="2004">
                  <c:v>1022.1163330000005</c:v>
                </c:pt>
                <c:pt idx="2005">
                  <c:v>1023.931702</c:v>
                </c:pt>
                <c:pt idx="2006">
                  <c:v>1027.0770259999999</c:v>
                </c:pt>
                <c:pt idx="2007">
                  <c:v>1031.3242189999505</c:v>
                </c:pt>
                <c:pt idx="2008">
                  <c:v>1036.7077640000011</c:v>
                </c:pt>
                <c:pt idx="2009">
                  <c:v>1042.1435550000001</c:v>
                </c:pt>
                <c:pt idx="2010">
                  <c:v>1046.857178</c:v>
                </c:pt>
                <c:pt idx="2011">
                  <c:v>1045.499268</c:v>
                </c:pt>
                <c:pt idx="2012">
                  <c:v>1046.7670900000001</c:v>
                </c:pt>
                <c:pt idx="2013">
                  <c:v>1047.6290279999998</c:v>
                </c:pt>
                <c:pt idx="2014">
                  <c:v>1047.8303219999998</c:v>
                </c:pt>
                <c:pt idx="2015">
                  <c:v>1047.196289</c:v>
                </c:pt>
                <c:pt idx="2016">
                  <c:v>1045.5778809999999</c:v>
                </c:pt>
                <c:pt idx="2017">
                  <c:v>1042.8204349999519</c:v>
                </c:pt>
                <c:pt idx="2018">
                  <c:v>1038.7048339999999</c:v>
                </c:pt>
                <c:pt idx="2019">
                  <c:v>1034.6827389999505</c:v>
                </c:pt>
                <c:pt idx="2020">
                  <c:v>1030.4987790000321</c:v>
                </c:pt>
                <c:pt idx="2021">
                  <c:v>1026.0620119999999</c:v>
                </c:pt>
                <c:pt idx="2022">
                  <c:v>1022.6620479999979</c:v>
                </c:pt>
                <c:pt idx="2023">
                  <c:v>1020.440796</c:v>
                </c:pt>
                <c:pt idx="2024">
                  <c:v>1019.43988</c:v>
                </c:pt>
                <c:pt idx="2025">
                  <c:v>1019.589111</c:v>
                </c:pt>
                <c:pt idx="2026">
                  <c:v>1020.7706300000035</c:v>
                </c:pt>
                <c:pt idx="2027">
                  <c:v>1024.9858400000001</c:v>
                </c:pt>
                <c:pt idx="2028">
                  <c:v>1030.894775</c:v>
                </c:pt>
                <c:pt idx="2029">
                  <c:v>1036.5722659999999</c:v>
                </c:pt>
                <c:pt idx="2030">
                  <c:v>1041.6220699999999</c:v>
                </c:pt>
                <c:pt idx="2031">
                  <c:v>1040.631592</c:v>
                </c:pt>
                <c:pt idx="2032">
                  <c:v>1044.19165</c:v>
                </c:pt>
                <c:pt idx="2033">
                  <c:v>1047.3920899999998</c:v>
                </c:pt>
                <c:pt idx="2034">
                  <c:v>1050.0876459999999</c:v>
                </c:pt>
                <c:pt idx="2035">
                  <c:v>1051.4187010000353</c:v>
                </c:pt>
                <c:pt idx="2036">
                  <c:v>1051.2048339999999</c:v>
                </c:pt>
                <c:pt idx="2037">
                  <c:v>1049.2860109999999</c:v>
                </c:pt>
                <c:pt idx="2038">
                  <c:v>1045.565918</c:v>
                </c:pt>
                <c:pt idx="2039">
                  <c:v>1040.849121</c:v>
                </c:pt>
                <c:pt idx="2040">
                  <c:v>1037.0358890000011</c:v>
                </c:pt>
                <c:pt idx="2041">
                  <c:v>1033.7246090000001</c:v>
                </c:pt>
                <c:pt idx="2042">
                  <c:v>1031.4182129999999</c:v>
                </c:pt>
                <c:pt idx="2043">
                  <c:v>1029.777832</c:v>
                </c:pt>
                <c:pt idx="2044">
                  <c:v>1028.8814699999998</c:v>
                </c:pt>
                <c:pt idx="2045">
                  <c:v>1028.7460940000001</c:v>
                </c:pt>
                <c:pt idx="2046">
                  <c:v>1031.5124510000001</c:v>
                </c:pt>
                <c:pt idx="2047">
                  <c:v>1037.9909670000011</c:v>
                </c:pt>
                <c:pt idx="2048">
                  <c:v>1044.7254640000001</c:v>
                </c:pt>
                <c:pt idx="2049">
                  <c:v>1051.25647</c:v>
                </c:pt>
                <c:pt idx="2050">
                  <c:v>1057.1912839999998</c:v>
                </c:pt>
                <c:pt idx="2051">
                  <c:v>1057.1661379999998</c:v>
                </c:pt>
                <c:pt idx="2052">
                  <c:v>1061.8890379999998</c:v>
                </c:pt>
                <c:pt idx="2053">
                  <c:v>1065.4216309999999</c:v>
                </c:pt>
                <c:pt idx="2054">
                  <c:v>1067.412842</c:v>
                </c:pt>
                <c:pt idx="2055">
                  <c:v>1067.846313</c:v>
                </c:pt>
                <c:pt idx="2056">
                  <c:v>1066.6727289999587</c:v>
                </c:pt>
                <c:pt idx="2057">
                  <c:v>1063.802856</c:v>
                </c:pt>
                <c:pt idx="2058">
                  <c:v>1059.1022949999597</c:v>
                </c:pt>
                <c:pt idx="2059">
                  <c:v>1052.6599119999998</c:v>
                </c:pt>
                <c:pt idx="2060">
                  <c:v>1046.474976</c:v>
                </c:pt>
                <c:pt idx="2061">
                  <c:v>1040.8901369999542</c:v>
                </c:pt>
                <c:pt idx="2062">
                  <c:v>1036.3409419999998</c:v>
                </c:pt>
                <c:pt idx="2063">
                  <c:v>1033.3647459999661</c:v>
                </c:pt>
                <c:pt idx="2064">
                  <c:v>1031.4459230000011</c:v>
                </c:pt>
                <c:pt idx="2065">
                  <c:v>1030.5358890000011</c:v>
                </c:pt>
                <c:pt idx="2066">
                  <c:v>1030.5483399999998</c:v>
                </c:pt>
                <c:pt idx="2067">
                  <c:v>1031.3659670000011</c:v>
                </c:pt>
                <c:pt idx="2068">
                  <c:v>1032.8310550000001</c:v>
                </c:pt>
                <c:pt idx="2069">
                  <c:v>1036.800414999964</c:v>
                </c:pt>
                <c:pt idx="2070">
                  <c:v>1041.4411620000001</c:v>
                </c:pt>
                <c:pt idx="2071">
                  <c:v>1041.5698239999999</c:v>
                </c:pt>
                <c:pt idx="2072">
                  <c:v>1046.3786620000001</c:v>
                </c:pt>
                <c:pt idx="2073">
                  <c:v>1050.326294</c:v>
                </c:pt>
                <c:pt idx="2074">
                  <c:v>1053.159058</c:v>
                </c:pt>
                <c:pt idx="2075">
                  <c:v>1054.7181399999999</c:v>
                </c:pt>
                <c:pt idx="2076">
                  <c:v>1054.9433590000001</c:v>
                </c:pt>
                <c:pt idx="2077">
                  <c:v>1053.7786870000011</c:v>
                </c:pt>
                <c:pt idx="2078">
                  <c:v>1051.1639399999594</c:v>
                </c:pt>
                <c:pt idx="2079">
                  <c:v>1047.395996</c:v>
                </c:pt>
                <c:pt idx="2080">
                  <c:v>1044.3133539999999</c:v>
                </c:pt>
                <c:pt idx="2081">
                  <c:v>1039.3962399999998</c:v>
                </c:pt>
                <c:pt idx="2082">
                  <c:v>1035.4221190000001</c:v>
                </c:pt>
                <c:pt idx="2083">
                  <c:v>1032.529419</c:v>
                </c:pt>
                <c:pt idx="2084">
                  <c:v>1030.762207</c:v>
                </c:pt>
                <c:pt idx="2085">
                  <c:v>1030.0616459999999</c:v>
                </c:pt>
                <c:pt idx="2086">
                  <c:v>1030.3222659999999</c:v>
                </c:pt>
                <c:pt idx="2087">
                  <c:v>1031.4029540000001</c:v>
                </c:pt>
                <c:pt idx="2088">
                  <c:v>1034.783813</c:v>
                </c:pt>
                <c:pt idx="2089">
                  <c:v>1039.671875</c:v>
                </c:pt>
                <c:pt idx="2090">
                  <c:v>1044.4394530000011</c:v>
                </c:pt>
                <c:pt idx="2091">
                  <c:v>1044.3891599999999</c:v>
                </c:pt>
                <c:pt idx="2092">
                  <c:v>1048.9527590000321</c:v>
                </c:pt>
                <c:pt idx="2093">
                  <c:v>1052.5726319999999</c:v>
                </c:pt>
                <c:pt idx="2094">
                  <c:v>1055.1308590000001</c:v>
                </c:pt>
                <c:pt idx="2095">
                  <c:v>1056.3828129999649</c:v>
                </c:pt>
                <c:pt idx="2096">
                  <c:v>1056.2608640000001</c:v>
                </c:pt>
                <c:pt idx="2097">
                  <c:v>1054.6945799999999</c:v>
                </c:pt>
                <c:pt idx="2098">
                  <c:v>1051.6053469999647</c:v>
                </c:pt>
                <c:pt idx="2099">
                  <c:v>1047.808716</c:v>
                </c:pt>
                <c:pt idx="2100">
                  <c:v>1044.4782709999999</c:v>
                </c:pt>
                <c:pt idx="2101">
                  <c:v>1039.303101</c:v>
                </c:pt>
                <c:pt idx="2102">
                  <c:v>1035.3591309999645</c:v>
                </c:pt>
                <c:pt idx="2103">
                  <c:v>1031.9033199999999</c:v>
                </c:pt>
                <c:pt idx="2104">
                  <c:v>1029.2164310000001</c:v>
                </c:pt>
                <c:pt idx="2105">
                  <c:v>1027.8348389999562</c:v>
                </c:pt>
                <c:pt idx="2106">
                  <c:v>1027.8500979999999</c:v>
                </c:pt>
                <c:pt idx="2107">
                  <c:v>1028.5382079999999</c:v>
                </c:pt>
                <c:pt idx="2108">
                  <c:v>1029.7960210000001</c:v>
                </c:pt>
                <c:pt idx="2109">
                  <c:v>1031.4844969999619</c:v>
                </c:pt>
                <c:pt idx="2110">
                  <c:v>1036.9466550000582</c:v>
                </c:pt>
                <c:pt idx="2111">
                  <c:v>1036.9968260000001</c:v>
                </c:pt>
                <c:pt idx="2112">
                  <c:v>1041.1700439999652</c:v>
                </c:pt>
                <c:pt idx="2113">
                  <c:v>1046.3344729999587</c:v>
                </c:pt>
                <c:pt idx="2114">
                  <c:v>1050.4150390000011</c:v>
                </c:pt>
                <c:pt idx="2115">
                  <c:v>1053.3127439999998</c:v>
                </c:pt>
                <c:pt idx="2116">
                  <c:v>1054.9311520000001</c:v>
                </c:pt>
                <c:pt idx="2117">
                  <c:v>1055.2156980000011</c:v>
                </c:pt>
                <c:pt idx="2118">
                  <c:v>1054.0936279999999</c:v>
                </c:pt>
                <c:pt idx="2119">
                  <c:v>1051.7216800000001</c:v>
                </c:pt>
                <c:pt idx="2120">
                  <c:v>1048.578125</c:v>
                </c:pt>
                <c:pt idx="2121">
                  <c:v>1043.4328610000011</c:v>
                </c:pt>
                <c:pt idx="2122">
                  <c:v>1039.819702</c:v>
                </c:pt>
                <c:pt idx="2123">
                  <c:v>1036.434082</c:v>
                </c:pt>
                <c:pt idx="2124">
                  <c:v>1033.8760990000001</c:v>
                </c:pt>
                <c:pt idx="2125">
                  <c:v>1032.3110349999649</c:v>
                </c:pt>
                <c:pt idx="2126">
                  <c:v>1031.763794</c:v>
                </c:pt>
                <c:pt idx="2127">
                  <c:v>1032.2227780000001</c:v>
                </c:pt>
                <c:pt idx="2128">
                  <c:v>1033.718384</c:v>
                </c:pt>
                <c:pt idx="2129">
                  <c:v>1038.8831789999635</c:v>
                </c:pt>
                <c:pt idx="2130">
                  <c:v>1044.2766110000011</c:v>
                </c:pt>
                <c:pt idx="2131">
                  <c:v>1045.030518</c:v>
                </c:pt>
                <c:pt idx="2132">
                  <c:v>1051.6669919999999</c:v>
                </c:pt>
                <c:pt idx="2133">
                  <c:v>1057.155884</c:v>
                </c:pt>
                <c:pt idx="2134">
                  <c:v>1061.2921139999999</c:v>
                </c:pt>
                <c:pt idx="2135">
                  <c:v>1064.1457520000001</c:v>
                </c:pt>
                <c:pt idx="2136">
                  <c:v>1065.6708979999999</c:v>
                </c:pt>
                <c:pt idx="2137">
                  <c:v>1065.771362</c:v>
                </c:pt>
                <c:pt idx="2138">
                  <c:v>1064.3905030000001</c:v>
                </c:pt>
                <c:pt idx="2139">
                  <c:v>1061.4576420000001</c:v>
                </c:pt>
                <c:pt idx="2140">
                  <c:v>1056.8630369999494</c:v>
                </c:pt>
                <c:pt idx="2141">
                  <c:v>1051.849365</c:v>
                </c:pt>
                <c:pt idx="2142">
                  <c:v>1047.2591550000011</c:v>
                </c:pt>
                <c:pt idx="2143">
                  <c:v>1043.0941159999998</c:v>
                </c:pt>
                <c:pt idx="2144">
                  <c:v>1039.4420170000001</c:v>
                </c:pt>
                <c:pt idx="2145">
                  <c:v>1036.5255130000351</c:v>
                </c:pt>
                <c:pt idx="2146">
                  <c:v>1034.4636230000001</c:v>
                </c:pt>
                <c:pt idx="2147">
                  <c:v>1033.2834469999418</c:v>
                </c:pt>
                <c:pt idx="2148">
                  <c:v>1032.9470209999999</c:v>
                </c:pt>
                <c:pt idx="2149">
                  <c:v>1033.3701169999647</c:v>
                </c:pt>
                <c:pt idx="2150">
                  <c:v>1034.4360349999999</c:v>
                </c:pt>
                <c:pt idx="2151">
                  <c:v>1034.8033449999455</c:v>
                </c:pt>
                <c:pt idx="2152">
                  <c:v>1038.6445309999604</c:v>
                </c:pt>
                <c:pt idx="2153">
                  <c:v>1043.2669680000001</c:v>
                </c:pt>
                <c:pt idx="2154">
                  <c:v>1047.2337649999999</c:v>
                </c:pt>
                <c:pt idx="2155">
                  <c:v>1050.4075930000495</c:v>
                </c:pt>
                <c:pt idx="2156">
                  <c:v>1052.6800539999999</c:v>
                </c:pt>
                <c:pt idx="2157">
                  <c:v>1053.9400630000011</c:v>
                </c:pt>
                <c:pt idx="2158">
                  <c:v>1054.0933839999998</c:v>
                </c:pt>
                <c:pt idx="2159">
                  <c:v>1053.060913</c:v>
                </c:pt>
                <c:pt idx="2160">
                  <c:v>1050.7657469999999</c:v>
                </c:pt>
                <c:pt idx="2161">
                  <c:v>1046.9069820000011</c:v>
                </c:pt>
                <c:pt idx="2162">
                  <c:v>1044.4658200000001</c:v>
                </c:pt>
                <c:pt idx="2163">
                  <c:v>1040.9490969999999</c:v>
                </c:pt>
                <c:pt idx="2164">
                  <c:v>1037.548462</c:v>
                </c:pt>
                <c:pt idx="2165">
                  <c:v>1034.8804929999587</c:v>
                </c:pt>
                <c:pt idx="2166">
                  <c:v>1033.1197510000011</c:v>
                </c:pt>
                <c:pt idx="2167">
                  <c:v>1032.2998050000001</c:v>
                </c:pt>
                <c:pt idx="2168">
                  <c:v>1032.3684079999998</c:v>
                </c:pt>
                <c:pt idx="2169">
                  <c:v>1033.2456050000378</c:v>
                </c:pt>
                <c:pt idx="2170">
                  <c:v>1035.7337649999999</c:v>
                </c:pt>
                <c:pt idx="2171">
                  <c:v>1036.8270259999999</c:v>
                </c:pt>
                <c:pt idx="2172">
                  <c:v>1042.6143799999998</c:v>
                </c:pt>
                <c:pt idx="2173">
                  <c:v>1047.8967290000001</c:v>
                </c:pt>
                <c:pt idx="2174">
                  <c:v>1052.325928</c:v>
                </c:pt>
                <c:pt idx="2175">
                  <c:v>1055.8043209999494</c:v>
                </c:pt>
                <c:pt idx="2176">
                  <c:v>1058.1846919999998</c:v>
                </c:pt>
                <c:pt idx="2177">
                  <c:v>1059.3746339999998</c:v>
                </c:pt>
                <c:pt idx="2178">
                  <c:v>1059.3012699999999</c:v>
                </c:pt>
                <c:pt idx="2179">
                  <c:v>1057.8990479999998</c:v>
                </c:pt>
                <c:pt idx="2180">
                  <c:v>1055.094971</c:v>
                </c:pt>
                <c:pt idx="2181">
                  <c:v>1050.2771</c:v>
                </c:pt>
                <c:pt idx="2182">
                  <c:v>1047.5927730000001</c:v>
                </c:pt>
                <c:pt idx="2183">
                  <c:v>1043.7044679999999</c:v>
                </c:pt>
                <c:pt idx="2184">
                  <c:v>1039.6687010000001</c:v>
                </c:pt>
                <c:pt idx="2185">
                  <c:v>1036.1343989999434</c:v>
                </c:pt>
                <c:pt idx="2186">
                  <c:v>1033.341187</c:v>
                </c:pt>
                <c:pt idx="2187">
                  <c:v>1031.4295650000504</c:v>
                </c:pt>
                <c:pt idx="2188">
                  <c:v>1030.4366460000001</c:v>
                </c:pt>
                <c:pt idx="2189">
                  <c:v>1030.331909</c:v>
                </c:pt>
                <c:pt idx="2190">
                  <c:v>1031.0419919999999</c:v>
                </c:pt>
                <c:pt idx="2191">
                  <c:v>1031.6389159999999</c:v>
                </c:pt>
                <c:pt idx="2192">
                  <c:v>1035.8935550000001</c:v>
                </c:pt>
                <c:pt idx="2193">
                  <c:v>1041.2734379999649</c:v>
                </c:pt>
                <c:pt idx="2194">
                  <c:v>1046.1739499999574</c:v>
                </c:pt>
                <c:pt idx="2195">
                  <c:v>1050.4278560000332</c:v>
                </c:pt>
                <c:pt idx="2196">
                  <c:v>1053.87085</c:v>
                </c:pt>
                <c:pt idx="2197">
                  <c:v>1056.3433839999998</c:v>
                </c:pt>
                <c:pt idx="2198">
                  <c:v>1057.7314449999587</c:v>
                </c:pt>
                <c:pt idx="2199">
                  <c:v>1057.9566650000511</c:v>
                </c:pt>
                <c:pt idx="2200">
                  <c:v>1056.947144</c:v>
                </c:pt>
                <c:pt idx="2201">
                  <c:v>1051.802856</c:v>
                </c:pt>
                <c:pt idx="2202">
                  <c:v>1050.105225</c:v>
                </c:pt>
                <c:pt idx="2203">
                  <c:v>1047.6951899999999</c:v>
                </c:pt>
                <c:pt idx="2204">
                  <c:v>1043.6993409999397</c:v>
                </c:pt>
                <c:pt idx="2205">
                  <c:v>1039.7322999999999</c:v>
                </c:pt>
                <c:pt idx="2206">
                  <c:v>1036.984009</c:v>
                </c:pt>
                <c:pt idx="2207">
                  <c:v>1035.5161129999999</c:v>
                </c:pt>
                <c:pt idx="2208">
                  <c:v>1034.830933</c:v>
                </c:pt>
                <c:pt idx="2209">
                  <c:v>1034.9814449999587</c:v>
                </c:pt>
                <c:pt idx="2210">
                  <c:v>1036.6107179999999</c:v>
                </c:pt>
                <c:pt idx="2211">
                  <c:v>1037.4305420000001</c:v>
                </c:pt>
                <c:pt idx="2212">
                  <c:v>1043.390259</c:v>
                </c:pt>
                <c:pt idx="2213">
                  <c:v>1050.107788</c:v>
                </c:pt>
                <c:pt idx="2214">
                  <c:v>1055.8704829999622</c:v>
                </c:pt>
                <c:pt idx="2215">
                  <c:v>1060.5837399999998</c:v>
                </c:pt>
                <c:pt idx="2216">
                  <c:v>1064.154053</c:v>
                </c:pt>
                <c:pt idx="2217">
                  <c:v>1066.4882809999999</c:v>
                </c:pt>
                <c:pt idx="2218">
                  <c:v>1067.4666750000463</c:v>
                </c:pt>
                <c:pt idx="2219">
                  <c:v>1067.011475</c:v>
                </c:pt>
                <c:pt idx="2220">
                  <c:v>1065.1762699999999</c:v>
                </c:pt>
                <c:pt idx="2221">
                  <c:v>1061.1239009999642</c:v>
                </c:pt>
                <c:pt idx="2222">
                  <c:v>1058.1457520000001</c:v>
                </c:pt>
                <c:pt idx="2223">
                  <c:v>1054.7280270000001</c:v>
                </c:pt>
                <c:pt idx="2224">
                  <c:v>1050.7065430000011</c:v>
                </c:pt>
                <c:pt idx="2225">
                  <c:v>1046.3786620000001</c:v>
                </c:pt>
                <c:pt idx="2226">
                  <c:v>1042.4848629999999</c:v>
                </c:pt>
                <c:pt idx="2227">
                  <c:v>1039.3104249999587</c:v>
                </c:pt>
                <c:pt idx="2228">
                  <c:v>1037.0169680000001</c:v>
                </c:pt>
                <c:pt idx="2229">
                  <c:v>1035.6611329999494</c:v>
                </c:pt>
                <c:pt idx="2230">
                  <c:v>1035.2274170000001</c:v>
                </c:pt>
                <c:pt idx="2231">
                  <c:v>1034.7889399999999</c:v>
                </c:pt>
                <c:pt idx="2232">
                  <c:v>1036.0341799999999</c:v>
                </c:pt>
                <c:pt idx="2233">
                  <c:v>1041.0422359999998</c:v>
                </c:pt>
                <c:pt idx="2234">
                  <c:v>1045.837524</c:v>
                </c:pt>
                <c:pt idx="2235">
                  <c:v>1050.1036379999998</c:v>
                </c:pt>
                <c:pt idx="2236">
                  <c:v>1053.695923</c:v>
                </c:pt>
                <c:pt idx="2237">
                  <c:v>1056.7061770000339</c:v>
                </c:pt>
                <c:pt idx="2238">
                  <c:v>1059.3332519999999</c:v>
                </c:pt>
                <c:pt idx="2239">
                  <c:v>1060.8905030000001</c:v>
                </c:pt>
                <c:pt idx="2240">
                  <c:v>1061.2640379999998</c:v>
                </c:pt>
                <c:pt idx="2241">
                  <c:v>1056.8016359999999</c:v>
                </c:pt>
                <c:pt idx="2242">
                  <c:v>1055.4522710000001</c:v>
                </c:pt>
                <c:pt idx="2243">
                  <c:v>1053.529419</c:v>
                </c:pt>
                <c:pt idx="2244">
                  <c:v>1050.802612</c:v>
                </c:pt>
                <c:pt idx="2245">
                  <c:v>1046.8885499999999</c:v>
                </c:pt>
                <c:pt idx="2246">
                  <c:v>1043.8056640000011</c:v>
                </c:pt>
                <c:pt idx="2247">
                  <c:v>1041.2803959999999</c:v>
                </c:pt>
                <c:pt idx="2248">
                  <c:v>1039.497314</c:v>
                </c:pt>
                <c:pt idx="2249">
                  <c:v>1038.5339359999998</c:v>
                </c:pt>
                <c:pt idx="2250">
                  <c:v>1038.3875730000011</c:v>
                </c:pt>
                <c:pt idx="2251">
                  <c:v>1038.1141359999606</c:v>
                </c:pt>
                <c:pt idx="2252">
                  <c:v>1040.9716800000001</c:v>
                </c:pt>
                <c:pt idx="2253">
                  <c:v>1046.640259</c:v>
                </c:pt>
                <c:pt idx="2254">
                  <c:v>1051.71228</c:v>
                </c:pt>
                <c:pt idx="2255">
                  <c:v>1056.159058</c:v>
                </c:pt>
                <c:pt idx="2256">
                  <c:v>1060.2020259999999</c:v>
                </c:pt>
                <c:pt idx="2257">
                  <c:v>1063.284668</c:v>
                </c:pt>
                <c:pt idx="2258">
                  <c:v>1065.2567140000001</c:v>
                </c:pt>
                <c:pt idx="2259">
                  <c:v>1066.0336910000001</c:v>
                </c:pt>
                <c:pt idx="2260">
                  <c:v>1065.5407709999999</c:v>
                </c:pt>
                <c:pt idx="2261">
                  <c:v>1062.763062</c:v>
                </c:pt>
                <c:pt idx="2262">
                  <c:v>1061.2308350000001</c:v>
                </c:pt>
                <c:pt idx="2263">
                  <c:v>1058.8873289999592</c:v>
                </c:pt>
                <c:pt idx="2264">
                  <c:v>1055.4907229999999</c:v>
                </c:pt>
                <c:pt idx="2265">
                  <c:v>1050.7277830000351</c:v>
                </c:pt>
                <c:pt idx="2266">
                  <c:v>1046.8598629999999</c:v>
                </c:pt>
                <c:pt idx="2267">
                  <c:v>1043.901245</c:v>
                </c:pt>
                <c:pt idx="2268">
                  <c:v>1041.397461</c:v>
                </c:pt>
                <c:pt idx="2269">
                  <c:v>1039.5075680000011</c:v>
                </c:pt>
                <c:pt idx="2270">
                  <c:v>1038.30603</c:v>
                </c:pt>
                <c:pt idx="2271">
                  <c:v>1037.204712</c:v>
                </c:pt>
                <c:pt idx="2272">
                  <c:v>1037.2202150000001</c:v>
                </c:pt>
                <c:pt idx="2273">
                  <c:v>1038.544678</c:v>
                </c:pt>
                <c:pt idx="2274">
                  <c:v>1042.8405760000001</c:v>
                </c:pt>
                <c:pt idx="2275">
                  <c:v>1047.6519779999999</c:v>
                </c:pt>
                <c:pt idx="2276">
                  <c:v>1052.269409</c:v>
                </c:pt>
                <c:pt idx="2277">
                  <c:v>1056.5927730000001</c:v>
                </c:pt>
                <c:pt idx="2278">
                  <c:v>1060.1694339999592</c:v>
                </c:pt>
                <c:pt idx="2279">
                  <c:v>1062.8546139999999</c:v>
                </c:pt>
                <c:pt idx="2280">
                  <c:v>1064.509399</c:v>
                </c:pt>
                <c:pt idx="2281">
                  <c:v>1062.1673579999999</c:v>
                </c:pt>
                <c:pt idx="2282">
                  <c:v>1062.1807859999999</c:v>
                </c:pt>
                <c:pt idx="2283">
                  <c:v>1061.030518</c:v>
                </c:pt>
                <c:pt idx="2284">
                  <c:v>1058.5601810000001</c:v>
                </c:pt>
                <c:pt idx="2285">
                  <c:v>1054.6099850000001</c:v>
                </c:pt>
                <c:pt idx="2286">
                  <c:v>1050.496216</c:v>
                </c:pt>
                <c:pt idx="2287">
                  <c:v>1046.6140139999998</c:v>
                </c:pt>
                <c:pt idx="2288">
                  <c:v>1043.6921389999393</c:v>
                </c:pt>
                <c:pt idx="2289">
                  <c:v>1042.249268</c:v>
                </c:pt>
                <c:pt idx="2290">
                  <c:v>1041.7301030000001</c:v>
                </c:pt>
                <c:pt idx="2291">
                  <c:v>1041.3314209999526</c:v>
                </c:pt>
                <c:pt idx="2292">
                  <c:v>1043.8735349999649</c:v>
                </c:pt>
                <c:pt idx="2293">
                  <c:v>1048.835327</c:v>
                </c:pt>
                <c:pt idx="2294">
                  <c:v>1054.96228</c:v>
                </c:pt>
                <c:pt idx="2295">
                  <c:v>1060.7738039999999</c:v>
                </c:pt>
                <c:pt idx="2296">
                  <c:v>1065.9981690000011</c:v>
                </c:pt>
                <c:pt idx="2297">
                  <c:v>1070.4006350000011</c:v>
                </c:pt>
                <c:pt idx="2298">
                  <c:v>1073.7944339999592</c:v>
                </c:pt>
                <c:pt idx="2299">
                  <c:v>1076.0313719999999</c:v>
                </c:pt>
                <c:pt idx="2300">
                  <c:v>1077.0001219999999</c:v>
                </c:pt>
                <c:pt idx="2301">
                  <c:v>1074.2863769999999</c:v>
                </c:pt>
                <c:pt idx="2302">
                  <c:v>1073.834595</c:v>
                </c:pt>
                <c:pt idx="2303">
                  <c:v>1072.6789550000001</c:v>
                </c:pt>
                <c:pt idx="2304">
                  <c:v>1070.6384279999677</c:v>
                </c:pt>
                <c:pt idx="2305">
                  <c:v>1067.5081789999999</c:v>
                </c:pt>
                <c:pt idx="2306">
                  <c:v>1062.845337</c:v>
                </c:pt>
                <c:pt idx="2307">
                  <c:v>1058.0329589999999</c:v>
                </c:pt>
                <c:pt idx="2308">
                  <c:v>1055.2185060000011</c:v>
                </c:pt>
                <c:pt idx="2309">
                  <c:v>1053.3553469999647</c:v>
                </c:pt>
                <c:pt idx="2310">
                  <c:v>1051.7014159999999</c:v>
                </c:pt>
                <c:pt idx="2311">
                  <c:v>1047.4252930000011</c:v>
                </c:pt>
                <c:pt idx="2312">
                  <c:v>1045.0051269999999</c:v>
                </c:pt>
                <c:pt idx="2313">
                  <c:v>1044.1453859999999</c:v>
                </c:pt>
                <c:pt idx="2314">
                  <c:v>1045.0699459999998</c:v>
                </c:pt>
                <c:pt idx="2315">
                  <c:v>1047.588745</c:v>
                </c:pt>
                <c:pt idx="2316">
                  <c:v>1051.8104249999587</c:v>
                </c:pt>
                <c:pt idx="2317">
                  <c:v>1056.102905</c:v>
                </c:pt>
                <c:pt idx="2318">
                  <c:v>1059.8514399999594</c:v>
                </c:pt>
                <c:pt idx="2319">
                  <c:v>1062.876831</c:v>
                </c:pt>
                <c:pt idx="2320">
                  <c:v>1064.997314</c:v>
                </c:pt>
                <c:pt idx="2321">
                  <c:v>1062.1032709999649</c:v>
                </c:pt>
                <c:pt idx="2322">
                  <c:v>1063.2827150000001</c:v>
                </c:pt>
                <c:pt idx="2323">
                  <c:v>1062.9362790000321</c:v>
                </c:pt>
                <c:pt idx="2324">
                  <c:v>1060.9864500000001</c:v>
                </c:pt>
                <c:pt idx="2325">
                  <c:v>1058.5379640000001</c:v>
                </c:pt>
                <c:pt idx="2326">
                  <c:v>1055.831177</c:v>
                </c:pt>
                <c:pt idx="2327">
                  <c:v>1051.5407709999999</c:v>
                </c:pt>
                <c:pt idx="2328">
                  <c:v>1047.7625730000011</c:v>
                </c:pt>
                <c:pt idx="2329">
                  <c:v>1045.3985600000001</c:v>
                </c:pt>
                <c:pt idx="2330">
                  <c:v>1043.747314</c:v>
                </c:pt>
                <c:pt idx="2331">
                  <c:v>1042.2064210000001</c:v>
                </c:pt>
                <c:pt idx="2332">
                  <c:v>1042.651611</c:v>
                </c:pt>
                <c:pt idx="2333">
                  <c:v>1043.9864500000001</c:v>
                </c:pt>
                <c:pt idx="2334">
                  <c:v>1048.6708979999999</c:v>
                </c:pt>
                <c:pt idx="2335">
                  <c:v>1054.2402339999999</c:v>
                </c:pt>
                <c:pt idx="2336">
                  <c:v>1059.6112059999998</c:v>
                </c:pt>
                <c:pt idx="2337">
                  <c:v>1064.480225</c:v>
                </c:pt>
                <c:pt idx="2338">
                  <c:v>1068.5841059999998</c:v>
                </c:pt>
                <c:pt idx="2339">
                  <c:v>1071.7189940000001</c:v>
                </c:pt>
                <c:pt idx="2340">
                  <c:v>1073.7465820000011</c:v>
                </c:pt>
                <c:pt idx="2341">
                  <c:v>1071.4532469999619</c:v>
                </c:pt>
                <c:pt idx="2342">
                  <c:v>1070.8139650000001</c:v>
                </c:pt>
                <c:pt idx="2343">
                  <c:v>1069.8940429999398</c:v>
                </c:pt>
                <c:pt idx="2344">
                  <c:v>1068.3664550000001</c:v>
                </c:pt>
                <c:pt idx="2345">
                  <c:v>1065.9936520000001</c:v>
                </c:pt>
                <c:pt idx="2346">
                  <c:v>1062.521362</c:v>
                </c:pt>
                <c:pt idx="2347">
                  <c:v>1057.4665530000605</c:v>
                </c:pt>
                <c:pt idx="2348">
                  <c:v>1052.1877439999998</c:v>
                </c:pt>
                <c:pt idx="2349">
                  <c:v>1048.3436279999999</c:v>
                </c:pt>
                <c:pt idx="2350">
                  <c:v>1045.3538819999999</c:v>
                </c:pt>
                <c:pt idx="2351">
                  <c:v>1042.632568</c:v>
                </c:pt>
                <c:pt idx="2352">
                  <c:v>1041.0386960000001</c:v>
                </c:pt>
                <c:pt idx="2353">
                  <c:v>1040.3797609999999</c:v>
                </c:pt>
                <c:pt idx="2354">
                  <c:v>1040.845337</c:v>
                </c:pt>
                <c:pt idx="2355">
                  <c:v>1043.844971</c:v>
                </c:pt>
                <c:pt idx="2356">
                  <c:v>1047.7282709999999</c:v>
                </c:pt>
                <c:pt idx="2357">
                  <c:v>1051.701172</c:v>
                </c:pt>
                <c:pt idx="2358">
                  <c:v>1055.4532469999619</c:v>
                </c:pt>
                <c:pt idx="2359">
                  <c:v>1058.7365720000339</c:v>
                </c:pt>
                <c:pt idx="2360">
                  <c:v>1061.3564449999587</c:v>
                </c:pt>
                <c:pt idx="2361">
                  <c:v>1059.3588870000001</c:v>
                </c:pt>
                <c:pt idx="2362">
                  <c:v>1061.5126949999999</c:v>
                </c:pt>
                <c:pt idx="2363">
                  <c:v>1062.256226</c:v>
                </c:pt>
                <c:pt idx="2364">
                  <c:v>1061.8104249999587</c:v>
                </c:pt>
                <c:pt idx="2365">
                  <c:v>1060.8094479999675</c:v>
                </c:pt>
                <c:pt idx="2366">
                  <c:v>1058.6995850000001</c:v>
                </c:pt>
                <c:pt idx="2367">
                  <c:v>1055.5828859999999</c:v>
                </c:pt>
                <c:pt idx="2368">
                  <c:v>1051.630005</c:v>
                </c:pt>
                <c:pt idx="2369">
                  <c:v>1048.2897949999999</c:v>
                </c:pt>
                <c:pt idx="2370">
                  <c:v>1045.5443119999998</c:v>
                </c:pt>
                <c:pt idx="2371">
                  <c:v>1043.2509769999999</c:v>
                </c:pt>
                <c:pt idx="2372">
                  <c:v>1042.1661379999998</c:v>
                </c:pt>
                <c:pt idx="2373">
                  <c:v>1041.9892580000001</c:v>
                </c:pt>
                <c:pt idx="2374">
                  <c:v>1043.8441159999998</c:v>
                </c:pt>
                <c:pt idx="2375">
                  <c:v>1047.0070800000001</c:v>
                </c:pt>
                <c:pt idx="2376">
                  <c:v>1051.199707</c:v>
                </c:pt>
                <c:pt idx="2377">
                  <c:v>1055.2324219999998</c:v>
                </c:pt>
                <c:pt idx="2378">
                  <c:v>1058.8869629999999</c:v>
                </c:pt>
                <c:pt idx="2379">
                  <c:v>1062.4041749999999</c:v>
                </c:pt>
                <c:pt idx="2380">
                  <c:v>1065.106812</c:v>
                </c:pt>
                <c:pt idx="2381">
                  <c:v>1063.1751710000001</c:v>
                </c:pt>
                <c:pt idx="2382">
                  <c:v>1064.8813479999587</c:v>
                </c:pt>
                <c:pt idx="2383">
                  <c:v>1065.2679439999999</c:v>
                </c:pt>
                <c:pt idx="2384">
                  <c:v>1064.549927</c:v>
                </c:pt>
                <c:pt idx="2385">
                  <c:v>1062.7352289999999</c:v>
                </c:pt>
                <c:pt idx="2386">
                  <c:v>1060.1444089999391</c:v>
                </c:pt>
                <c:pt idx="2387">
                  <c:v>1056.949341</c:v>
                </c:pt>
                <c:pt idx="2388">
                  <c:v>1053.3618159999999</c:v>
                </c:pt>
                <c:pt idx="2389">
                  <c:v>1049.430908</c:v>
                </c:pt>
                <c:pt idx="2390">
                  <c:v>1045.8244629999624</c:v>
                </c:pt>
                <c:pt idx="2391">
                  <c:v>1042.211914</c:v>
                </c:pt>
                <c:pt idx="2392">
                  <c:v>1039.8779299999999</c:v>
                </c:pt>
                <c:pt idx="2393">
                  <c:v>1038.6396479999999</c:v>
                </c:pt>
                <c:pt idx="2394">
                  <c:v>1038.3980710000001</c:v>
                </c:pt>
                <c:pt idx="2395">
                  <c:v>1039.0395510000394</c:v>
                </c:pt>
                <c:pt idx="2396">
                  <c:v>1042.830078</c:v>
                </c:pt>
                <c:pt idx="2397">
                  <c:v>1047.2863769999999</c:v>
                </c:pt>
                <c:pt idx="2398">
                  <c:v>1051.6239009999642</c:v>
                </c:pt>
                <c:pt idx="2399">
                  <c:v>1055.5826419999999</c:v>
                </c:pt>
                <c:pt idx="2400">
                  <c:v>1059.3314209999526</c:v>
                </c:pt>
                <c:pt idx="2401">
                  <c:v>1058.0124510000001</c:v>
                </c:pt>
                <c:pt idx="2402">
                  <c:v>1061.0017089999999</c:v>
                </c:pt>
                <c:pt idx="2403">
                  <c:v>1063.1739499999574</c:v>
                </c:pt>
                <c:pt idx="2404">
                  <c:v>1063.7379149999999</c:v>
                </c:pt>
                <c:pt idx="2405">
                  <c:v>1063.635376</c:v>
                </c:pt>
                <c:pt idx="2406">
                  <c:v>1062.192871</c:v>
                </c:pt>
                <c:pt idx="2407">
                  <c:v>1059.3496090000001</c:v>
                </c:pt>
                <c:pt idx="2408">
                  <c:v>1055.6770019999999</c:v>
                </c:pt>
                <c:pt idx="2409">
                  <c:v>1052.92749</c:v>
                </c:pt>
                <c:pt idx="2410">
                  <c:v>1049.9626459999999</c:v>
                </c:pt>
                <c:pt idx="2411">
                  <c:v>1046.3775630000011</c:v>
                </c:pt>
                <c:pt idx="2412">
                  <c:v>1044.0957030000011</c:v>
                </c:pt>
                <c:pt idx="2413">
                  <c:v>1042.9144289999635</c:v>
                </c:pt>
                <c:pt idx="2414">
                  <c:v>1042.768311</c:v>
                </c:pt>
                <c:pt idx="2415">
                  <c:v>1043.9295650000504</c:v>
                </c:pt>
                <c:pt idx="2416">
                  <c:v>1047.600586</c:v>
                </c:pt>
                <c:pt idx="2417">
                  <c:v>1051.8145750000001</c:v>
                </c:pt>
                <c:pt idx="2418">
                  <c:v>1055.947388</c:v>
                </c:pt>
                <c:pt idx="2419">
                  <c:v>1059.722534</c:v>
                </c:pt>
                <c:pt idx="2420">
                  <c:v>1062.923096</c:v>
                </c:pt>
                <c:pt idx="2421">
                  <c:v>1062.439331</c:v>
                </c:pt>
                <c:pt idx="2422">
                  <c:v>1065.2060550000417</c:v>
                </c:pt>
                <c:pt idx="2423">
                  <c:v>1066.9038089999999</c:v>
                </c:pt>
                <c:pt idx="2424">
                  <c:v>1067.7421879999999</c:v>
                </c:pt>
                <c:pt idx="2425">
                  <c:v>1067.2858890000011</c:v>
                </c:pt>
                <c:pt idx="2426">
                  <c:v>1065.4632570000001</c:v>
                </c:pt>
                <c:pt idx="2427">
                  <c:v>1062.1777339999999</c:v>
                </c:pt>
                <c:pt idx="2428">
                  <c:v>1059.3234859999998</c:v>
                </c:pt>
                <c:pt idx="2429">
                  <c:v>1055.575928</c:v>
                </c:pt>
                <c:pt idx="2430">
                  <c:v>1051.4956050000378</c:v>
                </c:pt>
                <c:pt idx="2431">
                  <c:v>1047.3350829999999</c:v>
                </c:pt>
                <c:pt idx="2432">
                  <c:v>1044.2642819999999</c:v>
                </c:pt>
                <c:pt idx="2433">
                  <c:v>1042.1204829999622</c:v>
                </c:pt>
                <c:pt idx="2434">
                  <c:v>1040.9461670000358</c:v>
                </c:pt>
                <c:pt idx="2435">
                  <c:v>1040.7064210000001</c:v>
                </c:pt>
                <c:pt idx="2436">
                  <c:v>1041.3101810000001</c:v>
                </c:pt>
                <c:pt idx="2437">
                  <c:v>1044.7211910000001</c:v>
                </c:pt>
                <c:pt idx="2438">
                  <c:v>1049.0904539999999</c:v>
                </c:pt>
                <c:pt idx="2439">
                  <c:v>1053.295288</c:v>
                </c:pt>
                <c:pt idx="2440">
                  <c:v>1057.0954589999999</c:v>
                </c:pt>
                <c:pt idx="2441">
                  <c:v>1056.181519</c:v>
                </c:pt>
                <c:pt idx="2442">
                  <c:v>1059.5335689999999</c:v>
                </c:pt>
                <c:pt idx="2443">
                  <c:v>1062.0054929999999</c:v>
                </c:pt>
                <c:pt idx="2444">
                  <c:v>1064.0495610000348</c:v>
                </c:pt>
                <c:pt idx="2445">
                  <c:v>1065.2402339999999</c:v>
                </c:pt>
                <c:pt idx="2446">
                  <c:v>1065.1041259999649</c:v>
                </c:pt>
                <c:pt idx="2447">
                  <c:v>1063.588135</c:v>
                </c:pt>
                <c:pt idx="2448">
                  <c:v>1060.621582</c:v>
                </c:pt>
                <c:pt idx="2449">
                  <c:v>1057.290649</c:v>
                </c:pt>
                <c:pt idx="2450">
                  <c:v>1053.9632570000001</c:v>
                </c:pt>
                <c:pt idx="2451">
                  <c:v>1049.636475</c:v>
                </c:pt>
                <c:pt idx="2452">
                  <c:v>1046.6444089999391</c:v>
                </c:pt>
                <c:pt idx="2453">
                  <c:v>1045.394775</c:v>
                </c:pt>
                <c:pt idx="2454">
                  <c:v>1044.9525149999999</c:v>
                </c:pt>
                <c:pt idx="2455">
                  <c:v>1045.2685550000417</c:v>
                </c:pt>
                <c:pt idx="2456">
                  <c:v>1046.2854</c:v>
                </c:pt>
                <c:pt idx="2457">
                  <c:v>1050.7110600000001</c:v>
                </c:pt>
                <c:pt idx="2458">
                  <c:v>1056.0345459999999</c:v>
                </c:pt>
                <c:pt idx="2459">
                  <c:v>1061.145874</c:v>
                </c:pt>
                <c:pt idx="2460">
                  <c:v>1065.9108890000011</c:v>
                </c:pt>
                <c:pt idx="2461">
                  <c:v>1065.697876</c:v>
                </c:pt>
                <c:pt idx="2462">
                  <c:v>1070.3819579999999</c:v>
                </c:pt>
                <c:pt idx="2463">
                  <c:v>1073.3287350000001</c:v>
                </c:pt>
                <c:pt idx="2464">
                  <c:v>1074.2470700000001</c:v>
                </c:pt>
                <c:pt idx="2465">
                  <c:v>1074.175293</c:v>
                </c:pt>
                <c:pt idx="2466">
                  <c:v>1072.6560059999999</c:v>
                </c:pt>
                <c:pt idx="2467">
                  <c:v>1070.8428959999999</c:v>
                </c:pt>
                <c:pt idx="2468">
                  <c:v>1067.8826899999999</c:v>
                </c:pt>
                <c:pt idx="2469">
                  <c:v>1063.8195800000001</c:v>
                </c:pt>
                <c:pt idx="2470">
                  <c:v>1058.9957280000001</c:v>
                </c:pt>
                <c:pt idx="2471">
                  <c:v>1054.6046139999999</c:v>
                </c:pt>
                <c:pt idx="2472">
                  <c:v>1050.954956</c:v>
                </c:pt>
                <c:pt idx="2473">
                  <c:v>1048.3024899999998</c:v>
                </c:pt>
                <c:pt idx="2474">
                  <c:v>1046.5318600000001</c:v>
                </c:pt>
                <c:pt idx="2475">
                  <c:v>1045.6657709999999</c:v>
                </c:pt>
                <c:pt idx="2476">
                  <c:v>1045.6491699999999</c:v>
                </c:pt>
                <c:pt idx="2477">
                  <c:v>1046.3834229999386</c:v>
                </c:pt>
                <c:pt idx="2478">
                  <c:v>1047.7659910000011</c:v>
                </c:pt>
                <c:pt idx="2479">
                  <c:v>1051.6146239999998</c:v>
                </c:pt>
                <c:pt idx="2480">
                  <c:v>1056.1209719999999</c:v>
                </c:pt>
                <c:pt idx="2481">
                  <c:v>1056.8764650000001</c:v>
                </c:pt>
                <c:pt idx="2482">
                  <c:v>1061.5996090000001</c:v>
                </c:pt>
                <c:pt idx="2483">
                  <c:v>1065.4782709999999</c:v>
                </c:pt>
                <c:pt idx="2484">
                  <c:v>1068.3393550000001</c:v>
                </c:pt>
                <c:pt idx="2485">
                  <c:v>1070.096802</c:v>
                </c:pt>
                <c:pt idx="2486">
                  <c:v>1070.6771239999998</c:v>
                </c:pt>
                <c:pt idx="2487">
                  <c:v>1070.0120850000001</c:v>
                </c:pt>
                <c:pt idx="2488">
                  <c:v>1068.0352780000001</c:v>
                </c:pt>
                <c:pt idx="2489">
                  <c:v>1064.6627199999998</c:v>
                </c:pt>
                <c:pt idx="2490">
                  <c:v>1060.7523189999649</c:v>
                </c:pt>
                <c:pt idx="2491">
                  <c:v>1056.6683349999494</c:v>
                </c:pt>
                <c:pt idx="2492">
                  <c:v>1053.002197</c:v>
                </c:pt>
                <c:pt idx="2493">
                  <c:v>1050.383789</c:v>
                </c:pt>
                <c:pt idx="2494">
                  <c:v>1048.4956050000378</c:v>
                </c:pt>
                <c:pt idx="2495">
                  <c:v>1047.4263920000001</c:v>
                </c:pt>
                <c:pt idx="2496">
                  <c:v>1047.821289</c:v>
                </c:pt>
                <c:pt idx="2497">
                  <c:v>1049.1700439999652</c:v>
                </c:pt>
                <c:pt idx="2498">
                  <c:v>1053.7279050000011</c:v>
                </c:pt>
                <c:pt idx="2499">
                  <c:v>1058.362183</c:v>
                </c:pt>
                <c:pt idx="2500">
                  <c:v>1062.6273189999649</c:v>
                </c:pt>
                <c:pt idx="2501">
                  <c:v>1061.7612299999998</c:v>
                </c:pt>
                <c:pt idx="2502">
                  <c:v>1066.179077</c:v>
                </c:pt>
                <c:pt idx="2503">
                  <c:v>1070.0485840000001</c:v>
                </c:pt>
                <c:pt idx="2504">
                  <c:v>1072.6794429999386</c:v>
                </c:pt>
                <c:pt idx="2505">
                  <c:v>1074.0141599999999</c:v>
                </c:pt>
                <c:pt idx="2506">
                  <c:v>1074.0097660000001</c:v>
                </c:pt>
                <c:pt idx="2507">
                  <c:v>1072.6160890000001</c:v>
                </c:pt>
                <c:pt idx="2508">
                  <c:v>1069.7803959999999</c:v>
                </c:pt>
                <c:pt idx="2509">
                  <c:v>1066.306274</c:v>
                </c:pt>
                <c:pt idx="2510">
                  <c:v>1062.5657960000001</c:v>
                </c:pt>
                <c:pt idx="2511">
                  <c:v>1058.190063</c:v>
                </c:pt>
                <c:pt idx="2512">
                  <c:v>1054.000732</c:v>
                </c:pt>
                <c:pt idx="2513">
                  <c:v>1050.6518550000001</c:v>
                </c:pt>
                <c:pt idx="2514">
                  <c:v>1047.8951419999999</c:v>
                </c:pt>
                <c:pt idx="2515">
                  <c:v>1045.869629</c:v>
                </c:pt>
                <c:pt idx="2516">
                  <c:v>1044.6495359999999</c:v>
                </c:pt>
                <c:pt idx="2517">
                  <c:v>1044.8270259999999</c:v>
                </c:pt>
                <c:pt idx="2518">
                  <c:v>1045.896606</c:v>
                </c:pt>
                <c:pt idx="2519">
                  <c:v>1047.7384030000001</c:v>
                </c:pt>
                <c:pt idx="2520">
                  <c:v>1052.153687</c:v>
                </c:pt>
                <c:pt idx="2521">
                  <c:v>1053.4041749999999</c:v>
                </c:pt>
                <c:pt idx="2522">
                  <c:v>1058.8342289999489</c:v>
                </c:pt>
                <c:pt idx="2523">
                  <c:v>1063.4284670000011</c:v>
                </c:pt>
                <c:pt idx="2524">
                  <c:v>1067.038452</c:v>
                </c:pt>
                <c:pt idx="2525">
                  <c:v>1069.596802</c:v>
                </c:pt>
                <c:pt idx="2526">
                  <c:v>1071.0382079999999</c:v>
                </c:pt>
                <c:pt idx="2527">
                  <c:v>1071.2823489999494</c:v>
                </c:pt>
                <c:pt idx="2528">
                  <c:v>1070.2573239999999</c:v>
                </c:pt>
                <c:pt idx="2529">
                  <c:v>1067.89563</c:v>
                </c:pt>
                <c:pt idx="2530">
                  <c:v>1064.1092530000001</c:v>
                </c:pt>
                <c:pt idx="2531">
                  <c:v>1059.676514</c:v>
                </c:pt>
                <c:pt idx="2532">
                  <c:v>1056.144164999964</c:v>
                </c:pt>
                <c:pt idx="2533">
                  <c:v>1053.0576169999999</c:v>
                </c:pt>
                <c:pt idx="2534">
                  <c:v>1050.4167480000001</c:v>
                </c:pt>
                <c:pt idx="2535">
                  <c:v>1048.4926760000001</c:v>
                </c:pt>
                <c:pt idx="2536">
                  <c:v>1047.4112550000011</c:v>
                </c:pt>
                <c:pt idx="2537">
                  <c:v>1047.224365</c:v>
                </c:pt>
                <c:pt idx="2538">
                  <c:v>1049.145264</c:v>
                </c:pt>
                <c:pt idx="2539">
                  <c:v>1054.0166020000001</c:v>
                </c:pt>
                <c:pt idx="2540">
                  <c:v>1059.081177</c:v>
                </c:pt>
                <c:pt idx="2541">
                  <c:v>1059.791504</c:v>
                </c:pt>
                <c:pt idx="2542">
                  <c:v>1065.1418459999998</c:v>
                </c:pt>
                <c:pt idx="2543">
                  <c:v>1069.9636230000001</c:v>
                </c:pt>
                <c:pt idx="2544">
                  <c:v>1073.0947269999619</c:v>
                </c:pt>
                <c:pt idx="2545">
                  <c:v>1074.786499</c:v>
                </c:pt>
                <c:pt idx="2546">
                  <c:v>1075.6491699999999</c:v>
                </c:pt>
                <c:pt idx="2547">
                  <c:v>1075.6929929999587</c:v>
                </c:pt>
                <c:pt idx="2548">
                  <c:v>1074.512207</c:v>
                </c:pt>
                <c:pt idx="2549">
                  <c:v>1072.16687</c:v>
                </c:pt>
                <c:pt idx="2550">
                  <c:v>1069.6512449999404</c:v>
                </c:pt>
                <c:pt idx="2551">
                  <c:v>1067.1904299999574</c:v>
                </c:pt>
                <c:pt idx="2552">
                  <c:v>1063.8896479999999</c:v>
                </c:pt>
                <c:pt idx="2553">
                  <c:v>1060.2296140000001</c:v>
                </c:pt>
                <c:pt idx="2554">
                  <c:v>1056.810303</c:v>
                </c:pt>
                <c:pt idx="2555">
                  <c:v>1053.9077150000351</c:v>
                </c:pt>
                <c:pt idx="2556">
                  <c:v>1051.6976319999999</c:v>
                </c:pt>
                <c:pt idx="2557">
                  <c:v>1050.2725829999999</c:v>
                </c:pt>
                <c:pt idx="2558">
                  <c:v>1049.6585689999999</c:v>
                </c:pt>
                <c:pt idx="2559">
                  <c:v>1049.8120119999999</c:v>
                </c:pt>
                <c:pt idx="2560">
                  <c:v>1051.5535890000001</c:v>
                </c:pt>
                <c:pt idx="2561">
                  <c:v>1051.9228520000001</c:v>
                </c:pt>
                <c:pt idx="2562">
                  <c:v>1057.3723139999649</c:v>
                </c:pt>
                <c:pt idx="2563">
                  <c:v>1062.5737299999998</c:v>
                </c:pt>
                <c:pt idx="2564">
                  <c:v>1066.655884</c:v>
                </c:pt>
                <c:pt idx="2565">
                  <c:v>1069.6683349999494</c:v>
                </c:pt>
                <c:pt idx="2566">
                  <c:v>1071.597168</c:v>
                </c:pt>
                <c:pt idx="2567">
                  <c:v>1072.5491939999999</c:v>
                </c:pt>
                <c:pt idx="2568">
                  <c:v>1072.7843019999998</c:v>
                </c:pt>
                <c:pt idx="2569">
                  <c:v>1071.8355710000387</c:v>
                </c:pt>
                <c:pt idx="2570">
                  <c:v>1069.6733399999489</c:v>
                </c:pt>
                <c:pt idx="2571">
                  <c:v>1066.3546139999999</c:v>
                </c:pt>
                <c:pt idx="2572">
                  <c:v>1064.1699219999998</c:v>
                </c:pt>
                <c:pt idx="2573">
                  <c:v>1060.7885740000011</c:v>
                </c:pt>
                <c:pt idx="2574">
                  <c:v>1057.448486</c:v>
                </c:pt>
                <c:pt idx="2575">
                  <c:v>1054.8068850000011</c:v>
                </c:pt>
                <c:pt idx="2576">
                  <c:v>1052.98999</c:v>
                </c:pt>
                <c:pt idx="2577">
                  <c:v>1052.0191649999999</c:v>
                </c:pt>
                <c:pt idx="2578">
                  <c:v>1051.8559570000011</c:v>
                </c:pt>
                <c:pt idx="2579">
                  <c:v>1052.719116</c:v>
                </c:pt>
                <c:pt idx="2580">
                  <c:v>1054.1770019999999</c:v>
                </c:pt>
                <c:pt idx="2581">
                  <c:v>1054.6625979999999</c:v>
                </c:pt>
                <c:pt idx="2582">
                  <c:v>1059.2717290000001</c:v>
                </c:pt>
                <c:pt idx="2583">
                  <c:v>1063.315918</c:v>
                </c:pt>
                <c:pt idx="2584">
                  <c:v>1066.64978</c:v>
                </c:pt>
                <c:pt idx="2585">
                  <c:v>1069.6491699999999</c:v>
                </c:pt>
                <c:pt idx="2586">
                  <c:v>1071.814453</c:v>
                </c:pt>
                <c:pt idx="2587">
                  <c:v>1073.0428469999647</c:v>
                </c:pt>
                <c:pt idx="2588">
                  <c:v>1073.244019</c:v>
                </c:pt>
                <c:pt idx="2589">
                  <c:v>1072.3317870000001</c:v>
                </c:pt>
                <c:pt idx="2590">
                  <c:v>1070.285034</c:v>
                </c:pt>
                <c:pt idx="2591">
                  <c:v>1067.2561040000001</c:v>
                </c:pt>
                <c:pt idx="2592">
                  <c:v>1064.1685789999999</c:v>
                </c:pt>
                <c:pt idx="2593">
                  <c:v>1060.7158200000001</c:v>
                </c:pt>
                <c:pt idx="2594">
                  <c:v>1057.1788329999649</c:v>
                </c:pt>
                <c:pt idx="2595">
                  <c:v>1053.9489750000325</c:v>
                </c:pt>
                <c:pt idx="2596">
                  <c:v>1051.7014159999999</c:v>
                </c:pt>
                <c:pt idx="2597">
                  <c:v>1050.0056150000348</c:v>
                </c:pt>
                <c:pt idx="2598">
                  <c:v>1048.880737</c:v>
                </c:pt>
                <c:pt idx="2599">
                  <c:v>1048.347534</c:v>
                </c:pt>
                <c:pt idx="2600">
                  <c:v>1048.9882809999999</c:v>
                </c:pt>
                <c:pt idx="2601">
                  <c:v>1049.3923339999587</c:v>
                </c:pt>
                <c:pt idx="2602">
                  <c:v>1052.7266850000415</c:v>
                </c:pt>
                <c:pt idx="2603">
                  <c:v>1057.6683349999494</c:v>
                </c:pt>
                <c:pt idx="2604">
                  <c:v>1062.1343989999434</c:v>
                </c:pt>
                <c:pt idx="2605">
                  <c:v>1065.9975590000504</c:v>
                </c:pt>
                <c:pt idx="2606">
                  <c:v>1069.1275630000011</c:v>
                </c:pt>
                <c:pt idx="2607">
                  <c:v>1071.4096680000011</c:v>
                </c:pt>
                <c:pt idx="2608">
                  <c:v>1072.7354740000001</c:v>
                </c:pt>
                <c:pt idx="2609">
                  <c:v>1073.0361330000001</c:v>
                </c:pt>
                <c:pt idx="2610">
                  <c:v>1072.2725829999999</c:v>
                </c:pt>
                <c:pt idx="2611">
                  <c:v>1068.7261960000001</c:v>
                </c:pt>
                <c:pt idx="2612">
                  <c:v>1066.281982</c:v>
                </c:pt>
                <c:pt idx="2613">
                  <c:v>1064.352173</c:v>
                </c:pt>
                <c:pt idx="2614">
                  <c:v>1062.0656740000011</c:v>
                </c:pt>
                <c:pt idx="2615">
                  <c:v>1059.6256100000001</c:v>
                </c:pt>
                <c:pt idx="2616">
                  <c:v>1057.5578610000011</c:v>
                </c:pt>
                <c:pt idx="2617">
                  <c:v>1056.0229489999631</c:v>
                </c:pt>
                <c:pt idx="2618">
                  <c:v>1055.0960689999999</c:v>
                </c:pt>
                <c:pt idx="2619">
                  <c:v>1054.8011469999587</c:v>
                </c:pt>
                <c:pt idx="2620">
                  <c:v>1055.115112</c:v>
                </c:pt>
                <c:pt idx="2621">
                  <c:v>1055.1881099999998</c:v>
                </c:pt>
                <c:pt idx="2622">
                  <c:v>1058.7264399999999</c:v>
                </c:pt>
                <c:pt idx="2623">
                  <c:v>1064.292725</c:v>
                </c:pt>
                <c:pt idx="2624">
                  <c:v>1069.265503000041</c:v>
                </c:pt>
                <c:pt idx="2625">
                  <c:v>1073.4714359999998</c:v>
                </c:pt>
                <c:pt idx="2626">
                  <c:v>1076.721802</c:v>
                </c:pt>
                <c:pt idx="2627">
                  <c:v>1078.8684079999998</c:v>
                </c:pt>
                <c:pt idx="2628">
                  <c:v>1079.8222659999999</c:v>
                </c:pt>
                <c:pt idx="2629">
                  <c:v>1079.4978030000011</c:v>
                </c:pt>
                <c:pt idx="2630">
                  <c:v>1077.8193359999998</c:v>
                </c:pt>
                <c:pt idx="2631">
                  <c:v>1073.502808</c:v>
                </c:pt>
                <c:pt idx="2632">
                  <c:v>1071.4226070000011</c:v>
                </c:pt>
                <c:pt idx="2633">
                  <c:v>1068.0473629999999</c:v>
                </c:pt>
                <c:pt idx="2634">
                  <c:v>1065.056274</c:v>
                </c:pt>
                <c:pt idx="2635">
                  <c:v>1062.5936279999999</c:v>
                </c:pt>
                <c:pt idx="2636">
                  <c:v>1060.2875980000001</c:v>
                </c:pt>
                <c:pt idx="2637">
                  <c:v>1058.3012699999999</c:v>
                </c:pt>
                <c:pt idx="2638">
                  <c:v>1056.7476810000355</c:v>
                </c:pt>
                <c:pt idx="2639">
                  <c:v>1055.6882319999668</c:v>
                </c:pt>
                <c:pt idx="2640">
                  <c:v>1055.1365969999999</c:v>
                </c:pt>
                <c:pt idx="2641">
                  <c:v>1054.2955320000001</c:v>
                </c:pt>
                <c:pt idx="2642">
                  <c:v>1054.672240999937</c:v>
                </c:pt>
                <c:pt idx="2643">
                  <c:v>1056.9693600000001</c:v>
                </c:pt>
                <c:pt idx="2644">
                  <c:v>1061.2409670000011</c:v>
                </c:pt>
                <c:pt idx="2645">
                  <c:v>1065.4301760000001</c:v>
                </c:pt>
                <c:pt idx="2646">
                  <c:v>1069.4450680000011</c:v>
                </c:pt>
                <c:pt idx="2647">
                  <c:v>1072.6625979999999</c:v>
                </c:pt>
                <c:pt idx="2648">
                  <c:v>1074.8848879999998</c:v>
                </c:pt>
                <c:pt idx="2649">
                  <c:v>1076.0014650000001</c:v>
                </c:pt>
                <c:pt idx="2650">
                  <c:v>1075.9360349999999</c:v>
                </c:pt>
                <c:pt idx="2651">
                  <c:v>1072.1223139999649</c:v>
                </c:pt>
                <c:pt idx="2652">
                  <c:v>1071.0263669999999</c:v>
                </c:pt>
                <c:pt idx="2653">
                  <c:v>1069.1611329999494</c:v>
                </c:pt>
                <c:pt idx="2654">
                  <c:v>1066.522217</c:v>
                </c:pt>
                <c:pt idx="2655">
                  <c:v>1062.4113769999999</c:v>
                </c:pt>
                <c:pt idx="2656">
                  <c:v>1059.6284179999998</c:v>
                </c:pt>
                <c:pt idx="2657">
                  <c:v>1057.6186520000001</c:v>
                </c:pt>
                <c:pt idx="2658">
                  <c:v>1056.1929929999587</c:v>
                </c:pt>
                <c:pt idx="2659">
                  <c:v>1055.4152830000351</c:v>
                </c:pt>
                <c:pt idx="2660">
                  <c:v>1055.2863769999999</c:v>
                </c:pt>
                <c:pt idx="2661">
                  <c:v>1055.0345459999999</c:v>
                </c:pt>
                <c:pt idx="2662">
                  <c:v>1056.6214599999998</c:v>
                </c:pt>
                <c:pt idx="2663">
                  <c:v>1061.3291019999999</c:v>
                </c:pt>
                <c:pt idx="2664">
                  <c:v>1065.720337</c:v>
                </c:pt>
                <c:pt idx="2665">
                  <c:v>1069.713379</c:v>
                </c:pt>
                <c:pt idx="2666">
                  <c:v>1073.369019</c:v>
                </c:pt>
                <c:pt idx="2667">
                  <c:v>1076.1632079999649</c:v>
                </c:pt>
                <c:pt idx="2668">
                  <c:v>1077.9548339999999</c:v>
                </c:pt>
                <c:pt idx="2669">
                  <c:v>1078.6375730000011</c:v>
                </c:pt>
                <c:pt idx="2670">
                  <c:v>1078.1419679999999</c:v>
                </c:pt>
                <c:pt idx="2671">
                  <c:v>1073.9208980000001</c:v>
                </c:pt>
                <c:pt idx="2672">
                  <c:v>1072.5928959999999</c:v>
                </c:pt>
                <c:pt idx="2673">
                  <c:v>1070.8289789999999</c:v>
                </c:pt>
                <c:pt idx="2674">
                  <c:v>1068.1157229999999</c:v>
                </c:pt>
                <c:pt idx="2675">
                  <c:v>1064.075439</c:v>
                </c:pt>
                <c:pt idx="2676">
                  <c:v>1060.3995359999999</c:v>
                </c:pt>
                <c:pt idx="2677">
                  <c:v>1057.3496090000001</c:v>
                </c:pt>
                <c:pt idx="2678">
                  <c:v>1054.8720699999999</c:v>
                </c:pt>
                <c:pt idx="2679">
                  <c:v>1053.1103519999999</c:v>
                </c:pt>
                <c:pt idx="2680">
                  <c:v>1052.1213379999624</c:v>
                </c:pt>
                <c:pt idx="2681">
                  <c:v>1051.2817379999999</c:v>
                </c:pt>
                <c:pt idx="2682">
                  <c:v>1051.6843259999491</c:v>
                </c:pt>
                <c:pt idx="2683">
                  <c:v>1053.2802730000001</c:v>
                </c:pt>
                <c:pt idx="2684">
                  <c:v>1057.0902099999998</c:v>
                </c:pt>
                <c:pt idx="2685">
                  <c:v>1061.9117429999999</c:v>
                </c:pt>
                <c:pt idx="2686">
                  <c:v>1066.2958980000001</c:v>
                </c:pt>
                <c:pt idx="2687">
                  <c:v>1070.3576660000001</c:v>
                </c:pt>
                <c:pt idx="2688">
                  <c:v>1073.8148189999649</c:v>
                </c:pt>
                <c:pt idx="2689">
                  <c:v>1076.3580319999999</c:v>
                </c:pt>
                <c:pt idx="2690">
                  <c:v>1077.8654790000001</c:v>
                </c:pt>
                <c:pt idx="2691">
                  <c:v>1075.1912839999998</c:v>
                </c:pt>
                <c:pt idx="2692">
                  <c:v>1075.4195560000355</c:v>
                </c:pt>
                <c:pt idx="2693">
                  <c:v>1074.0985109999999</c:v>
                </c:pt>
                <c:pt idx="2694">
                  <c:v>1072.2523189999649</c:v>
                </c:pt>
                <c:pt idx="2695">
                  <c:v>1069.2701419999999</c:v>
                </c:pt>
                <c:pt idx="2696">
                  <c:v>1065.4281010000011</c:v>
                </c:pt>
                <c:pt idx="2697">
                  <c:v>1062.676514</c:v>
                </c:pt>
                <c:pt idx="2698">
                  <c:v>1060.4351810000355</c:v>
                </c:pt>
                <c:pt idx="2699">
                  <c:v>1058.9107670000406</c:v>
                </c:pt>
                <c:pt idx="2700">
                  <c:v>1058.1938479999587</c:v>
                </c:pt>
                <c:pt idx="2701">
                  <c:v>1057.5306399999999</c:v>
                </c:pt>
                <c:pt idx="2702">
                  <c:v>1058.3448489999494</c:v>
                </c:pt>
                <c:pt idx="2703">
                  <c:v>1062.8842769999587</c:v>
                </c:pt>
                <c:pt idx="2704">
                  <c:v>1068.5039059999999</c:v>
                </c:pt>
                <c:pt idx="2705">
                  <c:v>1073.4610600000001</c:v>
                </c:pt>
                <c:pt idx="2706">
                  <c:v>1077.6416019999999</c:v>
                </c:pt>
                <c:pt idx="2707">
                  <c:v>1080.9281010000011</c:v>
                </c:pt>
                <c:pt idx="2708">
                  <c:v>1083.2144779999999</c:v>
                </c:pt>
                <c:pt idx="2709">
                  <c:v>1084.5844729999587</c:v>
                </c:pt>
                <c:pt idx="2710">
                  <c:v>1085.4450680000011</c:v>
                </c:pt>
                <c:pt idx="2711">
                  <c:v>1081.842163</c:v>
                </c:pt>
                <c:pt idx="2712">
                  <c:v>1081.267822</c:v>
                </c:pt>
                <c:pt idx="2713">
                  <c:v>1079.1485600000001</c:v>
                </c:pt>
                <c:pt idx="2714">
                  <c:v>1076.9097900000011</c:v>
                </c:pt>
                <c:pt idx="2715">
                  <c:v>1073.9606930000011</c:v>
                </c:pt>
                <c:pt idx="2716">
                  <c:v>1070.218384</c:v>
                </c:pt>
                <c:pt idx="2717">
                  <c:v>1066.2620850000001</c:v>
                </c:pt>
                <c:pt idx="2718">
                  <c:v>1062.786499</c:v>
                </c:pt>
                <c:pt idx="2719">
                  <c:v>1060.2971190000001</c:v>
                </c:pt>
                <c:pt idx="2720">
                  <c:v>1058.4798580000001</c:v>
                </c:pt>
                <c:pt idx="2721">
                  <c:v>1056.673217999959</c:v>
                </c:pt>
                <c:pt idx="2722">
                  <c:v>1056.293457</c:v>
                </c:pt>
                <c:pt idx="2723">
                  <c:v>1056.7384030000001</c:v>
                </c:pt>
                <c:pt idx="2724">
                  <c:v>1058.3533939999998</c:v>
                </c:pt>
                <c:pt idx="2725">
                  <c:v>1063.1530759999998</c:v>
                </c:pt>
                <c:pt idx="2726">
                  <c:v>1067.8089600000001</c:v>
                </c:pt>
                <c:pt idx="2727">
                  <c:v>1072.0421139999999</c:v>
                </c:pt>
                <c:pt idx="2728">
                  <c:v>1075.6607670000001</c:v>
                </c:pt>
                <c:pt idx="2729">
                  <c:v>1078.5192870000001</c:v>
                </c:pt>
                <c:pt idx="2730">
                  <c:v>1080.4775390000011</c:v>
                </c:pt>
                <c:pt idx="2731">
                  <c:v>1077.654053</c:v>
                </c:pt>
                <c:pt idx="2732">
                  <c:v>1077.9013669999999</c:v>
                </c:pt>
                <c:pt idx="2733">
                  <c:v>1077.1967770000001</c:v>
                </c:pt>
                <c:pt idx="2734">
                  <c:v>1075.3928219999998</c:v>
                </c:pt>
                <c:pt idx="2735">
                  <c:v>1072.388062</c:v>
                </c:pt>
                <c:pt idx="2736">
                  <c:v>1069.9353030000011</c:v>
                </c:pt>
                <c:pt idx="2737">
                  <c:v>1067.189453</c:v>
                </c:pt>
                <c:pt idx="2738">
                  <c:v>1064.4722899999999</c:v>
                </c:pt>
                <c:pt idx="2739">
                  <c:v>1062.2232670000001</c:v>
                </c:pt>
                <c:pt idx="2740">
                  <c:v>1060.5913089999592</c:v>
                </c:pt>
                <c:pt idx="2741">
                  <c:v>1059.220947</c:v>
                </c:pt>
                <c:pt idx="2742">
                  <c:v>1058.9552000000001</c:v>
                </c:pt>
                <c:pt idx="2743">
                  <c:v>1059.3480219999999</c:v>
                </c:pt>
                <c:pt idx="2744">
                  <c:v>1060.321289</c:v>
                </c:pt>
                <c:pt idx="2745">
                  <c:v>1064.0764159999999</c:v>
                </c:pt>
                <c:pt idx="2746">
                  <c:v>1068.397095</c:v>
                </c:pt>
                <c:pt idx="2747">
                  <c:v>1072.3616939999999</c:v>
                </c:pt>
                <c:pt idx="2748">
                  <c:v>1075.760254</c:v>
                </c:pt>
                <c:pt idx="2749">
                  <c:v>1078.4212649999999</c:v>
                </c:pt>
                <c:pt idx="2750">
                  <c:v>1080.2067870000403</c:v>
                </c:pt>
                <c:pt idx="2751">
                  <c:v>1078.1292719999999</c:v>
                </c:pt>
                <c:pt idx="2752">
                  <c:v>1078.4145510000394</c:v>
                </c:pt>
                <c:pt idx="2753">
                  <c:v>1077.8908690000001</c:v>
                </c:pt>
                <c:pt idx="2754">
                  <c:v>1076.4072269999999</c:v>
                </c:pt>
                <c:pt idx="2755">
                  <c:v>1073.8435059999999</c:v>
                </c:pt>
                <c:pt idx="2756">
                  <c:v>1071.3454589999999</c:v>
                </c:pt>
                <c:pt idx="2757">
                  <c:v>1067.8726810000001</c:v>
                </c:pt>
                <c:pt idx="2758">
                  <c:v>1064.7860109999999</c:v>
                </c:pt>
                <c:pt idx="2759">
                  <c:v>1061.9410399999999</c:v>
                </c:pt>
                <c:pt idx="2760">
                  <c:v>1059.5520019999999</c:v>
                </c:pt>
                <c:pt idx="2761">
                  <c:v>1057.6147459999661</c:v>
                </c:pt>
                <c:pt idx="2762">
                  <c:v>1056.58728</c:v>
                </c:pt>
                <c:pt idx="2763">
                  <c:v>1056.1282959999999</c:v>
                </c:pt>
                <c:pt idx="2764">
                  <c:v>1056.2376710000415</c:v>
                </c:pt>
                <c:pt idx="2765">
                  <c:v>1057.8460689999999</c:v>
                </c:pt>
                <c:pt idx="2766">
                  <c:v>1062.003784</c:v>
                </c:pt>
                <c:pt idx="2767">
                  <c:v>1066.0664059999999</c:v>
                </c:pt>
                <c:pt idx="2768">
                  <c:v>1069.7675780000011</c:v>
                </c:pt>
                <c:pt idx="2769">
                  <c:v>1072.8851319999999</c:v>
                </c:pt>
                <c:pt idx="2770">
                  <c:v>1075.286499</c:v>
                </c:pt>
                <c:pt idx="2771">
                  <c:v>1074.0369870000011</c:v>
                </c:pt>
                <c:pt idx="2772">
                  <c:v>1075.8479</c:v>
                </c:pt>
                <c:pt idx="2773">
                  <c:v>1076.5703129999649</c:v>
                </c:pt>
                <c:pt idx="2774">
                  <c:v>1076.1197510000011</c:v>
                </c:pt>
                <c:pt idx="2775">
                  <c:v>1074.5856930000011</c:v>
                </c:pt>
                <c:pt idx="2776">
                  <c:v>1073.2651370000001</c:v>
                </c:pt>
                <c:pt idx="2777">
                  <c:v>1070.8950199999999</c:v>
                </c:pt>
                <c:pt idx="2778">
                  <c:v>1067.0081789999999</c:v>
                </c:pt>
                <c:pt idx="2779">
                  <c:v>1063.366211</c:v>
                </c:pt>
                <c:pt idx="2780">
                  <c:v>1060.586182</c:v>
                </c:pt>
                <c:pt idx="2781">
                  <c:v>1058.4602050000001</c:v>
                </c:pt>
                <c:pt idx="2782">
                  <c:v>1057.7070309999999</c:v>
                </c:pt>
                <c:pt idx="2783">
                  <c:v>1057.7219239999999</c:v>
                </c:pt>
                <c:pt idx="2784">
                  <c:v>1059.7545170000001</c:v>
                </c:pt>
                <c:pt idx="2785">
                  <c:v>1064.022095</c:v>
                </c:pt>
                <c:pt idx="2786">
                  <c:v>1069.5485840000001</c:v>
                </c:pt>
                <c:pt idx="2787">
                  <c:v>1074.95874</c:v>
                </c:pt>
                <c:pt idx="2788">
                  <c:v>1079.8674319999998</c:v>
                </c:pt>
                <c:pt idx="2789">
                  <c:v>1084.0230710000001</c:v>
                </c:pt>
                <c:pt idx="2790">
                  <c:v>1087.2478030000011</c:v>
                </c:pt>
                <c:pt idx="2791">
                  <c:v>1085.1805419999998</c:v>
                </c:pt>
                <c:pt idx="2792">
                  <c:v>1087.3756100000001</c:v>
                </c:pt>
                <c:pt idx="2793">
                  <c:v>1087.961182</c:v>
                </c:pt>
                <c:pt idx="2794">
                  <c:v>1086.9296880000011</c:v>
                </c:pt>
                <c:pt idx="2795">
                  <c:v>1084.5054929999999</c:v>
                </c:pt>
                <c:pt idx="2796">
                  <c:v>1082.610596</c:v>
                </c:pt>
                <c:pt idx="2797">
                  <c:v>1079.4870610000348</c:v>
                </c:pt>
                <c:pt idx="2798">
                  <c:v>1074.9960940000001</c:v>
                </c:pt>
                <c:pt idx="2799">
                  <c:v>1070.720337</c:v>
                </c:pt>
                <c:pt idx="2800">
                  <c:v>1066.8211670000001</c:v>
                </c:pt>
                <c:pt idx="2801">
                  <c:v>1063.763062</c:v>
                </c:pt>
                <c:pt idx="2802">
                  <c:v>1061.591187</c:v>
                </c:pt>
                <c:pt idx="2803">
                  <c:v>1060.228394</c:v>
                </c:pt>
                <c:pt idx="2804">
                  <c:v>1059.6625979999999</c:v>
                </c:pt>
                <c:pt idx="2805">
                  <c:v>1059.9494629999999</c:v>
                </c:pt>
                <c:pt idx="2806">
                  <c:v>1061.3496090000001</c:v>
                </c:pt>
                <c:pt idx="2807">
                  <c:v>1065.3303219999998</c:v>
                </c:pt>
                <c:pt idx="2808">
                  <c:v>1069.665894</c:v>
                </c:pt>
                <c:pt idx="2809">
                  <c:v>1073.6627199999998</c:v>
                </c:pt>
                <c:pt idx="2810">
                  <c:v>1077.0798339999999</c:v>
                </c:pt>
                <c:pt idx="2811">
                  <c:v>1075.9146730000011</c:v>
                </c:pt>
                <c:pt idx="2812">
                  <c:v>1079.0836179999999</c:v>
                </c:pt>
                <c:pt idx="2813">
                  <c:v>1080.8160399999999</c:v>
                </c:pt>
                <c:pt idx="2814">
                  <c:v>1081.1810299999654</c:v>
                </c:pt>
                <c:pt idx="2815">
                  <c:v>1080.1655270000001</c:v>
                </c:pt>
                <c:pt idx="2816">
                  <c:v>1077.7470700000001</c:v>
                </c:pt>
                <c:pt idx="2817">
                  <c:v>1074.9985349999999</c:v>
                </c:pt>
                <c:pt idx="2818">
                  <c:v>1071.9678960000001</c:v>
                </c:pt>
                <c:pt idx="2819">
                  <c:v>1068.3076169999999</c:v>
                </c:pt>
                <c:pt idx="2820">
                  <c:v>1065.116943</c:v>
                </c:pt>
                <c:pt idx="2821">
                  <c:v>1062.6437989999649</c:v>
                </c:pt>
                <c:pt idx="2822">
                  <c:v>1060.9001459999999</c:v>
                </c:pt>
                <c:pt idx="2823">
                  <c:v>1059.8955080000001</c:v>
                </c:pt>
                <c:pt idx="2824">
                  <c:v>1060.12085</c:v>
                </c:pt>
                <c:pt idx="2825">
                  <c:v>1061.244995</c:v>
                </c:pt>
                <c:pt idx="2826">
                  <c:v>1063.1058350000001</c:v>
                </c:pt>
                <c:pt idx="2827">
                  <c:v>1065.9930419999998</c:v>
                </c:pt>
                <c:pt idx="2828">
                  <c:v>1069.9599610000334</c:v>
                </c:pt>
                <c:pt idx="2829">
                  <c:v>1073.76001</c:v>
                </c:pt>
                <c:pt idx="2830">
                  <c:v>1077.1538089999592</c:v>
                </c:pt>
                <c:pt idx="2831">
                  <c:v>1076.9819339999999</c:v>
                </c:pt>
                <c:pt idx="2832">
                  <c:v>1079.600586</c:v>
                </c:pt>
                <c:pt idx="2833">
                  <c:v>1081.4078370000011</c:v>
                </c:pt>
                <c:pt idx="2834">
                  <c:v>1082.1599119999998</c:v>
                </c:pt>
                <c:pt idx="2835">
                  <c:v>1081.782471</c:v>
                </c:pt>
                <c:pt idx="2836">
                  <c:v>1080.196533</c:v>
                </c:pt>
                <c:pt idx="2837">
                  <c:v>1077.304077</c:v>
                </c:pt>
                <c:pt idx="2838">
                  <c:v>1073.688842999959</c:v>
                </c:pt>
                <c:pt idx="2839">
                  <c:v>1069.819092</c:v>
                </c:pt>
                <c:pt idx="2840">
                  <c:v>1066.205322</c:v>
                </c:pt>
                <c:pt idx="2841">
                  <c:v>1063.0341799999999</c:v>
                </c:pt>
                <c:pt idx="2842">
                  <c:v>1060.478394</c:v>
                </c:pt>
                <c:pt idx="2843">
                  <c:v>1058.661255</c:v>
                </c:pt>
                <c:pt idx="2844">
                  <c:v>1057.622803</c:v>
                </c:pt>
                <c:pt idx="2845">
                  <c:v>1057.3504639999999</c:v>
                </c:pt>
                <c:pt idx="2846">
                  <c:v>1058.7178960000001</c:v>
                </c:pt>
                <c:pt idx="2847">
                  <c:v>1060.7030030000001</c:v>
                </c:pt>
                <c:pt idx="2848">
                  <c:v>1064.9597170000011</c:v>
                </c:pt>
                <c:pt idx="2849">
                  <c:v>1069.1820069999587</c:v>
                </c:pt>
                <c:pt idx="2850">
                  <c:v>1072.9489750000325</c:v>
                </c:pt>
                <c:pt idx="2851">
                  <c:v>1071.8652339999999</c:v>
                </c:pt>
                <c:pt idx="2852">
                  <c:v>1075.6358640000001</c:v>
                </c:pt>
                <c:pt idx="2853">
                  <c:v>1079.3067630000351</c:v>
                </c:pt>
                <c:pt idx="2854">
                  <c:v>1081.7207030000011</c:v>
                </c:pt>
                <c:pt idx="2855">
                  <c:v>1083.0175780000011</c:v>
                </c:pt>
                <c:pt idx="2856">
                  <c:v>1083.0113530000001</c:v>
                </c:pt>
                <c:pt idx="2857">
                  <c:v>1081.5549319999998</c:v>
                </c:pt>
                <c:pt idx="2858">
                  <c:v>1078.5673830000001</c:v>
                </c:pt>
                <c:pt idx="2859">
                  <c:v>1075.0065920000011</c:v>
                </c:pt>
                <c:pt idx="2860">
                  <c:v>1070.9433590000001</c:v>
                </c:pt>
                <c:pt idx="2861">
                  <c:v>1067.3277590000321</c:v>
                </c:pt>
                <c:pt idx="2862">
                  <c:v>1065.0053710000011</c:v>
                </c:pt>
                <c:pt idx="2863">
                  <c:v>1063.4732670000001</c:v>
                </c:pt>
                <c:pt idx="2864">
                  <c:v>1062.7565920000011</c:v>
                </c:pt>
                <c:pt idx="2865">
                  <c:v>1063.0124510000001</c:v>
                </c:pt>
                <c:pt idx="2866">
                  <c:v>1064.5732419999647</c:v>
                </c:pt>
                <c:pt idx="2867">
                  <c:v>1068.6876219999999</c:v>
                </c:pt>
                <c:pt idx="2868">
                  <c:v>1073.7126459999999</c:v>
                </c:pt>
                <c:pt idx="2869">
                  <c:v>1078.691039999964</c:v>
                </c:pt>
                <c:pt idx="2870">
                  <c:v>1083.320068</c:v>
                </c:pt>
                <c:pt idx="2871">
                  <c:v>1083.4881590000011</c:v>
                </c:pt>
                <c:pt idx="2872">
                  <c:v>1087.6468510000011</c:v>
                </c:pt>
                <c:pt idx="2873">
                  <c:v>1090.6254879999999</c:v>
                </c:pt>
                <c:pt idx="2874">
                  <c:v>1092.278198</c:v>
                </c:pt>
                <c:pt idx="2875">
                  <c:v>1092.5666500000011</c:v>
                </c:pt>
                <c:pt idx="2876">
                  <c:v>1091.4479980000001</c:v>
                </c:pt>
                <c:pt idx="2877">
                  <c:v>1088.866211</c:v>
                </c:pt>
                <c:pt idx="2878">
                  <c:v>1085.160644999964</c:v>
                </c:pt>
                <c:pt idx="2879">
                  <c:v>1080.5557860000001</c:v>
                </c:pt>
                <c:pt idx="2880">
                  <c:v>1076.6611329999494</c:v>
                </c:pt>
                <c:pt idx="2881">
                  <c:v>1072.3616939999999</c:v>
                </c:pt>
                <c:pt idx="2882">
                  <c:v>1069.4525149999999</c:v>
                </c:pt>
                <c:pt idx="2883">
                  <c:v>1066.8576660000001</c:v>
                </c:pt>
                <c:pt idx="2884">
                  <c:v>1065.116943</c:v>
                </c:pt>
                <c:pt idx="2885">
                  <c:v>1064.0362550000011</c:v>
                </c:pt>
                <c:pt idx="2886">
                  <c:v>1063.564697</c:v>
                </c:pt>
                <c:pt idx="2887">
                  <c:v>1063.6773679999999</c:v>
                </c:pt>
                <c:pt idx="2888">
                  <c:v>1064.7351070000011</c:v>
                </c:pt>
                <c:pt idx="2889">
                  <c:v>1068.346313</c:v>
                </c:pt>
                <c:pt idx="2890">
                  <c:v>1072.3652339999999</c:v>
                </c:pt>
                <c:pt idx="2891">
                  <c:v>1072.6229249999587</c:v>
                </c:pt>
                <c:pt idx="2892">
                  <c:v>1076.5482179999999</c:v>
                </c:pt>
                <c:pt idx="2893">
                  <c:v>1080.651611</c:v>
                </c:pt>
                <c:pt idx="2894">
                  <c:v>1083.2307129999999</c:v>
                </c:pt>
                <c:pt idx="2895">
                  <c:v>1084.5234379999649</c:v>
                </c:pt>
                <c:pt idx="2896">
                  <c:v>1084.5860600000001</c:v>
                </c:pt>
                <c:pt idx="2897">
                  <c:v>1084.1038819999999</c:v>
                </c:pt>
                <c:pt idx="2898">
                  <c:v>1082.6083979999999</c:v>
                </c:pt>
                <c:pt idx="2899">
                  <c:v>1080.4326169999999</c:v>
                </c:pt>
                <c:pt idx="2900">
                  <c:v>1077.8626710000001</c:v>
                </c:pt>
                <c:pt idx="2901">
                  <c:v>1073.2227780000001</c:v>
                </c:pt>
                <c:pt idx="2902">
                  <c:v>1070.009888</c:v>
                </c:pt>
                <c:pt idx="2903">
                  <c:v>1067.9564210000001</c:v>
                </c:pt>
                <c:pt idx="2904">
                  <c:v>1066.543823</c:v>
                </c:pt>
                <c:pt idx="2905">
                  <c:v>1065.8334959999661</c:v>
                </c:pt>
                <c:pt idx="2906">
                  <c:v>1065.8292239999998</c:v>
                </c:pt>
                <c:pt idx="2907">
                  <c:v>1066.5500489999649</c:v>
                </c:pt>
                <c:pt idx="2908">
                  <c:v>1070.2423099999999</c:v>
                </c:pt>
                <c:pt idx="2909">
                  <c:v>1075.4787600000011</c:v>
                </c:pt>
                <c:pt idx="2910">
                  <c:v>1080.4770510000394</c:v>
                </c:pt>
                <c:pt idx="2911">
                  <c:v>1080.474976</c:v>
                </c:pt>
                <c:pt idx="2912">
                  <c:v>1084.0014650000001</c:v>
                </c:pt>
                <c:pt idx="2913">
                  <c:v>1088.443726</c:v>
                </c:pt>
                <c:pt idx="2914">
                  <c:v>1091.9023439999999</c:v>
                </c:pt>
                <c:pt idx="2915">
                  <c:v>1093.661987</c:v>
                </c:pt>
                <c:pt idx="2916">
                  <c:v>1093.8011469999587</c:v>
                </c:pt>
                <c:pt idx="2917">
                  <c:v>1092.5223389999562</c:v>
                </c:pt>
                <c:pt idx="2918">
                  <c:v>1090.3359379999999</c:v>
                </c:pt>
                <c:pt idx="2919">
                  <c:v>1087.292725</c:v>
                </c:pt>
                <c:pt idx="2920">
                  <c:v>1083.1861570000001</c:v>
                </c:pt>
                <c:pt idx="2921">
                  <c:v>1079.006836</c:v>
                </c:pt>
                <c:pt idx="2922">
                  <c:v>1074.8009030000001</c:v>
                </c:pt>
                <c:pt idx="2923">
                  <c:v>1070.8929439999649</c:v>
                </c:pt>
                <c:pt idx="2924">
                  <c:v>1067.763794</c:v>
                </c:pt>
                <c:pt idx="2925">
                  <c:v>1065.8150630000011</c:v>
                </c:pt>
                <c:pt idx="2926">
                  <c:v>1064.6921389999393</c:v>
                </c:pt>
                <c:pt idx="2927">
                  <c:v>1064.3736570000001</c:v>
                </c:pt>
                <c:pt idx="2928">
                  <c:v>1064.789307</c:v>
                </c:pt>
                <c:pt idx="2929">
                  <c:v>1066.4268800000011</c:v>
                </c:pt>
                <c:pt idx="2930">
                  <c:v>1069.4938959999999</c:v>
                </c:pt>
                <c:pt idx="2931">
                  <c:v>1070.1979979999999</c:v>
                </c:pt>
                <c:pt idx="2932">
                  <c:v>1073.4787600000011</c:v>
                </c:pt>
                <c:pt idx="2933">
                  <c:v>1077.6248779999999</c:v>
                </c:pt>
                <c:pt idx="2934">
                  <c:v>1081.175293</c:v>
                </c:pt>
                <c:pt idx="2935">
                  <c:v>1083.8623049999576</c:v>
                </c:pt>
                <c:pt idx="2936">
                  <c:v>1085.5643309999462</c:v>
                </c:pt>
                <c:pt idx="2937">
                  <c:v>1086.2026370000001</c:v>
                </c:pt>
                <c:pt idx="2938">
                  <c:v>1085.6492919999998</c:v>
                </c:pt>
                <c:pt idx="2939">
                  <c:v>1083.7963870000001</c:v>
                </c:pt>
                <c:pt idx="2940">
                  <c:v>1080.5860600000001</c:v>
                </c:pt>
                <c:pt idx="2941">
                  <c:v>1077.612793</c:v>
                </c:pt>
                <c:pt idx="2942">
                  <c:v>1074.2309570000011</c:v>
                </c:pt>
                <c:pt idx="2943">
                  <c:v>1070.7741699999999</c:v>
                </c:pt>
                <c:pt idx="2944">
                  <c:v>1068.3769530000011</c:v>
                </c:pt>
                <c:pt idx="2945">
                  <c:v>1066.7550050000011</c:v>
                </c:pt>
                <c:pt idx="2946">
                  <c:v>1065.9920649999999</c:v>
                </c:pt>
                <c:pt idx="2947">
                  <c:v>1066.0837399999998</c:v>
                </c:pt>
                <c:pt idx="2948">
                  <c:v>1067.5896</c:v>
                </c:pt>
                <c:pt idx="2949">
                  <c:v>1070.7744139999998</c:v>
                </c:pt>
                <c:pt idx="2950">
                  <c:v>1075.2479249999999</c:v>
                </c:pt>
                <c:pt idx="2951">
                  <c:v>1076.45813</c:v>
                </c:pt>
                <c:pt idx="2952">
                  <c:v>1081.6602779999998</c:v>
                </c:pt>
                <c:pt idx="2953">
                  <c:v>1086.50647</c:v>
                </c:pt>
                <c:pt idx="2954">
                  <c:v>1090.1791989999631</c:v>
                </c:pt>
                <c:pt idx="2955">
                  <c:v>1092.451538</c:v>
                </c:pt>
                <c:pt idx="2956">
                  <c:v>1093.3883059999998</c:v>
                </c:pt>
                <c:pt idx="2957">
                  <c:v>1093.2889399999999</c:v>
                </c:pt>
                <c:pt idx="2958">
                  <c:v>1092.9550780000011</c:v>
                </c:pt>
                <c:pt idx="2959">
                  <c:v>1091.4377440000001</c:v>
                </c:pt>
                <c:pt idx="2960">
                  <c:v>1088.6273189999649</c:v>
                </c:pt>
                <c:pt idx="2961">
                  <c:v>1083.2923579999999</c:v>
                </c:pt>
                <c:pt idx="2962">
                  <c:v>1078.280029</c:v>
                </c:pt>
                <c:pt idx="2963">
                  <c:v>1075.0290530000011</c:v>
                </c:pt>
                <c:pt idx="2964">
                  <c:v>1073.046143</c:v>
                </c:pt>
                <c:pt idx="2965">
                  <c:v>1071.2705080000001</c:v>
                </c:pt>
                <c:pt idx="2966">
                  <c:v>1069.818481</c:v>
                </c:pt>
                <c:pt idx="2967">
                  <c:v>1068.7574459999998</c:v>
                </c:pt>
                <c:pt idx="2968">
                  <c:v>1068.116943</c:v>
                </c:pt>
                <c:pt idx="2969">
                  <c:v>1067.8955080000001</c:v>
                </c:pt>
                <c:pt idx="2970">
                  <c:v>1068.066284</c:v>
                </c:pt>
                <c:pt idx="2971">
                  <c:v>1068.0592039999999</c:v>
                </c:pt>
                <c:pt idx="2972">
                  <c:v>1071.362061</c:v>
                </c:pt>
                <c:pt idx="2973">
                  <c:v>1075.1716309999645</c:v>
                </c:pt>
                <c:pt idx="2974">
                  <c:v>1078.5020750000001</c:v>
                </c:pt>
                <c:pt idx="2975">
                  <c:v>1081.7148439999999</c:v>
                </c:pt>
                <c:pt idx="2976">
                  <c:v>1084.3424069999539</c:v>
                </c:pt>
                <c:pt idx="2977">
                  <c:v>1085.9820560000001</c:v>
                </c:pt>
                <c:pt idx="2978">
                  <c:v>1086.5529790000001</c:v>
                </c:pt>
                <c:pt idx="2979">
                  <c:v>1085.9871830000011</c:v>
                </c:pt>
                <c:pt idx="2980">
                  <c:v>1084.9885250000011</c:v>
                </c:pt>
                <c:pt idx="2981">
                  <c:v>1081.7611079999999</c:v>
                </c:pt>
                <c:pt idx="2982">
                  <c:v>1078.8767089999999</c:v>
                </c:pt>
                <c:pt idx="2983">
                  <c:v>1075.6601559999999</c:v>
                </c:pt>
                <c:pt idx="2984">
                  <c:v>1072.474121</c:v>
                </c:pt>
                <c:pt idx="2985">
                  <c:v>1070.767822</c:v>
                </c:pt>
                <c:pt idx="2986">
                  <c:v>1069.6956789999999</c:v>
                </c:pt>
                <c:pt idx="2987">
                  <c:v>1069.224976</c:v>
                </c:pt>
                <c:pt idx="2988">
                  <c:v>1069.3045649999999</c:v>
                </c:pt>
                <c:pt idx="2989">
                  <c:v>1069.8654790000001</c:v>
                </c:pt>
                <c:pt idx="2990">
                  <c:v>1070.8204349999519</c:v>
                </c:pt>
                <c:pt idx="2991">
                  <c:v>1072.109009</c:v>
                </c:pt>
                <c:pt idx="2992">
                  <c:v>1077.1175540000011</c:v>
                </c:pt>
                <c:pt idx="2993">
                  <c:v>1081.8607179999999</c:v>
                </c:pt>
                <c:pt idx="2994">
                  <c:v>1086.091064</c:v>
                </c:pt>
                <c:pt idx="2995">
                  <c:v>1089.4311520000001</c:v>
                </c:pt>
                <c:pt idx="2996">
                  <c:v>1091.7786870000011</c:v>
                </c:pt>
                <c:pt idx="2997">
                  <c:v>1093.048706</c:v>
                </c:pt>
                <c:pt idx="2998">
                  <c:v>1093.2066650000511</c:v>
                </c:pt>
                <c:pt idx="2999">
                  <c:v>1092.2498780000001</c:v>
                </c:pt>
                <c:pt idx="3000">
                  <c:v>1089.9655760000353</c:v>
                </c:pt>
                <c:pt idx="3001">
                  <c:v>1085.3734129999427</c:v>
                </c:pt>
                <c:pt idx="3002">
                  <c:v>1082.341187</c:v>
                </c:pt>
                <c:pt idx="3003">
                  <c:v>1078.413452</c:v>
                </c:pt>
                <c:pt idx="3004">
                  <c:v>1075.774658</c:v>
                </c:pt>
                <c:pt idx="3005">
                  <c:v>1073.744019</c:v>
                </c:pt>
                <c:pt idx="3006">
                  <c:v>1071.943115</c:v>
                </c:pt>
                <c:pt idx="3007">
                  <c:v>1070.4938959999999</c:v>
                </c:pt>
                <c:pt idx="3008">
                  <c:v>1069.5034179999998</c:v>
                </c:pt>
                <c:pt idx="3009">
                  <c:v>1069.0078129999999</c:v>
                </c:pt>
                <c:pt idx="3010">
                  <c:v>1068.9934079999998</c:v>
                </c:pt>
                <c:pt idx="3011">
                  <c:v>1068.842163</c:v>
                </c:pt>
                <c:pt idx="3012">
                  <c:v>1072.022217</c:v>
                </c:pt>
                <c:pt idx="3013">
                  <c:v>1077.7963870000001</c:v>
                </c:pt>
                <c:pt idx="3014">
                  <c:v>1082.8926999999999</c:v>
                </c:pt>
                <c:pt idx="3015">
                  <c:v>1087.0623779999999</c:v>
                </c:pt>
                <c:pt idx="3016">
                  <c:v>1090.1437989999649</c:v>
                </c:pt>
                <c:pt idx="3017">
                  <c:v>1092.0866700000001</c:v>
                </c:pt>
                <c:pt idx="3018">
                  <c:v>1092.8619379999998</c:v>
                </c:pt>
                <c:pt idx="3019">
                  <c:v>1093.2021479999999</c:v>
                </c:pt>
                <c:pt idx="3020">
                  <c:v>1092.999634</c:v>
                </c:pt>
                <c:pt idx="3021">
                  <c:v>1089.4444579999999</c:v>
                </c:pt>
                <c:pt idx="3022">
                  <c:v>1087.088013</c:v>
                </c:pt>
                <c:pt idx="3023">
                  <c:v>1083.3975829999999</c:v>
                </c:pt>
                <c:pt idx="3024">
                  <c:v>1080.3905030000001</c:v>
                </c:pt>
                <c:pt idx="3025">
                  <c:v>1077.2785640000011</c:v>
                </c:pt>
                <c:pt idx="3026">
                  <c:v>1074.7481690000011</c:v>
                </c:pt>
                <c:pt idx="3027">
                  <c:v>1072.9945070000001</c:v>
                </c:pt>
                <c:pt idx="3028">
                  <c:v>1072.2501219999999</c:v>
                </c:pt>
                <c:pt idx="3029">
                  <c:v>1072.0253909999999</c:v>
                </c:pt>
                <c:pt idx="3030">
                  <c:v>1072.7532959999999</c:v>
                </c:pt>
                <c:pt idx="3031">
                  <c:v>1073.3455810000348</c:v>
                </c:pt>
                <c:pt idx="3032">
                  <c:v>1077.4187010000353</c:v>
                </c:pt>
                <c:pt idx="3033">
                  <c:v>1082.371582</c:v>
                </c:pt>
                <c:pt idx="3034">
                  <c:v>1086.8278809999999</c:v>
                </c:pt>
                <c:pt idx="3035">
                  <c:v>1090.494019</c:v>
                </c:pt>
                <c:pt idx="3036">
                  <c:v>1093.2735600000001</c:v>
                </c:pt>
                <c:pt idx="3037">
                  <c:v>1095.087158</c:v>
                </c:pt>
                <c:pt idx="3038">
                  <c:v>1095.868164</c:v>
                </c:pt>
                <c:pt idx="3039">
                  <c:v>1095.5864259999998</c:v>
                </c:pt>
                <c:pt idx="3040">
                  <c:v>1095.148682</c:v>
                </c:pt>
                <c:pt idx="3041">
                  <c:v>1091.5389399999999</c:v>
                </c:pt>
                <c:pt idx="3042">
                  <c:v>1089.086914</c:v>
                </c:pt>
                <c:pt idx="3043">
                  <c:v>1085.5561520000001</c:v>
                </c:pt>
                <c:pt idx="3044">
                  <c:v>1082.9777830000351</c:v>
                </c:pt>
                <c:pt idx="3045">
                  <c:v>1080.1744379999395</c:v>
                </c:pt>
                <c:pt idx="3046">
                  <c:v>1077.586914</c:v>
                </c:pt>
                <c:pt idx="3047">
                  <c:v>1075.3919679999999</c:v>
                </c:pt>
                <c:pt idx="3048">
                  <c:v>1073.700439</c:v>
                </c:pt>
                <c:pt idx="3049">
                  <c:v>1072.5635990000001</c:v>
                </c:pt>
                <c:pt idx="3050">
                  <c:v>1071.994629</c:v>
                </c:pt>
                <c:pt idx="3051">
                  <c:v>1071.084717</c:v>
                </c:pt>
                <c:pt idx="3052">
                  <c:v>1071.8366700000001</c:v>
                </c:pt>
                <c:pt idx="3053">
                  <c:v>1073.0825199999999</c:v>
                </c:pt>
                <c:pt idx="3054">
                  <c:v>1076.3205570000011</c:v>
                </c:pt>
                <c:pt idx="3055">
                  <c:v>1080.041626</c:v>
                </c:pt>
                <c:pt idx="3056">
                  <c:v>1083.2257080000011</c:v>
                </c:pt>
                <c:pt idx="3057">
                  <c:v>1085.7204589999999</c:v>
                </c:pt>
                <c:pt idx="3058">
                  <c:v>1087.4252930000011</c:v>
                </c:pt>
                <c:pt idx="3059">
                  <c:v>1088.2752690000011</c:v>
                </c:pt>
                <c:pt idx="3060">
                  <c:v>1088.1834719999647</c:v>
                </c:pt>
                <c:pt idx="3061">
                  <c:v>1085.8774409999526</c:v>
                </c:pt>
                <c:pt idx="3062">
                  <c:v>1084.9967040000001</c:v>
                </c:pt>
                <c:pt idx="3063">
                  <c:v>1083.3110349999649</c:v>
                </c:pt>
                <c:pt idx="3064">
                  <c:v>1080.6892089999587</c:v>
                </c:pt>
                <c:pt idx="3065">
                  <c:v>1077.0017089999999</c:v>
                </c:pt>
                <c:pt idx="3066">
                  <c:v>1073.8709719999999</c:v>
                </c:pt>
                <c:pt idx="3067">
                  <c:v>1071.768433</c:v>
                </c:pt>
                <c:pt idx="3068">
                  <c:v>1070.4067380000001</c:v>
                </c:pt>
                <c:pt idx="3069">
                  <c:v>1069.7985840000001</c:v>
                </c:pt>
                <c:pt idx="3070">
                  <c:v>1069.9039310000001</c:v>
                </c:pt>
                <c:pt idx="3071">
                  <c:v>1069.9082030000011</c:v>
                </c:pt>
                <c:pt idx="3072">
                  <c:v>1071.8115230000001</c:v>
                </c:pt>
                <c:pt idx="3073">
                  <c:v>1075.5073239999999</c:v>
                </c:pt>
                <c:pt idx="3074">
                  <c:v>1080.1518550000001</c:v>
                </c:pt>
                <c:pt idx="3075">
                  <c:v>1084.5751949999999</c:v>
                </c:pt>
                <c:pt idx="3076">
                  <c:v>1088.676514</c:v>
                </c:pt>
                <c:pt idx="3077">
                  <c:v>1092.034058</c:v>
                </c:pt>
                <c:pt idx="3078">
                  <c:v>1094.5186770000339</c:v>
                </c:pt>
                <c:pt idx="3079">
                  <c:v>1095.972534</c:v>
                </c:pt>
                <c:pt idx="3080">
                  <c:v>1096.283813</c:v>
                </c:pt>
                <c:pt idx="3081">
                  <c:v>1093.9101560000001</c:v>
                </c:pt>
                <c:pt idx="3082">
                  <c:v>1092.5645750000001</c:v>
                </c:pt>
                <c:pt idx="3083">
                  <c:v>1090.3068850000011</c:v>
                </c:pt>
                <c:pt idx="3084">
                  <c:v>1086.9500730000011</c:v>
                </c:pt>
                <c:pt idx="3085">
                  <c:v>1082.4573969999999</c:v>
                </c:pt>
                <c:pt idx="3086">
                  <c:v>1078.961914</c:v>
                </c:pt>
                <c:pt idx="3087">
                  <c:v>1075.8360600000001</c:v>
                </c:pt>
                <c:pt idx="3088">
                  <c:v>1073.2947999999999</c:v>
                </c:pt>
                <c:pt idx="3089">
                  <c:v>1071.4765630000516</c:v>
                </c:pt>
                <c:pt idx="3090">
                  <c:v>1070.4548339999999</c:v>
                </c:pt>
                <c:pt idx="3091">
                  <c:v>1069.5561520000001</c:v>
                </c:pt>
                <c:pt idx="3092">
                  <c:v>1070.509888</c:v>
                </c:pt>
                <c:pt idx="3093">
                  <c:v>1072.1904299999574</c:v>
                </c:pt>
                <c:pt idx="3094">
                  <c:v>1075.2894289999635</c:v>
                </c:pt>
                <c:pt idx="3095">
                  <c:v>1079.2687989999999</c:v>
                </c:pt>
                <c:pt idx="3096">
                  <c:v>1083.3122559999999</c:v>
                </c:pt>
                <c:pt idx="3097">
                  <c:v>1087.1019289999635</c:v>
                </c:pt>
                <c:pt idx="3098">
                  <c:v>1090.298096</c:v>
                </c:pt>
                <c:pt idx="3099">
                  <c:v>1092.7409670000011</c:v>
                </c:pt>
                <c:pt idx="3100">
                  <c:v>1094.3072510000011</c:v>
                </c:pt>
                <c:pt idx="3101">
                  <c:v>1092.5969239999999</c:v>
                </c:pt>
                <c:pt idx="3102">
                  <c:v>1092.8170170000001</c:v>
                </c:pt>
                <c:pt idx="3103">
                  <c:v>1091.8709719999999</c:v>
                </c:pt>
                <c:pt idx="3104">
                  <c:v>1089.7215580000011</c:v>
                </c:pt>
                <c:pt idx="3105">
                  <c:v>1086.709106</c:v>
                </c:pt>
                <c:pt idx="3106">
                  <c:v>1082.4671630000344</c:v>
                </c:pt>
                <c:pt idx="3107">
                  <c:v>1078.9023439999999</c:v>
                </c:pt>
                <c:pt idx="3108">
                  <c:v>1076.5548099999999</c:v>
                </c:pt>
                <c:pt idx="3109">
                  <c:v>1075.2158200000001</c:v>
                </c:pt>
                <c:pt idx="3110">
                  <c:v>1074.5264890000001</c:v>
                </c:pt>
                <c:pt idx="3111">
                  <c:v>1073.9288329999999</c:v>
                </c:pt>
                <c:pt idx="3112">
                  <c:v>1074.6437989999649</c:v>
                </c:pt>
                <c:pt idx="3113">
                  <c:v>1077.1390379999998</c:v>
                </c:pt>
                <c:pt idx="3114">
                  <c:v>1081.7751459999999</c:v>
                </c:pt>
                <c:pt idx="3115">
                  <c:v>1086.4290770000011</c:v>
                </c:pt>
                <c:pt idx="3116">
                  <c:v>1090.7039789999999</c:v>
                </c:pt>
                <c:pt idx="3117">
                  <c:v>1094.3364259999998</c:v>
                </c:pt>
                <c:pt idx="3118">
                  <c:v>1097.1295170000001</c:v>
                </c:pt>
                <c:pt idx="3119">
                  <c:v>1098.9428710000011</c:v>
                </c:pt>
                <c:pt idx="3120">
                  <c:v>1099.6622309999409</c:v>
                </c:pt>
                <c:pt idx="3121">
                  <c:v>1098.2117920000001</c:v>
                </c:pt>
                <c:pt idx="3122">
                  <c:v>1097.9021</c:v>
                </c:pt>
                <c:pt idx="3123">
                  <c:v>1097.0191649999999</c:v>
                </c:pt>
                <c:pt idx="3124">
                  <c:v>1095.3862299999998</c:v>
                </c:pt>
                <c:pt idx="3125">
                  <c:v>1092.8126219999999</c:v>
                </c:pt>
                <c:pt idx="3126">
                  <c:v>1088.8912349999489</c:v>
                </c:pt>
                <c:pt idx="3127">
                  <c:v>1084.764893</c:v>
                </c:pt>
                <c:pt idx="3128">
                  <c:v>1081.048462</c:v>
                </c:pt>
                <c:pt idx="3129">
                  <c:v>1078.7613530000001</c:v>
                </c:pt>
                <c:pt idx="3130">
                  <c:v>1077.132568</c:v>
                </c:pt>
                <c:pt idx="3131">
                  <c:v>1075.5042719999999</c:v>
                </c:pt>
                <c:pt idx="3132">
                  <c:v>1074.80835</c:v>
                </c:pt>
                <c:pt idx="3133">
                  <c:v>1074.7215580000011</c:v>
                </c:pt>
                <c:pt idx="3134">
                  <c:v>1076.5710449999597</c:v>
                </c:pt>
                <c:pt idx="3135">
                  <c:v>1079.744263</c:v>
                </c:pt>
                <c:pt idx="3136">
                  <c:v>1083.358154</c:v>
                </c:pt>
                <c:pt idx="3137">
                  <c:v>1087.6693119999998</c:v>
                </c:pt>
                <c:pt idx="3138">
                  <c:v>1091.3922119999672</c:v>
                </c:pt>
                <c:pt idx="3139">
                  <c:v>1094.3531489999434</c:v>
                </c:pt>
                <c:pt idx="3140">
                  <c:v>1096.3874510000001</c:v>
                </c:pt>
                <c:pt idx="3141">
                  <c:v>1093.582764</c:v>
                </c:pt>
                <c:pt idx="3142">
                  <c:v>1094.87085</c:v>
                </c:pt>
                <c:pt idx="3143">
                  <c:v>1095.0832519999999</c:v>
                </c:pt>
                <c:pt idx="3144">
                  <c:v>1094.0896</c:v>
                </c:pt>
                <c:pt idx="3145">
                  <c:v>1091.819702</c:v>
                </c:pt>
                <c:pt idx="3146">
                  <c:v>1088.1621089999562</c:v>
                </c:pt>
                <c:pt idx="3147">
                  <c:v>1084.6113279999649</c:v>
                </c:pt>
                <c:pt idx="3148">
                  <c:v>1082.1934809999409</c:v>
                </c:pt>
                <c:pt idx="3149">
                  <c:v>1080.3078610000011</c:v>
                </c:pt>
                <c:pt idx="3150">
                  <c:v>1079.0473629999999</c:v>
                </c:pt>
                <c:pt idx="3151">
                  <c:v>1077.875732</c:v>
                </c:pt>
                <c:pt idx="3152">
                  <c:v>1077.7166750000463</c:v>
                </c:pt>
                <c:pt idx="3153">
                  <c:v>1078.171875</c:v>
                </c:pt>
                <c:pt idx="3154">
                  <c:v>1080.6547849999649</c:v>
                </c:pt>
                <c:pt idx="3155">
                  <c:v>1085.3616939999999</c:v>
                </c:pt>
                <c:pt idx="3156">
                  <c:v>1090.094971</c:v>
                </c:pt>
                <c:pt idx="3157">
                  <c:v>1094.5432129999624</c:v>
                </c:pt>
                <c:pt idx="3158">
                  <c:v>1098.423462</c:v>
                </c:pt>
                <c:pt idx="3159">
                  <c:v>1101.5144039999998</c:v>
                </c:pt>
                <c:pt idx="3160">
                  <c:v>1103.6507570000001</c:v>
                </c:pt>
                <c:pt idx="3161">
                  <c:v>1101.5032959999999</c:v>
                </c:pt>
                <c:pt idx="3162">
                  <c:v>1101.5766600000011</c:v>
                </c:pt>
                <c:pt idx="3163">
                  <c:v>1100.869629</c:v>
                </c:pt>
                <c:pt idx="3164">
                  <c:v>1099.2633059999998</c:v>
                </c:pt>
                <c:pt idx="3165">
                  <c:v>1096.6915279999998</c:v>
                </c:pt>
                <c:pt idx="3166">
                  <c:v>1093.7448730000001</c:v>
                </c:pt>
                <c:pt idx="3167">
                  <c:v>1089.9580080000001</c:v>
                </c:pt>
                <c:pt idx="3168">
                  <c:v>1085.931274</c:v>
                </c:pt>
                <c:pt idx="3169">
                  <c:v>1082.2829589999999</c:v>
                </c:pt>
                <c:pt idx="3170">
                  <c:v>1079.2508540000001</c:v>
                </c:pt>
                <c:pt idx="3171">
                  <c:v>1076.5198969999999</c:v>
                </c:pt>
                <c:pt idx="3172">
                  <c:v>1075.0977780000001</c:v>
                </c:pt>
                <c:pt idx="3173">
                  <c:v>1074.703125</c:v>
                </c:pt>
                <c:pt idx="3174">
                  <c:v>1075.2452390000001</c:v>
                </c:pt>
                <c:pt idx="3175">
                  <c:v>1078.538086</c:v>
                </c:pt>
                <c:pt idx="3176">
                  <c:v>1084.0582279999999</c:v>
                </c:pt>
                <c:pt idx="3177">
                  <c:v>1089.5218510000011</c:v>
                </c:pt>
                <c:pt idx="3178">
                  <c:v>1094.4833979999999</c:v>
                </c:pt>
                <c:pt idx="3179">
                  <c:v>1098.6759030000001</c:v>
                </c:pt>
                <c:pt idx="3180">
                  <c:v>1101.9468990000348</c:v>
                </c:pt>
                <c:pt idx="3181">
                  <c:v>1099.599365</c:v>
                </c:pt>
                <c:pt idx="3182">
                  <c:v>1101.7585449999999</c:v>
                </c:pt>
                <c:pt idx="3183">
                  <c:v>1102.4022219999999</c:v>
                </c:pt>
                <c:pt idx="3184">
                  <c:v>1101.5008540000001</c:v>
                </c:pt>
                <c:pt idx="3185">
                  <c:v>1099.088013</c:v>
                </c:pt>
                <c:pt idx="3186">
                  <c:v>1096.4062500000011</c:v>
                </c:pt>
                <c:pt idx="3187">
                  <c:v>1092.5197750000011</c:v>
                </c:pt>
                <c:pt idx="3188">
                  <c:v>1089.0053710000011</c:v>
                </c:pt>
                <c:pt idx="3189">
                  <c:v>1085.5241699999999</c:v>
                </c:pt>
                <c:pt idx="3190">
                  <c:v>1082.869629</c:v>
                </c:pt>
                <c:pt idx="3191">
                  <c:v>1080.130737</c:v>
                </c:pt>
                <c:pt idx="3192">
                  <c:v>1079.4233399999998</c:v>
                </c:pt>
                <c:pt idx="3193">
                  <c:v>1079.9266360000001</c:v>
                </c:pt>
                <c:pt idx="3194">
                  <c:v>1081.4206540000321</c:v>
                </c:pt>
                <c:pt idx="3195">
                  <c:v>1085.3477780000001</c:v>
                </c:pt>
                <c:pt idx="3196">
                  <c:v>1090.4174800000001</c:v>
                </c:pt>
                <c:pt idx="3197">
                  <c:v>1095.2330319999999</c:v>
                </c:pt>
                <c:pt idx="3198">
                  <c:v>1099.5047609999999</c:v>
                </c:pt>
                <c:pt idx="3199">
                  <c:v>1103.010986</c:v>
                </c:pt>
                <c:pt idx="3200">
                  <c:v>1105.5931399999649</c:v>
                </c:pt>
                <c:pt idx="3201">
                  <c:v>1103.4886469999999</c:v>
                </c:pt>
                <c:pt idx="3202">
                  <c:v>1105.038086</c:v>
                </c:pt>
                <c:pt idx="3203">
                  <c:v>1105.6501459999649</c:v>
                </c:pt>
                <c:pt idx="3204">
                  <c:v>1105.1623539999998</c:v>
                </c:pt>
                <c:pt idx="3205">
                  <c:v>1103.4715580000011</c:v>
                </c:pt>
                <c:pt idx="3206">
                  <c:v>1100.4685060000011</c:v>
                </c:pt>
                <c:pt idx="3207">
                  <c:v>1095.9613039999999</c:v>
                </c:pt>
                <c:pt idx="3208">
                  <c:v>1091.777832</c:v>
                </c:pt>
                <c:pt idx="3209">
                  <c:v>1088.9106449999999</c:v>
                </c:pt>
                <c:pt idx="3210">
                  <c:v>1086.2109379999999</c:v>
                </c:pt>
                <c:pt idx="3211">
                  <c:v>1082.9003909999999</c:v>
                </c:pt>
                <c:pt idx="3212">
                  <c:v>1080.4779050000011</c:v>
                </c:pt>
                <c:pt idx="3213">
                  <c:v>1078.8874510000001</c:v>
                </c:pt>
                <c:pt idx="3214">
                  <c:v>1078.3006590000011</c:v>
                </c:pt>
                <c:pt idx="3215">
                  <c:v>1079.6145019999999</c:v>
                </c:pt>
                <c:pt idx="3216">
                  <c:v>1082.5734859999998</c:v>
                </c:pt>
                <c:pt idx="3217">
                  <c:v>1088.2871090000001</c:v>
                </c:pt>
                <c:pt idx="3218">
                  <c:v>1093.7803959999999</c:v>
                </c:pt>
                <c:pt idx="3219">
                  <c:v>1098.7375489999999</c:v>
                </c:pt>
                <c:pt idx="3220">
                  <c:v>1102.934814</c:v>
                </c:pt>
                <c:pt idx="3221">
                  <c:v>1101.007202</c:v>
                </c:pt>
                <c:pt idx="3222">
                  <c:v>1103.7989500000001</c:v>
                </c:pt>
                <c:pt idx="3223">
                  <c:v>1105.201538</c:v>
                </c:pt>
                <c:pt idx="3224">
                  <c:v>1105.2036129999999</c:v>
                </c:pt>
                <c:pt idx="3225">
                  <c:v>1103.863159</c:v>
                </c:pt>
                <c:pt idx="3226">
                  <c:v>1101.192871</c:v>
                </c:pt>
                <c:pt idx="3227">
                  <c:v>1097.9091800000001</c:v>
                </c:pt>
                <c:pt idx="3228">
                  <c:v>1095.098144999964</c:v>
                </c:pt>
                <c:pt idx="3229">
                  <c:v>1090.5703129999649</c:v>
                </c:pt>
                <c:pt idx="3230">
                  <c:v>1086.2740479999998</c:v>
                </c:pt>
                <c:pt idx="3231">
                  <c:v>1083.4147949999999</c:v>
                </c:pt>
                <c:pt idx="3232">
                  <c:v>1081.6881099999998</c:v>
                </c:pt>
                <c:pt idx="3233">
                  <c:v>1080.9198000000001</c:v>
                </c:pt>
                <c:pt idx="3234">
                  <c:v>1081.3503419999649</c:v>
                </c:pt>
                <c:pt idx="3235">
                  <c:v>1082.4448239999999</c:v>
                </c:pt>
                <c:pt idx="3236">
                  <c:v>1085.1389159999999</c:v>
                </c:pt>
                <c:pt idx="3237">
                  <c:v>1088.989624</c:v>
                </c:pt>
                <c:pt idx="3238">
                  <c:v>1092.8457030000011</c:v>
                </c:pt>
                <c:pt idx="3239">
                  <c:v>1096.4475100000011</c:v>
                </c:pt>
                <c:pt idx="3240">
                  <c:v>1099.580078</c:v>
                </c:pt>
                <c:pt idx="3241">
                  <c:v>1099.314087</c:v>
                </c:pt>
                <c:pt idx="3242">
                  <c:v>1101.944092</c:v>
                </c:pt>
                <c:pt idx="3243">
                  <c:v>1103.8562010000001</c:v>
                </c:pt>
                <c:pt idx="3244">
                  <c:v>1104.5529790000001</c:v>
                </c:pt>
                <c:pt idx="3245">
                  <c:v>1103.984741</c:v>
                </c:pt>
                <c:pt idx="3246">
                  <c:v>1102.1092530000001</c:v>
                </c:pt>
                <c:pt idx="3247">
                  <c:v>1099.478149</c:v>
                </c:pt>
                <c:pt idx="3248">
                  <c:v>1096.8820799999999</c:v>
                </c:pt>
                <c:pt idx="3249">
                  <c:v>1092.8502199999998</c:v>
                </c:pt>
                <c:pt idx="3250">
                  <c:v>1089.2711179999999</c:v>
                </c:pt>
                <c:pt idx="3251">
                  <c:v>1086.1860349999649</c:v>
                </c:pt>
                <c:pt idx="3252">
                  <c:v>1083.6157229999999</c:v>
                </c:pt>
                <c:pt idx="3253">
                  <c:v>1081.671509</c:v>
                </c:pt>
                <c:pt idx="3254">
                  <c:v>1080.4351810000355</c:v>
                </c:pt>
                <c:pt idx="3255">
                  <c:v>1079.8929439999649</c:v>
                </c:pt>
                <c:pt idx="3256">
                  <c:v>1079.9982910000001</c:v>
                </c:pt>
                <c:pt idx="3257">
                  <c:v>1081.001342999959</c:v>
                </c:pt>
                <c:pt idx="3258">
                  <c:v>1084.7607419999999</c:v>
                </c:pt>
                <c:pt idx="3259">
                  <c:v>1089.283813</c:v>
                </c:pt>
                <c:pt idx="3260">
                  <c:v>1093.596313</c:v>
                </c:pt>
                <c:pt idx="3261">
                  <c:v>1093.54187</c:v>
                </c:pt>
                <c:pt idx="3262">
                  <c:v>1097.890991</c:v>
                </c:pt>
                <c:pt idx="3263">
                  <c:v>1100.8432619999999</c:v>
                </c:pt>
                <c:pt idx="3264">
                  <c:v>1102.1672359999998</c:v>
                </c:pt>
                <c:pt idx="3265">
                  <c:v>1102.0976560000001</c:v>
                </c:pt>
                <c:pt idx="3266">
                  <c:v>1100.9879149999999</c:v>
                </c:pt>
                <c:pt idx="3267">
                  <c:v>1099.6507570000001</c:v>
                </c:pt>
                <c:pt idx="3268">
                  <c:v>1097.5924069999539</c:v>
                </c:pt>
                <c:pt idx="3269">
                  <c:v>1094.6258540000001</c:v>
                </c:pt>
                <c:pt idx="3270">
                  <c:v>1089.9121090000001</c:v>
                </c:pt>
                <c:pt idx="3271">
                  <c:v>1085.897217</c:v>
                </c:pt>
                <c:pt idx="3272">
                  <c:v>1084.8831789999635</c:v>
                </c:pt>
                <c:pt idx="3273">
                  <c:v>1084.1098629999999</c:v>
                </c:pt>
                <c:pt idx="3274">
                  <c:v>1083.6395259999999</c:v>
                </c:pt>
                <c:pt idx="3275">
                  <c:v>1083.4947510000011</c:v>
                </c:pt>
                <c:pt idx="3276">
                  <c:v>1083.6695560000001</c:v>
                </c:pt>
                <c:pt idx="3277">
                  <c:v>1086.5977780000001</c:v>
                </c:pt>
                <c:pt idx="3278">
                  <c:v>1091.4516600000011</c:v>
                </c:pt>
                <c:pt idx="3279">
                  <c:v>1096.0874019999999</c:v>
                </c:pt>
                <c:pt idx="3280">
                  <c:v>1100.2041019999999</c:v>
                </c:pt>
                <c:pt idx="3281">
                  <c:v>1098.9760740000011</c:v>
                </c:pt>
                <c:pt idx="3282">
                  <c:v>1100.1605219999999</c:v>
                </c:pt>
                <c:pt idx="3283">
                  <c:v>1103.0311279999999</c:v>
                </c:pt>
                <c:pt idx="3284">
                  <c:v>1104.667725</c:v>
                </c:pt>
                <c:pt idx="3285">
                  <c:v>1104.9860840000001</c:v>
                </c:pt>
                <c:pt idx="3286">
                  <c:v>1104.0053710000011</c:v>
                </c:pt>
                <c:pt idx="3287">
                  <c:v>1101.7054439999999</c:v>
                </c:pt>
                <c:pt idx="3288">
                  <c:v>1098.9415280000001</c:v>
                </c:pt>
                <c:pt idx="3289">
                  <c:v>1095.4920649999999</c:v>
                </c:pt>
                <c:pt idx="3290">
                  <c:v>1092.4074710000011</c:v>
                </c:pt>
                <c:pt idx="3291">
                  <c:v>1087.9505620000011</c:v>
                </c:pt>
                <c:pt idx="3292">
                  <c:v>1085.0936279999999</c:v>
                </c:pt>
                <c:pt idx="3293">
                  <c:v>1082.6901859999998</c:v>
                </c:pt>
                <c:pt idx="3294">
                  <c:v>1080.9023439999999</c:v>
                </c:pt>
                <c:pt idx="3295">
                  <c:v>1079.834961</c:v>
                </c:pt>
                <c:pt idx="3296">
                  <c:v>1079.545044</c:v>
                </c:pt>
                <c:pt idx="3297">
                  <c:v>1079.9644779999999</c:v>
                </c:pt>
                <c:pt idx="3298">
                  <c:v>1083.2094729999999</c:v>
                </c:pt>
                <c:pt idx="3299">
                  <c:v>1088.1597899999999</c:v>
                </c:pt>
                <c:pt idx="3300">
                  <c:v>1093.3029790000001</c:v>
                </c:pt>
                <c:pt idx="3301">
                  <c:v>1092.937134</c:v>
                </c:pt>
                <c:pt idx="3302">
                  <c:v>1097.316284</c:v>
                </c:pt>
                <c:pt idx="3303">
                  <c:v>1100.8479</c:v>
                </c:pt>
                <c:pt idx="3304">
                  <c:v>1103.1417239999998</c:v>
                </c:pt>
                <c:pt idx="3305">
                  <c:v>1104.2266850000415</c:v>
                </c:pt>
                <c:pt idx="3306">
                  <c:v>1104.1091309999645</c:v>
                </c:pt>
                <c:pt idx="3307">
                  <c:v>1103.0142819999999</c:v>
                </c:pt>
                <c:pt idx="3308">
                  <c:v>1102.059814</c:v>
                </c:pt>
                <c:pt idx="3309">
                  <c:v>1100.0473629999999</c:v>
                </c:pt>
                <c:pt idx="3310">
                  <c:v>1096.7416989999999</c:v>
                </c:pt>
                <c:pt idx="3311">
                  <c:v>1093.6418459999998</c:v>
                </c:pt>
                <c:pt idx="3312">
                  <c:v>1091.2531739999999</c:v>
                </c:pt>
                <c:pt idx="3313">
                  <c:v>1089.15625</c:v>
                </c:pt>
                <c:pt idx="3314">
                  <c:v>1087.5201419999999</c:v>
                </c:pt>
                <c:pt idx="3315">
                  <c:v>1086.4320070000001</c:v>
                </c:pt>
                <c:pt idx="3316">
                  <c:v>1085.921753000041</c:v>
                </c:pt>
                <c:pt idx="3317">
                  <c:v>1085.974121</c:v>
                </c:pt>
                <c:pt idx="3318">
                  <c:v>1088.6334229999386</c:v>
                </c:pt>
                <c:pt idx="3319">
                  <c:v>1092.6981199999998</c:v>
                </c:pt>
                <c:pt idx="3320">
                  <c:v>1096.6999510000001</c:v>
                </c:pt>
                <c:pt idx="3321">
                  <c:v>1096.5235600000001</c:v>
                </c:pt>
                <c:pt idx="3322">
                  <c:v>1100.8258060000001</c:v>
                </c:pt>
                <c:pt idx="3323">
                  <c:v>1104.39563</c:v>
                </c:pt>
                <c:pt idx="3324">
                  <c:v>1106.6048579999999</c:v>
                </c:pt>
                <c:pt idx="3325">
                  <c:v>1107.4958500000325</c:v>
                </c:pt>
                <c:pt idx="3326">
                  <c:v>1107.600586</c:v>
                </c:pt>
                <c:pt idx="3327">
                  <c:v>1106.840698</c:v>
                </c:pt>
                <c:pt idx="3328">
                  <c:v>1104.844971</c:v>
                </c:pt>
                <c:pt idx="3329">
                  <c:v>1101.470337</c:v>
                </c:pt>
                <c:pt idx="3330">
                  <c:v>1097.9826660000001</c:v>
                </c:pt>
                <c:pt idx="3331">
                  <c:v>1095.6630859999998</c:v>
                </c:pt>
                <c:pt idx="3332">
                  <c:v>1093.318481</c:v>
                </c:pt>
                <c:pt idx="3333">
                  <c:v>1091.099731</c:v>
                </c:pt>
                <c:pt idx="3334">
                  <c:v>1089.153687</c:v>
                </c:pt>
                <c:pt idx="3335">
                  <c:v>1087.580933</c:v>
                </c:pt>
                <c:pt idx="3336">
                  <c:v>1086.4392089999999</c:v>
                </c:pt>
                <c:pt idx="3337">
                  <c:v>1085.7553710000011</c:v>
                </c:pt>
                <c:pt idx="3338">
                  <c:v>1085.518311</c:v>
                </c:pt>
                <c:pt idx="3339">
                  <c:v>1085.6912839999998</c:v>
                </c:pt>
                <c:pt idx="3340">
                  <c:v>1086.2178960000001</c:v>
                </c:pt>
                <c:pt idx="3341">
                  <c:v>1086.461182</c:v>
                </c:pt>
                <c:pt idx="3342">
                  <c:v>1090.4317630000351</c:v>
                </c:pt>
                <c:pt idx="3343">
                  <c:v>1095.020874</c:v>
                </c:pt>
                <c:pt idx="3344">
                  <c:v>1098.294678</c:v>
                </c:pt>
                <c:pt idx="3345">
                  <c:v>1100.3928219999998</c:v>
                </c:pt>
                <c:pt idx="3346">
                  <c:v>1101.6407469999619</c:v>
                </c:pt>
                <c:pt idx="3347">
                  <c:v>1102.4963379999999</c:v>
                </c:pt>
                <c:pt idx="3348">
                  <c:v>1102.2510990000001</c:v>
                </c:pt>
                <c:pt idx="3349">
                  <c:v>1100.807495</c:v>
                </c:pt>
                <c:pt idx="3350">
                  <c:v>1098.0601810000001</c:v>
                </c:pt>
                <c:pt idx="3351">
                  <c:v>1093.5969239999999</c:v>
                </c:pt>
                <c:pt idx="3352">
                  <c:v>1091.538818</c:v>
                </c:pt>
                <c:pt idx="3353">
                  <c:v>1089.2873540000001</c:v>
                </c:pt>
                <c:pt idx="3354">
                  <c:v>1087.788818</c:v>
                </c:pt>
                <c:pt idx="3355">
                  <c:v>1086.7097170000011</c:v>
                </c:pt>
                <c:pt idx="3356">
                  <c:v>1086.0535890000001</c:v>
                </c:pt>
                <c:pt idx="3357">
                  <c:v>1085.8366700000001</c:v>
                </c:pt>
                <c:pt idx="3358">
                  <c:v>1086.0426030000001</c:v>
                </c:pt>
                <c:pt idx="3359">
                  <c:v>1087.2314449999587</c:v>
                </c:pt>
                <c:pt idx="3360">
                  <c:v>1090.9276120000011</c:v>
                </c:pt>
                <c:pt idx="3361">
                  <c:v>1092.4229740000001</c:v>
                </c:pt>
                <c:pt idx="3362">
                  <c:v>1098.1032709999649</c:v>
                </c:pt>
                <c:pt idx="3363">
                  <c:v>1103.0491939999999</c:v>
                </c:pt>
                <c:pt idx="3364">
                  <c:v>1106.3643799999998</c:v>
                </c:pt>
                <c:pt idx="3365">
                  <c:v>1108.3975829999999</c:v>
                </c:pt>
                <c:pt idx="3366">
                  <c:v>1109.527466</c:v>
                </c:pt>
                <c:pt idx="3367">
                  <c:v>1110.0498050000001</c:v>
                </c:pt>
                <c:pt idx="3368">
                  <c:v>1109.288086</c:v>
                </c:pt>
                <c:pt idx="3369">
                  <c:v>1107.164673</c:v>
                </c:pt>
                <c:pt idx="3370">
                  <c:v>1103.5877690000011</c:v>
                </c:pt>
                <c:pt idx="3371">
                  <c:v>1097.177612</c:v>
                </c:pt>
                <c:pt idx="3372">
                  <c:v>1093.4149170000001</c:v>
                </c:pt>
                <c:pt idx="3373">
                  <c:v>1091.172240999937</c:v>
                </c:pt>
                <c:pt idx="3374">
                  <c:v>1089.0050050000011</c:v>
                </c:pt>
                <c:pt idx="3375">
                  <c:v>1087.088135</c:v>
                </c:pt>
                <c:pt idx="3376">
                  <c:v>1085.540649</c:v>
                </c:pt>
                <c:pt idx="3377">
                  <c:v>1084.5952150000001</c:v>
                </c:pt>
                <c:pt idx="3378">
                  <c:v>1084.303467</c:v>
                </c:pt>
                <c:pt idx="3379">
                  <c:v>1084.6992189999505</c:v>
                </c:pt>
                <c:pt idx="3380">
                  <c:v>1085.575317</c:v>
                </c:pt>
                <c:pt idx="3381">
                  <c:v>1086.3192139999999</c:v>
                </c:pt>
                <c:pt idx="3382">
                  <c:v>1092.0104979999999</c:v>
                </c:pt>
                <c:pt idx="3383">
                  <c:v>1096.7982179999999</c:v>
                </c:pt>
                <c:pt idx="3384">
                  <c:v>1100.6394039999998</c:v>
                </c:pt>
                <c:pt idx="3385">
                  <c:v>1103.5422359999998</c:v>
                </c:pt>
                <c:pt idx="3386">
                  <c:v>1105.4560550000417</c:v>
                </c:pt>
                <c:pt idx="3387">
                  <c:v>1106.379394999964</c:v>
                </c:pt>
                <c:pt idx="3388">
                  <c:v>1106.6868899999999</c:v>
                </c:pt>
                <c:pt idx="3389">
                  <c:v>1105.9405520000339</c:v>
                </c:pt>
                <c:pt idx="3390">
                  <c:v>1104.1033939999998</c:v>
                </c:pt>
                <c:pt idx="3391">
                  <c:v>1100.1643069999398</c:v>
                </c:pt>
                <c:pt idx="3392">
                  <c:v>1097.7841799999999</c:v>
                </c:pt>
                <c:pt idx="3393">
                  <c:v>1094.2258300000001</c:v>
                </c:pt>
                <c:pt idx="3394">
                  <c:v>1092.3435059999999</c:v>
                </c:pt>
                <c:pt idx="3395">
                  <c:v>1090.7860109999999</c:v>
                </c:pt>
                <c:pt idx="3396">
                  <c:v>1089.6561279999999</c:v>
                </c:pt>
                <c:pt idx="3397">
                  <c:v>1088.9968260000001</c:v>
                </c:pt>
                <c:pt idx="3398">
                  <c:v>1088.817139</c:v>
                </c:pt>
                <c:pt idx="3399">
                  <c:v>1089.088745</c:v>
                </c:pt>
                <c:pt idx="3400">
                  <c:v>1091.3645019999999</c:v>
                </c:pt>
                <c:pt idx="3401">
                  <c:v>1091.9761960000001</c:v>
                </c:pt>
                <c:pt idx="3402">
                  <c:v>1097.0913089999592</c:v>
                </c:pt>
                <c:pt idx="3403">
                  <c:v>1101.3933109999466</c:v>
                </c:pt>
                <c:pt idx="3404">
                  <c:v>1104.771606</c:v>
                </c:pt>
                <c:pt idx="3405">
                  <c:v>1107.1892089999587</c:v>
                </c:pt>
                <c:pt idx="3406">
                  <c:v>1109.2381590000011</c:v>
                </c:pt>
                <c:pt idx="3407">
                  <c:v>1110.5841059999998</c:v>
                </c:pt>
                <c:pt idx="3408">
                  <c:v>1110.756836</c:v>
                </c:pt>
                <c:pt idx="3409">
                  <c:v>1109.6751710000001</c:v>
                </c:pt>
                <c:pt idx="3410">
                  <c:v>1107.263672</c:v>
                </c:pt>
                <c:pt idx="3411">
                  <c:v>1103.4132079999999</c:v>
                </c:pt>
                <c:pt idx="3412">
                  <c:v>1099.8220209999649</c:v>
                </c:pt>
                <c:pt idx="3413">
                  <c:v>1095.2429199999999</c:v>
                </c:pt>
                <c:pt idx="3414">
                  <c:v>1091.195068</c:v>
                </c:pt>
                <c:pt idx="3415">
                  <c:v>1087.7189940000001</c:v>
                </c:pt>
                <c:pt idx="3416">
                  <c:v>1085.2869870000011</c:v>
                </c:pt>
                <c:pt idx="3417">
                  <c:v>1083.4693600000001</c:v>
                </c:pt>
                <c:pt idx="3418">
                  <c:v>1082.396362</c:v>
                </c:pt>
                <c:pt idx="3419">
                  <c:v>1082.6060789999999</c:v>
                </c:pt>
                <c:pt idx="3420">
                  <c:v>1083.563721</c:v>
                </c:pt>
                <c:pt idx="3421">
                  <c:v>1084.2158200000001</c:v>
                </c:pt>
                <c:pt idx="3422">
                  <c:v>1090.0758060000001</c:v>
                </c:pt>
                <c:pt idx="3423">
                  <c:v>1095.270874</c:v>
                </c:pt>
                <c:pt idx="3424">
                  <c:v>1099.6728519999999</c:v>
                </c:pt>
                <c:pt idx="3425">
                  <c:v>1103.2219239999999</c:v>
                </c:pt>
                <c:pt idx="3426">
                  <c:v>1105.8376459999999</c:v>
                </c:pt>
                <c:pt idx="3427">
                  <c:v>1107.4594729999999</c:v>
                </c:pt>
                <c:pt idx="3428">
                  <c:v>1108.923706</c:v>
                </c:pt>
                <c:pt idx="3429">
                  <c:v>1109.713379</c:v>
                </c:pt>
                <c:pt idx="3430">
                  <c:v>1109.3671879999999</c:v>
                </c:pt>
                <c:pt idx="3431">
                  <c:v>1106.2182620000001</c:v>
                </c:pt>
                <c:pt idx="3432">
                  <c:v>1104.0447999999999</c:v>
                </c:pt>
                <c:pt idx="3433">
                  <c:v>1100.6347659999999</c:v>
                </c:pt>
                <c:pt idx="3434">
                  <c:v>1097.099976</c:v>
                </c:pt>
                <c:pt idx="3435">
                  <c:v>1094.0900879999999</c:v>
                </c:pt>
                <c:pt idx="3436">
                  <c:v>1091.6397710000001</c:v>
                </c:pt>
                <c:pt idx="3437">
                  <c:v>1089.888062</c:v>
                </c:pt>
                <c:pt idx="3438">
                  <c:v>1088.8743899999649</c:v>
                </c:pt>
                <c:pt idx="3439">
                  <c:v>1088.576172</c:v>
                </c:pt>
                <c:pt idx="3440">
                  <c:v>1089.0744629999624</c:v>
                </c:pt>
                <c:pt idx="3441">
                  <c:v>1089.8798830000001</c:v>
                </c:pt>
                <c:pt idx="3442">
                  <c:v>1094.4415280000001</c:v>
                </c:pt>
                <c:pt idx="3443">
                  <c:v>1098.8983149999594</c:v>
                </c:pt>
                <c:pt idx="3444">
                  <c:v>1103.4835210000001</c:v>
                </c:pt>
                <c:pt idx="3445">
                  <c:v>1107.2741699999999</c:v>
                </c:pt>
                <c:pt idx="3446">
                  <c:v>1110.0756840000001</c:v>
                </c:pt>
                <c:pt idx="3447">
                  <c:v>1111.7969969999999</c:v>
                </c:pt>
                <c:pt idx="3448">
                  <c:v>1112.3664550000001</c:v>
                </c:pt>
                <c:pt idx="3449">
                  <c:v>1112.0147710000001</c:v>
                </c:pt>
                <c:pt idx="3450">
                  <c:v>1110.8394779999999</c:v>
                </c:pt>
                <c:pt idx="3451">
                  <c:v>1108.5411379999998</c:v>
                </c:pt>
                <c:pt idx="3452">
                  <c:v>1107.0057370000011</c:v>
                </c:pt>
                <c:pt idx="3453">
                  <c:v>1104.5683590000001</c:v>
                </c:pt>
                <c:pt idx="3454">
                  <c:v>1100.8599850000001</c:v>
                </c:pt>
                <c:pt idx="3455">
                  <c:v>1097.0192870000001</c:v>
                </c:pt>
                <c:pt idx="3456">
                  <c:v>1093.6221919999998</c:v>
                </c:pt>
                <c:pt idx="3457">
                  <c:v>1090.860596</c:v>
                </c:pt>
                <c:pt idx="3458">
                  <c:v>1088.8360600000001</c:v>
                </c:pt>
                <c:pt idx="3459">
                  <c:v>1087.6094969999619</c:v>
                </c:pt>
                <c:pt idx="3460">
                  <c:v>1087.1866459999999</c:v>
                </c:pt>
                <c:pt idx="3461">
                  <c:v>1086.7570800000001</c:v>
                </c:pt>
                <c:pt idx="3462">
                  <c:v>1087.920044</c:v>
                </c:pt>
                <c:pt idx="3463">
                  <c:v>1089.6636959999998</c:v>
                </c:pt>
                <c:pt idx="3464">
                  <c:v>1092.7113039999999</c:v>
                </c:pt>
                <c:pt idx="3465">
                  <c:v>1096.949341</c:v>
                </c:pt>
                <c:pt idx="3466">
                  <c:v>1100.749634</c:v>
                </c:pt>
                <c:pt idx="3467">
                  <c:v>1103.637207</c:v>
                </c:pt>
                <c:pt idx="3468">
                  <c:v>1105.7969969999999</c:v>
                </c:pt>
                <c:pt idx="3469">
                  <c:v>1107.277466</c:v>
                </c:pt>
                <c:pt idx="3470">
                  <c:v>1107.7441409999587</c:v>
                </c:pt>
                <c:pt idx="3471">
                  <c:v>1104.654663</c:v>
                </c:pt>
                <c:pt idx="3472">
                  <c:v>1104.0417479999999</c:v>
                </c:pt>
                <c:pt idx="3473">
                  <c:v>1102.389893</c:v>
                </c:pt>
                <c:pt idx="3474">
                  <c:v>1099.8101810000001</c:v>
                </c:pt>
                <c:pt idx="3475">
                  <c:v>1095.9083250000001</c:v>
                </c:pt>
                <c:pt idx="3476">
                  <c:v>1092.030029</c:v>
                </c:pt>
                <c:pt idx="3477">
                  <c:v>1089.00415</c:v>
                </c:pt>
                <c:pt idx="3478">
                  <c:v>1087.4429929999999</c:v>
                </c:pt>
                <c:pt idx="3479">
                  <c:v>1086.837524</c:v>
                </c:pt>
                <c:pt idx="3480">
                  <c:v>1088.0678710000011</c:v>
                </c:pt>
                <c:pt idx="3481">
                  <c:v>1088.3173830000001</c:v>
                </c:pt>
                <c:pt idx="3482">
                  <c:v>1091.2135010000011</c:v>
                </c:pt>
                <c:pt idx="3483">
                  <c:v>1094.8814699999998</c:v>
                </c:pt>
                <c:pt idx="3484">
                  <c:v>1099.778198</c:v>
                </c:pt>
                <c:pt idx="3485">
                  <c:v>1104.0557860000001</c:v>
                </c:pt>
                <c:pt idx="3486">
                  <c:v>1107.530518</c:v>
                </c:pt>
                <c:pt idx="3487">
                  <c:v>1110.0758060000001</c:v>
                </c:pt>
                <c:pt idx="3488">
                  <c:v>1111.5894779999999</c:v>
                </c:pt>
                <c:pt idx="3489">
                  <c:v>1111.9898680000001</c:v>
                </c:pt>
                <c:pt idx="3490">
                  <c:v>1112.1740719999998</c:v>
                </c:pt>
                <c:pt idx="3491">
                  <c:v>1108.5665280000001</c:v>
                </c:pt>
                <c:pt idx="3492">
                  <c:v>1107.5966800000001</c:v>
                </c:pt>
                <c:pt idx="3493">
                  <c:v>1105.664673</c:v>
                </c:pt>
                <c:pt idx="3494">
                  <c:v>1102.5848389999562</c:v>
                </c:pt>
                <c:pt idx="3495">
                  <c:v>1097.93335</c:v>
                </c:pt>
                <c:pt idx="3496">
                  <c:v>1093.625732</c:v>
                </c:pt>
                <c:pt idx="3497">
                  <c:v>1090.5120850000001</c:v>
                </c:pt>
                <c:pt idx="3498">
                  <c:v>1088.357178</c:v>
                </c:pt>
                <c:pt idx="3499">
                  <c:v>1086.7843019999998</c:v>
                </c:pt>
                <c:pt idx="3500">
                  <c:v>1085.8894039999998</c:v>
                </c:pt>
                <c:pt idx="3501">
                  <c:v>1085.1367190000001</c:v>
                </c:pt>
                <c:pt idx="3502">
                  <c:v>1086.140991</c:v>
                </c:pt>
                <c:pt idx="3503">
                  <c:v>1089.3994139999998</c:v>
                </c:pt>
                <c:pt idx="3504">
                  <c:v>1093.1884769999619</c:v>
                </c:pt>
                <c:pt idx="3505">
                  <c:v>1097.147461</c:v>
                </c:pt>
                <c:pt idx="3506">
                  <c:v>1101.5469969999999</c:v>
                </c:pt>
                <c:pt idx="3507">
                  <c:v>1105.3594969999619</c:v>
                </c:pt>
                <c:pt idx="3508">
                  <c:v>1108.2641599999999</c:v>
                </c:pt>
                <c:pt idx="3509">
                  <c:v>1110.4882809999999</c:v>
                </c:pt>
                <c:pt idx="3510">
                  <c:v>1111.9362790000321</c:v>
                </c:pt>
                <c:pt idx="3511">
                  <c:v>1109.9674070000001</c:v>
                </c:pt>
                <c:pt idx="3512">
                  <c:v>1109.491211</c:v>
                </c:pt>
                <c:pt idx="3513">
                  <c:v>1108.7851560000001</c:v>
                </c:pt>
                <c:pt idx="3514">
                  <c:v>1107.7371830000011</c:v>
                </c:pt>
                <c:pt idx="3515">
                  <c:v>1106.2337649999999</c:v>
                </c:pt>
                <c:pt idx="3516">
                  <c:v>1104.0234379999649</c:v>
                </c:pt>
                <c:pt idx="3517">
                  <c:v>1101.7175290000321</c:v>
                </c:pt>
                <c:pt idx="3518">
                  <c:v>1099.6843259999491</c:v>
                </c:pt>
                <c:pt idx="3519">
                  <c:v>1098.0396730000011</c:v>
                </c:pt>
                <c:pt idx="3520">
                  <c:v>1096.8431399999649</c:v>
                </c:pt>
                <c:pt idx="3521">
                  <c:v>1095.7148439999999</c:v>
                </c:pt>
                <c:pt idx="3522">
                  <c:v>1095.4250489999999</c:v>
                </c:pt>
                <c:pt idx="3523">
                  <c:v>1095.573975</c:v>
                </c:pt>
                <c:pt idx="3524">
                  <c:v>1097.3792719999999</c:v>
                </c:pt>
                <c:pt idx="3525">
                  <c:v>1101.5792239999998</c:v>
                </c:pt>
                <c:pt idx="3526">
                  <c:v>1105.5665280000001</c:v>
                </c:pt>
                <c:pt idx="3527">
                  <c:v>1108.7899170000001</c:v>
                </c:pt>
                <c:pt idx="3528">
                  <c:v>1111.1118159999999</c:v>
                </c:pt>
                <c:pt idx="3529">
                  <c:v>1112.4279790000351</c:v>
                </c:pt>
                <c:pt idx="3530">
                  <c:v>1112.6600339999998</c:v>
                </c:pt>
                <c:pt idx="3531">
                  <c:v>1109.0867920000001</c:v>
                </c:pt>
                <c:pt idx="3532">
                  <c:v>1108.6015629999999</c:v>
                </c:pt>
                <c:pt idx="3533">
                  <c:v>1107.3244629999624</c:v>
                </c:pt>
                <c:pt idx="3534">
                  <c:v>1105.129394999964</c:v>
                </c:pt>
                <c:pt idx="3535">
                  <c:v>1101.8569339999999</c:v>
                </c:pt>
                <c:pt idx="3536">
                  <c:v>1099.2644039999998</c:v>
                </c:pt>
                <c:pt idx="3537">
                  <c:v>1097.2270510000394</c:v>
                </c:pt>
                <c:pt idx="3538">
                  <c:v>1095.2364500000001</c:v>
                </c:pt>
                <c:pt idx="3539">
                  <c:v>1093.4361570000415</c:v>
                </c:pt>
                <c:pt idx="3540">
                  <c:v>1091.9375000000011</c:v>
                </c:pt>
                <c:pt idx="3541">
                  <c:v>1090.333862</c:v>
                </c:pt>
                <c:pt idx="3542">
                  <c:v>1089.5780030000001</c:v>
                </c:pt>
                <c:pt idx="3543">
                  <c:v>1089.365112</c:v>
                </c:pt>
                <c:pt idx="3544">
                  <c:v>1089.654418999934</c:v>
                </c:pt>
                <c:pt idx="3545">
                  <c:v>1091.3006590000011</c:v>
                </c:pt>
                <c:pt idx="3546">
                  <c:v>1095.8472899999999</c:v>
                </c:pt>
                <c:pt idx="3547">
                  <c:v>1099.9210210000001</c:v>
                </c:pt>
                <c:pt idx="3548">
                  <c:v>1103.3072510000011</c:v>
                </c:pt>
                <c:pt idx="3549">
                  <c:v>1105.873169</c:v>
                </c:pt>
                <c:pt idx="3550">
                  <c:v>1107.5097660000001</c:v>
                </c:pt>
                <c:pt idx="3551">
                  <c:v>1104.1339109999587</c:v>
                </c:pt>
                <c:pt idx="3552">
                  <c:v>1104.7077640000011</c:v>
                </c:pt>
                <c:pt idx="3553">
                  <c:v>1104.2978520000001</c:v>
                </c:pt>
                <c:pt idx="3554">
                  <c:v>1103.276245</c:v>
                </c:pt>
                <c:pt idx="3555">
                  <c:v>1101.053711</c:v>
                </c:pt>
                <c:pt idx="3556">
                  <c:v>1098.4418949999999</c:v>
                </c:pt>
                <c:pt idx="3557">
                  <c:v>1094.3591309999645</c:v>
                </c:pt>
                <c:pt idx="3558">
                  <c:v>1090.7451169999999</c:v>
                </c:pt>
                <c:pt idx="3559">
                  <c:v>1088.3795170000001</c:v>
                </c:pt>
                <c:pt idx="3560">
                  <c:v>1087.1322019999998</c:v>
                </c:pt>
                <c:pt idx="3561">
                  <c:v>1086.182251</c:v>
                </c:pt>
                <c:pt idx="3562">
                  <c:v>1086.331909</c:v>
                </c:pt>
                <c:pt idx="3563">
                  <c:v>1087.9543459999998</c:v>
                </c:pt>
                <c:pt idx="3564">
                  <c:v>1091.053711</c:v>
                </c:pt>
                <c:pt idx="3565">
                  <c:v>1094.9144289999635</c:v>
                </c:pt>
                <c:pt idx="3566">
                  <c:v>1099.483154</c:v>
                </c:pt>
                <c:pt idx="3567">
                  <c:v>1103.482178</c:v>
                </c:pt>
                <c:pt idx="3568">
                  <c:v>1106.728394</c:v>
                </c:pt>
                <c:pt idx="3569">
                  <c:v>1109.0804439999649</c:v>
                </c:pt>
                <c:pt idx="3570">
                  <c:v>1110.430908</c:v>
                </c:pt>
                <c:pt idx="3571">
                  <c:v>1106.6697999999999</c:v>
                </c:pt>
                <c:pt idx="3572">
                  <c:v>1107.2272949999999</c:v>
                </c:pt>
                <c:pt idx="3573">
                  <c:v>1106.9366460000001</c:v>
                </c:pt>
                <c:pt idx="3574">
                  <c:v>1105.6923829999494</c:v>
                </c:pt>
                <c:pt idx="3575">
                  <c:v>1103.3751219999999</c:v>
                </c:pt>
                <c:pt idx="3576">
                  <c:v>1099.984375</c:v>
                </c:pt>
                <c:pt idx="3577">
                  <c:v>1095.591187</c:v>
                </c:pt>
                <c:pt idx="3578">
                  <c:v>1093.2136230000001</c:v>
                </c:pt>
                <c:pt idx="3579">
                  <c:v>1090.9742429999587</c:v>
                </c:pt>
                <c:pt idx="3580">
                  <c:v>1089.040283</c:v>
                </c:pt>
                <c:pt idx="3581">
                  <c:v>1086.7050780000011</c:v>
                </c:pt>
                <c:pt idx="3582">
                  <c:v>1085.3764650000001</c:v>
                </c:pt>
                <c:pt idx="3583">
                  <c:v>1084.8698730000001</c:v>
                </c:pt>
                <c:pt idx="3584">
                  <c:v>1085.0986330000001</c:v>
                </c:pt>
                <c:pt idx="3585">
                  <c:v>1087.2076420000001</c:v>
                </c:pt>
                <c:pt idx="3586">
                  <c:v>1092.3328859999999</c:v>
                </c:pt>
                <c:pt idx="3587">
                  <c:v>1097.4252930000011</c:v>
                </c:pt>
                <c:pt idx="3588">
                  <c:v>1101.850952</c:v>
                </c:pt>
                <c:pt idx="3589">
                  <c:v>1105.454956</c:v>
                </c:pt>
                <c:pt idx="3590">
                  <c:v>1108.1729739999998</c:v>
                </c:pt>
                <c:pt idx="3591">
                  <c:v>1104.9483640000001</c:v>
                </c:pt>
                <c:pt idx="3592">
                  <c:v>1106.3616939999999</c:v>
                </c:pt>
                <c:pt idx="3593">
                  <c:v>1106.932129</c:v>
                </c:pt>
                <c:pt idx="3594">
                  <c:v>1106.701538</c:v>
                </c:pt>
                <c:pt idx="3595">
                  <c:v>1105.1430659999999</c:v>
                </c:pt>
                <c:pt idx="3596">
                  <c:v>1102.2073969999999</c:v>
                </c:pt>
                <c:pt idx="3597">
                  <c:v>1099.586548</c:v>
                </c:pt>
                <c:pt idx="3598">
                  <c:v>1096.4764399999999</c:v>
                </c:pt>
                <c:pt idx="3599">
                  <c:v>1093.4252930000011</c:v>
                </c:pt>
                <c:pt idx="3600">
                  <c:v>1091.0805660000001</c:v>
                </c:pt>
                <c:pt idx="3601">
                  <c:v>1089.4499510000353</c:v>
                </c:pt>
                <c:pt idx="3602">
                  <c:v>1088.8203129999649</c:v>
                </c:pt>
                <c:pt idx="3603">
                  <c:v>1088.8554690000001</c:v>
                </c:pt>
                <c:pt idx="3604">
                  <c:v>1089.4888920000001</c:v>
                </c:pt>
                <c:pt idx="3605">
                  <c:v>1091.099731</c:v>
                </c:pt>
                <c:pt idx="3606">
                  <c:v>1095.8533939999998</c:v>
                </c:pt>
                <c:pt idx="3607">
                  <c:v>1100.290894</c:v>
                </c:pt>
                <c:pt idx="3608">
                  <c:v>1104.177856</c:v>
                </c:pt>
                <c:pt idx="3609">
                  <c:v>1107.3287350000001</c:v>
                </c:pt>
                <c:pt idx="3610">
                  <c:v>1109.599365</c:v>
                </c:pt>
                <c:pt idx="3611">
                  <c:v>1108.1595459999999</c:v>
                </c:pt>
                <c:pt idx="3612">
                  <c:v>1109.1260990000001</c:v>
                </c:pt>
                <c:pt idx="3613">
                  <c:v>1109.3465580000011</c:v>
                </c:pt>
                <c:pt idx="3614">
                  <c:v>1108.6702879999998</c:v>
                </c:pt>
                <c:pt idx="3615">
                  <c:v>1106.996948</c:v>
                </c:pt>
                <c:pt idx="3616">
                  <c:v>1104.220337</c:v>
                </c:pt>
                <c:pt idx="3617">
                  <c:v>1101.5584719999999</c:v>
                </c:pt>
                <c:pt idx="3618">
                  <c:v>1098.6275630000011</c:v>
                </c:pt>
                <c:pt idx="3619">
                  <c:v>1095.537476</c:v>
                </c:pt>
                <c:pt idx="3620">
                  <c:v>1092.7529299999999</c:v>
                </c:pt>
                <c:pt idx="3621">
                  <c:v>1089.9656980000011</c:v>
                </c:pt>
                <c:pt idx="3622">
                  <c:v>1088.048828</c:v>
                </c:pt>
                <c:pt idx="3623">
                  <c:v>1086.8829349999519</c:v>
                </c:pt>
                <c:pt idx="3624">
                  <c:v>1086.4176030000415</c:v>
                </c:pt>
                <c:pt idx="3625">
                  <c:v>1086.5737299999998</c:v>
                </c:pt>
                <c:pt idx="3626">
                  <c:v>1087.25415</c:v>
                </c:pt>
                <c:pt idx="3627">
                  <c:v>1090.264893</c:v>
                </c:pt>
                <c:pt idx="3628">
                  <c:v>1094.3164059999999</c:v>
                </c:pt>
                <c:pt idx="3629">
                  <c:v>1097.9250489999999</c:v>
                </c:pt>
                <c:pt idx="3630">
                  <c:v>1100.9188230000011</c:v>
                </c:pt>
                <c:pt idx="3631">
                  <c:v>1099.147095</c:v>
                </c:pt>
                <c:pt idx="3632">
                  <c:v>1101.8511959999998</c:v>
                </c:pt>
                <c:pt idx="3633">
                  <c:v>1103.150879</c:v>
                </c:pt>
                <c:pt idx="3634">
                  <c:v>1103.1269530000011</c:v>
                </c:pt>
                <c:pt idx="3635">
                  <c:v>1102.380981</c:v>
                </c:pt>
                <c:pt idx="3636">
                  <c:v>1101.5175780000011</c:v>
                </c:pt>
                <c:pt idx="3637">
                  <c:v>1099.62915</c:v>
                </c:pt>
                <c:pt idx="3638">
                  <c:v>1097.0572510000011</c:v>
                </c:pt>
                <c:pt idx="3639">
                  <c:v>1093.9774170000001</c:v>
                </c:pt>
                <c:pt idx="3640">
                  <c:v>1090.963379</c:v>
                </c:pt>
                <c:pt idx="3641">
                  <c:v>1088.241943</c:v>
                </c:pt>
                <c:pt idx="3642">
                  <c:v>1086.5803219999998</c:v>
                </c:pt>
                <c:pt idx="3643">
                  <c:v>1085.7615969999999</c:v>
                </c:pt>
                <c:pt idx="3644">
                  <c:v>1085.7033690000001</c:v>
                </c:pt>
                <c:pt idx="3645">
                  <c:v>1086.3155520000339</c:v>
                </c:pt>
                <c:pt idx="3646">
                  <c:v>1089.2095950000348</c:v>
                </c:pt>
                <c:pt idx="3647">
                  <c:v>1093.76062</c:v>
                </c:pt>
                <c:pt idx="3648">
                  <c:v>1098.0074459999998</c:v>
                </c:pt>
                <c:pt idx="3649">
                  <c:v>1101.6671139999999</c:v>
                </c:pt>
                <c:pt idx="3650">
                  <c:v>1104.5570070000001</c:v>
                </c:pt>
                <c:pt idx="3651">
                  <c:v>1103.279419</c:v>
                </c:pt>
                <c:pt idx="3652">
                  <c:v>1103.7995610000348</c:v>
                </c:pt>
                <c:pt idx="3653">
                  <c:v>1104.5509030000001</c:v>
                </c:pt>
                <c:pt idx="3654">
                  <c:v>1104.8831789999635</c:v>
                </c:pt>
                <c:pt idx="3655">
                  <c:v>1104.262207</c:v>
                </c:pt>
                <c:pt idx="3656">
                  <c:v>1103.3271479999999</c:v>
                </c:pt>
                <c:pt idx="3657">
                  <c:v>1101.5428469999647</c:v>
                </c:pt>
                <c:pt idx="3658">
                  <c:v>1098.6824949999404</c:v>
                </c:pt>
                <c:pt idx="3659">
                  <c:v>1095.1138919999999</c:v>
                </c:pt>
                <c:pt idx="3660">
                  <c:v>1093.461182</c:v>
                </c:pt>
                <c:pt idx="3661">
                  <c:v>1090.1397710000001</c:v>
                </c:pt>
                <c:pt idx="3662">
                  <c:v>1087.4959720000011</c:v>
                </c:pt>
                <c:pt idx="3663">
                  <c:v>1086.3592530000001</c:v>
                </c:pt>
                <c:pt idx="3664">
                  <c:v>1085.5893550000001</c:v>
                </c:pt>
                <c:pt idx="3665">
                  <c:v>1085.1622309999409</c:v>
                </c:pt>
                <c:pt idx="3666">
                  <c:v>1085.0831299999998</c:v>
                </c:pt>
                <c:pt idx="3667">
                  <c:v>1085.6860349999649</c:v>
                </c:pt>
                <c:pt idx="3668">
                  <c:v>1089.747437</c:v>
                </c:pt>
                <c:pt idx="3669">
                  <c:v>1093.729736</c:v>
                </c:pt>
                <c:pt idx="3670">
                  <c:v>1097.3756100000001</c:v>
                </c:pt>
                <c:pt idx="3671">
                  <c:v>1097.151001</c:v>
                </c:pt>
                <c:pt idx="3672">
                  <c:v>1099.7661129999999</c:v>
                </c:pt>
                <c:pt idx="3673">
                  <c:v>1101.8317870000001</c:v>
                </c:pt>
                <c:pt idx="3674">
                  <c:v>1103.210327</c:v>
                </c:pt>
                <c:pt idx="3675">
                  <c:v>1103.763062</c:v>
                </c:pt>
                <c:pt idx="3676">
                  <c:v>1103.3747559999999</c:v>
                </c:pt>
                <c:pt idx="3677">
                  <c:v>1101.9608149999999</c:v>
                </c:pt>
                <c:pt idx="3678">
                  <c:v>1099.4273680000001</c:v>
                </c:pt>
                <c:pt idx="3679">
                  <c:v>1096.2432859999999</c:v>
                </c:pt>
                <c:pt idx="3680">
                  <c:v>1093.3125</c:v>
                </c:pt>
                <c:pt idx="3681">
                  <c:v>1089.5075680000011</c:v>
                </c:pt>
                <c:pt idx="3682">
                  <c:v>1086.7525630000011</c:v>
                </c:pt>
                <c:pt idx="3683">
                  <c:v>1085.1112059999998</c:v>
                </c:pt>
                <c:pt idx="3684">
                  <c:v>1084.4216309999999</c:v>
                </c:pt>
                <c:pt idx="3685">
                  <c:v>1084.7659910000011</c:v>
                </c:pt>
                <c:pt idx="3686">
                  <c:v>1086.1909179999998</c:v>
                </c:pt>
                <c:pt idx="3687">
                  <c:v>1088.8139650000001</c:v>
                </c:pt>
                <c:pt idx="3688">
                  <c:v>1092.4555660000415</c:v>
                </c:pt>
                <c:pt idx="3689">
                  <c:v>1096.2000730000011</c:v>
                </c:pt>
                <c:pt idx="3690">
                  <c:v>1099.8005370000001</c:v>
                </c:pt>
                <c:pt idx="3691">
                  <c:v>1099.9870610000348</c:v>
                </c:pt>
                <c:pt idx="3692">
                  <c:v>1103.0623779999999</c:v>
                </c:pt>
                <c:pt idx="3693">
                  <c:v>1105.3022459999661</c:v>
                </c:pt>
                <c:pt idx="3694">
                  <c:v>1106.6069339999999</c:v>
                </c:pt>
                <c:pt idx="3695">
                  <c:v>1106.9326169999999</c:v>
                </c:pt>
                <c:pt idx="3696">
                  <c:v>1106.20874</c:v>
                </c:pt>
                <c:pt idx="3697">
                  <c:v>1104.3698730000001</c:v>
                </c:pt>
                <c:pt idx="3698">
                  <c:v>1102.1279299999999</c:v>
                </c:pt>
                <c:pt idx="3699">
                  <c:v>1099.1617429999587</c:v>
                </c:pt>
                <c:pt idx="3700">
                  <c:v>1094.6607670000001</c:v>
                </c:pt>
                <c:pt idx="3701">
                  <c:v>1090.4779050000011</c:v>
                </c:pt>
                <c:pt idx="3702">
                  <c:v>1088.0186770000339</c:v>
                </c:pt>
                <c:pt idx="3703">
                  <c:v>1086.037842</c:v>
                </c:pt>
                <c:pt idx="3704">
                  <c:v>1084.6326899999999</c:v>
                </c:pt>
                <c:pt idx="3705">
                  <c:v>1083.8549799999998</c:v>
                </c:pt>
                <c:pt idx="3706">
                  <c:v>1083.7227780000001</c:v>
                </c:pt>
                <c:pt idx="3707">
                  <c:v>1084.190063</c:v>
                </c:pt>
                <c:pt idx="3708">
                  <c:v>1086.8464359999998</c:v>
                </c:pt>
                <c:pt idx="3709">
                  <c:v>1091.713745</c:v>
                </c:pt>
                <c:pt idx="3710">
                  <c:v>1096.4658200000001</c:v>
                </c:pt>
                <c:pt idx="3711">
                  <c:v>1096.381592</c:v>
                </c:pt>
                <c:pt idx="3712">
                  <c:v>1098.4677730000406</c:v>
                </c:pt>
                <c:pt idx="3713">
                  <c:v>1101.780518</c:v>
                </c:pt>
                <c:pt idx="3714">
                  <c:v>1104.0369870000011</c:v>
                </c:pt>
                <c:pt idx="3715">
                  <c:v>1105.0468750000011</c:v>
                </c:pt>
                <c:pt idx="3716">
                  <c:v>1104.8734129999427</c:v>
                </c:pt>
                <c:pt idx="3717">
                  <c:v>1104.3078610000011</c:v>
                </c:pt>
                <c:pt idx="3718">
                  <c:v>1103.136841</c:v>
                </c:pt>
                <c:pt idx="3719">
                  <c:v>1101.1856690000011</c:v>
                </c:pt>
                <c:pt idx="3720">
                  <c:v>1098.0460210000001</c:v>
                </c:pt>
                <c:pt idx="3721">
                  <c:v>1093.518433</c:v>
                </c:pt>
                <c:pt idx="3722">
                  <c:v>1090.4671630000344</c:v>
                </c:pt>
                <c:pt idx="3723">
                  <c:v>1088.0892329999622</c:v>
                </c:pt>
                <c:pt idx="3724">
                  <c:v>1086.567139</c:v>
                </c:pt>
                <c:pt idx="3725">
                  <c:v>1085.9428710000011</c:v>
                </c:pt>
                <c:pt idx="3726">
                  <c:v>1086.1622309999409</c:v>
                </c:pt>
                <c:pt idx="3727">
                  <c:v>1087.1800539999999</c:v>
                </c:pt>
                <c:pt idx="3728">
                  <c:v>1089.7282709999999</c:v>
                </c:pt>
                <c:pt idx="3729">
                  <c:v>1093.1198730000001</c:v>
                </c:pt>
                <c:pt idx="3730">
                  <c:v>1096.8016359999999</c:v>
                </c:pt>
                <c:pt idx="3731">
                  <c:v>1097.1333009999494</c:v>
                </c:pt>
                <c:pt idx="3732">
                  <c:v>1101.252197</c:v>
                </c:pt>
                <c:pt idx="3733">
                  <c:v>1104.523682</c:v>
                </c:pt>
                <c:pt idx="3734">
                  <c:v>1106.831177</c:v>
                </c:pt>
                <c:pt idx="3735">
                  <c:v>1108.4018550000378</c:v>
                </c:pt>
                <c:pt idx="3736">
                  <c:v>1109.0471190000001</c:v>
                </c:pt>
                <c:pt idx="3737">
                  <c:v>1108.6164550000001</c:v>
                </c:pt>
                <c:pt idx="3738">
                  <c:v>1107.0489500000001</c:v>
                </c:pt>
                <c:pt idx="3739">
                  <c:v>1104.2666020000001</c:v>
                </c:pt>
                <c:pt idx="3740">
                  <c:v>1101.1762699999999</c:v>
                </c:pt>
                <c:pt idx="3741">
                  <c:v>1096.5040279999998</c:v>
                </c:pt>
                <c:pt idx="3742">
                  <c:v>1093.279419</c:v>
                </c:pt>
                <c:pt idx="3743">
                  <c:v>1090.8610839999999</c:v>
                </c:pt>
                <c:pt idx="3744">
                  <c:v>1088.91272</c:v>
                </c:pt>
                <c:pt idx="3745">
                  <c:v>1087.540894</c:v>
                </c:pt>
                <c:pt idx="3746">
                  <c:v>1086.7712399999998</c:v>
                </c:pt>
                <c:pt idx="3747">
                  <c:v>1086.6087649999999</c:v>
                </c:pt>
                <c:pt idx="3748">
                  <c:v>1086.9982910000001</c:v>
                </c:pt>
                <c:pt idx="3749">
                  <c:v>1090.530029</c:v>
                </c:pt>
                <c:pt idx="3750">
                  <c:v>1095.2424319999998</c:v>
                </c:pt>
                <c:pt idx="3751">
                  <c:v>1095.736328</c:v>
                </c:pt>
                <c:pt idx="3752">
                  <c:v>1100.546753000041</c:v>
                </c:pt>
                <c:pt idx="3753">
                  <c:v>1104.2996830000011</c:v>
                </c:pt>
                <c:pt idx="3754">
                  <c:v>1107.0065920000011</c:v>
                </c:pt>
                <c:pt idx="3755">
                  <c:v>1108.715942</c:v>
                </c:pt>
                <c:pt idx="3756">
                  <c:v>1109.4379880000001</c:v>
                </c:pt>
                <c:pt idx="3757">
                  <c:v>1109.787842</c:v>
                </c:pt>
                <c:pt idx="3758">
                  <c:v>1109.3759769999999</c:v>
                </c:pt>
                <c:pt idx="3759">
                  <c:v>1107.7786870000011</c:v>
                </c:pt>
                <c:pt idx="3760">
                  <c:v>1104.9293210000001</c:v>
                </c:pt>
                <c:pt idx="3761">
                  <c:v>1101.2857670000406</c:v>
                </c:pt>
                <c:pt idx="3762">
                  <c:v>1097.7701419999999</c:v>
                </c:pt>
                <c:pt idx="3763">
                  <c:v>1094.3157960000001</c:v>
                </c:pt>
                <c:pt idx="3764">
                  <c:v>1091.6766359999999</c:v>
                </c:pt>
                <c:pt idx="3765">
                  <c:v>1090.317749</c:v>
                </c:pt>
                <c:pt idx="3766">
                  <c:v>1089.691039999964</c:v>
                </c:pt>
                <c:pt idx="3767">
                  <c:v>1089.6557620000001</c:v>
                </c:pt>
                <c:pt idx="3768">
                  <c:v>1090.3610839999999</c:v>
                </c:pt>
                <c:pt idx="3769">
                  <c:v>1094.6020510000001</c:v>
                </c:pt>
                <c:pt idx="3770">
                  <c:v>1099.1065670000348</c:v>
                </c:pt>
                <c:pt idx="3771">
                  <c:v>1099.3275149999999</c:v>
                </c:pt>
                <c:pt idx="3772">
                  <c:v>1102.9952390000001</c:v>
                </c:pt>
                <c:pt idx="3773">
                  <c:v>1106.156616</c:v>
                </c:pt>
                <c:pt idx="3774">
                  <c:v>1108.619385</c:v>
                </c:pt>
                <c:pt idx="3775">
                  <c:v>1110.2803959999999</c:v>
                </c:pt>
                <c:pt idx="3776">
                  <c:v>1111.0589600000001</c:v>
                </c:pt>
                <c:pt idx="3777">
                  <c:v>1110.880981</c:v>
                </c:pt>
                <c:pt idx="3778">
                  <c:v>1109.680664</c:v>
                </c:pt>
                <c:pt idx="3779">
                  <c:v>1107.393677</c:v>
                </c:pt>
                <c:pt idx="3780">
                  <c:v>1104.0909419999998</c:v>
                </c:pt>
                <c:pt idx="3781">
                  <c:v>1101.1445309999604</c:v>
                </c:pt>
                <c:pt idx="3782">
                  <c:v>1097.8363039999999</c:v>
                </c:pt>
                <c:pt idx="3783">
                  <c:v>1094.4527590000321</c:v>
                </c:pt>
                <c:pt idx="3784">
                  <c:v>1091.5258790000348</c:v>
                </c:pt>
                <c:pt idx="3785">
                  <c:v>1089.3752439999998</c:v>
                </c:pt>
                <c:pt idx="3786">
                  <c:v>1087.986328</c:v>
                </c:pt>
                <c:pt idx="3787">
                  <c:v>1087.0620119999999</c:v>
                </c:pt>
                <c:pt idx="3788">
                  <c:v>1086.62915</c:v>
                </c:pt>
                <c:pt idx="3789">
                  <c:v>1087.0903319999998</c:v>
                </c:pt>
                <c:pt idx="3790">
                  <c:v>1088.071899</c:v>
                </c:pt>
                <c:pt idx="3791">
                  <c:v>1088.5710449999597</c:v>
                </c:pt>
                <c:pt idx="3792">
                  <c:v>1091.7910159999999</c:v>
                </c:pt>
                <c:pt idx="3793">
                  <c:v>1095.5257570000426</c:v>
                </c:pt>
                <c:pt idx="3794">
                  <c:v>1098.6361079999999</c:v>
                </c:pt>
                <c:pt idx="3795">
                  <c:v>1101.086182</c:v>
                </c:pt>
                <c:pt idx="3796">
                  <c:v>1102.9537350000001</c:v>
                </c:pt>
                <c:pt idx="3797">
                  <c:v>1104.2305910000011</c:v>
                </c:pt>
                <c:pt idx="3798">
                  <c:v>1104.6832279999551</c:v>
                </c:pt>
                <c:pt idx="3799">
                  <c:v>1104.2307129999999</c:v>
                </c:pt>
                <c:pt idx="3800">
                  <c:v>1103.0961910000001</c:v>
                </c:pt>
                <c:pt idx="3801">
                  <c:v>1101.0008540000001</c:v>
                </c:pt>
                <c:pt idx="3802">
                  <c:v>1099.027832</c:v>
                </c:pt>
                <c:pt idx="3803">
                  <c:v>1095.9400630000011</c:v>
                </c:pt>
                <c:pt idx="3804">
                  <c:v>1092.943481</c:v>
                </c:pt>
                <c:pt idx="3805">
                  <c:v>1090.798706</c:v>
                </c:pt>
                <c:pt idx="3806">
                  <c:v>1089.6159670000011</c:v>
                </c:pt>
                <c:pt idx="3807">
                  <c:v>1089.072754</c:v>
                </c:pt>
                <c:pt idx="3808">
                  <c:v>1089.1104739999998</c:v>
                </c:pt>
                <c:pt idx="3809">
                  <c:v>1089.6534419999462</c:v>
                </c:pt>
                <c:pt idx="3810">
                  <c:v>1090.602539</c:v>
                </c:pt>
                <c:pt idx="3811">
                  <c:v>1091.1933589999562</c:v>
                </c:pt>
                <c:pt idx="3812">
                  <c:v>1095.6898189999649</c:v>
                </c:pt>
                <c:pt idx="3813">
                  <c:v>1099.7214359999998</c:v>
                </c:pt>
                <c:pt idx="3814">
                  <c:v>1103.0714109999587</c:v>
                </c:pt>
                <c:pt idx="3815">
                  <c:v>1105.6451419999999</c:v>
                </c:pt>
                <c:pt idx="3816">
                  <c:v>1107.390625</c:v>
                </c:pt>
                <c:pt idx="3817">
                  <c:v>1108.2264399999999</c:v>
                </c:pt>
                <c:pt idx="3818">
                  <c:v>1108.067749</c:v>
                </c:pt>
                <c:pt idx="3819">
                  <c:v>1106.8646239999998</c:v>
                </c:pt>
                <c:pt idx="3820">
                  <c:v>1104.559082</c:v>
                </c:pt>
                <c:pt idx="3821">
                  <c:v>1101.490112</c:v>
                </c:pt>
                <c:pt idx="3822">
                  <c:v>1098.8544919999647</c:v>
                </c:pt>
                <c:pt idx="3823">
                  <c:v>1095.4910890000001</c:v>
                </c:pt>
                <c:pt idx="3824">
                  <c:v>1093.4290770000011</c:v>
                </c:pt>
                <c:pt idx="3825">
                  <c:v>1091.9433590000001</c:v>
                </c:pt>
                <c:pt idx="3826">
                  <c:v>1090.623779</c:v>
                </c:pt>
                <c:pt idx="3827">
                  <c:v>1089.5620119999999</c:v>
                </c:pt>
                <c:pt idx="3828">
                  <c:v>1088.8106690000011</c:v>
                </c:pt>
                <c:pt idx="3829">
                  <c:v>1088.3983149999594</c:v>
                </c:pt>
                <c:pt idx="3830">
                  <c:v>1088.3245850000001</c:v>
                </c:pt>
                <c:pt idx="3831">
                  <c:v>1088.1339109999587</c:v>
                </c:pt>
                <c:pt idx="3832">
                  <c:v>1090.3389890000001</c:v>
                </c:pt>
                <c:pt idx="3833">
                  <c:v>1094.7117920000001</c:v>
                </c:pt>
                <c:pt idx="3834">
                  <c:v>1098.568726</c:v>
                </c:pt>
                <c:pt idx="3835">
                  <c:v>1101.7741699999999</c:v>
                </c:pt>
                <c:pt idx="3836">
                  <c:v>1104.1990969999647</c:v>
                </c:pt>
                <c:pt idx="3837">
                  <c:v>1105.7889399999999</c:v>
                </c:pt>
                <c:pt idx="3838">
                  <c:v>1106.4871830000011</c:v>
                </c:pt>
                <c:pt idx="3839">
                  <c:v>1106.2456050000378</c:v>
                </c:pt>
                <c:pt idx="3840">
                  <c:v>1105.4976810000355</c:v>
                </c:pt>
                <c:pt idx="3841">
                  <c:v>1102.9536129999999</c:v>
                </c:pt>
                <c:pt idx="3842">
                  <c:v>1101.5992429999587</c:v>
                </c:pt>
                <c:pt idx="3843">
                  <c:v>1099.506226</c:v>
                </c:pt>
                <c:pt idx="3844">
                  <c:v>1096.2956540000321</c:v>
                </c:pt>
                <c:pt idx="3845">
                  <c:v>1093.13562</c:v>
                </c:pt>
                <c:pt idx="3846">
                  <c:v>1091.620361</c:v>
                </c:pt>
                <c:pt idx="3847">
                  <c:v>1090.8474119999998</c:v>
                </c:pt>
                <c:pt idx="3848">
                  <c:v>1090.359741</c:v>
                </c:pt>
                <c:pt idx="3849">
                  <c:v>1090.1820069999587</c:v>
                </c:pt>
                <c:pt idx="3850">
                  <c:v>1090.3164059999999</c:v>
                </c:pt>
                <c:pt idx="3851">
                  <c:v>1090.3278809999999</c:v>
                </c:pt>
                <c:pt idx="3852">
                  <c:v>1094.208374</c:v>
                </c:pt>
                <c:pt idx="3853">
                  <c:v>1098.803101</c:v>
                </c:pt>
                <c:pt idx="3854">
                  <c:v>1102.940918</c:v>
                </c:pt>
                <c:pt idx="3855">
                  <c:v>1106.465942</c:v>
                </c:pt>
                <c:pt idx="3856">
                  <c:v>1109.21228</c:v>
                </c:pt>
                <c:pt idx="3857">
                  <c:v>1111.0616459999999</c:v>
                </c:pt>
                <c:pt idx="3858">
                  <c:v>1111.9326169999999</c:v>
                </c:pt>
                <c:pt idx="3859">
                  <c:v>1111.7611079999999</c:v>
                </c:pt>
                <c:pt idx="3860">
                  <c:v>1110.48938</c:v>
                </c:pt>
                <c:pt idx="3861">
                  <c:v>1105.9497070000011</c:v>
                </c:pt>
                <c:pt idx="3862">
                  <c:v>1103.9904790000001</c:v>
                </c:pt>
                <c:pt idx="3863">
                  <c:v>1101.027832</c:v>
                </c:pt>
                <c:pt idx="3864">
                  <c:v>1097.9376220000001</c:v>
                </c:pt>
                <c:pt idx="3865">
                  <c:v>1094.9243159999999</c:v>
                </c:pt>
                <c:pt idx="3866">
                  <c:v>1093.4339600000001</c:v>
                </c:pt>
                <c:pt idx="3867">
                  <c:v>1092.1444089999391</c:v>
                </c:pt>
                <c:pt idx="3868">
                  <c:v>1091.136475</c:v>
                </c:pt>
                <c:pt idx="3869">
                  <c:v>1090.4555660000415</c:v>
                </c:pt>
                <c:pt idx="3870">
                  <c:v>1090.1160890000001</c:v>
                </c:pt>
                <c:pt idx="3871">
                  <c:v>1089.6687010000001</c:v>
                </c:pt>
                <c:pt idx="3872">
                  <c:v>1089.7697750000011</c:v>
                </c:pt>
                <c:pt idx="3873">
                  <c:v>1091.1992189999505</c:v>
                </c:pt>
                <c:pt idx="3874">
                  <c:v>1095.5874019999999</c:v>
                </c:pt>
                <c:pt idx="3875">
                  <c:v>1099.556274</c:v>
                </c:pt>
                <c:pt idx="3876">
                  <c:v>1102.902832</c:v>
                </c:pt>
                <c:pt idx="3877">
                  <c:v>1105.494019</c:v>
                </c:pt>
                <c:pt idx="3878">
                  <c:v>1107.239746</c:v>
                </c:pt>
                <c:pt idx="3879">
                  <c:v>1108.0397949999999</c:v>
                </c:pt>
                <c:pt idx="3880">
                  <c:v>1107.8165280000001</c:v>
                </c:pt>
                <c:pt idx="3881">
                  <c:v>1103.6739499999574</c:v>
                </c:pt>
                <c:pt idx="3882">
                  <c:v>1102.531982</c:v>
                </c:pt>
                <c:pt idx="3883">
                  <c:v>1100.4841309999645</c:v>
                </c:pt>
                <c:pt idx="3884">
                  <c:v>1098.4719239999999</c:v>
                </c:pt>
                <c:pt idx="3885">
                  <c:v>1095.6868899999999</c:v>
                </c:pt>
                <c:pt idx="3886">
                  <c:v>1095.0065920000011</c:v>
                </c:pt>
                <c:pt idx="3887">
                  <c:v>1094.3732909999578</c:v>
                </c:pt>
                <c:pt idx="3888">
                  <c:v>1093.842529</c:v>
                </c:pt>
                <c:pt idx="3889">
                  <c:v>1093.4467770000422</c:v>
                </c:pt>
                <c:pt idx="3890">
                  <c:v>1093.2036129999999</c:v>
                </c:pt>
                <c:pt idx="3891">
                  <c:v>1092.6920169999494</c:v>
                </c:pt>
                <c:pt idx="3892">
                  <c:v>1092.761841</c:v>
                </c:pt>
                <c:pt idx="3893">
                  <c:v>1094.4732670000001</c:v>
                </c:pt>
                <c:pt idx="3894">
                  <c:v>1098.686768</c:v>
                </c:pt>
                <c:pt idx="3895">
                  <c:v>1102.4613039999999</c:v>
                </c:pt>
                <c:pt idx="3896">
                  <c:v>1105.5339359999998</c:v>
                </c:pt>
                <c:pt idx="3897">
                  <c:v>1107.7862550000011</c:v>
                </c:pt>
                <c:pt idx="3898">
                  <c:v>1109.123779</c:v>
                </c:pt>
                <c:pt idx="3899">
                  <c:v>1109.8500979999999</c:v>
                </c:pt>
                <c:pt idx="3900">
                  <c:v>1109.5535890000001</c:v>
                </c:pt>
                <c:pt idx="3901">
                  <c:v>1106.3077390000001</c:v>
                </c:pt>
                <c:pt idx="3902">
                  <c:v>1104.5361330000001</c:v>
                </c:pt>
                <c:pt idx="3903">
                  <c:v>1102.1088870000001</c:v>
                </c:pt>
                <c:pt idx="3904">
                  <c:v>1100.2105710000387</c:v>
                </c:pt>
                <c:pt idx="3905">
                  <c:v>1097.1994629999624</c:v>
                </c:pt>
                <c:pt idx="3906">
                  <c:v>1094.2894289999635</c:v>
                </c:pt>
                <c:pt idx="3907">
                  <c:v>1092.7585449999999</c:v>
                </c:pt>
                <c:pt idx="3908">
                  <c:v>1091.403198</c:v>
                </c:pt>
                <c:pt idx="3909">
                  <c:v>1090.321899</c:v>
                </c:pt>
                <c:pt idx="3910">
                  <c:v>1089.569092</c:v>
                </c:pt>
                <c:pt idx="3911">
                  <c:v>1088.9196780000011</c:v>
                </c:pt>
                <c:pt idx="3912">
                  <c:v>1088.7968750000011</c:v>
                </c:pt>
                <c:pt idx="3913">
                  <c:v>1088.9799800000001</c:v>
                </c:pt>
                <c:pt idx="3914">
                  <c:v>1092.9777830000351</c:v>
                </c:pt>
                <c:pt idx="3915">
                  <c:v>1097.502686</c:v>
                </c:pt>
                <c:pt idx="3916">
                  <c:v>1101.6074219999998</c:v>
                </c:pt>
                <c:pt idx="3917">
                  <c:v>1105.099976</c:v>
                </c:pt>
                <c:pt idx="3918">
                  <c:v>1107.8094479999675</c:v>
                </c:pt>
                <c:pt idx="3919">
                  <c:v>1109.6607670000001</c:v>
                </c:pt>
                <c:pt idx="3920">
                  <c:v>1110.534058</c:v>
                </c:pt>
                <c:pt idx="3921">
                  <c:v>1109.5988769999999</c:v>
                </c:pt>
                <c:pt idx="3922">
                  <c:v>1109.1091309999645</c:v>
                </c:pt>
                <c:pt idx="3923">
                  <c:v>1108.4370120000001</c:v>
                </c:pt>
                <c:pt idx="3924">
                  <c:v>1107.4805910000011</c:v>
                </c:pt>
                <c:pt idx="3925">
                  <c:v>1106.137207</c:v>
                </c:pt>
                <c:pt idx="3926">
                  <c:v>1104.188842999959</c:v>
                </c:pt>
                <c:pt idx="3927">
                  <c:v>1102.154053</c:v>
                </c:pt>
                <c:pt idx="3928">
                  <c:v>1100.3448489999494</c:v>
                </c:pt>
                <c:pt idx="3929">
                  <c:v>1098.8598629999999</c:v>
                </c:pt>
                <c:pt idx="3930">
                  <c:v>1097.7509769999999</c:v>
                </c:pt>
                <c:pt idx="3931">
                  <c:v>1096.5201419999999</c:v>
                </c:pt>
                <c:pt idx="3932">
                  <c:v>1096.2456050000378</c:v>
                </c:pt>
                <c:pt idx="3933">
                  <c:v>1096.411499</c:v>
                </c:pt>
                <c:pt idx="3934">
                  <c:v>1096.9355470000348</c:v>
                </c:pt>
                <c:pt idx="3935">
                  <c:v>1098.612183</c:v>
                </c:pt>
                <c:pt idx="3936">
                  <c:v>1101.8951419999999</c:v>
                </c:pt>
                <c:pt idx="3937">
                  <c:v>1104.7146</c:v>
                </c:pt>
                <c:pt idx="3938">
                  <c:v>1106.819702</c:v>
                </c:pt>
                <c:pt idx="3939">
                  <c:v>1108.3070070000001</c:v>
                </c:pt>
                <c:pt idx="3940">
                  <c:v>1108.9854740000001</c:v>
                </c:pt>
                <c:pt idx="3941">
                  <c:v>1107.2869870000011</c:v>
                </c:pt>
                <c:pt idx="3942">
                  <c:v>1106.69165</c:v>
                </c:pt>
                <c:pt idx="3943">
                  <c:v>1105.5212399999998</c:v>
                </c:pt>
                <c:pt idx="3944">
                  <c:v>1103.6323239999631</c:v>
                </c:pt>
                <c:pt idx="3945">
                  <c:v>1101.3973389999562</c:v>
                </c:pt>
                <c:pt idx="3946">
                  <c:v>1098.6657709999999</c:v>
                </c:pt>
                <c:pt idx="3947">
                  <c:v>1096.7501219999999</c:v>
                </c:pt>
                <c:pt idx="3948">
                  <c:v>1095.250366</c:v>
                </c:pt>
                <c:pt idx="3949">
                  <c:v>1093.8937989999649</c:v>
                </c:pt>
                <c:pt idx="3950">
                  <c:v>1092.762939</c:v>
                </c:pt>
                <c:pt idx="3951">
                  <c:v>1091.4870610000348</c:v>
                </c:pt>
                <c:pt idx="3952">
                  <c:v>1090.7689210000001</c:v>
                </c:pt>
                <c:pt idx="3953">
                  <c:v>1090.4339600000001</c:v>
                </c:pt>
                <c:pt idx="3954">
                  <c:v>1090.4544679999999</c:v>
                </c:pt>
                <c:pt idx="3955">
                  <c:v>1092.344971</c:v>
                </c:pt>
                <c:pt idx="3956">
                  <c:v>1095.5283199999999</c:v>
                </c:pt>
                <c:pt idx="3957">
                  <c:v>1098.4462890000011</c:v>
                </c:pt>
                <c:pt idx="3958">
                  <c:v>1100.9422609999999</c:v>
                </c:pt>
                <c:pt idx="3959">
                  <c:v>1102.8988039999999</c:v>
                </c:pt>
                <c:pt idx="3960">
                  <c:v>1104.8403319999998</c:v>
                </c:pt>
                <c:pt idx="3961">
                  <c:v>1103.5355220000001</c:v>
                </c:pt>
                <c:pt idx="3962">
                  <c:v>1104.4204099999999</c:v>
                </c:pt>
                <c:pt idx="3963">
                  <c:v>1104.59375</c:v>
                </c:pt>
                <c:pt idx="3964">
                  <c:v>1103.9436040000001</c:v>
                </c:pt>
                <c:pt idx="3965">
                  <c:v>1102.3833009999494</c:v>
                </c:pt>
                <c:pt idx="3966">
                  <c:v>1099.798706</c:v>
                </c:pt>
                <c:pt idx="3967">
                  <c:v>1096.7315670000348</c:v>
                </c:pt>
                <c:pt idx="3968">
                  <c:v>1093.9227289999999</c:v>
                </c:pt>
                <c:pt idx="3969">
                  <c:v>1091.8824459999491</c:v>
                </c:pt>
                <c:pt idx="3970">
                  <c:v>1091.0742189999505</c:v>
                </c:pt>
                <c:pt idx="3971">
                  <c:v>1090.3823239999631</c:v>
                </c:pt>
                <c:pt idx="3972">
                  <c:v>1090.1649169999494</c:v>
                </c:pt>
                <c:pt idx="3973">
                  <c:v>1090.23938</c:v>
                </c:pt>
                <c:pt idx="3974">
                  <c:v>1090.6358640000001</c:v>
                </c:pt>
                <c:pt idx="3975">
                  <c:v>1094.5837399999998</c:v>
                </c:pt>
                <c:pt idx="3976">
                  <c:v>1098.4278560000332</c:v>
                </c:pt>
                <c:pt idx="3977">
                  <c:v>1101.8779299999999</c:v>
                </c:pt>
                <c:pt idx="3978">
                  <c:v>1104.7454829999999</c:v>
                </c:pt>
                <c:pt idx="3979">
                  <c:v>1106.8840329999475</c:v>
                </c:pt>
                <c:pt idx="3980">
                  <c:v>1108.1824949999404</c:v>
                </c:pt>
                <c:pt idx="3981">
                  <c:v>1105.0654299999999</c:v>
                </c:pt>
                <c:pt idx="3982">
                  <c:v>1105.695068</c:v>
                </c:pt>
                <c:pt idx="3983">
                  <c:v>1105.1827389999505</c:v>
                </c:pt>
                <c:pt idx="3984">
                  <c:v>1103.767212</c:v>
                </c:pt>
                <c:pt idx="3985">
                  <c:v>1101.880005</c:v>
                </c:pt>
                <c:pt idx="3986">
                  <c:v>1099.8858640000001</c:v>
                </c:pt>
                <c:pt idx="3987">
                  <c:v>1096.6744379999395</c:v>
                </c:pt>
                <c:pt idx="3988">
                  <c:v>1093.419312</c:v>
                </c:pt>
                <c:pt idx="3989">
                  <c:v>1091.497314</c:v>
                </c:pt>
                <c:pt idx="3990">
                  <c:v>1090.1984859999998</c:v>
                </c:pt>
                <c:pt idx="3991">
                  <c:v>1089.0421139999999</c:v>
                </c:pt>
                <c:pt idx="3992">
                  <c:v>1088.3170170000001</c:v>
                </c:pt>
                <c:pt idx="3993">
                  <c:v>1087.9462890000011</c:v>
                </c:pt>
                <c:pt idx="3994">
                  <c:v>1087.9245610000348</c:v>
                </c:pt>
                <c:pt idx="3995">
                  <c:v>1088.2330319999999</c:v>
                </c:pt>
                <c:pt idx="3996">
                  <c:v>1091.0263669999999</c:v>
                </c:pt>
                <c:pt idx="3997">
                  <c:v>1095.2097170000011</c:v>
                </c:pt>
                <c:pt idx="3998">
                  <c:v>1099.1500239999998</c:v>
                </c:pt>
                <c:pt idx="3999">
                  <c:v>1102.533813</c:v>
                </c:pt>
                <c:pt idx="4000">
                  <c:v>1105.1728519999999</c:v>
                </c:pt>
              </c:numCache>
            </c:numRef>
          </c:yVal>
          <c:smooth val="1"/>
        </c:ser>
        <c:ser>
          <c:idx val="1"/>
          <c:order val="1"/>
          <c:tx>
            <c:v>20000</c:v>
          </c:tx>
          <c:spPr>
            <a:ln w="12700">
              <a:solidFill>
                <a:srgbClr val="FF0000"/>
              </a:solidFill>
              <a:prstDash val="solid"/>
            </a:ln>
          </c:spPr>
          <c:marker>
            <c:symbol val="square"/>
            <c:size val="5"/>
            <c:spPr>
              <a:solidFill>
                <a:srgbClr val="FF0000"/>
              </a:solidFill>
              <a:ln>
                <a:solidFill>
                  <a:srgbClr val="FF0000"/>
                </a:solidFill>
                <a:prstDash val="solid"/>
              </a:ln>
            </c:spPr>
          </c:marker>
          <c:xVal>
            <c:numRef>
              <c:f>Foglio1!$H$6:$H$4006</c:f>
              <c:numCache>
                <c:formatCode>General</c:formatCode>
                <c:ptCount val="4001"/>
                <c:pt idx="0">
                  <c:v>0</c:v>
                </c:pt>
                <c:pt idx="1">
                  <c:v>1.0000000000012631E-3</c:v>
                </c:pt>
                <c:pt idx="2">
                  <c:v>2.0000000000006692E-3</c:v>
                </c:pt>
                <c:pt idx="3">
                  <c:v>3.0000000000001202E-3</c:v>
                </c:pt>
                <c:pt idx="4">
                  <c:v>4.0000000000013514E-3</c:v>
                </c:pt>
                <c:pt idx="5">
                  <c:v>5.0000000000007833E-3</c:v>
                </c:pt>
                <c:pt idx="6">
                  <c:v>6.0000000000002334E-3</c:v>
                </c:pt>
                <c:pt idx="7">
                  <c:v>6.9999999999999342E-3</c:v>
                </c:pt>
                <c:pt idx="8">
                  <c:v>8.0000000000009248E-3</c:v>
                </c:pt>
                <c:pt idx="9">
                  <c:v>9.0000000000003567E-3</c:v>
                </c:pt>
                <c:pt idx="10">
                  <c:v>9.9999999999998267E-3</c:v>
                </c:pt>
                <c:pt idx="11">
                  <c:v>1.1000000000001021E-2</c:v>
                </c:pt>
                <c:pt idx="12">
                  <c:v>1.200000000000046E-2</c:v>
                </c:pt>
                <c:pt idx="13">
                  <c:v>1.2999999999999894E-2</c:v>
                </c:pt>
                <c:pt idx="14">
                  <c:v>1.4000000000001123E-2</c:v>
                </c:pt>
                <c:pt idx="15">
                  <c:v>1.5000000000000581E-2</c:v>
                </c:pt>
                <c:pt idx="16">
                  <c:v>1.6000000000000021E-2</c:v>
                </c:pt>
                <c:pt idx="17">
                  <c:v>1.700000000000124E-2</c:v>
                </c:pt>
                <c:pt idx="18">
                  <c:v>1.8000000000000689E-2</c:v>
                </c:pt>
                <c:pt idx="19">
                  <c:v>1.90000000000006E-2</c:v>
                </c:pt>
                <c:pt idx="20">
                  <c:v>2.0000000000001392E-2</c:v>
                </c:pt>
                <c:pt idx="21">
                  <c:v>2.1000000000000806E-2</c:v>
                </c:pt>
                <c:pt idx="22">
                  <c:v>2.2000000000000252E-2</c:v>
                </c:pt>
                <c:pt idx="23">
                  <c:v>2.2999999999999691E-2</c:v>
                </c:pt>
                <c:pt idx="24">
                  <c:v>2.4000000000000916E-2</c:v>
                </c:pt>
                <c:pt idx="25">
                  <c:v>2.5000000000000411E-2</c:v>
                </c:pt>
                <c:pt idx="26">
                  <c:v>2.5999999999999801E-2</c:v>
                </c:pt>
                <c:pt idx="27">
                  <c:v>2.7000000000001096E-2</c:v>
                </c:pt>
                <c:pt idx="28">
                  <c:v>2.8000000000000472E-2</c:v>
                </c:pt>
                <c:pt idx="29">
                  <c:v>2.8999999999999915E-2</c:v>
                </c:pt>
                <c:pt idx="30">
                  <c:v>3.0000000000001192E-2</c:v>
                </c:pt>
                <c:pt idx="31">
                  <c:v>3.1000000000000652E-2</c:v>
                </c:pt>
                <c:pt idx="32">
                  <c:v>3.2000000000000042E-2</c:v>
                </c:pt>
                <c:pt idx="33">
                  <c:v>3.3000000000001251E-2</c:v>
                </c:pt>
                <c:pt idx="34">
                  <c:v>3.4000000000000696E-2</c:v>
                </c:pt>
                <c:pt idx="35">
                  <c:v>3.5000000000000156E-2</c:v>
                </c:pt>
                <c:pt idx="36">
                  <c:v>3.6000000000001392E-2</c:v>
                </c:pt>
                <c:pt idx="37">
                  <c:v>3.7000000000000852E-2</c:v>
                </c:pt>
                <c:pt idx="38">
                  <c:v>3.8000000000000256E-2</c:v>
                </c:pt>
                <c:pt idx="39">
                  <c:v>3.8999999999999702E-2</c:v>
                </c:pt>
                <c:pt idx="40">
                  <c:v>4.0000000000000917E-2</c:v>
                </c:pt>
                <c:pt idx="41">
                  <c:v>4.1000000000000383E-2</c:v>
                </c:pt>
                <c:pt idx="42">
                  <c:v>4.1999999999999822E-2</c:v>
                </c:pt>
                <c:pt idx="43">
                  <c:v>4.3000000000001093E-2</c:v>
                </c:pt>
                <c:pt idx="44">
                  <c:v>4.4000000000000504E-2</c:v>
                </c:pt>
                <c:pt idx="45">
                  <c:v>4.4999999999999984E-2</c:v>
                </c:pt>
                <c:pt idx="46">
                  <c:v>4.6000000000001172E-2</c:v>
                </c:pt>
                <c:pt idx="47">
                  <c:v>4.7000000000000812E-2</c:v>
                </c:pt>
                <c:pt idx="48">
                  <c:v>4.8000000000000063E-2</c:v>
                </c:pt>
                <c:pt idx="49">
                  <c:v>4.9000000000002014E-2</c:v>
                </c:pt>
                <c:pt idx="50">
                  <c:v>5.0000000000000724E-2</c:v>
                </c:pt>
                <c:pt idx="51">
                  <c:v>5.1000000000000163E-2</c:v>
                </c:pt>
                <c:pt idx="52">
                  <c:v>5.2000000000001524E-2</c:v>
                </c:pt>
                <c:pt idx="53">
                  <c:v>5.3000000000000824E-2</c:v>
                </c:pt>
                <c:pt idx="54">
                  <c:v>5.4000000000000513E-2</c:v>
                </c:pt>
                <c:pt idx="55">
                  <c:v>5.4999999999999924E-2</c:v>
                </c:pt>
                <c:pt idx="56">
                  <c:v>5.6000000000000938E-2</c:v>
                </c:pt>
                <c:pt idx="57">
                  <c:v>5.7000000000000432E-2</c:v>
                </c:pt>
                <c:pt idx="58">
                  <c:v>5.7999999999999913E-2</c:v>
                </c:pt>
                <c:pt idx="59">
                  <c:v>5.9000000000002023E-2</c:v>
                </c:pt>
                <c:pt idx="60">
                  <c:v>6.0000000000000504E-2</c:v>
                </c:pt>
                <c:pt idx="61">
                  <c:v>6.0999999999999992E-2</c:v>
                </c:pt>
                <c:pt idx="62">
                  <c:v>6.2000000000001533E-2</c:v>
                </c:pt>
                <c:pt idx="63">
                  <c:v>6.3000000000000639E-2</c:v>
                </c:pt>
                <c:pt idx="64">
                  <c:v>6.4000000000000112E-2</c:v>
                </c:pt>
                <c:pt idx="65">
                  <c:v>6.5000000000001334E-2</c:v>
                </c:pt>
                <c:pt idx="66">
                  <c:v>6.6000000000000739E-2</c:v>
                </c:pt>
                <c:pt idx="67">
                  <c:v>6.7000000000000184E-2</c:v>
                </c:pt>
                <c:pt idx="68">
                  <c:v>6.800000000000142E-2</c:v>
                </c:pt>
                <c:pt idx="69">
                  <c:v>6.9000000000000894E-2</c:v>
                </c:pt>
                <c:pt idx="70">
                  <c:v>7.0000000000000312E-2</c:v>
                </c:pt>
                <c:pt idx="71">
                  <c:v>7.0999999999999813E-2</c:v>
                </c:pt>
                <c:pt idx="72">
                  <c:v>7.200000000000098E-2</c:v>
                </c:pt>
                <c:pt idx="73">
                  <c:v>7.3000000000000412E-2</c:v>
                </c:pt>
                <c:pt idx="74">
                  <c:v>7.3999999999999899E-2</c:v>
                </c:pt>
                <c:pt idx="75">
                  <c:v>7.5000000000001121E-2</c:v>
                </c:pt>
                <c:pt idx="76">
                  <c:v>7.6000000000000512E-2</c:v>
                </c:pt>
                <c:pt idx="77">
                  <c:v>7.6999999999999971E-2</c:v>
                </c:pt>
                <c:pt idx="78">
                  <c:v>7.8000000000001193E-2</c:v>
                </c:pt>
                <c:pt idx="79">
                  <c:v>7.9000000000000833E-2</c:v>
                </c:pt>
                <c:pt idx="80">
                  <c:v>8.0000000000000127E-2</c:v>
                </c:pt>
                <c:pt idx="81">
                  <c:v>8.1000000000001279E-2</c:v>
                </c:pt>
                <c:pt idx="82">
                  <c:v>8.2000000000000753E-2</c:v>
                </c:pt>
                <c:pt idx="83">
                  <c:v>8.3000000000000226E-2</c:v>
                </c:pt>
                <c:pt idx="84">
                  <c:v>8.4000000000001504E-2</c:v>
                </c:pt>
                <c:pt idx="85">
                  <c:v>8.5000000000000867E-2</c:v>
                </c:pt>
                <c:pt idx="86">
                  <c:v>8.6000000000000285E-2</c:v>
                </c:pt>
                <c:pt idx="87">
                  <c:v>8.7000000000000022E-2</c:v>
                </c:pt>
                <c:pt idx="88">
                  <c:v>8.8000000000001008E-2</c:v>
                </c:pt>
                <c:pt idx="89">
                  <c:v>8.9000000000000523E-2</c:v>
                </c:pt>
                <c:pt idx="90">
                  <c:v>9.0000000000000024E-2</c:v>
                </c:pt>
                <c:pt idx="91">
                  <c:v>9.1000000000001094E-2</c:v>
                </c:pt>
                <c:pt idx="92">
                  <c:v>9.2000000000000512E-2</c:v>
                </c:pt>
                <c:pt idx="93">
                  <c:v>9.3000000000000208E-2</c:v>
                </c:pt>
                <c:pt idx="94">
                  <c:v>9.4000000000001208E-2</c:v>
                </c:pt>
                <c:pt idx="95">
                  <c:v>9.5000000000000667E-2</c:v>
                </c:pt>
                <c:pt idx="96">
                  <c:v>9.6000000000000127E-2</c:v>
                </c:pt>
                <c:pt idx="97">
                  <c:v>9.700000000000128E-2</c:v>
                </c:pt>
                <c:pt idx="98">
                  <c:v>9.8000000000000767E-2</c:v>
                </c:pt>
                <c:pt idx="99">
                  <c:v>9.9000000000000227E-2</c:v>
                </c:pt>
                <c:pt idx="100">
                  <c:v>0.10000000000000142</c:v>
                </c:pt>
                <c:pt idx="101">
                  <c:v>0.10100000000000089</c:v>
                </c:pt>
                <c:pt idx="102">
                  <c:v>0.10200000000000042</c:v>
                </c:pt>
                <c:pt idx="103">
                  <c:v>0.10299999999999968</c:v>
                </c:pt>
                <c:pt idx="104">
                  <c:v>0.10400000000000099</c:v>
                </c:pt>
                <c:pt idx="105">
                  <c:v>0.10500000000000052</c:v>
                </c:pt>
                <c:pt idx="106">
                  <c:v>0.10599999999999987</c:v>
                </c:pt>
                <c:pt idx="107">
                  <c:v>0.10700000000000109</c:v>
                </c:pt>
                <c:pt idx="108">
                  <c:v>0.10800000000000062</c:v>
                </c:pt>
                <c:pt idx="109">
                  <c:v>0.10899999999999999</c:v>
                </c:pt>
                <c:pt idx="110">
                  <c:v>0.11000000000000121</c:v>
                </c:pt>
                <c:pt idx="111">
                  <c:v>0.11100000000000065</c:v>
                </c:pt>
                <c:pt idx="112">
                  <c:v>0.1120000000000001</c:v>
                </c:pt>
                <c:pt idx="113">
                  <c:v>0.11300000000000132</c:v>
                </c:pt>
                <c:pt idx="114">
                  <c:v>0.11400000000000077</c:v>
                </c:pt>
                <c:pt idx="115">
                  <c:v>0.11500000000000021</c:v>
                </c:pt>
                <c:pt idx="116">
                  <c:v>0.11600000000000146</c:v>
                </c:pt>
                <c:pt idx="117">
                  <c:v>0.11700000000000089</c:v>
                </c:pt>
                <c:pt idx="118">
                  <c:v>0.11800000000000042</c:v>
                </c:pt>
                <c:pt idx="119">
                  <c:v>0.11899999999999968</c:v>
                </c:pt>
                <c:pt idx="120">
                  <c:v>0.12000000000000099</c:v>
                </c:pt>
                <c:pt idx="121">
                  <c:v>0.12100000000000052</c:v>
                </c:pt>
                <c:pt idx="122">
                  <c:v>0.12199999999999989</c:v>
                </c:pt>
                <c:pt idx="123">
                  <c:v>0.12300000000000112</c:v>
                </c:pt>
                <c:pt idx="124">
                  <c:v>0.12400000000000062</c:v>
                </c:pt>
                <c:pt idx="125">
                  <c:v>0.125</c:v>
                </c:pt>
                <c:pt idx="126">
                  <c:v>0.12600000000000122</c:v>
                </c:pt>
                <c:pt idx="127">
                  <c:v>0.1270000000000007</c:v>
                </c:pt>
                <c:pt idx="128">
                  <c:v>0.12800000000000011</c:v>
                </c:pt>
                <c:pt idx="129">
                  <c:v>0.12900000000000134</c:v>
                </c:pt>
                <c:pt idx="130">
                  <c:v>0.13000000000000078</c:v>
                </c:pt>
                <c:pt idx="131">
                  <c:v>0.13100000000000023</c:v>
                </c:pt>
                <c:pt idx="132">
                  <c:v>0.13200000000000001</c:v>
                </c:pt>
                <c:pt idx="133">
                  <c:v>0.1330000000000009</c:v>
                </c:pt>
                <c:pt idx="134">
                  <c:v>0.13400000000000034</c:v>
                </c:pt>
                <c:pt idx="135">
                  <c:v>0.13500000000000001</c:v>
                </c:pt>
                <c:pt idx="136">
                  <c:v>0.13600000000000101</c:v>
                </c:pt>
                <c:pt idx="137">
                  <c:v>0.13700000000000045</c:v>
                </c:pt>
                <c:pt idx="138">
                  <c:v>0.13800000000000001</c:v>
                </c:pt>
                <c:pt idx="139">
                  <c:v>0.13900000000000121</c:v>
                </c:pt>
                <c:pt idx="140">
                  <c:v>0.14000000000000071</c:v>
                </c:pt>
                <c:pt idx="141">
                  <c:v>0.14100000000000001</c:v>
                </c:pt>
                <c:pt idx="142">
                  <c:v>0.14200000000000124</c:v>
                </c:pt>
                <c:pt idx="143">
                  <c:v>0.14300000000000071</c:v>
                </c:pt>
                <c:pt idx="144">
                  <c:v>0.14400000000000021</c:v>
                </c:pt>
                <c:pt idx="145">
                  <c:v>0.14500000000000141</c:v>
                </c:pt>
                <c:pt idx="146">
                  <c:v>0.14600000000000091</c:v>
                </c:pt>
                <c:pt idx="147">
                  <c:v>0.14700000000000024</c:v>
                </c:pt>
                <c:pt idx="148">
                  <c:v>0.14800000000000021</c:v>
                </c:pt>
                <c:pt idx="149">
                  <c:v>0.14900000000000091</c:v>
                </c:pt>
                <c:pt idx="150">
                  <c:v>0.15000000000000041</c:v>
                </c:pt>
                <c:pt idx="151">
                  <c:v>0.15100000000000041</c:v>
                </c:pt>
                <c:pt idx="152">
                  <c:v>0.15200000000000141</c:v>
                </c:pt>
                <c:pt idx="153">
                  <c:v>0.15300000000000091</c:v>
                </c:pt>
                <c:pt idx="154">
                  <c:v>0.15400000000000041</c:v>
                </c:pt>
                <c:pt idx="155">
                  <c:v>0.15500000000000141</c:v>
                </c:pt>
                <c:pt idx="156">
                  <c:v>0.15600000000000094</c:v>
                </c:pt>
                <c:pt idx="157">
                  <c:v>0.15700000000000044</c:v>
                </c:pt>
                <c:pt idx="158">
                  <c:v>0.15800000000000144</c:v>
                </c:pt>
                <c:pt idx="159">
                  <c:v>0.15900000000000244</c:v>
                </c:pt>
                <c:pt idx="160">
                  <c:v>0.16000000000000014</c:v>
                </c:pt>
                <c:pt idx="161">
                  <c:v>0.16100000000000136</c:v>
                </c:pt>
                <c:pt idx="162">
                  <c:v>0.16200000000000081</c:v>
                </c:pt>
                <c:pt idx="163">
                  <c:v>0.16300000000000026</c:v>
                </c:pt>
                <c:pt idx="164">
                  <c:v>0.16400000000000001</c:v>
                </c:pt>
                <c:pt idx="165">
                  <c:v>0.16500000000000092</c:v>
                </c:pt>
                <c:pt idx="166">
                  <c:v>0.1660000000000004</c:v>
                </c:pt>
                <c:pt idx="167">
                  <c:v>0.16700000000000001</c:v>
                </c:pt>
                <c:pt idx="168">
                  <c:v>0.16800000000000104</c:v>
                </c:pt>
                <c:pt idx="169">
                  <c:v>0.16900000000000048</c:v>
                </c:pt>
                <c:pt idx="170">
                  <c:v>0.17</c:v>
                </c:pt>
                <c:pt idx="171">
                  <c:v>0.17100000000000121</c:v>
                </c:pt>
                <c:pt idx="172">
                  <c:v>0.17200000000000071</c:v>
                </c:pt>
                <c:pt idx="173">
                  <c:v>0.17300000000000004</c:v>
                </c:pt>
                <c:pt idx="174">
                  <c:v>0.17400000000000126</c:v>
                </c:pt>
                <c:pt idx="175">
                  <c:v>0.17500000000000071</c:v>
                </c:pt>
                <c:pt idx="176">
                  <c:v>0.17600000000000021</c:v>
                </c:pt>
                <c:pt idx="177">
                  <c:v>0.17700000000000141</c:v>
                </c:pt>
                <c:pt idx="178">
                  <c:v>0.17800000000000091</c:v>
                </c:pt>
                <c:pt idx="179">
                  <c:v>0.17900000000000041</c:v>
                </c:pt>
                <c:pt idx="180">
                  <c:v>0.18000000000000024</c:v>
                </c:pt>
                <c:pt idx="181">
                  <c:v>0.18100000000000094</c:v>
                </c:pt>
                <c:pt idx="182">
                  <c:v>0.18200000000000041</c:v>
                </c:pt>
                <c:pt idx="183">
                  <c:v>0.18300000000000041</c:v>
                </c:pt>
                <c:pt idx="184">
                  <c:v>0.18400000000000141</c:v>
                </c:pt>
                <c:pt idx="185">
                  <c:v>0.18500000000000091</c:v>
                </c:pt>
                <c:pt idx="186">
                  <c:v>0.18600000000000044</c:v>
                </c:pt>
                <c:pt idx="187">
                  <c:v>0.18700000000000144</c:v>
                </c:pt>
                <c:pt idx="188">
                  <c:v>0.18800000000000094</c:v>
                </c:pt>
                <c:pt idx="189">
                  <c:v>0.18900000000000144</c:v>
                </c:pt>
                <c:pt idx="190">
                  <c:v>0.19000000000000128</c:v>
                </c:pt>
                <c:pt idx="191">
                  <c:v>0.19100000000000072</c:v>
                </c:pt>
                <c:pt idx="192">
                  <c:v>0.1920000000000002</c:v>
                </c:pt>
                <c:pt idx="193">
                  <c:v>0.19300000000000139</c:v>
                </c:pt>
                <c:pt idx="194">
                  <c:v>0.19400000000000084</c:v>
                </c:pt>
                <c:pt idx="195">
                  <c:v>0.19500000000000028</c:v>
                </c:pt>
                <c:pt idx="196">
                  <c:v>0.19600000000000001</c:v>
                </c:pt>
                <c:pt idx="197">
                  <c:v>0.19700000000000095</c:v>
                </c:pt>
                <c:pt idx="198">
                  <c:v>0.1980000000000004</c:v>
                </c:pt>
                <c:pt idx="199">
                  <c:v>0.19900000000000001</c:v>
                </c:pt>
                <c:pt idx="200">
                  <c:v>0.20000000000000109</c:v>
                </c:pt>
                <c:pt idx="201">
                  <c:v>0.20100000000000051</c:v>
                </c:pt>
                <c:pt idx="202">
                  <c:v>0.20200000000000001</c:v>
                </c:pt>
                <c:pt idx="203">
                  <c:v>0.20300000000000121</c:v>
                </c:pt>
                <c:pt idx="204">
                  <c:v>0.20400000000000071</c:v>
                </c:pt>
                <c:pt idx="205">
                  <c:v>0.20500000000000021</c:v>
                </c:pt>
                <c:pt idx="206">
                  <c:v>0.20600000000000129</c:v>
                </c:pt>
                <c:pt idx="207">
                  <c:v>0.20700000000000074</c:v>
                </c:pt>
                <c:pt idx="208">
                  <c:v>0.20800000000000021</c:v>
                </c:pt>
                <c:pt idx="209">
                  <c:v>0.20900000000000141</c:v>
                </c:pt>
                <c:pt idx="210">
                  <c:v>0.21000000000000091</c:v>
                </c:pt>
                <c:pt idx="211">
                  <c:v>0.21100000000000041</c:v>
                </c:pt>
                <c:pt idx="212">
                  <c:v>0.21200000000000024</c:v>
                </c:pt>
                <c:pt idx="213">
                  <c:v>0.21300000000000099</c:v>
                </c:pt>
                <c:pt idx="214">
                  <c:v>0.21400000000000041</c:v>
                </c:pt>
                <c:pt idx="215">
                  <c:v>0.21500000000000041</c:v>
                </c:pt>
                <c:pt idx="216">
                  <c:v>0.21600000000000141</c:v>
                </c:pt>
                <c:pt idx="217">
                  <c:v>0.21700000000000091</c:v>
                </c:pt>
                <c:pt idx="218">
                  <c:v>0.21800000000000044</c:v>
                </c:pt>
                <c:pt idx="219">
                  <c:v>0.21900000000000144</c:v>
                </c:pt>
                <c:pt idx="220">
                  <c:v>0.22000000000000064</c:v>
                </c:pt>
                <c:pt idx="221">
                  <c:v>0.22100000000000009</c:v>
                </c:pt>
                <c:pt idx="222">
                  <c:v>0.22200000000000131</c:v>
                </c:pt>
                <c:pt idx="223">
                  <c:v>0.22300000000000075</c:v>
                </c:pt>
                <c:pt idx="224">
                  <c:v>0.2240000000000002</c:v>
                </c:pt>
                <c:pt idx="225">
                  <c:v>0.22500000000000142</c:v>
                </c:pt>
                <c:pt idx="226">
                  <c:v>0.22600000000000089</c:v>
                </c:pt>
                <c:pt idx="227">
                  <c:v>0.22700000000000031</c:v>
                </c:pt>
                <c:pt idx="228">
                  <c:v>0.22800000000000001</c:v>
                </c:pt>
                <c:pt idx="229">
                  <c:v>0.22900000000000098</c:v>
                </c:pt>
                <c:pt idx="230">
                  <c:v>0.23000000000000043</c:v>
                </c:pt>
                <c:pt idx="231">
                  <c:v>0.23100000000000001</c:v>
                </c:pt>
                <c:pt idx="232">
                  <c:v>0.23200000000000109</c:v>
                </c:pt>
                <c:pt idx="233">
                  <c:v>0.23300000000000054</c:v>
                </c:pt>
                <c:pt idx="234">
                  <c:v>0.23400000000000001</c:v>
                </c:pt>
                <c:pt idx="235">
                  <c:v>0.23500000000000121</c:v>
                </c:pt>
                <c:pt idx="236">
                  <c:v>0.23600000000000071</c:v>
                </c:pt>
                <c:pt idx="237">
                  <c:v>0.23700000000000021</c:v>
                </c:pt>
                <c:pt idx="238">
                  <c:v>0.2380000000000014</c:v>
                </c:pt>
                <c:pt idx="239">
                  <c:v>0.23900000000000091</c:v>
                </c:pt>
                <c:pt idx="240">
                  <c:v>0.24000000000000021</c:v>
                </c:pt>
                <c:pt idx="241">
                  <c:v>0.24100000000000144</c:v>
                </c:pt>
                <c:pt idx="242">
                  <c:v>0.24200000000000091</c:v>
                </c:pt>
                <c:pt idx="243">
                  <c:v>0.24300000000000041</c:v>
                </c:pt>
                <c:pt idx="244">
                  <c:v>0.24400000000000024</c:v>
                </c:pt>
                <c:pt idx="245">
                  <c:v>0.24500000000000099</c:v>
                </c:pt>
                <c:pt idx="246">
                  <c:v>0.24600000000000044</c:v>
                </c:pt>
                <c:pt idx="247">
                  <c:v>0.24700000000000041</c:v>
                </c:pt>
                <c:pt idx="248">
                  <c:v>0.24800000000000141</c:v>
                </c:pt>
                <c:pt idx="249">
                  <c:v>0.24900000000000094</c:v>
                </c:pt>
                <c:pt idx="250">
                  <c:v>0.25</c:v>
                </c:pt>
                <c:pt idx="251">
                  <c:v>0.25100000000000122</c:v>
                </c:pt>
                <c:pt idx="252">
                  <c:v>0.25200000000000067</c:v>
                </c:pt>
                <c:pt idx="253">
                  <c:v>0.25300000000000011</c:v>
                </c:pt>
                <c:pt idx="254">
                  <c:v>0.25400000000000134</c:v>
                </c:pt>
                <c:pt idx="255">
                  <c:v>0.25500000000000078</c:v>
                </c:pt>
                <c:pt idx="256">
                  <c:v>0.25600000000000028</c:v>
                </c:pt>
                <c:pt idx="257">
                  <c:v>0.25700000000000001</c:v>
                </c:pt>
                <c:pt idx="258">
                  <c:v>0.2580000000000009</c:v>
                </c:pt>
                <c:pt idx="259">
                  <c:v>0.25900000000000034</c:v>
                </c:pt>
                <c:pt idx="260">
                  <c:v>0.26</c:v>
                </c:pt>
                <c:pt idx="261">
                  <c:v>0.26100000000000101</c:v>
                </c:pt>
                <c:pt idx="262">
                  <c:v>0.26200000000000045</c:v>
                </c:pt>
                <c:pt idx="263">
                  <c:v>0.26300000000000001</c:v>
                </c:pt>
                <c:pt idx="264">
                  <c:v>0.26400000000000112</c:v>
                </c:pt>
                <c:pt idx="265">
                  <c:v>0.26500000000000057</c:v>
                </c:pt>
                <c:pt idx="266">
                  <c:v>0.26600000000000001</c:v>
                </c:pt>
                <c:pt idx="267">
                  <c:v>0.26700000000000135</c:v>
                </c:pt>
                <c:pt idx="268">
                  <c:v>0.26800000000000068</c:v>
                </c:pt>
                <c:pt idx="269">
                  <c:v>0.26900000000000018</c:v>
                </c:pt>
                <c:pt idx="270">
                  <c:v>0.27000000000000135</c:v>
                </c:pt>
                <c:pt idx="271">
                  <c:v>0.2710000000000008</c:v>
                </c:pt>
                <c:pt idx="272">
                  <c:v>0.2720000000000003</c:v>
                </c:pt>
                <c:pt idx="273">
                  <c:v>0.27300000000000002</c:v>
                </c:pt>
                <c:pt idx="274">
                  <c:v>0.27400000000000091</c:v>
                </c:pt>
                <c:pt idx="275">
                  <c:v>0.27500000000000036</c:v>
                </c:pt>
                <c:pt idx="276">
                  <c:v>0.27600000000000002</c:v>
                </c:pt>
                <c:pt idx="277">
                  <c:v>0.27700000000000102</c:v>
                </c:pt>
                <c:pt idx="278">
                  <c:v>0.27800000000000047</c:v>
                </c:pt>
                <c:pt idx="279">
                  <c:v>0.27900000000000008</c:v>
                </c:pt>
                <c:pt idx="280">
                  <c:v>0.2800000000000013</c:v>
                </c:pt>
                <c:pt idx="281">
                  <c:v>0.28100000000000058</c:v>
                </c:pt>
                <c:pt idx="282">
                  <c:v>0.28200000000000008</c:v>
                </c:pt>
                <c:pt idx="283">
                  <c:v>0.28300000000000131</c:v>
                </c:pt>
                <c:pt idx="284">
                  <c:v>0.28400000000000081</c:v>
                </c:pt>
                <c:pt idx="285">
                  <c:v>0.28500000000000031</c:v>
                </c:pt>
                <c:pt idx="286">
                  <c:v>0.28600000000000136</c:v>
                </c:pt>
                <c:pt idx="287">
                  <c:v>0.28700000000000081</c:v>
                </c:pt>
                <c:pt idx="288">
                  <c:v>0.28800000000000031</c:v>
                </c:pt>
                <c:pt idx="289">
                  <c:v>0.28900000000000031</c:v>
                </c:pt>
                <c:pt idx="290">
                  <c:v>0.29000000000000092</c:v>
                </c:pt>
                <c:pt idx="291">
                  <c:v>0.29100000000000037</c:v>
                </c:pt>
                <c:pt idx="292">
                  <c:v>0.29200000000000031</c:v>
                </c:pt>
                <c:pt idx="293">
                  <c:v>0.29300000000000131</c:v>
                </c:pt>
                <c:pt idx="294">
                  <c:v>0.29400000000000048</c:v>
                </c:pt>
                <c:pt idx="295">
                  <c:v>0.29500000000000032</c:v>
                </c:pt>
                <c:pt idx="296">
                  <c:v>0.29600000000000132</c:v>
                </c:pt>
                <c:pt idx="297">
                  <c:v>0.29700000000000082</c:v>
                </c:pt>
                <c:pt idx="298">
                  <c:v>0.29800000000000032</c:v>
                </c:pt>
                <c:pt idx="299">
                  <c:v>0.29900000000000132</c:v>
                </c:pt>
                <c:pt idx="300">
                  <c:v>0.30000000000000082</c:v>
                </c:pt>
                <c:pt idx="301">
                  <c:v>0.30100000000000032</c:v>
                </c:pt>
                <c:pt idx="302">
                  <c:v>0.30200000000000138</c:v>
                </c:pt>
                <c:pt idx="303">
                  <c:v>0.30300000000000082</c:v>
                </c:pt>
                <c:pt idx="304">
                  <c:v>0.30400000000000038</c:v>
                </c:pt>
                <c:pt idx="305">
                  <c:v>0.30500000000000038</c:v>
                </c:pt>
                <c:pt idx="306">
                  <c:v>0.30600000000000138</c:v>
                </c:pt>
                <c:pt idx="307">
                  <c:v>0.30700000000000038</c:v>
                </c:pt>
                <c:pt idx="308">
                  <c:v>0.30800000000000038</c:v>
                </c:pt>
                <c:pt idx="309">
                  <c:v>0.30900000000000138</c:v>
                </c:pt>
                <c:pt idx="310">
                  <c:v>0.31000000000000238</c:v>
                </c:pt>
                <c:pt idx="311">
                  <c:v>0.31100000000000338</c:v>
                </c:pt>
                <c:pt idx="312">
                  <c:v>0.31200000000000438</c:v>
                </c:pt>
                <c:pt idx="313">
                  <c:v>0.31300000000000588</c:v>
                </c:pt>
                <c:pt idx="314">
                  <c:v>0.31400000000000688</c:v>
                </c:pt>
                <c:pt idx="315">
                  <c:v>0.31500000000000788</c:v>
                </c:pt>
                <c:pt idx="316">
                  <c:v>0.31600000000000811</c:v>
                </c:pt>
                <c:pt idx="317">
                  <c:v>0.31700000000000772</c:v>
                </c:pt>
                <c:pt idx="318">
                  <c:v>0.31800000000000889</c:v>
                </c:pt>
                <c:pt idx="319">
                  <c:v>0.31900000000000855</c:v>
                </c:pt>
                <c:pt idx="320">
                  <c:v>0.32000000000000817</c:v>
                </c:pt>
                <c:pt idx="321">
                  <c:v>0.32100000000000795</c:v>
                </c:pt>
                <c:pt idx="322">
                  <c:v>0.322000000000009</c:v>
                </c:pt>
                <c:pt idx="323">
                  <c:v>0.32300000000000861</c:v>
                </c:pt>
                <c:pt idx="324">
                  <c:v>0.32400000000000823</c:v>
                </c:pt>
                <c:pt idx="325">
                  <c:v>0.32500000000000939</c:v>
                </c:pt>
                <c:pt idx="326">
                  <c:v>0.32600000000000884</c:v>
                </c:pt>
                <c:pt idx="327">
                  <c:v>0.32700000000000834</c:v>
                </c:pt>
                <c:pt idx="328">
                  <c:v>0.32800000000000951</c:v>
                </c:pt>
                <c:pt idx="329">
                  <c:v>0.32900000000000901</c:v>
                </c:pt>
                <c:pt idx="330">
                  <c:v>0.33000000000000862</c:v>
                </c:pt>
                <c:pt idx="331">
                  <c:v>0.3310000000000099</c:v>
                </c:pt>
                <c:pt idx="332">
                  <c:v>0.33200000000000951</c:v>
                </c:pt>
                <c:pt idx="333">
                  <c:v>0.33300000000000912</c:v>
                </c:pt>
                <c:pt idx="334">
                  <c:v>0.33400000000001034</c:v>
                </c:pt>
                <c:pt idx="335">
                  <c:v>0.33500000000001001</c:v>
                </c:pt>
                <c:pt idx="336">
                  <c:v>0.33600000000000962</c:v>
                </c:pt>
                <c:pt idx="337">
                  <c:v>0.3370000000000094</c:v>
                </c:pt>
                <c:pt idx="338">
                  <c:v>0.33800000000001046</c:v>
                </c:pt>
                <c:pt idx="339">
                  <c:v>0.3390000000000099</c:v>
                </c:pt>
                <c:pt idx="340">
                  <c:v>0.34000000000000008</c:v>
                </c:pt>
                <c:pt idx="341">
                  <c:v>0.34100000000000108</c:v>
                </c:pt>
                <c:pt idx="342">
                  <c:v>0.34200000000000058</c:v>
                </c:pt>
                <c:pt idx="343">
                  <c:v>0.34300000000000008</c:v>
                </c:pt>
                <c:pt idx="344">
                  <c:v>0.3440000000000013</c:v>
                </c:pt>
                <c:pt idx="345">
                  <c:v>0.34500000000000081</c:v>
                </c:pt>
                <c:pt idx="346">
                  <c:v>0.34600000000000031</c:v>
                </c:pt>
                <c:pt idx="347">
                  <c:v>0.34700000000000131</c:v>
                </c:pt>
                <c:pt idx="348">
                  <c:v>0.34800000000000081</c:v>
                </c:pt>
                <c:pt idx="349">
                  <c:v>0.34900000000000031</c:v>
                </c:pt>
                <c:pt idx="350">
                  <c:v>0.35000000000000142</c:v>
                </c:pt>
                <c:pt idx="351">
                  <c:v>0.35100000000000087</c:v>
                </c:pt>
                <c:pt idx="352">
                  <c:v>0.35200000000000031</c:v>
                </c:pt>
                <c:pt idx="353">
                  <c:v>0.35300000000000031</c:v>
                </c:pt>
                <c:pt idx="354">
                  <c:v>0.35400000000000098</c:v>
                </c:pt>
                <c:pt idx="355">
                  <c:v>0.35500000000000048</c:v>
                </c:pt>
                <c:pt idx="356">
                  <c:v>0.35600000000000032</c:v>
                </c:pt>
                <c:pt idx="357">
                  <c:v>0.35700000000000132</c:v>
                </c:pt>
                <c:pt idx="358">
                  <c:v>0.35800000000000082</c:v>
                </c:pt>
                <c:pt idx="359">
                  <c:v>0.35900000000000032</c:v>
                </c:pt>
                <c:pt idx="360">
                  <c:v>0.36000000000000132</c:v>
                </c:pt>
                <c:pt idx="361">
                  <c:v>0.36100000000000082</c:v>
                </c:pt>
                <c:pt idx="362">
                  <c:v>0.36200000000000032</c:v>
                </c:pt>
                <c:pt idx="363">
                  <c:v>0.36300000000000132</c:v>
                </c:pt>
                <c:pt idx="364">
                  <c:v>0.36400000000000082</c:v>
                </c:pt>
                <c:pt idx="365">
                  <c:v>0.36500000000000032</c:v>
                </c:pt>
                <c:pt idx="366">
                  <c:v>0.36600000000000182</c:v>
                </c:pt>
                <c:pt idx="367">
                  <c:v>0.36700000000000088</c:v>
                </c:pt>
                <c:pt idx="368">
                  <c:v>0.36800000000000038</c:v>
                </c:pt>
                <c:pt idx="369">
                  <c:v>0.36900000000000038</c:v>
                </c:pt>
                <c:pt idx="370">
                  <c:v>0.37000000000000138</c:v>
                </c:pt>
                <c:pt idx="371">
                  <c:v>0.37100000000000088</c:v>
                </c:pt>
                <c:pt idx="372">
                  <c:v>0.37200000000000188</c:v>
                </c:pt>
                <c:pt idx="373">
                  <c:v>0.37300000000000288</c:v>
                </c:pt>
                <c:pt idx="374">
                  <c:v>0.37400000000000388</c:v>
                </c:pt>
                <c:pt idx="375">
                  <c:v>0.37500000000000488</c:v>
                </c:pt>
                <c:pt idx="376">
                  <c:v>0.37600000000000638</c:v>
                </c:pt>
                <c:pt idx="377">
                  <c:v>0.37700000000000738</c:v>
                </c:pt>
                <c:pt idx="378">
                  <c:v>0.3780000000000075</c:v>
                </c:pt>
                <c:pt idx="379">
                  <c:v>0.37900000000000872</c:v>
                </c:pt>
                <c:pt idx="380">
                  <c:v>0.38000000000000828</c:v>
                </c:pt>
                <c:pt idx="381">
                  <c:v>0.38100000000000794</c:v>
                </c:pt>
                <c:pt idx="382">
                  <c:v>0.38200000000000772</c:v>
                </c:pt>
                <c:pt idx="383">
                  <c:v>0.38300000000000878</c:v>
                </c:pt>
                <c:pt idx="384">
                  <c:v>0.38400000000000839</c:v>
                </c:pt>
                <c:pt idx="385">
                  <c:v>0.38500000000000817</c:v>
                </c:pt>
                <c:pt idx="386">
                  <c:v>0.38600000000000928</c:v>
                </c:pt>
                <c:pt idx="387">
                  <c:v>0.38700000000000873</c:v>
                </c:pt>
                <c:pt idx="388">
                  <c:v>0.38800000000000823</c:v>
                </c:pt>
                <c:pt idx="389">
                  <c:v>0.38900000000000945</c:v>
                </c:pt>
                <c:pt idx="390">
                  <c:v>0.3900000000000089</c:v>
                </c:pt>
                <c:pt idx="391">
                  <c:v>0.3910000000000084</c:v>
                </c:pt>
                <c:pt idx="392">
                  <c:v>0.39200000000000956</c:v>
                </c:pt>
                <c:pt idx="393">
                  <c:v>0.39300000000000923</c:v>
                </c:pt>
                <c:pt idx="394">
                  <c:v>0.39400000000000895</c:v>
                </c:pt>
                <c:pt idx="395">
                  <c:v>0.39500000000001007</c:v>
                </c:pt>
                <c:pt idx="396">
                  <c:v>0.39600000000000968</c:v>
                </c:pt>
                <c:pt idx="397">
                  <c:v>0.3970000000000094</c:v>
                </c:pt>
                <c:pt idx="398">
                  <c:v>0.39800000000000924</c:v>
                </c:pt>
                <c:pt idx="399">
                  <c:v>0.39900000000001024</c:v>
                </c:pt>
                <c:pt idx="400">
                  <c:v>0.40000000000000036</c:v>
                </c:pt>
                <c:pt idx="401">
                  <c:v>0.40100000000000002</c:v>
                </c:pt>
                <c:pt idx="402">
                  <c:v>0.40200000000000102</c:v>
                </c:pt>
                <c:pt idx="403">
                  <c:v>0.40300000000000047</c:v>
                </c:pt>
                <c:pt idx="404">
                  <c:v>0.40400000000000008</c:v>
                </c:pt>
                <c:pt idx="405">
                  <c:v>0.4050000000000013</c:v>
                </c:pt>
                <c:pt idx="406">
                  <c:v>0.40600000000000058</c:v>
                </c:pt>
                <c:pt idx="407">
                  <c:v>0.40700000000000008</c:v>
                </c:pt>
                <c:pt idx="408">
                  <c:v>0.40800000000000131</c:v>
                </c:pt>
                <c:pt idx="409">
                  <c:v>0.40900000000000081</c:v>
                </c:pt>
                <c:pt idx="410">
                  <c:v>0.41000000000000031</c:v>
                </c:pt>
                <c:pt idx="411">
                  <c:v>0.41100000000000136</c:v>
                </c:pt>
                <c:pt idx="412">
                  <c:v>0.41200000000000081</c:v>
                </c:pt>
                <c:pt idx="413">
                  <c:v>0.41300000000000031</c:v>
                </c:pt>
                <c:pt idx="414">
                  <c:v>0.41400000000000031</c:v>
                </c:pt>
                <c:pt idx="415">
                  <c:v>0.41500000000000092</c:v>
                </c:pt>
                <c:pt idx="416">
                  <c:v>0.41600000000000037</c:v>
                </c:pt>
                <c:pt idx="417">
                  <c:v>0.41700000000000031</c:v>
                </c:pt>
                <c:pt idx="418">
                  <c:v>0.41800000000000131</c:v>
                </c:pt>
                <c:pt idx="419">
                  <c:v>0.41900000000000048</c:v>
                </c:pt>
                <c:pt idx="420">
                  <c:v>0.42000000000000032</c:v>
                </c:pt>
                <c:pt idx="421">
                  <c:v>0.42100000000000132</c:v>
                </c:pt>
                <c:pt idx="422">
                  <c:v>0.42200000000000082</c:v>
                </c:pt>
                <c:pt idx="423">
                  <c:v>0.42300000000000032</c:v>
                </c:pt>
                <c:pt idx="424">
                  <c:v>0.42400000000000132</c:v>
                </c:pt>
                <c:pt idx="425">
                  <c:v>0.42500000000000082</c:v>
                </c:pt>
                <c:pt idx="426">
                  <c:v>0.42600000000000032</c:v>
                </c:pt>
                <c:pt idx="427">
                  <c:v>0.42700000000000138</c:v>
                </c:pt>
                <c:pt idx="428">
                  <c:v>0.42800000000000082</c:v>
                </c:pt>
                <c:pt idx="429">
                  <c:v>0.42900000000000038</c:v>
                </c:pt>
                <c:pt idx="430">
                  <c:v>0.43000000000000038</c:v>
                </c:pt>
                <c:pt idx="431">
                  <c:v>0.43100000000000138</c:v>
                </c:pt>
                <c:pt idx="432">
                  <c:v>0.43200000000000038</c:v>
                </c:pt>
                <c:pt idx="433">
                  <c:v>0.43300000000000038</c:v>
                </c:pt>
                <c:pt idx="434">
                  <c:v>0.43400000000000138</c:v>
                </c:pt>
                <c:pt idx="435">
                  <c:v>0.43500000000000238</c:v>
                </c:pt>
                <c:pt idx="436">
                  <c:v>0.43600000000000338</c:v>
                </c:pt>
                <c:pt idx="437">
                  <c:v>0.43700000000000438</c:v>
                </c:pt>
                <c:pt idx="438">
                  <c:v>0.43800000000000588</c:v>
                </c:pt>
                <c:pt idx="439">
                  <c:v>0.43900000000000688</c:v>
                </c:pt>
                <c:pt idx="440">
                  <c:v>0.44000000000000128</c:v>
                </c:pt>
                <c:pt idx="441">
                  <c:v>0.44100000000000072</c:v>
                </c:pt>
                <c:pt idx="442">
                  <c:v>0.44200000000000017</c:v>
                </c:pt>
                <c:pt idx="443">
                  <c:v>0.44300000000000139</c:v>
                </c:pt>
                <c:pt idx="444">
                  <c:v>0.44400000000000084</c:v>
                </c:pt>
                <c:pt idx="445">
                  <c:v>0.44500000000000028</c:v>
                </c:pt>
                <c:pt idx="446">
                  <c:v>0.44600000000000001</c:v>
                </c:pt>
                <c:pt idx="447">
                  <c:v>0.44700000000000095</c:v>
                </c:pt>
                <c:pt idx="448">
                  <c:v>0.4480000000000004</c:v>
                </c:pt>
                <c:pt idx="449">
                  <c:v>0.44900000000000001</c:v>
                </c:pt>
                <c:pt idx="450">
                  <c:v>0.45000000000000107</c:v>
                </c:pt>
                <c:pt idx="451">
                  <c:v>0.45100000000000051</c:v>
                </c:pt>
                <c:pt idx="452">
                  <c:v>0.45200000000000001</c:v>
                </c:pt>
                <c:pt idx="453">
                  <c:v>0.45300000000000118</c:v>
                </c:pt>
                <c:pt idx="454">
                  <c:v>0.45400000000000068</c:v>
                </c:pt>
                <c:pt idx="455">
                  <c:v>0.45500000000000007</c:v>
                </c:pt>
                <c:pt idx="456">
                  <c:v>0.45600000000000135</c:v>
                </c:pt>
                <c:pt idx="457">
                  <c:v>0.45700000000000085</c:v>
                </c:pt>
                <c:pt idx="458">
                  <c:v>0.45800000000000018</c:v>
                </c:pt>
                <c:pt idx="459">
                  <c:v>0.45900000000000141</c:v>
                </c:pt>
                <c:pt idx="460">
                  <c:v>0.46000000000000085</c:v>
                </c:pt>
                <c:pt idx="461">
                  <c:v>0.4610000000000003</c:v>
                </c:pt>
                <c:pt idx="462">
                  <c:v>0.46200000000000002</c:v>
                </c:pt>
                <c:pt idx="463">
                  <c:v>0.46300000000000097</c:v>
                </c:pt>
                <c:pt idx="464">
                  <c:v>0.46400000000000041</c:v>
                </c:pt>
                <c:pt idx="465">
                  <c:v>0.46500000000000002</c:v>
                </c:pt>
                <c:pt idx="466">
                  <c:v>0.46600000000000108</c:v>
                </c:pt>
                <c:pt idx="467">
                  <c:v>0.46700000000000058</c:v>
                </c:pt>
                <c:pt idx="468">
                  <c:v>0.46800000000000008</c:v>
                </c:pt>
                <c:pt idx="469">
                  <c:v>0.4690000000000013</c:v>
                </c:pt>
                <c:pt idx="470">
                  <c:v>0.47000000000000081</c:v>
                </c:pt>
                <c:pt idx="471">
                  <c:v>0.47100000000000031</c:v>
                </c:pt>
                <c:pt idx="472">
                  <c:v>0.47200000000000131</c:v>
                </c:pt>
                <c:pt idx="473">
                  <c:v>0.47300000000000081</c:v>
                </c:pt>
                <c:pt idx="474">
                  <c:v>0.47400000000000031</c:v>
                </c:pt>
                <c:pt idx="475">
                  <c:v>0.47500000000000142</c:v>
                </c:pt>
                <c:pt idx="476">
                  <c:v>0.47600000000000087</c:v>
                </c:pt>
                <c:pt idx="477">
                  <c:v>0.47700000000000031</c:v>
                </c:pt>
                <c:pt idx="478">
                  <c:v>0.47800000000000031</c:v>
                </c:pt>
                <c:pt idx="479">
                  <c:v>0.47900000000000098</c:v>
                </c:pt>
                <c:pt idx="480">
                  <c:v>0.48000000000000048</c:v>
                </c:pt>
                <c:pt idx="481">
                  <c:v>0.48100000000000032</c:v>
                </c:pt>
                <c:pt idx="482">
                  <c:v>0.48200000000000132</c:v>
                </c:pt>
                <c:pt idx="483">
                  <c:v>0.48300000000000082</c:v>
                </c:pt>
                <c:pt idx="484">
                  <c:v>0.48400000000000032</c:v>
                </c:pt>
                <c:pt idx="485">
                  <c:v>0.48500000000000132</c:v>
                </c:pt>
                <c:pt idx="486">
                  <c:v>0.48600000000000082</c:v>
                </c:pt>
                <c:pt idx="487">
                  <c:v>0.48700000000000032</c:v>
                </c:pt>
                <c:pt idx="488">
                  <c:v>0.48800000000000132</c:v>
                </c:pt>
                <c:pt idx="489">
                  <c:v>0.48900000000000082</c:v>
                </c:pt>
                <c:pt idx="490">
                  <c:v>0.49000000000000032</c:v>
                </c:pt>
                <c:pt idx="491">
                  <c:v>0.49100000000000182</c:v>
                </c:pt>
                <c:pt idx="492">
                  <c:v>0.49200000000000088</c:v>
                </c:pt>
                <c:pt idx="493">
                  <c:v>0.49300000000000038</c:v>
                </c:pt>
                <c:pt idx="494">
                  <c:v>0.49400000000000038</c:v>
                </c:pt>
                <c:pt idx="495">
                  <c:v>0.49500000000000138</c:v>
                </c:pt>
                <c:pt idx="496">
                  <c:v>0.49600000000000088</c:v>
                </c:pt>
                <c:pt idx="497">
                  <c:v>0.49700000000000188</c:v>
                </c:pt>
                <c:pt idx="498">
                  <c:v>0.49800000000000288</c:v>
                </c:pt>
                <c:pt idx="499">
                  <c:v>0.49900000000000388</c:v>
                </c:pt>
                <c:pt idx="500">
                  <c:v>0.5</c:v>
                </c:pt>
                <c:pt idx="501">
                  <c:v>0.50100000000000122</c:v>
                </c:pt>
                <c:pt idx="502">
                  <c:v>0.50200000000000067</c:v>
                </c:pt>
                <c:pt idx="503">
                  <c:v>0.50300000000000011</c:v>
                </c:pt>
                <c:pt idx="504">
                  <c:v>0.50400000000000134</c:v>
                </c:pt>
                <c:pt idx="505">
                  <c:v>0.50500000000000078</c:v>
                </c:pt>
                <c:pt idx="506">
                  <c:v>0.50600000000000023</c:v>
                </c:pt>
                <c:pt idx="507">
                  <c:v>0.50699999999999967</c:v>
                </c:pt>
                <c:pt idx="508">
                  <c:v>0.5080000000000009</c:v>
                </c:pt>
                <c:pt idx="509">
                  <c:v>0.50900000000000034</c:v>
                </c:pt>
                <c:pt idx="510">
                  <c:v>0.50999999999999979</c:v>
                </c:pt>
                <c:pt idx="511">
                  <c:v>0.51100000000000101</c:v>
                </c:pt>
                <c:pt idx="512">
                  <c:v>0.51200000000000045</c:v>
                </c:pt>
                <c:pt idx="513">
                  <c:v>0.5129999999999999</c:v>
                </c:pt>
                <c:pt idx="514">
                  <c:v>0.51400000000000112</c:v>
                </c:pt>
                <c:pt idx="515">
                  <c:v>0.51500000000000068</c:v>
                </c:pt>
                <c:pt idx="516">
                  <c:v>0.51600000000000001</c:v>
                </c:pt>
                <c:pt idx="517">
                  <c:v>0.51700000000000124</c:v>
                </c:pt>
                <c:pt idx="518">
                  <c:v>0.51800000000000068</c:v>
                </c:pt>
                <c:pt idx="519">
                  <c:v>0.51900000000000013</c:v>
                </c:pt>
                <c:pt idx="520">
                  <c:v>0.52000000000000135</c:v>
                </c:pt>
                <c:pt idx="521">
                  <c:v>0.5210000000000008</c:v>
                </c:pt>
                <c:pt idx="522">
                  <c:v>0.52200000000000024</c:v>
                </c:pt>
                <c:pt idx="523">
                  <c:v>0.52299999999999969</c:v>
                </c:pt>
                <c:pt idx="524">
                  <c:v>0.52400000000000091</c:v>
                </c:pt>
                <c:pt idx="525">
                  <c:v>0.52500000000000069</c:v>
                </c:pt>
                <c:pt idx="526">
                  <c:v>0.5259999999999998</c:v>
                </c:pt>
                <c:pt idx="527">
                  <c:v>0.52700000000000102</c:v>
                </c:pt>
                <c:pt idx="528">
                  <c:v>0.52800000000000069</c:v>
                </c:pt>
                <c:pt idx="529">
                  <c:v>0.52899999999999991</c:v>
                </c:pt>
                <c:pt idx="530">
                  <c:v>0.53000000000000114</c:v>
                </c:pt>
                <c:pt idx="531">
                  <c:v>0.53100000000000069</c:v>
                </c:pt>
                <c:pt idx="532">
                  <c:v>0.53200000000000003</c:v>
                </c:pt>
                <c:pt idx="533">
                  <c:v>0.53300000000000125</c:v>
                </c:pt>
                <c:pt idx="534">
                  <c:v>0.5340000000000007</c:v>
                </c:pt>
                <c:pt idx="535">
                  <c:v>0.53500000000000014</c:v>
                </c:pt>
                <c:pt idx="536">
                  <c:v>0.5360000000000017</c:v>
                </c:pt>
                <c:pt idx="537">
                  <c:v>0.53700000000000081</c:v>
                </c:pt>
                <c:pt idx="538">
                  <c:v>0.5380000000000007</c:v>
                </c:pt>
                <c:pt idx="539">
                  <c:v>0.5389999999999997</c:v>
                </c:pt>
                <c:pt idx="540">
                  <c:v>0.54000000000000092</c:v>
                </c:pt>
                <c:pt idx="541">
                  <c:v>0.5410000000000007</c:v>
                </c:pt>
                <c:pt idx="542">
                  <c:v>0.54199999999999982</c:v>
                </c:pt>
                <c:pt idx="543">
                  <c:v>0.54300000000000104</c:v>
                </c:pt>
                <c:pt idx="544">
                  <c:v>0.54400000000000071</c:v>
                </c:pt>
                <c:pt idx="545">
                  <c:v>0.54499999999999993</c:v>
                </c:pt>
                <c:pt idx="546">
                  <c:v>0.54600000000000115</c:v>
                </c:pt>
                <c:pt idx="547">
                  <c:v>0.5470000000000006</c:v>
                </c:pt>
                <c:pt idx="548">
                  <c:v>0.54800000000000004</c:v>
                </c:pt>
                <c:pt idx="549">
                  <c:v>0.5490000000000016</c:v>
                </c:pt>
                <c:pt idx="550">
                  <c:v>0.55000000000000071</c:v>
                </c:pt>
                <c:pt idx="551">
                  <c:v>0.5510000000000006</c:v>
                </c:pt>
                <c:pt idx="552">
                  <c:v>0.5520000000000016</c:v>
                </c:pt>
                <c:pt idx="553">
                  <c:v>0.55300000000000082</c:v>
                </c:pt>
                <c:pt idx="554">
                  <c:v>0.5540000000000006</c:v>
                </c:pt>
                <c:pt idx="555">
                  <c:v>0.55499999999999972</c:v>
                </c:pt>
                <c:pt idx="556">
                  <c:v>0.55600000000000094</c:v>
                </c:pt>
                <c:pt idx="557">
                  <c:v>0.55700000000000061</c:v>
                </c:pt>
                <c:pt idx="558">
                  <c:v>0.55799999999999983</c:v>
                </c:pt>
                <c:pt idx="559">
                  <c:v>0.55900000000000105</c:v>
                </c:pt>
                <c:pt idx="560">
                  <c:v>0.56000000000000061</c:v>
                </c:pt>
                <c:pt idx="561">
                  <c:v>0.56099999999999994</c:v>
                </c:pt>
                <c:pt idx="562">
                  <c:v>0.56200000000000161</c:v>
                </c:pt>
                <c:pt idx="563">
                  <c:v>0.56300000000000061</c:v>
                </c:pt>
                <c:pt idx="564">
                  <c:v>0.56400000000000061</c:v>
                </c:pt>
                <c:pt idx="565">
                  <c:v>0.56500000000000161</c:v>
                </c:pt>
                <c:pt idx="566">
                  <c:v>0.56600000000000072</c:v>
                </c:pt>
                <c:pt idx="567">
                  <c:v>0.56700000000000061</c:v>
                </c:pt>
                <c:pt idx="568">
                  <c:v>0.56800000000000161</c:v>
                </c:pt>
                <c:pt idx="569">
                  <c:v>0.56900000000000084</c:v>
                </c:pt>
                <c:pt idx="570">
                  <c:v>0.57000000000000062</c:v>
                </c:pt>
                <c:pt idx="571">
                  <c:v>0.57099999999999973</c:v>
                </c:pt>
                <c:pt idx="572">
                  <c:v>0.57200000000000095</c:v>
                </c:pt>
                <c:pt idx="573">
                  <c:v>0.57300000000000062</c:v>
                </c:pt>
                <c:pt idx="574">
                  <c:v>0.57399999999999984</c:v>
                </c:pt>
                <c:pt idx="575">
                  <c:v>0.57500000000000162</c:v>
                </c:pt>
                <c:pt idx="576">
                  <c:v>0.57600000000000062</c:v>
                </c:pt>
                <c:pt idx="577">
                  <c:v>0.57700000000000062</c:v>
                </c:pt>
                <c:pt idx="578">
                  <c:v>0.57800000000000162</c:v>
                </c:pt>
                <c:pt idx="579">
                  <c:v>0.57900000000000063</c:v>
                </c:pt>
                <c:pt idx="580">
                  <c:v>0.58000000000000007</c:v>
                </c:pt>
                <c:pt idx="581">
                  <c:v>0.58100000000000129</c:v>
                </c:pt>
                <c:pt idx="582">
                  <c:v>0.58200000000000052</c:v>
                </c:pt>
                <c:pt idx="583">
                  <c:v>0.58300000000000018</c:v>
                </c:pt>
                <c:pt idx="584">
                  <c:v>0.58400000000000141</c:v>
                </c:pt>
                <c:pt idx="585">
                  <c:v>0.58500000000000052</c:v>
                </c:pt>
                <c:pt idx="586">
                  <c:v>0.5860000000000003</c:v>
                </c:pt>
                <c:pt idx="587">
                  <c:v>0.58699999999999952</c:v>
                </c:pt>
                <c:pt idx="588">
                  <c:v>0.58800000000000097</c:v>
                </c:pt>
                <c:pt idx="589">
                  <c:v>0.58900000000000041</c:v>
                </c:pt>
                <c:pt idx="590">
                  <c:v>0.58999999999999986</c:v>
                </c:pt>
                <c:pt idx="591">
                  <c:v>0.59100000000000108</c:v>
                </c:pt>
                <c:pt idx="592">
                  <c:v>0.59200000000000053</c:v>
                </c:pt>
                <c:pt idx="593">
                  <c:v>0.59299999999999997</c:v>
                </c:pt>
                <c:pt idx="594">
                  <c:v>0.59400000000000119</c:v>
                </c:pt>
                <c:pt idx="595">
                  <c:v>0.59500000000000053</c:v>
                </c:pt>
                <c:pt idx="596">
                  <c:v>0.59600000000000009</c:v>
                </c:pt>
                <c:pt idx="597">
                  <c:v>0.59700000000000131</c:v>
                </c:pt>
                <c:pt idx="598">
                  <c:v>0.59800000000000053</c:v>
                </c:pt>
                <c:pt idx="599">
                  <c:v>0.5990000000000002</c:v>
                </c:pt>
                <c:pt idx="600">
                  <c:v>0.60000000000000164</c:v>
                </c:pt>
                <c:pt idx="601">
                  <c:v>0.60100000000000164</c:v>
                </c:pt>
                <c:pt idx="602">
                  <c:v>0.60200000000000065</c:v>
                </c:pt>
                <c:pt idx="603">
                  <c:v>0.60300000000000065</c:v>
                </c:pt>
                <c:pt idx="604">
                  <c:v>0.60400000000000165</c:v>
                </c:pt>
                <c:pt idx="605">
                  <c:v>0.60500000000000065</c:v>
                </c:pt>
                <c:pt idx="606">
                  <c:v>0.60600000000000065</c:v>
                </c:pt>
                <c:pt idx="607">
                  <c:v>0.60700000000000165</c:v>
                </c:pt>
                <c:pt idx="608">
                  <c:v>0.60800000000000065</c:v>
                </c:pt>
                <c:pt idx="609">
                  <c:v>0.60900000000000065</c:v>
                </c:pt>
                <c:pt idx="610">
                  <c:v>0.61000000000000165</c:v>
                </c:pt>
                <c:pt idx="611">
                  <c:v>0.61100000000000065</c:v>
                </c:pt>
                <c:pt idx="612">
                  <c:v>0.61200000000000065</c:v>
                </c:pt>
                <c:pt idx="613">
                  <c:v>0.61300000000000165</c:v>
                </c:pt>
                <c:pt idx="614">
                  <c:v>0.61400000000000265</c:v>
                </c:pt>
                <c:pt idx="615">
                  <c:v>0.61500000000000365</c:v>
                </c:pt>
                <c:pt idx="616">
                  <c:v>0.61600000000000465</c:v>
                </c:pt>
                <c:pt idx="617">
                  <c:v>0.61700000000000665</c:v>
                </c:pt>
                <c:pt idx="618">
                  <c:v>0.61800000000000765</c:v>
                </c:pt>
                <c:pt idx="619">
                  <c:v>0.61900000000000865</c:v>
                </c:pt>
                <c:pt idx="620">
                  <c:v>0.62000000000000965</c:v>
                </c:pt>
                <c:pt idx="621">
                  <c:v>0.62100000000001065</c:v>
                </c:pt>
                <c:pt idx="622">
                  <c:v>0.62200000000001165</c:v>
                </c:pt>
                <c:pt idx="623">
                  <c:v>0.62300000000001265</c:v>
                </c:pt>
                <c:pt idx="624">
                  <c:v>0.62400000000001365</c:v>
                </c:pt>
                <c:pt idx="625">
                  <c:v>0.62500000000001465</c:v>
                </c:pt>
                <c:pt idx="626">
                  <c:v>0.6260000000000161</c:v>
                </c:pt>
                <c:pt idx="627">
                  <c:v>0.62700000000001566</c:v>
                </c:pt>
                <c:pt idx="628">
                  <c:v>0.62800000000001532</c:v>
                </c:pt>
                <c:pt idx="629">
                  <c:v>0.62900000000001655</c:v>
                </c:pt>
                <c:pt idx="630">
                  <c:v>0.6300000000000161</c:v>
                </c:pt>
                <c:pt idx="631">
                  <c:v>0.63100000000001577</c:v>
                </c:pt>
                <c:pt idx="632">
                  <c:v>0.63200000000001533</c:v>
                </c:pt>
                <c:pt idx="633">
                  <c:v>0.63300000000001666</c:v>
                </c:pt>
                <c:pt idx="634">
                  <c:v>0.63400000000001633</c:v>
                </c:pt>
                <c:pt idx="635">
                  <c:v>0.63500000000001589</c:v>
                </c:pt>
                <c:pt idx="636">
                  <c:v>0.63600000000001711</c:v>
                </c:pt>
                <c:pt idx="637">
                  <c:v>0.63700000000001678</c:v>
                </c:pt>
                <c:pt idx="638">
                  <c:v>0.63800000000001633</c:v>
                </c:pt>
                <c:pt idx="639">
                  <c:v>0.63900000000001755</c:v>
                </c:pt>
                <c:pt idx="640">
                  <c:v>0.64000000000001722</c:v>
                </c:pt>
                <c:pt idx="641">
                  <c:v>0.64100000000001656</c:v>
                </c:pt>
                <c:pt idx="642">
                  <c:v>0.64200000000001789</c:v>
                </c:pt>
                <c:pt idx="643">
                  <c:v>0.64300000000001722</c:v>
                </c:pt>
                <c:pt idx="644">
                  <c:v>0.64400000000001678</c:v>
                </c:pt>
                <c:pt idx="645">
                  <c:v>0.645000000000018</c:v>
                </c:pt>
                <c:pt idx="646">
                  <c:v>0.64600000000001734</c:v>
                </c:pt>
                <c:pt idx="647">
                  <c:v>0.64700000000001689</c:v>
                </c:pt>
                <c:pt idx="648">
                  <c:v>0.64800000000001623</c:v>
                </c:pt>
                <c:pt idx="649">
                  <c:v>0.64900000000001745</c:v>
                </c:pt>
                <c:pt idx="650">
                  <c:v>0.65000000000001712</c:v>
                </c:pt>
                <c:pt idx="651">
                  <c:v>0.65100000000001657</c:v>
                </c:pt>
                <c:pt idx="652">
                  <c:v>0.6520000000000179</c:v>
                </c:pt>
                <c:pt idx="653">
                  <c:v>0.65300000000001746</c:v>
                </c:pt>
                <c:pt idx="654">
                  <c:v>0.65400000000001712</c:v>
                </c:pt>
                <c:pt idx="655">
                  <c:v>0.65500000000001835</c:v>
                </c:pt>
                <c:pt idx="656">
                  <c:v>0.65600000000001812</c:v>
                </c:pt>
                <c:pt idx="657">
                  <c:v>0.65700000000001779</c:v>
                </c:pt>
                <c:pt idx="658">
                  <c:v>0.65800000000001901</c:v>
                </c:pt>
                <c:pt idx="659">
                  <c:v>0.65900000000001846</c:v>
                </c:pt>
                <c:pt idx="660">
                  <c:v>0.66000000000001824</c:v>
                </c:pt>
                <c:pt idx="661">
                  <c:v>0.66100000000001946</c:v>
                </c:pt>
                <c:pt idx="662">
                  <c:v>0.66200000000001902</c:v>
                </c:pt>
                <c:pt idx="663">
                  <c:v>0.6630000000000188</c:v>
                </c:pt>
                <c:pt idx="664">
                  <c:v>0.66400000000001824</c:v>
                </c:pt>
                <c:pt idx="665">
                  <c:v>0.66500000000001969</c:v>
                </c:pt>
                <c:pt idx="666">
                  <c:v>0.66600000000001935</c:v>
                </c:pt>
                <c:pt idx="667">
                  <c:v>0.6670000000000188</c:v>
                </c:pt>
                <c:pt idx="668">
                  <c:v>0.66800000000002002</c:v>
                </c:pt>
                <c:pt idx="669">
                  <c:v>0.66900000000001936</c:v>
                </c:pt>
                <c:pt idx="670">
                  <c:v>0.67000000000001891</c:v>
                </c:pt>
                <c:pt idx="671">
                  <c:v>0.67100000000002014</c:v>
                </c:pt>
                <c:pt idx="672">
                  <c:v>0.67200000000001936</c:v>
                </c:pt>
                <c:pt idx="673">
                  <c:v>0.67300000000001903</c:v>
                </c:pt>
                <c:pt idx="674">
                  <c:v>0.67400000000002025</c:v>
                </c:pt>
                <c:pt idx="675">
                  <c:v>0.67500000000001958</c:v>
                </c:pt>
                <c:pt idx="676">
                  <c:v>0.67600000000001914</c:v>
                </c:pt>
                <c:pt idx="677">
                  <c:v>0.67700000000002025</c:v>
                </c:pt>
                <c:pt idx="678">
                  <c:v>0.67800000000001981</c:v>
                </c:pt>
                <c:pt idx="679">
                  <c:v>0.67900000000001925</c:v>
                </c:pt>
                <c:pt idx="680">
                  <c:v>0.68</c:v>
                </c:pt>
                <c:pt idx="681">
                  <c:v>0.68100000000000094</c:v>
                </c:pt>
                <c:pt idx="682">
                  <c:v>0.68200000000000061</c:v>
                </c:pt>
                <c:pt idx="683">
                  <c:v>0.68299999999999983</c:v>
                </c:pt>
                <c:pt idx="684">
                  <c:v>0.68400000000000105</c:v>
                </c:pt>
                <c:pt idx="685">
                  <c:v>0.68500000000000061</c:v>
                </c:pt>
                <c:pt idx="686">
                  <c:v>0.68599999999999994</c:v>
                </c:pt>
                <c:pt idx="687">
                  <c:v>0.68700000000000161</c:v>
                </c:pt>
                <c:pt idx="688">
                  <c:v>0.68800000000000061</c:v>
                </c:pt>
                <c:pt idx="689">
                  <c:v>0.68900000000000061</c:v>
                </c:pt>
                <c:pt idx="690">
                  <c:v>0.69000000000000161</c:v>
                </c:pt>
                <c:pt idx="691">
                  <c:v>0.69100000000000072</c:v>
                </c:pt>
                <c:pt idx="692">
                  <c:v>0.69200000000000061</c:v>
                </c:pt>
                <c:pt idx="693">
                  <c:v>0.69300000000000161</c:v>
                </c:pt>
                <c:pt idx="694">
                  <c:v>0.69400000000000084</c:v>
                </c:pt>
                <c:pt idx="695">
                  <c:v>0.69500000000000062</c:v>
                </c:pt>
                <c:pt idx="696">
                  <c:v>0.69599999999999973</c:v>
                </c:pt>
                <c:pt idx="697">
                  <c:v>0.69700000000000095</c:v>
                </c:pt>
                <c:pt idx="698">
                  <c:v>0.69800000000000062</c:v>
                </c:pt>
                <c:pt idx="699">
                  <c:v>0.69899999999999984</c:v>
                </c:pt>
                <c:pt idx="700">
                  <c:v>0.70000000000000162</c:v>
                </c:pt>
                <c:pt idx="701">
                  <c:v>0.70100000000000062</c:v>
                </c:pt>
                <c:pt idx="702">
                  <c:v>0.70200000000000062</c:v>
                </c:pt>
                <c:pt idx="703">
                  <c:v>0.70300000000000162</c:v>
                </c:pt>
                <c:pt idx="704">
                  <c:v>0.70400000000000063</c:v>
                </c:pt>
                <c:pt idx="705">
                  <c:v>0.70500000000000063</c:v>
                </c:pt>
                <c:pt idx="706">
                  <c:v>0.70600000000000163</c:v>
                </c:pt>
                <c:pt idx="707">
                  <c:v>0.70700000000000074</c:v>
                </c:pt>
                <c:pt idx="708">
                  <c:v>0.70800000000000063</c:v>
                </c:pt>
                <c:pt idx="709">
                  <c:v>0.70900000000000163</c:v>
                </c:pt>
                <c:pt idx="710">
                  <c:v>0.71000000000000085</c:v>
                </c:pt>
                <c:pt idx="711">
                  <c:v>0.71100000000000063</c:v>
                </c:pt>
                <c:pt idx="712">
                  <c:v>0.71199999999999974</c:v>
                </c:pt>
                <c:pt idx="713">
                  <c:v>0.71300000000000163</c:v>
                </c:pt>
                <c:pt idx="714">
                  <c:v>0.71400000000000063</c:v>
                </c:pt>
                <c:pt idx="715">
                  <c:v>0.71500000000000064</c:v>
                </c:pt>
                <c:pt idx="716">
                  <c:v>0.71600000000000164</c:v>
                </c:pt>
                <c:pt idx="717">
                  <c:v>0.71700000000000064</c:v>
                </c:pt>
                <c:pt idx="718">
                  <c:v>0.71800000000000064</c:v>
                </c:pt>
                <c:pt idx="719">
                  <c:v>0.71900000000000164</c:v>
                </c:pt>
                <c:pt idx="720">
                  <c:v>0.72000000000000064</c:v>
                </c:pt>
                <c:pt idx="721">
                  <c:v>0.72100000000000064</c:v>
                </c:pt>
                <c:pt idx="722">
                  <c:v>0.72200000000000164</c:v>
                </c:pt>
                <c:pt idx="723">
                  <c:v>0.72300000000000075</c:v>
                </c:pt>
                <c:pt idx="724">
                  <c:v>0.72400000000000064</c:v>
                </c:pt>
                <c:pt idx="725">
                  <c:v>0.72500000000000164</c:v>
                </c:pt>
                <c:pt idx="726">
                  <c:v>0.72600000000000164</c:v>
                </c:pt>
                <c:pt idx="727">
                  <c:v>0.72700000000000065</c:v>
                </c:pt>
                <c:pt idx="728">
                  <c:v>0.72800000000000065</c:v>
                </c:pt>
                <c:pt idx="729">
                  <c:v>0.72900000000000165</c:v>
                </c:pt>
                <c:pt idx="730">
                  <c:v>0.73000000000000065</c:v>
                </c:pt>
                <c:pt idx="731">
                  <c:v>0.73100000000000065</c:v>
                </c:pt>
                <c:pt idx="732">
                  <c:v>0.73200000000000165</c:v>
                </c:pt>
                <c:pt idx="733">
                  <c:v>0.73300000000000065</c:v>
                </c:pt>
                <c:pt idx="734">
                  <c:v>0.73400000000000065</c:v>
                </c:pt>
                <c:pt idx="735">
                  <c:v>0.73500000000000165</c:v>
                </c:pt>
                <c:pt idx="736">
                  <c:v>0.73600000000000065</c:v>
                </c:pt>
                <c:pt idx="737">
                  <c:v>0.73700000000000065</c:v>
                </c:pt>
                <c:pt idx="738">
                  <c:v>0.73800000000000165</c:v>
                </c:pt>
                <c:pt idx="739">
                  <c:v>0.73900000000000265</c:v>
                </c:pt>
                <c:pt idx="740">
                  <c:v>0.74000000000000365</c:v>
                </c:pt>
                <c:pt idx="741">
                  <c:v>0.74100000000000465</c:v>
                </c:pt>
                <c:pt idx="742">
                  <c:v>0.74200000000000665</c:v>
                </c:pt>
                <c:pt idx="743">
                  <c:v>0.74300000000000765</c:v>
                </c:pt>
                <c:pt idx="744">
                  <c:v>0.74400000000000865</c:v>
                </c:pt>
                <c:pt idx="745">
                  <c:v>0.74500000000000965</c:v>
                </c:pt>
                <c:pt idx="746">
                  <c:v>0.74600000000001065</c:v>
                </c:pt>
                <c:pt idx="747">
                  <c:v>0.74700000000001165</c:v>
                </c:pt>
                <c:pt idx="748">
                  <c:v>0.74800000000001265</c:v>
                </c:pt>
                <c:pt idx="749">
                  <c:v>0.74900000000001365</c:v>
                </c:pt>
                <c:pt idx="750">
                  <c:v>0.75000000000001465</c:v>
                </c:pt>
                <c:pt idx="751">
                  <c:v>0.7510000000000161</c:v>
                </c:pt>
                <c:pt idx="752">
                  <c:v>0.75200000000001566</c:v>
                </c:pt>
                <c:pt idx="753">
                  <c:v>0.75300000000001532</c:v>
                </c:pt>
                <c:pt idx="754">
                  <c:v>0.75400000000001655</c:v>
                </c:pt>
                <c:pt idx="755">
                  <c:v>0.7550000000000161</c:v>
                </c:pt>
                <c:pt idx="756">
                  <c:v>0.75600000000001577</c:v>
                </c:pt>
                <c:pt idx="757">
                  <c:v>0.75700000000001533</c:v>
                </c:pt>
                <c:pt idx="758">
                  <c:v>0.75800000000001666</c:v>
                </c:pt>
                <c:pt idx="759">
                  <c:v>0.75900000000001633</c:v>
                </c:pt>
                <c:pt idx="760">
                  <c:v>0.76000000000001589</c:v>
                </c:pt>
                <c:pt idx="761">
                  <c:v>0.76100000000001711</c:v>
                </c:pt>
                <c:pt idx="762">
                  <c:v>0.76200000000001678</c:v>
                </c:pt>
                <c:pt idx="763">
                  <c:v>0.76300000000001633</c:v>
                </c:pt>
                <c:pt idx="764">
                  <c:v>0.76400000000001755</c:v>
                </c:pt>
                <c:pt idx="765">
                  <c:v>0.76500000000001722</c:v>
                </c:pt>
                <c:pt idx="766">
                  <c:v>0.76600000000001656</c:v>
                </c:pt>
                <c:pt idx="767">
                  <c:v>0.76700000000001789</c:v>
                </c:pt>
                <c:pt idx="768">
                  <c:v>0.76800000000001722</c:v>
                </c:pt>
                <c:pt idx="769">
                  <c:v>0.76900000000001678</c:v>
                </c:pt>
                <c:pt idx="770">
                  <c:v>0.770000000000018</c:v>
                </c:pt>
                <c:pt idx="771">
                  <c:v>0.77100000000001734</c:v>
                </c:pt>
                <c:pt idx="772">
                  <c:v>0.77200000000001689</c:v>
                </c:pt>
                <c:pt idx="773">
                  <c:v>0.77300000000001623</c:v>
                </c:pt>
                <c:pt idx="774">
                  <c:v>0.77400000000001745</c:v>
                </c:pt>
                <c:pt idx="775">
                  <c:v>0.77500000000001712</c:v>
                </c:pt>
                <c:pt idx="776">
                  <c:v>0.77600000000001657</c:v>
                </c:pt>
                <c:pt idx="777">
                  <c:v>0.7770000000000179</c:v>
                </c:pt>
                <c:pt idx="778">
                  <c:v>0.77800000000001746</c:v>
                </c:pt>
                <c:pt idx="779">
                  <c:v>0.77900000000001712</c:v>
                </c:pt>
                <c:pt idx="780">
                  <c:v>0.78000000000000114</c:v>
                </c:pt>
                <c:pt idx="781">
                  <c:v>0.78100000000000069</c:v>
                </c:pt>
                <c:pt idx="782">
                  <c:v>0.78200000000000003</c:v>
                </c:pt>
                <c:pt idx="783">
                  <c:v>0.78300000000000125</c:v>
                </c:pt>
                <c:pt idx="784">
                  <c:v>0.7840000000000007</c:v>
                </c:pt>
                <c:pt idx="785">
                  <c:v>0.78500000000000014</c:v>
                </c:pt>
                <c:pt idx="786">
                  <c:v>0.7860000000000017</c:v>
                </c:pt>
                <c:pt idx="787">
                  <c:v>0.78700000000000081</c:v>
                </c:pt>
                <c:pt idx="788">
                  <c:v>0.7880000000000007</c:v>
                </c:pt>
                <c:pt idx="789">
                  <c:v>0.7889999999999997</c:v>
                </c:pt>
                <c:pt idx="790">
                  <c:v>0.79000000000000092</c:v>
                </c:pt>
                <c:pt idx="791">
                  <c:v>0.7910000000000007</c:v>
                </c:pt>
                <c:pt idx="792">
                  <c:v>0.79199999999999982</c:v>
                </c:pt>
                <c:pt idx="793">
                  <c:v>0.79300000000000104</c:v>
                </c:pt>
                <c:pt idx="794">
                  <c:v>0.79400000000000071</c:v>
                </c:pt>
                <c:pt idx="795">
                  <c:v>0.79499999999999993</c:v>
                </c:pt>
                <c:pt idx="796">
                  <c:v>0.79600000000000115</c:v>
                </c:pt>
                <c:pt idx="797">
                  <c:v>0.7970000000000006</c:v>
                </c:pt>
                <c:pt idx="798">
                  <c:v>0.79800000000000004</c:v>
                </c:pt>
                <c:pt idx="799">
                  <c:v>0.7990000000000016</c:v>
                </c:pt>
                <c:pt idx="800">
                  <c:v>0.80000000000000071</c:v>
                </c:pt>
                <c:pt idx="801">
                  <c:v>0.8010000000000006</c:v>
                </c:pt>
                <c:pt idx="802">
                  <c:v>0.8020000000000016</c:v>
                </c:pt>
                <c:pt idx="803">
                  <c:v>0.80300000000000082</c:v>
                </c:pt>
                <c:pt idx="804">
                  <c:v>0.8040000000000006</c:v>
                </c:pt>
                <c:pt idx="805">
                  <c:v>0.80499999999999972</c:v>
                </c:pt>
                <c:pt idx="806">
                  <c:v>0.80600000000000094</c:v>
                </c:pt>
                <c:pt idx="807">
                  <c:v>0.80700000000000061</c:v>
                </c:pt>
                <c:pt idx="808">
                  <c:v>0.80799999999999983</c:v>
                </c:pt>
                <c:pt idx="809">
                  <c:v>0.80900000000000105</c:v>
                </c:pt>
                <c:pt idx="810">
                  <c:v>0.81000000000000061</c:v>
                </c:pt>
                <c:pt idx="811">
                  <c:v>0.81099999999999994</c:v>
                </c:pt>
                <c:pt idx="812">
                  <c:v>0.81200000000000161</c:v>
                </c:pt>
                <c:pt idx="813">
                  <c:v>0.81300000000000061</c:v>
                </c:pt>
                <c:pt idx="814">
                  <c:v>0.81400000000000061</c:v>
                </c:pt>
                <c:pt idx="815">
                  <c:v>0.81500000000000161</c:v>
                </c:pt>
                <c:pt idx="816">
                  <c:v>0.81600000000000072</c:v>
                </c:pt>
                <c:pt idx="817">
                  <c:v>0.81700000000000061</c:v>
                </c:pt>
                <c:pt idx="818">
                  <c:v>0.81800000000000161</c:v>
                </c:pt>
                <c:pt idx="819">
                  <c:v>0.81900000000000084</c:v>
                </c:pt>
                <c:pt idx="820">
                  <c:v>0.82000000000000062</c:v>
                </c:pt>
                <c:pt idx="821">
                  <c:v>0.82099999999999973</c:v>
                </c:pt>
                <c:pt idx="822">
                  <c:v>0.82200000000000095</c:v>
                </c:pt>
                <c:pt idx="823">
                  <c:v>0.82300000000000062</c:v>
                </c:pt>
                <c:pt idx="824">
                  <c:v>0.82399999999999984</c:v>
                </c:pt>
                <c:pt idx="825">
                  <c:v>0.82500000000000162</c:v>
                </c:pt>
                <c:pt idx="826">
                  <c:v>0.82600000000000062</c:v>
                </c:pt>
                <c:pt idx="827">
                  <c:v>0.82700000000000062</c:v>
                </c:pt>
                <c:pt idx="828">
                  <c:v>0.82800000000000162</c:v>
                </c:pt>
                <c:pt idx="829">
                  <c:v>0.82900000000000063</c:v>
                </c:pt>
                <c:pt idx="830">
                  <c:v>0.83000000000000063</c:v>
                </c:pt>
                <c:pt idx="831">
                  <c:v>0.83100000000000163</c:v>
                </c:pt>
                <c:pt idx="832">
                  <c:v>0.83200000000000074</c:v>
                </c:pt>
                <c:pt idx="833">
                  <c:v>0.83300000000000063</c:v>
                </c:pt>
                <c:pt idx="834">
                  <c:v>0.83400000000000163</c:v>
                </c:pt>
                <c:pt idx="835">
                  <c:v>0.83500000000000085</c:v>
                </c:pt>
                <c:pt idx="836">
                  <c:v>0.83600000000000063</c:v>
                </c:pt>
                <c:pt idx="837">
                  <c:v>0.83699999999999974</c:v>
                </c:pt>
                <c:pt idx="838">
                  <c:v>0.83800000000000163</c:v>
                </c:pt>
                <c:pt idx="839">
                  <c:v>0.83900000000000063</c:v>
                </c:pt>
                <c:pt idx="840">
                  <c:v>0.84000000000000064</c:v>
                </c:pt>
                <c:pt idx="841">
                  <c:v>0.84100000000000164</c:v>
                </c:pt>
                <c:pt idx="842">
                  <c:v>0.84200000000000064</c:v>
                </c:pt>
                <c:pt idx="843">
                  <c:v>0.84300000000000064</c:v>
                </c:pt>
                <c:pt idx="844">
                  <c:v>0.84400000000000164</c:v>
                </c:pt>
                <c:pt idx="845">
                  <c:v>0.84500000000000064</c:v>
                </c:pt>
                <c:pt idx="846">
                  <c:v>0.84600000000000064</c:v>
                </c:pt>
                <c:pt idx="847">
                  <c:v>0.84700000000000164</c:v>
                </c:pt>
                <c:pt idx="848">
                  <c:v>0.84800000000000075</c:v>
                </c:pt>
                <c:pt idx="849">
                  <c:v>0.84900000000000064</c:v>
                </c:pt>
                <c:pt idx="850">
                  <c:v>0.85000000000000164</c:v>
                </c:pt>
                <c:pt idx="851">
                  <c:v>0.85100000000000164</c:v>
                </c:pt>
                <c:pt idx="852">
                  <c:v>0.85200000000000065</c:v>
                </c:pt>
                <c:pt idx="853">
                  <c:v>0.85300000000000065</c:v>
                </c:pt>
                <c:pt idx="854">
                  <c:v>0.85400000000000165</c:v>
                </c:pt>
                <c:pt idx="855">
                  <c:v>0.85500000000000065</c:v>
                </c:pt>
                <c:pt idx="856">
                  <c:v>0.85600000000000065</c:v>
                </c:pt>
                <c:pt idx="857">
                  <c:v>0.85700000000000165</c:v>
                </c:pt>
                <c:pt idx="858">
                  <c:v>0.85800000000000065</c:v>
                </c:pt>
                <c:pt idx="859">
                  <c:v>0.85900000000000065</c:v>
                </c:pt>
                <c:pt idx="860">
                  <c:v>0.86000000000000165</c:v>
                </c:pt>
                <c:pt idx="861">
                  <c:v>0.86100000000000065</c:v>
                </c:pt>
                <c:pt idx="862">
                  <c:v>0.86200000000000065</c:v>
                </c:pt>
                <c:pt idx="863">
                  <c:v>0.86300000000000165</c:v>
                </c:pt>
                <c:pt idx="864">
                  <c:v>0.86400000000000265</c:v>
                </c:pt>
                <c:pt idx="865">
                  <c:v>0.86500000000000365</c:v>
                </c:pt>
                <c:pt idx="866">
                  <c:v>0.86600000000000465</c:v>
                </c:pt>
                <c:pt idx="867">
                  <c:v>0.86700000000000665</c:v>
                </c:pt>
                <c:pt idx="868">
                  <c:v>0.86800000000000765</c:v>
                </c:pt>
                <c:pt idx="869">
                  <c:v>0.86900000000000865</c:v>
                </c:pt>
                <c:pt idx="870">
                  <c:v>0.87000000000000965</c:v>
                </c:pt>
                <c:pt idx="871">
                  <c:v>0.87100000000001065</c:v>
                </c:pt>
                <c:pt idx="872">
                  <c:v>0.87200000000001165</c:v>
                </c:pt>
                <c:pt idx="873">
                  <c:v>0.87300000000001265</c:v>
                </c:pt>
                <c:pt idx="874">
                  <c:v>0.87400000000001365</c:v>
                </c:pt>
                <c:pt idx="875">
                  <c:v>0.87500000000001465</c:v>
                </c:pt>
                <c:pt idx="876">
                  <c:v>0.8760000000000161</c:v>
                </c:pt>
                <c:pt idx="877">
                  <c:v>0.87700000000001566</c:v>
                </c:pt>
                <c:pt idx="878">
                  <c:v>0.87800000000001532</c:v>
                </c:pt>
                <c:pt idx="879">
                  <c:v>0.87900000000001655</c:v>
                </c:pt>
                <c:pt idx="880">
                  <c:v>0.88000000000000078</c:v>
                </c:pt>
                <c:pt idx="881">
                  <c:v>0.88100000000000023</c:v>
                </c:pt>
                <c:pt idx="882">
                  <c:v>0.88199999999999967</c:v>
                </c:pt>
                <c:pt idx="883">
                  <c:v>0.8830000000000009</c:v>
                </c:pt>
                <c:pt idx="884">
                  <c:v>0.88400000000000034</c:v>
                </c:pt>
                <c:pt idx="885">
                  <c:v>0.88499999999999979</c:v>
                </c:pt>
                <c:pt idx="886">
                  <c:v>0.88600000000000101</c:v>
                </c:pt>
                <c:pt idx="887">
                  <c:v>0.88700000000000045</c:v>
                </c:pt>
                <c:pt idx="888">
                  <c:v>0.8879999999999999</c:v>
                </c:pt>
                <c:pt idx="889">
                  <c:v>0.88900000000000112</c:v>
                </c:pt>
                <c:pt idx="890">
                  <c:v>0.89000000000000068</c:v>
                </c:pt>
                <c:pt idx="891">
                  <c:v>0.89100000000000001</c:v>
                </c:pt>
                <c:pt idx="892">
                  <c:v>0.89200000000000124</c:v>
                </c:pt>
                <c:pt idx="893">
                  <c:v>0.89300000000000068</c:v>
                </c:pt>
                <c:pt idx="894">
                  <c:v>0.89400000000000013</c:v>
                </c:pt>
                <c:pt idx="895">
                  <c:v>0.89500000000000135</c:v>
                </c:pt>
                <c:pt idx="896">
                  <c:v>0.8960000000000008</c:v>
                </c:pt>
                <c:pt idx="897">
                  <c:v>0.89700000000000024</c:v>
                </c:pt>
                <c:pt idx="898">
                  <c:v>0.89799999999999969</c:v>
                </c:pt>
                <c:pt idx="899">
                  <c:v>0.89900000000000091</c:v>
                </c:pt>
                <c:pt idx="900">
                  <c:v>0.90000000000000069</c:v>
                </c:pt>
                <c:pt idx="901">
                  <c:v>0.9009999999999998</c:v>
                </c:pt>
                <c:pt idx="902">
                  <c:v>0.90200000000000102</c:v>
                </c:pt>
                <c:pt idx="903">
                  <c:v>0.90300000000000069</c:v>
                </c:pt>
                <c:pt idx="904">
                  <c:v>0.90399999999999991</c:v>
                </c:pt>
                <c:pt idx="905">
                  <c:v>0.90500000000000114</c:v>
                </c:pt>
                <c:pt idx="906">
                  <c:v>0.90600000000000069</c:v>
                </c:pt>
                <c:pt idx="907">
                  <c:v>0.90700000000000003</c:v>
                </c:pt>
                <c:pt idx="908">
                  <c:v>0.90800000000000125</c:v>
                </c:pt>
                <c:pt idx="909">
                  <c:v>0.9090000000000007</c:v>
                </c:pt>
                <c:pt idx="910">
                  <c:v>0.91000000000000014</c:v>
                </c:pt>
                <c:pt idx="911">
                  <c:v>0.9110000000000017</c:v>
                </c:pt>
                <c:pt idx="912">
                  <c:v>0.91200000000000081</c:v>
                </c:pt>
                <c:pt idx="913">
                  <c:v>0.9130000000000007</c:v>
                </c:pt>
                <c:pt idx="914">
                  <c:v>0.9139999999999997</c:v>
                </c:pt>
                <c:pt idx="915">
                  <c:v>0.91500000000000092</c:v>
                </c:pt>
                <c:pt idx="916">
                  <c:v>0.9160000000000007</c:v>
                </c:pt>
                <c:pt idx="917">
                  <c:v>0.91699999999999982</c:v>
                </c:pt>
                <c:pt idx="918">
                  <c:v>0.91800000000000104</c:v>
                </c:pt>
                <c:pt idx="919">
                  <c:v>0.91900000000000071</c:v>
                </c:pt>
                <c:pt idx="920">
                  <c:v>0.91999999999999993</c:v>
                </c:pt>
                <c:pt idx="921">
                  <c:v>0.92100000000000115</c:v>
                </c:pt>
                <c:pt idx="922">
                  <c:v>0.9220000000000006</c:v>
                </c:pt>
                <c:pt idx="923">
                  <c:v>0.92300000000000004</c:v>
                </c:pt>
                <c:pt idx="924">
                  <c:v>0.9240000000000016</c:v>
                </c:pt>
                <c:pt idx="925">
                  <c:v>0.92500000000000071</c:v>
                </c:pt>
                <c:pt idx="926">
                  <c:v>0.9260000000000006</c:v>
                </c:pt>
                <c:pt idx="927">
                  <c:v>0.9270000000000016</c:v>
                </c:pt>
                <c:pt idx="928">
                  <c:v>0.92800000000000082</c:v>
                </c:pt>
                <c:pt idx="929">
                  <c:v>0.9290000000000006</c:v>
                </c:pt>
                <c:pt idx="930">
                  <c:v>0.92999999999999972</c:v>
                </c:pt>
                <c:pt idx="931">
                  <c:v>0.93100000000000094</c:v>
                </c:pt>
                <c:pt idx="932">
                  <c:v>0.93200000000000061</c:v>
                </c:pt>
                <c:pt idx="933">
                  <c:v>0.93299999999999983</c:v>
                </c:pt>
                <c:pt idx="934">
                  <c:v>0.93400000000000105</c:v>
                </c:pt>
                <c:pt idx="935">
                  <c:v>0.93500000000000061</c:v>
                </c:pt>
                <c:pt idx="936">
                  <c:v>0.93599999999999994</c:v>
                </c:pt>
                <c:pt idx="937">
                  <c:v>0.93700000000000161</c:v>
                </c:pt>
                <c:pt idx="938">
                  <c:v>0.93800000000000061</c:v>
                </c:pt>
                <c:pt idx="939">
                  <c:v>0.93900000000000061</c:v>
                </c:pt>
                <c:pt idx="940">
                  <c:v>0.94000000000000161</c:v>
                </c:pt>
                <c:pt idx="941">
                  <c:v>0.94100000000000072</c:v>
                </c:pt>
                <c:pt idx="942">
                  <c:v>0.94200000000000061</c:v>
                </c:pt>
                <c:pt idx="943">
                  <c:v>0.94300000000000161</c:v>
                </c:pt>
                <c:pt idx="944">
                  <c:v>0.94400000000000084</c:v>
                </c:pt>
                <c:pt idx="945">
                  <c:v>0.94500000000000062</c:v>
                </c:pt>
                <c:pt idx="946">
                  <c:v>0.94599999999999973</c:v>
                </c:pt>
                <c:pt idx="947">
                  <c:v>0.94700000000000095</c:v>
                </c:pt>
                <c:pt idx="948">
                  <c:v>0.94800000000000062</c:v>
                </c:pt>
                <c:pt idx="949">
                  <c:v>0.94899999999999984</c:v>
                </c:pt>
                <c:pt idx="950">
                  <c:v>0.95000000000000162</c:v>
                </c:pt>
                <c:pt idx="951">
                  <c:v>0.95100000000000062</c:v>
                </c:pt>
                <c:pt idx="952">
                  <c:v>0.95200000000000062</c:v>
                </c:pt>
                <c:pt idx="953">
                  <c:v>0.95300000000000162</c:v>
                </c:pt>
                <c:pt idx="954">
                  <c:v>0.95400000000000063</c:v>
                </c:pt>
                <c:pt idx="955">
                  <c:v>0.95500000000000063</c:v>
                </c:pt>
                <c:pt idx="956">
                  <c:v>0.95600000000000163</c:v>
                </c:pt>
                <c:pt idx="957">
                  <c:v>0.95700000000000074</c:v>
                </c:pt>
                <c:pt idx="958">
                  <c:v>0.95800000000000063</c:v>
                </c:pt>
                <c:pt idx="959">
                  <c:v>0.95900000000000163</c:v>
                </c:pt>
                <c:pt idx="960">
                  <c:v>0.96000000000000085</c:v>
                </c:pt>
                <c:pt idx="961">
                  <c:v>0.96100000000000063</c:v>
                </c:pt>
                <c:pt idx="962">
                  <c:v>0.96199999999999974</c:v>
                </c:pt>
                <c:pt idx="963">
                  <c:v>0.96300000000000163</c:v>
                </c:pt>
                <c:pt idx="964">
                  <c:v>0.96400000000000063</c:v>
                </c:pt>
                <c:pt idx="965">
                  <c:v>0.96500000000000064</c:v>
                </c:pt>
                <c:pt idx="966">
                  <c:v>0.96600000000000164</c:v>
                </c:pt>
                <c:pt idx="967">
                  <c:v>0.96700000000000064</c:v>
                </c:pt>
                <c:pt idx="968">
                  <c:v>0.96800000000000064</c:v>
                </c:pt>
                <c:pt idx="969">
                  <c:v>0.96900000000000164</c:v>
                </c:pt>
                <c:pt idx="970">
                  <c:v>0.97000000000000064</c:v>
                </c:pt>
                <c:pt idx="971">
                  <c:v>0.97100000000000064</c:v>
                </c:pt>
                <c:pt idx="972">
                  <c:v>0.97200000000000164</c:v>
                </c:pt>
                <c:pt idx="973">
                  <c:v>0.97300000000000075</c:v>
                </c:pt>
                <c:pt idx="974">
                  <c:v>0.97400000000000064</c:v>
                </c:pt>
                <c:pt idx="975">
                  <c:v>0.97500000000000164</c:v>
                </c:pt>
                <c:pt idx="976">
                  <c:v>0.97600000000000164</c:v>
                </c:pt>
                <c:pt idx="977">
                  <c:v>0.97700000000000065</c:v>
                </c:pt>
                <c:pt idx="978">
                  <c:v>0.97800000000000065</c:v>
                </c:pt>
                <c:pt idx="979">
                  <c:v>0.97900000000000165</c:v>
                </c:pt>
                <c:pt idx="980">
                  <c:v>0.98000000000000043</c:v>
                </c:pt>
                <c:pt idx="981">
                  <c:v>0.98099999999999987</c:v>
                </c:pt>
                <c:pt idx="982">
                  <c:v>0.98200000000000109</c:v>
                </c:pt>
                <c:pt idx="983">
                  <c:v>0.98300000000000054</c:v>
                </c:pt>
                <c:pt idx="984">
                  <c:v>0.98399999999999999</c:v>
                </c:pt>
                <c:pt idx="985">
                  <c:v>0.98500000000000121</c:v>
                </c:pt>
                <c:pt idx="986">
                  <c:v>0.98600000000000054</c:v>
                </c:pt>
                <c:pt idx="987">
                  <c:v>0.9870000000000001</c:v>
                </c:pt>
                <c:pt idx="988">
                  <c:v>0.98800000000000132</c:v>
                </c:pt>
                <c:pt idx="989">
                  <c:v>0.98900000000000077</c:v>
                </c:pt>
                <c:pt idx="990">
                  <c:v>0.99000000000000021</c:v>
                </c:pt>
                <c:pt idx="991">
                  <c:v>0.99100000000000144</c:v>
                </c:pt>
                <c:pt idx="992">
                  <c:v>0.99200000000000088</c:v>
                </c:pt>
                <c:pt idx="993">
                  <c:v>0.99300000000000033</c:v>
                </c:pt>
                <c:pt idx="994">
                  <c:v>0.99399999999999977</c:v>
                </c:pt>
                <c:pt idx="995">
                  <c:v>0.99500000000000099</c:v>
                </c:pt>
                <c:pt idx="996">
                  <c:v>0.99600000000000044</c:v>
                </c:pt>
                <c:pt idx="997">
                  <c:v>0.99699999999999989</c:v>
                </c:pt>
                <c:pt idx="998">
                  <c:v>0.99800000000000111</c:v>
                </c:pt>
                <c:pt idx="999">
                  <c:v>0.99900000000000055</c:v>
                </c:pt>
                <c:pt idx="1000">
                  <c:v>1</c:v>
                </c:pt>
                <c:pt idx="1001">
                  <c:v>1.0010000000000012</c:v>
                </c:pt>
                <c:pt idx="1002">
                  <c:v>1.0020000000000007</c:v>
                </c:pt>
                <c:pt idx="1003">
                  <c:v>1.002999999999967</c:v>
                </c:pt>
                <c:pt idx="1004">
                  <c:v>1.0040000000000013</c:v>
                </c:pt>
                <c:pt idx="1005">
                  <c:v>1.0050000000000008</c:v>
                </c:pt>
                <c:pt idx="1006">
                  <c:v>1.0060000000000002</c:v>
                </c:pt>
                <c:pt idx="1007">
                  <c:v>1.0069999999999666</c:v>
                </c:pt>
                <c:pt idx="1008">
                  <c:v>1.0080000000000009</c:v>
                </c:pt>
                <c:pt idx="1009">
                  <c:v>1.0089999999999673</c:v>
                </c:pt>
                <c:pt idx="1010">
                  <c:v>1.009999999999954</c:v>
                </c:pt>
                <c:pt idx="1011">
                  <c:v>1.011000000000001</c:v>
                </c:pt>
                <c:pt idx="1012">
                  <c:v>1.0120000000000005</c:v>
                </c:pt>
                <c:pt idx="1013">
                  <c:v>1.0129999999999668</c:v>
                </c:pt>
                <c:pt idx="1014">
                  <c:v>1.0140000000000011</c:v>
                </c:pt>
                <c:pt idx="1015">
                  <c:v>1.0150000000000006</c:v>
                </c:pt>
                <c:pt idx="1016">
                  <c:v>1.016</c:v>
                </c:pt>
                <c:pt idx="1017">
                  <c:v>1.0170000000000012</c:v>
                </c:pt>
                <c:pt idx="1018">
                  <c:v>1.0180000000000007</c:v>
                </c:pt>
                <c:pt idx="1019">
                  <c:v>1.0189999999999677</c:v>
                </c:pt>
                <c:pt idx="1020">
                  <c:v>1.020000000000002</c:v>
                </c:pt>
                <c:pt idx="1021">
                  <c:v>1.0210000000000008</c:v>
                </c:pt>
                <c:pt idx="1022">
                  <c:v>1.0220000000000002</c:v>
                </c:pt>
                <c:pt idx="1023">
                  <c:v>1.0229999999999677</c:v>
                </c:pt>
                <c:pt idx="1024">
                  <c:v>1.0240000000000009</c:v>
                </c:pt>
                <c:pt idx="1025">
                  <c:v>1.0250000000000004</c:v>
                </c:pt>
                <c:pt idx="1026">
                  <c:v>1.0259999999999556</c:v>
                </c:pt>
                <c:pt idx="1027">
                  <c:v>1.027000000000001</c:v>
                </c:pt>
                <c:pt idx="1028">
                  <c:v>1.0280000000000005</c:v>
                </c:pt>
                <c:pt idx="1029">
                  <c:v>1.0289999999999686</c:v>
                </c:pt>
                <c:pt idx="1030">
                  <c:v>1.0300000000000011</c:v>
                </c:pt>
                <c:pt idx="1031">
                  <c:v>1.0310000000000006</c:v>
                </c:pt>
                <c:pt idx="1032">
                  <c:v>1.032</c:v>
                </c:pt>
                <c:pt idx="1033">
                  <c:v>1.0330000000000013</c:v>
                </c:pt>
                <c:pt idx="1034">
                  <c:v>1.0340000000000007</c:v>
                </c:pt>
                <c:pt idx="1035">
                  <c:v>1.0349999999999697</c:v>
                </c:pt>
                <c:pt idx="1036">
                  <c:v>1.036000000000002</c:v>
                </c:pt>
                <c:pt idx="1037">
                  <c:v>1.0370000000000008</c:v>
                </c:pt>
                <c:pt idx="1038">
                  <c:v>1.0380000000000003</c:v>
                </c:pt>
                <c:pt idx="1039">
                  <c:v>1.0389999999999697</c:v>
                </c:pt>
                <c:pt idx="1040">
                  <c:v>1.0400000000000009</c:v>
                </c:pt>
                <c:pt idx="1041">
                  <c:v>1.0410000000000004</c:v>
                </c:pt>
                <c:pt idx="1042">
                  <c:v>1.0419999999999576</c:v>
                </c:pt>
                <c:pt idx="1043">
                  <c:v>1.043000000000001</c:v>
                </c:pt>
                <c:pt idx="1044">
                  <c:v>1.0440000000000005</c:v>
                </c:pt>
                <c:pt idx="1045">
                  <c:v>1.0449999999999704</c:v>
                </c:pt>
                <c:pt idx="1046">
                  <c:v>1.046000000000002</c:v>
                </c:pt>
                <c:pt idx="1047">
                  <c:v>1.0470000000000006</c:v>
                </c:pt>
                <c:pt idx="1048">
                  <c:v>1.048</c:v>
                </c:pt>
                <c:pt idx="1049">
                  <c:v>1.0490000000000013</c:v>
                </c:pt>
                <c:pt idx="1050">
                  <c:v>1.0500000000000007</c:v>
                </c:pt>
                <c:pt idx="1051">
                  <c:v>1.0510000000000002</c:v>
                </c:pt>
                <c:pt idx="1052">
                  <c:v>1.052000000000002</c:v>
                </c:pt>
                <c:pt idx="1053">
                  <c:v>1.0530000000000008</c:v>
                </c:pt>
                <c:pt idx="1054">
                  <c:v>1.0540000000000003</c:v>
                </c:pt>
                <c:pt idx="1055">
                  <c:v>1.0549999999999702</c:v>
                </c:pt>
                <c:pt idx="1056">
                  <c:v>1.0560000000000009</c:v>
                </c:pt>
                <c:pt idx="1057">
                  <c:v>1.0570000000000004</c:v>
                </c:pt>
                <c:pt idx="1058">
                  <c:v>1.0579999999999603</c:v>
                </c:pt>
                <c:pt idx="1059">
                  <c:v>1.0590000000000011</c:v>
                </c:pt>
                <c:pt idx="1060">
                  <c:v>1.0600000000000005</c:v>
                </c:pt>
                <c:pt idx="1061">
                  <c:v>1.0609999999999704</c:v>
                </c:pt>
                <c:pt idx="1062">
                  <c:v>1.0620000000000021</c:v>
                </c:pt>
                <c:pt idx="1063">
                  <c:v>1.0630000000000006</c:v>
                </c:pt>
                <c:pt idx="1064">
                  <c:v>1.0640000000000001</c:v>
                </c:pt>
                <c:pt idx="1065">
                  <c:v>1.0650000000000013</c:v>
                </c:pt>
                <c:pt idx="1066">
                  <c:v>1.0660000000000007</c:v>
                </c:pt>
                <c:pt idx="1067">
                  <c:v>1.0670000000000002</c:v>
                </c:pt>
                <c:pt idx="1068">
                  <c:v>1.0680000000000021</c:v>
                </c:pt>
                <c:pt idx="1069">
                  <c:v>1.0690000000000008</c:v>
                </c:pt>
                <c:pt idx="1070">
                  <c:v>1.0700000000000003</c:v>
                </c:pt>
                <c:pt idx="1071">
                  <c:v>1.0709999999999738</c:v>
                </c:pt>
                <c:pt idx="1072">
                  <c:v>1.0720000000000021</c:v>
                </c:pt>
                <c:pt idx="1073">
                  <c:v>1.0730000000000004</c:v>
                </c:pt>
                <c:pt idx="1074">
                  <c:v>1.0739999999999621</c:v>
                </c:pt>
                <c:pt idx="1075">
                  <c:v>1.0750000000000011</c:v>
                </c:pt>
                <c:pt idx="1076">
                  <c:v>1.0760000000000005</c:v>
                </c:pt>
                <c:pt idx="1077">
                  <c:v>1.077</c:v>
                </c:pt>
                <c:pt idx="1078">
                  <c:v>1.0780000000000021</c:v>
                </c:pt>
                <c:pt idx="1079">
                  <c:v>1.0790000000000006</c:v>
                </c:pt>
                <c:pt idx="1080">
                  <c:v>1.08</c:v>
                </c:pt>
                <c:pt idx="1081">
                  <c:v>1.0810000000000013</c:v>
                </c:pt>
                <c:pt idx="1082">
                  <c:v>1.0820000000000007</c:v>
                </c:pt>
                <c:pt idx="1083">
                  <c:v>1.0830000000000002</c:v>
                </c:pt>
                <c:pt idx="1084">
                  <c:v>1.0840000000000021</c:v>
                </c:pt>
                <c:pt idx="1085">
                  <c:v>1.0850000000000009</c:v>
                </c:pt>
                <c:pt idx="1086">
                  <c:v>1.0860000000000003</c:v>
                </c:pt>
                <c:pt idx="1087">
                  <c:v>1.0869999999999918</c:v>
                </c:pt>
                <c:pt idx="1088">
                  <c:v>1.0880000000000021</c:v>
                </c:pt>
                <c:pt idx="1089">
                  <c:v>1.0890000000000004</c:v>
                </c:pt>
                <c:pt idx="1090">
                  <c:v>1.0899999999999628</c:v>
                </c:pt>
                <c:pt idx="1091">
                  <c:v>1.0910000000000011</c:v>
                </c:pt>
                <c:pt idx="1092">
                  <c:v>1.0920000000000005</c:v>
                </c:pt>
                <c:pt idx="1093">
                  <c:v>1.093</c:v>
                </c:pt>
                <c:pt idx="1094">
                  <c:v>1.0940000000000021</c:v>
                </c:pt>
                <c:pt idx="1095">
                  <c:v>1.0950000000000006</c:v>
                </c:pt>
                <c:pt idx="1096">
                  <c:v>1.0960000000000001</c:v>
                </c:pt>
                <c:pt idx="1097">
                  <c:v>1.0970000000000013</c:v>
                </c:pt>
                <c:pt idx="1098">
                  <c:v>1.0980000000000021</c:v>
                </c:pt>
                <c:pt idx="1099">
                  <c:v>1.0990000000000002</c:v>
                </c:pt>
                <c:pt idx="1100">
                  <c:v>1.1000000000000021</c:v>
                </c:pt>
                <c:pt idx="1101">
                  <c:v>1.1010000000000009</c:v>
                </c:pt>
                <c:pt idx="1102">
                  <c:v>1.1020000000000003</c:v>
                </c:pt>
                <c:pt idx="1103">
                  <c:v>1.1029999999999998</c:v>
                </c:pt>
                <c:pt idx="1104">
                  <c:v>1.1040000000000021</c:v>
                </c:pt>
                <c:pt idx="1105">
                  <c:v>1.1050000000000004</c:v>
                </c:pt>
                <c:pt idx="1106">
                  <c:v>1.105999999999965</c:v>
                </c:pt>
                <c:pt idx="1107">
                  <c:v>1.1070000000000011</c:v>
                </c:pt>
                <c:pt idx="1108">
                  <c:v>1.1080000000000005</c:v>
                </c:pt>
                <c:pt idx="1109">
                  <c:v>1.109</c:v>
                </c:pt>
                <c:pt idx="1110">
                  <c:v>1.1100000000000021</c:v>
                </c:pt>
                <c:pt idx="1111">
                  <c:v>1.1110000000000007</c:v>
                </c:pt>
                <c:pt idx="1112">
                  <c:v>1.1120000000000001</c:v>
                </c:pt>
                <c:pt idx="1113">
                  <c:v>1.1130000000000013</c:v>
                </c:pt>
                <c:pt idx="1114">
                  <c:v>1.1140000000000021</c:v>
                </c:pt>
                <c:pt idx="1115">
                  <c:v>1.1150000000000002</c:v>
                </c:pt>
                <c:pt idx="1116">
                  <c:v>1.1160000000000021</c:v>
                </c:pt>
                <c:pt idx="1117">
                  <c:v>1.1170000000000009</c:v>
                </c:pt>
                <c:pt idx="1118">
                  <c:v>1.1180000000000003</c:v>
                </c:pt>
                <c:pt idx="1119">
                  <c:v>1.1189999999999998</c:v>
                </c:pt>
                <c:pt idx="1120">
                  <c:v>1.1200000000000021</c:v>
                </c:pt>
                <c:pt idx="1121">
                  <c:v>1.1210000000000004</c:v>
                </c:pt>
                <c:pt idx="1122">
                  <c:v>1.1219999999999668</c:v>
                </c:pt>
                <c:pt idx="1123">
                  <c:v>1.1230000000000011</c:v>
                </c:pt>
                <c:pt idx="1124">
                  <c:v>1.1240000000000021</c:v>
                </c:pt>
                <c:pt idx="1125">
                  <c:v>1.125</c:v>
                </c:pt>
                <c:pt idx="1126">
                  <c:v>1.1260000000000021</c:v>
                </c:pt>
                <c:pt idx="1127">
                  <c:v>1.1270000000000007</c:v>
                </c:pt>
                <c:pt idx="1128">
                  <c:v>1.1280000000000001</c:v>
                </c:pt>
                <c:pt idx="1129">
                  <c:v>1.1290000000000013</c:v>
                </c:pt>
                <c:pt idx="1130">
                  <c:v>1.1300000000000021</c:v>
                </c:pt>
                <c:pt idx="1131">
                  <c:v>1.1310000000000002</c:v>
                </c:pt>
                <c:pt idx="1132">
                  <c:v>1.1319999999999666</c:v>
                </c:pt>
                <c:pt idx="1133">
                  <c:v>1.1330000000000009</c:v>
                </c:pt>
                <c:pt idx="1134">
                  <c:v>1.1340000000000003</c:v>
                </c:pt>
                <c:pt idx="1135">
                  <c:v>1.1349999999999998</c:v>
                </c:pt>
                <c:pt idx="1136">
                  <c:v>1.1360000000000021</c:v>
                </c:pt>
                <c:pt idx="1137">
                  <c:v>1.1370000000000005</c:v>
                </c:pt>
                <c:pt idx="1138">
                  <c:v>1.1379999999999668</c:v>
                </c:pt>
                <c:pt idx="1139">
                  <c:v>1.1390000000000011</c:v>
                </c:pt>
                <c:pt idx="1140">
                  <c:v>1.1400000000000021</c:v>
                </c:pt>
                <c:pt idx="1141">
                  <c:v>1.141</c:v>
                </c:pt>
                <c:pt idx="1142">
                  <c:v>1.1420000000000021</c:v>
                </c:pt>
                <c:pt idx="1143">
                  <c:v>1.1430000000000007</c:v>
                </c:pt>
                <c:pt idx="1144">
                  <c:v>1.1440000000000001</c:v>
                </c:pt>
                <c:pt idx="1145">
                  <c:v>1.145000000000002</c:v>
                </c:pt>
                <c:pt idx="1146">
                  <c:v>1.1460000000000021</c:v>
                </c:pt>
                <c:pt idx="1147">
                  <c:v>1.1470000000000002</c:v>
                </c:pt>
                <c:pt idx="1148">
                  <c:v>1.1479999999999677</c:v>
                </c:pt>
                <c:pt idx="1149">
                  <c:v>1.1490000000000009</c:v>
                </c:pt>
                <c:pt idx="1150">
                  <c:v>1.1500000000000021</c:v>
                </c:pt>
                <c:pt idx="1151">
                  <c:v>1.1509999999999998</c:v>
                </c:pt>
                <c:pt idx="1152">
                  <c:v>1.1520000000000021</c:v>
                </c:pt>
                <c:pt idx="1153">
                  <c:v>1.1530000000000005</c:v>
                </c:pt>
                <c:pt idx="1154">
                  <c:v>1.1539999999999686</c:v>
                </c:pt>
                <c:pt idx="1155">
                  <c:v>1.1550000000000011</c:v>
                </c:pt>
                <c:pt idx="1156">
                  <c:v>1.1560000000000021</c:v>
                </c:pt>
                <c:pt idx="1157">
                  <c:v>1.157</c:v>
                </c:pt>
                <c:pt idx="1158">
                  <c:v>1.1580000000000021</c:v>
                </c:pt>
                <c:pt idx="1159">
                  <c:v>1.1590000000000007</c:v>
                </c:pt>
                <c:pt idx="1160">
                  <c:v>1.1600000000000001</c:v>
                </c:pt>
                <c:pt idx="1161">
                  <c:v>1.161000000000002</c:v>
                </c:pt>
                <c:pt idx="1162">
                  <c:v>1.1620000000000021</c:v>
                </c:pt>
                <c:pt idx="1163">
                  <c:v>1.1630000000000003</c:v>
                </c:pt>
                <c:pt idx="1164">
                  <c:v>1.1639999999999697</c:v>
                </c:pt>
                <c:pt idx="1165">
                  <c:v>1.1650000000000009</c:v>
                </c:pt>
                <c:pt idx="1166">
                  <c:v>1.1660000000000021</c:v>
                </c:pt>
                <c:pt idx="1167">
                  <c:v>1.1669999999999998</c:v>
                </c:pt>
                <c:pt idx="1168">
                  <c:v>1.1680000000000021</c:v>
                </c:pt>
                <c:pt idx="1169">
                  <c:v>1.1690000000000005</c:v>
                </c:pt>
                <c:pt idx="1170">
                  <c:v>1.1700000000000021</c:v>
                </c:pt>
                <c:pt idx="1171">
                  <c:v>1.171000000000002</c:v>
                </c:pt>
                <c:pt idx="1172">
                  <c:v>1.1720000000000041</c:v>
                </c:pt>
                <c:pt idx="1173">
                  <c:v>1.173</c:v>
                </c:pt>
                <c:pt idx="1174">
                  <c:v>1.1740000000000061</c:v>
                </c:pt>
                <c:pt idx="1175">
                  <c:v>1.1750000000000007</c:v>
                </c:pt>
                <c:pt idx="1176">
                  <c:v>1.1760000000000081</c:v>
                </c:pt>
                <c:pt idx="1177">
                  <c:v>1.177000000000002</c:v>
                </c:pt>
                <c:pt idx="1178">
                  <c:v>1.1780000000000121</c:v>
                </c:pt>
                <c:pt idx="1179">
                  <c:v>1.1790000000000003</c:v>
                </c:pt>
                <c:pt idx="1180">
                  <c:v>1.1799999999999702</c:v>
                </c:pt>
                <c:pt idx="1181">
                  <c:v>1.1810000000000009</c:v>
                </c:pt>
                <c:pt idx="1182">
                  <c:v>1.1820000000000161</c:v>
                </c:pt>
                <c:pt idx="1183">
                  <c:v>1.1829999999999998</c:v>
                </c:pt>
                <c:pt idx="1184">
                  <c:v>1.1840000000000181</c:v>
                </c:pt>
                <c:pt idx="1185">
                  <c:v>1.1850000000000005</c:v>
                </c:pt>
                <c:pt idx="1186">
                  <c:v>1.1859999999999704</c:v>
                </c:pt>
                <c:pt idx="1187">
                  <c:v>1.1870000000000021</c:v>
                </c:pt>
                <c:pt idx="1188">
                  <c:v>1.1880000000000221</c:v>
                </c:pt>
                <c:pt idx="1189">
                  <c:v>1.1890000000000001</c:v>
                </c:pt>
                <c:pt idx="1190">
                  <c:v>1.1900000000000241</c:v>
                </c:pt>
                <c:pt idx="1191">
                  <c:v>1.1910000000000007</c:v>
                </c:pt>
                <c:pt idx="1192">
                  <c:v>1.1920000000000261</c:v>
                </c:pt>
                <c:pt idx="1193">
                  <c:v>1.1930000000000021</c:v>
                </c:pt>
                <c:pt idx="1194">
                  <c:v>1.1940000000000281</c:v>
                </c:pt>
                <c:pt idx="1195">
                  <c:v>1.1950000000000003</c:v>
                </c:pt>
                <c:pt idx="1196">
                  <c:v>1.1959999999999738</c:v>
                </c:pt>
                <c:pt idx="1197">
                  <c:v>1.1970000000000021</c:v>
                </c:pt>
                <c:pt idx="1198">
                  <c:v>1.1980000000000299</c:v>
                </c:pt>
                <c:pt idx="1199">
                  <c:v>1.1989999999999998</c:v>
                </c:pt>
                <c:pt idx="1200">
                  <c:v>1.2000000000000011</c:v>
                </c:pt>
                <c:pt idx="1201">
                  <c:v>1.200999999999963</c:v>
                </c:pt>
                <c:pt idx="1202">
                  <c:v>1.202</c:v>
                </c:pt>
                <c:pt idx="1203">
                  <c:v>1.2030000000000012</c:v>
                </c:pt>
                <c:pt idx="1204">
                  <c:v>1.2040000000000006</c:v>
                </c:pt>
                <c:pt idx="1205">
                  <c:v>1.2049999999999625</c:v>
                </c:pt>
                <c:pt idx="1206">
                  <c:v>1.2060000000000013</c:v>
                </c:pt>
                <c:pt idx="1207">
                  <c:v>1.2069999999999632</c:v>
                </c:pt>
                <c:pt idx="1208">
                  <c:v>1.2080000000000002</c:v>
                </c:pt>
                <c:pt idx="1209">
                  <c:v>1.2090000000000014</c:v>
                </c:pt>
                <c:pt idx="1210">
                  <c:v>1.2100000000000009</c:v>
                </c:pt>
                <c:pt idx="1211">
                  <c:v>1.2109999999999628</c:v>
                </c:pt>
                <c:pt idx="1212">
                  <c:v>1.211999999999946</c:v>
                </c:pt>
                <c:pt idx="1213">
                  <c:v>1.213000000000001</c:v>
                </c:pt>
                <c:pt idx="1214">
                  <c:v>1.2140000000000004</c:v>
                </c:pt>
                <c:pt idx="1215">
                  <c:v>1.2149999999999628</c:v>
                </c:pt>
                <c:pt idx="1216">
                  <c:v>1.2160000000000011</c:v>
                </c:pt>
                <c:pt idx="1217">
                  <c:v>1.2169999999999637</c:v>
                </c:pt>
                <c:pt idx="1218">
                  <c:v>1.218</c:v>
                </c:pt>
                <c:pt idx="1219">
                  <c:v>1.2190000000000012</c:v>
                </c:pt>
                <c:pt idx="1220">
                  <c:v>1.2200000000000006</c:v>
                </c:pt>
                <c:pt idx="1221">
                  <c:v>1.2209999999999639</c:v>
                </c:pt>
                <c:pt idx="1222">
                  <c:v>1.2220000000000013</c:v>
                </c:pt>
                <c:pt idx="1223">
                  <c:v>1.2230000000000008</c:v>
                </c:pt>
                <c:pt idx="1224">
                  <c:v>1.2240000000000002</c:v>
                </c:pt>
                <c:pt idx="1225">
                  <c:v>1.2250000000000014</c:v>
                </c:pt>
                <c:pt idx="1226">
                  <c:v>1.2260000000000009</c:v>
                </c:pt>
                <c:pt idx="1227">
                  <c:v>1.226999999999965</c:v>
                </c:pt>
                <c:pt idx="1228">
                  <c:v>1.2279999999999478</c:v>
                </c:pt>
                <c:pt idx="1229">
                  <c:v>1.229000000000001</c:v>
                </c:pt>
                <c:pt idx="1230">
                  <c:v>1.2300000000000004</c:v>
                </c:pt>
                <c:pt idx="1231">
                  <c:v>1.230999999999965</c:v>
                </c:pt>
                <c:pt idx="1232">
                  <c:v>1.2320000000000011</c:v>
                </c:pt>
                <c:pt idx="1233">
                  <c:v>1.2329999999999659</c:v>
                </c:pt>
                <c:pt idx="1234">
                  <c:v>1.234</c:v>
                </c:pt>
                <c:pt idx="1235">
                  <c:v>1.2350000000000012</c:v>
                </c:pt>
                <c:pt idx="1236">
                  <c:v>1.2360000000000007</c:v>
                </c:pt>
                <c:pt idx="1237">
                  <c:v>1.2369999999999659</c:v>
                </c:pt>
                <c:pt idx="1238">
                  <c:v>1.2380000000000013</c:v>
                </c:pt>
                <c:pt idx="1239">
                  <c:v>1.2390000000000008</c:v>
                </c:pt>
                <c:pt idx="1240">
                  <c:v>1.2400000000000002</c:v>
                </c:pt>
                <c:pt idx="1241">
                  <c:v>1.2410000000000014</c:v>
                </c:pt>
                <c:pt idx="1242">
                  <c:v>1.2420000000000009</c:v>
                </c:pt>
                <c:pt idx="1243">
                  <c:v>1.2429999999999672</c:v>
                </c:pt>
                <c:pt idx="1244">
                  <c:v>1.2439999999999511</c:v>
                </c:pt>
                <c:pt idx="1245">
                  <c:v>1.245000000000001</c:v>
                </c:pt>
                <c:pt idx="1246">
                  <c:v>1.2460000000000004</c:v>
                </c:pt>
                <c:pt idx="1247">
                  <c:v>1.2469999999999668</c:v>
                </c:pt>
                <c:pt idx="1248">
                  <c:v>1.2480000000000011</c:v>
                </c:pt>
                <c:pt idx="1249">
                  <c:v>1.2490000000000006</c:v>
                </c:pt>
                <c:pt idx="1250">
                  <c:v>1.25</c:v>
                </c:pt>
                <c:pt idx="1251">
                  <c:v>1.2510000000000012</c:v>
                </c:pt>
                <c:pt idx="1252">
                  <c:v>1.2520000000000007</c:v>
                </c:pt>
                <c:pt idx="1253">
                  <c:v>1.252999999999967</c:v>
                </c:pt>
                <c:pt idx="1254">
                  <c:v>1.2540000000000013</c:v>
                </c:pt>
                <c:pt idx="1255">
                  <c:v>1.2550000000000008</c:v>
                </c:pt>
                <c:pt idx="1256">
                  <c:v>1.2560000000000002</c:v>
                </c:pt>
                <c:pt idx="1257">
                  <c:v>1.2569999999999666</c:v>
                </c:pt>
                <c:pt idx="1258">
                  <c:v>1.2580000000000009</c:v>
                </c:pt>
                <c:pt idx="1259">
                  <c:v>1.2589999999999673</c:v>
                </c:pt>
                <c:pt idx="1260">
                  <c:v>1.259999999999954</c:v>
                </c:pt>
                <c:pt idx="1261">
                  <c:v>1.261000000000001</c:v>
                </c:pt>
                <c:pt idx="1262">
                  <c:v>1.2620000000000005</c:v>
                </c:pt>
                <c:pt idx="1263">
                  <c:v>1.2629999999999668</c:v>
                </c:pt>
                <c:pt idx="1264">
                  <c:v>1.2640000000000011</c:v>
                </c:pt>
                <c:pt idx="1265">
                  <c:v>1.2650000000000006</c:v>
                </c:pt>
                <c:pt idx="1266">
                  <c:v>1.266</c:v>
                </c:pt>
                <c:pt idx="1267">
                  <c:v>1.2670000000000012</c:v>
                </c:pt>
                <c:pt idx="1268">
                  <c:v>1.2680000000000007</c:v>
                </c:pt>
                <c:pt idx="1269">
                  <c:v>1.2689999999999677</c:v>
                </c:pt>
                <c:pt idx="1270">
                  <c:v>1.270000000000002</c:v>
                </c:pt>
                <c:pt idx="1271">
                  <c:v>1.2710000000000008</c:v>
                </c:pt>
                <c:pt idx="1272">
                  <c:v>1.2720000000000002</c:v>
                </c:pt>
                <c:pt idx="1273">
                  <c:v>1.2729999999999677</c:v>
                </c:pt>
                <c:pt idx="1274">
                  <c:v>1.2740000000000009</c:v>
                </c:pt>
                <c:pt idx="1275">
                  <c:v>1.2750000000000004</c:v>
                </c:pt>
                <c:pt idx="1276">
                  <c:v>1.2759999999999556</c:v>
                </c:pt>
                <c:pt idx="1277">
                  <c:v>1.277000000000001</c:v>
                </c:pt>
                <c:pt idx="1278">
                  <c:v>1.2780000000000005</c:v>
                </c:pt>
                <c:pt idx="1279">
                  <c:v>1.2789999999999686</c:v>
                </c:pt>
                <c:pt idx="1280">
                  <c:v>1.2800000000000011</c:v>
                </c:pt>
                <c:pt idx="1281">
                  <c:v>1.2810000000000006</c:v>
                </c:pt>
                <c:pt idx="1282">
                  <c:v>1.282</c:v>
                </c:pt>
                <c:pt idx="1283">
                  <c:v>1.2830000000000013</c:v>
                </c:pt>
                <c:pt idx="1284">
                  <c:v>1.2840000000000007</c:v>
                </c:pt>
                <c:pt idx="1285">
                  <c:v>1.2849999999999697</c:v>
                </c:pt>
                <c:pt idx="1286">
                  <c:v>1.286000000000002</c:v>
                </c:pt>
                <c:pt idx="1287">
                  <c:v>1.2870000000000008</c:v>
                </c:pt>
                <c:pt idx="1288">
                  <c:v>1.2880000000000003</c:v>
                </c:pt>
                <c:pt idx="1289">
                  <c:v>1.2889999999999697</c:v>
                </c:pt>
                <c:pt idx="1290">
                  <c:v>1.2900000000000009</c:v>
                </c:pt>
                <c:pt idx="1291">
                  <c:v>1.2910000000000004</c:v>
                </c:pt>
                <c:pt idx="1292">
                  <c:v>1.2919999999999576</c:v>
                </c:pt>
                <c:pt idx="1293">
                  <c:v>1.293000000000001</c:v>
                </c:pt>
                <c:pt idx="1294">
                  <c:v>1.2940000000000005</c:v>
                </c:pt>
                <c:pt idx="1295">
                  <c:v>1.2949999999999704</c:v>
                </c:pt>
                <c:pt idx="1296">
                  <c:v>1.296000000000002</c:v>
                </c:pt>
                <c:pt idx="1297">
                  <c:v>1.2970000000000006</c:v>
                </c:pt>
                <c:pt idx="1298">
                  <c:v>1.298</c:v>
                </c:pt>
                <c:pt idx="1299">
                  <c:v>1.2990000000000013</c:v>
                </c:pt>
                <c:pt idx="1300">
                  <c:v>1.3000000000000007</c:v>
                </c:pt>
                <c:pt idx="1301">
                  <c:v>1.3010000000000002</c:v>
                </c:pt>
                <c:pt idx="1302">
                  <c:v>1.302000000000002</c:v>
                </c:pt>
                <c:pt idx="1303">
                  <c:v>1.3030000000000008</c:v>
                </c:pt>
                <c:pt idx="1304">
                  <c:v>1.3040000000000003</c:v>
                </c:pt>
                <c:pt idx="1305">
                  <c:v>1.3049999999999702</c:v>
                </c:pt>
                <c:pt idx="1306">
                  <c:v>1.3060000000000009</c:v>
                </c:pt>
                <c:pt idx="1307">
                  <c:v>1.3070000000000004</c:v>
                </c:pt>
                <c:pt idx="1308">
                  <c:v>1.3079999999999603</c:v>
                </c:pt>
                <c:pt idx="1309">
                  <c:v>1.3090000000000011</c:v>
                </c:pt>
                <c:pt idx="1310">
                  <c:v>1.3100000000000005</c:v>
                </c:pt>
                <c:pt idx="1311">
                  <c:v>1.3109999999999704</c:v>
                </c:pt>
                <c:pt idx="1312">
                  <c:v>1.3120000000000021</c:v>
                </c:pt>
                <c:pt idx="1313">
                  <c:v>1.3130000000000006</c:v>
                </c:pt>
                <c:pt idx="1314">
                  <c:v>1.3140000000000001</c:v>
                </c:pt>
                <c:pt idx="1315">
                  <c:v>1.3150000000000013</c:v>
                </c:pt>
                <c:pt idx="1316">
                  <c:v>1.3160000000000007</c:v>
                </c:pt>
                <c:pt idx="1317">
                  <c:v>1.3170000000000002</c:v>
                </c:pt>
                <c:pt idx="1318">
                  <c:v>1.3180000000000021</c:v>
                </c:pt>
                <c:pt idx="1319">
                  <c:v>1.3190000000000008</c:v>
                </c:pt>
                <c:pt idx="1320">
                  <c:v>1.3200000000000003</c:v>
                </c:pt>
                <c:pt idx="1321">
                  <c:v>1.3209999999999738</c:v>
                </c:pt>
                <c:pt idx="1322">
                  <c:v>1.3220000000000021</c:v>
                </c:pt>
                <c:pt idx="1323">
                  <c:v>1.3230000000000004</c:v>
                </c:pt>
                <c:pt idx="1324">
                  <c:v>1.3239999999999621</c:v>
                </c:pt>
                <c:pt idx="1325">
                  <c:v>1.3250000000000011</c:v>
                </c:pt>
                <c:pt idx="1326">
                  <c:v>1.3260000000000005</c:v>
                </c:pt>
                <c:pt idx="1327">
                  <c:v>1.327</c:v>
                </c:pt>
                <c:pt idx="1328">
                  <c:v>1.3280000000000021</c:v>
                </c:pt>
                <c:pt idx="1329">
                  <c:v>1.3290000000000006</c:v>
                </c:pt>
                <c:pt idx="1330">
                  <c:v>1.33</c:v>
                </c:pt>
                <c:pt idx="1331">
                  <c:v>1.3310000000000013</c:v>
                </c:pt>
                <c:pt idx="1332">
                  <c:v>1.3320000000000007</c:v>
                </c:pt>
                <c:pt idx="1333">
                  <c:v>1.3330000000000002</c:v>
                </c:pt>
                <c:pt idx="1334">
                  <c:v>1.3340000000000021</c:v>
                </c:pt>
                <c:pt idx="1335">
                  <c:v>1.3350000000000009</c:v>
                </c:pt>
                <c:pt idx="1336">
                  <c:v>1.3360000000000003</c:v>
                </c:pt>
                <c:pt idx="1337">
                  <c:v>1.3369999999999918</c:v>
                </c:pt>
                <c:pt idx="1338">
                  <c:v>1.3380000000000021</c:v>
                </c:pt>
                <c:pt idx="1339">
                  <c:v>1.3390000000000004</c:v>
                </c:pt>
                <c:pt idx="1340">
                  <c:v>1.3399999999999628</c:v>
                </c:pt>
                <c:pt idx="1341">
                  <c:v>1.3410000000000011</c:v>
                </c:pt>
                <c:pt idx="1342">
                  <c:v>1.3420000000000005</c:v>
                </c:pt>
                <c:pt idx="1343">
                  <c:v>1.343</c:v>
                </c:pt>
                <c:pt idx="1344">
                  <c:v>1.3440000000000021</c:v>
                </c:pt>
                <c:pt idx="1345">
                  <c:v>1.3450000000000006</c:v>
                </c:pt>
                <c:pt idx="1346">
                  <c:v>1.3460000000000001</c:v>
                </c:pt>
                <c:pt idx="1347">
                  <c:v>1.3470000000000013</c:v>
                </c:pt>
                <c:pt idx="1348">
                  <c:v>1.3480000000000021</c:v>
                </c:pt>
                <c:pt idx="1349">
                  <c:v>1.3490000000000002</c:v>
                </c:pt>
                <c:pt idx="1350">
                  <c:v>1.3500000000000021</c:v>
                </c:pt>
                <c:pt idx="1351">
                  <c:v>1.3510000000000009</c:v>
                </c:pt>
                <c:pt idx="1352">
                  <c:v>1.3520000000000003</c:v>
                </c:pt>
                <c:pt idx="1353">
                  <c:v>1.3529999999999998</c:v>
                </c:pt>
                <c:pt idx="1354">
                  <c:v>1.3540000000000021</c:v>
                </c:pt>
                <c:pt idx="1355">
                  <c:v>1.3550000000000004</c:v>
                </c:pt>
                <c:pt idx="1356">
                  <c:v>1.355999999999965</c:v>
                </c:pt>
                <c:pt idx="1357">
                  <c:v>1.3570000000000011</c:v>
                </c:pt>
                <c:pt idx="1358">
                  <c:v>1.3580000000000005</c:v>
                </c:pt>
                <c:pt idx="1359">
                  <c:v>1.359</c:v>
                </c:pt>
                <c:pt idx="1360">
                  <c:v>1.3600000000000021</c:v>
                </c:pt>
                <c:pt idx="1361">
                  <c:v>1.3610000000000007</c:v>
                </c:pt>
                <c:pt idx="1362">
                  <c:v>1.3620000000000001</c:v>
                </c:pt>
                <c:pt idx="1363">
                  <c:v>1.3630000000000013</c:v>
                </c:pt>
                <c:pt idx="1364">
                  <c:v>1.3640000000000021</c:v>
                </c:pt>
                <c:pt idx="1365">
                  <c:v>1.3650000000000002</c:v>
                </c:pt>
                <c:pt idx="1366">
                  <c:v>1.3660000000000021</c:v>
                </c:pt>
                <c:pt idx="1367">
                  <c:v>1.3670000000000009</c:v>
                </c:pt>
                <c:pt idx="1368">
                  <c:v>1.3680000000000003</c:v>
                </c:pt>
                <c:pt idx="1369">
                  <c:v>1.3689999999999998</c:v>
                </c:pt>
                <c:pt idx="1370">
                  <c:v>1.3700000000000021</c:v>
                </c:pt>
                <c:pt idx="1371">
                  <c:v>1.3710000000000004</c:v>
                </c:pt>
                <c:pt idx="1372">
                  <c:v>1.3719999999999668</c:v>
                </c:pt>
                <c:pt idx="1373">
                  <c:v>1.3730000000000011</c:v>
                </c:pt>
                <c:pt idx="1374">
                  <c:v>1.3740000000000021</c:v>
                </c:pt>
                <c:pt idx="1375">
                  <c:v>1.3749989999999999</c:v>
                </c:pt>
                <c:pt idx="1376">
                  <c:v>1.3760010000000005</c:v>
                </c:pt>
                <c:pt idx="1377">
                  <c:v>1.3770000000000007</c:v>
                </c:pt>
                <c:pt idx="1378">
                  <c:v>1.3780000000000021</c:v>
                </c:pt>
                <c:pt idx="1379">
                  <c:v>1.3789990000000019</c:v>
                </c:pt>
                <c:pt idx="1380">
                  <c:v>1.380001000000002</c:v>
                </c:pt>
                <c:pt idx="1381">
                  <c:v>1.381000000000002</c:v>
                </c:pt>
                <c:pt idx="1382">
                  <c:v>1.3819990000000018</c:v>
                </c:pt>
                <c:pt idx="1383">
                  <c:v>1.3830010000000019</c:v>
                </c:pt>
                <c:pt idx="1384">
                  <c:v>1.3840000000000021</c:v>
                </c:pt>
                <c:pt idx="1385">
                  <c:v>1.3849999999999998</c:v>
                </c:pt>
                <c:pt idx="1386">
                  <c:v>1.3859989999999998</c:v>
                </c:pt>
                <c:pt idx="1387">
                  <c:v>1.3870000000000022</c:v>
                </c:pt>
                <c:pt idx="1388">
                  <c:v>1.3879999999999668</c:v>
                </c:pt>
                <c:pt idx="1389">
                  <c:v>1.3889989999999999</c:v>
                </c:pt>
                <c:pt idx="1390">
                  <c:v>1.390001</c:v>
                </c:pt>
                <c:pt idx="1391">
                  <c:v>1.391</c:v>
                </c:pt>
                <c:pt idx="1392">
                  <c:v>1.3920000000000021</c:v>
                </c:pt>
                <c:pt idx="1393">
                  <c:v>1.3929990000000014</c:v>
                </c:pt>
                <c:pt idx="1394">
                  <c:v>1.3940000000000001</c:v>
                </c:pt>
                <c:pt idx="1395">
                  <c:v>1.395000000000002</c:v>
                </c:pt>
                <c:pt idx="1396">
                  <c:v>1.3959989999999998</c:v>
                </c:pt>
                <c:pt idx="1397">
                  <c:v>1.3970010000000013</c:v>
                </c:pt>
                <c:pt idx="1398">
                  <c:v>1.3980000000000021</c:v>
                </c:pt>
                <c:pt idx="1399">
                  <c:v>1.3989999999999978</c:v>
                </c:pt>
                <c:pt idx="1400">
                  <c:v>1.3999989999999978</c:v>
                </c:pt>
                <c:pt idx="1401">
                  <c:v>1.4010000000000016</c:v>
                </c:pt>
                <c:pt idx="1402">
                  <c:v>1.4019999999999384</c:v>
                </c:pt>
                <c:pt idx="1403">
                  <c:v>1.4029989999999664</c:v>
                </c:pt>
                <c:pt idx="1404">
                  <c:v>1.4040009999999992</c:v>
                </c:pt>
                <c:pt idx="1405">
                  <c:v>1.4049999999999552</c:v>
                </c:pt>
                <c:pt idx="1406">
                  <c:v>1.4060000000000006</c:v>
                </c:pt>
                <c:pt idx="1407">
                  <c:v>1.4070009999999697</c:v>
                </c:pt>
                <c:pt idx="1408">
                  <c:v>1.4079999999999391</c:v>
                </c:pt>
                <c:pt idx="1409">
                  <c:v>1.4089999999999576</c:v>
                </c:pt>
                <c:pt idx="1410">
                  <c:v>1.4099989999999534</c:v>
                </c:pt>
                <c:pt idx="1411">
                  <c:v>1.4110009999999718</c:v>
                </c:pt>
                <c:pt idx="1412">
                  <c:v>1.4120000000000008</c:v>
                </c:pt>
                <c:pt idx="1413">
                  <c:v>1.4130000000000018</c:v>
                </c:pt>
                <c:pt idx="1414">
                  <c:v>1.4140009999999998</c:v>
                </c:pt>
                <c:pt idx="1415">
                  <c:v>1.414999999999959</c:v>
                </c:pt>
                <c:pt idx="1416">
                  <c:v>1.4160000000000019</c:v>
                </c:pt>
                <c:pt idx="1417">
                  <c:v>1.4169989999999655</c:v>
                </c:pt>
                <c:pt idx="1418">
                  <c:v>1.4180010000000018</c:v>
                </c:pt>
                <c:pt idx="1419">
                  <c:v>1.4190000000000018</c:v>
                </c:pt>
                <c:pt idx="1420">
                  <c:v>1.42</c:v>
                </c:pt>
                <c:pt idx="1421">
                  <c:v>1.4210009999999818</c:v>
                </c:pt>
                <c:pt idx="1422">
                  <c:v>1.4219999999999406</c:v>
                </c:pt>
                <c:pt idx="1423">
                  <c:v>1.422999999999959</c:v>
                </c:pt>
                <c:pt idx="1424">
                  <c:v>1.4239989999999556</c:v>
                </c:pt>
                <c:pt idx="1425">
                  <c:v>1.4250009999999858</c:v>
                </c:pt>
                <c:pt idx="1426">
                  <c:v>1.4260000000000002</c:v>
                </c:pt>
                <c:pt idx="1427">
                  <c:v>1.4269989999999677</c:v>
                </c:pt>
                <c:pt idx="1428">
                  <c:v>1.4280009999999999</c:v>
                </c:pt>
                <c:pt idx="1429">
                  <c:v>1.4289999999999603</c:v>
                </c:pt>
                <c:pt idx="1430">
                  <c:v>1.4300000000000015</c:v>
                </c:pt>
                <c:pt idx="1431">
                  <c:v>1.4309989999999695</c:v>
                </c:pt>
                <c:pt idx="1432">
                  <c:v>1.4320010000000014</c:v>
                </c:pt>
                <c:pt idx="1433">
                  <c:v>1.4330000000000016</c:v>
                </c:pt>
                <c:pt idx="1434">
                  <c:v>1.4339989999999576</c:v>
                </c:pt>
                <c:pt idx="1435">
                  <c:v>1.4350009999999978</c:v>
                </c:pt>
                <c:pt idx="1436">
                  <c:v>1.4360000000000017</c:v>
                </c:pt>
                <c:pt idx="1437">
                  <c:v>1.4369999999999605</c:v>
                </c:pt>
                <c:pt idx="1438">
                  <c:v>1.4379989999999556</c:v>
                </c:pt>
                <c:pt idx="1439">
                  <c:v>1.4390009999999978</c:v>
                </c:pt>
                <c:pt idx="1440">
                  <c:v>1.4399999999999431</c:v>
                </c:pt>
                <c:pt idx="1441">
                  <c:v>1.4409989999999691</c:v>
                </c:pt>
                <c:pt idx="1442">
                  <c:v>1.4420009999999994</c:v>
                </c:pt>
                <c:pt idx="1443">
                  <c:v>1.4429999999999616</c:v>
                </c:pt>
                <c:pt idx="1444">
                  <c:v>1.4440000000000008</c:v>
                </c:pt>
                <c:pt idx="1445">
                  <c:v>1.4449989999999706</c:v>
                </c:pt>
                <c:pt idx="1446">
                  <c:v>1.4460010000000008</c:v>
                </c:pt>
                <c:pt idx="1447">
                  <c:v>1.447000000000001</c:v>
                </c:pt>
                <c:pt idx="1448">
                  <c:v>1.4479989999999583</c:v>
                </c:pt>
                <c:pt idx="1449">
                  <c:v>1.4490009999999998</c:v>
                </c:pt>
                <c:pt idx="1450">
                  <c:v>1.4500000000000011</c:v>
                </c:pt>
                <c:pt idx="1451">
                  <c:v>1.4510000000000018</c:v>
                </c:pt>
                <c:pt idx="1452">
                  <c:v>1.4519989999999572</c:v>
                </c:pt>
                <c:pt idx="1453">
                  <c:v>1.4530000000000012</c:v>
                </c:pt>
                <c:pt idx="1454">
                  <c:v>1.453999999999944</c:v>
                </c:pt>
                <c:pt idx="1455">
                  <c:v>1.4549989999999695</c:v>
                </c:pt>
                <c:pt idx="1456">
                  <c:v>1.4560010000000019</c:v>
                </c:pt>
                <c:pt idx="1457">
                  <c:v>1.456999999999961</c:v>
                </c:pt>
                <c:pt idx="1458">
                  <c:v>1.4580000000000002</c:v>
                </c:pt>
                <c:pt idx="1459">
                  <c:v>1.4589989999999708</c:v>
                </c:pt>
                <c:pt idx="1460">
                  <c:v>1.4599999999999453</c:v>
                </c:pt>
                <c:pt idx="1461">
                  <c:v>1.4609999999999628</c:v>
                </c:pt>
                <c:pt idx="1462">
                  <c:v>1.4619989999999599</c:v>
                </c:pt>
                <c:pt idx="1463">
                  <c:v>1.4630009999999998</c:v>
                </c:pt>
                <c:pt idx="1464">
                  <c:v>1.4640000000000004</c:v>
                </c:pt>
                <c:pt idx="1465">
                  <c:v>1.4650000000000016</c:v>
                </c:pt>
                <c:pt idx="1466">
                  <c:v>1.4659989999999619</c:v>
                </c:pt>
                <c:pt idx="1467">
                  <c:v>1.4669999999999637</c:v>
                </c:pt>
                <c:pt idx="1468">
                  <c:v>1.4680000000000017</c:v>
                </c:pt>
                <c:pt idx="1469">
                  <c:v>1.4689989999999724</c:v>
                </c:pt>
                <c:pt idx="1470">
                  <c:v>1.4700010000000017</c:v>
                </c:pt>
                <c:pt idx="1471">
                  <c:v>1.4710000000000019</c:v>
                </c:pt>
                <c:pt idx="1472">
                  <c:v>1.4719999999999467</c:v>
                </c:pt>
                <c:pt idx="1473">
                  <c:v>1.4730010000000018</c:v>
                </c:pt>
                <c:pt idx="1474">
                  <c:v>1.474000000000002</c:v>
                </c:pt>
                <c:pt idx="1475">
                  <c:v>1.4749999999999639</c:v>
                </c:pt>
                <c:pt idx="1476">
                  <c:v>1.4759989999999621</c:v>
                </c:pt>
                <c:pt idx="1477">
                  <c:v>1.4770009999999996</c:v>
                </c:pt>
                <c:pt idx="1478">
                  <c:v>1.4779999999999478</c:v>
                </c:pt>
                <c:pt idx="1479">
                  <c:v>1.479000000000001</c:v>
                </c:pt>
                <c:pt idx="1480">
                  <c:v>1.4800009999999997</c:v>
                </c:pt>
                <c:pt idx="1481">
                  <c:v>1.480999999999965</c:v>
                </c:pt>
                <c:pt idx="1482">
                  <c:v>1.4820000000000011</c:v>
                </c:pt>
                <c:pt idx="1483">
                  <c:v>1.4829989999999798</c:v>
                </c:pt>
                <c:pt idx="1484">
                  <c:v>1.484001000000001</c:v>
                </c:pt>
                <c:pt idx="1485">
                  <c:v>1.4850000000000012</c:v>
                </c:pt>
                <c:pt idx="1486">
                  <c:v>1.4859999999999487</c:v>
                </c:pt>
                <c:pt idx="1487">
                  <c:v>1.4870009999999998</c:v>
                </c:pt>
                <c:pt idx="1488">
                  <c:v>1.4880000000000013</c:v>
                </c:pt>
                <c:pt idx="1489">
                  <c:v>1.4889999999999652</c:v>
                </c:pt>
                <c:pt idx="1490">
                  <c:v>1.4899989999999612</c:v>
                </c:pt>
                <c:pt idx="1491">
                  <c:v>1.4910009999999978</c:v>
                </c:pt>
                <c:pt idx="1492">
                  <c:v>1.4919999999999498</c:v>
                </c:pt>
                <c:pt idx="1493">
                  <c:v>1.4929989999999898</c:v>
                </c:pt>
                <c:pt idx="1494">
                  <c:v>1.494000999999999</c:v>
                </c:pt>
                <c:pt idx="1495">
                  <c:v>1.4949999999999661</c:v>
                </c:pt>
                <c:pt idx="1496">
                  <c:v>1.4960000000000004</c:v>
                </c:pt>
                <c:pt idx="1497">
                  <c:v>1.4969989999999938</c:v>
                </c:pt>
                <c:pt idx="1498">
                  <c:v>1.4980010000000004</c:v>
                </c:pt>
                <c:pt idx="1499">
                  <c:v>1.4990000000000006</c:v>
                </c:pt>
                <c:pt idx="1500">
                  <c:v>1.4999989999999637</c:v>
                </c:pt>
                <c:pt idx="1501">
                  <c:v>1.5010009999999998</c:v>
                </c:pt>
                <c:pt idx="1502">
                  <c:v>1.5020000000000007</c:v>
                </c:pt>
                <c:pt idx="1503">
                  <c:v>1.5030000000000019</c:v>
                </c:pt>
                <c:pt idx="1504">
                  <c:v>1.5039989999999654</c:v>
                </c:pt>
                <c:pt idx="1505">
                  <c:v>1.5050010000000018</c:v>
                </c:pt>
                <c:pt idx="1506">
                  <c:v>1.506000000000002</c:v>
                </c:pt>
                <c:pt idx="1507">
                  <c:v>1.5069990000000018</c:v>
                </c:pt>
                <c:pt idx="1508">
                  <c:v>1.5080010000000019</c:v>
                </c:pt>
                <c:pt idx="1509">
                  <c:v>1.5090000000000019</c:v>
                </c:pt>
                <c:pt idx="1510">
                  <c:v>1.509999999999954</c:v>
                </c:pt>
                <c:pt idx="1511">
                  <c:v>1.5109989999999998</c:v>
                </c:pt>
                <c:pt idx="1512">
                  <c:v>1.5120000000000022</c:v>
                </c:pt>
                <c:pt idx="1513">
                  <c:v>1.5129999999999668</c:v>
                </c:pt>
                <c:pt idx="1514">
                  <c:v>1.513998999999965</c:v>
                </c:pt>
                <c:pt idx="1515">
                  <c:v>1.5150009999999998</c:v>
                </c:pt>
                <c:pt idx="1516">
                  <c:v>1.516</c:v>
                </c:pt>
                <c:pt idx="1517">
                  <c:v>1.5170000000000012</c:v>
                </c:pt>
                <c:pt idx="1518">
                  <c:v>1.517998999999967</c:v>
                </c:pt>
                <c:pt idx="1519">
                  <c:v>1.5189999999999677</c:v>
                </c:pt>
                <c:pt idx="1520">
                  <c:v>1.520000000000002</c:v>
                </c:pt>
                <c:pt idx="1521">
                  <c:v>1.5209989999999998</c:v>
                </c:pt>
                <c:pt idx="1522">
                  <c:v>1.5220010000000013</c:v>
                </c:pt>
                <c:pt idx="1523">
                  <c:v>1.5230000000000015</c:v>
                </c:pt>
                <c:pt idx="1524">
                  <c:v>1.5239999999999549</c:v>
                </c:pt>
                <c:pt idx="1525">
                  <c:v>1.5249989999999978</c:v>
                </c:pt>
                <c:pt idx="1526">
                  <c:v>1.526000000000002</c:v>
                </c:pt>
                <c:pt idx="1527">
                  <c:v>1.5269999999999677</c:v>
                </c:pt>
                <c:pt idx="1528">
                  <c:v>1.5279989999999664</c:v>
                </c:pt>
                <c:pt idx="1529">
                  <c:v>1.5290009999999992</c:v>
                </c:pt>
                <c:pt idx="1530">
                  <c:v>1.5299999999999552</c:v>
                </c:pt>
                <c:pt idx="1531">
                  <c:v>1.5310000000000006</c:v>
                </c:pt>
                <c:pt idx="1532">
                  <c:v>1.5320009999999993</c:v>
                </c:pt>
                <c:pt idx="1533">
                  <c:v>1.5329999999999686</c:v>
                </c:pt>
                <c:pt idx="1534">
                  <c:v>1.5340000000000007</c:v>
                </c:pt>
                <c:pt idx="1535">
                  <c:v>1.5349989999999998</c:v>
                </c:pt>
                <c:pt idx="1536">
                  <c:v>1.5360010000000006</c:v>
                </c:pt>
                <c:pt idx="1537">
                  <c:v>1.5370000000000008</c:v>
                </c:pt>
                <c:pt idx="1538">
                  <c:v>1.538000000000002</c:v>
                </c:pt>
                <c:pt idx="1539">
                  <c:v>1.5390009999999998</c:v>
                </c:pt>
                <c:pt idx="1540">
                  <c:v>1.5400000000000009</c:v>
                </c:pt>
                <c:pt idx="1541">
                  <c:v>1.5410000000000019</c:v>
                </c:pt>
                <c:pt idx="1542">
                  <c:v>1.5419989999999655</c:v>
                </c:pt>
                <c:pt idx="1543">
                  <c:v>1.5430010000000018</c:v>
                </c:pt>
                <c:pt idx="1544">
                  <c:v>1.5440000000000023</c:v>
                </c:pt>
                <c:pt idx="1545">
                  <c:v>1.5449999999999704</c:v>
                </c:pt>
                <c:pt idx="1546">
                  <c:v>1.5460010000000022</c:v>
                </c:pt>
                <c:pt idx="1547">
                  <c:v>1.5469999999999693</c:v>
                </c:pt>
                <c:pt idx="1548">
                  <c:v>1.548</c:v>
                </c:pt>
                <c:pt idx="1549">
                  <c:v>1.5489989999999998</c:v>
                </c:pt>
                <c:pt idx="1550">
                  <c:v>1.550001</c:v>
                </c:pt>
                <c:pt idx="1551">
                  <c:v>1.5510000000000002</c:v>
                </c:pt>
                <c:pt idx="1552">
                  <c:v>1.5519989999999677</c:v>
                </c:pt>
                <c:pt idx="1553">
                  <c:v>1.5530009999999999</c:v>
                </c:pt>
                <c:pt idx="1554">
                  <c:v>1.5540000000000003</c:v>
                </c:pt>
                <c:pt idx="1555">
                  <c:v>1.5550000000000015</c:v>
                </c:pt>
                <c:pt idx="1556">
                  <c:v>1.5559989999999695</c:v>
                </c:pt>
                <c:pt idx="1557">
                  <c:v>1.5570010000000014</c:v>
                </c:pt>
                <c:pt idx="1558">
                  <c:v>1.558000000000002</c:v>
                </c:pt>
                <c:pt idx="1559">
                  <c:v>1.5589990000000018</c:v>
                </c:pt>
                <c:pt idx="1560">
                  <c:v>1.5600010000000015</c:v>
                </c:pt>
                <c:pt idx="1561">
                  <c:v>1.5610000000000017</c:v>
                </c:pt>
                <c:pt idx="1562">
                  <c:v>1.5619999999999605</c:v>
                </c:pt>
                <c:pt idx="1563">
                  <c:v>1.5629989999999996</c:v>
                </c:pt>
                <c:pt idx="1564">
                  <c:v>1.5640009999999993</c:v>
                </c:pt>
                <c:pt idx="1565">
                  <c:v>1.56499999999997</c:v>
                </c:pt>
                <c:pt idx="1566">
                  <c:v>1.5659989999999691</c:v>
                </c:pt>
                <c:pt idx="1567">
                  <c:v>1.5670009999999994</c:v>
                </c:pt>
                <c:pt idx="1568">
                  <c:v>1.5679999999999616</c:v>
                </c:pt>
                <c:pt idx="1569">
                  <c:v>1.5690000000000008</c:v>
                </c:pt>
                <c:pt idx="1570">
                  <c:v>1.5699989999999706</c:v>
                </c:pt>
                <c:pt idx="1571">
                  <c:v>1.5710010000000008</c:v>
                </c:pt>
                <c:pt idx="1572">
                  <c:v>1.5720000000000021</c:v>
                </c:pt>
                <c:pt idx="1573">
                  <c:v>1.5729989999999998</c:v>
                </c:pt>
                <c:pt idx="1574">
                  <c:v>1.5740010000000009</c:v>
                </c:pt>
                <c:pt idx="1575">
                  <c:v>1.5750000000000011</c:v>
                </c:pt>
                <c:pt idx="1576">
                  <c:v>1.5760000000000023</c:v>
                </c:pt>
                <c:pt idx="1577">
                  <c:v>1.5769989999999978</c:v>
                </c:pt>
                <c:pt idx="1578">
                  <c:v>1.5780000000000021</c:v>
                </c:pt>
                <c:pt idx="1579">
                  <c:v>1.5789999999999818</c:v>
                </c:pt>
                <c:pt idx="1580">
                  <c:v>1.5799989999999695</c:v>
                </c:pt>
                <c:pt idx="1581">
                  <c:v>1.5810010000000019</c:v>
                </c:pt>
                <c:pt idx="1582">
                  <c:v>1.581999999999961</c:v>
                </c:pt>
                <c:pt idx="1583">
                  <c:v>1.5830000000000002</c:v>
                </c:pt>
                <c:pt idx="1584">
                  <c:v>1.5839989999999708</c:v>
                </c:pt>
                <c:pt idx="1585">
                  <c:v>1.5849999999999898</c:v>
                </c:pt>
                <c:pt idx="1586">
                  <c:v>1.5860000000000003</c:v>
                </c:pt>
                <c:pt idx="1587">
                  <c:v>1.5869989999999998</c:v>
                </c:pt>
                <c:pt idx="1588">
                  <c:v>1.5880010000000002</c:v>
                </c:pt>
                <c:pt idx="1589">
                  <c:v>1.5890000000000004</c:v>
                </c:pt>
                <c:pt idx="1590">
                  <c:v>1.5900000000000021</c:v>
                </c:pt>
                <c:pt idx="1591">
                  <c:v>1.5909990000000018</c:v>
                </c:pt>
                <c:pt idx="1592">
                  <c:v>1.5920000000000005</c:v>
                </c:pt>
                <c:pt idx="1593">
                  <c:v>1.5930000000000017</c:v>
                </c:pt>
                <c:pt idx="1594">
                  <c:v>1.5939989999999724</c:v>
                </c:pt>
                <c:pt idx="1595">
                  <c:v>1.5950010000000017</c:v>
                </c:pt>
                <c:pt idx="1596">
                  <c:v>1.5960000000000021</c:v>
                </c:pt>
                <c:pt idx="1597">
                  <c:v>1.5969999999999978</c:v>
                </c:pt>
                <c:pt idx="1598">
                  <c:v>1.598001000000002</c:v>
                </c:pt>
                <c:pt idx="1599">
                  <c:v>1.599000000000002</c:v>
                </c:pt>
                <c:pt idx="1600">
                  <c:v>1.5999999999999639</c:v>
                </c:pt>
                <c:pt idx="1601">
                  <c:v>1.6009989999999998</c:v>
                </c:pt>
                <c:pt idx="1602">
                  <c:v>1.602001</c:v>
                </c:pt>
                <c:pt idx="1603">
                  <c:v>1.6029999999999998</c:v>
                </c:pt>
                <c:pt idx="1604">
                  <c:v>1.6040000000000021</c:v>
                </c:pt>
                <c:pt idx="1605">
                  <c:v>1.6050009999999997</c:v>
                </c:pt>
                <c:pt idx="1606">
                  <c:v>1.605999999999965</c:v>
                </c:pt>
                <c:pt idx="1607">
                  <c:v>1.6070000000000011</c:v>
                </c:pt>
                <c:pt idx="1608">
                  <c:v>1.6079989999999798</c:v>
                </c:pt>
                <c:pt idx="1609">
                  <c:v>1.609001000000001</c:v>
                </c:pt>
                <c:pt idx="1610">
                  <c:v>1.6100000000000021</c:v>
                </c:pt>
                <c:pt idx="1611">
                  <c:v>1.6109999999999978</c:v>
                </c:pt>
                <c:pt idx="1612">
                  <c:v>1.6120010000000011</c:v>
                </c:pt>
                <c:pt idx="1613">
                  <c:v>1.6130000000000013</c:v>
                </c:pt>
                <c:pt idx="1614">
                  <c:v>1.6139999999999652</c:v>
                </c:pt>
                <c:pt idx="1615">
                  <c:v>1.6149989999999992</c:v>
                </c:pt>
                <c:pt idx="1616">
                  <c:v>1.6160009999999989</c:v>
                </c:pt>
                <c:pt idx="1617">
                  <c:v>1.6169999999999978</c:v>
                </c:pt>
                <c:pt idx="1618">
                  <c:v>1.6179989999999898</c:v>
                </c:pt>
                <c:pt idx="1619">
                  <c:v>1.619000999999999</c:v>
                </c:pt>
                <c:pt idx="1620">
                  <c:v>1.6199999999999661</c:v>
                </c:pt>
                <c:pt idx="1621">
                  <c:v>1.6210000000000004</c:v>
                </c:pt>
                <c:pt idx="1622">
                  <c:v>1.6219989999999938</c:v>
                </c:pt>
                <c:pt idx="1623">
                  <c:v>1.6230010000000004</c:v>
                </c:pt>
                <c:pt idx="1624">
                  <c:v>1.6240000000000021</c:v>
                </c:pt>
                <c:pt idx="1625">
                  <c:v>1.6249989999999999</c:v>
                </c:pt>
                <c:pt idx="1626">
                  <c:v>1.6260010000000005</c:v>
                </c:pt>
                <c:pt idx="1627">
                  <c:v>1.6270000000000007</c:v>
                </c:pt>
                <c:pt idx="1628">
                  <c:v>1.6280000000000021</c:v>
                </c:pt>
                <c:pt idx="1629">
                  <c:v>1.6289990000000019</c:v>
                </c:pt>
                <c:pt idx="1630">
                  <c:v>1.630001000000002</c:v>
                </c:pt>
                <c:pt idx="1631">
                  <c:v>1.631000000000002</c:v>
                </c:pt>
                <c:pt idx="1632">
                  <c:v>1.6319990000000018</c:v>
                </c:pt>
                <c:pt idx="1633">
                  <c:v>1.6330010000000019</c:v>
                </c:pt>
                <c:pt idx="1634">
                  <c:v>1.6340000000000021</c:v>
                </c:pt>
                <c:pt idx="1635">
                  <c:v>1.6349999999999998</c:v>
                </c:pt>
                <c:pt idx="1636">
                  <c:v>1.6359989999999998</c:v>
                </c:pt>
                <c:pt idx="1637">
                  <c:v>1.6370000000000022</c:v>
                </c:pt>
                <c:pt idx="1638">
                  <c:v>1.6379999999999668</c:v>
                </c:pt>
                <c:pt idx="1639">
                  <c:v>1.6389989999999999</c:v>
                </c:pt>
                <c:pt idx="1640">
                  <c:v>1.640001</c:v>
                </c:pt>
                <c:pt idx="1641">
                  <c:v>1.641</c:v>
                </c:pt>
                <c:pt idx="1642">
                  <c:v>1.6420000000000021</c:v>
                </c:pt>
                <c:pt idx="1643">
                  <c:v>1.6429990000000014</c:v>
                </c:pt>
                <c:pt idx="1644">
                  <c:v>1.6440000000000001</c:v>
                </c:pt>
                <c:pt idx="1645">
                  <c:v>1.645000000000002</c:v>
                </c:pt>
                <c:pt idx="1646">
                  <c:v>1.6459989999999998</c:v>
                </c:pt>
                <c:pt idx="1647">
                  <c:v>1.6470010000000013</c:v>
                </c:pt>
                <c:pt idx="1648">
                  <c:v>1.6480000000000021</c:v>
                </c:pt>
                <c:pt idx="1649">
                  <c:v>1.6489999999999978</c:v>
                </c:pt>
                <c:pt idx="1650">
                  <c:v>1.6499989999999978</c:v>
                </c:pt>
                <c:pt idx="1651">
                  <c:v>1.651000000000002</c:v>
                </c:pt>
                <c:pt idx="1652">
                  <c:v>1.6519999999999677</c:v>
                </c:pt>
                <c:pt idx="1653">
                  <c:v>1.6529989999999994</c:v>
                </c:pt>
                <c:pt idx="1654">
                  <c:v>1.6540010000000001</c:v>
                </c:pt>
                <c:pt idx="1655">
                  <c:v>1.6549999999999994</c:v>
                </c:pt>
                <c:pt idx="1656">
                  <c:v>1.6560000000000021</c:v>
                </c:pt>
                <c:pt idx="1657">
                  <c:v>1.6570009999999993</c:v>
                </c:pt>
                <c:pt idx="1658">
                  <c:v>1.6579999999999686</c:v>
                </c:pt>
                <c:pt idx="1659">
                  <c:v>1.6590000000000007</c:v>
                </c:pt>
                <c:pt idx="1660">
                  <c:v>1.6599989999999998</c:v>
                </c:pt>
                <c:pt idx="1661">
                  <c:v>1.6610010000000006</c:v>
                </c:pt>
                <c:pt idx="1662">
                  <c:v>1.6620000000000021</c:v>
                </c:pt>
                <c:pt idx="1663">
                  <c:v>1.663000000000002</c:v>
                </c:pt>
                <c:pt idx="1664">
                  <c:v>1.6640010000000007</c:v>
                </c:pt>
                <c:pt idx="1665">
                  <c:v>1.6650000000000009</c:v>
                </c:pt>
                <c:pt idx="1666">
                  <c:v>1.6660000000000021</c:v>
                </c:pt>
                <c:pt idx="1667">
                  <c:v>1.6669989999999988</c:v>
                </c:pt>
                <c:pt idx="1668">
                  <c:v>1.6680010000000021</c:v>
                </c:pt>
                <c:pt idx="1669">
                  <c:v>1.6690000000000023</c:v>
                </c:pt>
                <c:pt idx="1670">
                  <c:v>1.6700000000000021</c:v>
                </c:pt>
                <c:pt idx="1671">
                  <c:v>1.6710010000000022</c:v>
                </c:pt>
                <c:pt idx="1672">
                  <c:v>1.6719999999999693</c:v>
                </c:pt>
                <c:pt idx="1673">
                  <c:v>1.673</c:v>
                </c:pt>
                <c:pt idx="1674">
                  <c:v>1.6739989999999998</c:v>
                </c:pt>
                <c:pt idx="1675">
                  <c:v>1.675001</c:v>
                </c:pt>
                <c:pt idx="1676">
                  <c:v>1.6760000000000081</c:v>
                </c:pt>
                <c:pt idx="1677">
                  <c:v>1.6769990000000004</c:v>
                </c:pt>
                <c:pt idx="1678">
                  <c:v>1.6780010000000001</c:v>
                </c:pt>
                <c:pt idx="1679">
                  <c:v>1.6790000000000003</c:v>
                </c:pt>
                <c:pt idx="1680">
                  <c:v>1.6800000000000141</c:v>
                </c:pt>
                <c:pt idx="1681">
                  <c:v>1.6809990000000017</c:v>
                </c:pt>
                <c:pt idx="1682">
                  <c:v>1.6820010000000021</c:v>
                </c:pt>
                <c:pt idx="1683">
                  <c:v>1.683000000000002</c:v>
                </c:pt>
                <c:pt idx="1684">
                  <c:v>1.6839990000000018</c:v>
                </c:pt>
                <c:pt idx="1685">
                  <c:v>1.6850010000000015</c:v>
                </c:pt>
                <c:pt idx="1686">
                  <c:v>1.6860000000000201</c:v>
                </c:pt>
                <c:pt idx="1687">
                  <c:v>1.6869999999999994</c:v>
                </c:pt>
                <c:pt idx="1688">
                  <c:v>1.6879989999999996</c:v>
                </c:pt>
                <c:pt idx="1689">
                  <c:v>1.6890009999999993</c:v>
                </c:pt>
                <c:pt idx="1690">
                  <c:v>1.68999999999997</c:v>
                </c:pt>
                <c:pt idx="1691">
                  <c:v>1.6909989999999997</c:v>
                </c:pt>
                <c:pt idx="1692">
                  <c:v>1.6920010000000001</c:v>
                </c:pt>
                <c:pt idx="1693">
                  <c:v>1.6929999999999996</c:v>
                </c:pt>
                <c:pt idx="1694">
                  <c:v>1.6940000000000281</c:v>
                </c:pt>
                <c:pt idx="1695">
                  <c:v>1.694999000000001</c:v>
                </c:pt>
                <c:pt idx="1696">
                  <c:v>1.6960010000000021</c:v>
                </c:pt>
                <c:pt idx="1697">
                  <c:v>1.6970000000000021</c:v>
                </c:pt>
                <c:pt idx="1698">
                  <c:v>1.6979989999999998</c:v>
                </c:pt>
                <c:pt idx="1699">
                  <c:v>1.6990010000000009</c:v>
                </c:pt>
                <c:pt idx="1700">
                  <c:v>1.7000000000000011</c:v>
                </c:pt>
                <c:pt idx="1701">
                  <c:v>1.7010000000000018</c:v>
                </c:pt>
                <c:pt idx="1702">
                  <c:v>1.7019989999999572</c:v>
                </c:pt>
                <c:pt idx="1703">
                  <c:v>1.7030000000000012</c:v>
                </c:pt>
                <c:pt idx="1704">
                  <c:v>1.703999999999944</c:v>
                </c:pt>
                <c:pt idx="1705">
                  <c:v>1.7049989999999695</c:v>
                </c:pt>
                <c:pt idx="1706">
                  <c:v>1.7060010000000019</c:v>
                </c:pt>
                <c:pt idx="1707">
                  <c:v>1.706999999999961</c:v>
                </c:pt>
                <c:pt idx="1708">
                  <c:v>1.7080000000000002</c:v>
                </c:pt>
                <c:pt idx="1709">
                  <c:v>1.7089989999999708</c:v>
                </c:pt>
                <c:pt idx="1710">
                  <c:v>1.7099999999999453</c:v>
                </c:pt>
                <c:pt idx="1711">
                  <c:v>1.7109999999999628</c:v>
                </c:pt>
                <c:pt idx="1712">
                  <c:v>1.7119989999999599</c:v>
                </c:pt>
                <c:pt idx="1713">
                  <c:v>1.7130009999999998</c:v>
                </c:pt>
                <c:pt idx="1714">
                  <c:v>1.7140000000000004</c:v>
                </c:pt>
                <c:pt idx="1715">
                  <c:v>1.7150000000000016</c:v>
                </c:pt>
                <c:pt idx="1716">
                  <c:v>1.7159989999999619</c:v>
                </c:pt>
                <c:pt idx="1717">
                  <c:v>1.7169999999999637</c:v>
                </c:pt>
                <c:pt idx="1718">
                  <c:v>1.7180000000000017</c:v>
                </c:pt>
                <c:pt idx="1719">
                  <c:v>1.7189989999999724</c:v>
                </c:pt>
                <c:pt idx="1720">
                  <c:v>1.7200010000000017</c:v>
                </c:pt>
                <c:pt idx="1721">
                  <c:v>1.7210000000000019</c:v>
                </c:pt>
                <c:pt idx="1722">
                  <c:v>1.7219999999999467</c:v>
                </c:pt>
                <c:pt idx="1723">
                  <c:v>1.7230010000000018</c:v>
                </c:pt>
                <c:pt idx="1724">
                  <c:v>1.724000000000002</c:v>
                </c:pt>
                <c:pt idx="1725">
                  <c:v>1.7249999999999639</c:v>
                </c:pt>
                <c:pt idx="1726">
                  <c:v>1.7259989999999621</c:v>
                </c:pt>
                <c:pt idx="1727">
                  <c:v>1.7270009999999996</c:v>
                </c:pt>
                <c:pt idx="1728">
                  <c:v>1.7279999999999478</c:v>
                </c:pt>
                <c:pt idx="1729">
                  <c:v>1.729000000000001</c:v>
                </c:pt>
                <c:pt idx="1730">
                  <c:v>1.7300009999999997</c:v>
                </c:pt>
                <c:pt idx="1731">
                  <c:v>1.730999999999965</c:v>
                </c:pt>
                <c:pt idx="1732">
                  <c:v>1.7320000000000011</c:v>
                </c:pt>
                <c:pt idx="1733">
                  <c:v>1.7329989999999798</c:v>
                </c:pt>
                <c:pt idx="1734">
                  <c:v>1.734001000000001</c:v>
                </c:pt>
                <c:pt idx="1735">
                  <c:v>1.7350000000000012</c:v>
                </c:pt>
                <c:pt idx="1736">
                  <c:v>1.7359999999999487</c:v>
                </c:pt>
                <c:pt idx="1737">
                  <c:v>1.7370009999999998</c:v>
                </c:pt>
                <c:pt idx="1738">
                  <c:v>1.7380000000000013</c:v>
                </c:pt>
                <c:pt idx="1739">
                  <c:v>1.7389999999999652</c:v>
                </c:pt>
                <c:pt idx="1740">
                  <c:v>1.7399989999999612</c:v>
                </c:pt>
                <c:pt idx="1741">
                  <c:v>1.7410009999999978</c:v>
                </c:pt>
                <c:pt idx="1742">
                  <c:v>1.7419999999999498</c:v>
                </c:pt>
                <c:pt idx="1743">
                  <c:v>1.7429989999999898</c:v>
                </c:pt>
                <c:pt idx="1744">
                  <c:v>1.744000999999999</c:v>
                </c:pt>
                <c:pt idx="1745">
                  <c:v>1.7449999999999661</c:v>
                </c:pt>
                <c:pt idx="1746">
                  <c:v>1.7460000000000004</c:v>
                </c:pt>
                <c:pt idx="1747">
                  <c:v>1.7469989999999938</c:v>
                </c:pt>
                <c:pt idx="1748">
                  <c:v>1.7480010000000004</c:v>
                </c:pt>
                <c:pt idx="1749">
                  <c:v>1.7490000000000006</c:v>
                </c:pt>
                <c:pt idx="1750">
                  <c:v>1.7499989999999637</c:v>
                </c:pt>
                <c:pt idx="1751">
                  <c:v>1.7510009999999998</c:v>
                </c:pt>
                <c:pt idx="1752">
                  <c:v>1.7520000000000007</c:v>
                </c:pt>
                <c:pt idx="1753">
                  <c:v>1.7530000000000019</c:v>
                </c:pt>
                <c:pt idx="1754">
                  <c:v>1.7539989999999654</c:v>
                </c:pt>
                <c:pt idx="1755">
                  <c:v>1.7550010000000018</c:v>
                </c:pt>
                <c:pt idx="1756">
                  <c:v>1.756000000000002</c:v>
                </c:pt>
                <c:pt idx="1757">
                  <c:v>1.7569990000000018</c:v>
                </c:pt>
                <c:pt idx="1758">
                  <c:v>1.7580010000000019</c:v>
                </c:pt>
                <c:pt idx="1759">
                  <c:v>1.7590000000000019</c:v>
                </c:pt>
                <c:pt idx="1760">
                  <c:v>1.759999999999954</c:v>
                </c:pt>
                <c:pt idx="1761">
                  <c:v>1.7609989999999998</c:v>
                </c:pt>
                <c:pt idx="1762">
                  <c:v>1.7620000000000022</c:v>
                </c:pt>
                <c:pt idx="1763">
                  <c:v>1.7629999999999668</c:v>
                </c:pt>
                <c:pt idx="1764">
                  <c:v>1.763998999999965</c:v>
                </c:pt>
                <c:pt idx="1765">
                  <c:v>1.7650009999999998</c:v>
                </c:pt>
                <c:pt idx="1766">
                  <c:v>1.766</c:v>
                </c:pt>
                <c:pt idx="1767">
                  <c:v>1.7670000000000012</c:v>
                </c:pt>
                <c:pt idx="1768">
                  <c:v>1.767998999999967</c:v>
                </c:pt>
                <c:pt idx="1769">
                  <c:v>1.7689999999999677</c:v>
                </c:pt>
                <c:pt idx="1770">
                  <c:v>1.770000000000002</c:v>
                </c:pt>
                <c:pt idx="1771">
                  <c:v>1.7709989999999998</c:v>
                </c:pt>
                <c:pt idx="1772">
                  <c:v>1.7720010000000013</c:v>
                </c:pt>
                <c:pt idx="1773">
                  <c:v>1.7730000000000015</c:v>
                </c:pt>
                <c:pt idx="1774">
                  <c:v>1.7739999999999549</c:v>
                </c:pt>
                <c:pt idx="1775">
                  <c:v>1.7749989999999978</c:v>
                </c:pt>
                <c:pt idx="1776">
                  <c:v>1.776000000000002</c:v>
                </c:pt>
                <c:pt idx="1777">
                  <c:v>1.7769999999999677</c:v>
                </c:pt>
                <c:pt idx="1778">
                  <c:v>1.7779989999999664</c:v>
                </c:pt>
                <c:pt idx="1779">
                  <c:v>1.7790009999999992</c:v>
                </c:pt>
                <c:pt idx="1780">
                  <c:v>1.7799999999999552</c:v>
                </c:pt>
                <c:pt idx="1781">
                  <c:v>1.7810000000000006</c:v>
                </c:pt>
                <c:pt idx="1782">
                  <c:v>1.7820009999999993</c:v>
                </c:pt>
                <c:pt idx="1783">
                  <c:v>1.7829999999999686</c:v>
                </c:pt>
                <c:pt idx="1784">
                  <c:v>1.7840000000000007</c:v>
                </c:pt>
                <c:pt idx="1785">
                  <c:v>1.7849989999999998</c:v>
                </c:pt>
                <c:pt idx="1786">
                  <c:v>1.7860010000000006</c:v>
                </c:pt>
                <c:pt idx="1787">
                  <c:v>1.7870000000000008</c:v>
                </c:pt>
                <c:pt idx="1788">
                  <c:v>1.788000000000002</c:v>
                </c:pt>
                <c:pt idx="1789">
                  <c:v>1.7890009999999998</c:v>
                </c:pt>
                <c:pt idx="1790">
                  <c:v>1.7900000000000009</c:v>
                </c:pt>
                <c:pt idx="1791">
                  <c:v>1.7910000000000019</c:v>
                </c:pt>
                <c:pt idx="1792">
                  <c:v>1.7919989999999655</c:v>
                </c:pt>
                <c:pt idx="1793">
                  <c:v>1.7930010000000018</c:v>
                </c:pt>
                <c:pt idx="1794">
                  <c:v>1.7940000000000023</c:v>
                </c:pt>
                <c:pt idx="1795">
                  <c:v>1.7949999999999704</c:v>
                </c:pt>
                <c:pt idx="1796">
                  <c:v>1.7960010000000022</c:v>
                </c:pt>
                <c:pt idx="1797">
                  <c:v>1.7969999999999693</c:v>
                </c:pt>
                <c:pt idx="1798">
                  <c:v>1.798</c:v>
                </c:pt>
                <c:pt idx="1799">
                  <c:v>1.7989989999999998</c:v>
                </c:pt>
                <c:pt idx="1800">
                  <c:v>1.800001</c:v>
                </c:pt>
                <c:pt idx="1801">
                  <c:v>1.8010000000000002</c:v>
                </c:pt>
                <c:pt idx="1802">
                  <c:v>1.8019989999999677</c:v>
                </c:pt>
                <c:pt idx="1803">
                  <c:v>1.8030009999999999</c:v>
                </c:pt>
                <c:pt idx="1804">
                  <c:v>1.8040000000000003</c:v>
                </c:pt>
                <c:pt idx="1805">
                  <c:v>1.8050000000000015</c:v>
                </c:pt>
                <c:pt idx="1806">
                  <c:v>1.8059989999999695</c:v>
                </c:pt>
                <c:pt idx="1807">
                  <c:v>1.8070010000000014</c:v>
                </c:pt>
                <c:pt idx="1808">
                  <c:v>1.808000000000002</c:v>
                </c:pt>
                <c:pt idx="1809">
                  <c:v>1.8089990000000018</c:v>
                </c:pt>
                <c:pt idx="1810">
                  <c:v>1.8100010000000015</c:v>
                </c:pt>
                <c:pt idx="1811">
                  <c:v>1.8110000000000017</c:v>
                </c:pt>
                <c:pt idx="1812">
                  <c:v>1.8119999999999605</c:v>
                </c:pt>
                <c:pt idx="1813">
                  <c:v>1.8129989999999996</c:v>
                </c:pt>
                <c:pt idx="1814">
                  <c:v>1.8140009999999993</c:v>
                </c:pt>
                <c:pt idx="1815">
                  <c:v>1.81499999999997</c:v>
                </c:pt>
                <c:pt idx="1816">
                  <c:v>1.8159989999999691</c:v>
                </c:pt>
                <c:pt idx="1817">
                  <c:v>1.8170009999999994</c:v>
                </c:pt>
                <c:pt idx="1818">
                  <c:v>1.8179999999999616</c:v>
                </c:pt>
                <c:pt idx="1819">
                  <c:v>1.8190000000000008</c:v>
                </c:pt>
                <c:pt idx="1820">
                  <c:v>1.8199989999999706</c:v>
                </c:pt>
                <c:pt idx="1821">
                  <c:v>1.8210010000000008</c:v>
                </c:pt>
                <c:pt idx="1822">
                  <c:v>1.8220000000000021</c:v>
                </c:pt>
                <c:pt idx="1823">
                  <c:v>1.8229989999999998</c:v>
                </c:pt>
                <c:pt idx="1824">
                  <c:v>1.8240010000000009</c:v>
                </c:pt>
                <c:pt idx="1825">
                  <c:v>1.8250000000000011</c:v>
                </c:pt>
                <c:pt idx="1826">
                  <c:v>1.8260000000000023</c:v>
                </c:pt>
                <c:pt idx="1827">
                  <c:v>1.8269989999999978</c:v>
                </c:pt>
                <c:pt idx="1828">
                  <c:v>1.8280000000000021</c:v>
                </c:pt>
                <c:pt idx="1829">
                  <c:v>1.8289999999999818</c:v>
                </c:pt>
                <c:pt idx="1830">
                  <c:v>1.8299989999999695</c:v>
                </c:pt>
                <c:pt idx="1831">
                  <c:v>1.8310010000000019</c:v>
                </c:pt>
                <c:pt idx="1832">
                  <c:v>1.831999999999961</c:v>
                </c:pt>
                <c:pt idx="1833">
                  <c:v>1.8330000000000002</c:v>
                </c:pt>
                <c:pt idx="1834">
                  <c:v>1.8339989999999708</c:v>
                </c:pt>
                <c:pt idx="1835">
                  <c:v>1.8349999999999898</c:v>
                </c:pt>
                <c:pt idx="1836">
                  <c:v>1.8360000000000003</c:v>
                </c:pt>
                <c:pt idx="1837">
                  <c:v>1.8369989999999998</c:v>
                </c:pt>
                <c:pt idx="1838">
                  <c:v>1.8380010000000002</c:v>
                </c:pt>
                <c:pt idx="1839">
                  <c:v>1.8390000000000004</c:v>
                </c:pt>
                <c:pt idx="1840">
                  <c:v>1.8400000000000021</c:v>
                </c:pt>
                <c:pt idx="1841">
                  <c:v>1.8409990000000018</c:v>
                </c:pt>
                <c:pt idx="1842">
                  <c:v>1.8420000000000005</c:v>
                </c:pt>
                <c:pt idx="1843">
                  <c:v>1.8430000000000017</c:v>
                </c:pt>
                <c:pt idx="1844">
                  <c:v>1.8439989999999724</c:v>
                </c:pt>
                <c:pt idx="1845">
                  <c:v>1.8450010000000017</c:v>
                </c:pt>
                <c:pt idx="1846">
                  <c:v>1.8460000000000021</c:v>
                </c:pt>
                <c:pt idx="1847">
                  <c:v>1.8469999999999978</c:v>
                </c:pt>
                <c:pt idx="1848">
                  <c:v>1.848001000000002</c:v>
                </c:pt>
                <c:pt idx="1849">
                  <c:v>1.849000000000002</c:v>
                </c:pt>
                <c:pt idx="1850">
                  <c:v>1.8499999999999639</c:v>
                </c:pt>
                <c:pt idx="1851">
                  <c:v>1.8509989999999998</c:v>
                </c:pt>
                <c:pt idx="1852">
                  <c:v>1.852001</c:v>
                </c:pt>
                <c:pt idx="1853">
                  <c:v>1.8529999999999998</c:v>
                </c:pt>
                <c:pt idx="1854">
                  <c:v>1.8540000000000021</c:v>
                </c:pt>
                <c:pt idx="1855">
                  <c:v>1.8550009999999997</c:v>
                </c:pt>
                <c:pt idx="1856">
                  <c:v>1.855999999999965</c:v>
                </c:pt>
                <c:pt idx="1857">
                  <c:v>1.8570000000000011</c:v>
                </c:pt>
                <c:pt idx="1858">
                  <c:v>1.8579989999999798</c:v>
                </c:pt>
                <c:pt idx="1859">
                  <c:v>1.859001000000001</c:v>
                </c:pt>
                <c:pt idx="1860">
                  <c:v>1.8600000000000021</c:v>
                </c:pt>
                <c:pt idx="1861">
                  <c:v>1.8609999999999978</c:v>
                </c:pt>
                <c:pt idx="1862">
                  <c:v>1.8620010000000011</c:v>
                </c:pt>
                <c:pt idx="1863">
                  <c:v>1.8630000000000013</c:v>
                </c:pt>
                <c:pt idx="1864">
                  <c:v>1.8639999999999652</c:v>
                </c:pt>
                <c:pt idx="1865">
                  <c:v>1.8649989999999992</c:v>
                </c:pt>
                <c:pt idx="1866">
                  <c:v>1.8660009999999989</c:v>
                </c:pt>
                <c:pt idx="1867">
                  <c:v>1.8669999999999978</c:v>
                </c:pt>
                <c:pt idx="1868">
                  <c:v>1.8679989999999898</c:v>
                </c:pt>
                <c:pt idx="1869">
                  <c:v>1.869000999999999</c:v>
                </c:pt>
                <c:pt idx="1870">
                  <c:v>1.8699999999999661</c:v>
                </c:pt>
                <c:pt idx="1871">
                  <c:v>1.8710000000000004</c:v>
                </c:pt>
                <c:pt idx="1872">
                  <c:v>1.8719989999999938</c:v>
                </c:pt>
                <c:pt idx="1873">
                  <c:v>1.8730010000000004</c:v>
                </c:pt>
                <c:pt idx="1874">
                  <c:v>1.8740000000000021</c:v>
                </c:pt>
                <c:pt idx="1875">
                  <c:v>1.8749989999999999</c:v>
                </c:pt>
                <c:pt idx="1876">
                  <c:v>1.8760010000000005</c:v>
                </c:pt>
                <c:pt idx="1877">
                  <c:v>1.8770000000000007</c:v>
                </c:pt>
                <c:pt idx="1878">
                  <c:v>1.8780000000000021</c:v>
                </c:pt>
                <c:pt idx="1879">
                  <c:v>1.8789990000000019</c:v>
                </c:pt>
                <c:pt idx="1880">
                  <c:v>1.880001000000002</c:v>
                </c:pt>
                <c:pt idx="1881">
                  <c:v>1.881000000000002</c:v>
                </c:pt>
                <c:pt idx="1882">
                  <c:v>1.8819990000000018</c:v>
                </c:pt>
                <c:pt idx="1883">
                  <c:v>1.8830010000000019</c:v>
                </c:pt>
                <c:pt idx="1884">
                  <c:v>1.8840000000000021</c:v>
                </c:pt>
                <c:pt idx="1885">
                  <c:v>1.8849999999999998</c:v>
                </c:pt>
                <c:pt idx="1886">
                  <c:v>1.8859989999999998</c:v>
                </c:pt>
                <c:pt idx="1887">
                  <c:v>1.8870000000000022</c:v>
                </c:pt>
                <c:pt idx="1888">
                  <c:v>1.8879999999999668</c:v>
                </c:pt>
                <c:pt idx="1889">
                  <c:v>1.8889989999999999</c:v>
                </c:pt>
                <c:pt idx="1890">
                  <c:v>1.890001</c:v>
                </c:pt>
                <c:pt idx="1891">
                  <c:v>1.891</c:v>
                </c:pt>
                <c:pt idx="1892">
                  <c:v>1.8920000000000021</c:v>
                </c:pt>
                <c:pt idx="1893">
                  <c:v>1.8929990000000014</c:v>
                </c:pt>
                <c:pt idx="1894">
                  <c:v>1.8940000000000001</c:v>
                </c:pt>
                <c:pt idx="1895">
                  <c:v>1.895000000000002</c:v>
                </c:pt>
                <c:pt idx="1896">
                  <c:v>1.8959989999999998</c:v>
                </c:pt>
                <c:pt idx="1897">
                  <c:v>1.8970010000000013</c:v>
                </c:pt>
                <c:pt idx="1898">
                  <c:v>1.8980000000000021</c:v>
                </c:pt>
                <c:pt idx="1899">
                  <c:v>1.8989999999999978</c:v>
                </c:pt>
                <c:pt idx="1900">
                  <c:v>1.8999989999999978</c:v>
                </c:pt>
                <c:pt idx="1901">
                  <c:v>1.901000000000002</c:v>
                </c:pt>
                <c:pt idx="1902">
                  <c:v>1.9019999999999677</c:v>
                </c:pt>
                <c:pt idx="1903">
                  <c:v>1.9029989999999994</c:v>
                </c:pt>
                <c:pt idx="1904">
                  <c:v>1.9040010000000001</c:v>
                </c:pt>
                <c:pt idx="1905">
                  <c:v>1.9049999999999994</c:v>
                </c:pt>
                <c:pt idx="1906">
                  <c:v>1.9060000000000021</c:v>
                </c:pt>
                <c:pt idx="1907">
                  <c:v>1.9070009999999993</c:v>
                </c:pt>
                <c:pt idx="1908">
                  <c:v>1.9079999999999686</c:v>
                </c:pt>
                <c:pt idx="1909">
                  <c:v>1.9090000000000007</c:v>
                </c:pt>
                <c:pt idx="1910">
                  <c:v>1.9099989999999998</c:v>
                </c:pt>
                <c:pt idx="1911">
                  <c:v>1.9110010000000006</c:v>
                </c:pt>
                <c:pt idx="1912">
                  <c:v>1.9120000000000021</c:v>
                </c:pt>
                <c:pt idx="1913">
                  <c:v>1.913000000000002</c:v>
                </c:pt>
                <c:pt idx="1914">
                  <c:v>1.9140010000000007</c:v>
                </c:pt>
                <c:pt idx="1915">
                  <c:v>1.9150000000000009</c:v>
                </c:pt>
                <c:pt idx="1916">
                  <c:v>1.9160000000000021</c:v>
                </c:pt>
                <c:pt idx="1917">
                  <c:v>1.9169989999999988</c:v>
                </c:pt>
                <c:pt idx="1918">
                  <c:v>1.9180010000000021</c:v>
                </c:pt>
                <c:pt idx="1919">
                  <c:v>1.9190000000000023</c:v>
                </c:pt>
                <c:pt idx="1920">
                  <c:v>1.9200000000000021</c:v>
                </c:pt>
                <c:pt idx="1921">
                  <c:v>1.9210010000000022</c:v>
                </c:pt>
                <c:pt idx="1922">
                  <c:v>1.9219999999999693</c:v>
                </c:pt>
                <c:pt idx="1923">
                  <c:v>1.923</c:v>
                </c:pt>
                <c:pt idx="1924">
                  <c:v>1.9239989999999998</c:v>
                </c:pt>
                <c:pt idx="1925">
                  <c:v>1.925001</c:v>
                </c:pt>
                <c:pt idx="1926">
                  <c:v>1.9260000000000081</c:v>
                </c:pt>
                <c:pt idx="1927">
                  <c:v>1.9269990000000004</c:v>
                </c:pt>
                <c:pt idx="1928">
                  <c:v>1.9280010000000001</c:v>
                </c:pt>
                <c:pt idx="1929">
                  <c:v>1.9290000000000003</c:v>
                </c:pt>
                <c:pt idx="1930">
                  <c:v>1.9300000000000141</c:v>
                </c:pt>
                <c:pt idx="1931">
                  <c:v>1.9309990000000017</c:v>
                </c:pt>
                <c:pt idx="1932">
                  <c:v>1.9320010000000021</c:v>
                </c:pt>
                <c:pt idx="1933">
                  <c:v>1.933000000000002</c:v>
                </c:pt>
                <c:pt idx="1934">
                  <c:v>1.9339990000000018</c:v>
                </c:pt>
                <c:pt idx="1935">
                  <c:v>1.9350010000000015</c:v>
                </c:pt>
                <c:pt idx="1936">
                  <c:v>1.9360000000000201</c:v>
                </c:pt>
                <c:pt idx="1937">
                  <c:v>1.9369999999999994</c:v>
                </c:pt>
                <c:pt idx="1938">
                  <c:v>1.9379989999999996</c:v>
                </c:pt>
                <c:pt idx="1939">
                  <c:v>1.9390009999999993</c:v>
                </c:pt>
                <c:pt idx="1940">
                  <c:v>1.93999999999997</c:v>
                </c:pt>
                <c:pt idx="1941">
                  <c:v>1.9409989999999997</c:v>
                </c:pt>
                <c:pt idx="1942">
                  <c:v>1.9420010000000001</c:v>
                </c:pt>
                <c:pt idx="1943">
                  <c:v>1.9429999999999996</c:v>
                </c:pt>
                <c:pt idx="1944">
                  <c:v>1.9440000000000281</c:v>
                </c:pt>
                <c:pt idx="1945">
                  <c:v>1.944999000000001</c:v>
                </c:pt>
                <c:pt idx="1946">
                  <c:v>1.9460010000000021</c:v>
                </c:pt>
                <c:pt idx="1947">
                  <c:v>1.9470000000000021</c:v>
                </c:pt>
                <c:pt idx="1948">
                  <c:v>1.9479989999999998</c:v>
                </c:pt>
                <c:pt idx="1949">
                  <c:v>1.9490010000000009</c:v>
                </c:pt>
                <c:pt idx="1950">
                  <c:v>1.9500000000000306</c:v>
                </c:pt>
                <c:pt idx="1951">
                  <c:v>1.9510000000000023</c:v>
                </c:pt>
                <c:pt idx="1952">
                  <c:v>1.9519989999999978</c:v>
                </c:pt>
                <c:pt idx="1953">
                  <c:v>1.9530000000000021</c:v>
                </c:pt>
                <c:pt idx="1954">
                  <c:v>1.9539999999999818</c:v>
                </c:pt>
                <c:pt idx="1955">
                  <c:v>1.954998999999999</c:v>
                </c:pt>
                <c:pt idx="1956">
                  <c:v>1.9560010000000023</c:v>
                </c:pt>
                <c:pt idx="1957">
                  <c:v>1.956999999999999</c:v>
                </c:pt>
                <c:pt idx="1958">
                  <c:v>1.9580000000000297</c:v>
                </c:pt>
                <c:pt idx="1959">
                  <c:v>1.9589990000000004</c:v>
                </c:pt>
                <c:pt idx="1960">
                  <c:v>1.9599999999999898</c:v>
                </c:pt>
                <c:pt idx="1961">
                  <c:v>1.9610000000000003</c:v>
                </c:pt>
                <c:pt idx="1962">
                  <c:v>1.9619989999999998</c:v>
                </c:pt>
                <c:pt idx="1963">
                  <c:v>1.9630010000000002</c:v>
                </c:pt>
                <c:pt idx="1964">
                  <c:v>1.9640000000000299</c:v>
                </c:pt>
                <c:pt idx="1965">
                  <c:v>1.9650000000000021</c:v>
                </c:pt>
                <c:pt idx="1966">
                  <c:v>1.9659990000000018</c:v>
                </c:pt>
                <c:pt idx="1967">
                  <c:v>1.9670000000000005</c:v>
                </c:pt>
                <c:pt idx="1968">
                  <c:v>1.9680000000000313</c:v>
                </c:pt>
                <c:pt idx="1969">
                  <c:v>1.9689990000000019</c:v>
                </c:pt>
                <c:pt idx="1970">
                  <c:v>1.9700010000000021</c:v>
                </c:pt>
                <c:pt idx="1971">
                  <c:v>1.9710000000000021</c:v>
                </c:pt>
                <c:pt idx="1972">
                  <c:v>1.9719999999999978</c:v>
                </c:pt>
                <c:pt idx="1973">
                  <c:v>1.973001000000002</c:v>
                </c:pt>
                <c:pt idx="1974">
                  <c:v>1.974000000000032</c:v>
                </c:pt>
                <c:pt idx="1975">
                  <c:v>1.9749999999999996</c:v>
                </c:pt>
                <c:pt idx="1976">
                  <c:v>1.9759989999999998</c:v>
                </c:pt>
                <c:pt idx="1977">
                  <c:v>1.977001</c:v>
                </c:pt>
                <c:pt idx="1978">
                  <c:v>1.9779999999999998</c:v>
                </c:pt>
                <c:pt idx="1979">
                  <c:v>1.9790000000000021</c:v>
                </c:pt>
                <c:pt idx="1980">
                  <c:v>1.9800010000000001</c:v>
                </c:pt>
                <c:pt idx="1981">
                  <c:v>1.9809999999999999</c:v>
                </c:pt>
                <c:pt idx="1982">
                  <c:v>1.9820000000000322</c:v>
                </c:pt>
                <c:pt idx="1983">
                  <c:v>1.9829990000000013</c:v>
                </c:pt>
                <c:pt idx="1984">
                  <c:v>1.9840010000000021</c:v>
                </c:pt>
                <c:pt idx="1985">
                  <c:v>1.9850000000000021</c:v>
                </c:pt>
                <c:pt idx="1986">
                  <c:v>1.9859999999999978</c:v>
                </c:pt>
                <c:pt idx="1987">
                  <c:v>1.9870010000000011</c:v>
                </c:pt>
                <c:pt idx="1988">
                  <c:v>1.9880000000000331</c:v>
                </c:pt>
                <c:pt idx="1989">
                  <c:v>1.988999999999999</c:v>
                </c:pt>
                <c:pt idx="1990">
                  <c:v>1.9899989999999992</c:v>
                </c:pt>
                <c:pt idx="1991">
                  <c:v>1.9910009999999989</c:v>
                </c:pt>
                <c:pt idx="1992">
                  <c:v>1.9919999999999978</c:v>
                </c:pt>
                <c:pt idx="1993">
                  <c:v>1.9929989999999993</c:v>
                </c:pt>
                <c:pt idx="1994">
                  <c:v>1.9940010000000001</c:v>
                </c:pt>
                <c:pt idx="1995">
                  <c:v>1.9949999999999992</c:v>
                </c:pt>
                <c:pt idx="1996">
                  <c:v>1.9960000000000333</c:v>
                </c:pt>
                <c:pt idx="1997">
                  <c:v>1.9969990000000006</c:v>
                </c:pt>
                <c:pt idx="1998">
                  <c:v>1.9980010000000021</c:v>
                </c:pt>
                <c:pt idx="1999">
                  <c:v>1.9990000000000021</c:v>
                </c:pt>
                <c:pt idx="2000">
                  <c:v>1.9999989999999999</c:v>
                </c:pt>
                <c:pt idx="2001">
                  <c:v>2.0010010000000005</c:v>
                </c:pt>
                <c:pt idx="2002">
                  <c:v>2.0020000000000007</c:v>
                </c:pt>
                <c:pt idx="2003">
                  <c:v>2.0030000000000019</c:v>
                </c:pt>
                <c:pt idx="2004">
                  <c:v>2.0039990000000052</c:v>
                </c:pt>
                <c:pt idx="2005">
                  <c:v>2.0050010000000018</c:v>
                </c:pt>
                <c:pt idx="2006">
                  <c:v>2.006000000000002</c:v>
                </c:pt>
                <c:pt idx="2007">
                  <c:v>2.0069990000000022</c:v>
                </c:pt>
                <c:pt idx="2008">
                  <c:v>2.0080010000000019</c:v>
                </c:pt>
                <c:pt idx="2009">
                  <c:v>2.0090000000000021</c:v>
                </c:pt>
                <c:pt idx="2010">
                  <c:v>2.0099999999999998</c:v>
                </c:pt>
                <c:pt idx="2011">
                  <c:v>2.010999</c:v>
                </c:pt>
                <c:pt idx="2012">
                  <c:v>2.0119999999999987</c:v>
                </c:pt>
                <c:pt idx="2013">
                  <c:v>2.0129999999999977</c:v>
                </c:pt>
                <c:pt idx="2014">
                  <c:v>2.0139990000000001</c:v>
                </c:pt>
                <c:pt idx="2015">
                  <c:v>2.0150009999999967</c:v>
                </c:pt>
                <c:pt idx="2016">
                  <c:v>2.0159999999999987</c:v>
                </c:pt>
                <c:pt idx="2017">
                  <c:v>2.0170000000000008</c:v>
                </c:pt>
                <c:pt idx="2018">
                  <c:v>2.0179990000000014</c:v>
                </c:pt>
                <c:pt idx="2019">
                  <c:v>2.0189999999999997</c:v>
                </c:pt>
                <c:pt idx="2020">
                  <c:v>2.0200000000000014</c:v>
                </c:pt>
                <c:pt idx="2021">
                  <c:v>2.0209990000000015</c:v>
                </c:pt>
                <c:pt idx="2022">
                  <c:v>2.0220010000000013</c:v>
                </c:pt>
                <c:pt idx="2023">
                  <c:v>2.0230000000000015</c:v>
                </c:pt>
                <c:pt idx="2024">
                  <c:v>2.0239999999999991</c:v>
                </c:pt>
                <c:pt idx="2025">
                  <c:v>2.0249989999999993</c:v>
                </c:pt>
                <c:pt idx="2026">
                  <c:v>2.0260000000000007</c:v>
                </c:pt>
                <c:pt idx="2027">
                  <c:v>2.0269999999999988</c:v>
                </c:pt>
                <c:pt idx="2028">
                  <c:v>2.0279989999999994</c:v>
                </c:pt>
                <c:pt idx="2029">
                  <c:v>2.0290009999999987</c:v>
                </c:pt>
                <c:pt idx="2030">
                  <c:v>2.0299999999999994</c:v>
                </c:pt>
                <c:pt idx="2031">
                  <c:v>2.0309999999999997</c:v>
                </c:pt>
                <c:pt idx="2032">
                  <c:v>2.0320009999999527</c:v>
                </c:pt>
                <c:pt idx="2033">
                  <c:v>2.0329999999999977</c:v>
                </c:pt>
                <c:pt idx="2034">
                  <c:v>2.0340000000000007</c:v>
                </c:pt>
                <c:pt idx="2035">
                  <c:v>2.0349990000000009</c:v>
                </c:pt>
                <c:pt idx="2036">
                  <c:v>2.0360009999999567</c:v>
                </c:pt>
                <c:pt idx="2037">
                  <c:v>2.0370000000000008</c:v>
                </c:pt>
                <c:pt idx="2038">
                  <c:v>2.038000000000002</c:v>
                </c:pt>
                <c:pt idx="2039">
                  <c:v>2.0390010000000007</c:v>
                </c:pt>
                <c:pt idx="2040">
                  <c:v>2.0400000000000009</c:v>
                </c:pt>
                <c:pt idx="2041">
                  <c:v>2.0410000000000021</c:v>
                </c:pt>
                <c:pt idx="2042">
                  <c:v>2.0419989999999988</c:v>
                </c:pt>
                <c:pt idx="2043">
                  <c:v>2.0430010000000052</c:v>
                </c:pt>
                <c:pt idx="2044">
                  <c:v>2.0440000000000031</c:v>
                </c:pt>
                <c:pt idx="2045">
                  <c:v>2.0449999999999999</c:v>
                </c:pt>
                <c:pt idx="2046">
                  <c:v>2.0460010000000022</c:v>
                </c:pt>
                <c:pt idx="2047">
                  <c:v>2.0469999999999988</c:v>
                </c:pt>
                <c:pt idx="2048">
                  <c:v>2.048</c:v>
                </c:pt>
                <c:pt idx="2049">
                  <c:v>2.0489990000000002</c:v>
                </c:pt>
                <c:pt idx="2050">
                  <c:v>2.050001</c:v>
                </c:pt>
                <c:pt idx="2051">
                  <c:v>2.0509999999999997</c:v>
                </c:pt>
                <c:pt idx="2052">
                  <c:v>2.0519990000000004</c:v>
                </c:pt>
                <c:pt idx="2053">
                  <c:v>2.0530010000000001</c:v>
                </c:pt>
                <c:pt idx="2054">
                  <c:v>2.0540000000000003</c:v>
                </c:pt>
                <c:pt idx="2055">
                  <c:v>2.0549999999999997</c:v>
                </c:pt>
                <c:pt idx="2056">
                  <c:v>2.0559990000000017</c:v>
                </c:pt>
                <c:pt idx="2057">
                  <c:v>2.0570010000000014</c:v>
                </c:pt>
                <c:pt idx="2058">
                  <c:v>2.0580000000000007</c:v>
                </c:pt>
                <c:pt idx="2059">
                  <c:v>2.0589990000000018</c:v>
                </c:pt>
                <c:pt idx="2060">
                  <c:v>2.0600010000000015</c:v>
                </c:pt>
                <c:pt idx="2061">
                  <c:v>2.0610000000000017</c:v>
                </c:pt>
                <c:pt idx="2062">
                  <c:v>2.0619999999999994</c:v>
                </c:pt>
                <c:pt idx="2063">
                  <c:v>2.0629989999999987</c:v>
                </c:pt>
                <c:pt idx="2064">
                  <c:v>2.0640009999999993</c:v>
                </c:pt>
                <c:pt idx="2065">
                  <c:v>2.0649999999999995</c:v>
                </c:pt>
                <c:pt idx="2066">
                  <c:v>2.0659989999999997</c:v>
                </c:pt>
                <c:pt idx="2067">
                  <c:v>2.0670009999999994</c:v>
                </c:pt>
                <c:pt idx="2068">
                  <c:v>2.0679999999999996</c:v>
                </c:pt>
                <c:pt idx="2069">
                  <c:v>2.0690000000000008</c:v>
                </c:pt>
                <c:pt idx="2070">
                  <c:v>2.069999000000001</c:v>
                </c:pt>
                <c:pt idx="2071">
                  <c:v>2.0710010000000008</c:v>
                </c:pt>
                <c:pt idx="2072">
                  <c:v>2.0719999999999987</c:v>
                </c:pt>
                <c:pt idx="2073">
                  <c:v>2.0729990000000007</c:v>
                </c:pt>
                <c:pt idx="2074">
                  <c:v>2.0740010000000009</c:v>
                </c:pt>
                <c:pt idx="2075">
                  <c:v>2.0749999999999997</c:v>
                </c:pt>
                <c:pt idx="2076">
                  <c:v>2.0760000000000023</c:v>
                </c:pt>
                <c:pt idx="2077">
                  <c:v>2.0769989999999967</c:v>
                </c:pt>
                <c:pt idx="2078">
                  <c:v>2.0780000000000007</c:v>
                </c:pt>
                <c:pt idx="2079">
                  <c:v>2.0789999999999988</c:v>
                </c:pt>
                <c:pt idx="2080">
                  <c:v>2.0799989999999977</c:v>
                </c:pt>
                <c:pt idx="2081">
                  <c:v>2.0810010000000032</c:v>
                </c:pt>
                <c:pt idx="2082">
                  <c:v>2.081999999999999</c:v>
                </c:pt>
                <c:pt idx="2083">
                  <c:v>2.0830000000000002</c:v>
                </c:pt>
                <c:pt idx="2084">
                  <c:v>2.0839990000000252</c:v>
                </c:pt>
                <c:pt idx="2085">
                  <c:v>2.0849999999999991</c:v>
                </c:pt>
                <c:pt idx="2086">
                  <c:v>2.0860000000000003</c:v>
                </c:pt>
                <c:pt idx="2087">
                  <c:v>2.0869990000000005</c:v>
                </c:pt>
                <c:pt idx="2088">
                  <c:v>2.0880010000000002</c:v>
                </c:pt>
                <c:pt idx="2089">
                  <c:v>2.0890000000000004</c:v>
                </c:pt>
                <c:pt idx="2090">
                  <c:v>2.0900000000000007</c:v>
                </c:pt>
                <c:pt idx="2091">
                  <c:v>2.0909990000000018</c:v>
                </c:pt>
                <c:pt idx="2092">
                  <c:v>2.0919999999999987</c:v>
                </c:pt>
                <c:pt idx="2093">
                  <c:v>2.0930000000000017</c:v>
                </c:pt>
                <c:pt idx="2094">
                  <c:v>2.0939990000000019</c:v>
                </c:pt>
                <c:pt idx="2095">
                  <c:v>2.0950010000000017</c:v>
                </c:pt>
                <c:pt idx="2096">
                  <c:v>2.0959999999999988</c:v>
                </c:pt>
                <c:pt idx="2097">
                  <c:v>2.0969999999999978</c:v>
                </c:pt>
                <c:pt idx="2098">
                  <c:v>2.0980010000000018</c:v>
                </c:pt>
                <c:pt idx="2099">
                  <c:v>2.099000000000002</c:v>
                </c:pt>
                <c:pt idx="2100">
                  <c:v>2.0999999999999988</c:v>
                </c:pt>
                <c:pt idx="2101">
                  <c:v>2.1009989999999998</c:v>
                </c:pt>
                <c:pt idx="2102">
                  <c:v>2.1020009999999987</c:v>
                </c:pt>
                <c:pt idx="2103">
                  <c:v>2.1029999999999998</c:v>
                </c:pt>
                <c:pt idx="2104">
                  <c:v>2.104000000000001</c:v>
                </c:pt>
                <c:pt idx="2105">
                  <c:v>2.1050009999999997</c:v>
                </c:pt>
                <c:pt idx="2106">
                  <c:v>2.1059999999999999</c:v>
                </c:pt>
                <c:pt idx="2107">
                  <c:v>2.1070000000000011</c:v>
                </c:pt>
                <c:pt idx="2108">
                  <c:v>2.1079990000000612</c:v>
                </c:pt>
                <c:pt idx="2109">
                  <c:v>2.109001000000001</c:v>
                </c:pt>
                <c:pt idx="2110">
                  <c:v>2.1100000000000008</c:v>
                </c:pt>
                <c:pt idx="2111">
                  <c:v>2.1109999999999989</c:v>
                </c:pt>
                <c:pt idx="2112">
                  <c:v>2.1120010000000007</c:v>
                </c:pt>
                <c:pt idx="2113">
                  <c:v>2.1130000000000013</c:v>
                </c:pt>
                <c:pt idx="2114">
                  <c:v>2.113999999999999</c:v>
                </c:pt>
                <c:pt idx="2115">
                  <c:v>2.1149989999999987</c:v>
                </c:pt>
                <c:pt idx="2116">
                  <c:v>2.1160009999999967</c:v>
                </c:pt>
                <c:pt idx="2117">
                  <c:v>2.1169999999999987</c:v>
                </c:pt>
                <c:pt idx="2118">
                  <c:v>2.1179989999999993</c:v>
                </c:pt>
                <c:pt idx="2119">
                  <c:v>2.1190009999999977</c:v>
                </c:pt>
                <c:pt idx="2120">
                  <c:v>2.1199999999999988</c:v>
                </c:pt>
                <c:pt idx="2121">
                  <c:v>2.1210000000000004</c:v>
                </c:pt>
                <c:pt idx="2122">
                  <c:v>2.1219990000000006</c:v>
                </c:pt>
                <c:pt idx="2123">
                  <c:v>2.1230010000000012</c:v>
                </c:pt>
                <c:pt idx="2124">
                  <c:v>2.1240000000000006</c:v>
                </c:pt>
                <c:pt idx="2125">
                  <c:v>2.1249990000000012</c:v>
                </c:pt>
                <c:pt idx="2126">
                  <c:v>2.1260010000000005</c:v>
                </c:pt>
                <c:pt idx="2127">
                  <c:v>2.1270000000000011</c:v>
                </c:pt>
                <c:pt idx="2128">
                  <c:v>2.1280000000000019</c:v>
                </c:pt>
                <c:pt idx="2129">
                  <c:v>2.1289990000000052</c:v>
                </c:pt>
                <c:pt idx="2130">
                  <c:v>2.1300010000000018</c:v>
                </c:pt>
                <c:pt idx="2131">
                  <c:v>2.131000000000002</c:v>
                </c:pt>
                <c:pt idx="2132">
                  <c:v>2.1319990000000022</c:v>
                </c:pt>
                <c:pt idx="2133">
                  <c:v>2.1330010000000019</c:v>
                </c:pt>
                <c:pt idx="2134">
                  <c:v>2.1340000000000021</c:v>
                </c:pt>
                <c:pt idx="2135">
                  <c:v>2.1349999999999998</c:v>
                </c:pt>
                <c:pt idx="2136">
                  <c:v>2.135999</c:v>
                </c:pt>
                <c:pt idx="2137">
                  <c:v>2.1370000000000022</c:v>
                </c:pt>
                <c:pt idx="2138">
                  <c:v>2.1379999999999999</c:v>
                </c:pt>
                <c:pt idx="2139">
                  <c:v>2.1389990000000001</c:v>
                </c:pt>
                <c:pt idx="2140">
                  <c:v>2.1400009999999998</c:v>
                </c:pt>
                <c:pt idx="2141">
                  <c:v>2.141</c:v>
                </c:pt>
                <c:pt idx="2142">
                  <c:v>2.1420000000000008</c:v>
                </c:pt>
                <c:pt idx="2143">
                  <c:v>2.1429990000000014</c:v>
                </c:pt>
                <c:pt idx="2144">
                  <c:v>2.1440000000000001</c:v>
                </c:pt>
                <c:pt idx="2145">
                  <c:v>2.1450000000000014</c:v>
                </c:pt>
                <c:pt idx="2146">
                  <c:v>2.1459990000000015</c:v>
                </c:pt>
                <c:pt idx="2147">
                  <c:v>2.1470010000000292</c:v>
                </c:pt>
                <c:pt idx="2148">
                  <c:v>2.1480000000000015</c:v>
                </c:pt>
                <c:pt idx="2149">
                  <c:v>2.1489999999999991</c:v>
                </c:pt>
                <c:pt idx="2150">
                  <c:v>2.1499989999999993</c:v>
                </c:pt>
                <c:pt idx="2151">
                  <c:v>2.1510000000000007</c:v>
                </c:pt>
                <c:pt idx="2152">
                  <c:v>2.1519999999999988</c:v>
                </c:pt>
                <c:pt idx="2153">
                  <c:v>2.1529989999999977</c:v>
                </c:pt>
                <c:pt idx="2154">
                  <c:v>2.1540009999999987</c:v>
                </c:pt>
                <c:pt idx="2155">
                  <c:v>2.1549999999999994</c:v>
                </c:pt>
                <c:pt idx="2156">
                  <c:v>2.1559999999999997</c:v>
                </c:pt>
                <c:pt idx="2157">
                  <c:v>2.1570009999999993</c:v>
                </c:pt>
                <c:pt idx="2158">
                  <c:v>2.1579999999999995</c:v>
                </c:pt>
                <c:pt idx="2159">
                  <c:v>2.1590000000000007</c:v>
                </c:pt>
                <c:pt idx="2160">
                  <c:v>2.1599990000000009</c:v>
                </c:pt>
                <c:pt idx="2161">
                  <c:v>2.1610010000000006</c:v>
                </c:pt>
                <c:pt idx="2162">
                  <c:v>2.1620000000000008</c:v>
                </c:pt>
                <c:pt idx="2163">
                  <c:v>2.1630000000000051</c:v>
                </c:pt>
                <c:pt idx="2164">
                  <c:v>2.1640010000000012</c:v>
                </c:pt>
                <c:pt idx="2165">
                  <c:v>2.1650000000000009</c:v>
                </c:pt>
                <c:pt idx="2166">
                  <c:v>2.1660000000000021</c:v>
                </c:pt>
                <c:pt idx="2167">
                  <c:v>2.1669989999999988</c:v>
                </c:pt>
                <c:pt idx="2168">
                  <c:v>2.1680010000000052</c:v>
                </c:pt>
                <c:pt idx="2169">
                  <c:v>2.1690000000000031</c:v>
                </c:pt>
                <c:pt idx="2170">
                  <c:v>2.17</c:v>
                </c:pt>
                <c:pt idx="2171">
                  <c:v>2.1710010000000022</c:v>
                </c:pt>
                <c:pt idx="2172">
                  <c:v>2.1719999999999988</c:v>
                </c:pt>
                <c:pt idx="2173">
                  <c:v>2.173</c:v>
                </c:pt>
                <c:pt idx="2174">
                  <c:v>2.1739990000000002</c:v>
                </c:pt>
                <c:pt idx="2175">
                  <c:v>2.175001</c:v>
                </c:pt>
                <c:pt idx="2176">
                  <c:v>2.1759999999999997</c:v>
                </c:pt>
                <c:pt idx="2177">
                  <c:v>2.1769990000000004</c:v>
                </c:pt>
                <c:pt idx="2178">
                  <c:v>2.1780010000000001</c:v>
                </c:pt>
                <c:pt idx="2179">
                  <c:v>2.1790000000000003</c:v>
                </c:pt>
                <c:pt idx="2180">
                  <c:v>2.1800000000000015</c:v>
                </c:pt>
                <c:pt idx="2181">
                  <c:v>2.1809990000000052</c:v>
                </c:pt>
                <c:pt idx="2182">
                  <c:v>2.1820010000000014</c:v>
                </c:pt>
                <c:pt idx="2183">
                  <c:v>2.1830000000000016</c:v>
                </c:pt>
                <c:pt idx="2184">
                  <c:v>2.1839990000000755</c:v>
                </c:pt>
                <c:pt idx="2185">
                  <c:v>2.1850010000000015</c:v>
                </c:pt>
                <c:pt idx="2186">
                  <c:v>2.1860000000000017</c:v>
                </c:pt>
                <c:pt idx="2187">
                  <c:v>2.1869999999999994</c:v>
                </c:pt>
                <c:pt idx="2188">
                  <c:v>2.1879989999999996</c:v>
                </c:pt>
                <c:pt idx="2189">
                  <c:v>2.1890009999999993</c:v>
                </c:pt>
                <c:pt idx="2190">
                  <c:v>2.1899999999999995</c:v>
                </c:pt>
                <c:pt idx="2191">
                  <c:v>2.1909989999999997</c:v>
                </c:pt>
                <c:pt idx="2192">
                  <c:v>2.1920009999999968</c:v>
                </c:pt>
                <c:pt idx="2193">
                  <c:v>2.1929999999999987</c:v>
                </c:pt>
                <c:pt idx="2194">
                  <c:v>2.1940000000000008</c:v>
                </c:pt>
                <c:pt idx="2195">
                  <c:v>2.194999000000001</c:v>
                </c:pt>
                <c:pt idx="2196">
                  <c:v>2.1960010000000008</c:v>
                </c:pt>
                <c:pt idx="2197">
                  <c:v>2.197000000000001</c:v>
                </c:pt>
                <c:pt idx="2198">
                  <c:v>2.1979990000000011</c:v>
                </c:pt>
                <c:pt idx="2199">
                  <c:v>2.1990010000000009</c:v>
                </c:pt>
                <c:pt idx="2200">
                  <c:v>2.2000000000000011</c:v>
                </c:pt>
                <c:pt idx="2201">
                  <c:v>2.2010000000000032</c:v>
                </c:pt>
                <c:pt idx="2202">
                  <c:v>2.2019989999999989</c:v>
                </c:pt>
                <c:pt idx="2203">
                  <c:v>2.2030000000000012</c:v>
                </c:pt>
                <c:pt idx="2204">
                  <c:v>2.2040000000000002</c:v>
                </c:pt>
                <c:pt idx="2205">
                  <c:v>2.204998999999999</c:v>
                </c:pt>
                <c:pt idx="2206">
                  <c:v>2.2060010000000032</c:v>
                </c:pt>
                <c:pt idx="2207">
                  <c:v>2.206999999999999</c:v>
                </c:pt>
                <c:pt idx="2208">
                  <c:v>2.2080000000000002</c:v>
                </c:pt>
                <c:pt idx="2209">
                  <c:v>2.2089990000000252</c:v>
                </c:pt>
                <c:pt idx="2210">
                  <c:v>2.2099999999999991</c:v>
                </c:pt>
                <c:pt idx="2211">
                  <c:v>2.2110000000000003</c:v>
                </c:pt>
                <c:pt idx="2212">
                  <c:v>2.2119990000000005</c:v>
                </c:pt>
                <c:pt idx="2213">
                  <c:v>2.2130010000000002</c:v>
                </c:pt>
                <c:pt idx="2214">
                  <c:v>2.2140000000000004</c:v>
                </c:pt>
                <c:pt idx="2215">
                  <c:v>2.2150000000000007</c:v>
                </c:pt>
                <c:pt idx="2216">
                  <c:v>2.2159990000000018</c:v>
                </c:pt>
                <c:pt idx="2217">
                  <c:v>2.2170000000000005</c:v>
                </c:pt>
                <c:pt idx="2218">
                  <c:v>2.2180000000000017</c:v>
                </c:pt>
                <c:pt idx="2219">
                  <c:v>2.2189990000000019</c:v>
                </c:pt>
                <c:pt idx="2220">
                  <c:v>2.2200010000000052</c:v>
                </c:pt>
                <c:pt idx="2221">
                  <c:v>2.2210000000000019</c:v>
                </c:pt>
                <c:pt idx="2222">
                  <c:v>2.2219999999999995</c:v>
                </c:pt>
                <c:pt idx="2223">
                  <c:v>2.2230010000000719</c:v>
                </c:pt>
                <c:pt idx="2224">
                  <c:v>2.2240000000000042</c:v>
                </c:pt>
                <c:pt idx="2225">
                  <c:v>2.2249999999999996</c:v>
                </c:pt>
                <c:pt idx="2226">
                  <c:v>2.2259989999999998</c:v>
                </c:pt>
                <c:pt idx="2227">
                  <c:v>2.2270009999999996</c:v>
                </c:pt>
                <c:pt idx="2228">
                  <c:v>2.2280000000000002</c:v>
                </c:pt>
                <c:pt idx="2229">
                  <c:v>2.229000000000001</c:v>
                </c:pt>
                <c:pt idx="2230">
                  <c:v>2.2300009999999997</c:v>
                </c:pt>
                <c:pt idx="2231">
                  <c:v>2.2309999999999999</c:v>
                </c:pt>
                <c:pt idx="2232">
                  <c:v>2.2320000000000007</c:v>
                </c:pt>
                <c:pt idx="2233">
                  <c:v>2.2329990000000013</c:v>
                </c:pt>
                <c:pt idx="2234">
                  <c:v>2.234001000000001</c:v>
                </c:pt>
                <c:pt idx="2235">
                  <c:v>2.2350000000000008</c:v>
                </c:pt>
                <c:pt idx="2236">
                  <c:v>2.2359999999999989</c:v>
                </c:pt>
                <c:pt idx="2237">
                  <c:v>2.2370010000000011</c:v>
                </c:pt>
                <c:pt idx="2238">
                  <c:v>2.2380000000000013</c:v>
                </c:pt>
                <c:pt idx="2239">
                  <c:v>2.238999999999999</c:v>
                </c:pt>
                <c:pt idx="2240">
                  <c:v>2.2399989999999987</c:v>
                </c:pt>
                <c:pt idx="2241">
                  <c:v>2.2410009999999989</c:v>
                </c:pt>
                <c:pt idx="2242">
                  <c:v>2.2419999999999991</c:v>
                </c:pt>
                <c:pt idx="2243">
                  <c:v>2.2429989999999993</c:v>
                </c:pt>
                <c:pt idx="2244">
                  <c:v>2.244000999999999</c:v>
                </c:pt>
                <c:pt idx="2245">
                  <c:v>2.2449999999999992</c:v>
                </c:pt>
                <c:pt idx="2246">
                  <c:v>2.2460000000000004</c:v>
                </c:pt>
                <c:pt idx="2247">
                  <c:v>2.2469990000000006</c:v>
                </c:pt>
                <c:pt idx="2248">
                  <c:v>2.2480010000000012</c:v>
                </c:pt>
                <c:pt idx="2249">
                  <c:v>2.2490000000000006</c:v>
                </c:pt>
                <c:pt idx="2250">
                  <c:v>2.2499990000000012</c:v>
                </c:pt>
                <c:pt idx="2251">
                  <c:v>2.2510010000000005</c:v>
                </c:pt>
                <c:pt idx="2252">
                  <c:v>2.2520000000000007</c:v>
                </c:pt>
                <c:pt idx="2253">
                  <c:v>2.2530000000000019</c:v>
                </c:pt>
                <c:pt idx="2254">
                  <c:v>2.2539990000000052</c:v>
                </c:pt>
                <c:pt idx="2255">
                  <c:v>2.2550010000000018</c:v>
                </c:pt>
                <c:pt idx="2256">
                  <c:v>2.256000000000002</c:v>
                </c:pt>
                <c:pt idx="2257">
                  <c:v>2.2569990000000022</c:v>
                </c:pt>
                <c:pt idx="2258">
                  <c:v>2.2580010000000019</c:v>
                </c:pt>
                <c:pt idx="2259">
                  <c:v>2.2590000000000021</c:v>
                </c:pt>
                <c:pt idx="2260">
                  <c:v>2.2599999999999998</c:v>
                </c:pt>
                <c:pt idx="2261">
                  <c:v>2.2609990000000662</c:v>
                </c:pt>
                <c:pt idx="2262">
                  <c:v>2.2620000000000022</c:v>
                </c:pt>
                <c:pt idx="2263">
                  <c:v>2.2629999999999999</c:v>
                </c:pt>
                <c:pt idx="2264">
                  <c:v>2.2639990000000778</c:v>
                </c:pt>
                <c:pt idx="2265">
                  <c:v>2.2650009999999998</c:v>
                </c:pt>
                <c:pt idx="2266">
                  <c:v>2.266</c:v>
                </c:pt>
                <c:pt idx="2267">
                  <c:v>2.2670000000000012</c:v>
                </c:pt>
                <c:pt idx="2268">
                  <c:v>2.2679990000000805</c:v>
                </c:pt>
                <c:pt idx="2269">
                  <c:v>2.2690000000000001</c:v>
                </c:pt>
                <c:pt idx="2270">
                  <c:v>2.2700000000000014</c:v>
                </c:pt>
                <c:pt idx="2271">
                  <c:v>2.2709990000000015</c:v>
                </c:pt>
                <c:pt idx="2272">
                  <c:v>2.2720010000000013</c:v>
                </c:pt>
                <c:pt idx="2273">
                  <c:v>2.2730000000000015</c:v>
                </c:pt>
                <c:pt idx="2274">
                  <c:v>2.2739999999999991</c:v>
                </c:pt>
                <c:pt idx="2275">
                  <c:v>2.2749989999999993</c:v>
                </c:pt>
                <c:pt idx="2276">
                  <c:v>2.2760000000000007</c:v>
                </c:pt>
                <c:pt idx="2277">
                  <c:v>2.2769999999999988</c:v>
                </c:pt>
                <c:pt idx="2278">
                  <c:v>2.2779989999999994</c:v>
                </c:pt>
                <c:pt idx="2279">
                  <c:v>2.2790009999999987</c:v>
                </c:pt>
                <c:pt idx="2280">
                  <c:v>2.2799999999999994</c:v>
                </c:pt>
                <c:pt idx="2281">
                  <c:v>2.2810000000000006</c:v>
                </c:pt>
                <c:pt idx="2282">
                  <c:v>2.2820009999999993</c:v>
                </c:pt>
                <c:pt idx="2283">
                  <c:v>2.2829999999999995</c:v>
                </c:pt>
                <c:pt idx="2284">
                  <c:v>2.2840000000000011</c:v>
                </c:pt>
                <c:pt idx="2285">
                  <c:v>2.2849990000000706</c:v>
                </c:pt>
                <c:pt idx="2286">
                  <c:v>2.2860010000000006</c:v>
                </c:pt>
                <c:pt idx="2287">
                  <c:v>2.2870000000000092</c:v>
                </c:pt>
                <c:pt idx="2288">
                  <c:v>2.2880000000000051</c:v>
                </c:pt>
                <c:pt idx="2289">
                  <c:v>2.2890010000000012</c:v>
                </c:pt>
                <c:pt idx="2290">
                  <c:v>2.2900000000000009</c:v>
                </c:pt>
                <c:pt idx="2291">
                  <c:v>2.2910000000000021</c:v>
                </c:pt>
                <c:pt idx="2292">
                  <c:v>2.2919989999999988</c:v>
                </c:pt>
                <c:pt idx="2293">
                  <c:v>2.2930010000000052</c:v>
                </c:pt>
                <c:pt idx="2294">
                  <c:v>2.2940000000000031</c:v>
                </c:pt>
                <c:pt idx="2295">
                  <c:v>2.2949999999999999</c:v>
                </c:pt>
                <c:pt idx="2296">
                  <c:v>2.2960010000000022</c:v>
                </c:pt>
                <c:pt idx="2297">
                  <c:v>2.2969999999999988</c:v>
                </c:pt>
                <c:pt idx="2298">
                  <c:v>2.298</c:v>
                </c:pt>
                <c:pt idx="2299">
                  <c:v>2.2989990000000002</c:v>
                </c:pt>
                <c:pt idx="2300">
                  <c:v>2.300001</c:v>
                </c:pt>
                <c:pt idx="2301">
                  <c:v>2.3009999999999997</c:v>
                </c:pt>
                <c:pt idx="2302">
                  <c:v>2.3019990000000004</c:v>
                </c:pt>
                <c:pt idx="2303">
                  <c:v>2.3030010000000001</c:v>
                </c:pt>
                <c:pt idx="2304">
                  <c:v>2.3040000000000003</c:v>
                </c:pt>
                <c:pt idx="2305">
                  <c:v>2.3049999999999997</c:v>
                </c:pt>
                <c:pt idx="2306">
                  <c:v>2.3059990000000017</c:v>
                </c:pt>
                <c:pt idx="2307">
                  <c:v>2.3070010000000014</c:v>
                </c:pt>
                <c:pt idx="2308">
                  <c:v>2.3080000000000007</c:v>
                </c:pt>
                <c:pt idx="2309">
                  <c:v>2.3089990000000018</c:v>
                </c:pt>
                <c:pt idx="2310">
                  <c:v>2.3100009999999767</c:v>
                </c:pt>
                <c:pt idx="2311">
                  <c:v>2.3109999999999977</c:v>
                </c:pt>
                <c:pt idx="2312">
                  <c:v>2.3119999999999967</c:v>
                </c:pt>
                <c:pt idx="2313">
                  <c:v>2.3129989999999152</c:v>
                </c:pt>
                <c:pt idx="2314">
                  <c:v>2.3140009999999767</c:v>
                </c:pt>
                <c:pt idx="2315">
                  <c:v>2.3149999999999977</c:v>
                </c:pt>
                <c:pt idx="2316">
                  <c:v>2.31599899999993</c:v>
                </c:pt>
                <c:pt idx="2317">
                  <c:v>2.3170009999999968</c:v>
                </c:pt>
                <c:pt idx="2318">
                  <c:v>2.3179999999999987</c:v>
                </c:pt>
                <c:pt idx="2319">
                  <c:v>2.3189999999999977</c:v>
                </c:pt>
                <c:pt idx="2320">
                  <c:v>2.3199989999999318</c:v>
                </c:pt>
                <c:pt idx="2321">
                  <c:v>2.3210010000000008</c:v>
                </c:pt>
                <c:pt idx="2322">
                  <c:v>2.3219999999999987</c:v>
                </c:pt>
                <c:pt idx="2323">
                  <c:v>2.3229990000000007</c:v>
                </c:pt>
                <c:pt idx="2324">
                  <c:v>2.3240010000000009</c:v>
                </c:pt>
                <c:pt idx="2325">
                  <c:v>2.3249999999999997</c:v>
                </c:pt>
                <c:pt idx="2326">
                  <c:v>2.3260000000000023</c:v>
                </c:pt>
                <c:pt idx="2327">
                  <c:v>2.3269989999999967</c:v>
                </c:pt>
                <c:pt idx="2328">
                  <c:v>2.3280000000000007</c:v>
                </c:pt>
                <c:pt idx="2329">
                  <c:v>2.3289999999999988</c:v>
                </c:pt>
                <c:pt idx="2330">
                  <c:v>2.3299989999999977</c:v>
                </c:pt>
                <c:pt idx="2331">
                  <c:v>2.3310010000000023</c:v>
                </c:pt>
                <c:pt idx="2332">
                  <c:v>2.3319999999999967</c:v>
                </c:pt>
                <c:pt idx="2333">
                  <c:v>2.3329999999999727</c:v>
                </c:pt>
                <c:pt idx="2334">
                  <c:v>2.3339990000000004</c:v>
                </c:pt>
                <c:pt idx="2335">
                  <c:v>2.3349999999999977</c:v>
                </c:pt>
                <c:pt idx="2336">
                  <c:v>2.3359999999999967</c:v>
                </c:pt>
                <c:pt idx="2337">
                  <c:v>2.3369989999999161</c:v>
                </c:pt>
                <c:pt idx="2338">
                  <c:v>2.3380009999999967</c:v>
                </c:pt>
                <c:pt idx="2339">
                  <c:v>2.3389999999999977</c:v>
                </c:pt>
                <c:pt idx="2340">
                  <c:v>2.3400000000000007</c:v>
                </c:pt>
                <c:pt idx="2341">
                  <c:v>2.3409990000000018</c:v>
                </c:pt>
                <c:pt idx="2342">
                  <c:v>2.3419999999999987</c:v>
                </c:pt>
                <c:pt idx="2343">
                  <c:v>2.3430000000000017</c:v>
                </c:pt>
                <c:pt idx="2344">
                  <c:v>2.3439990000000019</c:v>
                </c:pt>
                <c:pt idx="2345">
                  <c:v>2.3450010000000017</c:v>
                </c:pt>
                <c:pt idx="2346">
                  <c:v>2.3459999999999988</c:v>
                </c:pt>
                <c:pt idx="2347">
                  <c:v>2.3469999999999978</c:v>
                </c:pt>
                <c:pt idx="2348">
                  <c:v>2.3480010000000018</c:v>
                </c:pt>
                <c:pt idx="2349">
                  <c:v>2.349000000000002</c:v>
                </c:pt>
                <c:pt idx="2350">
                  <c:v>2.3499999999999988</c:v>
                </c:pt>
                <c:pt idx="2351">
                  <c:v>2.3509989999999967</c:v>
                </c:pt>
                <c:pt idx="2352">
                  <c:v>2.3520009999999134</c:v>
                </c:pt>
                <c:pt idx="2353">
                  <c:v>2.3529999999999927</c:v>
                </c:pt>
                <c:pt idx="2354">
                  <c:v>2.3539999999999988</c:v>
                </c:pt>
                <c:pt idx="2355">
                  <c:v>2.3550009999999246</c:v>
                </c:pt>
                <c:pt idx="2356">
                  <c:v>2.3559999999999977</c:v>
                </c:pt>
                <c:pt idx="2357">
                  <c:v>2.3570000000000007</c:v>
                </c:pt>
                <c:pt idx="2358">
                  <c:v>2.3579990000000013</c:v>
                </c:pt>
                <c:pt idx="2359">
                  <c:v>2.3590009999999273</c:v>
                </c:pt>
                <c:pt idx="2360">
                  <c:v>2.3600000000000008</c:v>
                </c:pt>
                <c:pt idx="2361">
                  <c:v>2.3609999999999989</c:v>
                </c:pt>
                <c:pt idx="2362">
                  <c:v>2.3620010000000007</c:v>
                </c:pt>
                <c:pt idx="2363">
                  <c:v>2.3630000000000013</c:v>
                </c:pt>
                <c:pt idx="2364">
                  <c:v>2.363999999999999</c:v>
                </c:pt>
                <c:pt idx="2365">
                  <c:v>2.3649989999999987</c:v>
                </c:pt>
                <c:pt idx="2366">
                  <c:v>2.3660009999999967</c:v>
                </c:pt>
                <c:pt idx="2367">
                  <c:v>2.3669999999999987</c:v>
                </c:pt>
                <c:pt idx="2368">
                  <c:v>2.3679989999999993</c:v>
                </c:pt>
                <c:pt idx="2369">
                  <c:v>2.3690009999999977</c:v>
                </c:pt>
                <c:pt idx="2370">
                  <c:v>2.3699999999999988</c:v>
                </c:pt>
                <c:pt idx="2371">
                  <c:v>2.3709999999999987</c:v>
                </c:pt>
                <c:pt idx="2372">
                  <c:v>2.3719989999999767</c:v>
                </c:pt>
                <c:pt idx="2373">
                  <c:v>2.3730010000000004</c:v>
                </c:pt>
                <c:pt idx="2374">
                  <c:v>2.3739999999999997</c:v>
                </c:pt>
                <c:pt idx="2375">
                  <c:v>2.3749990000000007</c:v>
                </c:pt>
                <c:pt idx="2376">
                  <c:v>2.3760009999999161</c:v>
                </c:pt>
                <c:pt idx="2377">
                  <c:v>2.3770000000000007</c:v>
                </c:pt>
                <c:pt idx="2378">
                  <c:v>2.3779999999999997</c:v>
                </c:pt>
                <c:pt idx="2379">
                  <c:v>2.3789990000000021</c:v>
                </c:pt>
                <c:pt idx="2380">
                  <c:v>2.3800010000000018</c:v>
                </c:pt>
                <c:pt idx="2381">
                  <c:v>2.381000000000002</c:v>
                </c:pt>
                <c:pt idx="2382">
                  <c:v>2.3819990000000022</c:v>
                </c:pt>
                <c:pt idx="2383">
                  <c:v>2.3830010000000019</c:v>
                </c:pt>
                <c:pt idx="2384">
                  <c:v>2.3840000000000021</c:v>
                </c:pt>
                <c:pt idx="2385">
                  <c:v>2.3849999999999998</c:v>
                </c:pt>
                <c:pt idx="2386">
                  <c:v>2.385999</c:v>
                </c:pt>
                <c:pt idx="2387">
                  <c:v>2.3870000000000022</c:v>
                </c:pt>
                <c:pt idx="2388">
                  <c:v>2.3879999999999999</c:v>
                </c:pt>
                <c:pt idx="2389">
                  <c:v>2.3889990000000001</c:v>
                </c:pt>
                <c:pt idx="2390">
                  <c:v>2.3900009999999967</c:v>
                </c:pt>
                <c:pt idx="2391">
                  <c:v>2.3909999999999987</c:v>
                </c:pt>
                <c:pt idx="2392">
                  <c:v>2.3919999999999977</c:v>
                </c:pt>
                <c:pt idx="2393">
                  <c:v>2.3929989999999219</c:v>
                </c:pt>
                <c:pt idx="2394">
                  <c:v>2.3939999999999997</c:v>
                </c:pt>
                <c:pt idx="2395">
                  <c:v>2.3949999999999987</c:v>
                </c:pt>
                <c:pt idx="2396">
                  <c:v>2.3959990000000007</c:v>
                </c:pt>
                <c:pt idx="2397">
                  <c:v>2.3970010000000013</c:v>
                </c:pt>
                <c:pt idx="2398">
                  <c:v>2.3979999999999997</c:v>
                </c:pt>
                <c:pt idx="2399">
                  <c:v>2.3989999999999987</c:v>
                </c:pt>
                <c:pt idx="2400">
                  <c:v>2.3999989999999967</c:v>
                </c:pt>
                <c:pt idx="2401">
                  <c:v>2.4010000000000007</c:v>
                </c:pt>
                <c:pt idx="2402">
                  <c:v>2.4019999999999988</c:v>
                </c:pt>
                <c:pt idx="2403">
                  <c:v>2.4029989999999977</c:v>
                </c:pt>
                <c:pt idx="2404">
                  <c:v>2.4040009999999987</c:v>
                </c:pt>
                <c:pt idx="2405">
                  <c:v>2.4049999999999994</c:v>
                </c:pt>
                <c:pt idx="2406">
                  <c:v>2.4059999999999997</c:v>
                </c:pt>
                <c:pt idx="2407">
                  <c:v>2.4070009999999993</c:v>
                </c:pt>
                <c:pt idx="2408">
                  <c:v>2.4079999999999995</c:v>
                </c:pt>
                <c:pt idx="2409">
                  <c:v>2.4090000000000007</c:v>
                </c:pt>
                <c:pt idx="2410">
                  <c:v>2.4099990000000009</c:v>
                </c:pt>
                <c:pt idx="2411">
                  <c:v>2.4110009999999567</c:v>
                </c:pt>
                <c:pt idx="2412">
                  <c:v>2.4119999999999977</c:v>
                </c:pt>
                <c:pt idx="2413">
                  <c:v>2.413000000000002</c:v>
                </c:pt>
                <c:pt idx="2414">
                  <c:v>2.4140010000000007</c:v>
                </c:pt>
                <c:pt idx="2415">
                  <c:v>2.4149999999999987</c:v>
                </c:pt>
                <c:pt idx="2416">
                  <c:v>2.4159999999999977</c:v>
                </c:pt>
                <c:pt idx="2417">
                  <c:v>2.4169989999999237</c:v>
                </c:pt>
                <c:pt idx="2418">
                  <c:v>2.4180010000000021</c:v>
                </c:pt>
                <c:pt idx="2419">
                  <c:v>2.4190000000000023</c:v>
                </c:pt>
                <c:pt idx="2420">
                  <c:v>2.42</c:v>
                </c:pt>
                <c:pt idx="2421">
                  <c:v>2.4210010000000022</c:v>
                </c:pt>
                <c:pt idx="2422">
                  <c:v>2.4219999999999988</c:v>
                </c:pt>
                <c:pt idx="2423">
                  <c:v>2.423</c:v>
                </c:pt>
                <c:pt idx="2424">
                  <c:v>2.4239990000000002</c:v>
                </c:pt>
                <c:pt idx="2425">
                  <c:v>2.425001</c:v>
                </c:pt>
                <c:pt idx="2426">
                  <c:v>2.4259999999999997</c:v>
                </c:pt>
                <c:pt idx="2427">
                  <c:v>2.4269990000000004</c:v>
                </c:pt>
                <c:pt idx="2428">
                  <c:v>2.4280010000000001</c:v>
                </c:pt>
                <c:pt idx="2429">
                  <c:v>2.4290000000000003</c:v>
                </c:pt>
                <c:pt idx="2430">
                  <c:v>2.4299999999999997</c:v>
                </c:pt>
                <c:pt idx="2431">
                  <c:v>2.4309990000000017</c:v>
                </c:pt>
                <c:pt idx="2432">
                  <c:v>2.4320009999999179</c:v>
                </c:pt>
                <c:pt idx="2433">
                  <c:v>2.4330000000000007</c:v>
                </c:pt>
                <c:pt idx="2434">
                  <c:v>2.4339990000000018</c:v>
                </c:pt>
                <c:pt idx="2435">
                  <c:v>2.4350009999999767</c:v>
                </c:pt>
                <c:pt idx="2436">
                  <c:v>2.4359999999999977</c:v>
                </c:pt>
                <c:pt idx="2437">
                  <c:v>2.4369999999999967</c:v>
                </c:pt>
                <c:pt idx="2438">
                  <c:v>2.4379989999999987</c:v>
                </c:pt>
                <c:pt idx="2439">
                  <c:v>2.4390009999999767</c:v>
                </c:pt>
                <c:pt idx="2440">
                  <c:v>2.4399999999999977</c:v>
                </c:pt>
                <c:pt idx="2441">
                  <c:v>2.4409989999999997</c:v>
                </c:pt>
                <c:pt idx="2442">
                  <c:v>2.4420009999999968</c:v>
                </c:pt>
                <c:pt idx="2443">
                  <c:v>2.4429999999999987</c:v>
                </c:pt>
                <c:pt idx="2444">
                  <c:v>2.4440000000000008</c:v>
                </c:pt>
                <c:pt idx="2445">
                  <c:v>2.444999000000001</c:v>
                </c:pt>
                <c:pt idx="2446">
                  <c:v>2.4460010000000008</c:v>
                </c:pt>
                <c:pt idx="2447">
                  <c:v>2.447000000000001</c:v>
                </c:pt>
                <c:pt idx="2448">
                  <c:v>2.4479990000000011</c:v>
                </c:pt>
                <c:pt idx="2449">
                  <c:v>2.4490010000000009</c:v>
                </c:pt>
                <c:pt idx="2450">
                  <c:v>2.4499999999999997</c:v>
                </c:pt>
                <c:pt idx="2451">
                  <c:v>2.4510000000000023</c:v>
                </c:pt>
                <c:pt idx="2452">
                  <c:v>2.4519989999999967</c:v>
                </c:pt>
                <c:pt idx="2453">
                  <c:v>2.4530000000000007</c:v>
                </c:pt>
                <c:pt idx="2454">
                  <c:v>2.4539999999999988</c:v>
                </c:pt>
                <c:pt idx="2455">
                  <c:v>2.4549989999999977</c:v>
                </c:pt>
                <c:pt idx="2456">
                  <c:v>2.4560010000000023</c:v>
                </c:pt>
                <c:pt idx="2457">
                  <c:v>2.4569999999999967</c:v>
                </c:pt>
                <c:pt idx="2458">
                  <c:v>2.4579999999999997</c:v>
                </c:pt>
                <c:pt idx="2459">
                  <c:v>2.4589990000000004</c:v>
                </c:pt>
                <c:pt idx="2460">
                  <c:v>2.4599999999999977</c:v>
                </c:pt>
                <c:pt idx="2461">
                  <c:v>2.4610000000000003</c:v>
                </c:pt>
                <c:pt idx="2462">
                  <c:v>2.4619990000000005</c:v>
                </c:pt>
                <c:pt idx="2463">
                  <c:v>2.4630010000000002</c:v>
                </c:pt>
                <c:pt idx="2464">
                  <c:v>2.4640000000000004</c:v>
                </c:pt>
                <c:pt idx="2465">
                  <c:v>2.4650000000000007</c:v>
                </c:pt>
                <c:pt idx="2466">
                  <c:v>2.4659990000000018</c:v>
                </c:pt>
                <c:pt idx="2467">
                  <c:v>2.4670000000000005</c:v>
                </c:pt>
                <c:pt idx="2468">
                  <c:v>2.4680000000000017</c:v>
                </c:pt>
                <c:pt idx="2469">
                  <c:v>2.4689990000000019</c:v>
                </c:pt>
                <c:pt idx="2470">
                  <c:v>2.4700010000000017</c:v>
                </c:pt>
                <c:pt idx="2471">
                  <c:v>2.4709999999999988</c:v>
                </c:pt>
                <c:pt idx="2472">
                  <c:v>2.4719999999999978</c:v>
                </c:pt>
                <c:pt idx="2473">
                  <c:v>2.4730010000000018</c:v>
                </c:pt>
                <c:pt idx="2474">
                  <c:v>2.474000000000002</c:v>
                </c:pt>
                <c:pt idx="2475">
                  <c:v>2.4749999999999988</c:v>
                </c:pt>
                <c:pt idx="2476">
                  <c:v>2.4759989999999967</c:v>
                </c:pt>
                <c:pt idx="2477">
                  <c:v>2.4770009999999987</c:v>
                </c:pt>
                <c:pt idx="2478">
                  <c:v>2.4779999999999998</c:v>
                </c:pt>
                <c:pt idx="2479">
                  <c:v>2.4789999999999988</c:v>
                </c:pt>
                <c:pt idx="2480">
                  <c:v>2.4800009999999997</c:v>
                </c:pt>
                <c:pt idx="2481">
                  <c:v>2.4809999999999999</c:v>
                </c:pt>
                <c:pt idx="2482">
                  <c:v>2.4820000000000007</c:v>
                </c:pt>
                <c:pt idx="2483">
                  <c:v>2.4829990000000013</c:v>
                </c:pt>
                <c:pt idx="2484">
                  <c:v>2.484001000000001</c:v>
                </c:pt>
                <c:pt idx="2485">
                  <c:v>2.4850000000000008</c:v>
                </c:pt>
                <c:pt idx="2486">
                  <c:v>2.4859999999999989</c:v>
                </c:pt>
                <c:pt idx="2487">
                  <c:v>2.4870010000000011</c:v>
                </c:pt>
                <c:pt idx="2488">
                  <c:v>2.4880000000000013</c:v>
                </c:pt>
                <c:pt idx="2489">
                  <c:v>2.488999999999999</c:v>
                </c:pt>
                <c:pt idx="2490">
                  <c:v>2.4899989999999987</c:v>
                </c:pt>
                <c:pt idx="2491">
                  <c:v>2.4910009999999967</c:v>
                </c:pt>
                <c:pt idx="2492">
                  <c:v>2.4919999999999987</c:v>
                </c:pt>
                <c:pt idx="2493">
                  <c:v>2.4929989999999767</c:v>
                </c:pt>
                <c:pt idx="2494">
                  <c:v>2.4940009999999977</c:v>
                </c:pt>
                <c:pt idx="2495">
                  <c:v>2.4949999999999988</c:v>
                </c:pt>
                <c:pt idx="2496">
                  <c:v>2.4959999999999987</c:v>
                </c:pt>
                <c:pt idx="2497">
                  <c:v>2.4969989999999767</c:v>
                </c:pt>
                <c:pt idx="2498">
                  <c:v>2.4980010000000004</c:v>
                </c:pt>
                <c:pt idx="2499">
                  <c:v>2.4989999999999997</c:v>
                </c:pt>
                <c:pt idx="2500">
                  <c:v>2.4999990000000007</c:v>
                </c:pt>
                <c:pt idx="2501">
                  <c:v>2.5010010000000005</c:v>
                </c:pt>
                <c:pt idx="2502">
                  <c:v>2.5020000000000007</c:v>
                </c:pt>
                <c:pt idx="2503">
                  <c:v>2.5030000000000019</c:v>
                </c:pt>
                <c:pt idx="2504">
                  <c:v>2.5039990000000052</c:v>
                </c:pt>
                <c:pt idx="2505">
                  <c:v>2.5050010000000018</c:v>
                </c:pt>
                <c:pt idx="2506">
                  <c:v>2.506000000000002</c:v>
                </c:pt>
                <c:pt idx="2507">
                  <c:v>2.5069990000000022</c:v>
                </c:pt>
                <c:pt idx="2508">
                  <c:v>2.5080010000000019</c:v>
                </c:pt>
                <c:pt idx="2509">
                  <c:v>2.5090000000000021</c:v>
                </c:pt>
                <c:pt idx="2510">
                  <c:v>2.5099999999999998</c:v>
                </c:pt>
                <c:pt idx="2511">
                  <c:v>2.510999</c:v>
                </c:pt>
                <c:pt idx="2512">
                  <c:v>2.5119999999999987</c:v>
                </c:pt>
                <c:pt idx="2513">
                  <c:v>2.5129999999999977</c:v>
                </c:pt>
                <c:pt idx="2514">
                  <c:v>2.5139990000000001</c:v>
                </c:pt>
                <c:pt idx="2515">
                  <c:v>2.5150009999999967</c:v>
                </c:pt>
                <c:pt idx="2516">
                  <c:v>2.5159999999999987</c:v>
                </c:pt>
                <c:pt idx="2517">
                  <c:v>2.5170000000000008</c:v>
                </c:pt>
                <c:pt idx="2518">
                  <c:v>2.5179990000000014</c:v>
                </c:pt>
                <c:pt idx="2519">
                  <c:v>2.5189999999999997</c:v>
                </c:pt>
                <c:pt idx="2520">
                  <c:v>2.5200000000000014</c:v>
                </c:pt>
                <c:pt idx="2521">
                  <c:v>2.5209990000000015</c:v>
                </c:pt>
                <c:pt idx="2522">
                  <c:v>2.5220010000000013</c:v>
                </c:pt>
                <c:pt idx="2523">
                  <c:v>2.5230000000000015</c:v>
                </c:pt>
                <c:pt idx="2524">
                  <c:v>2.5239999999999991</c:v>
                </c:pt>
                <c:pt idx="2525">
                  <c:v>2.5249989999999993</c:v>
                </c:pt>
                <c:pt idx="2526">
                  <c:v>2.5260000000000007</c:v>
                </c:pt>
                <c:pt idx="2527">
                  <c:v>2.5269999999999988</c:v>
                </c:pt>
                <c:pt idx="2528">
                  <c:v>2.5279989999999994</c:v>
                </c:pt>
                <c:pt idx="2529">
                  <c:v>2.5290009999999987</c:v>
                </c:pt>
                <c:pt idx="2530">
                  <c:v>2.5299999999999994</c:v>
                </c:pt>
                <c:pt idx="2531">
                  <c:v>2.5309999999999997</c:v>
                </c:pt>
                <c:pt idx="2532">
                  <c:v>2.5320009999999527</c:v>
                </c:pt>
                <c:pt idx="2533">
                  <c:v>2.5329999999999977</c:v>
                </c:pt>
                <c:pt idx="2534">
                  <c:v>2.5340000000000007</c:v>
                </c:pt>
                <c:pt idx="2535">
                  <c:v>2.5349990000000009</c:v>
                </c:pt>
                <c:pt idx="2536">
                  <c:v>2.5360009999999567</c:v>
                </c:pt>
                <c:pt idx="2537">
                  <c:v>2.5370000000000008</c:v>
                </c:pt>
                <c:pt idx="2538">
                  <c:v>2.538000000000002</c:v>
                </c:pt>
                <c:pt idx="2539">
                  <c:v>2.5390010000000007</c:v>
                </c:pt>
                <c:pt idx="2540">
                  <c:v>2.5400000000000009</c:v>
                </c:pt>
                <c:pt idx="2541">
                  <c:v>2.5410000000000021</c:v>
                </c:pt>
                <c:pt idx="2542">
                  <c:v>2.5419989999999988</c:v>
                </c:pt>
                <c:pt idx="2543">
                  <c:v>2.5430010000000052</c:v>
                </c:pt>
                <c:pt idx="2544">
                  <c:v>2.5440000000000031</c:v>
                </c:pt>
                <c:pt idx="2545">
                  <c:v>2.5449999999999999</c:v>
                </c:pt>
                <c:pt idx="2546">
                  <c:v>2.5460010000000022</c:v>
                </c:pt>
                <c:pt idx="2547">
                  <c:v>2.5469999999999988</c:v>
                </c:pt>
                <c:pt idx="2548">
                  <c:v>2.548</c:v>
                </c:pt>
                <c:pt idx="2549">
                  <c:v>2.5489990000000002</c:v>
                </c:pt>
                <c:pt idx="2550">
                  <c:v>2.550001</c:v>
                </c:pt>
                <c:pt idx="2551">
                  <c:v>2.5509999999999997</c:v>
                </c:pt>
                <c:pt idx="2552">
                  <c:v>2.5519990000000004</c:v>
                </c:pt>
                <c:pt idx="2553">
                  <c:v>2.5530010000000001</c:v>
                </c:pt>
                <c:pt idx="2554">
                  <c:v>2.5540000000000003</c:v>
                </c:pt>
                <c:pt idx="2555">
                  <c:v>2.5549999999999997</c:v>
                </c:pt>
                <c:pt idx="2556">
                  <c:v>2.5559990000000017</c:v>
                </c:pt>
                <c:pt idx="2557">
                  <c:v>2.5570010000000014</c:v>
                </c:pt>
                <c:pt idx="2558">
                  <c:v>2.5580000000000007</c:v>
                </c:pt>
                <c:pt idx="2559">
                  <c:v>2.5589990000000018</c:v>
                </c:pt>
                <c:pt idx="2560">
                  <c:v>2.5600010000000015</c:v>
                </c:pt>
                <c:pt idx="2561">
                  <c:v>2.5610000000000017</c:v>
                </c:pt>
                <c:pt idx="2562">
                  <c:v>2.5619999999999994</c:v>
                </c:pt>
                <c:pt idx="2563">
                  <c:v>2.5629989999999987</c:v>
                </c:pt>
                <c:pt idx="2564">
                  <c:v>2.5640009999999993</c:v>
                </c:pt>
                <c:pt idx="2565">
                  <c:v>2.5649999999999995</c:v>
                </c:pt>
                <c:pt idx="2566">
                  <c:v>2.5659989999999997</c:v>
                </c:pt>
                <c:pt idx="2567">
                  <c:v>2.5670009999999994</c:v>
                </c:pt>
                <c:pt idx="2568">
                  <c:v>2.5679999999999996</c:v>
                </c:pt>
                <c:pt idx="2569">
                  <c:v>2.5690000000000008</c:v>
                </c:pt>
                <c:pt idx="2570">
                  <c:v>2.569999000000001</c:v>
                </c:pt>
                <c:pt idx="2571">
                  <c:v>2.5710010000000008</c:v>
                </c:pt>
                <c:pt idx="2572">
                  <c:v>2.5719999999999987</c:v>
                </c:pt>
                <c:pt idx="2573">
                  <c:v>2.5729990000000007</c:v>
                </c:pt>
                <c:pt idx="2574">
                  <c:v>2.5740010000000009</c:v>
                </c:pt>
                <c:pt idx="2575">
                  <c:v>2.5749999999999997</c:v>
                </c:pt>
                <c:pt idx="2576">
                  <c:v>2.5760000000000023</c:v>
                </c:pt>
                <c:pt idx="2577">
                  <c:v>2.5769989999999967</c:v>
                </c:pt>
                <c:pt idx="2578">
                  <c:v>2.5780000000000007</c:v>
                </c:pt>
                <c:pt idx="2579">
                  <c:v>2.5789999999999988</c:v>
                </c:pt>
                <c:pt idx="2580">
                  <c:v>2.5799989999999977</c:v>
                </c:pt>
                <c:pt idx="2581">
                  <c:v>2.5810010000000032</c:v>
                </c:pt>
                <c:pt idx="2582">
                  <c:v>2.581999999999999</c:v>
                </c:pt>
                <c:pt idx="2583">
                  <c:v>2.5830000000000002</c:v>
                </c:pt>
                <c:pt idx="2584">
                  <c:v>2.5839990000000252</c:v>
                </c:pt>
                <c:pt idx="2585">
                  <c:v>2.5849999999999991</c:v>
                </c:pt>
                <c:pt idx="2586">
                  <c:v>2.5860000000000003</c:v>
                </c:pt>
                <c:pt idx="2587">
                  <c:v>2.5869990000000005</c:v>
                </c:pt>
                <c:pt idx="2588">
                  <c:v>2.5880010000000002</c:v>
                </c:pt>
                <c:pt idx="2589">
                  <c:v>2.5890000000000004</c:v>
                </c:pt>
                <c:pt idx="2590">
                  <c:v>2.5900000000000007</c:v>
                </c:pt>
                <c:pt idx="2591">
                  <c:v>2.5909990000000018</c:v>
                </c:pt>
                <c:pt idx="2592">
                  <c:v>2.5919999999999987</c:v>
                </c:pt>
                <c:pt idx="2593">
                  <c:v>2.5930000000000017</c:v>
                </c:pt>
                <c:pt idx="2594">
                  <c:v>2.5939990000000019</c:v>
                </c:pt>
                <c:pt idx="2595">
                  <c:v>2.5950010000000017</c:v>
                </c:pt>
                <c:pt idx="2596">
                  <c:v>2.5959999999999988</c:v>
                </c:pt>
                <c:pt idx="2597">
                  <c:v>2.5969999999999978</c:v>
                </c:pt>
                <c:pt idx="2598">
                  <c:v>2.5980010000000018</c:v>
                </c:pt>
                <c:pt idx="2599">
                  <c:v>2.599000000000002</c:v>
                </c:pt>
                <c:pt idx="2600">
                  <c:v>2.5999999999999988</c:v>
                </c:pt>
                <c:pt idx="2601">
                  <c:v>2.6009989999999998</c:v>
                </c:pt>
                <c:pt idx="2602">
                  <c:v>2.6020009999999987</c:v>
                </c:pt>
                <c:pt idx="2603">
                  <c:v>2.6029999999999998</c:v>
                </c:pt>
                <c:pt idx="2604">
                  <c:v>2.604000000000001</c:v>
                </c:pt>
                <c:pt idx="2605">
                  <c:v>2.6050009999999997</c:v>
                </c:pt>
                <c:pt idx="2606">
                  <c:v>2.6059999999999999</c:v>
                </c:pt>
                <c:pt idx="2607">
                  <c:v>2.6070000000000011</c:v>
                </c:pt>
                <c:pt idx="2608">
                  <c:v>2.6079990000000612</c:v>
                </c:pt>
                <c:pt idx="2609">
                  <c:v>2.609001000000001</c:v>
                </c:pt>
                <c:pt idx="2610">
                  <c:v>2.6100000000000008</c:v>
                </c:pt>
                <c:pt idx="2611">
                  <c:v>2.6109999999999989</c:v>
                </c:pt>
                <c:pt idx="2612">
                  <c:v>2.6120010000000007</c:v>
                </c:pt>
                <c:pt idx="2613">
                  <c:v>2.6130000000000013</c:v>
                </c:pt>
                <c:pt idx="2614">
                  <c:v>2.613999999999999</c:v>
                </c:pt>
                <c:pt idx="2615">
                  <c:v>2.6149989999999987</c:v>
                </c:pt>
                <c:pt idx="2616">
                  <c:v>2.6160009999999967</c:v>
                </c:pt>
                <c:pt idx="2617">
                  <c:v>2.6169999999999987</c:v>
                </c:pt>
                <c:pt idx="2618">
                  <c:v>2.6179989999999993</c:v>
                </c:pt>
                <c:pt idx="2619">
                  <c:v>2.6190009999999977</c:v>
                </c:pt>
                <c:pt idx="2620">
                  <c:v>2.6199999999999988</c:v>
                </c:pt>
                <c:pt idx="2621">
                  <c:v>2.6210000000000004</c:v>
                </c:pt>
                <c:pt idx="2622">
                  <c:v>2.6219990000000006</c:v>
                </c:pt>
                <c:pt idx="2623">
                  <c:v>2.6230010000000012</c:v>
                </c:pt>
                <c:pt idx="2624">
                  <c:v>2.6240000000000006</c:v>
                </c:pt>
                <c:pt idx="2625">
                  <c:v>2.6249990000000012</c:v>
                </c:pt>
                <c:pt idx="2626">
                  <c:v>2.6260010000000005</c:v>
                </c:pt>
                <c:pt idx="2627">
                  <c:v>2.6270000000000011</c:v>
                </c:pt>
                <c:pt idx="2628">
                  <c:v>2.6280000000000019</c:v>
                </c:pt>
                <c:pt idx="2629">
                  <c:v>2.6289990000000052</c:v>
                </c:pt>
                <c:pt idx="2630">
                  <c:v>2.6300010000000018</c:v>
                </c:pt>
                <c:pt idx="2631">
                  <c:v>2.631000000000002</c:v>
                </c:pt>
                <c:pt idx="2632">
                  <c:v>2.6319990000000022</c:v>
                </c:pt>
                <c:pt idx="2633">
                  <c:v>2.6330010000000019</c:v>
                </c:pt>
                <c:pt idx="2634">
                  <c:v>2.6340000000000021</c:v>
                </c:pt>
                <c:pt idx="2635">
                  <c:v>2.6349999999999998</c:v>
                </c:pt>
                <c:pt idx="2636">
                  <c:v>2.635999</c:v>
                </c:pt>
                <c:pt idx="2637">
                  <c:v>2.6370000000000022</c:v>
                </c:pt>
                <c:pt idx="2638">
                  <c:v>2.6379999999999999</c:v>
                </c:pt>
                <c:pt idx="2639">
                  <c:v>2.6389990000000001</c:v>
                </c:pt>
                <c:pt idx="2640">
                  <c:v>2.6400009999999998</c:v>
                </c:pt>
                <c:pt idx="2641">
                  <c:v>2.641</c:v>
                </c:pt>
                <c:pt idx="2642">
                  <c:v>2.6420000000000008</c:v>
                </c:pt>
                <c:pt idx="2643">
                  <c:v>2.6429990000000014</c:v>
                </c:pt>
                <c:pt idx="2644">
                  <c:v>2.6440000000000001</c:v>
                </c:pt>
                <c:pt idx="2645">
                  <c:v>2.6450000000000014</c:v>
                </c:pt>
                <c:pt idx="2646">
                  <c:v>2.6459990000000015</c:v>
                </c:pt>
                <c:pt idx="2647">
                  <c:v>2.6470010000000292</c:v>
                </c:pt>
                <c:pt idx="2648">
                  <c:v>2.6480000000000015</c:v>
                </c:pt>
                <c:pt idx="2649">
                  <c:v>2.6489999999999991</c:v>
                </c:pt>
                <c:pt idx="2650">
                  <c:v>2.6499989999999993</c:v>
                </c:pt>
                <c:pt idx="2651">
                  <c:v>2.6510000000000007</c:v>
                </c:pt>
                <c:pt idx="2652">
                  <c:v>2.6519999999999988</c:v>
                </c:pt>
                <c:pt idx="2653">
                  <c:v>2.6529989999999977</c:v>
                </c:pt>
                <c:pt idx="2654">
                  <c:v>2.6540009999999987</c:v>
                </c:pt>
                <c:pt idx="2655">
                  <c:v>2.6549999999999994</c:v>
                </c:pt>
                <c:pt idx="2656">
                  <c:v>2.6559999999999997</c:v>
                </c:pt>
                <c:pt idx="2657">
                  <c:v>2.6570009999999993</c:v>
                </c:pt>
                <c:pt idx="2658">
                  <c:v>2.6579999999999995</c:v>
                </c:pt>
                <c:pt idx="2659">
                  <c:v>2.6590000000000007</c:v>
                </c:pt>
                <c:pt idx="2660">
                  <c:v>2.6599990000000009</c:v>
                </c:pt>
                <c:pt idx="2661">
                  <c:v>2.6610010000000006</c:v>
                </c:pt>
                <c:pt idx="2662">
                  <c:v>2.6620000000000008</c:v>
                </c:pt>
                <c:pt idx="2663">
                  <c:v>2.6630000000000051</c:v>
                </c:pt>
                <c:pt idx="2664">
                  <c:v>2.6640010000000012</c:v>
                </c:pt>
                <c:pt idx="2665">
                  <c:v>2.6650000000000009</c:v>
                </c:pt>
                <c:pt idx="2666">
                  <c:v>2.6660000000000021</c:v>
                </c:pt>
                <c:pt idx="2667">
                  <c:v>2.6669989999999988</c:v>
                </c:pt>
                <c:pt idx="2668">
                  <c:v>2.6680010000000052</c:v>
                </c:pt>
                <c:pt idx="2669">
                  <c:v>2.6690000000000031</c:v>
                </c:pt>
                <c:pt idx="2670">
                  <c:v>2.67</c:v>
                </c:pt>
                <c:pt idx="2671">
                  <c:v>2.6710010000000022</c:v>
                </c:pt>
                <c:pt idx="2672">
                  <c:v>2.6719999999999988</c:v>
                </c:pt>
                <c:pt idx="2673">
                  <c:v>2.673</c:v>
                </c:pt>
                <c:pt idx="2674">
                  <c:v>2.6739990000000002</c:v>
                </c:pt>
                <c:pt idx="2675">
                  <c:v>2.675001</c:v>
                </c:pt>
                <c:pt idx="2676">
                  <c:v>2.6759999999999997</c:v>
                </c:pt>
                <c:pt idx="2677">
                  <c:v>2.6769990000000004</c:v>
                </c:pt>
                <c:pt idx="2678">
                  <c:v>2.6780010000000001</c:v>
                </c:pt>
                <c:pt idx="2679">
                  <c:v>2.6790000000000003</c:v>
                </c:pt>
                <c:pt idx="2680">
                  <c:v>2.6800000000000015</c:v>
                </c:pt>
                <c:pt idx="2681">
                  <c:v>2.6809990000000052</c:v>
                </c:pt>
                <c:pt idx="2682">
                  <c:v>2.6820010000000014</c:v>
                </c:pt>
                <c:pt idx="2683">
                  <c:v>2.6830000000000016</c:v>
                </c:pt>
                <c:pt idx="2684">
                  <c:v>2.6839990000000755</c:v>
                </c:pt>
                <c:pt idx="2685">
                  <c:v>2.6850010000000015</c:v>
                </c:pt>
                <c:pt idx="2686">
                  <c:v>2.6860000000000017</c:v>
                </c:pt>
                <c:pt idx="2687">
                  <c:v>2.6869999999999994</c:v>
                </c:pt>
                <c:pt idx="2688">
                  <c:v>2.6879989999999996</c:v>
                </c:pt>
                <c:pt idx="2689">
                  <c:v>2.6890009999999993</c:v>
                </c:pt>
                <c:pt idx="2690">
                  <c:v>2.6899999999999995</c:v>
                </c:pt>
                <c:pt idx="2691">
                  <c:v>2.6909989999999997</c:v>
                </c:pt>
                <c:pt idx="2692">
                  <c:v>2.6920009999999968</c:v>
                </c:pt>
                <c:pt idx="2693">
                  <c:v>2.6929999999999987</c:v>
                </c:pt>
                <c:pt idx="2694">
                  <c:v>2.6940000000000008</c:v>
                </c:pt>
                <c:pt idx="2695">
                  <c:v>2.694999000000001</c:v>
                </c:pt>
                <c:pt idx="2696">
                  <c:v>2.6960010000000008</c:v>
                </c:pt>
                <c:pt idx="2697">
                  <c:v>2.697000000000001</c:v>
                </c:pt>
                <c:pt idx="2698">
                  <c:v>2.6979990000000011</c:v>
                </c:pt>
                <c:pt idx="2699">
                  <c:v>2.6990010000000009</c:v>
                </c:pt>
                <c:pt idx="2700">
                  <c:v>2.7000000000000011</c:v>
                </c:pt>
                <c:pt idx="2701">
                  <c:v>2.7010000000000032</c:v>
                </c:pt>
                <c:pt idx="2702">
                  <c:v>2.7019989999999989</c:v>
                </c:pt>
                <c:pt idx="2703">
                  <c:v>2.7030000000000012</c:v>
                </c:pt>
                <c:pt idx="2704">
                  <c:v>2.7040000000000002</c:v>
                </c:pt>
                <c:pt idx="2705">
                  <c:v>2.704998999999999</c:v>
                </c:pt>
                <c:pt idx="2706">
                  <c:v>2.7060010000000032</c:v>
                </c:pt>
                <c:pt idx="2707">
                  <c:v>2.706999999999999</c:v>
                </c:pt>
                <c:pt idx="2708">
                  <c:v>2.7080000000000002</c:v>
                </c:pt>
                <c:pt idx="2709">
                  <c:v>2.7089990000000252</c:v>
                </c:pt>
                <c:pt idx="2710">
                  <c:v>2.7099999999999991</c:v>
                </c:pt>
                <c:pt idx="2711">
                  <c:v>2.7110000000000003</c:v>
                </c:pt>
                <c:pt idx="2712">
                  <c:v>2.7119990000000005</c:v>
                </c:pt>
                <c:pt idx="2713">
                  <c:v>2.7130010000000002</c:v>
                </c:pt>
                <c:pt idx="2714">
                  <c:v>2.7140000000000004</c:v>
                </c:pt>
                <c:pt idx="2715">
                  <c:v>2.7150000000000007</c:v>
                </c:pt>
                <c:pt idx="2716">
                  <c:v>2.7159990000000018</c:v>
                </c:pt>
                <c:pt idx="2717">
                  <c:v>2.7170000000000005</c:v>
                </c:pt>
                <c:pt idx="2718">
                  <c:v>2.7180000000000017</c:v>
                </c:pt>
                <c:pt idx="2719">
                  <c:v>2.7189990000000019</c:v>
                </c:pt>
                <c:pt idx="2720">
                  <c:v>2.7200010000000052</c:v>
                </c:pt>
                <c:pt idx="2721">
                  <c:v>2.7210000000000019</c:v>
                </c:pt>
                <c:pt idx="2722">
                  <c:v>2.7219999999999995</c:v>
                </c:pt>
                <c:pt idx="2723">
                  <c:v>2.7230010000000719</c:v>
                </c:pt>
                <c:pt idx="2724">
                  <c:v>2.7240000000000042</c:v>
                </c:pt>
                <c:pt idx="2725">
                  <c:v>2.7249999999999996</c:v>
                </c:pt>
                <c:pt idx="2726">
                  <c:v>2.7259989999999998</c:v>
                </c:pt>
                <c:pt idx="2727">
                  <c:v>2.7270009999999996</c:v>
                </c:pt>
                <c:pt idx="2728">
                  <c:v>2.7280000000000002</c:v>
                </c:pt>
                <c:pt idx="2729">
                  <c:v>2.729000000000001</c:v>
                </c:pt>
                <c:pt idx="2730">
                  <c:v>2.7300009999999997</c:v>
                </c:pt>
                <c:pt idx="2731">
                  <c:v>2.7309999999999999</c:v>
                </c:pt>
                <c:pt idx="2732">
                  <c:v>2.7320000000000007</c:v>
                </c:pt>
                <c:pt idx="2733">
                  <c:v>2.7329990000000013</c:v>
                </c:pt>
                <c:pt idx="2734">
                  <c:v>2.734001000000001</c:v>
                </c:pt>
                <c:pt idx="2735">
                  <c:v>2.7350000000000008</c:v>
                </c:pt>
                <c:pt idx="2736">
                  <c:v>2.7359999999999989</c:v>
                </c:pt>
                <c:pt idx="2737">
                  <c:v>2.7370010000000011</c:v>
                </c:pt>
                <c:pt idx="2738">
                  <c:v>2.7380000000000013</c:v>
                </c:pt>
                <c:pt idx="2739">
                  <c:v>2.738999999999999</c:v>
                </c:pt>
                <c:pt idx="2740">
                  <c:v>2.7399989999999987</c:v>
                </c:pt>
                <c:pt idx="2741">
                  <c:v>2.7410009999999989</c:v>
                </c:pt>
                <c:pt idx="2742">
                  <c:v>2.7419999999999991</c:v>
                </c:pt>
                <c:pt idx="2743">
                  <c:v>2.7429989999999993</c:v>
                </c:pt>
                <c:pt idx="2744">
                  <c:v>2.744000999999999</c:v>
                </c:pt>
                <c:pt idx="2745">
                  <c:v>2.7449999999999992</c:v>
                </c:pt>
                <c:pt idx="2746">
                  <c:v>2.7460000000000004</c:v>
                </c:pt>
                <c:pt idx="2747">
                  <c:v>2.7469990000000006</c:v>
                </c:pt>
                <c:pt idx="2748">
                  <c:v>2.7480010000000012</c:v>
                </c:pt>
                <c:pt idx="2749">
                  <c:v>2.7490000000000006</c:v>
                </c:pt>
                <c:pt idx="2750">
                  <c:v>2.7499990000000012</c:v>
                </c:pt>
                <c:pt idx="2751">
                  <c:v>2.7510010000000005</c:v>
                </c:pt>
                <c:pt idx="2752">
                  <c:v>2.7520000000000007</c:v>
                </c:pt>
                <c:pt idx="2753">
                  <c:v>2.7530000000000019</c:v>
                </c:pt>
                <c:pt idx="2754">
                  <c:v>2.7539990000000052</c:v>
                </c:pt>
                <c:pt idx="2755">
                  <c:v>2.7550010000000018</c:v>
                </c:pt>
                <c:pt idx="2756">
                  <c:v>2.756000000000002</c:v>
                </c:pt>
                <c:pt idx="2757">
                  <c:v>2.7569990000000022</c:v>
                </c:pt>
                <c:pt idx="2758">
                  <c:v>2.7580010000000019</c:v>
                </c:pt>
                <c:pt idx="2759">
                  <c:v>2.7590000000000021</c:v>
                </c:pt>
                <c:pt idx="2760">
                  <c:v>2.7600000000000002</c:v>
                </c:pt>
                <c:pt idx="2761">
                  <c:v>2.7609990000000662</c:v>
                </c:pt>
                <c:pt idx="2762">
                  <c:v>2.7620000000000022</c:v>
                </c:pt>
                <c:pt idx="2763">
                  <c:v>2.7629999999999999</c:v>
                </c:pt>
                <c:pt idx="2764">
                  <c:v>2.7639990000000778</c:v>
                </c:pt>
                <c:pt idx="2765">
                  <c:v>2.7650009999999998</c:v>
                </c:pt>
                <c:pt idx="2766">
                  <c:v>2.766</c:v>
                </c:pt>
                <c:pt idx="2767">
                  <c:v>2.7670000000000012</c:v>
                </c:pt>
                <c:pt idx="2768">
                  <c:v>2.7679990000000805</c:v>
                </c:pt>
                <c:pt idx="2769">
                  <c:v>2.7690000000000001</c:v>
                </c:pt>
                <c:pt idx="2770">
                  <c:v>2.7700000000000014</c:v>
                </c:pt>
                <c:pt idx="2771">
                  <c:v>2.7709990000000015</c:v>
                </c:pt>
                <c:pt idx="2772">
                  <c:v>2.7720010000000013</c:v>
                </c:pt>
                <c:pt idx="2773">
                  <c:v>2.7730000000000015</c:v>
                </c:pt>
                <c:pt idx="2774">
                  <c:v>2.7739999999999991</c:v>
                </c:pt>
                <c:pt idx="2775">
                  <c:v>2.7749989999999993</c:v>
                </c:pt>
                <c:pt idx="2776">
                  <c:v>2.7760000000000007</c:v>
                </c:pt>
                <c:pt idx="2777">
                  <c:v>2.7769999999999988</c:v>
                </c:pt>
                <c:pt idx="2778">
                  <c:v>2.7779989999999994</c:v>
                </c:pt>
                <c:pt idx="2779">
                  <c:v>2.7790009999999987</c:v>
                </c:pt>
                <c:pt idx="2780">
                  <c:v>2.7799999999999994</c:v>
                </c:pt>
                <c:pt idx="2781">
                  <c:v>2.7810000000000006</c:v>
                </c:pt>
                <c:pt idx="2782">
                  <c:v>2.7820009999999993</c:v>
                </c:pt>
                <c:pt idx="2783">
                  <c:v>2.7829999999999995</c:v>
                </c:pt>
                <c:pt idx="2784">
                  <c:v>2.7840000000000011</c:v>
                </c:pt>
                <c:pt idx="2785">
                  <c:v>2.7849990000000706</c:v>
                </c:pt>
                <c:pt idx="2786">
                  <c:v>2.7860010000000006</c:v>
                </c:pt>
                <c:pt idx="2787">
                  <c:v>2.7870000000000092</c:v>
                </c:pt>
                <c:pt idx="2788">
                  <c:v>2.7880000000000051</c:v>
                </c:pt>
                <c:pt idx="2789">
                  <c:v>2.7890010000000012</c:v>
                </c:pt>
                <c:pt idx="2790">
                  <c:v>2.7900000000000009</c:v>
                </c:pt>
                <c:pt idx="2791">
                  <c:v>2.7910000000000021</c:v>
                </c:pt>
                <c:pt idx="2792">
                  <c:v>2.7919989999999988</c:v>
                </c:pt>
                <c:pt idx="2793">
                  <c:v>2.7930010000000052</c:v>
                </c:pt>
                <c:pt idx="2794">
                  <c:v>2.7940000000000031</c:v>
                </c:pt>
                <c:pt idx="2795">
                  <c:v>2.7949999999999999</c:v>
                </c:pt>
                <c:pt idx="2796">
                  <c:v>2.7960010000000022</c:v>
                </c:pt>
                <c:pt idx="2797">
                  <c:v>2.7969999999999988</c:v>
                </c:pt>
                <c:pt idx="2798">
                  <c:v>2.798</c:v>
                </c:pt>
                <c:pt idx="2799">
                  <c:v>2.7989990000000002</c:v>
                </c:pt>
                <c:pt idx="2800">
                  <c:v>2.800001</c:v>
                </c:pt>
                <c:pt idx="2801">
                  <c:v>2.8009999999999997</c:v>
                </c:pt>
                <c:pt idx="2802">
                  <c:v>2.8019990000000004</c:v>
                </c:pt>
                <c:pt idx="2803">
                  <c:v>2.8030010000000001</c:v>
                </c:pt>
                <c:pt idx="2804">
                  <c:v>2.8040000000000003</c:v>
                </c:pt>
                <c:pt idx="2805">
                  <c:v>2.8049999999999997</c:v>
                </c:pt>
                <c:pt idx="2806">
                  <c:v>2.8059990000000017</c:v>
                </c:pt>
                <c:pt idx="2807">
                  <c:v>2.8070010000000014</c:v>
                </c:pt>
                <c:pt idx="2808">
                  <c:v>2.8080000000000007</c:v>
                </c:pt>
                <c:pt idx="2809">
                  <c:v>2.8089990000000018</c:v>
                </c:pt>
                <c:pt idx="2810">
                  <c:v>2.8100009999999767</c:v>
                </c:pt>
                <c:pt idx="2811">
                  <c:v>2.8109999999999977</c:v>
                </c:pt>
                <c:pt idx="2812">
                  <c:v>2.8119999999999967</c:v>
                </c:pt>
                <c:pt idx="2813">
                  <c:v>2.8129989999999152</c:v>
                </c:pt>
                <c:pt idx="2814">
                  <c:v>2.8140009999999767</c:v>
                </c:pt>
                <c:pt idx="2815">
                  <c:v>2.8149999999999977</c:v>
                </c:pt>
                <c:pt idx="2816">
                  <c:v>2.81599899999993</c:v>
                </c:pt>
                <c:pt idx="2817">
                  <c:v>2.8170009999999968</c:v>
                </c:pt>
                <c:pt idx="2818">
                  <c:v>2.8179999999999987</c:v>
                </c:pt>
                <c:pt idx="2819">
                  <c:v>2.8189999999999977</c:v>
                </c:pt>
                <c:pt idx="2820">
                  <c:v>2.8199989999999318</c:v>
                </c:pt>
                <c:pt idx="2821">
                  <c:v>2.8210010000000008</c:v>
                </c:pt>
                <c:pt idx="2822">
                  <c:v>2.8219999999999987</c:v>
                </c:pt>
                <c:pt idx="2823">
                  <c:v>2.8229990000000007</c:v>
                </c:pt>
                <c:pt idx="2824">
                  <c:v>2.8240010000000009</c:v>
                </c:pt>
                <c:pt idx="2825">
                  <c:v>2.8249999999999997</c:v>
                </c:pt>
                <c:pt idx="2826">
                  <c:v>2.8260000000000023</c:v>
                </c:pt>
                <c:pt idx="2827">
                  <c:v>2.8269989999999967</c:v>
                </c:pt>
                <c:pt idx="2828">
                  <c:v>2.8280000000000007</c:v>
                </c:pt>
                <c:pt idx="2829">
                  <c:v>2.8289999999999988</c:v>
                </c:pt>
                <c:pt idx="2830">
                  <c:v>2.8299989999999977</c:v>
                </c:pt>
                <c:pt idx="2831">
                  <c:v>2.8310010000000023</c:v>
                </c:pt>
                <c:pt idx="2832">
                  <c:v>2.8319999999999967</c:v>
                </c:pt>
                <c:pt idx="2833">
                  <c:v>2.8329999999999727</c:v>
                </c:pt>
                <c:pt idx="2834">
                  <c:v>2.8339990000000004</c:v>
                </c:pt>
                <c:pt idx="2835">
                  <c:v>2.8349999999999977</c:v>
                </c:pt>
                <c:pt idx="2836">
                  <c:v>2.8359999999999967</c:v>
                </c:pt>
                <c:pt idx="2837">
                  <c:v>2.8369989999999161</c:v>
                </c:pt>
                <c:pt idx="2838">
                  <c:v>2.8380009999999967</c:v>
                </c:pt>
                <c:pt idx="2839">
                  <c:v>2.8389999999999977</c:v>
                </c:pt>
                <c:pt idx="2840">
                  <c:v>2.8400000000000007</c:v>
                </c:pt>
                <c:pt idx="2841">
                  <c:v>2.8409990000000018</c:v>
                </c:pt>
                <c:pt idx="2842">
                  <c:v>2.8419999999999987</c:v>
                </c:pt>
                <c:pt idx="2843">
                  <c:v>2.8430000000000017</c:v>
                </c:pt>
                <c:pt idx="2844">
                  <c:v>2.8439990000000019</c:v>
                </c:pt>
                <c:pt idx="2845">
                  <c:v>2.8450010000000017</c:v>
                </c:pt>
                <c:pt idx="2846">
                  <c:v>2.8459999999999988</c:v>
                </c:pt>
                <c:pt idx="2847">
                  <c:v>2.8469999999999978</c:v>
                </c:pt>
                <c:pt idx="2848">
                  <c:v>2.8480010000000018</c:v>
                </c:pt>
                <c:pt idx="2849">
                  <c:v>2.849000000000002</c:v>
                </c:pt>
                <c:pt idx="2850">
                  <c:v>2.8499999999999988</c:v>
                </c:pt>
                <c:pt idx="2851">
                  <c:v>2.8509989999999967</c:v>
                </c:pt>
                <c:pt idx="2852">
                  <c:v>2.8520009999999134</c:v>
                </c:pt>
                <c:pt idx="2853">
                  <c:v>2.8529999999999927</c:v>
                </c:pt>
                <c:pt idx="2854">
                  <c:v>2.8539999999999988</c:v>
                </c:pt>
                <c:pt idx="2855">
                  <c:v>2.8550009999999246</c:v>
                </c:pt>
                <c:pt idx="2856">
                  <c:v>2.8559999999999977</c:v>
                </c:pt>
                <c:pt idx="2857">
                  <c:v>2.8570000000000007</c:v>
                </c:pt>
                <c:pt idx="2858">
                  <c:v>2.8579990000000013</c:v>
                </c:pt>
                <c:pt idx="2859">
                  <c:v>2.8590009999999273</c:v>
                </c:pt>
                <c:pt idx="2860">
                  <c:v>2.8600000000000008</c:v>
                </c:pt>
                <c:pt idx="2861">
                  <c:v>2.8609999999999989</c:v>
                </c:pt>
                <c:pt idx="2862">
                  <c:v>2.8620010000000007</c:v>
                </c:pt>
                <c:pt idx="2863">
                  <c:v>2.8630000000000013</c:v>
                </c:pt>
                <c:pt idx="2864">
                  <c:v>2.863999999999999</c:v>
                </c:pt>
                <c:pt idx="2865">
                  <c:v>2.8649989999999987</c:v>
                </c:pt>
                <c:pt idx="2866">
                  <c:v>2.8660009999999967</c:v>
                </c:pt>
                <c:pt idx="2867">
                  <c:v>2.8669999999999987</c:v>
                </c:pt>
                <c:pt idx="2868">
                  <c:v>2.8679989999999993</c:v>
                </c:pt>
                <c:pt idx="2869">
                  <c:v>2.8690009999999977</c:v>
                </c:pt>
                <c:pt idx="2870">
                  <c:v>2.8699999999999988</c:v>
                </c:pt>
                <c:pt idx="2871">
                  <c:v>2.8709999999999987</c:v>
                </c:pt>
                <c:pt idx="2872">
                  <c:v>2.8719989999999767</c:v>
                </c:pt>
                <c:pt idx="2873">
                  <c:v>2.8730010000000004</c:v>
                </c:pt>
                <c:pt idx="2874">
                  <c:v>2.8739999999999997</c:v>
                </c:pt>
                <c:pt idx="2875">
                  <c:v>2.8749990000000007</c:v>
                </c:pt>
                <c:pt idx="2876">
                  <c:v>2.8760009999999161</c:v>
                </c:pt>
                <c:pt idx="2877">
                  <c:v>2.8770000000000007</c:v>
                </c:pt>
                <c:pt idx="2878">
                  <c:v>2.8779999999999997</c:v>
                </c:pt>
                <c:pt idx="2879">
                  <c:v>2.8789990000000021</c:v>
                </c:pt>
                <c:pt idx="2880">
                  <c:v>2.8800010000000018</c:v>
                </c:pt>
                <c:pt idx="2881">
                  <c:v>2.881000000000002</c:v>
                </c:pt>
                <c:pt idx="2882">
                  <c:v>2.8819990000000022</c:v>
                </c:pt>
                <c:pt idx="2883">
                  <c:v>2.8830010000000019</c:v>
                </c:pt>
                <c:pt idx="2884">
                  <c:v>2.8840000000000021</c:v>
                </c:pt>
                <c:pt idx="2885">
                  <c:v>2.8849999999999998</c:v>
                </c:pt>
                <c:pt idx="2886">
                  <c:v>2.885999</c:v>
                </c:pt>
                <c:pt idx="2887">
                  <c:v>2.8870000000000022</c:v>
                </c:pt>
                <c:pt idx="2888">
                  <c:v>2.8879999999999999</c:v>
                </c:pt>
                <c:pt idx="2889">
                  <c:v>2.8889990000000001</c:v>
                </c:pt>
                <c:pt idx="2890">
                  <c:v>2.8900009999999967</c:v>
                </c:pt>
                <c:pt idx="2891">
                  <c:v>2.8909999999999987</c:v>
                </c:pt>
                <c:pt idx="2892">
                  <c:v>2.8919999999999977</c:v>
                </c:pt>
                <c:pt idx="2893">
                  <c:v>2.8929989999999219</c:v>
                </c:pt>
                <c:pt idx="2894">
                  <c:v>2.8939999999999997</c:v>
                </c:pt>
                <c:pt idx="2895">
                  <c:v>2.8949999999999987</c:v>
                </c:pt>
                <c:pt idx="2896">
                  <c:v>2.8959990000000007</c:v>
                </c:pt>
                <c:pt idx="2897">
                  <c:v>2.8970010000000013</c:v>
                </c:pt>
                <c:pt idx="2898">
                  <c:v>2.8979999999999997</c:v>
                </c:pt>
                <c:pt idx="2899">
                  <c:v>2.8989999999999987</c:v>
                </c:pt>
                <c:pt idx="2900">
                  <c:v>2.8999989999999967</c:v>
                </c:pt>
                <c:pt idx="2901">
                  <c:v>2.9010000000000007</c:v>
                </c:pt>
                <c:pt idx="2902">
                  <c:v>2.9019999999999988</c:v>
                </c:pt>
                <c:pt idx="2903">
                  <c:v>2.9029989999999977</c:v>
                </c:pt>
                <c:pt idx="2904">
                  <c:v>2.9040009999999987</c:v>
                </c:pt>
                <c:pt idx="2905">
                  <c:v>2.9049999999999994</c:v>
                </c:pt>
                <c:pt idx="2906">
                  <c:v>2.9059999999999997</c:v>
                </c:pt>
                <c:pt idx="2907">
                  <c:v>2.9070009999999993</c:v>
                </c:pt>
                <c:pt idx="2908">
                  <c:v>2.9079999999999995</c:v>
                </c:pt>
                <c:pt idx="2909">
                  <c:v>2.9090000000000007</c:v>
                </c:pt>
                <c:pt idx="2910">
                  <c:v>2.9099990000000009</c:v>
                </c:pt>
                <c:pt idx="2911">
                  <c:v>2.9110009999999567</c:v>
                </c:pt>
                <c:pt idx="2912">
                  <c:v>2.9119999999999977</c:v>
                </c:pt>
                <c:pt idx="2913">
                  <c:v>2.913000000000002</c:v>
                </c:pt>
                <c:pt idx="2914">
                  <c:v>2.9140010000000007</c:v>
                </c:pt>
                <c:pt idx="2915">
                  <c:v>2.9149999999999987</c:v>
                </c:pt>
                <c:pt idx="2916">
                  <c:v>2.9159999999999977</c:v>
                </c:pt>
                <c:pt idx="2917">
                  <c:v>2.9169989999999237</c:v>
                </c:pt>
                <c:pt idx="2918">
                  <c:v>2.9180010000000021</c:v>
                </c:pt>
                <c:pt idx="2919">
                  <c:v>2.9190000000000023</c:v>
                </c:pt>
                <c:pt idx="2920">
                  <c:v>2.92</c:v>
                </c:pt>
                <c:pt idx="2921">
                  <c:v>2.9210010000000022</c:v>
                </c:pt>
                <c:pt idx="2922">
                  <c:v>2.9219999999999988</c:v>
                </c:pt>
                <c:pt idx="2923">
                  <c:v>2.923</c:v>
                </c:pt>
                <c:pt idx="2924">
                  <c:v>2.9239990000000002</c:v>
                </c:pt>
                <c:pt idx="2925">
                  <c:v>2.925001</c:v>
                </c:pt>
                <c:pt idx="2926">
                  <c:v>2.9259999999999997</c:v>
                </c:pt>
                <c:pt idx="2927">
                  <c:v>2.9269990000000004</c:v>
                </c:pt>
                <c:pt idx="2928">
                  <c:v>2.9280010000000001</c:v>
                </c:pt>
                <c:pt idx="2929">
                  <c:v>2.9290000000000003</c:v>
                </c:pt>
                <c:pt idx="2930">
                  <c:v>2.9299999999999997</c:v>
                </c:pt>
                <c:pt idx="2931">
                  <c:v>2.9309990000000017</c:v>
                </c:pt>
                <c:pt idx="2932">
                  <c:v>2.9320009999999179</c:v>
                </c:pt>
                <c:pt idx="2933">
                  <c:v>2.9330000000000007</c:v>
                </c:pt>
                <c:pt idx="2934">
                  <c:v>2.9339990000000018</c:v>
                </c:pt>
                <c:pt idx="2935">
                  <c:v>2.9350009999999767</c:v>
                </c:pt>
                <c:pt idx="2936">
                  <c:v>2.9359999999999977</c:v>
                </c:pt>
                <c:pt idx="2937">
                  <c:v>2.9369999999999967</c:v>
                </c:pt>
                <c:pt idx="2938">
                  <c:v>2.9379989999999987</c:v>
                </c:pt>
                <c:pt idx="2939">
                  <c:v>2.9390009999999767</c:v>
                </c:pt>
                <c:pt idx="2940">
                  <c:v>2.9399999999999977</c:v>
                </c:pt>
                <c:pt idx="2941">
                  <c:v>2.9409989999999997</c:v>
                </c:pt>
                <c:pt idx="2942">
                  <c:v>2.9420009999999968</c:v>
                </c:pt>
                <c:pt idx="2943">
                  <c:v>2.9429999999999987</c:v>
                </c:pt>
                <c:pt idx="2944">
                  <c:v>2.9440000000000008</c:v>
                </c:pt>
                <c:pt idx="2945">
                  <c:v>2.944999000000001</c:v>
                </c:pt>
                <c:pt idx="2946">
                  <c:v>2.9460010000000008</c:v>
                </c:pt>
                <c:pt idx="2947">
                  <c:v>2.947000000000001</c:v>
                </c:pt>
                <c:pt idx="2948">
                  <c:v>2.9479990000000011</c:v>
                </c:pt>
                <c:pt idx="2949">
                  <c:v>2.9490010000000009</c:v>
                </c:pt>
                <c:pt idx="2950">
                  <c:v>2.9499999999999997</c:v>
                </c:pt>
                <c:pt idx="2951">
                  <c:v>2.9510000000000023</c:v>
                </c:pt>
                <c:pt idx="2952">
                  <c:v>2.9519989999999967</c:v>
                </c:pt>
                <c:pt idx="2953">
                  <c:v>2.9530000000000007</c:v>
                </c:pt>
                <c:pt idx="2954">
                  <c:v>2.9539999999999988</c:v>
                </c:pt>
                <c:pt idx="2955">
                  <c:v>2.9549989999999977</c:v>
                </c:pt>
                <c:pt idx="2956">
                  <c:v>2.9560010000000023</c:v>
                </c:pt>
                <c:pt idx="2957">
                  <c:v>2.9569999999999967</c:v>
                </c:pt>
                <c:pt idx="2958">
                  <c:v>2.9579999999999997</c:v>
                </c:pt>
                <c:pt idx="2959">
                  <c:v>2.9589990000000004</c:v>
                </c:pt>
                <c:pt idx="2960">
                  <c:v>2.9599999999999977</c:v>
                </c:pt>
                <c:pt idx="2961">
                  <c:v>2.9610000000000003</c:v>
                </c:pt>
                <c:pt idx="2962">
                  <c:v>2.9619990000000005</c:v>
                </c:pt>
                <c:pt idx="2963">
                  <c:v>2.9630010000000002</c:v>
                </c:pt>
                <c:pt idx="2964">
                  <c:v>2.9640000000000004</c:v>
                </c:pt>
                <c:pt idx="2965">
                  <c:v>2.9650000000000007</c:v>
                </c:pt>
                <c:pt idx="2966">
                  <c:v>2.9659990000000018</c:v>
                </c:pt>
                <c:pt idx="2967">
                  <c:v>2.9670000000000005</c:v>
                </c:pt>
                <c:pt idx="2968">
                  <c:v>2.9680000000000017</c:v>
                </c:pt>
                <c:pt idx="2969">
                  <c:v>2.9689990000000019</c:v>
                </c:pt>
                <c:pt idx="2970">
                  <c:v>2.9700010000000017</c:v>
                </c:pt>
                <c:pt idx="2971">
                  <c:v>2.9709999999999988</c:v>
                </c:pt>
                <c:pt idx="2972">
                  <c:v>2.9719999999999978</c:v>
                </c:pt>
                <c:pt idx="2973">
                  <c:v>2.9730010000000018</c:v>
                </c:pt>
                <c:pt idx="2974">
                  <c:v>2.974000000000002</c:v>
                </c:pt>
                <c:pt idx="2975">
                  <c:v>2.9749999999999988</c:v>
                </c:pt>
                <c:pt idx="2976">
                  <c:v>2.9759989999999967</c:v>
                </c:pt>
                <c:pt idx="2977">
                  <c:v>2.9770009999999987</c:v>
                </c:pt>
                <c:pt idx="2978">
                  <c:v>2.9779999999999998</c:v>
                </c:pt>
                <c:pt idx="2979">
                  <c:v>2.9789999999999988</c:v>
                </c:pt>
                <c:pt idx="2980">
                  <c:v>2.9800009999999997</c:v>
                </c:pt>
                <c:pt idx="2981">
                  <c:v>2.9809999999999999</c:v>
                </c:pt>
                <c:pt idx="2982">
                  <c:v>2.9820000000000007</c:v>
                </c:pt>
                <c:pt idx="2983">
                  <c:v>2.9829990000000013</c:v>
                </c:pt>
                <c:pt idx="2984">
                  <c:v>2.984001000000001</c:v>
                </c:pt>
                <c:pt idx="2985">
                  <c:v>2.9850000000000008</c:v>
                </c:pt>
                <c:pt idx="2986">
                  <c:v>2.9859999999999989</c:v>
                </c:pt>
                <c:pt idx="2987">
                  <c:v>2.9870010000000011</c:v>
                </c:pt>
                <c:pt idx="2988">
                  <c:v>2.9880000000000013</c:v>
                </c:pt>
                <c:pt idx="2989">
                  <c:v>2.988999999999999</c:v>
                </c:pt>
                <c:pt idx="2990">
                  <c:v>2.9899989999999987</c:v>
                </c:pt>
                <c:pt idx="2991">
                  <c:v>2.9910009999999967</c:v>
                </c:pt>
                <c:pt idx="2992">
                  <c:v>2.9919999999999987</c:v>
                </c:pt>
                <c:pt idx="2993">
                  <c:v>2.9929989999999767</c:v>
                </c:pt>
                <c:pt idx="2994">
                  <c:v>2.9940009999999977</c:v>
                </c:pt>
                <c:pt idx="2995">
                  <c:v>2.9949999999999988</c:v>
                </c:pt>
                <c:pt idx="2996">
                  <c:v>2.9959999999999987</c:v>
                </c:pt>
                <c:pt idx="2997">
                  <c:v>2.9969989999999767</c:v>
                </c:pt>
                <c:pt idx="2998">
                  <c:v>2.9980010000000004</c:v>
                </c:pt>
                <c:pt idx="2999">
                  <c:v>2.9989999999999997</c:v>
                </c:pt>
                <c:pt idx="3000">
                  <c:v>2.9999990000000007</c:v>
                </c:pt>
                <c:pt idx="3001">
                  <c:v>3.0010010000000005</c:v>
                </c:pt>
                <c:pt idx="3002">
                  <c:v>3.0020000000000007</c:v>
                </c:pt>
                <c:pt idx="3003">
                  <c:v>3.0030000000000019</c:v>
                </c:pt>
                <c:pt idx="3004">
                  <c:v>3.0039990000000052</c:v>
                </c:pt>
                <c:pt idx="3005">
                  <c:v>3.0050010000000018</c:v>
                </c:pt>
                <c:pt idx="3006">
                  <c:v>3.006000000000002</c:v>
                </c:pt>
                <c:pt idx="3007">
                  <c:v>3.0069990000000022</c:v>
                </c:pt>
                <c:pt idx="3008">
                  <c:v>3.0080010000000019</c:v>
                </c:pt>
                <c:pt idx="3009">
                  <c:v>3.0090000000000021</c:v>
                </c:pt>
                <c:pt idx="3010">
                  <c:v>3.01</c:v>
                </c:pt>
                <c:pt idx="3011">
                  <c:v>3.010999</c:v>
                </c:pt>
                <c:pt idx="3012">
                  <c:v>3.0119999999999987</c:v>
                </c:pt>
                <c:pt idx="3013">
                  <c:v>3.0129999999999977</c:v>
                </c:pt>
                <c:pt idx="3014">
                  <c:v>3.0139990000000001</c:v>
                </c:pt>
                <c:pt idx="3015">
                  <c:v>3.0150009999999967</c:v>
                </c:pt>
                <c:pt idx="3016">
                  <c:v>3.0159999999999987</c:v>
                </c:pt>
                <c:pt idx="3017">
                  <c:v>3.0170000000000008</c:v>
                </c:pt>
                <c:pt idx="3018">
                  <c:v>3.0179990000000014</c:v>
                </c:pt>
                <c:pt idx="3019">
                  <c:v>3.0189999999999997</c:v>
                </c:pt>
                <c:pt idx="3020">
                  <c:v>3.0200000000000014</c:v>
                </c:pt>
                <c:pt idx="3021">
                  <c:v>3.0209990000000015</c:v>
                </c:pt>
                <c:pt idx="3022">
                  <c:v>3.0220010000000013</c:v>
                </c:pt>
                <c:pt idx="3023">
                  <c:v>3.0230000000000015</c:v>
                </c:pt>
                <c:pt idx="3024">
                  <c:v>3.0239999999999991</c:v>
                </c:pt>
                <c:pt idx="3025">
                  <c:v>3.0249989999999993</c:v>
                </c:pt>
                <c:pt idx="3026">
                  <c:v>3.0260000000000007</c:v>
                </c:pt>
                <c:pt idx="3027">
                  <c:v>3.0269999999999988</c:v>
                </c:pt>
                <c:pt idx="3028">
                  <c:v>3.0279989999999994</c:v>
                </c:pt>
                <c:pt idx="3029">
                  <c:v>3.0290009999999987</c:v>
                </c:pt>
                <c:pt idx="3030">
                  <c:v>3.0299999999999994</c:v>
                </c:pt>
                <c:pt idx="3031">
                  <c:v>3.0309999999999997</c:v>
                </c:pt>
                <c:pt idx="3032">
                  <c:v>3.0320009999999527</c:v>
                </c:pt>
                <c:pt idx="3033">
                  <c:v>3.0329999999999977</c:v>
                </c:pt>
                <c:pt idx="3034">
                  <c:v>3.0340000000000007</c:v>
                </c:pt>
                <c:pt idx="3035">
                  <c:v>3.0349990000000009</c:v>
                </c:pt>
                <c:pt idx="3036">
                  <c:v>3.0360009999999567</c:v>
                </c:pt>
                <c:pt idx="3037">
                  <c:v>3.0370000000000008</c:v>
                </c:pt>
                <c:pt idx="3038">
                  <c:v>3.038000000000002</c:v>
                </c:pt>
                <c:pt idx="3039">
                  <c:v>3.0390010000000007</c:v>
                </c:pt>
                <c:pt idx="3040">
                  <c:v>3.0400000000000009</c:v>
                </c:pt>
                <c:pt idx="3041">
                  <c:v>3.0410000000000021</c:v>
                </c:pt>
                <c:pt idx="3042">
                  <c:v>3.0419989999999988</c:v>
                </c:pt>
                <c:pt idx="3043">
                  <c:v>3.0430010000000052</c:v>
                </c:pt>
                <c:pt idx="3044">
                  <c:v>3.0440000000000031</c:v>
                </c:pt>
                <c:pt idx="3045">
                  <c:v>3.0449999999999999</c:v>
                </c:pt>
                <c:pt idx="3046">
                  <c:v>3.0460010000000022</c:v>
                </c:pt>
                <c:pt idx="3047">
                  <c:v>3.0469999999999988</c:v>
                </c:pt>
                <c:pt idx="3048">
                  <c:v>3.048</c:v>
                </c:pt>
                <c:pt idx="3049">
                  <c:v>3.0489990000000002</c:v>
                </c:pt>
                <c:pt idx="3050">
                  <c:v>3.050001</c:v>
                </c:pt>
                <c:pt idx="3051">
                  <c:v>3.0509999999999997</c:v>
                </c:pt>
                <c:pt idx="3052">
                  <c:v>3.0519990000000004</c:v>
                </c:pt>
                <c:pt idx="3053">
                  <c:v>3.0530010000000001</c:v>
                </c:pt>
                <c:pt idx="3054">
                  <c:v>3.0540000000000003</c:v>
                </c:pt>
                <c:pt idx="3055">
                  <c:v>3.0549999999999997</c:v>
                </c:pt>
                <c:pt idx="3056">
                  <c:v>3.0559990000000017</c:v>
                </c:pt>
                <c:pt idx="3057">
                  <c:v>3.0570010000000014</c:v>
                </c:pt>
                <c:pt idx="3058">
                  <c:v>3.0580000000000007</c:v>
                </c:pt>
                <c:pt idx="3059">
                  <c:v>3.0589990000000018</c:v>
                </c:pt>
                <c:pt idx="3060">
                  <c:v>3.0600010000000015</c:v>
                </c:pt>
                <c:pt idx="3061">
                  <c:v>3.0610000000000017</c:v>
                </c:pt>
                <c:pt idx="3062">
                  <c:v>3.0619999999999994</c:v>
                </c:pt>
                <c:pt idx="3063">
                  <c:v>3.0629989999999987</c:v>
                </c:pt>
                <c:pt idx="3064">
                  <c:v>3.0640009999999993</c:v>
                </c:pt>
                <c:pt idx="3065">
                  <c:v>3.0649999999999995</c:v>
                </c:pt>
                <c:pt idx="3066">
                  <c:v>3.0659989999999997</c:v>
                </c:pt>
                <c:pt idx="3067">
                  <c:v>3.0670009999999994</c:v>
                </c:pt>
                <c:pt idx="3068">
                  <c:v>3.0679999999999996</c:v>
                </c:pt>
                <c:pt idx="3069">
                  <c:v>3.0690000000000008</c:v>
                </c:pt>
                <c:pt idx="3070">
                  <c:v>3.069999000000001</c:v>
                </c:pt>
                <c:pt idx="3071">
                  <c:v>3.0710010000000008</c:v>
                </c:pt>
                <c:pt idx="3072">
                  <c:v>3.0719999999999987</c:v>
                </c:pt>
                <c:pt idx="3073">
                  <c:v>3.0729990000000007</c:v>
                </c:pt>
                <c:pt idx="3074">
                  <c:v>3.0740010000000009</c:v>
                </c:pt>
                <c:pt idx="3075">
                  <c:v>3.0749999999999997</c:v>
                </c:pt>
                <c:pt idx="3076">
                  <c:v>3.0760000000000023</c:v>
                </c:pt>
                <c:pt idx="3077">
                  <c:v>3.0769989999999967</c:v>
                </c:pt>
                <c:pt idx="3078">
                  <c:v>3.0780000000000007</c:v>
                </c:pt>
                <c:pt idx="3079">
                  <c:v>3.0789999999999988</c:v>
                </c:pt>
                <c:pt idx="3080">
                  <c:v>3.0799989999999977</c:v>
                </c:pt>
                <c:pt idx="3081">
                  <c:v>3.0810010000000032</c:v>
                </c:pt>
                <c:pt idx="3082">
                  <c:v>3.081999999999999</c:v>
                </c:pt>
                <c:pt idx="3083">
                  <c:v>3.0830000000000002</c:v>
                </c:pt>
                <c:pt idx="3084">
                  <c:v>3.0839990000000252</c:v>
                </c:pt>
                <c:pt idx="3085">
                  <c:v>3.0849999999999991</c:v>
                </c:pt>
                <c:pt idx="3086">
                  <c:v>3.0860000000000003</c:v>
                </c:pt>
                <c:pt idx="3087">
                  <c:v>3.0869990000000005</c:v>
                </c:pt>
                <c:pt idx="3088">
                  <c:v>3.0880010000000002</c:v>
                </c:pt>
                <c:pt idx="3089">
                  <c:v>3.0890000000000004</c:v>
                </c:pt>
                <c:pt idx="3090">
                  <c:v>3.0900000000000007</c:v>
                </c:pt>
                <c:pt idx="3091">
                  <c:v>3.0909990000000018</c:v>
                </c:pt>
                <c:pt idx="3092">
                  <c:v>3.0919999999999987</c:v>
                </c:pt>
                <c:pt idx="3093">
                  <c:v>3.0930000000000017</c:v>
                </c:pt>
                <c:pt idx="3094">
                  <c:v>3.0939990000000019</c:v>
                </c:pt>
                <c:pt idx="3095">
                  <c:v>3.0950010000000017</c:v>
                </c:pt>
                <c:pt idx="3096">
                  <c:v>3.0959999999999988</c:v>
                </c:pt>
                <c:pt idx="3097">
                  <c:v>3.0969999999999978</c:v>
                </c:pt>
                <c:pt idx="3098">
                  <c:v>3.0980010000000018</c:v>
                </c:pt>
                <c:pt idx="3099">
                  <c:v>3.099000000000002</c:v>
                </c:pt>
                <c:pt idx="3100">
                  <c:v>3.0999999999999988</c:v>
                </c:pt>
                <c:pt idx="3101">
                  <c:v>3.1009989999999998</c:v>
                </c:pt>
                <c:pt idx="3102">
                  <c:v>3.1020009999999987</c:v>
                </c:pt>
                <c:pt idx="3103">
                  <c:v>3.1029999999999998</c:v>
                </c:pt>
                <c:pt idx="3104">
                  <c:v>3.104000000000001</c:v>
                </c:pt>
                <c:pt idx="3105">
                  <c:v>3.1050009999999997</c:v>
                </c:pt>
                <c:pt idx="3106">
                  <c:v>3.1059999999999999</c:v>
                </c:pt>
                <c:pt idx="3107">
                  <c:v>3.1070000000000011</c:v>
                </c:pt>
                <c:pt idx="3108">
                  <c:v>3.1079990000000612</c:v>
                </c:pt>
                <c:pt idx="3109">
                  <c:v>3.109001000000001</c:v>
                </c:pt>
                <c:pt idx="3110">
                  <c:v>3.1100000000000008</c:v>
                </c:pt>
                <c:pt idx="3111">
                  <c:v>3.1109999999999989</c:v>
                </c:pt>
                <c:pt idx="3112">
                  <c:v>3.1120010000000007</c:v>
                </c:pt>
                <c:pt idx="3113">
                  <c:v>3.1130000000000013</c:v>
                </c:pt>
                <c:pt idx="3114">
                  <c:v>3.113999999999999</c:v>
                </c:pt>
                <c:pt idx="3115">
                  <c:v>3.1149989999999987</c:v>
                </c:pt>
                <c:pt idx="3116">
                  <c:v>3.1160009999999967</c:v>
                </c:pt>
                <c:pt idx="3117">
                  <c:v>3.1169999999999987</c:v>
                </c:pt>
                <c:pt idx="3118">
                  <c:v>3.1179989999999993</c:v>
                </c:pt>
                <c:pt idx="3119">
                  <c:v>3.1190009999999977</c:v>
                </c:pt>
                <c:pt idx="3120">
                  <c:v>3.1199999999999988</c:v>
                </c:pt>
                <c:pt idx="3121">
                  <c:v>3.1210000000000004</c:v>
                </c:pt>
                <c:pt idx="3122">
                  <c:v>3.1219990000000006</c:v>
                </c:pt>
                <c:pt idx="3123">
                  <c:v>3.1230010000000012</c:v>
                </c:pt>
                <c:pt idx="3124">
                  <c:v>3.1240000000000006</c:v>
                </c:pt>
                <c:pt idx="3125">
                  <c:v>3.1249990000000012</c:v>
                </c:pt>
                <c:pt idx="3126">
                  <c:v>3.1260010000000005</c:v>
                </c:pt>
                <c:pt idx="3127">
                  <c:v>3.1270000000000011</c:v>
                </c:pt>
                <c:pt idx="3128">
                  <c:v>3.1280000000000019</c:v>
                </c:pt>
                <c:pt idx="3129">
                  <c:v>3.1289990000000052</c:v>
                </c:pt>
                <c:pt idx="3130">
                  <c:v>3.1300010000000018</c:v>
                </c:pt>
                <c:pt idx="3131">
                  <c:v>3.131000000000002</c:v>
                </c:pt>
                <c:pt idx="3132">
                  <c:v>3.1319990000000022</c:v>
                </c:pt>
                <c:pt idx="3133">
                  <c:v>3.1330010000000019</c:v>
                </c:pt>
                <c:pt idx="3134">
                  <c:v>3.1340000000000021</c:v>
                </c:pt>
                <c:pt idx="3135">
                  <c:v>3.1349999999999998</c:v>
                </c:pt>
                <c:pt idx="3136">
                  <c:v>3.135999</c:v>
                </c:pt>
                <c:pt idx="3137">
                  <c:v>3.1370000000000022</c:v>
                </c:pt>
                <c:pt idx="3138">
                  <c:v>3.1379999999999999</c:v>
                </c:pt>
                <c:pt idx="3139">
                  <c:v>3.1389990000000001</c:v>
                </c:pt>
                <c:pt idx="3140">
                  <c:v>3.1400009999999998</c:v>
                </c:pt>
                <c:pt idx="3141">
                  <c:v>3.141</c:v>
                </c:pt>
                <c:pt idx="3142">
                  <c:v>3.1420000000000008</c:v>
                </c:pt>
                <c:pt idx="3143">
                  <c:v>3.1429990000000014</c:v>
                </c:pt>
                <c:pt idx="3144">
                  <c:v>3.1440000000000001</c:v>
                </c:pt>
                <c:pt idx="3145">
                  <c:v>3.1450000000000014</c:v>
                </c:pt>
                <c:pt idx="3146">
                  <c:v>3.1459990000000015</c:v>
                </c:pt>
                <c:pt idx="3147">
                  <c:v>3.1470010000000292</c:v>
                </c:pt>
                <c:pt idx="3148">
                  <c:v>3.1480000000000015</c:v>
                </c:pt>
                <c:pt idx="3149">
                  <c:v>3.1489999999999991</c:v>
                </c:pt>
                <c:pt idx="3150">
                  <c:v>3.1499989999999993</c:v>
                </c:pt>
                <c:pt idx="3151">
                  <c:v>3.1510000000000007</c:v>
                </c:pt>
                <c:pt idx="3152">
                  <c:v>3.1519999999999988</c:v>
                </c:pt>
                <c:pt idx="3153">
                  <c:v>3.1529989999999977</c:v>
                </c:pt>
                <c:pt idx="3154">
                  <c:v>3.1540009999999987</c:v>
                </c:pt>
                <c:pt idx="3155">
                  <c:v>3.1549999999999994</c:v>
                </c:pt>
                <c:pt idx="3156">
                  <c:v>3.1559999999999997</c:v>
                </c:pt>
                <c:pt idx="3157">
                  <c:v>3.1570009999999993</c:v>
                </c:pt>
                <c:pt idx="3158">
                  <c:v>3.1579999999999995</c:v>
                </c:pt>
                <c:pt idx="3159">
                  <c:v>3.1590000000000007</c:v>
                </c:pt>
                <c:pt idx="3160">
                  <c:v>3.1599990000000009</c:v>
                </c:pt>
                <c:pt idx="3161">
                  <c:v>3.1610010000000006</c:v>
                </c:pt>
                <c:pt idx="3162">
                  <c:v>3.1620000000000008</c:v>
                </c:pt>
                <c:pt idx="3163">
                  <c:v>3.1630000000000051</c:v>
                </c:pt>
                <c:pt idx="3164">
                  <c:v>3.1640010000000012</c:v>
                </c:pt>
                <c:pt idx="3165">
                  <c:v>3.1650000000000009</c:v>
                </c:pt>
                <c:pt idx="3166">
                  <c:v>3.1660000000000021</c:v>
                </c:pt>
                <c:pt idx="3167">
                  <c:v>3.1669989999999988</c:v>
                </c:pt>
                <c:pt idx="3168">
                  <c:v>3.1680010000000052</c:v>
                </c:pt>
                <c:pt idx="3169">
                  <c:v>3.1690000000000031</c:v>
                </c:pt>
                <c:pt idx="3170">
                  <c:v>3.17</c:v>
                </c:pt>
                <c:pt idx="3171">
                  <c:v>3.1710010000000022</c:v>
                </c:pt>
                <c:pt idx="3172">
                  <c:v>3.1719999999999988</c:v>
                </c:pt>
                <c:pt idx="3173">
                  <c:v>3.173</c:v>
                </c:pt>
                <c:pt idx="3174">
                  <c:v>3.1739990000000002</c:v>
                </c:pt>
                <c:pt idx="3175">
                  <c:v>3.175001</c:v>
                </c:pt>
                <c:pt idx="3176">
                  <c:v>3.1759999999999997</c:v>
                </c:pt>
                <c:pt idx="3177">
                  <c:v>3.1769990000000004</c:v>
                </c:pt>
                <c:pt idx="3178">
                  <c:v>3.1780010000000001</c:v>
                </c:pt>
                <c:pt idx="3179">
                  <c:v>3.1790000000000003</c:v>
                </c:pt>
                <c:pt idx="3180">
                  <c:v>3.1800000000000015</c:v>
                </c:pt>
                <c:pt idx="3181">
                  <c:v>3.1809990000000052</c:v>
                </c:pt>
                <c:pt idx="3182">
                  <c:v>3.1820010000000014</c:v>
                </c:pt>
                <c:pt idx="3183">
                  <c:v>3.1830000000000016</c:v>
                </c:pt>
                <c:pt idx="3184">
                  <c:v>3.1839990000000755</c:v>
                </c:pt>
                <c:pt idx="3185">
                  <c:v>3.1850010000000015</c:v>
                </c:pt>
                <c:pt idx="3186">
                  <c:v>3.1860000000000017</c:v>
                </c:pt>
                <c:pt idx="3187">
                  <c:v>3.1869999999999994</c:v>
                </c:pt>
                <c:pt idx="3188">
                  <c:v>3.1879989999999996</c:v>
                </c:pt>
                <c:pt idx="3189">
                  <c:v>3.1890009999999993</c:v>
                </c:pt>
                <c:pt idx="3190">
                  <c:v>3.1899999999999995</c:v>
                </c:pt>
                <c:pt idx="3191">
                  <c:v>3.1909989999999997</c:v>
                </c:pt>
                <c:pt idx="3192">
                  <c:v>3.1920009999999968</c:v>
                </c:pt>
                <c:pt idx="3193">
                  <c:v>3.1929999999999987</c:v>
                </c:pt>
                <c:pt idx="3194">
                  <c:v>3.1940000000000008</c:v>
                </c:pt>
                <c:pt idx="3195">
                  <c:v>3.194999000000001</c:v>
                </c:pt>
                <c:pt idx="3196">
                  <c:v>3.1960010000000008</c:v>
                </c:pt>
                <c:pt idx="3197">
                  <c:v>3.197000000000001</c:v>
                </c:pt>
                <c:pt idx="3198">
                  <c:v>3.1979990000000011</c:v>
                </c:pt>
                <c:pt idx="3199">
                  <c:v>3.1990010000000009</c:v>
                </c:pt>
                <c:pt idx="3200">
                  <c:v>3.2000000000000011</c:v>
                </c:pt>
                <c:pt idx="3201">
                  <c:v>3.2010000000000032</c:v>
                </c:pt>
                <c:pt idx="3202">
                  <c:v>3.2019989999999989</c:v>
                </c:pt>
                <c:pt idx="3203">
                  <c:v>3.2030000000000012</c:v>
                </c:pt>
                <c:pt idx="3204">
                  <c:v>3.2040000000000002</c:v>
                </c:pt>
                <c:pt idx="3205">
                  <c:v>3.204998999999999</c:v>
                </c:pt>
                <c:pt idx="3206">
                  <c:v>3.2060010000000032</c:v>
                </c:pt>
                <c:pt idx="3207">
                  <c:v>3.206999999999999</c:v>
                </c:pt>
                <c:pt idx="3208">
                  <c:v>3.2080000000000002</c:v>
                </c:pt>
                <c:pt idx="3209">
                  <c:v>3.2089990000000252</c:v>
                </c:pt>
                <c:pt idx="3210">
                  <c:v>3.2099999999999991</c:v>
                </c:pt>
                <c:pt idx="3211">
                  <c:v>3.2110000000000003</c:v>
                </c:pt>
                <c:pt idx="3212">
                  <c:v>3.2119990000000005</c:v>
                </c:pt>
                <c:pt idx="3213">
                  <c:v>3.2130010000000002</c:v>
                </c:pt>
                <c:pt idx="3214">
                  <c:v>3.2140000000000004</c:v>
                </c:pt>
                <c:pt idx="3215">
                  <c:v>3.2150000000000007</c:v>
                </c:pt>
                <c:pt idx="3216">
                  <c:v>3.2159990000000018</c:v>
                </c:pt>
                <c:pt idx="3217">
                  <c:v>3.2170000000000005</c:v>
                </c:pt>
                <c:pt idx="3218">
                  <c:v>3.2180000000000017</c:v>
                </c:pt>
                <c:pt idx="3219">
                  <c:v>3.2189990000000019</c:v>
                </c:pt>
                <c:pt idx="3220">
                  <c:v>3.2200010000000052</c:v>
                </c:pt>
                <c:pt idx="3221">
                  <c:v>3.2210000000000019</c:v>
                </c:pt>
                <c:pt idx="3222">
                  <c:v>3.2219999999999995</c:v>
                </c:pt>
                <c:pt idx="3223">
                  <c:v>3.2230010000000719</c:v>
                </c:pt>
                <c:pt idx="3224">
                  <c:v>3.2240000000000042</c:v>
                </c:pt>
                <c:pt idx="3225">
                  <c:v>3.2249999999999996</c:v>
                </c:pt>
                <c:pt idx="3226">
                  <c:v>3.2259989999999998</c:v>
                </c:pt>
                <c:pt idx="3227">
                  <c:v>3.2270009999999996</c:v>
                </c:pt>
                <c:pt idx="3228">
                  <c:v>3.2280000000000002</c:v>
                </c:pt>
                <c:pt idx="3229">
                  <c:v>3.229000000000001</c:v>
                </c:pt>
                <c:pt idx="3230">
                  <c:v>3.2300009999999997</c:v>
                </c:pt>
                <c:pt idx="3231">
                  <c:v>3.2309999999999999</c:v>
                </c:pt>
                <c:pt idx="3232">
                  <c:v>3.2320000000000007</c:v>
                </c:pt>
                <c:pt idx="3233">
                  <c:v>3.2329990000000013</c:v>
                </c:pt>
                <c:pt idx="3234">
                  <c:v>3.234001000000001</c:v>
                </c:pt>
                <c:pt idx="3235">
                  <c:v>3.2350000000000008</c:v>
                </c:pt>
                <c:pt idx="3236">
                  <c:v>3.2359999999999989</c:v>
                </c:pt>
                <c:pt idx="3237">
                  <c:v>3.2370010000000011</c:v>
                </c:pt>
                <c:pt idx="3238">
                  <c:v>3.2380000000000013</c:v>
                </c:pt>
                <c:pt idx="3239">
                  <c:v>3.238999999999999</c:v>
                </c:pt>
                <c:pt idx="3240">
                  <c:v>3.2399989999999987</c:v>
                </c:pt>
                <c:pt idx="3241">
                  <c:v>3.2410009999999989</c:v>
                </c:pt>
                <c:pt idx="3242">
                  <c:v>3.2419999999999991</c:v>
                </c:pt>
                <c:pt idx="3243">
                  <c:v>3.2429989999999993</c:v>
                </c:pt>
                <c:pt idx="3244">
                  <c:v>3.244000999999999</c:v>
                </c:pt>
                <c:pt idx="3245">
                  <c:v>3.2449999999999992</c:v>
                </c:pt>
                <c:pt idx="3246">
                  <c:v>3.2460000000000004</c:v>
                </c:pt>
                <c:pt idx="3247">
                  <c:v>3.2469990000000006</c:v>
                </c:pt>
                <c:pt idx="3248">
                  <c:v>3.2480010000000012</c:v>
                </c:pt>
                <c:pt idx="3249">
                  <c:v>3.2490000000000006</c:v>
                </c:pt>
                <c:pt idx="3250">
                  <c:v>3.2499990000000012</c:v>
                </c:pt>
                <c:pt idx="3251">
                  <c:v>3.2510010000000005</c:v>
                </c:pt>
                <c:pt idx="3252">
                  <c:v>3.2520000000000007</c:v>
                </c:pt>
                <c:pt idx="3253">
                  <c:v>3.2530000000000019</c:v>
                </c:pt>
                <c:pt idx="3254">
                  <c:v>3.2539990000000052</c:v>
                </c:pt>
                <c:pt idx="3255">
                  <c:v>3.2550010000000018</c:v>
                </c:pt>
                <c:pt idx="3256">
                  <c:v>3.256000000000002</c:v>
                </c:pt>
                <c:pt idx="3257">
                  <c:v>3.2569990000000022</c:v>
                </c:pt>
                <c:pt idx="3258">
                  <c:v>3.2580010000000019</c:v>
                </c:pt>
                <c:pt idx="3259">
                  <c:v>3.2590000000000021</c:v>
                </c:pt>
                <c:pt idx="3260">
                  <c:v>3.2600000000000002</c:v>
                </c:pt>
                <c:pt idx="3261">
                  <c:v>3.2609990000000662</c:v>
                </c:pt>
                <c:pt idx="3262">
                  <c:v>3.2620000000000022</c:v>
                </c:pt>
                <c:pt idx="3263">
                  <c:v>3.2629999999999999</c:v>
                </c:pt>
                <c:pt idx="3264">
                  <c:v>3.2639990000000778</c:v>
                </c:pt>
                <c:pt idx="3265">
                  <c:v>3.2650009999999998</c:v>
                </c:pt>
                <c:pt idx="3266">
                  <c:v>3.266</c:v>
                </c:pt>
                <c:pt idx="3267">
                  <c:v>3.2670000000000012</c:v>
                </c:pt>
                <c:pt idx="3268">
                  <c:v>3.2679990000000805</c:v>
                </c:pt>
                <c:pt idx="3269">
                  <c:v>3.2690000000000001</c:v>
                </c:pt>
                <c:pt idx="3270">
                  <c:v>3.2700000000000014</c:v>
                </c:pt>
                <c:pt idx="3271">
                  <c:v>3.2709990000000015</c:v>
                </c:pt>
                <c:pt idx="3272">
                  <c:v>3.2720010000000013</c:v>
                </c:pt>
                <c:pt idx="3273">
                  <c:v>3.2730000000000015</c:v>
                </c:pt>
                <c:pt idx="3274">
                  <c:v>3.2739999999999991</c:v>
                </c:pt>
                <c:pt idx="3275">
                  <c:v>3.2749989999999993</c:v>
                </c:pt>
                <c:pt idx="3276">
                  <c:v>3.2760000000000007</c:v>
                </c:pt>
                <c:pt idx="3277">
                  <c:v>3.2769999999999988</c:v>
                </c:pt>
                <c:pt idx="3278">
                  <c:v>3.2779989999999994</c:v>
                </c:pt>
                <c:pt idx="3279">
                  <c:v>3.2790009999999987</c:v>
                </c:pt>
                <c:pt idx="3280">
                  <c:v>3.2799999999999994</c:v>
                </c:pt>
                <c:pt idx="3281">
                  <c:v>3.2810000000000006</c:v>
                </c:pt>
                <c:pt idx="3282">
                  <c:v>3.2820009999999993</c:v>
                </c:pt>
                <c:pt idx="3283">
                  <c:v>3.2829999999999995</c:v>
                </c:pt>
                <c:pt idx="3284">
                  <c:v>3.2840000000000011</c:v>
                </c:pt>
                <c:pt idx="3285">
                  <c:v>3.2849990000000706</c:v>
                </c:pt>
                <c:pt idx="3286">
                  <c:v>3.2860010000000006</c:v>
                </c:pt>
                <c:pt idx="3287">
                  <c:v>3.2870000000000092</c:v>
                </c:pt>
                <c:pt idx="3288">
                  <c:v>3.2880000000000051</c:v>
                </c:pt>
                <c:pt idx="3289">
                  <c:v>3.2890010000000012</c:v>
                </c:pt>
                <c:pt idx="3290">
                  <c:v>3.2900000000000009</c:v>
                </c:pt>
                <c:pt idx="3291">
                  <c:v>3.2910000000000021</c:v>
                </c:pt>
                <c:pt idx="3292">
                  <c:v>3.2919989999999988</c:v>
                </c:pt>
                <c:pt idx="3293">
                  <c:v>3.2930010000000052</c:v>
                </c:pt>
                <c:pt idx="3294">
                  <c:v>3.2940000000000031</c:v>
                </c:pt>
                <c:pt idx="3295">
                  <c:v>3.2949999999999999</c:v>
                </c:pt>
                <c:pt idx="3296">
                  <c:v>3.2960010000000022</c:v>
                </c:pt>
                <c:pt idx="3297">
                  <c:v>3.2969999999999988</c:v>
                </c:pt>
                <c:pt idx="3298">
                  <c:v>3.298</c:v>
                </c:pt>
                <c:pt idx="3299">
                  <c:v>3.2989990000000002</c:v>
                </c:pt>
                <c:pt idx="3300">
                  <c:v>3.300001</c:v>
                </c:pt>
                <c:pt idx="3301">
                  <c:v>3.3009999999999997</c:v>
                </c:pt>
                <c:pt idx="3302">
                  <c:v>3.3019990000000004</c:v>
                </c:pt>
                <c:pt idx="3303">
                  <c:v>3.3030010000000001</c:v>
                </c:pt>
                <c:pt idx="3304">
                  <c:v>3.3040000000000003</c:v>
                </c:pt>
                <c:pt idx="3305">
                  <c:v>3.3049999999999997</c:v>
                </c:pt>
                <c:pt idx="3306">
                  <c:v>3.3059990000000017</c:v>
                </c:pt>
                <c:pt idx="3307">
                  <c:v>3.3070010000000014</c:v>
                </c:pt>
                <c:pt idx="3308">
                  <c:v>3.3080000000000007</c:v>
                </c:pt>
                <c:pt idx="3309">
                  <c:v>3.3089990000000018</c:v>
                </c:pt>
                <c:pt idx="3310">
                  <c:v>3.3100009999999767</c:v>
                </c:pt>
                <c:pt idx="3311">
                  <c:v>3.3109999999999977</c:v>
                </c:pt>
                <c:pt idx="3312">
                  <c:v>3.3119999999999967</c:v>
                </c:pt>
                <c:pt idx="3313">
                  <c:v>3.3129989999999152</c:v>
                </c:pt>
                <c:pt idx="3314">
                  <c:v>3.3140009999999767</c:v>
                </c:pt>
                <c:pt idx="3315">
                  <c:v>3.3149999999999977</c:v>
                </c:pt>
                <c:pt idx="3316">
                  <c:v>3.31599899999993</c:v>
                </c:pt>
                <c:pt idx="3317">
                  <c:v>3.3170009999999968</c:v>
                </c:pt>
                <c:pt idx="3318">
                  <c:v>3.3179999999999987</c:v>
                </c:pt>
                <c:pt idx="3319">
                  <c:v>3.3189999999999977</c:v>
                </c:pt>
                <c:pt idx="3320">
                  <c:v>3.3199989999999318</c:v>
                </c:pt>
                <c:pt idx="3321">
                  <c:v>3.3210010000000008</c:v>
                </c:pt>
                <c:pt idx="3322">
                  <c:v>3.3219999999999987</c:v>
                </c:pt>
                <c:pt idx="3323">
                  <c:v>3.3229990000000007</c:v>
                </c:pt>
                <c:pt idx="3324">
                  <c:v>3.3240010000000009</c:v>
                </c:pt>
                <c:pt idx="3325">
                  <c:v>3.3249999999999997</c:v>
                </c:pt>
                <c:pt idx="3326">
                  <c:v>3.3260000000000023</c:v>
                </c:pt>
                <c:pt idx="3327">
                  <c:v>3.3269989999999967</c:v>
                </c:pt>
                <c:pt idx="3328">
                  <c:v>3.3280000000000007</c:v>
                </c:pt>
                <c:pt idx="3329">
                  <c:v>3.3289999999999988</c:v>
                </c:pt>
                <c:pt idx="3330">
                  <c:v>3.3299989999999977</c:v>
                </c:pt>
                <c:pt idx="3331">
                  <c:v>3.3310010000000023</c:v>
                </c:pt>
                <c:pt idx="3332">
                  <c:v>3.3319999999999967</c:v>
                </c:pt>
                <c:pt idx="3333">
                  <c:v>3.3329999999999727</c:v>
                </c:pt>
                <c:pt idx="3334">
                  <c:v>3.3339990000000004</c:v>
                </c:pt>
                <c:pt idx="3335">
                  <c:v>3.3349999999999977</c:v>
                </c:pt>
                <c:pt idx="3336">
                  <c:v>3.3359999999999967</c:v>
                </c:pt>
                <c:pt idx="3337">
                  <c:v>3.3369989999999161</c:v>
                </c:pt>
                <c:pt idx="3338">
                  <c:v>3.3380009999999967</c:v>
                </c:pt>
                <c:pt idx="3339">
                  <c:v>3.3389999999999977</c:v>
                </c:pt>
                <c:pt idx="3340">
                  <c:v>3.3400000000000007</c:v>
                </c:pt>
                <c:pt idx="3341">
                  <c:v>3.3409990000000018</c:v>
                </c:pt>
                <c:pt idx="3342">
                  <c:v>3.3419999999999987</c:v>
                </c:pt>
                <c:pt idx="3343">
                  <c:v>3.3430000000000017</c:v>
                </c:pt>
                <c:pt idx="3344">
                  <c:v>3.3439990000000019</c:v>
                </c:pt>
                <c:pt idx="3345">
                  <c:v>3.3450010000000017</c:v>
                </c:pt>
                <c:pt idx="3346">
                  <c:v>3.3459999999999988</c:v>
                </c:pt>
                <c:pt idx="3347">
                  <c:v>3.3469999999999978</c:v>
                </c:pt>
                <c:pt idx="3348">
                  <c:v>3.3480010000000018</c:v>
                </c:pt>
                <c:pt idx="3349">
                  <c:v>3.349000000000002</c:v>
                </c:pt>
                <c:pt idx="3350">
                  <c:v>3.3499999999999988</c:v>
                </c:pt>
                <c:pt idx="3351">
                  <c:v>3.3509989999999967</c:v>
                </c:pt>
                <c:pt idx="3352">
                  <c:v>3.3520009999999134</c:v>
                </c:pt>
                <c:pt idx="3353">
                  <c:v>3.3529999999999927</c:v>
                </c:pt>
                <c:pt idx="3354">
                  <c:v>3.3539999999999988</c:v>
                </c:pt>
                <c:pt idx="3355">
                  <c:v>3.3550009999999246</c:v>
                </c:pt>
                <c:pt idx="3356">
                  <c:v>3.3559999999999977</c:v>
                </c:pt>
                <c:pt idx="3357">
                  <c:v>3.3570000000000007</c:v>
                </c:pt>
                <c:pt idx="3358">
                  <c:v>3.3579990000000013</c:v>
                </c:pt>
                <c:pt idx="3359">
                  <c:v>3.3590009999999273</c:v>
                </c:pt>
                <c:pt idx="3360">
                  <c:v>3.3600000000000008</c:v>
                </c:pt>
                <c:pt idx="3361">
                  <c:v>3.3609999999999989</c:v>
                </c:pt>
                <c:pt idx="3362">
                  <c:v>3.3620010000000007</c:v>
                </c:pt>
                <c:pt idx="3363">
                  <c:v>3.3630000000000013</c:v>
                </c:pt>
                <c:pt idx="3364">
                  <c:v>3.363999999999999</c:v>
                </c:pt>
                <c:pt idx="3365">
                  <c:v>3.3649989999999987</c:v>
                </c:pt>
                <c:pt idx="3366">
                  <c:v>3.3660009999999967</c:v>
                </c:pt>
                <c:pt idx="3367">
                  <c:v>3.3669999999999987</c:v>
                </c:pt>
                <c:pt idx="3368">
                  <c:v>3.3679989999999993</c:v>
                </c:pt>
                <c:pt idx="3369">
                  <c:v>3.3690009999999977</c:v>
                </c:pt>
                <c:pt idx="3370">
                  <c:v>3.3699999999999988</c:v>
                </c:pt>
                <c:pt idx="3371">
                  <c:v>3.3709999999999987</c:v>
                </c:pt>
                <c:pt idx="3372">
                  <c:v>3.3719989999999767</c:v>
                </c:pt>
                <c:pt idx="3373">
                  <c:v>3.3730010000000004</c:v>
                </c:pt>
                <c:pt idx="3374">
                  <c:v>3.3739999999999997</c:v>
                </c:pt>
                <c:pt idx="3375">
                  <c:v>3.3749990000000007</c:v>
                </c:pt>
                <c:pt idx="3376">
                  <c:v>3.3760009999999161</c:v>
                </c:pt>
                <c:pt idx="3377">
                  <c:v>3.3770000000000007</c:v>
                </c:pt>
                <c:pt idx="3378">
                  <c:v>3.3779999999999997</c:v>
                </c:pt>
                <c:pt idx="3379">
                  <c:v>3.3789990000000021</c:v>
                </c:pt>
                <c:pt idx="3380">
                  <c:v>3.3800010000000018</c:v>
                </c:pt>
                <c:pt idx="3381">
                  <c:v>3.381000000000002</c:v>
                </c:pt>
                <c:pt idx="3382">
                  <c:v>3.3819990000000022</c:v>
                </c:pt>
                <c:pt idx="3383">
                  <c:v>3.3830010000000019</c:v>
                </c:pt>
                <c:pt idx="3384">
                  <c:v>3.3840000000000021</c:v>
                </c:pt>
                <c:pt idx="3385">
                  <c:v>3.3849999999999998</c:v>
                </c:pt>
                <c:pt idx="3386">
                  <c:v>3.385999</c:v>
                </c:pt>
                <c:pt idx="3387">
                  <c:v>3.3870000000000022</c:v>
                </c:pt>
                <c:pt idx="3388">
                  <c:v>3.3879999999999999</c:v>
                </c:pt>
                <c:pt idx="3389">
                  <c:v>3.3889990000000001</c:v>
                </c:pt>
                <c:pt idx="3390">
                  <c:v>3.3900009999999967</c:v>
                </c:pt>
                <c:pt idx="3391">
                  <c:v>3.3909999999999987</c:v>
                </c:pt>
                <c:pt idx="3392">
                  <c:v>3.3919999999999977</c:v>
                </c:pt>
                <c:pt idx="3393">
                  <c:v>3.3929989999999219</c:v>
                </c:pt>
                <c:pt idx="3394">
                  <c:v>3.3939999999999997</c:v>
                </c:pt>
                <c:pt idx="3395">
                  <c:v>3.3949999999999987</c:v>
                </c:pt>
                <c:pt idx="3396">
                  <c:v>3.3959990000000007</c:v>
                </c:pt>
                <c:pt idx="3397">
                  <c:v>3.3970010000000013</c:v>
                </c:pt>
                <c:pt idx="3398">
                  <c:v>3.3979999999999997</c:v>
                </c:pt>
                <c:pt idx="3399">
                  <c:v>3.3989999999999987</c:v>
                </c:pt>
                <c:pt idx="3400">
                  <c:v>3.3999989999999967</c:v>
                </c:pt>
                <c:pt idx="3401">
                  <c:v>3.4010000000000007</c:v>
                </c:pt>
                <c:pt idx="3402">
                  <c:v>3.4019999999999988</c:v>
                </c:pt>
                <c:pt idx="3403">
                  <c:v>3.4029989999999977</c:v>
                </c:pt>
                <c:pt idx="3404">
                  <c:v>3.4040009999999987</c:v>
                </c:pt>
                <c:pt idx="3405">
                  <c:v>3.4049999999999994</c:v>
                </c:pt>
                <c:pt idx="3406">
                  <c:v>3.4059999999999997</c:v>
                </c:pt>
                <c:pt idx="3407">
                  <c:v>3.4070009999999993</c:v>
                </c:pt>
                <c:pt idx="3408">
                  <c:v>3.4079999999999995</c:v>
                </c:pt>
                <c:pt idx="3409">
                  <c:v>3.4090000000000007</c:v>
                </c:pt>
                <c:pt idx="3410">
                  <c:v>3.4099990000000009</c:v>
                </c:pt>
                <c:pt idx="3411">
                  <c:v>3.4110009999999567</c:v>
                </c:pt>
                <c:pt idx="3412">
                  <c:v>3.4119999999999977</c:v>
                </c:pt>
                <c:pt idx="3413">
                  <c:v>3.413000000000002</c:v>
                </c:pt>
                <c:pt idx="3414">
                  <c:v>3.4140010000000007</c:v>
                </c:pt>
                <c:pt idx="3415">
                  <c:v>3.4149999999999987</c:v>
                </c:pt>
                <c:pt idx="3416">
                  <c:v>3.4159999999999977</c:v>
                </c:pt>
                <c:pt idx="3417">
                  <c:v>3.4169989999999237</c:v>
                </c:pt>
                <c:pt idx="3418">
                  <c:v>3.4180010000000021</c:v>
                </c:pt>
                <c:pt idx="3419">
                  <c:v>3.4190000000000023</c:v>
                </c:pt>
                <c:pt idx="3420">
                  <c:v>3.42</c:v>
                </c:pt>
                <c:pt idx="3421">
                  <c:v>3.4210010000000022</c:v>
                </c:pt>
                <c:pt idx="3422">
                  <c:v>3.4219999999999988</c:v>
                </c:pt>
                <c:pt idx="3423">
                  <c:v>3.423</c:v>
                </c:pt>
                <c:pt idx="3424">
                  <c:v>3.4239990000000002</c:v>
                </c:pt>
                <c:pt idx="3425">
                  <c:v>3.425001</c:v>
                </c:pt>
                <c:pt idx="3426">
                  <c:v>3.4259999999999997</c:v>
                </c:pt>
                <c:pt idx="3427">
                  <c:v>3.4269990000000004</c:v>
                </c:pt>
                <c:pt idx="3428">
                  <c:v>3.4280010000000001</c:v>
                </c:pt>
                <c:pt idx="3429">
                  <c:v>3.4290000000000003</c:v>
                </c:pt>
                <c:pt idx="3430">
                  <c:v>3.4299999999999997</c:v>
                </c:pt>
                <c:pt idx="3431">
                  <c:v>3.4309990000000017</c:v>
                </c:pt>
                <c:pt idx="3432">
                  <c:v>3.4320009999999179</c:v>
                </c:pt>
                <c:pt idx="3433">
                  <c:v>3.4330000000000007</c:v>
                </c:pt>
                <c:pt idx="3434">
                  <c:v>3.4339990000000018</c:v>
                </c:pt>
                <c:pt idx="3435">
                  <c:v>3.4350009999999767</c:v>
                </c:pt>
                <c:pt idx="3436">
                  <c:v>3.4359999999999977</c:v>
                </c:pt>
                <c:pt idx="3437">
                  <c:v>3.4369999999999967</c:v>
                </c:pt>
                <c:pt idx="3438">
                  <c:v>3.4379989999999987</c:v>
                </c:pt>
                <c:pt idx="3439">
                  <c:v>3.4390009999999767</c:v>
                </c:pt>
                <c:pt idx="3440">
                  <c:v>3.4399999999999977</c:v>
                </c:pt>
                <c:pt idx="3441">
                  <c:v>3.4409989999999997</c:v>
                </c:pt>
                <c:pt idx="3442">
                  <c:v>3.4420009999999968</c:v>
                </c:pt>
                <c:pt idx="3443">
                  <c:v>3.4429999999999987</c:v>
                </c:pt>
                <c:pt idx="3444">
                  <c:v>3.4440000000000008</c:v>
                </c:pt>
                <c:pt idx="3445">
                  <c:v>3.444999000000001</c:v>
                </c:pt>
                <c:pt idx="3446">
                  <c:v>3.4460010000000008</c:v>
                </c:pt>
                <c:pt idx="3447">
                  <c:v>3.447000000000001</c:v>
                </c:pt>
                <c:pt idx="3448">
                  <c:v>3.4479990000000011</c:v>
                </c:pt>
                <c:pt idx="3449">
                  <c:v>3.4490010000000009</c:v>
                </c:pt>
                <c:pt idx="3450">
                  <c:v>3.4499999999999997</c:v>
                </c:pt>
                <c:pt idx="3451">
                  <c:v>3.4510000000000023</c:v>
                </c:pt>
                <c:pt idx="3452">
                  <c:v>3.4519989999999967</c:v>
                </c:pt>
                <c:pt idx="3453">
                  <c:v>3.4530000000000007</c:v>
                </c:pt>
                <c:pt idx="3454">
                  <c:v>3.4539999999999988</c:v>
                </c:pt>
                <c:pt idx="3455">
                  <c:v>3.4549989999999977</c:v>
                </c:pt>
                <c:pt idx="3456">
                  <c:v>3.4560010000000023</c:v>
                </c:pt>
                <c:pt idx="3457">
                  <c:v>3.4569999999999967</c:v>
                </c:pt>
                <c:pt idx="3458">
                  <c:v>3.4579999999999997</c:v>
                </c:pt>
                <c:pt idx="3459">
                  <c:v>3.4589990000000004</c:v>
                </c:pt>
                <c:pt idx="3460">
                  <c:v>3.4599999999999977</c:v>
                </c:pt>
                <c:pt idx="3461">
                  <c:v>3.4610000000000003</c:v>
                </c:pt>
                <c:pt idx="3462">
                  <c:v>3.4619990000000005</c:v>
                </c:pt>
                <c:pt idx="3463">
                  <c:v>3.4630010000000002</c:v>
                </c:pt>
                <c:pt idx="3464">
                  <c:v>3.4640000000000004</c:v>
                </c:pt>
                <c:pt idx="3465">
                  <c:v>3.4650000000000007</c:v>
                </c:pt>
                <c:pt idx="3466">
                  <c:v>3.4659990000000018</c:v>
                </c:pt>
                <c:pt idx="3467">
                  <c:v>3.4670000000000005</c:v>
                </c:pt>
                <c:pt idx="3468">
                  <c:v>3.4680000000000017</c:v>
                </c:pt>
                <c:pt idx="3469">
                  <c:v>3.4689990000000019</c:v>
                </c:pt>
                <c:pt idx="3470">
                  <c:v>3.4700010000000017</c:v>
                </c:pt>
                <c:pt idx="3471">
                  <c:v>3.4709999999999988</c:v>
                </c:pt>
                <c:pt idx="3472">
                  <c:v>3.4719999999999978</c:v>
                </c:pt>
                <c:pt idx="3473">
                  <c:v>3.4730010000000018</c:v>
                </c:pt>
                <c:pt idx="3474">
                  <c:v>3.474000000000002</c:v>
                </c:pt>
                <c:pt idx="3475">
                  <c:v>3.4749999999999988</c:v>
                </c:pt>
                <c:pt idx="3476">
                  <c:v>3.4759989999999967</c:v>
                </c:pt>
                <c:pt idx="3477">
                  <c:v>3.4770009999999987</c:v>
                </c:pt>
                <c:pt idx="3478">
                  <c:v>3.4779999999999998</c:v>
                </c:pt>
                <c:pt idx="3479">
                  <c:v>3.4789999999999988</c:v>
                </c:pt>
                <c:pt idx="3480">
                  <c:v>3.4800009999999997</c:v>
                </c:pt>
                <c:pt idx="3481">
                  <c:v>3.4809999999999999</c:v>
                </c:pt>
                <c:pt idx="3482">
                  <c:v>3.4820000000000007</c:v>
                </c:pt>
                <c:pt idx="3483">
                  <c:v>3.4829990000000013</c:v>
                </c:pt>
                <c:pt idx="3484">
                  <c:v>3.484001000000001</c:v>
                </c:pt>
                <c:pt idx="3485">
                  <c:v>3.4850000000000008</c:v>
                </c:pt>
                <c:pt idx="3486">
                  <c:v>3.4859999999999989</c:v>
                </c:pt>
                <c:pt idx="3487">
                  <c:v>3.4870010000000011</c:v>
                </c:pt>
                <c:pt idx="3488">
                  <c:v>3.4880000000000013</c:v>
                </c:pt>
                <c:pt idx="3489">
                  <c:v>3.488999999999999</c:v>
                </c:pt>
                <c:pt idx="3490">
                  <c:v>3.4899989999999987</c:v>
                </c:pt>
                <c:pt idx="3491">
                  <c:v>3.4910009999999967</c:v>
                </c:pt>
                <c:pt idx="3492">
                  <c:v>3.4919999999999987</c:v>
                </c:pt>
                <c:pt idx="3493">
                  <c:v>3.4929989999999767</c:v>
                </c:pt>
                <c:pt idx="3494">
                  <c:v>3.4940009999999977</c:v>
                </c:pt>
                <c:pt idx="3495">
                  <c:v>3.4949999999999988</c:v>
                </c:pt>
                <c:pt idx="3496">
                  <c:v>3.4959999999999987</c:v>
                </c:pt>
                <c:pt idx="3497">
                  <c:v>3.4969989999999767</c:v>
                </c:pt>
                <c:pt idx="3498">
                  <c:v>3.4980010000000004</c:v>
                </c:pt>
                <c:pt idx="3499">
                  <c:v>3.4989999999999997</c:v>
                </c:pt>
                <c:pt idx="3500">
                  <c:v>3.4999990000000007</c:v>
                </c:pt>
                <c:pt idx="3501">
                  <c:v>3.5010010000000005</c:v>
                </c:pt>
                <c:pt idx="3502">
                  <c:v>3.5020000000000007</c:v>
                </c:pt>
                <c:pt idx="3503">
                  <c:v>3.5030000000000019</c:v>
                </c:pt>
                <c:pt idx="3504">
                  <c:v>3.5039990000000052</c:v>
                </c:pt>
                <c:pt idx="3505">
                  <c:v>3.5050010000000018</c:v>
                </c:pt>
                <c:pt idx="3506">
                  <c:v>3.506000000000002</c:v>
                </c:pt>
                <c:pt idx="3507">
                  <c:v>3.5069990000000022</c:v>
                </c:pt>
                <c:pt idx="3508">
                  <c:v>3.5080010000000019</c:v>
                </c:pt>
                <c:pt idx="3509">
                  <c:v>3.5090000000000021</c:v>
                </c:pt>
                <c:pt idx="3510">
                  <c:v>3.51</c:v>
                </c:pt>
                <c:pt idx="3511">
                  <c:v>3.510999</c:v>
                </c:pt>
                <c:pt idx="3512">
                  <c:v>3.5119999999999987</c:v>
                </c:pt>
                <c:pt idx="3513">
                  <c:v>3.5129999999999977</c:v>
                </c:pt>
                <c:pt idx="3514">
                  <c:v>3.5139990000000001</c:v>
                </c:pt>
                <c:pt idx="3515">
                  <c:v>3.5150009999999967</c:v>
                </c:pt>
                <c:pt idx="3516">
                  <c:v>3.5159999999999987</c:v>
                </c:pt>
                <c:pt idx="3517">
                  <c:v>3.5170000000000008</c:v>
                </c:pt>
                <c:pt idx="3518">
                  <c:v>3.5179990000000014</c:v>
                </c:pt>
                <c:pt idx="3519">
                  <c:v>3.5189999999999997</c:v>
                </c:pt>
                <c:pt idx="3520">
                  <c:v>3.5200000000000014</c:v>
                </c:pt>
                <c:pt idx="3521">
                  <c:v>3.5209990000000015</c:v>
                </c:pt>
                <c:pt idx="3522">
                  <c:v>3.5220010000000013</c:v>
                </c:pt>
                <c:pt idx="3523">
                  <c:v>3.5230000000000015</c:v>
                </c:pt>
                <c:pt idx="3524">
                  <c:v>3.5239999999999991</c:v>
                </c:pt>
                <c:pt idx="3525">
                  <c:v>3.5249989999999993</c:v>
                </c:pt>
                <c:pt idx="3526">
                  <c:v>3.5260000000000007</c:v>
                </c:pt>
                <c:pt idx="3527">
                  <c:v>3.5269999999999988</c:v>
                </c:pt>
                <c:pt idx="3528">
                  <c:v>3.5279989999999994</c:v>
                </c:pt>
                <c:pt idx="3529">
                  <c:v>3.5290009999999987</c:v>
                </c:pt>
                <c:pt idx="3530">
                  <c:v>3.5299999999999994</c:v>
                </c:pt>
                <c:pt idx="3531">
                  <c:v>3.5309999999999997</c:v>
                </c:pt>
                <c:pt idx="3532">
                  <c:v>3.5320009999999527</c:v>
                </c:pt>
                <c:pt idx="3533">
                  <c:v>3.5329999999999977</c:v>
                </c:pt>
                <c:pt idx="3534">
                  <c:v>3.5340000000000007</c:v>
                </c:pt>
                <c:pt idx="3535">
                  <c:v>3.5349990000000009</c:v>
                </c:pt>
                <c:pt idx="3536">
                  <c:v>3.5360009999999567</c:v>
                </c:pt>
                <c:pt idx="3537">
                  <c:v>3.5370000000000008</c:v>
                </c:pt>
                <c:pt idx="3538">
                  <c:v>3.538000000000002</c:v>
                </c:pt>
                <c:pt idx="3539">
                  <c:v>3.5390010000000007</c:v>
                </c:pt>
                <c:pt idx="3540">
                  <c:v>3.5400000000000009</c:v>
                </c:pt>
                <c:pt idx="3541">
                  <c:v>3.5410000000000021</c:v>
                </c:pt>
                <c:pt idx="3542">
                  <c:v>3.5419989999999988</c:v>
                </c:pt>
                <c:pt idx="3543">
                  <c:v>3.5430010000000052</c:v>
                </c:pt>
                <c:pt idx="3544">
                  <c:v>3.5440000000000031</c:v>
                </c:pt>
                <c:pt idx="3545">
                  <c:v>3.5449999999999999</c:v>
                </c:pt>
                <c:pt idx="3546">
                  <c:v>3.5460010000000022</c:v>
                </c:pt>
                <c:pt idx="3547">
                  <c:v>3.5469999999999988</c:v>
                </c:pt>
                <c:pt idx="3548">
                  <c:v>3.548</c:v>
                </c:pt>
                <c:pt idx="3549">
                  <c:v>3.5489990000000002</c:v>
                </c:pt>
                <c:pt idx="3550">
                  <c:v>3.550001</c:v>
                </c:pt>
                <c:pt idx="3551">
                  <c:v>3.5509999999999997</c:v>
                </c:pt>
                <c:pt idx="3552">
                  <c:v>3.5519990000000004</c:v>
                </c:pt>
                <c:pt idx="3553">
                  <c:v>3.5530010000000001</c:v>
                </c:pt>
                <c:pt idx="3554">
                  <c:v>3.5540000000000003</c:v>
                </c:pt>
                <c:pt idx="3555">
                  <c:v>3.5549999999999997</c:v>
                </c:pt>
                <c:pt idx="3556">
                  <c:v>3.5559990000000017</c:v>
                </c:pt>
                <c:pt idx="3557">
                  <c:v>3.5570010000000014</c:v>
                </c:pt>
                <c:pt idx="3558">
                  <c:v>3.5580000000000007</c:v>
                </c:pt>
                <c:pt idx="3559">
                  <c:v>3.5589990000000018</c:v>
                </c:pt>
                <c:pt idx="3560">
                  <c:v>3.5600010000000015</c:v>
                </c:pt>
                <c:pt idx="3561">
                  <c:v>3.5610000000000017</c:v>
                </c:pt>
                <c:pt idx="3562">
                  <c:v>3.5619999999999994</c:v>
                </c:pt>
                <c:pt idx="3563">
                  <c:v>3.5629989999999987</c:v>
                </c:pt>
                <c:pt idx="3564">
                  <c:v>3.5640009999999993</c:v>
                </c:pt>
                <c:pt idx="3565">
                  <c:v>3.5649999999999995</c:v>
                </c:pt>
                <c:pt idx="3566">
                  <c:v>3.5659989999999997</c:v>
                </c:pt>
                <c:pt idx="3567">
                  <c:v>3.5670009999999994</c:v>
                </c:pt>
                <c:pt idx="3568">
                  <c:v>3.5679999999999996</c:v>
                </c:pt>
                <c:pt idx="3569">
                  <c:v>3.5690000000000008</c:v>
                </c:pt>
                <c:pt idx="3570">
                  <c:v>3.569999000000001</c:v>
                </c:pt>
                <c:pt idx="3571">
                  <c:v>3.5710010000000008</c:v>
                </c:pt>
                <c:pt idx="3572">
                  <c:v>3.5719999999999987</c:v>
                </c:pt>
                <c:pt idx="3573">
                  <c:v>3.5729990000000007</c:v>
                </c:pt>
                <c:pt idx="3574">
                  <c:v>3.5740010000000009</c:v>
                </c:pt>
                <c:pt idx="3575">
                  <c:v>3.5749999999999997</c:v>
                </c:pt>
                <c:pt idx="3576">
                  <c:v>3.5760000000000023</c:v>
                </c:pt>
                <c:pt idx="3577">
                  <c:v>3.5769989999999967</c:v>
                </c:pt>
                <c:pt idx="3578">
                  <c:v>3.5780000000000007</c:v>
                </c:pt>
                <c:pt idx="3579">
                  <c:v>3.5789999999999988</c:v>
                </c:pt>
                <c:pt idx="3580">
                  <c:v>3.5799989999999977</c:v>
                </c:pt>
                <c:pt idx="3581">
                  <c:v>3.5810010000000032</c:v>
                </c:pt>
                <c:pt idx="3582">
                  <c:v>3.581999999999999</c:v>
                </c:pt>
                <c:pt idx="3583">
                  <c:v>3.5830000000000002</c:v>
                </c:pt>
                <c:pt idx="3584">
                  <c:v>3.5839990000000252</c:v>
                </c:pt>
                <c:pt idx="3585">
                  <c:v>3.5849999999999991</c:v>
                </c:pt>
                <c:pt idx="3586">
                  <c:v>3.5860000000000003</c:v>
                </c:pt>
                <c:pt idx="3587">
                  <c:v>3.5869990000000005</c:v>
                </c:pt>
                <c:pt idx="3588">
                  <c:v>3.5880010000000002</c:v>
                </c:pt>
                <c:pt idx="3589">
                  <c:v>3.5890000000000004</c:v>
                </c:pt>
                <c:pt idx="3590">
                  <c:v>3.5900000000000007</c:v>
                </c:pt>
                <c:pt idx="3591">
                  <c:v>3.5909990000000018</c:v>
                </c:pt>
                <c:pt idx="3592">
                  <c:v>3.5919999999999987</c:v>
                </c:pt>
                <c:pt idx="3593">
                  <c:v>3.5930000000000017</c:v>
                </c:pt>
                <c:pt idx="3594">
                  <c:v>3.5939990000000019</c:v>
                </c:pt>
                <c:pt idx="3595">
                  <c:v>3.5950010000000017</c:v>
                </c:pt>
                <c:pt idx="3596">
                  <c:v>3.5959999999999988</c:v>
                </c:pt>
                <c:pt idx="3597">
                  <c:v>3.5969999999999978</c:v>
                </c:pt>
                <c:pt idx="3598">
                  <c:v>3.5980010000000018</c:v>
                </c:pt>
                <c:pt idx="3599">
                  <c:v>3.599000000000002</c:v>
                </c:pt>
                <c:pt idx="3600">
                  <c:v>3.5999999999999988</c:v>
                </c:pt>
                <c:pt idx="3601">
                  <c:v>3.6009989999999998</c:v>
                </c:pt>
                <c:pt idx="3602">
                  <c:v>3.6020009999999987</c:v>
                </c:pt>
                <c:pt idx="3603">
                  <c:v>3.6029999999999998</c:v>
                </c:pt>
                <c:pt idx="3604">
                  <c:v>3.604000000000001</c:v>
                </c:pt>
                <c:pt idx="3605">
                  <c:v>3.6050009999999997</c:v>
                </c:pt>
                <c:pt idx="3606">
                  <c:v>3.6059999999999999</c:v>
                </c:pt>
                <c:pt idx="3607">
                  <c:v>3.6070000000000011</c:v>
                </c:pt>
                <c:pt idx="3608">
                  <c:v>3.6079990000000612</c:v>
                </c:pt>
                <c:pt idx="3609">
                  <c:v>3.609001000000001</c:v>
                </c:pt>
                <c:pt idx="3610">
                  <c:v>3.6100000000000008</c:v>
                </c:pt>
                <c:pt idx="3611">
                  <c:v>3.6109999999999989</c:v>
                </c:pt>
                <c:pt idx="3612">
                  <c:v>3.6120010000000007</c:v>
                </c:pt>
                <c:pt idx="3613">
                  <c:v>3.6130000000000013</c:v>
                </c:pt>
                <c:pt idx="3614">
                  <c:v>3.613999999999999</c:v>
                </c:pt>
                <c:pt idx="3615">
                  <c:v>3.6149989999999987</c:v>
                </c:pt>
                <c:pt idx="3616">
                  <c:v>3.6160009999999967</c:v>
                </c:pt>
                <c:pt idx="3617">
                  <c:v>3.6169999999999987</c:v>
                </c:pt>
                <c:pt idx="3618">
                  <c:v>3.6179989999999993</c:v>
                </c:pt>
                <c:pt idx="3619">
                  <c:v>3.6190009999999977</c:v>
                </c:pt>
                <c:pt idx="3620">
                  <c:v>3.6199999999999988</c:v>
                </c:pt>
                <c:pt idx="3621">
                  <c:v>3.6210000000000004</c:v>
                </c:pt>
                <c:pt idx="3622">
                  <c:v>3.6219990000000006</c:v>
                </c:pt>
                <c:pt idx="3623">
                  <c:v>3.6230010000000012</c:v>
                </c:pt>
                <c:pt idx="3624">
                  <c:v>3.6240000000000006</c:v>
                </c:pt>
                <c:pt idx="3625">
                  <c:v>3.6249990000000012</c:v>
                </c:pt>
                <c:pt idx="3626">
                  <c:v>3.6260010000000005</c:v>
                </c:pt>
                <c:pt idx="3627">
                  <c:v>3.6270000000000011</c:v>
                </c:pt>
                <c:pt idx="3628">
                  <c:v>3.6280000000000019</c:v>
                </c:pt>
                <c:pt idx="3629">
                  <c:v>3.6289990000000052</c:v>
                </c:pt>
                <c:pt idx="3630">
                  <c:v>3.6300010000000018</c:v>
                </c:pt>
                <c:pt idx="3631">
                  <c:v>3.631000000000002</c:v>
                </c:pt>
                <c:pt idx="3632">
                  <c:v>3.6319990000000022</c:v>
                </c:pt>
                <c:pt idx="3633">
                  <c:v>3.6330010000000019</c:v>
                </c:pt>
                <c:pt idx="3634">
                  <c:v>3.6340000000000021</c:v>
                </c:pt>
                <c:pt idx="3635">
                  <c:v>3.6349999999999998</c:v>
                </c:pt>
                <c:pt idx="3636">
                  <c:v>3.635999</c:v>
                </c:pt>
                <c:pt idx="3637">
                  <c:v>3.6370000000000022</c:v>
                </c:pt>
                <c:pt idx="3638">
                  <c:v>3.6379999999999999</c:v>
                </c:pt>
                <c:pt idx="3639">
                  <c:v>3.6389990000000001</c:v>
                </c:pt>
                <c:pt idx="3640">
                  <c:v>3.6400009999999998</c:v>
                </c:pt>
                <c:pt idx="3641">
                  <c:v>3.641</c:v>
                </c:pt>
                <c:pt idx="3642">
                  <c:v>3.6420000000000008</c:v>
                </c:pt>
                <c:pt idx="3643">
                  <c:v>3.6429990000000014</c:v>
                </c:pt>
                <c:pt idx="3644">
                  <c:v>3.6440000000000001</c:v>
                </c:pt>
                <c:pt idx="3645">
                  <c:v>3.6450000000000014</c:v>
                </c:pt>
                <c:pt idx="3646">
                  <c:v>3.6459990000000015</c:v>
                </c:pt>
                <c:pt idx="3647">
                  <c:v>3.6470010000000292</c:v>
                </c:pt>
                <c:pt idx="3648">
                  <c:v>3.6480000000000015</c:v>
                </c:pt>
                <c:pt idx="3649">
                  <c:v>3.6489999999999991</c:v>
                </c:pt>
                <c:pt idx="3650">
                  <c:v>3.6499989999999993</c:v>
                </c:pt>
                <c:pt idx="3651">
                  <c:v>3.6510000000000007</c:v>
                </c:pt>
                <c:pt idx="3652">
                  <c:v>3.6519999999999988</c:v>
                </c:pt>
                <c:pt idx="3653">
                  <c:v>3.6529989999999977</c:v>
                </c:pt>
                <c:pt idx="3654">
                  <c:v>3.6540009999999987</c:v>
                </c:pt>
                <c:pt idx="3655">
                  <c:v>3.6549999999999994</c:v>
                </c:pt>
                <c:pt idx="3656">
                  <c:v>3.6559999999999997</c:v>
                </c:pt>
                <c:pt idx="3657">
                  <c:v>3.6570009999999993</c:v>
                </c:pt>
                <c:pt idx="3658">
                  <c:v>3.6579999999999995</c:v>
                </c:pt>
                <c:pt idx="3659">
                  <c:v>3.6590000000000007</c:v>
                </c:pt>
                <c:pt idx="3660">
                  <c:v>3.6599990000000009</c:v>
                </c:pt>
                <c:pt idx="3661">
                  <c:v>3.6610010000000006</c:v>
                </c:pt>
                <c:pt idx="3662">
                  <c:v>3.6620000000000008</c:v>
                </c:pt>
                <c:pt idx="3663">
                  <c:v>3.6630000000000051</c:v>
                </c:pt>
                <c:pt idx="3664">
                  <c:v>3.6640010000000012</c:v>
                </c:pt>
                <c:pt idx="3665">
                  <c:v>3.6650000000000009</c:v>
                </c:pt>
                <c:pt idx="3666">
                  <c:v>3.6660000000000021</c:v>
                </c:pt>
                <c:pt idx="3667">
                  <c:v>3.6669989999999988</c:v>
                </c:pt>
                <c:pt idx="3668">
                  <c:v>3.6680010000000052</c:v>
                </c:pt>
                <c:pt idx="3669">
                  <c:v>3.6690000000000031</c:v>
                </c:pt>
                <c:pt idx="3670">
                  <c:v>3.67</c:v>
                </c:pt>
                <c:pt idx="3671">
                  <c:v>3.6710010000000022</c:v>
                </c:pt>
                <c:pt idx="3672">
                  <c:v>3.6719999999999988</c:v>
                </c:pt>
                <c:pt idx="3673">
                  <c:v>3.673</c:v>
                </c:pt>
                <c:pt idx="3674">
                  <c:v>3.6739990000000002</c:v>
                </c:pt>
                <c:pt idx="3675">
                  <c:v>3.675001</c:v>
                </c:pt>
                <c:pt idx="3676">
                  <c:v>3.6759999999999997</c:v>
                </c:pt>
                <c:pt idx="3677">
                  <c:v>3.6769990000000004</c:v>
                </c:pt>
                <c:pt idx="3678">
                  <c:v>3.6780010000000001</c:v>
                </c:pt>
                <c:pt idx="3679">
                  <c:v>3.6790000000000003</c:v>
                </c:pt>
                <c:pt idx="3680">
                  <c:v>3.6800000000000015</c:v>
                </c:pt>
                <c:pt idx="3681">
                  <c:v>3.6809990000000052</c:v>
                </c:pt>
                <c:pt idx="3682">
                  <c:v>3.6820010000000014</c:v>
                </c:pt>
                <c:pt idx="3683">
                  <c:v>3.6830000000000016</c:v>
                </c:pt>
                <c:pt idx="3684">
                  <c:v>3.6839990000000755</c:v>
                </c:pt>
                <c:pt idx="3685">
                  <c:v>3.6850010000000015</c:v>
                </c:pt>
                <c:pt idx="3686">
                  <c:v>3.6860000000000017</c:v>
                </c:pt>
                <c:pt idx="3687">
                  <c:v>3.6869999999999994</c:v>
                </c:pt>
                <c:pt idx="3688">
                  <c:v>3.6879989999999996</c:v>
                </c:pt>
                <c:pt idx="3689">
                  <c:v>3.6890009999999993</c:v>
                </c:pt>
                <c:pt idx="3690">
                  <c:v>3.6899999999999995</c:v>
                </c:pt>
                <c:pt idx="3691">
                  <c:v>3.6909989999999997</c:v>
                </c:pt>
                <c:pt idx="3692">
                  <c:v>3.6920009999999968</c:v>
                </c:pt>
                <c:pt idx="3693">
                  <c:v>3.6929999999999987</c:v>
                </c:pt>
                <c:pt idx="3694">
                  <c:v>3.6940000000000008</c:v>
                </c:pt>
                <c:pt idx="3695">
                  <c:v>3.694999000000001</c:v>
                </c:pt>
                <c:pt idx="3696">
                  <c:v>3.6960010000000008</c:v>
                </c:pt>
                <c:pt idx="3697">
                  <c:v>3.697000000000001</c:v>
                </c:pt>
                <c:pt idx="3698">
                  <c:v>3.6979990000000011</c:v>
                </c:pt>
                <c:pt idx="3699">
                  <c:v>3.6990010000000009</c:v>
                </c:pt>
                <c:pt idx="3700">
                  <c:v>3.7000000000000011</c:v>
                </c:pt>
                <c:pt idx="3701">
                  <c:v>3.7010000000000032</c:v>
                </c:pt>
                <c:pt idx="3702">
                  <c:v>3.7019989999999989</c:v>
                </c:pt>
                <c:pt idx="3703">
                  <c:v>3.7030000000000012</c:v>
                </c:pt>
                <c:pt idx="3704">
                  <c:v>3.7040000000000002</c:v>
                </c:pt>
                <c:pt idx="3705">
                  <c:v>3.704998999999999</c:v>
                </c:pt>
                <c:pt idx="3706">
                  <c:v>3.7060010000000032</c:v>
                </c:pt>
                <c:pt idx="3707">
                  <c:v>3.706999999999999</c:v>
                </c:pt>
                <c:pt idx="3708">
                  <c:v>3.7080000000000002</c:v>
                </c:pt>
                <c:pt idx="3709">
                  <c:v>3.7089990000000252</c:v>
                </c:pt>
                <c:pt idx="3710">
                  <c:v>3.7099999999999991</c:v>
                </c:pt>
                <c:pt idx="3711">
                  <c:v>3.7110000000000003</c:v>
                </c:pt>
                <c:pt idx="3712">
                  <c:v>3.7119990000000005</c:v>
                </c:pt>
                <c:pt idx="3713">
                  <c:v>3.7130010000000002</c:v>
                </c:pt>
                <c:pt idx="3714">
                  <c:v>3.7140000000000004</c:v>
                </c:pt>
                <c:pt idx="3715">
                  <c:v>3.7150000000000007</c:v>
                </c:pt>
                <c:pt idx="3716">
                  <c:v>3.7159990000000018</c:v>
                </c:pt>
                <c:pt idx="3717">
                  <c:v>3.7170000000000005</c:v>
                </c:pt>
                <c:pt idx="3718">
                  <c:v>3.7180000000000017</c:v>
                </c:pt>
                <c:pt idx="3719">
                  <c:v>3.7189990000000019</c:v>
                </c:pt>
                <c:pt idx="3720">
                  <c:v>3.7200010000000052</c:v>
                </c:pt>
                <c:pt idx="3721">
                  <c:v>3.7210000000000019</c:v>
                </c:pt>
                <c:pt idx="3722">
                  <c:v>3.7219999999999995</c:v>
                </c:pt>
                <c:pt idx="3723">
                  <c:v>3.7230010000000719</c:v>
                </c:pt>
                <c:pt idx="3724">
                  <c:v>3.7240000000000042</c:v>
                </c:pt>
                <c:pt idx="3725">
                  <c:v>3.7249999999999996</c:v>
                </c:pt>
                <c:pt idx="3726">
                  <c:v>3.7259989999999998</c:v>
                </c:pt>
                <c:pt idx="3727">
                  <c:v>3.7270009999999996</c:v>
                </c:pt>
                <c:pt idx="3728">
                  <c:v>3.7280000000000002</c:v>
                </c:pt>
                <c:pt idx="3729">
                  <c:v>3.729000000000001</c:v>
                </c:pt>
                <c:pt idx="3730">
                  <c:v>3.7300009999999997</c:v>
                </c:pt>
                <c:pt idx="3731">
                  <c:v>3.7309999999999999</c:v>
                </c:pt>
                <c:pt idx="3732">
                  <c:v>3.7320000000000007</c:v>
                </c:pt>
                <c:pt idx="3733">
                  <c:v>3.7329990000000013</c:v>
                </c:pt>
                <c:pt idx="3734">
                  <c:v>3.734001000000001</c:v>
                </c:pt>
                <c:pt idx="3735">
                  <c:v>3.7350000000000008</c:v>
                </c:pt>
                <c:pt idx="3736">
                  <c:v>3.7359999999999989</c:v>
                </c:pt>
                <c:pt idx="3737">
                  <c:v>3.7370010000000011</c:v>
                </c:pt>
                <c:pt idx="3738">
                  <c:v>3.7380000000000013</c:v>
                </c:pt>
                <c:pt idx="3739">
                  <c:v>3.738999999999999</c:v>
                </c:pt>
                <c:pt idx="3740">
                  <c:v>3.7399989999999987</c:v>
                </c:pt>
                <c:pt idx="3741">
                  <c:v>3.7410009999999989</c:v>
                </c:pt>
                <c:pt idx="3742">
                  <c:v>3.7419999999999991</c:v>
                </c:pt>
                <c:pt idx="3743">
                  <c:v>3.7429989999999993</c:v>
                </c:pt>
                <c:pt idx="3744">
                  <c:v>3.744000999999999</c:v>
                </c:pt>
                <c:pt idx="3745">
                  <c:v>3.7449999999999992</c:v>
                </c:pt>
                <c:pt idx="3746">
                  <c:v>3.7460000000000004</c:v>
                </c:pt>
                <c:pt idx="3747">
                  <c:v>3.7469990000000006</c:v>
                </c:pt>
                <c:pt idx="3748">
                  <c:v>3.7480010000000012</c:v>
                </c:pt>
                <c:pt idx="3749">
                  <c:v>3.7490000000000006</c:v>
                </c:pt>
                <c:pt idx="3750">
                  <c:v>3.7499990000000012</c:v>
                </c:pt>
                <c:pt idx="3751">
                  <c:v>3.7510010000000005</c:v>
                </c:pt>
                <c:pt idx="3752">
                  <c:v>3.7520000000000007</c:v>
                </c:pt>
                <c:pt idx="3753">
                  <c:v>3.7530000000000019</c:v>
                </c:pt>
                <c:pt idx="3754">
                  <c:v>3.7539990000000052</c:v>
                </c:pt>
                <c:pt idx="3755">
                  <c:v>3.7550010000000018</c:v>
                </c:pt>
                <c:pt idx="3756">
                  <c:v>3.756000000000002</c:v>
                </c:pt>
                <c:pt idx="3757">
                  <c:v>3.7569990000000022</c:v>
                </c:pt>
                <c:pt idx="3758">
                  <c:v>3.7580010000000019</c:v>
                </c:pt>
                <c:pt idx="3759">
                  <c:v>3.7590000000000021</c:v>
                </c:pt>
                <c:pt idx="3760">
                  <c:v>3.7600000000000002</c:v>
                </c:pt>
                <c:pt idx="3761">
                  <c:v>3.7609990000000662</c:v>
                </c:pt>
                <c:pt idx="3762">
                  <c:v>3.7620000000000022</c:v>
                </c:pt>
                <c:pt idx="3763">
                  <c:v>3.7629999999999999</c:v>
                </c:pt>
                <c:pt idx="3764">
                  <c:v>3.7639990000000778</c:v>
                </c:pt>
                <c:pt idx="3765">
                  <c:v>3.7650009999999998</c:v>
                </c:pt>
                <c:pt idx="3766">
                  <c:v>3.766</c:v>
                </c:pt>
                <c:pt idx="3767">
                  <c:v>3.7670000000000012</c:v>
                </c:pt>
                <c:pt idx="3768">
                  <c:v>3.7679990000000805</c:v>
                </c:pt>
                <c:pt idx="3769">
                  <c:v>3.7690000000000001</c:v>
                </c:pt>
                <c:pt idx="3770">
                  <c:v>3.7700000000000014</c:v>
                </c:pt>
                <c:pt idx="3771">
                  <c:v>3.7709990000000015</c:v>
                </c:pt>
                <c:pt idx="3772">
                  <c:v>3.7720010000000013</c:v>
                </c:pt>
                <c:pt idx="3773">
                  <c:v>3.7730000000000015</c:v>
                </c:pt>
                <c:pt idx="3774">
                  <c:v>3.7739999999999991</c:v>
                </c:pt>
                <c:pt idx="3775">
                  <c:v>3.7749989999999993</c:v>
                </c:pt>
                <c:pt idx="3776">
                  <c:v>3.7760000000000007</c:v>
                </c:pt>
                <c:pt idx="3777">
                  <c:v>3.7769999999999988</c:v>
                </c:pt>
                <c:pt idx="3778">
                  <c:v>3.7779989999999994</c:v>
                </c:pt>
                <c:pt idx="3779">
                  <c:v>3.7790009999999987</c:v>
                </c:pt>
                <c:pt idx="3780">
                  <c:v>3.7799999999999994</c:v>
                </c:pt>
                <c:pt idx="3781">
                  <c:v>3.7810000000000006</c:v>
                </c:pt>
                <c:pt idx="3782">
                  <c:v>3.7820009999999993</c:v>
                </c:pt>
                <c:pt idx="3783">
                  <c:v>3.7829999999999995</c:v>
                </c:pt>
                <c:pt idx="3784">
                  <c:v>3.7840000000000011</c:v>
                </c:pt>
                <c:pt idx="3785">
                  <c:v>3.7849990000000706</c:v>
                </c:pt>
                <c:pt idx="3786">
                  <c:v>3.7860010000000006</c:v>
                </c:pt>
                <c:pt idx="3787">
                  <c:v>3.7870000000000092</c:v>
                </c:pt>
                <c:pt idx="3788">
                  <c:v>3.7880000000000051</c:v>
                </c:pt>
                <c:pt idx="3789">
                  <c:v>3.7890010000000012</c:v>
                </c:pt>
                <c:pt idx="3790">
                  <c:v>3.7900000000000009</c:v>
                </c:pt>
                <c:pt idx="3791">
                  <c:v>3.7910000000000021</c:v>
                </c:pt>
                <c:pt idx="3792">
                  <c:v>3.7919989999999988</c:v>
                </c:pt>
                <c:pt idx="3793">
                  <c:v>3.7930010000000052</c:v>
                </c:pt>
                <c:pt idx="3794">
                  <c:v>3.7940000000000031</c:v>
                </c:pt>
                <c:pt idx="3795">
                  <c:v>3.7949999999999999</c:v>
                </c:pt>
                <c:pt idx="3796">
                  <c:v>3.7960010000000022</c:v>
                </c:pt>
                <c:pt idx="3797">
                  <c:v>3.7969999999999988</c:v>
                </c:pt>
                <c:pt idx="3798">
                  <c:v>3.798</c:v>
                </c:pt>
                <c:pt idx="3799">
                  <c:v>3.7989990000000002</c:v>
                </c:pt>
                <c:pt idx="3800">
                  <c:v>3.800001</c:v>
                </c:pt>
                <c:pt idx="3801">
                  <c:v>3.8009999999999997</c:v>
                </c:pt>
                <c:pt idx="3802">
                  <c:v>3.8019990000000004</c:v>
                </c:pt>
                <c:pt idx="3803">
                  <c:v>3.8030010000000001</c:v>
                </c:pt>
                <c:pt idx="3804">
                  <c:v>3.8040000000000003</c:v>
                </c:pt>
                <c:pt idx="3805">
                  <c:v>3.8049999999999997</c:v>
                </c:pt>
                <c:pt idx="3806">
                  <c:v>3.8059990000000017</c:v>
                </c:pt>
                <c:pt idx="3807">
                  <c:v>3.8070010000000014</c:v>
                </c:pt>
                <c:pt idx="3808">
                  <c:v>3.8080000000000007</c:v>
                </c:pt>
                <c:pt idx="3809">
                  <c:v>3.8089990000000018</c:v>
                </c:pt>
                <c:pt idx="3810">
                  <c:v>3.8100009999999767</c:v>
                </c:pt>
                <c:pt idx="3811">
                  <c:v>3.8109999999999977</c:v>
                </c:pt>
                <c:pt idx="3812">
                  <c:v>3.8119999999999967</c:v>
                </c:pt>
                <c:pt idx="3813">
                  <c:v>3.8129989999999152</c:v>
                </c:pt>
                <c:pt idx="3814">
                  <c:v>3.8140009999999767</c:v>
                </c:pt>
                <c:pt idx="3815">
                  <c:v>3.8149999999999977</c:v>
                </c:pt>
                <c:pt idx="3816">
                  <c:v>3.81599899999993</c:v>
                </c:pt>
                <c:pt idx="3817">
                  <c:v>3.8170009999999968</c:v>
                </c:pt>
                <c:pt idx="3818">
                  <c:v>3.8179999999999987</c:v>
                </c:pt>
                <c:pt idx="3819">
                  <c:v>3.8189999999999977</c:v>
                </c:pt>
                <c:pt idx="3820">
                  <c:v>3.8199989999999318</c:v>
                </c:pt>
                <c:pt idx="3821">
                  <c:v>3.8210010000000008</c:v>
                </c:pt>
                <c:pt idx="3822">
                  <c:v>3.8219999999999987</c:v>
                </c:pt>
                <c:pt idx="3823">
                  <c:v>3.8229990000000007</c:v>
                </c:pt>
                <c:pt idx="3824">
                  <c:v>3.8240010000000009</c:v>
                </c:pt>
                <c:pt idx="3825">
                  <c:v>3.8249999999999997</c:v>
                </c:pt>
                <c:pt idx="3826">
                  <c:v>3.8260000000000023</c:v>
                </c:pt>
                <c:pt idx="3827">
                  <c:v>3.8269989999999967</c:v>
                </c:pt>
                <c:pt idx="3828">
                  <c:v>3.8280000000000007</c:v>
                </c:pt>
                <c:pt idx="3829">
                  <c:v>3.8289999999999988</c:v>
                </c:pt>
                <c:pt idx="3830">
                  <c:v>3.8299989999999977</c:v>
                </c:pt>
                <c:pt idx="3831">
                  <c:v>3.8310010000000023</c:v>
                </c:pt>
                <c:pt idx="3832">
                  <c:v>3.8319999999999967</c:v>
                </c:pt>
                <c:pt idx="3833">
                  <c:v>3.8329999999999727</c:v>
                </c:pt>
                <c:pt idx="3834">
                  <c:v>3.8339990000000004</c:v>
                </c:pt>
                <c:pt idx="3835">
                  <c:v>3.8349999999999977</c:v>
                </c:pt>
                <c:pt idx="3836">
                  <c:v>3.8359999999999967</c:v>
                </c:pt>
                <c:pt idx="3837">
                  <c:v>3.8369989999999161</c:v>
                </c:pt>
                <c:pt idx="3838">
                  <c:v>3.8380009999999967</c:v>
                </c:pt>
                <c:pt idx="3839">
                  <c:v>3.8389999999999977</c:v>
                </c:pt>
                <c:pt idx="3840">
                  <c:v>3.8400000000000007</c:v>
                </c:pt>
                <c:pt idx="3841">
                  <c:v>3.8409990000000018</c:v>
                </c:pt>
                <c:pt idx="3842">
                  <c:v>3.8419999999999987</c:v>
                </c:pt>
                <c:pt idx="3843">
                  <c:v>3.8430000000000017</c:v>
                </c:pt>
                <c:pt idx="3844">
                  <c:v>3.8439990000000019</c:v>
                </c:pt>
                <c:pt idx="3845">
                  <c:v>3.8450010000000017</c:v>
                </c:pt>
                <c:pt idx="3846">
                  <c:v>3.8459999999999988</c:v>
                </c:pt>
                <c:pt idx="3847">
                  <c:v>3.8469999999999978</c:v>
                </c:pt>
                <c:pt idx="3848">
                  <c:v>3.8480010000000018</c:v>
                </c:pt>
                <c:pt idx="3849">
                  <c:v>3.849000000000002</c:v>
                </c:pt>
                <c:pt idx="3850">
                  <c:v>3.8499999999999988</c:v>
                </c:pt>
                <c:pt idx="3851">
                  <c:v>3.8509989999999967</c:v>
                </c:pt>
                <c:pt idx="3852">
                  <c:v>3.8520009999999134</c:v>
                </c:pt>
                <c:pt idx="3853">
                  <c:v>3.8529999999999927</c:v>
                </c:pt>
                <c:pt idx="3854">
                  <c:v>3.8539999999999988</c:v>
                </c:pt>
                <c:pt idx="3855">
                  <c:v>3.8550009999999246</c:v>
                </c:pt>
                <c:pt idx="3856">
                  <c:v>3.8559999999999977</c:v>
                </c:pt>
                <c:pt idx="3857">
                  <c:v>3.8570000000000007</c:v>
                </c:pt>
                <c:pt idx="3858">
                  <c:v>3.8579990000000013</c:v>
                </c:pt>
                <c:pt idx="3859">
                  <c:v>3.8590009999999273</c:v>
                </c:pt>
                <c:pt idx="3860">
                  <c:v>3.8600000000000008</c:v>
                </c:pt>
                <c:pt idx="3861">
                  <c:v>3.8609999999999989</c:v>
                </c:pt>
                <c:pt idx="3862">
                  <c:v>3.8620010000000007</c:v>
                </c:pt>
                <c:pt idx="3863">
                  <c:v>3.8630000000000013</c:v>
                </c:pt>
                <c:pt idx="3864">
                  <c:v>3.863999999999999</c:v>
                </c:pt>
                <c:pt idx="3865">
                  <c:v>3.8649989999999987</c:v>
                </c:pt>
                <c:pt idx="3866">
                  <c:v>3.8660009999999967</c:v>
                </c:pt>
                <c:pt idx="3867">
                  <c:v>3.8669999999999987</c:v>
                </c:pt>
                <c:pt idx="3868">
                  <c:v>3.8679989999999993</c:v>
                </c:pt>
                <c:pt idx="3869">
                  <c:v>3.8690009999999977</c:v>
                </c:pt>
                <c:pt idx="3870">
                  <c:v>3.8699999999999988</c:v>
                </c:pt>
                <c:pt idx="3871">
                  <c:v>3.8709999999999987</c:v>
                </c:pt>
                <c:pt idx="3872">
                  <c:v>3.8719989999999767</c:v>
                </c:pt>
                <c:pt idx="3873">
                  <c:v>3.8730010000000004</c:v>
                </c:pt>
                <c:pt idx="3874">
                  <c:v>3.8739999999999997</c:v>
                </c:pt>
                <c:pt idx="3875">
                  <c:v>3.8749990000000007</c:v>
                </c:pt>
                <c:pt idx="3876">
                  <c:v>3.8760009999999161</c:v>
                </c:pt>
                <c:pt idx="3877">
                  <c:v>3.8770000000000007</c:v>
                </c:pt>
                <c:pt idx="3878">
                  <c:v>3.8779999999999997</c:v>
                </c:pt>
                <c:pt idx="3879">
                  <c:v>3.8789990000000021</c:v>
                </c:pt>
                <c:pt idx="3880">
                  <c:v>3.8800010000000018</c:v>
                </c:pt>
                <c:pt idx="3881">
                  <c:v>3.881000000000002</c:v>
                </c:pt>
                <c:pt idx="3882">
                  <c:v>3.8819990000000022</c:v>
                </c:pt>
                <c:pt idx="3883">
                  <c:v>3.8830010000000019</c:v>
                </c:pt>
                <c:pt idx="3884">
                  <c:v>3.8840000000000021</c:v>
                </c:pt>
                <c:pt idx="3885">
                  <c:v>3.8849999999999998</c:v>
                </c:pt>
                <c:pt idx="3886">
                  <c:v>3.885999</c:v>
                </c:pt>
                <c:pt idx="3887">
                  <c:v>3.8870000000000022</c:v>
                </c:pt>
                <c:pt idx="3888">
                  <c:v>3.8879999999999999</c:v>
                </c:pt>
                <c:pt idx="3889">
                  <c:v>3.8889990000000001</c:v>
                </c:pt>
                <c:pt idx="3890">
                  <c:v>3.8900009999999967</c:v>
                </c:pt>
                <c:pt idx="3891">
                  <c:v>3.8909999999999987</c:v>
                </c:pt>
                <c:pt idx="3892">
                  <c:v>3.8919999999999977</c:v>
                </c:pt>
                <c:pt idx="3893">
                  <c:v>3.8929989999999219</c:v>
                </c:pt>
                <c:pt idx="3894">
                  <c:v>3.8939999999999997</c:v>
                </c:pt>
                <c:pt idx="3895">
                  <c:v>3.8949999999999987</c:v>
                </c:pt>
                <c:pt idx="3896">
                  <c:v>3.8959990000000007</c:v>
                </c:pt>
                <c:pt idx="3897">
                  <c:v>3.8970010000000013</c:v>
                </c:pt>
                <c:pt idx="3898">
                  <c:v>3.8979999999999997</c:v>
                </c:pt>
                <c:pt idx="3899">
                  <c:v>3.8989999999999987</c:v>
                </c:pt>
                <c:pt idx="3900">
                  <c:v>3.8999989999999967</c:v>
                </c:pt>
                <c:pt idx="3901">
                  <c:v>3.9010000000000007</c:v>
                </c:pt>
                <c:pt idx="3902">
                  <c:v>3.9019999999999988</c:v>
                </c:pt>
                <c:pt idx="3903">
                  <c:v>3.9029989999999977</c:v>
                </c:pt>
                <c:pt idx="3904">
                  <c:v>3.9040009999999987</c:v>
                </c:pt>
                <c:pt idx="3905">
                  <c:v>3.9049999999999994</c:v>
                </c:pt>
                <c:pt idx="3906">
                  <c:v>3.9059999999999997</c:v>
                </c:pt>
                <c:pt idx="3907">
                  <c:v>3.9070009999999993</c:v>
                </c:pt>
                <c:pt idx="3908">
                  <c:v>3.9079999999999995</c:v>
                </c:pt>
                <c:pt idx="3909">
                  <c:v>3.9090000000000007</c:v>
                </c:pt>
                <c:pt idx="3910">
                  <c:v>3.9099990000000009</c:v>
                </c:pt>
                <c:pt idx="3911">
                  <c:v>3.9110009999999567</c:v>
                </c:pt>
                <c:pt idx="3912">
                  <c:v>3.9119999999999977</c:v>
                </c:pt>
                <c:pt idx="3913">
                  <c:v>3.913000000000002</c:v>
                </c:pt>
                <c:pt idx="3914">
                  <c:v>3.9140010000000007</c:v>
                </c:pt>
                <c:pt idx="3915">
                  <c:v>3.9149999999999987</c:v>
                </c:pt>
                <c:pt idx="3916">
                  <c:v>3.9159999999999977</c:v>
                </c:pt>
                <c:pt idx="3917">
                  <c:v>3.9169989999999237</c:v>
                </c:pt>
                <c:pt idx="3918">
                  <c:v>3.9180010000000021</c:v>
                </c:pt>
                <c:pt idx="3919">
                  <c:v>3.9190000000000023</c:v>
                </c:pt>
                <c:pt idx="3920">
                  <c:v>3.92</c:v>
                </c:pt>
                <c:pt idx="3921">
                  <c:v>3.9210010000000022</c:v>
                </c:pt>
                <c:pt idx="3922">
                  <c:v>3.9219999999999988</c:v>
                </c:pt>
                <c:pt idx="3923">
                  <c:v>3.923</c:v>
                </c:pt>
                <c:pt idx="3924">
                  <c:v>3.9239990000000002</c:v>
                </c:pt>
                <c:pt idx="3925">
                  <c:v>3.925001</c:v>
                </c:pt>
                <c:pt idx="3926">
                  <c:v>3.9259999999999997</c:v>
                </c:pt>
                <c:pt idx="3927">
                  <c:v>3.9269990000000004</c:v>
                </c:pt>
                <c:pt idx="3928">
                  <c:v>3.9280010000000001</c:v>
                </c:pt>
                <c:pt idx="3929">
                  <c:v>3.9290000000000003</c:v>
                </c:pt>
                <c:pt idx="3930">
                  <c:v>3.9299999999999997</c:v>
                </c:pt>
                <c:pt idx="3931">
                  <c:v>3.9309990000000017</c:v>
                </c:pt>
                <c:pt idx="3932">
                  <c:v>3.9320009999999179</c:v>
                </c:pt>
                <c:pt idx="3933">
                  <c:v>3.9330000000000007</c:v>
                </c:pt>
                <c:pt idx="3934">
                  <c:v>3.9339990000000018</c:v>
                </c:pt>
                <c:pt idx="3935">
                  <c:v>3.9350009999999767</c:v>
                </c:pt>
                <c:pt idx="3936">
                  <c:v>3.9359999999999977</c:v>
                </c:pt>
                <c:pt idx="3937">
                  <c:v>3.9369999999999967</c:v>
                </c:pt>
                <c:pt idx="3938">
                  <c:v>3.9379989999999987</c:v>
                </c:pt>
                <c:pt idx="3939">
                  <c:v>3.9390009999999767</c:v>
                </c:pt>
                <c:pt idx="3940">
                  <c:v>3.9399999999999977</c:v>
                </c:pt>
                <c:pt idx="3941">
                  <c:v>3.9409989999999997</c:v>
                </c:pt>
                <c:pt idx="3942">
                  <c:v>3.9420009999999968</c:v>
                </c:pt>
                <c:pt idx="3943">
                  <c:v>3.9429999999999987</c:v>
                </c:pt>
                <c:pt idx="3944">
                  <c:v>3.9440000000000008</c:v>
                </c:pt>
                <c:pt idx="3945">
                  <c:v>3.944999000000001</c:v>
                </c:pt>
                <c:pt idx="3946">
                  <c:v>3.9460010000000008</c:v>
                </c:pt>
                <c:pt idx="3947">
                  <c:v>3.947000000000001</c:v>
                </c:pt>
                <c:pt idx="3948">
                  <c:v>3.9479990000000011</c:v>
                </c:pt>
                <c:pt idx="3949">
                  <c:v>3.9490010000000009</c:v>
                </c:pt>
                <c:pt idx="3950">
                  <c:v>3.9499999999999997</c:v>
                </c:pt>
                <c:pt idx="3951">
                  <c:v>3.9510000000000023</c:v>
                </c:pt>
                <c:pt idx="3952">
                  <c:v>3.9519989999999967</c:v>
                </c:pt>
                <c:pt idx="3953">
                  <c:v>3.9530000000000007</c:v>
                </c:pt>
                <c:pt idx="3954">
                  <c:v>3.9539999999999988</c:v>
                </c:pt>
                <c:pt idx="3955">
                  <c:v>3.9549989999999977</c:v>
                </c:pt>
                <c:pt idx="3956">
                  <c:v>3.9560010000000023</c:v>
                </c:pt>
                <c:pt idx="3957">
                  <c:v>3.9569999999999967</c:v>
                </c:pt>
                <c:pt idx="3958">
                  <c:v>3.9579999999999997</c:v>
                </c:pt>
                <c:pt idx="3959">
                  <c:v>3.9589990000000004</c:v>
                </c:pt>
                <c:pt idx="3960">
                  <c:v>3.9599999999999977</c:v>
                </c:pt>
                <c:pt idx="3961">
                  <c:v>3.9610000000000003</c:v>
                </c:pt>
                <c:pt idx="3962">
                  <c:v>3.9619990000000005</c:v>
                </c:pt>
                <c:pt idx="3963">
                  <c:v>3.9630010000000002</c:v>
                </c:pt>
                <c:pt idx="3964">
                  <c:v>3.9640000000000004</c:v>
                </c:pt>
                <c:pt idx="3965">
                  <c:v>3.9650000000000007</c:v>
                </c:pt>
                <c:pt idx="3966">
                  <c:v>3.9659990000000018</c:v>
                </c:pt>
                <c:pt idx="3967">
                  <c:v>3.9670000000000005</c:v>
                </c:pt>
                <c:pt idx="3968">
                  <c:v>3.9680000000000017</c:v>
                </c:pt>
                <c:pt idx="3969">
                  <c:v>3.9689990000000019</c:v>
                </c:pt>
                <c:pt idx="3970">
                  <c:v>3.9700010000000017</c:v>
                </c:pt>
                <c:pt idx="3971">
                  <c:v>3.9709999999999988</c:v>
                </c:pt>
                <c:pt idx="3972">
                  <c:v>3.9719999999999978</c:v>
                </c:pt>
                <c:pt idx="3973">
                  <c:v>3.9730010000000018</c:v>
                </c:pt>
                <c:pt idx="3974">
                  <c:v>3.974000000000002</c:v>
                </c:pt>
                <c:pt idx="3975">
                  <c:v>3.9749999999999988</c:v>
                </c:pt>
                <c:pt idx="3976">
                  <c:v>3.9759989999999967</c:v>
                </c:pt>
                <c:pt idx="3977">
                  <c:v>3.9770009999999987</c:v>
                </c:pt>
                <c:pt idx="3978">
                  <c:v>3.9779999999999998</c:v>
                </c:pt>
                <c:pt idx="3979">
                  <c:v>3.9789999999999988</c:v>
                </c:pt>
                <c:pt idx="3980">
                  <c:v>3.9800009999999997</c:v>
                </c:pt>
                <c:pt idx="3981">
                  <c:v>3.9809999999999999</c:v>
                </c:pt>
                <c:pt idx="3982">
                  <c:v>3.9820000000000007</c:v>
                </c:pt>
                <c:pt idx="3983">
                  <c:v>3.9829990000000013</c:v>
                </c:pt>
                <c:pt idx="3984">
                  <c:v>3.984001000000001</c:v>
                </c:pt>
                <c:pt idx="3985">
                  <c:v>3.9850000000000008</c:v>
                </c:pt>
                <c:pt idx="3986">
                  <c:v>3.9859999999999989</c:v>
                </c:pt>
                <c:pt idx="3987">
                  <c:v>3.9870010000000011</c:v>
                </c:pt>
                <c:pt idx="3988">
                  <c:v>3.9880000000000013</c:v>
                </c:pt>
                <c:pt idx="3989">
                  <c:v>3.988999999999999</c:v>
                </c:pt>
                <c:pt idx="3990">
                  <c:v>3.9899989999999987</c:v>
                </c:pt>
                <c:pt idx="3991">
                  <c:v>3.9910009999999967</c:v>
                </c:pt>
                <c:pt idx="3992">
                  <c:v>3.9919999999999987</c:v>
                </c:pt>
                <c:pt idx="3993">
                  <c:v>3.9929989999999767</c:v>
                </c:pt>
                <c:pt idx="3994">
                  <c:v>3.9940009999999977</c:v>
                </c:pt>
                <c:pt idx="3995">
                  <c:v>3.9949999999999988</c:v>
                </c:pt>
                <c:pt idx="3996">
                  <c:v>3.9959999999999987</c:v>
                </c:pt>
                <c:pt idx="3997">
                  <c:v>3.9969989999999767</c:v>
                </c:pt>
                <c:pt idx="3998">
                  <c:v>3.9980010000000004</c:v>
                </c:pt>
                <c:pt idx="3999">
                  <c:v>3.9989999999999997</c:v>
                </c:pt>
                <c:pt idx="4000">
                  <c:v>3.9999990000000007</c:v>
                </c:pt>
              </c:numCache>
            </c:numRef>
          </c:xVal>
          <c:yVal>
            <c:numRef>
              <c:f>Foglio1!$G$6:$G$4006</c:f>
              <c:numCache>
                <c:formatCode>General</c:formatCode>
                <c:ptCount val="4001"/>
                <c:pt idx="0">
                  <c:v>20</c:v>
                </c:pt>
                <c:pt idx="1">
                  <c:v>53.441249999999997</c:v>
                </c:pt>
                <c:pt idx="2">
                  <c:v>79.886374999999958</c:v>
                </c:pt>
                <c:pt idx="3">
                  <c:v>94.773475999999988</c:v>
                </c:pt>
                <c:pt idx="4">
                  <c:v>104.223206</c:v>
                </c:pt>
                <c:pt idx="5">
                  <c:v>109.65267900000001</c:v>
                </c:pt>
                <c:pt idx="6">
                  <c:v>111.89237999999995</c:v>
                </c:pt>
                <c:pt idx="7">
                  <c:v>110.73442799999999</c:v>
                </c:pt>
                <c:pt idx="8">
                  <c:v>107.059258</c:v>
                </c:pt>
                <c:pt idx="9">
                  <c:v>100.889236</c:v>
                </c:pt>
                <c:pt idx="10">
                  <c:v>93.144576999999998</c:v>
                </c:pt>
                <c:pt idx="11">
                  <c:v>84.77320899999998</c:v>
                </c:pt>
                <c:pt idx="12">
                  <c:v>79.36009199999998</c:v>
                </c:pt>
                <c:pt idx="13">
                  <c:v>75.146561000000005</c:v>
                </c:pt>
                <c:pt idx="14">
                  <c:v>76.489104999999995</c:v>
                </c:pt>
                <c:pt idx="15">
                  <c:v>82.027252000000004</c:v>
                </c:pt>
                <c:pt idx="16">
                  <c:v>89.87490099999998</c:v>
                </c:pt>
                <c:pt idx="17">
                  <c:v>98.776107999999979</c:v>
                </c:pt>
                <c:pt idx="18">
                  <c:v>108.339851</c:v>
                </c:pt>
                <c:pt idx="19">
                  <c:v>119.07457700000001</c:v>
                </c:pt>
                <c:pt idx="20">
                  <c:v>129.89505</c:v>
                </c:pt>
                <c:pt idx="21">
                  <c:v>132.87167399999998</c:v>
                </c:pt>
                <c:pt idx="22">
                  <c:v>147.997803</c:v>
                </c:pt>
                <c:pt idx="23">
                  <c:v>158.07638499999999</c:v>
                </c:pt>
                <c:pt idx="24">
                  <c:v>165.70536799999999</c:v>
                </c:pt>
                <c:pt idx="25">
                  <c:v>170.95594800000455</c:v>
                </c:pt>
                <c:pt idx="26">
                  <c:v>173.81484999999998</c:v>
                </c:pt>
                <c:pt idx="27">
                  <c:v>175.27670299999932</c:v>
                </c:pt>
                <c:pt idx="28">
                  <c:v>173.72868299999999</c:v>
                </c:pt>
                <c:pt idx="29">
                  <c:v>169.525879</c:v>
                </c:pt>
                <c:pt idx="30">
                  <c:v>163.27857999999998</c:v>
                </c:pt>
                <c:pt idx="31">
                  <c:v>150.38873300000247</c:v>
                </c:pt>
                <c:pt idx="32">
                  <c:v>143.03701800000007</c:v>
                </c:pt>
                <c:pt idx="33">
                  <c:v>139.74719199999998</c:v>
                </c:pt>
                <c:pt idx="34">
                  <c:v>139.91035499999998</c:v>
                </c:pt>
                <c:pt idx="35">
                  <c:v>144.978455</c:v>
                </c:pt>
                <c:pt idx="36">
                  <c:v>154.415131</c:v>
                </c:pt>
                <c:pt idx="37">
                  <c:v>165.46954299999999</c:v>
                </c:pt>
                <c:pt idx="38">
                  <c:v>177.53204300000004</c:v>
                </c:pt>
                <c:pt idx="39">
                  <c:v>190.03443900000067</c:v>
                </c:pt>
                <c:pt idx="40">
                  <c:v>202.43148800000247</c:v>
                </c:pt>
                <c:pt idx="41">
                  <c:v>201.98197900000127</c:v>
                </c:pt>
                <c:pt idx="42">
                  <c:v>218.44447299999999</c:v>
                </c:pt>
                <c:pt idx="43">
                  <c:v>228.42584200000007</c:v>
                </c:pt>
                <c:pt idx="44">
                  <c:v>236.33241300000267</c:v>
                </c:pt>
                <c:pt idx="45">
                  <c:v>241.59259</c:v>
                </c:pt>
                <c:pt idx="46">
                  <c:v>243.880585</c:v>
                </c:pt>
                <c:pt idx="47">
                  <c:v>244.03598</c:v>
                </c:pt>
                <c:pt idx="48">
                  <c:v>241.24165299999419</c:v>
                </c:pt>
                <c:pt idx="49">
                  <c:v>234.77754199999998</c:v>
                </c:pt>
                <c:pt idx="50">
                  <c:v>224.21816999999999</c:v>
                </c:pt>
                <c:pt idx="51">
                  <c:v>205.71456899999393</c:v>
                </c:pt>
                <c:pt idx="52">
                  <c:v>193.24609399999972</c:v>
                </c:pt>
                <c:pt idx="53">
                  <c:v>183.62847900000187</c:v>
                </c:pt>
                <c:pt idx="54">
                  <c:v>176.82356299999998</c:v>
                </c:pt>
                <c:pt idx="55">
                  <c:v>176.45298800000441</c:v>
                </c:pt>
                <c:pt idx="56">
                  <c:v>178.53677399999998</c:v>
                </c:pt>
                <c:pt idx="57">
                  <c:v>184.176132</c:v>
                </c:pt>
                <c:pt idx="58">
                  <c:v>191.82022100000287</c:v>
                </c:pt>
                <c:pt idx="59">
                  <c:v>200.63314800000001</c:v>
                </c:pt>
                <c:pt idx="60">
                  <c:v>210.135345</c:v>
                </c:pt>
                <c:pt idx="61">
                  <c:v>212.11363199999531</c:v>
                </c:pt>
                <c:pt idx="62">
                  <c:v>224.42021200000067</c:v>
                </c:pt>
                <c:pt idx="63">
                  <c:v>234.95632900000527</c:v>
                </c:pt>
                <c:pt idx="64">
                  <c:v>243.678482</c:v>
                </c:pt>
                <c:pt idx="65">
                  <c:v>250.91981499999972</c:v>
                </c:pt>
                <c:pt idx="66">
                  <c:v>256.54751599999969</c:v>
                </c:pt>
                <c:pt idx="67">
                  <c:v>259.87393199999963</c:v>
                </c:pt>
                <c:pt idx="68">
                  <c:v>260.59539799999823</c:v>
                </c:pt>
                <c:pt idx="69">
                  <c:v>258.47820999999863</c:v>
                </c:pt>
                <c:pt idx="70">
                  <c:v>253.486771</c:v>
                </c:pt>
                <c:pt idx="71">
                  <c:v>244.19142200000007</c:v>
                </c:pt>
                <c:pt idx="72">
                  <c:v>234.21049499999998</c:v>
                </c:pt>
                <c:pt idx="73">
                  <c:v>225.55398600000001</c:v>
                </c:pt>
                <c:pt idx="74">
                  <c:v>220.505112</c:v>
                </c:pt>
                <c:pt idx="75">
                  <c:v>219.172989</c:v>
                </c:pt>
                <c:pt idx="76">
                  <c:v>223.15536499999999</c:v>
                </c:pt>
                <c:pt idx="77">
                  <c:v>229.68212900000267</c:v>
                </c:pt>
                <c:pt idx="78">
                  <c:v>237.88685599999999</c:v>
                </c:pt>
                <c:pt idx="79">
                  <c:v>247.23391699999999</c:v>
                </c:pt>
                <c:pt idx="80">
                  <c:v>257.26251199999899</c:v>
                </c:pt>
                <c:pt idx="81">
                  <c:v>260.72775299999893</c:v>
                </c:pt>
                <c:pt idx="82">
                  <c:v>274.43548600000003</c:v>
                </c:pt>
                <c:pt idx="83">
                  <c:v>285.89395099999899</c:v>
                </c:pt>
                <c:pt idx="84">
                  <c:v>295.59310899998962</c:v>
                </c:pt>
                <c:pt idx="85">
                  <c:v>303.24728399999998</c:v>
                </c:pt>
                <c:pt idx="86">
                  <c:v>308.42898599999899</c:v>
                </c:pt>
                <c:pt idx="87">
                  <c:v>310.73168899999899</c:v>
                </c:pt>
                <c:pt idx="88">
                  <c:v>309.80111699999026</c:v>
                </c:pt>
                <c:pt idx="89">
                  <c:v>305.46874999999869</c:v>
                </c:pt>
                <c:pt idx="90">
                  <c:v>298.74410999999969</c:v>
                </c:pt>
                <c:pt idx="91">
                  <c:v>285.68682899999999</c:v>
                </c:pt>
                <c:pt idx="92">
                  <c:v>272.67456099999998</c:v>
                </c:pt>
                <c:pt idx="93">
                  <c:v>261.62005599999969</c:v>
                </c:pt>
                <c:pt idx="94">
                  <c:v>254.14858999999998</c:v>
                </c:pt>
                <c:pt idx="95">
                  <c:v>250.08564800000067</c:v>
                </c:pt>
                <c:pt idx="96">
                  <c:v>249.162094</c:v>
                </c:pt>
                <c:pt idx="97">
                  <c:v>251.8609470000051</c:v>
                </c:pt>
                <c:pt idx="98">
                  <c:v>257.36114499999923</c:v>
                </c:pt>
                <c:pt idx="99">
                  <c:v>264.34457400000002</c:v>
                </c:pt>
                <c:pt idx="100">
                  <c:v>273.69116199999894</c:v>
                </c:pt>
                <c:pt idx="101">
                  <c:v>276.56723</c:v>
                </c:pt>
                <c:pt idx="102">
                  <c:v>291.44305399999899</c:v>
                </c:pt>
                <c:pt idx="103">
                  <c:v>304.33123799999669</c:v>
                </c:pt>
                <c:pt idx="104">
                  <c:v>315.78012099999899</c:v>
                </c:pt>
                <c:pt idx="105">
                  <c:v>325.43780500000003</c:v>
                </c:pt>
                <c:pt idx="106">
                  <c:v>333.46136499999869</c:v>
                </c:pt>
                <c:pt idx="107">
                  <c:v>339.89495799999969</c:v>
                </c:pt>
                <c:pt idx="108">
                  <c:v>343.72042800000003</c:v>
                </c:pt>
                <c:pt idx="109">
                  <c:v>344.48461899999899</c:v>
                </c:pt>
                <c:pt idx="110">
                  <c:v>341.749908</c:v>
                </c:pt>
                <c:pt idx="111">
                  <c:v>331.120544</c:v>
                </c:pt>
                <c:pt idx="112">
                  <c:v>323.31878699999999</c:v>
                </c:pt>
                <c:pt idx="113">
                  <c:v>310.265289</c:v>
                </c:pt>
                <c:pt idx="114">
                  <c:v>299.56796300000002</c:v>
                </c:pt>
                <c:pt idx="115">
                  <c:v>293.57559199999969</c:v>
                </c:pt>
                <c:pt idx="116">
                  <c:v>291.69345099999964</c:v>
                </c:pt>
                <c:pt idx="117">
                  <c:v>293.68685900000003</c:v>
                </c:pt>
                <c:pt idx="118">
                  <c:v>299.94055200000003</c:v>
                </c:pt>
                <c:pt idx="119">
                  <c:v>308.38394199999999</c:v>
                </c:pt>
                <c:pt idx="120">
                  <c:v>318.97897299999869</c:v>
                </c:pt>
                <c:pt idx="121">
                  <c:v>322.28070099999923</c:v>
                </c:pt>
                <c:pt idx="122">
                  <c:v>340.20782500000001</c:v>
                </c:pt>
                <c:pt idx="123">
                  <c:v>354.13293499999969</c:v>
                </c:pt>
                <c:pt idx="124">
                  <c:v>366.24490400000002</c:v>
                </c:pt>
                <c:pt idx="125">
                  <c:v>376.658905</c:v>
                </c:pt>
                <c:pt idx="126">
                  <c:v>385.161652</c:v>
                </c:pt>
                <c:pt idx="127">
                  <c:v>391.23239099999893</c:v>
                </c:pt>
                <c:pt idx="128">
                  <c:v>394.21331799998808</c:v>
                </c:pt>
                <c:pt idx="129">
                  <c:v>393.62005599999969</c:v>
                </c:pt>
                <c:pt idx="130">
                  <c:v>389.04440300000078</c:v>
                </c:pt>
                <c:pt idx="131">
                  <c:v>377.62478599999997</c:v>
                </c:pt>
                <c:pt idx="132">
                  <c:v>368.87643399999899</c:v>
                </c:pt>
                <c:pt idx="133">
                  <c:v>354.19006300000001</c:v>
                </c:pt>
                <c:pt idx="134">
                  <c:v>339.43514999998865</c:v>
                </c:pt>
                <c:pt idx="135">
                  <c:v>328.17657499999899</c:v>
                </c:pt>
                <c:pt idx="136">
                  <c:v>321.84494000000478</c:v>
                </c:pt>
                <c:pt idx="137">
                  <c:v>319.76763899999969</c:v>
                </c:pt>
                <c:pt idx="138">
                  <c:v>323.15808099999998</c:v>
                </c:pt>
                <c:pt idx="139">
                  <c:v>329.26614399999869</c:v>
                </c:pt>
                <c:pt idx="140">
                  <c:v>338.38348400000001</c:v>
                </c:pt>
                <c:pt idx="141">
                  <c:v>342.20922899999999</c:v>
                </c:pt>
                <c:pt idx="142">
                  <c:v>357.01354999999899</c:v>
                </c:pt>
                <c:pt idx="143">
                  <c:v>370.39953599999899</c:v>
                </c:pt>
                <c:pt idx="144">
                  <c:v>383.85162400000002</c:v>
                </c:pt>
                <c:pt idx="145">
                  <c:v>396.97055099999869</c:v>
                </c:pt>
                <c:pt idx="146">
                  <c:v>408.78817699998814</c:v>
                </c:pt>
                <c:pt idx="147">
                  <c:v>419.02886999999993</c:v>
                </c:pt>
                <c:pt idx="148">
                  <c:v>427.16696200000001</c:v>
                </c:pt>
                <c:pt idx="149">
                  <c:v>431.84124800000001</c:v>
                </c:pt>
                <c:pt idx="150">
                  <c:v>432.86498999999998</c:v>
                </c:pt>
                <c:pt idx="151">
                  <c:v>422.36697400000003</c:v>
                </c:pt>
                <c:pt idx="152">
                  <c:v>418.50759900000003</c:v>
                </c:pt>
                <c:pt idx="153">
                  <c:v>411.84750400000001</c:v>
                </c:pt>
                <c:pt idx="154">
                  <c:v>401.67074600000001</c:v>
                </c:pt>
                <c:pt idx="155">
                  <c:v>391.96322599999894</c:v>
                </c:pt>
                <c:pt idx="156">
                  <c:v>385.22747799999894</c:v>
                </c:pt>
                <c:pt idx="157">
                  <c:v>381.70343000000003</c:v>
                </c:pt>
                <c:pt idx="158">
                  <c:v>381.60791</c:v>
                </c:pt>
                <c:pt idx="159">
                  <c:v>387.97726399999999</c:v>
                </c:pt>
                <c:pt idx="160">
                  <c:v>398.08944700000001</c:v>
                </c:pt>
                <c:pt idx="161">
                  <c:v>400.34539799999999</c:v>
                </c:pt>
                <c:pt idx="162">
                  <c:v>415.09857199999863</c:v>
                </c:pt>
                <c:pt idx="163">
                  <c:v>428.47985799999969</c:v>
                </c:pt>
                <c:pt idx="164">
                  <c:v>441.89944500000001</c:v>
                </c:pt>
                <c:pt idx="165">
                  <c:v>453.70809899999864</c:v>
                </c:pt>
                <c:pt idx="166">
                  <c:v>462.77242999999999</c:v>
                </c:pt>
                <c:pt idx="167">
                  <c:v>469.09594699999963</c:v>
                </c:pt>
                <c:pt idx="168">
                  <c:v>472.56317099999899</c:v>
                </c:pt>
                <c:pt idx="169">
                  <c:v>473.05908200000232</c:v>
                </c:pt>
                <c:pt idx="170">
                  <c:v>470.39651499998888</c:v>
                </c:pt>
                <c:pt idx="171">
                  <c:v>458.93307499999008</c:v>
                </c:pt>
                <c:pt idx="172">
                  <c:v>452.59112499999623</c:v>
                </c:pt>
                <c:pt idx="173">
                  <c:v>444.34893799999969</c:v>
                </c:pt>
                <c:pt idx="174">
                  <c:v>431.834656</c:v>
                </c:pt>
                <c:pt idx="175">
                  <c:v>419.44268799999998</c:v>
                </c:pt>
                <c:pt idx="176">
                  <c:v>409.88662699999969</c:v>
                </c:pt>
                <c:pt idx="177">
                  <c:v>403.78387499999963</c:v>
                </c:pt>
                <c:pt idx="178">
                  <c:v>401.10211199999969</c:v>
                </c:pt>
                <c:pt idx="179">
                  <c:v>403.55075099999999</c:v>
                </c:pt>
                <c:pt idx="180">
                  <c:v>412.28143299999869</c:v>
                </c:pt>
                <c:pt idx="181">
                  <c:v>414.87460299999998</c:v>
                </c:pt>
                <c:pt idx="182">
                  <c:v>427.84579500000001</c:v>
                </c:pt>
                <c:pt idx="183">
                  <c:v>442.98095699999863</c:v>
                </c:pt>
                <c:pt idx="184">
                  <c:v>457.18182400000001</c:v>
                </c:pt>
                <c:pt idx="185">
                  <c:v>469.93423499999869</c:v>
                </c:pt>
                <c:pt idx="186">
                  <c:v>480.91390999999669</c:v>
                </c:pt>
                <c:pt idx="187">
                  <c:v>489.78622399999864</c:v>
                </c:pt>
                <c:pt idx="188">
                  <c:v>496.32287600000001</c:v>
                </c:pt>
                <c:pt idx="189">
                  <c:v>500.30145299999964</c:v>
                </c:pt>
                <c:pt idx="190">
                  <c:v>501.52319299999863</c:v>
                </c:pt>
                <c:pt idx="191">
                  <c:v>492.31729100000001</c:v>
                </c:pt>
                <c:pt idx="192">
                  <c:v>489.42855799998705</c:v>
                </c:pt>
                <c:pt idx="193">
                  <c:v>484.34448200001214</c:v>
                </c:pt>
                <c:pt idx="194">
                  <c:v>476.54638699999964</c:v>
                </c:pt>
                <c:pt idx="195">
                  <c:v>464.52770999999899</c:v>
                </c:pt>
                <c:pt idx="196">
                  <c:v>453.60549900000001</c:v>
                </c:pt>
                <c:pt idx="197">
                  <c:v>446.38098100000002</c:v>
                </c:pt>
                <c:pt idx="198">
                  <c:v>442.97531099999026</c:v>
                </c:pt>
                <c:pt idx="199">
                  <c:v>443.86157199999963</c:v>
                </c:pt>
                <c:pt idx="200">
                  <c:v>450.62872299999964</c:v>
                </c:pt>
                <c:pt idx="201">
                  <c:v>454.48168899999899</c:v>
                </c:pt>
                <c:pt idx="202">
                  <c:v>468.45474200000001</c:v>
                </c:pt>
                <c:pt idx="203">
                  <c:v>481.15628099999998</c:v>
                </c:pt>
                <c:pt idx="204">
                  <c:v>492.7781979999902</c:v>
                </c:pt>
                <c:pt idx="205">
                  <c:v>503.11496000000238</c:v>
                </c:pt>
                <c:pt idx="206">
                  <c:v>511.89917000000003</c:v>
                </c:pt>
                <c:pt idx="207">
                  <c:v>518.54986599999938</c:v>
                </c:pt>
                <c:pt idx="208">
                  <c:v>523.31164599999749</c:v>
                </c:pt>
                <c:pt idx="209">
                  <c:v>525.52032499999996</c:v>
                </c:pt>
                <c:pt idx="210">
                  <c:v>525.15917999999999</c:v>
                </c:pt>
                <c:pt idx="211">
                  <c:v>513.35815399999797</c:v>
                </c:pt>
                <c:pt idx="212">
                  <c:v>511.56390399999964</c:v>
                </c:pt>
                <c:pt idx="213">
                  <c:v>506.17690999999894</c:v>
                </c:pt>
                <c:pt idx="214">
                  <c:v>497.47454800000003</c:v>
                </c:pt>
                <c:pt idx="215">
                  <c:v>486.90744000000001</c:v>
                </c:pt>
                <c:pt idx="216">
                  <c:v>476.53167699999869</c:v>
                </c:pt>
                <c:pt idx="217">
                  <c:v>468.30007899999993</c:v>
                </c:pt>
                <c:pt idx="218">
                  <c:v>462.83789100000001</c:v>
                </c:pt>
                <c:pt idx="219">
                  <c:v>460.36148100000008</c:v>
                </c:pt>
                <c:pt idx="220">
                  <c:v>460.76614399999869</c:v>
                </c:pt>
                <c:pt idx="221">
                  <c:v>462.97259499999899</c:v>
                </c:pt>
                <c:pt idx="222">
                  <c:v>474.28646899999899</c:v>
                </c:pt>
                <c:pt idx="223">
                  <c:v>485.03698699999899</c:v>
                </c:pt>
                <c:pt idx="224">
                  <c:v>495.89556899999963</c:v>
                </c:pt>
                <c:pt idx="225">
                  <c:v>506.38592499999999</c:v>
                </c:pt>
                <c:pt idx="226">
                  <c:v>517.82342499999947</c:v>
                </c:pt>
                <c:pt idx="227">
                  <c:v>527.75531000000001</c:v>
                </c:pt>
                <c:pt idx="228">
                  <c:v>535.76910399999997</c:v>
                </c:pt>
                <c:pt idx="229">
                  <c:v>541.57348600000353</c:v>
                </c:pt>
                <c:pt idx="230">
                  <c:v>544.91094999999996</c:v>
                </c:pt>
                <c:pt idx="231">
                  <c:v>539.50238000000002</c:v>
                </c:pt>
                <c:pt idx="232">
                  <c:v>540.11187700000005</c:v>
                </c:pt>
                <c:pt idx="233">
                  <c:v>538.62274200000002</c:v>
                </c:pt>
                <c:pt idx="234">
                  <c:v>534.61901899999998</c:v>
                </c:pt>
                <c:pt idx="235">
                  <c:v>527.90301499999998</c:v>
                </c:pt>
                <c:pt idx="236">
                  <c:v>516.95751999997719</c:v>
                </c:pt>
                <c:pt idx="237">
                  <c:v>506.97695899998888</c:v>
                </c:pt>
                <c:pt idx="238">
                  <c:v>500.53915399999869</c:v>
                </c:pt>
                <c:pt idx="239">
                  <c:v>497.31710799999894</c:v>
                </c:pt>
                <c:pt idx="240">
                  <c:v>497.59417699999869</c:v>
                </c:pt>
                <c:pt idx="241">
                  <c:v>498.94680799999969</c:v>
                </c:pt>
                <c:pt idx="242">
                  <c:v>510.739441</c:v>
                </c:pt>
                <c:pt idx="243">
                  <c:v>522.30023199999948</c:v>
                </c:pt>
                <c:pt idx="244">
                  <c:v>533.53253199999949</c:v>
                </c:pt>
                <c:pt idx="245">
                  <c:v>544.08599900000002</c:v>
                </c:pt>
                <c:pt idx="246">
                  <c:v>553.54357900000002</c:v>
                </c:pt>
                <c:pt idx="247">
                  <c:v>561.50524899999948</c:v>
                </c:pt>
                <c:pt idx="248">
                  <c:v>567.62841800000001</c:v>
                </c:pt>
                <c:pt idx="249">
                  <c:v>571.62560999999948</c:v>
                </c:pt>
                <c:pt idx="250">
                  <c:v>573.26831100000004</c:v>
                </c:pt>
                <c:pt idx="251">
                  <c:v>564.86523399999749</c:v>
                </c:pt>
                <c:pt idx="252">
                  <c:v>559.60058600000002</c:v>
                </c:pt>
                <c:pt idx="253">
                  <c:v>556.50164799999948</c:v>
                </c:pt>
                <c:pt idx="254">
                  <c:v>550.81713899999738</c:v>
                </c:pt>
                <c:pt idx="255">
                  <c:v>543.34948699999939</c:v>
                </c:pt>
                <c:pt idx="256">
                  <c:v>532.42126499998017</c:v>
                </c:pt>
                <c:pt idx="257">
                  <c:v>522.27703899999995</c:v>
                </c:pt>
                <c:pt idx="258">
                  <c:v>514.21197500000005</c:v>
                </c:pt>
                <c:pt idx="259">
                  <c:v>509.03250099999963</c:v>
                </c:pt>
                <c:pt idx="260">
                  <c:v>506.78054799999899</c:v>
                </c:pt>
                <c:pt idx="261">
                  <c:v>505.90423600000003</c:v>
                </c:pt>
                <c:pt idx="262">
                  <c:v>512.47375500000055</c:v>
                </c:pt>
                <c:pt idx="263">
                  <c:v>521.65692099999796</c:v>
                </c:pt>
                <c:pt idx="264">
                  <c:v>531.83166499997731</c:v>
                </c:pt>
                <c:pt idx="265">
                  <c:v>542.42175299999997</c:v>
                </c:pt>
                <c:pt idx="266">
                  <c:v>553.00439500000005</c:v>
                </c:pt>
                <c:pt idx="267">
                  <c:v>562.62219199999947</c:v>
                </c:pt>
                <c:pt idx="268">
                  <c:v>570.89190699999949</c:v>
                </c:pt>
                <c:pt idx="269">
                  <c:v>577.48150599999997</c:v>
                </c:pt>
                <c:pt idx="270">
                  <c:v>582.11712599999748</c:v>
                </c:pt>
                <c:pt idx="271">
                  <c:v>576.54107699999997</c:v>
                </c:pt>
                <c:pt idx="272">
                  <c:v>578.885132</c:v>
                </c:pt>
                <c:pt idx="273">
                  <c:v>579.20288100000005</c:v>
                </c:pt>
                <c:pt idx="274">
                  <c:v>576.55572499999948</c:v>
                </c:pt>
                <c:pt idx="275">
                  <c:v>572.26983600000005</c:v>
                </c:pt>
                <c:pt idx="276">
                  <c:v>565.42352299999948</c:v>
                </c:pt>
                <c:pt idx="277">
                  <c:v>555.93182399999796</c:v>
                </c:pt>
                <c:pt idx="278">
                  <c:v>546.97381600000051</c:v>
                </c:pt>
                <c:pt idx="279">
                  <c:v>540.77758800000004</c:v>
                </c:pt>
                <c:pt idx="280">
                  <c:v>537.62390100000005</c:v>
                </c:pt>
                <c:pt idx="281">
                  <c:v>535.21575900000005</c:v>
                </c:pt>
                <c:pt idx="282">
                  <c:v>538.56024199999797</c:v>
                </c:pt>
                <c:pt idx="283">
                  <c:v>548.08544900000004</c:v>
                </c:pt>
                <c:pt idx="284">
                  <c:v>557.87493900000004</c:v>
                </c:pt>
                <c:pt idx="285">
                  <c:v>567.56982399999947</c:v>
                </c:pt>
                <c:pt idx="286">
                  <c:v>576.74121099999797</c:v>
                </c:pt>
                <c:pt idx="287">
                  <c:v>584.975098</c:v>
                </c:pt>
                <c:pt idx="288">
                  <c:v>591.90356399999996</c:v>
                </c:pt>
                <c:pt idx="289">
                  <c:v>597.216858</c:v>
                </c:pt>
                <c:pt idx="290">
                  <c:v>600.66265899999746</c:v>
                </c:pt>
                <c:pt idx="291">
                  <c:v>592.85540799999796</c:v>
                </c:pt>
                <c:pt idx="292">
                  <c:v>596.09582499999999</c:v>
                </c:pt>
                <c:pt idx="293">
                  <c:v>595.28375200002222</c:v>
                </c:pt>
                <c:pt idx="294">
                  <c:v>592.31536899999946</c:v>
                </c:pt>
                <c:pt idx="295">
                  <c:v>586.58673100000055</c:v>
                </c:pt>
                <c:pt idx="296">
                  <c:v>580.54504399999996</c:v>
                </c:pt>
                <c:pt idx="297">
                  <c:v>571.19067399999994</c:v>
                </c:pt>
                <c:pt idx="298">
                  <c:v>561.64392099999998</c:v>
                </c:pt>
                <c:pt idx="299">
                  <c:v>553.70159899999999</c:v>
                </c:pt>
                <c:pt idx="300">
                  <c:v>548.02880900000002</c:v>
                </c:pt>
                <c:pt idx="301">
                  <c:v>542.66564899999946</c:v>
                </c:pt>
                <c:pt idx="302">
                  <c:v>542.39984100000004</c:v>
                </c:pt>
                <c:pt idx="303">
                  <c:v>547.22497600000054</c:v>
                </c:pt>
                <c:pt idx="304">
                  <c:v>556.00750699999946</c:v>
                </c:pt>
                <c:pt idx="305">
                  <c:v>565.58520499999997</c:v>
                </c:pt>
                <c:pt idx="306">
                  <c:v>575.32763699999748</c:v>
                </c:pt>
                <c:pt idx="307">
                  <c:v>584.72766099999797</c:v>
                </c:pt>
                <c:pt idx="308">
                  <c:v>593.33575399999938</c:v>
                </c:pt>
                <c:pt idx="309">
                  <c:v>600.76312299999938</c:v>
                </c:pt>
                <c:pt idx="310">
                  <c:v>606.68243399999994</c:v>
                </c:pt>
                <c:pt idx="311">
                  <c:v>601.44085699999948</c:v>
                </c:pt>
                <c:pt idx="312">
                  <c:v>607.410706</c:v>
                </c:pt>
                <c:pt idx="313">
                  <c:v>609.44329799999946</c:v>
                </c:pt>
                <c:pt idx="314">
                  <c:v>608.13641399999949</c:v>
                </c:pt>
                <c:pt idx="315">
                  <c:v>605.474243</c:v>
                </c:pt>
                <c:pt idx="316">
                  <c:v>601.23345900000004</c:v>
                </c:pt>
                <c:pt idx="317">
                  <c:v>594.35632299999747</c:v>
                </c:pt>
                <c:pt idx="318">
                  <c:v>584.01550299999997</c:v>
                </c:pt>
                <c:pt idx="319">
                  <c:v>574.71710199999939</c:v>
                </c:pt>
                <c:pt idx="320">
                  <c:v>568.92651399999738</c:v>
                </c:pt>
                <c:pt idx="321">
                  <c:v>565.35833700000001</c:v>
                </c:pt>
                <c:pt idx="322">
                  <c:v>561.30895999999996</c:v>
                </c:pt>
                <c:pt idx="323">
                  <c:v>564.47296099999949</c:v>
                </c:pt>
                <c:pt idx="324">
                  <c:v>571.52697799999999</c:v>
                </c:pt>
                <c:pt idx="325">
                  <c:v>580.22625699999946</c:v>
                </c:pt>
                <c:pt idx="326">
                  <c:v>589.15527299999997</c:v>
                </c:pt>
                <c:pt idx="327">
                  <c:v>597.77905300000054</c:v>
                </c:pt>
                <c:pt idx="328">
                  <c:v>605.63800000000003</c:v>
                </c:pt>
                <c:pt idx="329">
                  <c:v>612.34277299999997</c:v>
                </c:pt>
                <c:pt idx="330">
                  <c:v>617.57098399999995</c:v>
                </c:pt>
                <c:pt idx="331">
                  <c:v>613.39550799999938</c:v>
                </c:pt>
                <c:pt idx="332">
                  <c:v>612.39465299999949</c:v>
                </c:pt>
                <c:pt idx="333">
                  <c:v>613.65508999999997</c:v>
                </c:pt>
                <c:pt idx="334">
                  <c:v>612.95092799999748</c:v>
                </c:pt>
                <c:pt idx="335">
                  <c:v>609.59472700000003</c:v>
                </c:pt>
                <c:pt idx="336">
                  <c:v>603.55438200000003</c:v>
                </c:pt>
                <c:pt idx="337">
                  <c:v>595.30621299999746</c:v>
                </c:pt>
                <c:pt idx="338">
                  <c:v>584.80352799999946</c:v>
                </c:pt>
                <c:pt idx="339">
                  <c:v>574.48132299999997</c:v>
                </c:pt>
                <c:pt idx="340">
                  <c:v>566.36456299999747</c:v>
                </c:pt>
                <c:pt idx="341">
                  <c:v>560.47033700000054</c:v>
                </c:pt>
                <c:pt idx="342">
                  <c:v>558.61614999999949</c:v>
                </c:pt>
                <c:pt idx="343">
                  <c:v>560.23925799999938</c:v>
                </c:pt>
                <c:pt idx="344">
                  <c:v>566.82464599999946</c:v>
                </c:pt>
                <c:pt idx="345">
                  <c:v>574.78961200000003</c:v>
                </c:pt>
                <c:pt idx="346">
                  <c:v>583.42987100000005</c:v>
                </c:pt>
                <c:pt idx="347">
                  <c:v>592.24054000000001</c:v>
                </c:pt>
                <c:pt idx="348">
                  <c:v>601.092896</c:v>
                </c:pt>
                <c:pt idx="349">
                  <c:v>609.29528800000003</c:v>
                </c:pt>
                <c:pt idx="350">
                  <c:v>616.40954599999998</c:v>
                </c:pt>
                <c:pt idx="351">
                  <c:v>614.73168899999996</c:v>
                </c:pt>
                <c:pt idx="352">
                  <c:v>621.63519299999996</c:v>
                </c:pt>
                <c:pt idx="353">
                  <c:v>625.74279799999999</c:v>
                </c:pt>
                <c:pt idx="354">
                  <c:v>627.29846200000054</c:v>
                </c:pt>
                <c:pt idx="355">
                  <c:v>626.40490699999998</c:v>
                </c:pt>
                <c:pt idx="356">
                  <c:v>623.45483400000001</c:v>
                </c:pt>
                <c:pt idx="357">
                  <c:v>618.73730499999999</c:v>
                </c:pt>
                <c:pt idx="358">
                  <c:v>612.08136000000002</c:v>
                </c:pt>
                <c:pt idx="359">
                  <c:v>603.42132599999798</c:v>
                </c:pt>
                <c:pt idx="360">
                  <c:v>595.45135499999947</c:v>
                </c:pt>
                <c:pt idx="361">
                  <c:v>589.02276599999948</c:v>
                </c:pt>
                <c:pt idx="362">
                  <c:v>586.14562999999748</c:v>
                </c:pt>
                <c:pt idx="363">
                  <c:v>586.01367200000004</c:v>
                </c:pt>
                <c:pt idx="364">
                  <c:v>588.87750199999948</c:v>
                </c:pt>
                <c:pt idx="365">
                  <c:v>595.72711199999947</c:v>
                </c:pt>
                <c:pt idx="366">
                  <c:v>603.48382600000002</c:v>
                </c:pt>
                <c:pt idx="367">
                  <c:v>611.91369599999996</c:v>
                </c:pt>
                <c:pt idx="368">
                  <c:v>620.04290799999796</c:v>
                </c:pt>
                <c:pt idx="369">
                  <c:v>627.43145799999797</c:v>
                </c:pt>
                <c:pt idx="370">
                  <c:v>633.83081099999947</c:v>
                </c:pt>
                <c:pt idx="371">
                  <c:v>632.12451199999998</c:v>
                </c:pt>
                <c:pt idx="372">
                  <c:v>637.27417000000355</c:v>
                </c:pt>
                <c:pt idx="373">
                  <c:v>640.88665799999796</c:v>
                </c:pt>
                <c:pt idx="374">
                  <c:v>641.80413799999997</c:v>
                </c:pt>
                <c:pt idx="375">
                  <c:v>641.06591799999796</c:v>
                </c:pt>
                <c:pt idx="376">
                  <c:v>638.17114300000003</c:v>
                </c:pt>
                <c:pt idx="377">
                  <c:v>633.40118399999949</c:v>
                </c:pt>
                <c:pt idx="378">
                  <c:v>626.59448200000054</c:v>
                </c:pt>
                <c:pt idx="379">
                  <c:v>616.83917199999996</c:v>
                </c:pt>
                <c:pt idx="380">
                  <c:v>607.51562499999739</c:v>
                </c:pt>
                <c:pt idx="381">
                  <c:v>599.40264899999738</c:v>
                </c:pt>
                <c:pt idx="382">
                  <c:v>594.49029499999949</c:v>
                </c:pt>
                <c:pt idx="383">
                  <c:v>591.96179199999949</c:v>
                </c:pt>
                <c:pt idx="384">
                  <c:v>592.17334000002245</c:v>
                </c:pt>
                <c:pt idx="385">
                  <c:v>595.40081799999996</c:v>
                </c:pt>
                <c:pt idx="386">
                  <c:v>602.49352999999996</c:v>
                </c:pt>
                <c:pt idx="387">
                  <c:v>610.45721399997421</c:v>
                </c:pt>
                <c:pt idx="388">
                  <c:v>618.71783400000004</c:v>
                </c:pt>
                <c:pt idx="389">
                  <c:v>626.78149399999995</c:v>
                </c:pt>
                <c:pt idx="390">
                  <c:v>634.32739299999946</c:v>
                </c:pt>
                <c:pt idx="391">
                  <c:v>633.55816699999946</c:v>
                </c:pt>
                <c:pt idx="392">
                  <c:v>641.680115</c:v>
                </c:pt>
                <c:pt idx="393">
                  <c:v>647.38641399999949</c:v>
                </c:pt>
                <c:pt idx="394">
                  <c:v>650.57849100000055</c:v>
                </c:pt>
                <c:pt idx="395">
                  <c:v>651.47625699999946</c:v>
                </c:pt>
                <c:pt idx="396">
                  <c:v>650.49749799999938</c:v>
                </c:pt>
                <c:pt idx="397">
                  <c:v>648.07635500000004</c:v>
                </c:pt>
                <c:pt idx="398">
                  <c:v>644.23779300000001</c:v>
                </c:pt>
                <c:pt idx="399">
                  <c:v>639.43463099999997</c:v>
                </c:pt>
                <c:pt idx="400">
                  <c:v>631.48535200000003</c:v>
                </c:pt>
                <c:pt idx="401">
                  <c:v>621.79351799999995</c:v>
                </c:pt>
                <c:pt idx="402">
                  <c:v>616.16491699999949</c:v>
                </c:pt>
                <c:pt idx="403">
                  <c:v>613.15264899999738</c:v>
                </c:pt>
                <c:pt idx="404">
                  <c:v>612.32800299999997</c:v>
                </c:pt>
                <c:pt idx="405">
                  <c:v>613.51385500000004</c:v>
                </c:pt>
                <c:pt idx="406">
                  <c:v>619.19274900000005</c:v>
                </c:pt>
                <c:pt idx="407">
                  <c:v>626.26171899999997</c:v>
                </c:pt>
                <c:pt idx="408">
                  <c:v>634.03301999999996</c:v>
                </c:pt>
                <c:pt idx="409">
                  <c:v>641.62475600000005</c:v>
                </c:pt>
                <c:pt idx="410">
                  <c:v>648.62506099999996</c:v>
                </c:pt>
                <c:pt idx="411">
                  <c:v>648.22558600000002</c:v>
                </c:pt>
                <c:pt idx="412">
                  <c:v>655.21173100000055</c:v>
                </c:pt>
                <c:pt idx="413">
                  <c:v>660.01428199999998</c:v>
                </c:pt>
                <c:pt idx="414">
                  <c:v>662.47619599999996</c:v>
                </c:pt>
                <c:pt idx="415">
                  <c:v>662.73718299999996</c:v>
                </c:pt>
                <c:pt idx="416">
                  <c:v>661.151794</c:v>
                </c:pt>
                <c:pt idx="417">
                  <c:v>658.09942599999999</c:v>
                </c:pt>
                <c:pt idx="418">
                  <c:v>652.896973</c:v>
                </c:pt>
                <c:pt idx="419">
                  <c:v>645.90045199999997</c:v>
                </c:pt>
                <c:pt idx="420">
                  <c:v>635.49420199999997</c:v>
                </c:pt>
                <c:pt idx="421">
                  <c:v>626.511841</c:v>
                </c:pt>
                <c:pt idx="422">
                  <c:v>619.71038800000053</c:v>
                </c:pt>
                <c:pt idx="423">
                  <c:v>615.28241000000003</c:v>
                </c:pt>
                <c:pt idx="424">
                  <c:v>613.26355000000001</c:v>
                </c:pt>
                <c:pt idx="425">
                  <c:v>613.48303200000055</c:v>
                </c:pt>
                <c:pt idx="426">
                  <c:v>615.649719</c:v>
                </c:pt>
                <c:pt idx="427">
                  <c:v>621.68206799999996</c:v>
                </c:pt>
                <c:pt idx="428">
                  <c:v>629.16955600000006</c:v>
                </c:pt>
                <c:pt idx="429">
                  <c:v>636.98156699999947</c:v>
                </c:pt>
                <c:pt idx="430">
                  <c:v>644.67614700000001</c:v>
                </c:pt>
                <c:pt idx="431">
                  <c:v>644.44201699999746</c:v>
                </c:pt>
                <c:pt idx="432">
                  <c:v>653.37347400000351</c:v>
                </c:pt>
                <c:pt idx="433">
                  <c:v>660.06426999999746</c:v>
                </c:pt>
                <c:pt idx="434">
                  <c:v>664.46820099999798</c:v>
                </c:pt>
                <c:pt idx="435">
                  <c:v>667.32342499999947</c:v>
                </c:pt>
                <c:pt idx="436">
                  <c:v>668.20727499999998</c:v>
                </c:pt>
                <c:pt idx="437">
                  <c:v>667.82336399999997</c:v>
                </c:pt>
                <c:pt idx="438">
                  <c:v>665.44439699999998</c:v>
                </c:pt>
                <c:pt idx="439">
                  <c:v>661.253601</c:v>
                </c:pt>
                <c:pt idx="440">
                  <c:v>655.08410600000002</c:v>
                </c:pt>
                <c:pt idx="441">
                  <c:v>645.56701699999746</c:v>
                </c:pt>
                <c:pt idx="442">
                  <c:v>637.84777799999949</c:v>
                </c:pt>
                <c:pt idx="443">
                  <c:v>632.67559800000004</c:v>
                </c:pt>
                <c:pt idx="444">
                  <c:v>630.12420699999996</c:v>
                </c:pt>
                <c:pt idx="445">
                  <c:v>629.81109599999797</c:v>
                </c:pt>
                <c:pt idx="446">
                  <c:v>632.20532200000002</c:v>
                </c:pt>
                <c:pt idx="447">
                  <c:v>638.10455300000001</c:v>
                </c:pt>
                <c:pt idx="448">
                  <c:v>645.45306399999947</c:v>
                </c:pt>
                <c:pt idx="449">
                  <c:v>653.19409200000052</c:v>
                </c:pt>
                <c:pt idx="450">
                  <c:v>660.68310499999995</c:v>
                </c:pt>
                <c:pt idx="451">
                  <c:v>660.473206</c:v>
                </c:pt>
                <c:pt idx="452">
                  <c:v>668.80493200000001</c:v>
                </c:pt>
                <c:pt idx="453">
                  <c:v>674.89324999999997</c:v>
                </c:pt>
                <c:pt idx="454">
                  <c:v>678.81829799999946</c:v>
                </c:pt>
                <c:pt idx="455">
                  <c:v>680.64532499999996</c:v>
                </c:pt>
                <c:pt idx="456">
                  <c:v>680.36297599999796</c:v>
                </c:pt>
                <c:pt idx="457">
                  <c:v>677.92163099999948</c:v>
                </c:pt>
                <c:pt idx="458">
                  <c:v>674.191101</c:v>
                </c:pt>
                <c:pt idx="459">
                  <c:v>669.20678700000053</c:v>
                </c:pt>
                <c:pt idx="460">
                  <c:v>662.705017</c:v>
                </c:pt>
                <c:pt idx="461">
                  <c:v>653.54650899999797</c:v>
                </c:pt>
                <c:pt idx="462">
                  <c:v>645.52441399999998</c:v>
                </c:pt>
                <c:pt idx="463">
                  <c:v>639.08093300000053</c:v>
                </c:pt>
                <c:pt idx="464">
                  <c:v>634.61791999999946</c:v>
                </c:pt>
                <c:pt idx="465">
                  <c:v>632.27325399999995</c:v>
                </c:pt>
                <c:pt idx="466">
                  <c:v>631.96783399999947</c:v>
                </c:pt>
                <c:pt idx="467">
                  <c:v>633.50781300000006</c:v>
                </c:pt>
                <c:pt idx="468">
                  <c:v>639.81085199999939</c:v>
                </c:pt>
                <c:pt idx="469">
                  <c:v>647.54998799999998</c:v>
                </c:pt>
                <c:pt idx="470">
                  <c:v>655.54547100000002</c:v>
                </c:pt>
                <c:pt idx="471">
                  <c:v>656.94769299999746</c:v>
                </c:pt>
                <c:pt idx="472">
                  <c:v>666.46075399999938</c:v>
                </c:pt>
                <c:pt idx="473">
                  <c:v>674.15679899999998</c:v>
                </c:pt>
                <c:pt idx="474">
                  <c:v>680.03112799999747</c:v>
                </c:pt>
                <c:pt idx="475">
                  <c:v>684.07745399999999</c:v>
                </c:pt>
                <c:pt idx="476">
                  <c:v>686.23437500000352</c:v>
                </c:pt>
                <c:pt idx="477">
                  <c:v>686.42071499999997</c:v>
                </c:pt>
                <c:pt idx="478">
                  <c:v>684.54962199999738</c:v>
                </c:pt>
                <c:pt idx="479">
                  <c:v>681.21716299999946</c:v>
                </c:pt>
                <c:pt idx="480">
                  <c:v>676.62658699999997</c:v>
                </c:pt>
                <c:pt idx="481">
                  <c:v>668.32421899999747</c:v>
                </c:pt>
                <c:pt idx="482">
                  <c:v>661.15185499999939</c:v>
                </c:pt>
                <c:pt idx="483">
                  <c:v>654.17816200000004</c:v>
                </c:pt>
                <c:pt idx="484">
                  <c:v>649.13226299999747</c:v>
                </c:pt>
                <c:pt idx="485">
                  <c:v>646.33227499999748</c:v>
                </c:pt>
                <c:pt idx="486">
                  <c:v>645.91937299999995</c:v>
                </c:pt>
                <c:pt idx="487">
                  <c:v>647.88305700000001</c:v>
                </c:pt>
                <c:pt idx="488">
                  <c:v>653.86920199999747</c:v>
                </c:pt>
                <c:pt idx="489">
                  <c:v>661.01898200000005</c:v>
                </c:pt>
                <c:pt idx="490">
                  <c:v>668.34564199999738</c:v>
                </c:pt>
                <c:pt idx="491">
                  <c:v>669.09442100000001</c:v>
                </c:pt>
                <c:pt idx="492">
                  <c:v>677.69207800000004</c:v>
                </c:pt>
                <c:pt idx="493">
                  <c:v>684.45800799999938</c:v>
                </c:pt>
                <c:pt idx="494">
                  <c:v>689.46014399999797</c:v>
                </c:pt>
                <c:pt idx="495">
                  <c:v>692.71160899999938</c:v>
                </c:pt>
                <c:pt idx="496">
                  <c:v>694.81390399999998</c:v>
                </c:pt>
                <c:pt idx="497">
                  <c:v>695.03527799999949</c:v>
                </c:pt>
                <c:pt idx="498">
                  <c:v>693.10015899999996</c:v>
                </c:pt>
                <c:pt idx="499">
                  <c:v>689.86755399997742</c:v>
                </c:pt>
                <c:pt idx="500">
                  <c:v>684.74029499999949</c:v>
                </c:pt>
                <c:pt idx="501">
                  <c:v>675.87237500000003</c:v>
                </c:pt>
                <c:pt idx="502">
                  <c:v>666.44641099999797</c:v>
                </c:pt>
                <c:pt idx="503">
                  <c:v>657.98925799999938</c:v>
                </c:pt>
                <c:pt idx="504">
                  <c:v>651.49169899999947</c:v>
                </c:pt>
                <c:pt idx="505">
                  <c:v>647.11914100000001</c:v>
                </c:pt>
                <c:pt idx="506">
                  <c:v>644.98138400000005</c:v>
                </c:pt>
                <c:pt idx="507">
                  <c:v>645.78381300000353</c:v>
                </c:pt>
                <c:pt idx="508">
                  <c:v>649.97345000000053</c:v>
                </c:pt>
                <c:pt idx="509">
                  <c:v>656.03845200000001</c:v>
                </c:pt>
                <c:pt idx="510">
                  <c:v>662.876892</c:v>
                </c:pt>
                <c:pt idx="511">
                  <c:v>664.87274200000002</c:v>
                </c:pt>
                <c:pt idx="512">
                  <c:v>673.58435100000054</c:v>
                </c:pt>
                <c:pt idx="513">
                  <c:v>681.15118399999949</c:v>
                </c:pt>
                <c:pt idx="514">
                  <c:v>687.53320299999996</c:v>
                </c:pt>
                <c:pt idx="515">
                  <c:v>692.64105199999949</c:v>
                </c:pt>
                <c:pt idx="516">
                  <c:v>696.54620399999749</c:v>
                </c:pt>
                <c:pt idx="517">
                  <c:v>699.09204099999999</c:v>
                </c:pt>
                <c:pt idx="518">
                  <c:v>699.88763399999948</c:v>
                </c:pt>
                <c:pt idx="519">
                  <c:v>698.80584699999997</c:v>
                </c:pt>
                <c:pt idx="520">
                  <c:v>695.72412099999997</c:v>
                </c:pt>
                <c:pt idx="521">
                  <c:v>689.49871800000005</c:v>
                </c:pt>
                <c:pt idx="522">
                  <c:v>684.65954599999998</c:v>
                </c:pt>
                <c:pt idx="523">
                  <c:v>677.27349900000354</c:v>
                </c:pt>
                <c:pt idx="524">
                  <c:v>670.48230000000001</c:v>
                </c:pt>
                <c:pt idx="525">
                  <c:v>665.69201699999996</c:v>
                </c:pt>
                <c:pt idx="526">
                  <c:v>663.063354</c:v>
                </c:pt>
                <c:pt idx="527">
                  <c:v>662.49877900000354</c:v>
                </c:pt>
                <c:pt idx="528">
                  <c:v>663.77453600000354</c:v>
                </c:pt>
                <c:pt idx="529">
                  <c:v>668.20721399999798</c:v>
                </c:pt>
                <c:pt idx="530">
                  <c:v>674.73809800000004</c:v>
                </c:pt>
                <c:pt idx="531">
                  <c:v>676.37298599999997</c:v>
                </c:pt>
                <c:pt idx="532">
                  <c:v>684.55523699999947</c:v>
                </c:pt>
                <c:pt idx="533">
                  <c:v>691.68719499999997</c:v>
                </c:pt>
                <c:pt idx="534">
                  <c:v>697.64282199999946</c:v>
                </c:pt>
                <c:pt idx="535">
                  <c:v>702.30267299999946</c:v>
                </c:pt>
                <c:pt idx="536">
                  <c:v>705.88330100000053</c:v>
                </c:pt>
                <c:pt idx="537">
                  <c:v>707.89172399999939</c:v>
                </c:pt>
                <c:pt idx="538">
                  <c:v>708.16155999999796</c:v>
                </c:pt>
                <c:pt idx="539">
                  <c:v>706.57428000000004</c:v>
                </c:pt>
                <c:pt idx="540">
                  <c:v>703.00866699999949</c:v>
                </c:pt>
                <c:pt idx="541">
                  <c:v>696.19732699999997</c:v>
                </c:pt>
                <c:pt idx="542">
                  <c:v>690.82257099999947</c:v>
                </c:pt>
                <c:pt idx="543">
                  <c:v>682.74121099999797</c:v>
                </c:pt>
                <c:pt idx="544">
                  <c:v>675.57476799999995</c:v>
                </c:pt>
                <c:pt idx="545">
                  <c:v>669.61071800000002</c:v>
                </c:pt>
                <c:pt idx="546">
                  <c:v>665.30425999999738</c:v>
                </c:pt>
                <c:pt idx="547">
                  <c:v>662.84631299999796</c:v>
                </c:pt>
                <c:pt idx="548">
                  <c:v>662.506348</c:v>
                </c:pt>
                <c:pt idx="549">
                  <c:v>664.32281499999749</c:v>
                </c:pt>
                <c:pt idx="550">
                  <c:v>670.15216099999748</c:v>
                </c:pt>
                <c:pt idx="551">
                  <c:v>672.41320799999949</c:v>
                </c:pt>
                <c:pt idx="552">
                  <c:v>681.31658899999798</c:v>
                </c:pt>
                <c:pt idx="553">
                  <c:v>689.41033900000002</c:v>
                </c:pt>
                <c:pt idx="554">
                  <c:v>696.59429899999998</c:v>
                </c:pt>
                <c:pt idx="555">
                  <c:v>702.72570800000005</c:v>
                </c:pt>
                <c:pt idx="556">
                  <c:v>707.62628199999949</c:v>
                </c:pt>
                <c:pt idx="557">
                  <c:v>711.11914100000001</c:v>
                </c:pt>
                <c:pt idx="558">
                  <c:v>713.04455600000006</c:v>
                </c:pt>
                <c:pt idx="559">
                  <c:v>713.26464799999997</c:v>
                </c:pt>
                <c:pt idx="560">
                  <c:v>711.65881300000001</c:v>
                </c:pt>
                <c:pt idx="561">
                  <c:v>704.67602499999998</c:v>
                </c:pt>
                <c:pt idx="562">
                  <c:v>701.77697800000055</c:v>
                </c:pt>
                <c:pt idx="563">
                  <c:v>697.17358400000353</c:v>
                </c:pt>
                <c:pt idx="564">
                  <c:v>689.88977100000352</c:v>
                </c:pt>
                <c:pt idx="565">
                  <c:v>683.370544</c:v>
                </c:pt>
                <c:pt idx="566">
                  <c:v>678.72631799999999</c:v>
                </c:pt>
                <c:pt idx="567">
                  <c:v>676.18530300000054</c:v>
                </c:pt>
                <c:pt idx="568">
                  <c:v>675.67864999999995</c:v>
                </c:pt>
                <c:pt idx="569">
                  <c:v>677.40118399999949</c:v>
                </c:pt>
                <c:pt idx="570">
                  <c:v>682.60437000000354</c:v>
                </c:pt>
                <c:pt idx="571">
                  <c:v>684.444885</c:v>
                </c:pt>
                <c:pt idx="572">
                  <c:v>693.21795699999996</c:v>
                </c:pt>
                <c:pt idx="573">
                  <c:v>701.23736599999938</c:v>
                </c:pt>
                <c:pt idx="574">
                  <c:v>707.97363299999995</c:v>
                </c:pt>
                <c:pt idx="575">
                  <c:v>713.45465099999797</c:v>
                </c:pt>
                <c:pt idx="576">
                  <c:v>717.58660899999938</c:v>
                </c:pt>
                <c:pt idx="577">
                  <c:v>720.23968500000001</c:v>
                </c:pt>
                <c:pt idx="578">
                  <c:v>721.28405800000053</c:v>
                </c:pt>
                <c:pt idx="579">
                  <c:v>720.60497999999995</c:v>
                </c:pt>
                <c:pt idx="580">
                  <c:v>718.255493</c:v>
                </c:pt>
                <c:pt idx="581">
                  <c:v>712.72228999999948</c:v>
                </c:pt>
                <c:pt idx="582">
                  <c:v>710.01525899999797</c:v>
                </c:pt>
                <c:pt idx="583">
                  <c:v>705.66674799999998</c:v>
                </c:pt>
                <c:pt idx="584">
                  <c:v>698.99377400000355</c:v>
                </c:pt>
                <c:pt idx="585">
                  <c:v>692.03662099999747</c:v>
                </c:pt>
                <c:pt idx="586">
                  <c:v>686.041382</c:v>
                </c:pt>
                <c:pt idx="587">
                  <c:v>681.52417000000003</c:v>
                </c:pt>
                <c:pt idx="588">
                  <c:v>678.74328600000001</c:v>
                </c:pt>
                <c:pt idx="589">
                  <c:v>677.73870800000054</c:v>
                </c:pt>
                <c:pt idx="590">
                  <c:v>678.40087900000003</c:v>
                </c:pt>
                <c:pt idx="591">
                  <c:v>679.53759799999796</c:v>
                </c:pt>
                <c:pt idx="592">
                  <c:v>687.43365499999948</c:v>
                </c:pt>
                <c:pt idx="593">
                  <c:v>695.03350799999998</c:v>
                </c:pt>
                <c:pt idx="594">
                  <c:v>702.17742899999996</c:v>
                </c:pt>
                <c:pt idx="595">
                  <c:v>708.66424599999948</c:v>
                </c:pt>
                <c:pt idx="596">
                  <c:v>714.26843300000053</c:v>
                </c:pt>
                <c:pt idx="597">
                  <c:v>718.77142300000003</c:v>
                </c:pt>
                <c:pt idx="598">
                  <c:v>721.97662399999797</c:v>
                </c:pt>
                <c:pt idx="599">
                  <c:v>723.86218299999746</c:v>
                </c:pt>
                <c:pt idx="600">
                  <c:v>724.85510299999748</c:v>
                </c:pt>
                <c:pt idx="601">
                  <c:v>720.29901099999995</c:v>
                </c:pt>
                <c:pt idx="602">
                  <c:v>718.45727499999748</c:v>
                </c:pt>
                <c:pt idx="603">
                  <c:v>714.77471900000353</c:v>
                </c:pt>
                <c:pt idx="604">
                  <c:v>708.93640099999948</c:v>
                </c:pt>
                <c:pt idx="605">
                  <c:v>702.03918499999997</c:v>
                </c:pt>
                <c:pt idx="606">
                  <c:v>696.37854000000004</c:v>
                </c:pt>
                <c:pt idx="607">
                  <c:v>692.21118200000001</c:v>
                </c:pt>
                <c:pt idx="608">
                  <c:v>689.77374300002589</c:v>
                </c:pt>
                <c:pt idx="609">
                  <c:v>689.05828899999949</c:v>
                </c:pt>
                <c:pt idx="610">
                  <c:v>690.07983400000353</c:v>
                </c:pt>
                <c:pt idx="611">
                  <c:v>691.13305700000001</c:v>
                </c:pt>
                <c:pt idx="612">
                  <c:v>698.30938700000002</c:v>
                </c:pt>
                <c:pt idx="613">
                  <c:v>705.70105000000001</c:v>
                </c:pt>
                <c:pt idx="614">
                  <c:v>712.56195099999798</c:v>
                </c:pt>
                <c:pt idx="615">
                  <c:v>718.68164100000001</c:v>
                </c:pt>
                <c:pt idx="616">
                  <c:v>723.83721899997136</c:v>
                </c:pt>
                <c:pt idx="617">
                  <c:v>727.68218999999999</c:v>
                </c:pt>
                <c:pt idx="618">
                  <c:v>730.20532200000002</c:v>
                </c:pt>
                <c:pt idx="619">
                  <c:v>731.35418699999946</c:v>
                </c:pt>
                <c:pt idx="620">
                  <c:v>731.68902600000001</c:v>
                </c:pt>
                <c:pt idx="621">
                  <c:v>726.86364699999797</c:v>
                </c:pt>
                <c:pt idx="622">
                  <c:v>724.45343000000003</c:v>
                </c:pt>
                <c:pt idx="623">
                  <c:v>720.34814499999948</c:v>
                </c:pt>
                <c:pt idx="624">
                  <c:v>715.91186499999947</c:v>
                </c:pt>
                <c:pt idx="625">
                  <c:v>709.02343800000051</c:v>
                </c:pt>
                <c:pt idx="626">
                  <c:v>702.08221399999798</c:v>
                </c:pt>
                <c:pt idx="627">
                  <c:v>696.34753399999749</c:v>
                </c:pt>
                <c:pt idx="628">
                  <c:v>692.23053000000004</c:v>
                </c:pt>
                <c:pt idx="629">
                  <c:v>689.90289299999949</c:v>
                </c:pt>
                <c:pt idx="630">
                  <c:v>689.33923299999947</c:v>
                </c:pt>
                <c:pt idx="631">
                  <c:v>689.00335700000005</c:v>
                </c:pt>
                <c:pt idx="632">
                  <c:v>693.11602799999946</c:v>
                </c:pt>
                <c:pt idx="633">
                  <c:v>699.35809299999949</c:v>
                </c:pt>
                <c:pt idx="634">
                  <c:v>705.98461899999938</c:v>
                </c:pt>
                <c:pt idx="635">
                  <c:v>712.36639399999797</c:v>
                </c:pt>
                <c:pt idx="636">
                  <c:v>718.30999799999938</c:v>
                </c:pt>
                <c:pt idx="637">
                  <c:v>723.47015399999998</c:v>
                </c:pt>
                <c:pt idx="638">
                  <c:v>727.68548600000054</c:v>
                </c:pt>
                <c:pt idx="639">
                  <c:v>730.82830799999999</c:v>
                </c:pt>
                <c:pt idx="640">
                  <c:v>732.777649</c:v>
                </c:pt>
                <c:pt idx="641">
                  <c:v>729.06097399999999</c:v>
                </c:pt>
                <c:pt idx="642">
                  <c:v>729.29687500000352</c:v>
                </c:pt>
                <c:pt idx="643">
                  <c:v>727.84527599999797</c:v>
                </c:pt>
                <c:pt idx="644">
                  <c:v>725.54620399999749</c:v>
                </c:pt>
                <c:pt idx="645">
                  <c:v>721.47692899999947</c:v>
                </c:pt>
                <c:pt idx="646">
                  <c:v>714.70361300000002</c:v>
                </c:pt>
                <c:pt idx="647">
                  <c:v>708.21490500000004</c:v>
                </c:pt>
                <c:pt idx="648">
                  <c:v>703.51953100000003</c:v>
                </c:pt>
                <c:pt idx="649">
                  <c:v>700.81426999999746</c:v>
                </c:pt>
                <c:pt idx="650">
                  <c:v>700.11901899999998</c:v>
                </c:pt>
                <c:pt idx="651">
                  <c:v>699.89025899999797</c:v>
                </c:pt>
                <c:pt idx="652">
                  <c:v>703.10199</c:v>
                </c:pt>
                <c:pt idx="653">
                  <c:v>709.47680700000001</c:v>
                </c:pt>
                <c:pt idx="654">
                  <c:v>715.93914799999948</c:v>
                </c:pt>
                <c:pt idx="655">
                  <c:v>721.948486</c:v>
                </c:pt>
                <c:pt idx="656">
                  <c:v>727.26708999999948</c:v>
                </c:pt>
                <c:pt idx="657">
                  <c:v>731.74633800000004</c:v>
                </c:pt>
                <c:pt idx="658">
                  <c:v>735.25183100000004</c:v>
                </c:pt>
                <c:pt idx="659">
                  <c:v>737.67541500000004</c:v>
                </c:pt>
                <c:pt idx="660">
                  <c:v>738.90832499999999</c:v>
                </c:pt>
                <c:pt idx="661">
                  <c:v>735.68640100000005</c:v>
                </c:pt>
                <c:pt idx="662">
                  <c:v>735.34179699999947</c:v>
                </c:pt>
                <c:pt idx="663">
                  <c:v>733.32696499999747</c:v>
                </c:pt>
                <c:pt idx="664">
                  <c:v>731.12854000000004</c:v>
                </c:pt>
                <c:pt idx="665">
                  <c:v>728.03326399999946</c:v>
                </c:pt>
                <c:pt idx="666">
                  <c:v>722.91064499999948</c:v>
                </c:pt>
                <c:pt idx="667">
                  <c:v>717.24542199999996</c:v>
                </c:pt>
                <c:pt idx="668">
                  <c:v>712.098206</c:v>
                </c:pt>
                <c:pt idx="669">
                  <c:v>708.02886999999998</c:v>
                </c:pt>
                <c:pt idx="670">
                  <c:v>705.31024199999797</c:v>
                </c:pt>
                <c:pt idx="671">
                  <c:v>702.75714099999948</c:v>
                </c:pt>
                <c:pt idx="672">
                  <c:v>703.64239499999996</c:v>
                </c:pt>
                <c:pt idx="673">
                  <c:v>706.12030000000004</c:v>
                </c:pt>
                <c:pt idx="674">
                  <c:v>712.11694299999999</c:v>
                </c:pt>
                <c:pt idx="675">
                  <c:v>718.04394500000001</c:v>
                </c:pt>
                <c:pt idx="676">
                  <c:v>723.90051299999948</c:v>
                </c:pt>
                <c:pt idx="677">
                  <c:v>729.59454300000004</c:v>
                </c:pt>
                <c:pt idx="678">
                  <c:v>734.47442599999999</c:v>
                </c:pt>
                <c:pt idx="679">
                  <c:v>738.41381799999999</c:v>
                </c:pt>
                <c:pt idx="680">
                  <c:v>741.301331</c:v>
                </c:pt>
                <c:pt idx="681">
                  <c:v>738.00073200000054</c:v>
                </c:pt>
                <c:pt idx="682">
                  <c:v>738.79864500000053</c:v>
                </c:pt>
                <c:pt idx="683">
                  <c:v>739.20751999999948</c:v>
                </c:pt>
                <c:pt idx="684">
                  <c:v>738.61822499999948</c:v>
                </c:pt>
                <c:pt idx="685">
                  <c:v>736.36718799997857</c:v>
                </c:pt>
                <c:pt idx="686">
                  <c:v>732.20391800000004</c:v>
                </c:pt>
                <c:pt idx="687">
                  <c:v>725.77887000002818</c:v>
                </c:pt>
                <c:pt idx="688">
                  <c:v>719.92822299999796</c:v>
                </c:pt>
                <c:pt idx="689">
                  <c:v>715.86498999999947</c:v>
                </c:pt>
                <c:pt idx="690">
                  <c:v>713.55841099999998</c:v>
                </c:pt>
                <c:pt idx="691">
                  <c:v>711.20739700000001</c:v>
                </c:pt>
                <c:pt idx="692">
                  <c:v>712.51721199999747</c:v>
                </c:pt>
                <c:pt idx="693">
                  <c:v>715.85949699999946</c:v>
                </c:pt>
                <c:pt idx="694">
                  <c:v>720.53460699999948</c:v>
                </c:pt>
                <c:pt idx="695">
                  <c:v>725.42120399999749</c:v>
                </c:pt>
                <c:pt idx="696">
                  <c:v>730.17340100000354</c:v>
                </c:pt>
                <c:pt idx="697">
                  <c:v>735.03655999999796</c:v>
                </c:pt>
                <c:pt idx="698">
                  <c:v>739.42034899999999</c:v>
                </c:pt>
                <c:pt idx="699">
                  <c:v>742.949341</c:v>
                </c:pt>
                <c:pt idx="700">
                  <c:v>745.48907500000053</c:v>
                </c:pt>
                <c:pt idx="701">
                  <c:v>742.67370600001971</c:v>
                </c:pt>
                <c:pt idx="702">
                  <c:v>743.06512499999747</c:v>
                </c:pt>
                <c:pt idx="703">
                  <c:v>743.49969499999997</c:v>
                </c:pt>
                <c:pt idx="704">
                  <c:v>742.46081499999946</c:v>
                </c:pt>
                <c:pt idx="705">
                  <c:v>740.23577900000055</c:v>
                </c:pt>
                <c:pt idx="706">
                  <c:v>736.90033000000005</c:v>
                </c:pt>
                <c:pt idx="707">
                  <c:v>731.57879600000354</c:v>
                </c:pt>
                <c:pt idx="708">
                  <c:v>726.06536899999946</c:v>
                </c:pt>
                <c:pt idx="709">
                  <c:v>721.09307900000351</c:v>
                </c:pt>
                <c:pt idx="710">
                  <c:v>717.14947500000005</c:v>
                </c:pt>
                <c:pt idx="711">
                  <c:v>713.58410600000002</c:v>
                </c:pt>
                <c:pt idx="712">
                  <c:v>712.57714799999997</c:v>
                </c:pt>
                <c:pt idx="713">
                  <c:v>712.95281999999747</c:v>
                </c:pt>
                <c:pt idx="714">
                  <c:v>715.47137500000053</c:v>
                </c:pt>
                <c:pt idx="715">
                  <c:v>720.058044</c:v>
                </c:pt>
                <c:pt idx="716">
                  <c:v>725.06127899999797</c:v>
                </c:pt>
                <c:pt idx="717">
                  <c:v>730.19720499999949</c:v>
                </c:pt>
                <c:pt idx="718">
                  <c:v>735.40863000000002</c:v>
                </c:pt>
                <c:pt idx="719">
                  <c:v>739.92040999999949</c:v>
                </c:pt>
                <c:pt idx="720">
                  <c:v>743.57824700000003</c:v>
                </c:pt>
                <c:pt idx="721">
                  <c:v>743.12835700000005</c:v>
                </c:pt>
                <c:pt idx="722">
                  <c:v>745.86895799999797</c:v>
                </c:pt>
                <c:pt idx="723">
                  <c:v>747.48126199999797</c:v>
                </c:pt>
                <c:pt idx="724">
                  <c:v>747.85443099999998</c:v>
                </c:pt>
                <c:pt idx="725">
                  <c:v>746.87707499999999</c:v>
                </c:pt>
                <c:pt idx="726">
                  <c:v>744.39105199999949</c:v>
                </c:pt>
                <c:pt idx="727">
                  <c:v>740.23999000000003</c:v>
                </c:pt>
                <c:pt idx="728">
                  <c:v>735.18084700000054</c:v>
                </c:pt>
                <c:pt idx="729">
                  <c:v>730.15649399999938</c:v>
                </c:pt>
                <c:pt idx="730">
                  <c:v>726.42761199998006</c:v>
                </c:pt>
                <c:pt idx="731">
                  <c:v>723.58013900000003</c:v>
                </c:pt>
                <c:pt idx="732">
                  <c:v>722.89135699999997</c:v>
                </c:pt>
                <c:pt idx="733">
                  <c:v>723.55938700000002</c:v>
                </c:pt>
                <c:pt idx="734">
                  <c:v>725.35467499999947</c:v>
                </c:pt>
                <c:pt idx="735">
                  <c:v>728.180969</c:v>
                </c:pt>
                <c:pt idx="736">
                  <c:v>732.55084199999999</c:v>
                </c:pt>
                <c:pt idx="737">
                  <c:v>737.74884000000054</c:v>
                </c:pt>
                <c:pt idx="738">
                  <c:v>742.475281</c:v>
                </c:pt>
                <c:pt idx="739">
                  <c:v>746.53716999997982</c:v>
                </c:pt>
                <c:pt idx="740">
                  <c:v>749.77545200000054</c:v>
                </c:pt>
                <c:pt idx="741">
                  <c:v>748.26165799999796</c:v>
                </c:pt>
                <c:pt idx="742">
                  <c:v>750.52600099999938</c:v>
                </c:pt>
                <c:pt idx="743">
                  <c:v>751.54278599999998</c:v>
                </c:pt>
                <c:pt idx="744">
                  <c:v>751.46246299999746</c:v>
                </c:pt>
                <c:pt idx="745">
                  <c:v>750.197632</c:v>
                </c:pt>
                <c:pt idx="746">
                  <c:v>747.49932899999999</c:v>
                </c:pt>
                <c:pt idx="747">
                  <c:v>743.99737500000003</c:v>
                </c:pt>
                <c:pt idx="748">
                  <c:v>738.61840800000004</c:v>
                </c:pt>
                <c:pt idx="749">
                  <c:v>733.21911599999999</c:v>
                </c:pt>
                <c:pt idx="750">
                  <c:v>729.30694599999947</c:v>
                </c:pt>
                <c:pt idx="751">
                  <c:v>724.91442899999947</c:v>
                </c:pt>
                <c:pt idx="752">
                  <c:v>722.71301300000005</c:v>
                </c:pt>
                <c:pt idx="753">
                  <c:v>721.82879600000001</c:v>
                </c:pt>
                <c:pt idx="754">
                  <c:v>722.20098900000005</c:v>
                </c:pt>
                <c:pt idx="755">
                  <c:v>724.09295699999996</c:v>
                </c:pt>
                <c:pt idx="756">
                  <c:v>728.597534</c:v>
                </c:pt>
                <c:pt idx="757">
                  <c:v>733.40942399999949</c:v>
                </c:pt>
                <c:pt idx="758">
                  <c:v>738.30548099999999</c:v>
                </c:pt>
                <c:pt idx="759">
                  <c:v>742.99047900000005</c:v>
                </c:pt>
                <c:pt idx="760">
                  <c:v>747.20446800000002</c:v>
                </c:pt>
                <c:pt idx="761">
                  <c:v>747.39068599999996</c:v>
                </c:pt>
                <c:pt idx="762">
                  <c:v>750.96813999999949</c:v>
                </c:pt>
                <c:pt idx="763">
                  <c:v>753.50604199999998</c:v>
                </c:pt>
                <c:pt idx="764">
                  <c:v>754.85705599997902</c:v>
                </c:pt>
                <c:pt idx="765">
                  <c:v>754.94195599999796</c:v>
                </c:pt>
                <c:pt idx="766">
                  <c:v>753.65753199999949</c:v>
                </c:pt>
                <c:pt idx="767">
                  <c:v>750.85583499999996</c:v>
                </c:pt>
                <c:pt idx="768">
                  <c:v>747.36840799999948</c:v>
                </c:pt>
                <c:pt idx="769">
                  <c:v>742.75402799999949</c:v>
                </c:pt>
                <c:pt idx="770">
                  <c:v>738.23889200000053</c:v>
                </c:pt>
                <c:pt idx="771">
                  <c:v>734.35620099997857</c:v>
                </c:pt>
                <c:pt idx="772">
                  <c:v>731.93335000000002</c:v>
                </c:pt>
                <c:pt idx="773">
                  <c:v>731.15429699999947</c:v>
                </c:pt>
                <c:pt idx="774">
                  <c:v>731.62658699999997</c:v>
                </c:pt>
                <c:pt idx="775">
                  <c:v>733.13372800000002</c:v>
                </c:pt>
                <c:pt idx="776">
                  <c:v>736.10943600000053</c:v>
                </c:pt>
                <c:pt idx="777">
                  <c:v>740.56671099999949</c:v>
                </c:pt>
                <c:pt idx="778">
                  <c:v>745.06500199999948</c:v>
                </c:pt>
                <c:pt idx="779">
                  <c:v>749.34149199999797</c:v>
                </c:pt>
                <c:pt idx="780">
                  <c:v>753.18359400000054</c:v>
                </c:pt>
                <c:pt idx="781">
                  <c:v>753.27941900000053</c:v>
                </c:pt>
                <c:pt idx="782">
                  <c:v>756.31433100000004</c:v>
                </c:pt>
                <c:pt idx="783">
                  <c:v>758.35412599998017</c:v>
                </c:pt>
                <c:pt idx="784">
                  <c:v>759.28820800000005</c:v>
                </c:pt>
                <c:pt idx="785">
                  <c:v>759.02716099999748</c:v>
                </c:pt>
                <c:pt idx="786">
                  <c:v>757.46197499999948</c:v>
                </c:pt>
                <c:pt idx="787">
                  <c:v>754.44030799999996</c:v>
                </c:pt>
                <c:pt idx="788">
                  <c:v>750.70831300000054</c:v>
                </c:pt>
                <c:pt idx="789">
                  <c:v>745.78350800000055</c:v>
                </c:pt>
                <c:pt idx="790">
                  <c:v>740.96124299999747</c:v>
                </c:pt>
                <c:pt idx="791">
                  <c:v>736.18786599999999</c:v>
                </c:pt>
                <c:pt idx="792">
                  <c:v>732.88073699999995</c:v>
                </c:pt>
                <c:pt idx="793">
                  <c:v>730.75768999999946</c:v>
                </c:pt>
                <c:pt idx="794">
                  <c:v>729.90393100000051</c:v>
                </c:pt>
                <c:pt idx="795">
                  <c:v>730.61993399999994</c:v>
                </c:pt>
                <c:pt idx="796">
                  <c:v>732.44287099999997</c:v>
                </c:pt>
                <c:pt idx="797">
                  <c:v>735.70727499999998</c:v>
                </c:pt>
                <c:pt idx="798">
                  <c:v>740.13977100000352</c:v>
                </c:pt>
                <c:pt idx="799">
                  <c:v>744.61547900000005</c:v>
                </c:pt>
                <c:pt idx="800">
                  <c:v>748.88915999999949</c:v>
                </c:pt>
                <c:pt idx="801">
                  <c:v>749.92956499999946</c:v>
                </c:pt>
                <c:pt idx="802">
                  <c:v>754.05706799999746</c:v>
                </c:pt>
                <c:pt idx="803">
                  <c:v>757.31671099999949</c:v>
                </c:pt>
                <c:pt idx="804">
                  <c:v>759.61114499999996</c:v>
                </c:pt>
                <c:pt idx="805">
                  <c:v>760.86706499997456</c:v>
                </c:pt>
                <c:pt idx="806">
                  <c:v>761.00396699999999</c:v>
                </c:pt>
                <c:pt idx="807">
                  <c:v>759.92748999999947</c:v>
                </c:pt>
                <c:pt idx="808">
                  <c:v>757.51342799999998</c:v>
                </c:pt>
                <c:pt idx="809">
                  <c:v>753.88970900000004</c:v>
                </c:pt>
                <c:pt idx="810">
                  <c:v>749.90185499999939</c:v>
                </c:pt>
                <c:pt idx="811">
                  <c:v>746.47515899999996</c:v>
                </c:pt>
                <c:pt idx="812">
                  <c:v>743.74462899999946</c:v>
                </c:pt>
                <c:pt idx="813">
                  <c:v>741.86950699999738</c:v>
                </c:pt>
                <c:pt idx="814">
                  <c:v>740.95190399999797</c:v>
                </c:pt>
                <c:pt idx="815">
                  <c:v>740.98608400000001</c:v>
                </c:pt>
                <c:pt idx="816">
                  <c:v>741.88085899999999</c:v>
                </c:pt>
                <c:pt idx="817">
                  <c:v>743.97705099999996</c:v>
                </c:pt>
                <c:pt idx="818">
                  <c:v>747.30102499999748</c:v>
                </c:pt>
                <c:pt idx="819">
                  <c:v>751.05938700000002</c:v>
                </c:pt>
                <c:pt idx="820">
                  <c:v>754.87475600000005</c:v>
                </c:pt>
                <c:pt idx="821">
                  <c:v>755.44409199999996</c:v>
                </c:pt>
                <c:pt idx="822">
                  <c:v>758.89587400000005</c:v>
                </c:pt>
                <c:pt idx="823">
                  <c:v>761.73010299999999</c:v>
                </c:pt>
                <c:pt idx="824">
                  <c:v>763.62127699999996</c:v>
                </c:pt>
                <c:pt idx="825">
                  <c:v>764.48053000000004</c:v>
                </c:pt>
                <c:pt idx="826">
                  <c:v>764.38873300000353</c:v>
                </c:pt>
                <c:pt idx="827">
                  <c:v>763.47174099999995</c:v>
                </c:pt>
                <c:pt idx="828">
                  <c:v>761.26586899999938</c:v>
                </c:pt>
                <c:pt idx="829">
                  <c:v>758.61767599999996</c:v>
                </c:pt>
                <c:pt idx="830">
                  <c:v>755.48083500000052</c:v>
                </c:pt>
                <c:pt idx="831">
                  <c:v>750.09960899999999</c:v>
                </c:pt>
                <c:pt idx="832">
                  <c:v>745.58557100000053</c:v>
                </c:pt>
                <c:pt idx="833">
                  <c:v>742.39398200000005</c:v>
                </c:pt>
                <c:pt idx="834">
                  <c:v>740.45812999999748</c:v>
                </c:pt>
                <c:pt idx="835">
                  <c:v>739.83117699999946</c:v>
                </c:pt>
                <c:pt idx="836">
                  <c:v>740.54211399999747</c:v>
                </c:pt>
                <c:pt idx="837">
                  <c:v>742.28704800000003</c:v>
                </c:pt>
                <c:pt idx="838">
                  <c:v>745.18194600000004</c:v>
                </c:pt>
                <c:pt idx="839">
                  <c:v>749.67950399999995</c:v>
                </c:pt>
                <c:pt idx="840">
                  <c:v>754.03784199999996</c:v>
                </c:pt>
                <c:pt idx="841">
                  <c:v>753.84851099999946</c:v>
                </c:pt>
                <c:pt idx="842">
                  <c:v>756.48773200000005</c:v>
                </c:pt>
                <c:pt idx="843">
                  <c:v>760.34588599999938</c:v>
                </c:pt>
                <c:pt idx="844">
                  <c:v>763.42242399999748</c:v>
                </c:pt>
                <c:pt idx="845">
                  <c:v>765.61395300000004</c:v>
                </c:pt>
                <c:pt idx="846">
                  <c:v>766.83050499999797</c:v>
                </c:pt>
                <c:pt idx="847">
                  <c:v>766.96734599999797</c:v>
                </c:pt>
                <c:pt idx="848">
                  <c:v>765.91992199999947</c:v>
                </c:pt>
                <c:pt idx="849">
                  <c:v>763.96527099999946</c:v>
                </c:pt>
                <c:pt idx="850">
                  <c:v>761.39324999999997</c:v>
                </c:pt>
                <c:pt idx="851">
                  <c:v>757.26483200000052</c:v>
                </c:pt>
                <c:pt idx="852">
                  <c:v>753.64251699999738</c:v>
                </c:pt>
                <c:pt idx="853">
                  <c:v>750.82470699999999</c:v>
                </c:pt>
                <c:pt idx="854">
                  <c:v>748.99475099999995</c:v>
                </c:pt>
                <c:pt idx="855">
                  <c:v>748.19354200000055</c:v>
                </c:pt>
                <c:pt idx="856">
                  <c:v>748.36846899999796</c:v>
                </c:pt>
                <c:pt idx="857">
                  <c:v>749.39672899999948</c:v>
                </c:pt>
                <c:pt idx="858">
                  <c:v>751.36602799997479</c:v>
                </c:pt>
                <c:pt idx="859">
                  <c:v>754.65881300000001</c:v>
                </c:pt>
                <c:pt idx="860">
                  <c:v>758.34985399999948</c:v>
                </c:pt>
                <c:pt idx="861">
                  <c:v>759.06811499999947</c:v>
                </c:pt>
                <c:pt idx="862">
                  <c:v>762.52117899999996</c:v>
                </c:pt>
                <c:pt idx="863">
                  <c:v>766.60778800000003</c:v>
                </c:pt>
                <c:pt idx="864">
                  <c:v>769.39355499999999</c:v>
                </c:pt>
                <c:pt idx="865">
                  <c:v>770.88659699999948</c:v>
                </c:pt>
                <c:pt idx="866">
                  <c:v>771.08551</c:v>
                </c:pt>
                <c:pt idx="867">
                  <c:v>769.99261499999739</c:v>
                </c:pt>
                <c:pt idx="868">
                  <c:v>769.14770499999997</c:v>
                </c:pt>
                <c:pt idx="869">
                  <c:v>767.23364300000003</c:v>
                </c:pt>
                <c:pt idx="870">
                  <c:v>764.05792199999746</c:v>
                </c:pt>
                <c:pt idx="871">
                  <c:v>759.88287400000002</c:v>
                </c:pt>
                <c:pt idx="872">
                  <c:v>755.92474400000003</c:v>
                </c:pt>
                <c:pt idx="873">
                  <c:v>752.46618699999749</c:v>
                </c:pt>
                <c:pt idx="874">
                  <c:v>749.79370100002234</c:v>
                </c:pt>
                <c:pt idx="875">
                  <c:v>748.07495100000051</c:v>
                </c:pt>
                <c:pt idx="876">
                  <c:v>747.35833700000001</c:v>
                </c:pt>
                <c:pt idx="877">
                  <c:v>747.59942599999999</c:v>
                </c:pt>
                <c:pt idx="878">
                  <c:v>748.68493700000352</c:v>
                </c:pt>
                <c:pt idx="879">
                  <c:v>750.85894799999949</c:v>
                </c:pt>
                <c:pt idx="880">
                  <c:v>754.12115499999948</c:v>
                </c:pt>
                <c:pt idx="881">
                  <c:v>755.28723100000002</c:v>
                </c:pt>
                <c:pt idx="882">
                  <c:v>759.47546399999999</c:v>
                </c:pt>
                <c:pt idx="883">
                  <c:v>764.048767</c:v>
                </c:pt>
                <c:pt idx="884">
                  <c:v>767.71520999999996</c:v>
                </c:pt>
                <c:pt idx="885">
                  <c:v>770.47979700000053</c:v>
                </c:pt>
                <c:pt idx="886">
                  <c:v>772.214294</c:v>
                </c:pt>
                <c:pt idx="887">
                  <c:v>772.81695599999796</c:v>
                </c:pt>
                <c:pt idx="888">
                  <c:v>772.50152599999797</c:v>
                </c:pt>
                <c:pt idx="889">
                  <c:v>771.51776099999938</c:v>
                </c:pt>
                <c:pt idx="890">
                  <c:v>769.31054699999947</c:v>
                </c:pt>
                <c:pt idx="891">
                  <c:v>765.91937299999995</c:v>
                </c:pt>
                <c:pt idx="892">
                  <c:v>762.39648399999999</c:v>
                </c:pt>
                <c:pt idx="893">
                  <c:v>759.04925499999797</c:v>
                </c:pt>
                <c:pt idx="894">
                  <c:v>756.45080600000006</c:v>
                </c:pt>
                <c:pt idx="895">
                  <c:v>754.74395800000002</c:v>
                </c:pt>
                <c:pt idx="896">
                  <c:v>753.96264599998028</c:v>
                </c:pt>
                <c:pt idx="897">
                  <c:v>754.06140099999948</c:v>
                </c:pt>
                <c:pt idx="898">
                  <c:v>754.93432600000006</c:v>
                </c:pt>
                <c:pt idx="899">
                  <c:v>757.19592299999999</c:v>
                </c:pt>
                <c:pt idx="900">
                  <c:v>760.59918200000004</c:v>
                </c:pt>
                <c:pt idx="901">
                  <c:v>761.67010500000004</c:v>
                </c:pt>
                <c:pt idx="902">
                  <c:v>765.33471699999996</c:v>
                </c:pt>
                <c:pt idx="903">
                  <c:v>769.05108599999949</c:v>
                </c:pt>
                <c:pt idx="904">
                  <c:v>772.38324</c:v>
                </c:pt>
                <c:pt idx="905">
                  <c:v>774.68054199999995</c:v>
                </c:pt>
                <c:pt idx="906">
                  <c:v>775.87634300000002</c:v>
                </c:pt>
                <c:pt idx="907">
                  <c:v>775.91204799999946</c:v>
                </c:pt>
                <c:pt idx="908">
                  <c:v>775.433044</c:v>
                </c:pt>
                <c:pt idx="909">
                  <c:v>774.256531</c:v>
                </c:pt>
                <c:pt idx="910">
                  <c:v>772.57171600000004</c:v>
                </c:pt>
                <c:pt idx="911">
                  <c:v>769.32653799999946</c:v>
                </c:pt>
                <c:pt idx="912">
                  <c:v>766.18731700000001</c:v>
                </c:pt>
                <c:pt idx="913">
                  <c:v>763.05523699999947</c:v>
                </c:pt>
                <c:pt idx="914">
                  <c:v>760.27600099999995</c:v>
                </c:pt>
                <c:pt idx="915">
                  <c:v>758.05560299999797</c:v>
                </c:pt>
                <c:pt idx="916">
                  <c:v>756.52795399999798</c:v>
                </c:pt>
                <c:pt idx="917">
                  <c:v>755.74432400000001</c:v>
                </c:pt>
                <c:pt idx="918">
                  <c:v>755.69171100000005</c:v>
                </c:pt>
                <c:pt idx="919">
                  <c:v>756.39825399999938</c:v>
                </c:pt>
                <c:pt idx="920">
                  <c:v>757.84313999999949</c:v>
                </c:pt>
                <c:pt idx="921">
                  <c:v>759.11511199999939</c:v>
                </c:pt>
                <c:pt idx="922">
                  <c:v>763.36730999999747</c:v>
                </c:pt>
                <c:pt idx="923">
                  <c:v>767.89269999999749</c:v>
                </c:pt>
                <c:pt idx="924">
                  <c:v>771.81219499999747</c:v>
                </c:pt>
                <c:pt idx="925">
                  <c:v>775.01751699999738</c:v>
                </c:pt>
                <c:pt idx="926">
                  <c:v>777.37768599999947</c:v>
                </c:pt>
                <c:pt idx="927">
                  <c:v>778.77020300000004</c:v>
                </c:pt>
                <c:pt idx="928">
                  <c:v>779.09710699999948</c:v>
                </c:pt>
                <c:pt idx="929">
                  <c:v>778.97924799999998</c:v>
                </c:pt>
                <c:pt idx="930">
                  <c:v>777.95318599999996</c:v>
                </c:pt>
                <c:pt idx="931">
                  <c:v>775.36328099999946</c:v>
                </c:pt>
                <c:pt idx="932">
                  <c:v>772.99395800000002</c:v>
                </c:pt>
                <c:pt idx="933">
                  <c:v>769.25695799999949</c:v>
                </c:pt>
                <c:pt idx="934">
                  <c:v>766.30053699999996</c:v>
                </c:pt>
                <c:pt idx="935">
                  <c:v>764.182007</c:v>
                </c:pt>
                <c:pt idx="936">
                  <c:v>762.75390600000003</c:v>
                </c:pt>
                <c:pt idx="937">
                  <c:v>762.04455600000006</c:v>
                </c:pt>
                <c:pt idx="938">
                  <c:v>762.03411899999946</c:v>
                </c:pt>
                <c:pt idx="939">
                  <c:v>762.665344</c:v>
                </c:pt>
                <c:pt idx="940">
                  <c:v>763.89312699999948</c:v>
                </c:pt>
                <c:pt idx="941">
                  <c:v>765.11614999999949</c:v>
                </c:pt>
                <c:pt idx="942">
                  <c:v>770.149719</c:v>
                </c:pt>
                <c:pt idx="943">
                  <c:v>774.53686499999947</c:v>
                </c:pt>
                <c:pt idx="944">
                  <c:v>778.17620799999997</c:v>
                </c:pt>
                <c:pt idx="945">
                  <c:v>780.97473100000354</c:v>
                </c:pt>
                <c:pt idx="946">
                  <c:v>782.82568399999946</c:v>
                </c:pt>
                <c:pt idx="947">
                  <c:v>783.63470500000005</c:v>
                </c:pt>
                <c:pt idx="948">
                  <c:v>783.75079300000004</c:v>
                </c:pt>
                <c:pt idx="949">
                  <c:v>783.72766099999797</c:v>
                </c:pt>
                <c:pt idx="950">
                  <c:v>782.80438200000003</c:v>
                </c:pt>
                <c:pt idx="951">
                  <c:v>779.72662399999797</c:v>
                </c:pt>
                <c:pt idx="952">
                  <c:v>777.33691399999748</c:v>
                </c:pt>
                <c:pt idx="953">
                  <c:v>773.71923800000002</c:v>
                </c:pt>
                <c:pt idx="954">
                  <c:v>770.06073000000004</c:v>
                </c:pt>
                <c:pt idx="955">
                  <c:v>766.95654299999796</c:v>
                </c:pt>
                <c:pt idx="956">
                  <c:v>764.56860399999948</c:v>
                </c:pt>
                <c:pt idx="957">
                  <c:v>762.99188200000003</c:v>
                </c:pt>
                <c:pt idx="958">
                  <c:v>762.24310300000002</c:v>
                </c:pt>
                <c:pt idx="959">
                  <c:v>762.28814700000055</c:v>
                </c:pt>
                <c:pt idx="960">
                  <c:v>763.04748499999948</c:v>
                </c:pt>
                <c:pt idx="961">
                  <c:v>763.49566699999946</c:v>
                </c:pt>
                <c:pt idx="962">
                  <c:v>767.32141099999797</c:v>
                </c:pt>
                <c:pt idx="963">
                  <c:v>772.41406300000006</c:v>
                </c:pt>
                <c:pt idx="964">
                  <c:v>777.22955300000001</c:v>
                </c:pt>
                <c:pt idx="965">
                  <c:v>781.52685499999939</c:v>
                </c:pt>
                <c:pt idx="966">
                  <c:v>785.07299799999998</c:v>
                </c:pt>
                <c:pt idx="967">
                  <c:v>787.65771499999948</c:v>
                </c:pt>
                <c:pt idx="968">
                  <c:v>789.10632299999997</c:v>
                </c:pt>
                <c:pt idx="969">
                  <c:v>789.29040500000053</c:v>
                </c:pt>
                <c:pt idx="970">
                  <c:v>788.70867900000053</c:v>
                </c:pt>
                <c:pt idx="971">
                  <c:v>784.88226299999747</c:v>
                </c:pt>
                <c:pt idx="972">
                  <c:v>782.47656300000006</c:v>
                </c:pt>
                <c:pt idx="973">
                  <c:v>778.57226599999797</c:v>
                </c:pt>
                <c:pt idx="974">
                  <c:v>775.27526899999998</c:v>
                </c:pt>
                <c:pt idx="975">
                  <c:v>772.35205099999746</c:v>
                </c:pt>
                <c:pt idx="976">
                  <c:v>770.18457000000353</c:v>
                </c:pt>
                <c:pt idx="977">
                  <c:v>768.78863500000352</c:v>
                </c:pt>
                <c:pt idx="978">
                  <c:v>768.15844700000002</c:v>
                </c:pt>
                <c:pt idx="979">
                  <c:v>768.24688700000002</c:v>
                </c:pt>
                <c:pt idx="980">
                  <c:v>768.978027</c:v>
                </c:pt>
                <c:pt idx="981">
                  <c:v>769.33660899998006</c:v>
                </c:pt>
                <c:pt idx="982">
                  <c:v>772.44805899999949</c:v>
                </c:pt>
                <c:pt idx="983">
                  <c:v>776.88525399999946</c:v>
                </c:pt>
                <c:pt idx="984">
                  <c:v>781.32592799999748</c:v>
                </c:pt>
                <c:pt idx="985">
                  <c:v>785.49511699999948</c:v>
                </c:pt>
                <c:pt idx="986">
                  <c:v>789.11968999999999</c:v>
                </c:pt>
                <c:pt idx="987">
                  <c:v>791.94140599999946</c:v>
                </c:pt>
                <c:pt idx="988">
                  <c:v>793.73333700000353</c:v>
                </c:pt>
                <c:pt idx="989">
                  <c:v>794.31652799998017</c:v>
                </c:pt>
                <c:pt idx="990">
                  <c:v>793.57067900000004</c:v>
                </c:pt>
                <c:pt idx="991">
                  <c:v>789.09069799999997</c:v>
                </c:pt>
                <c:pt idx="992">
                  <c:v>785.99603300000001</c:v>
                </c:pt>
                <c:pt idx="993">
                  <c:v>782.31616199999746</c:v>
                </c:pt>
                <c:pt idx="994">
                  <c:v>778.80316199999947</c:v>
                </c:pt>
                <c:pt idx="995">
                  <c:v>775.55578600000001</c:v>
                </c:pt>
                <c:pt idx="996">
                  <c:v>772.75433300000054</c:v>
                </c:pt>
                <c:pt idx="997">
                  <c:v>770.67108200000052</c:v>
                </c:pt>
                <c:pt idx="998">
                  <c:v>769.31530799999996</c:v>
                </c:pt>
                <c:pt idx="999">
                  <c:v>768.651794</c:v>
                </c:pt>
                <c:pt idx="1000">
                  <c:v>768.65789799999948</c:v>
                </c:pt>
                <c:pt idx="1001">
                  <c:v>768.54626499998017</c:v>
                </c:pt>
                <c:pt idx="1002">
                  <c:v>770.08227499999998</c:v>
                </c:pt>
                <c:pt idx="1003">
                  <c:v>774.29760699999997</c:v>
                </c:pt>
                <c:pt idx="1004">
                  <c:v>778.64221199999747</c:v>
                </c:pt>
                <c:pt idx="1005">
                  <c:v>782.84118699999749</c:v>
                </c:pt>
                <c:pt idx="1006">
                  <c:v>786.63110399999948</c:v>
                </c:pt>
                <c:pt idx="1007">
                  <c:v>789.83154299999796</c:v>
                </c:pt>
                <c:pt idx="1008">
                  <c:v>792.97283900000002</c:v>
                </c:pt>
                <c:pt idx="1009">
                  <c:v>795.118469</c:v>
                </c:pt>
                <c:pt idx="1010">
                  <c:v>796.07794200000001</c:v>
                </c:pt>
                <c:pt idx="1011">
                  <c:v>792.84435999999948</c:v>
                </c:pt>
                <c:pt idx="1012">
                  <c:v>791.637878</c:v>
                </c:pt>
                <c:pt idx="1013">
                  <c:v>789.24468999999999</c:v>
                </c:pt>
                <c:pt idx="1014">
                  <c:v>786.27563500000053</c:v>
                </c:pt>
                <c:pt idx="1015">
                  <c:v>782.37933300000054</c:v>
                </c:pt>
                <c:pt idx="1016">
                  <c:v>779.65979000000004</c:v>
                </c:pt>
                <c:pt idx="1017">
                  <c:v>777.42571999999996</c:v>
                </c:pt>
                <c:pt idx="1018">
                  <c:v>775.82275399999946</c:v>
                </c:pt>
                <c:pt idx="1019">
                  <c:v>774.90386999999998</c:v>
                </c:pt>
                <c:pt idx="1020">
                  <c:v>774.66882299999997</c:v>
                </c:pt>
                <c:pt idx="1021">
                  <c:v>774.49334700000054</c:v>
                </c:pt>
                <c:pt idx="1022">
                  <c:v>776.42871100000002</c:v>
                </c:pt>
                <c:pt idx="1023">
                  <c:v>779.79418900000053</c:v>
                </c:pt>
                <c:pt idx="1024">
                  <c:v>783.59973100000354</c:v>
                </c:pt>
                <c:pt idx="1025">
                  <c:v>787.73669400000006</c:v>
                </c:pt>
                <c:pt idx="1026">
                  <c:v>791.88543700000002</c:v>
                </c:pt>
                <c:pt idx="1027">
                  <c:v>795.44836399999997</c:v>
                </c:pt>
                <c:pt idx="1028">
                  <c:v>798.16143799999998</c:v>
                </c:pt>
                <c:pt idx="1029">
                  <c:v>799.79589800000053</c:v>
                </c:pt>
                <c:pt idx="1030">
                  <c:v>800.175659</c:v>
                </c:pt>
                <c:pt idx="1031">
                  <c:v>797.38525399999946</c:v>
                </c:pt>
                <c:pt idx="1032">
                  <c:v>795.77838100002566</c:v>
                </c:pt>
                <c:pt idx="1033">
                  <c:v>793.29956100000004</c:v>
                </c:pt>
                <c:pt idx="1034">
                  <c:v>789.800476</c:v>
                </c:pt>
                <c:pt idx="1035">
                  <c:v>784.97564699999998</c:v>
                </c:pt>
                <c:pt idx="1036">
                  <c:v>781.24725299999739</c:v>
                </c:pt>
                <c:pt idx="1037">
                  <c:v>778.13702399999738</c:v>
                </c:pt>
                <c:pt idx="1038">
                  <c:v>775.80096399999798</c:v>
                </c:pt>
                <c:pt idx="1039">
                  <c:v>774.29956100000004</c:v>
                </c:pt>
                <c:pt idx="1040">
                  <c:v>773.62463400000001</c:v>
                </c:pt>
                <c:pt idx="1041">
                  <c:v>772.96978799999999</c:v>
                </c:pt>
                <c:pt idx="1042">
                  <c:v>773.75707999999997</c:v>
                </c:pt>
                <c:pt idx="1043">
                  <c:v>776.88421599999947</c:v>
                </c:pt>
                <c:pt idx="1044">
                  <c:v>780.68029799999999</c:v>
                </c:pt>
                <c:pt idx="1045">
                  <c:v>784.86358599999949</c:v>
                </c:pt>
                <c:pt idx="1046">
                  <c:v>789.14648399999999</c:v>
                </c:pt>
                <c:pt idx="1047">
                  <c:v>793.23632799999996</c:v>
                </c:pt>
                <c:pt idx="1048">
                  <c:v>796.84332299999949</c:v>
                </c:pt>
                <c:pt idx="1049">
                  <c:v>799.69384800000353</c:v>
                </c:pt>
                <c:pt idx="1050">
                  <c:v>801.546875</c:v>
                </c:pt>
                <c:pt idx="1051">
                  <c:v>799.19671600000004</c:v>
                </c:pt>
                <c:pt idx="1052">
                  <c:v>798.78595000000053</c:v>
                </c:pt>
                <c:pt idx="1053">
                  <c:v>797.425476</c:v>
                </c:pt>
                <c:pt idx="1054">
                  <c:v>795.00714099999948</c:v>
                </c:pt>
                <c:pt idx="1055">
                  <c:v>791.44976799999949</c:v>
                </c:pt>
                <c:pt idx="1056">
                  <c:v>787.09173600000054</c:v>
                </c:pt>
                <c:pt idx="1057">
                  <c:v>784.49261499999739</c:v>
                </c:pt>
                <c:pt idx="1058">
                  <c:v>782.36724899997319</c:v>
                </c:pt>
                <c:pt idx="1059">
                  <c:v>780.85089099999948</c:v>
                </c:pt>
                <c:pt idx="1060">
                  <c:v>779.99169899999947</c:v>
                </c:pt>
                <c:pt idx="1061">
                  <c:v>778.92175299999997</c:v>
                </c:pt>
                <c:pt idx="1062">
                  <c:v>780.00811799999997</c:v>
                </c:pt>
                <c:pt idx="1063">
                  <c:v>783.10546899999997</c:v>
                </c:pt>
                <c:pt idx="1064">
                  <c:v>786.66216999997982</c:v>
                </c:pt>
                <c:pt idx="1065">
                  <c:v>791.04046599999947</c:v>
                </c:pt>
                <c:pt idx="1066">
                  <c:v>795.38183600000002</c:v>
                </c:pt>
                <c:pt idx="1067">
                  <c:v>799.19415300000003</c:v>
                </c:pt>
                <c:pt idx="1068">
                  <c:v>802.19464100000005</c:v>
                </c:pt>
                <c:pt idx="1069">
                  <c:v>804.14337200000352</c:v>
                </c:pt>
                <c:pt idx="1070">
                  <c:v>804.85998499999948</c:v>
                </c:pt>
                <c:pt idx="1071">
                  <c:v>800.10479700000053</c:v>
                </c:pt>
                <c:pt idx="1072">
                  <c:v>799.43554699999947</c:v>
                </c:pt>
                <c:pt idx="1073">
                  <c:v>797.44238299999938</c:v>
                </c:pt>
                <c:pt idx="1074">
                  <c:v>795.37115499999948</c:v>
                </c:pt>
                <c:pt idx="1075">
                  <c:v>792.84130899999946</c:v>
                </c:pt>
                <c:pt idx="1076">
                  <c:v>789.34197999999947</c:v>
                </c:pt>
                <c:pt idx="1077">
                  <c:v>785.79278600000055</c:v>
                </c:pt>
                <c:pt idx="1078">
                  <c:v>783.09252899999797</c:v>
                </c:pt>
                <c:pt idx="1079">
                  <c:v>781.17443800000353</c:v>
                </c:pt>
                <c:pt idx="1080">
                  <c:v>779.89410399999997</c:v>
                </c:pt>
                <c:pt idx="1081">
                  <c:v>778.66015599999946</c:v>
                </c:pt>
                <c:pt idx="1082">
                  <c:v>778.71582000000001</c:v>
                </c:pt>
                <c:pt idx="1083">
                  <c:v>779.495361</c:v>
                </c:pt>
                <c:pt idx="1084">
                  <c:v>780.94409199999996</c:v>
                </c:pt>
                <c:pt idx="1085">
                  <c:v>783.86846899999796</c:v>
                </c:pt>
                <c:pt idx="1086">
                  <c:v>788.07031300000051</c:v>
                </c:pt>
                <c:pt idx="1087">
                  <c:v>792.83099399999946</c:v>
                </c:pt>
                <c:pt idx="1088">
                  <c:v>797.29083300000354</c:v>
                </c:pt>
                <c:pt idx="1089">
                  <c:v>801.16137700000002</c:v>
                </c:pt>
                <c:pt idx="1090">
                  <c:v>804.16906699999947</c:v>
                </c:pt>
                <c:pt idx="1091">
                  <c:v>802.40875200000005</c:v>
                </c:pt>
                <c:pt idx="1092">
                  <c:v>803.87249799999938</c:v>
                </c:pt>
                <c:pt idx="1093">
                  <c:v>803.80273399999999</c:v>
                </c:pt>
                <c:pt idx="1094">
                  <c:v>802.12829599999998</c:v>
                </c:pt>
                <c:pt idx="1095">
                  <c:v>798.87994400000002</c:v>
                </c:pt>
                <c:pt idx="1096">
                  <c:v>795.18267800000001</c:v>
                </c:pt>
                <c:pt idx="1097">
                  <c:v>792.99279799999999</c:v>
                </c:pt>
                <c:pt idx="1098">
                  <c:v>790.86065699997982</c:v>
                </c:pt>
                <c:pt idx="1099">
                  <c:v>789.13006600000006</c:v>
                </c:pt>
                <c:pt idx="1100">
                  <c:v>787.88885500000004</c:v>
                </c:pt>
                <c:pt idx="1101">
                  <c:v>785.85858199999996</c:v>
                </c:pt>
                <c:pt idx="1102">
                  <c:v>785.94415299999946</c:v>
                </c:pt>
                <c:pt idx="1103">
                  <c:v>787.07128899999998</c:v>
                </c:pt>
                <c:pt idx="1104">
                  <c:v>789.03076199999998</c:v>
                </c:pt>
                <c:pt idx="1105">
                  <c:v>791.61340299999995</c:v>
                </c:pt>
                <c:pt idx="1106">
                  <c:v>794.876892</c:v>
                </c:pt>
                <c:pt idx="1107">
                  <c:v>798.72625699999946</c:v>
                </c:pt>
                <c:pt idx="1108">
                  <c:v>802.18194600000004</c:v>
                </c:pt>
                <c:pt idx="1109">
                  <c:v>804.96581999999796</c:v>
                </c:pt>
                <c:pt idx="1110">
                  <c:v>806.83593800000006</c:v>
                </c:pt>
                <c:pt idx="1111">
                  <c:v>805.30682399999796</c:v>
                </c:pt>
                <c:pt idx="1112">
                  <c:v>806.16870100000051</c:v>
                </c:pt>
                <c:pt idx="1113">
                  <c:v>805.91198699999939</c:v>
                </c:pt>
                <c:pt idx="1114">
                  <c:v>804.37658699999997</c:v>
                </c:pt>
                <c:pt idx="1115">
                  <c:v>802.46032699999796</c:v>
                </c:pt>
                <c:pt idx="1116">
                  <c:v>799.49823000000004</c:v>
                </c:pt>
                <c:pt idx="1117">
                  <c:v>795.61633300000005</c:v>
                </c:pt>
                <c:pt idx="1118">
                  <c:v>792.42364499999996</c:v>
                </c:pt>
                <c:pt idx="1119">
                  <c:v>789.66137700000002</c:v>
                </c:pt>
                <c:pt idx="1120">
                  <c:v>787.48712199999738</c:v>
                </c:pt>
                <c:pt idx="1121">
                  <c:v>784.91961699999797</c:v>
                </c:pt>
                <c:pt idx="1122">
                  <c:v>784.18731700000001</c:v>
                </c:pt>
                <c:pt idx="1123">
                  <c:v>784.31201199999748</c:v>
                </c:pt>
                <c:pt idx="1124">
                  <c:v>785.20208700000001</c:v>
                </c:pt>
                <c:pt idx="1125">
                  <c:v>787.41894500000001</c:v>
                </c:pt>
                <c:pt idx="1126">
                  <c:v>791.07360800000004</c:v>
                </c:pt>
                <c:pt idx="1127">
                  <c:v>794.91357400000004</c:v>
                </c:pt>
                <c:pt idx="1128">
                  <c:v>798.86413599999946</c:v>
                </c:pt>
                <c:pt idx="1129">
                  <c:v>802.50128199999949</c:v>
                </c:pt>
                <c:pt idx="1130">
                  <c:v>805.71447800000055</c:v>
                </c:pt>
                <c:pt idx="1131">
                  <c:v>804.754639</c:v>
                </c:pt>
                <c:pt idx="1132">
                  <c:v>807.21099900000002</c:v>
                </c:pt>
                <c:pt idx="1133">
                  <c:v>808.65246599999796</c:v>
                </c:pt>
                <c:pt idx="1134">
                  <c:v>808.89611799999739</c:v>
                </c:pt>
                <c:pt idx="1135">
                  <c:v>807.85046399999749</c:v>
                </c:pt>
                <c:pt idx="1136">
                  <c:v>805.47711199999947</c:v>
                </c:pt>
                <c:pt idx="1137">
                  <c:v>801.74700899999948</c:v>
                </c:pt>
                <c:pt idx="1138">
                  <c:v>798.00299099999938</c:v>
                </c:pt>
                <c:pt idx="1139">
                  <c:v>794.79919400000051</c:v>
                </c:pt>
                <c:pt idx="1140">
                  <c:v>792.43072499999948</c:v>
                </c:pt>
                <c:pt idx="1141">
                  <c:v>790.27429199999995</c:v>
                </c:pt>
                <c:pt idx="1142">
                  <c:v>789.41949499999998</c:v>
                </c:pt>
                <c:pt idx="1143">
                  <c:v>789.45227099999749</c:v>
                </c:pt>
                <c:pt idx="1144">
                  <c:v>791.20434600000351</c:v>
                </c:pt>
                <c:pt idx="1145">
                  <c:v>795.07049600000005</c:v>
                </c:pt>
                <c:pt idx="1146">
                  <c:v>799.2988890000197</c:v>
                </c:pt>
                <c:pt idx="1147">
                  <c:v>803.54235799999947</c:v>
                </c:pt>
                <c:pt idx="1148">
                  <c:v>807.47839400000055</c:v>
                </c:pt>
                <c:pt idx="1149">
                  <c:v>810.80554199999949</c:v>
                </c:pt>
                <c:pt idx="1150">
                  <c:v>813.26367200000004</c:v>
                </c:pt>
                <c:pt idx="1151">
                  <c:v>810.69872999999995</c:v>
                </c:pt>
                <c:pt idx="1152">
                  <c:v>812.75060999999948</c:v>
                </c:pt>
                <c:pt idx="1153">
                  <c:v>813.47882100000004</c:v>
                </c:pt>
                <c:pt idx="1154">
                  <c:v>812.72808800000053</c:v>
                </c:pt>
                <c:pt idx="1155">
                  <c:v>810.73565699999949</c:v>
                </c:pt>
                <c:pt idx="1156">
                  <c:v>807.535706</c:v>
                </c:pt>
                <c:pt idx="1157">
                  <c:v>804.91564899999946</c:v>
                </c:pt>
                <c:pt idx="1158">
                  <c:v>801.60314900000003</c:v>
                </c:pt>
                <c:pt idx="1159">
                  <c:v>798.26415999999949</c:v>
                </c:pt>
                <c:pt idx="1160">
                  <c:v>795.42193599999996</c:v>
                </c:pt>
                <c:pt idx="1161">
                  <c:v>790.82696499999747</c:v>
                </c:pt>
                <c:pt idx="1162">
                  <c:v>789.32751499998017</c:v>
                </c:pt>
                <c:pt idx="1163">
                  <c:v>788.46685799999796</c:v>
                </c:pt>
                <c:pt idx="1164">
                  <c:v>788.91845699999999</c:v>
                </c:pt>
                <c:pt idx="1165">
                  <c:v>790.75183100000004</c:v>
                </c:pt>
                <c:pt idx="1166">
                  <c:v>793.56109599999797</c:v>
                </c:pt>
                <c:pt idx="1167">
                  <c:v>797.79382300000054</c:v>
                </c:pt>
                <c:pt idx="1168">
                  <c:v>802.10730000000001</c:v>
                </c:pt>
                <c:pt idx="1169">
                  <c:v>806.217896</c:v>
                </c:pt>
                <c:pt idx="1170">
                  <c:v>809.84643599999947</c:v>
                </c:pt>
                <c:pt idx="1171">
                  <c:v>809.22778300000004</c:v>
                </c:pt>
                <c:pt idx="1172">
                  <c:v>810.70086700000002</c:v>
                </c:pt>
                <c:pt idx="1173">
                  <c:v>812.79809600000351</c:v>
                </c:pt>
                <c:pt idx="1174">
                  <c:v>814.03234899999939</c:v>
                </c:pt>
                <c:pt idx="1175">
                  <c:v>814.07171600000004</c:v>
                </c:pt>
                <c:pt idx="1176">
                  <c:v>813.36321999998006</c:v>
                </c:pt>
                <c:pt idx="1177">
                  <c:v>811.35455299999796</c:v>
                </c:pt>
                <c:pt idx="1178">
                  <c:v>808.25524899999948</c:v>
                </c:pt>
                <c:pt idx="1179">
                  <c:v>805.03491199999996</c:v>
                </c:pt>
                <c:pt idx="1180">
                  <c:v>801.89074700000003</c:v>
                </c:pt>
                <c:pt idx="1181">
                  <c:v>798.92010499999947</c:v>
                </c:pt>
                <c:pt idx="1182">
                  <c:v>797.06713899999738</c:v>
                </c:pt>
                <c:pt idx="1183">
                  <c:v>796.12762499999747</c:v>
                </c:pt>
                <c:pt idx="1184">
                  <c:v>796.03735399999948</c:v>
                </c:pt>
                <c:pt idx="1185">
                  <c:v>796.70953400000053</c:v>
                </c:pt>
                <c:pt idx="1186">
                  <c:v>800.26812699999948</c:v>
                </c:pt>
                <c:pt idx="1187">
                  <c:v>804.71319600000004</c:v>
                </c:pt>
                <c:pt idx="1188">
                  <c:v>809.02954099999999</c:v>
                </c:pt>
                <c:pt idx="1189">
                  <c:v>812.92443800000001</c:v>
                </c:pt>
                <c:pt idx="1190">
                  <c:v>815.928406</c:v>
                </c:pt>
                <c:pt idx="1191">
                  <c:v>814.81640599999946</c:v>
                </c:pt>
                <c:pt idx="1192">
                  <c:v>818.13183600000002</c:v>
                </c:pt>
                <c:pt idx="1193">
                  <c:v>820.47406000000001</c:v>
                </c:pt>
                <c:pt idx="1194">
                  <c:v>820.47051999999996</c:v>
                </c:pt>
                <c:pt idx="1195">
                  <c:v>819.22174099999995</c:v>
                </c:pt>
                <c:pt idx="1196">
                  <c:v>817.18005400000004</c:v>
                </c:pt>
                <c:pt idx="1197">
                  <c:v>814.00012199999946</c:v>
                </c:pt>
                <c:pt idx="1198">
                  <c:v>811.09466599999996</c:v>
                </c:pt>
                <c:pt idx="1199">
                  <c:v>806.90820299999996</c:v>
                </c:pt>
                <c:pt idx="1200">
                  <c:v>802.72961399999997</c:v>
                </c:pt>
                <c:pt idx="1201">
                  <c:v>798.38330100000053</c:v>
                </c:pt>
                <c:pt idx="1202">
                  <c:v>795.82116699997982</c:v>
                </c:pt>
                <c:pt idx="1203">
                  <c:v>794.07147200000054</c:v>
                </c:pt>
                <c:pt idx="1204">
                  <c:v>793.15460199999939</c:v>
                </c:pt>
                <c:pt idx="1205">
                  <c:v>793.046875</c:v>
                </c:pt>
                <c:pt idx="1206">
                  <c:v>794.45178199999998</c:v>
                </c:pt>
                <c:pt idx="1207">
                  <c:v>797.54376200000002</c:v>
                </c:pt>
                <c:pt idx="1208">
                  <c:v>801.49969499999997</c:v>
                </c:pt>
                <c:pt idx="1209">
                  <c:v>806.00018299999999</c:v>
                </c:pt>
                <c:pt idx="1210">
                  <c:v>810.77899200000354</c:v>
                </c:pt>
                <c:pt idx="1211">
                  <c:v>810.90972899999997</c:v>
                </c:pt>
                <c:pt idx="1212">
                  <c:v>814.90069599999947</c:v>
                </c:pt>
                <c:pt idx="1213">
                  <c:v>819.32733199999996</c:v>
                </c:pt>
                <c:pt idx="1214">
                  <c:v>821.67858900000351</c:v>
                </c:pt>
                <c:pt idx="1215">
                  <c:v>822.32452399999738</c:v>
                </c:pt>
                <c:pt idx="1216">
                  <c:v>821.36657699999796</c:v>
                </c:pt>
                <c:pt idx="1217">
                  <c:v>818.82269299999746</c:v>
                </c:pt>
                <c:pt idx="1218">
                  <c:v>816.99926799999946</c:v>
                </c:pt>
                <c:pt idx="1219">
                  <c:v>814.259094</c:v>
                </c:pt>
                <c:pt idx="1220">
                  <c:v>809.96032699999796</c:v>
                </c:pt>
                <c:pt idx="1221">
                  <c:v>804.61584500000004</c:v>
                </c:pt>
                <c:pt idx="1222">
                  <c:v>801.59539800000005</c:v>
                </c:pt>
                <c:pt idx="1223">
                  <c:v>799.84088099999997</c:v>
                </c:pt>
                <c:pt idx="1224">
                  <c:v>799.19183300000054</c:v>
                </c:pt>
                <c:pt idx="1225">
                  <c:v>799.46075399999938</c:v>
                </c:pt>
                <c:pt idx="1226">
                  <c:v>801.65191699999946</c:v>
                </c:pt>
                <c:pt idx="1227">
                  <c:v>806.50683600000002</c:v>
                </c:pt>
                <c:pt idx="1228">
                  <c:v>811.80505399999947</c:v>
                </c:pt>
                <c:pt idx="1229">
                  <c:v>817.15283199999999</c:v>
                </c:pt>
                <c:pt idx="1230">
                  <c:v>821.86614999998005</c:v>
                </c:pt>
                <c:pt idx="1231">
                  <c:v>820.59936500000003</c:v>
                </c:pt>
                <c:pt idx="1232">
                  <c:v>823.33093299999996</c:v>
                </c:pt>
                <c:pt idx="1233">
                  <c:v>826.01855499999999</c:v>
                </c:pt>
                <c:pt idx="1234">
                  <c:v>828.02325399999938</c:v>
                </c:pt>
                <c:pt idx="1235">
                  <c:v>828.29620399999999</c:v>
                </c:pt>
                <c:pt idx="1236">
                  <c:v>826.86151099998017</c:v>
                </c:pt>
                <c:pt idx="1237">
                  <c:v>823.88641399999949</c:v>
                </c:pt>
                <c:pt idx="1238">
                  <c:v>820.20422399999939</c:v>
                </c:pt>
                <c:pt idx="1239">
                  <c:v>816.72668499999997</c:v>
                </c:pt>
                <c:pt idx="1240">
                  <c:v>812.395081</c:v>
                </c:pt>
                <c:pt idx="1241">
                  <c:v>808.02600099999938</c:v>
                </c:pt>
                <c:pt idx="1242">
                  <c:v>804.40216099999748</c:v>
                </c:pt>
                <c:pt idx="1243">
                  <c:v>801.71203600000001</c:v>
                </c:pt>
                <c:pt idx="1244">
                  <c:v>800.02667199999996</c:v>
                </c:pt>
                <c:pt idx="1245">
                  <c:v>799.38543700000002</c:v>
                </c:pt>
                <c:pt idx="1246">
                  <c:v>799.72442599999999</c:v>
                </c:pt>
                <c:pt idx="1247">
                  <c:v>801.25872800000002</c:v>
                </c:pt>
                <c:pt idx="1248">
                  <c:v>805.71032700000001</c:v>
                </c:pt>
                <c:pt idx="1249">
                  <c:v>811.02337600000055</c:v>
                </c:pt>
                <c:pt idx="1250">
                  <c:v>816.98889200000053</c:v>
                </c:pt>
                <c:pt idx="1251">
                  <c:v>817.10131799999999</c:v>
                </c:pt>
                <c:pt idx="1252">
                  <c:v>821.17291299999999</c:v>
                </c:pt>
                <c:pt idx="1253">
                  <c:v>825.36944599999947</c:v>
                </c:pt>
                <c:pt idx="1254">
                  <c:v>828.65728799999749</c:v>
                </c:pt>
                <c:pt idx="1255">
                  <c:v>830.86468499999796</c:v>
                </c:pt>
                <c:pt idx="1256">
                  <c:v>831.81372099999999</c:v>
                </c:pt>
                <c:pt idx="1257">
                  <c:v>831.35650599999747</c:v>
                </c:pt>
                <c:pt idx="1258">
                  <c:v>829.37939500000005</c:v>
                </c:pt>
                <c:pt idx="1259">
                  <c:v>825.80059799999947</c:v>
                </c:pt>
                <c:pt idx="1260">
                  <c:v>821.67694100000051</c:v>
                </c:pt>
                <c:pt idx="1261">
                  <c:v>816.13458300000002</c:v>
                </c:pt>
                <c:pt idx="1262">
                  <c:v>812.35900899999797</c:v>
                </c:pt>
                <c:pt idx="1263">
                  <c:v>809.59588599999995</c:v>
                </c:pt>
                <c:pt idx="1264">
                  <c:v>807.88702399999738</c:v>
                </c:pt>
                <c:pt idx="1265">
                  <c:v>807.18719499999997</c:v>
                </c:pt>
                <c:pt idx="1266">
                  <c:v>807.42083700000001</c:v>
                </c:pt>
                <c:pt idx="1267">
                  <c:v>809.02972399999999</c:v>
                </c:pt>
                <c:pt idx="1268">
                  <c:v>813.57586700000002</c:v>
                </c:pt>
                <c:pt idx="1269">
                  <c:v>818.34222399996997</c:v>
                </c:pt>
                <c:pt idx="1270">
                  <c:v>823.48468000000003</c:v>
                </c:pt>
                <c:pt idx="1271">
                  <c:v>824.02441399999998</c:v>
                </c:pt>
                <c:pt idx="1272">
                  <c:v>829.52117899999996</c:v>
                </c:pt>
                <c:pt idx="1273">
                  <c:v>833.88793899999996</c:v>
                </c:pt>
                <c:pt idx="1274">
                  <c:v>837.01190199999996</c:v>
                </c:pt>
                <c:pt idx="1275">
                  <c:v>838.759094</c:v>
                </c:pt>
                <c:pt idx="1276">
                  <c:v>839.01635699999997</c:v>
                </c:pt>
                <c:pt idx="1277">
                  <c:v>837.68109100000004</c:v>
                </c:pt>
                <c:pt idx="1278">
                  <c:v>834.646973</c:v>
                </c:pt>
                <c:pt idx="1279">
                  <c:v>831.92211899998006</c:v>
                </c:pt>
                <c:pt idx="1280">
                  <c:v>828.55835000000002</c:v>
                </c:pt>
                <c:pt idx="1281">
                  <c:v>823.36895799999797</c:v>
                </c:pt>
                <c:pt idx="1282">
                  <c:v>818.67504899999994</c:v>
                </c:pt>
                <c:pt idx="1283">
                  <c:v>814.76397699999995</c:v>
                </c:pt>
                <c:pt idx="1284">
                  <c:v>811.82861299999797</c:v>
                </c:pt>
                <c:pt idx="1285">
                  <c:v>809.94134499999996</c:v>
                </c:pt>
                <c:pt idx="1286">
                  <c:v>809.09106399999996</c:v>
                </c:pt>
                <c:pt idx="1287">
                  <c:v>809.22161899999946</c:v>
                </c:pt>
                <c:pt idx="1288">
                  <c:v>810.83563199999946</c:v>
                </c:pt>
                <c:pt idx="1289">
                  <c:v>816.19067399999994</c:v>
                </c:pt>
                <c:pt idx="1290">
                  <c:v>821.74627699999996</c:v>
                </c:pt>
                <c:pt idx="1291">
                  <c:v>822.73230000000001</c:v>
                </c:pt>
                <c:pt idx="1292">
                  <c:v>829.66143799999998</c:v>
                </c:pt>
                <c:pt idx="1293">
                  <c:v>836.24298099999999</c:v>
                </c:pt>
                <c:pt idx="1294">
                  <c:v>840.90765399999748</c:v>
                </c:pt>
                <c:pt idx="1295">
                  <c:v>844.21380600000055</c:v>
                </c:pt>
                <c:pt idx="1296">
                  <c:v>846.44042999999749</c:v>
                </c:pt>
                <c:pt idx="1297">
                  <c:v>847.09899900000005</c:v>
                </c:pt>
                <c:pt idx="1298">
                  <c:v>846.33685299999797</c:v>
                </c:pt>
                <c:pt idx="1299">
                  <c:v>844.00775099999998</c:v>
                </c:pt>
                <c:pt idx="1300">
                  <c:v>840.51367200000004</c:v>
                </c:pt>
                <c:pt idx="1301">
                  <c:v>834.87921099999949</c:v>
                </c:pt>
                <c:pt idx="1302">
                  <c:v>829.381531</c:v>
                </c:pt>
                <c:pt idx="1303">
                  <c:v>824.73358200000052</c:v>
                </c:pt>
                <c:pt idx="1304">
                  <c:v>821.31518599999947</c:v>
                </c:pt>
                <c:pt idx="1305">
                  <c:v>819.26074200000005</c:v>
                </c:pt>
                <c:pt idx="1306">
                  <c:v>818.55676299999948</c:v>
                </c:pt>
                <c:pt idx="1307">
                  <c:v>819.14318800000001</c:v>
                </c:pt>
                <c:pt idx="1308">
                  <c:v>822.83550999999738</c:v>
                </c:pt>
                <c:pt idx="1309">
                  <c:v>828.57574500000055</c:v>
                </c:pt>
                <c:pt idx="1310">
                  <c:v>834.81103499999949</c:v>
                </c:pt>
                <c:pt idx="1311">
                  <c:v>836.24615499999948</c:v>
                </c:pt>
                <c:pt idx="1312">
                  <c:v>843.09191899999996</c:v>
                </c:pt>
                <c:pt idx="1313">
                  <c:v>849.00616499999796</c:v>
                </c:pt>
                <c:pt idx="1314">
                  <c:v>853.83953899999949</c:v>
                </c:pt>
                <c:pt idx="1315">
                  <c:v>857.41119399999798</c:v>
                </c:pt>
                <c:pt idx="1316">
                  <c:v>859.53955099999996</c:v>
                </c:pt>
                <c:pt idx="1317">
                  <c:v>860.05853300000001</c:v>
                </c:pt>
                <c:pt idx="1318">
                  <c:v>858.88403300000004</c:v>
                </c:pt>
                <c:pt idx="1319">
                  <c:v>857.132385</c:v>
                </c:pt>
                <c:pt idx="1320">
                  <c:v>853.48144500000001</c:v>
                </c:pt>
                <c:pt idx="1321">
                  <c:v>846.84698499999797</c:v>
                </c:pt>
                <c:pt idx="1322">
                  <c:v>840.06323199999997</c:v>
                </c:pt>
                <c:pt idx="1323">
                  <c:v>833.40704299999948</c:v>
                </c:pt>
                <c:pt idx="1324">
                  <c:v>828.09362799999997</c:v>
                </c:pt>
                <c:pt idx="1325">
                  <c:v>824.42932099999996</c:v>
                </c:pt>
                <c:pt idx="1326">
                  <c:v>822.49011199999939</c:v>
                </c:pt>
                <c:pt idx="1327">
                  <c:v>822.19787599999995</c:v>
                </c:pt>
                <c:pt idx="1328">
                  <c:v>823.39965799999948</c:v>
                </c:pt>
                <c:pt idx="1329">
                  <c:v>827.56512499999747</c:v>
                </c:pt>
                <c:pt idx="1330">
                  <c:v>833.44988999999998</c:v>
                </c:pt>
                <c:pt idx="1331">
                  <c:v>835.03405799999996</c:v>
                </c:pt>
                <c:pt idx="1332">
                  <c:v>843.13043200000004</c:v>
                </c:pt>
                <c:pt idx="1333">
                  <c:v>850.98693800000001</c:v>
                </c:pt>
                <c:pt idx="1334">
                  <c:v>857.57501200000002</c:v>
                </c:pt>
                <c:pt idx="1335">
                  <c:v>862.876892</c:v>
                </c:pt>
                <c:pt idx="1336">
                  <c:v>866.78015100000005</c:v>
                </c:pt>
                <c:pt idx="1337">
                  <c:v>869.13476600000001</c:v>
                </c:pt>
                <c:pt idx="1338">
                  <c:v>869.79095500000005</c:v>
                </c:pt>
                <c:pt idx="1339">
                  <c:v>868.61419699999999</c:v>
                </c:pt>
                <c:pt idx="1340">
                  <c:v>865.64483600000005</c:v>
                </c:pt>
                <c:pt idx="1341">
                  <c:v>860.69787599999995</c:v>
                </c:pt>
                <c:pt idx="1342">
                  <c:v>856.64324999999997</c:v>
                </c:pt>
                <c:pt idx="1343">
                  <c:v>851.22790499999996</c:v>
                </c:pt>
                <c:pt idx="1344">
                  <c:v>846.01275599999997</c:v>
                </c:pt>
                <c:pt idx="1345">
                  <c:v>842.17327900000055</c:v>
                </c:pt>
                <c:pt idx="1346">
                  <c:v>839.85400399999946</c:v>
                </c:pt>
                <c:pt idx="1347">
                  <c:v>839.02630599999998</c:v>
                </c:pt>
                <c:pt idx="1348">
                  <c:v>839.58935499999995</c:v>
                </c:pt>
                <c:pt idx="1349">
                  <c:v>844.06170699999996</c:v>
                </c:pt>
                <c:pt idx="1350">
                  <c:v>850.91424599999948</c:v>
                </c:pt>
                <c:pt idx="1351">
                  <c:v>852.28515600000003</c:v>
                </c:pt>
                <c:pt idx="1352">
                  <c:v>861.64154099999996</c:v>
                </c:pt>
                <c:pt idx="1353">
                  <c:v>869.41418499999997</c:v>
                </c:pt>
                <c:pt idx="1354">
                  <c:v>875.74755899999946</c:v>
                </c:pt>
                <c:pt idx="1355">
                  <c:v>880.57983400000353</c:v>
                </c:pt>
                <c:pt idx="1356">
                  <c:v>883.76525899999797</c:v>
                </c:pt>
                <c:pt idx="1357">
                  <c:v>885.18597400000351</c:v>
                </c:pt>
                <c:pt idx="1358">
                  <c:v>884.69604500000003</c:v>
                </c:pt>
                <c:pt idx="1359">
                  <c:v>882.16455099999996</c:v>
                </c:pt>
                <c:pt idx="1360">
                  <c:v>878.15130599999998</c:v>
                </c:pt>
                <c:pt idx="1361">
                  <c:v>873.03753699999947</c:v>
                </c:pt>
                <c:pt idx="1362">
                  <c:v>868.35864299999946</c:v>
                </c:pt>
                <c:pt idx="1363">
                  <c:v>861.56207299999949</c:v>
                </c:pt>
                <c:pt idx="1364">
                  <c:v>854.89202899999748</c:v>
                </c:pt>
                <c:pt idx="1365">
                  <c:v>849.45629899997925</c:v>
                </c:pt>
                <c:pt idx="1366">
                  <c:v>845.61181599999998</c:v>
                </c:pt>
                <c:pt idx="1367">
                  <c:v>843.47808800000053</c:v>
                </c:pt>
                <c:pt idx="1368">
                  <c:v>843.00714099999948</c:v>
                </c:pt>
                <c:pt idx="1369">
                  <c:v>844.31945799999949</c:v>
                </c:pt>
                <c:pt idx="1370">
                  <c:v>849.19976799999995</c:v>
                </c:pt>
                <c:pt idx="1371">
                  <c:v>851.05877700000053</c:v>
                </c:pt>
                <c:pt idx="1372">
                  <c:v>859.19335900000351</c:v>
                </c:pt>
                <c:pt idx="1373">
                  <c:v>867.75042699999949</c:v>
                </c:pt>
                <c:pt idx="1374">
                  <c:v>875.15002399999946</c:v>
                </c:pt>
                <c:pt idx="1375">
                  <c:v>881.38543700000002</c:v>
                </c:pt>
                <c:pt idx="1376">
                  <c:v>886.32745399999749</c:v>
                </c:pt>
                <c:pt idx="1377">
                  <c:v>889.79370100002234</c:v>
                </c:pt>
                <c:pt idx="1378">
                  <c:v>891.61773700000003</c:v>
                </c:pt>
                <c:pt idx="1379">
                  <c:v>891.63561999999797</c:v>
                </c:pt>
                <c:pt idx="1380">
                  <c:v>891.12994400000002</c:v>
                </c:pt>
                <c:pt idx="1381">
                  <c:v>887.18335000000354</c:v>
                </c:pt>
                <c:pt idx="1382">
                  <c:v>884.42443800000001</c:v>
                </c:pt>
                <c:pt idx="1383">
                  <c:v>879.64874300000054</c:v>
                </c:pt>
                <c:pt idx="1384">
                  <c:v>872.15576199999998</c:v>
                </c:pt>
                <c:pt idx="1385">
                  <c:v>865.28820800000005</c:v>
                </c:pt>
                <c:pt idx="1386">
                  <c:v>860.55084199999999</c:v>
                </c:pt>
                <c:pt idx="1387">
                  <c:v>858.02239999999949</c:v>
                </c:pt>
                <c:pt idx="1388">
                  <c:v>857.56195099999798</c:v>
                </c:pt>
                <c:pt idx="1389">
                  <c:v>858.93853799999999</c:v>
                </c:pt>
                <c:pt idx="1390">
                  <c:v>863.58789100000001</c:v>
                </c:pt>
                <c:pt idx="1391">
                  <c:v>865.45910599999797</c:v>
                </c:pt>
                <c:pt idx="1392">
                  <c:v>874.02868699999999</c:v>
                </c:pt>
                <c:pt idx="1393">
                  <c:v>881.57421899999997</c:v>
                </c:pt>
                <c:pt idx="1394">
                  <c:v>888.24877900000354</c:v>
                </c:pt>
                <c:pt idx="1395">
                  <c:v>893.99035600000002</c:v>
                </c:pt>
                <c:pt idx="1396">
                  <c:v>898.60717799999998</c:v>
                </c:pt>
                <c:pt idx="1397">
                  <c:v>902.091003</c:v>
                </c:pt>
                <c:pt idx="1398">
                  <c:v>904.37188700000002</c:v>
                </c:pt>
                <c:pt idx="1399">
                  <c:v>904.93279999999947</c:v>
                </c:pt>
                <c:pt idx="1400">
                  <c:v>903.62921099999949</c:v>
                </c:pt>
                <c:pt idx="1401">
                  <c:v>897.19158900000002</c:v>
                </c:pt>
                <c:pt idx="1402">
                  <c:v>893.33258099999796</c:v>
                </c:pt>
                <c:pt idx="1403">
                  <c:v>887.06170699999996</c:v>
                </c:pt>
                <c:pt idx="1404">
                  <c:v>879.73693800000001</c:v>
                </c:pt>
                <c:pt idx="1405">
                  <c:v>872.82409699999948</c:v>
                </c:pt>
                <c:pt idx="1406">
                  <c:v>867.01763899999946</c:v>
                </c:pt>
                <c:pt idx="1407">
                  <c:v>862.75091599999996</c:v>
                </c:pt>
                <c:pt idx="1408">
                  <c:v>860.21997100000351</c:v>
                </c:pt>
                <c:pt idx="1409">
                  <c:v>859.92334000000005</c:v>
                </c:pt>
                <c:pt idx="1410">
                  <c:v>863.52764899999738</c:v>
                </c:pt>
                <c:pt idx="1411">
                  <c:v>865.19677700000352</c:v>
                </c:pt>
                <c:pt idx="1412">
                  <c:v>873.43585199999939</c:v>
                </c:pt>
                <c:pt idx="1413">
                  <c:v>881.70550500000002</c:v>
                </c:pt>
                <c:pt idx="1414">
                  <c:v>889.57928500000003</c:v>
                </c:pt>
                <c:pt idx="1415">
                  <c:v>896.81976299999997</c:v>
                </c:pt>
                <c:pt idx="1416">
                  <c:v>903.16693099999998</c:v>
                </c:pt>
                <c:pt idx="1417">
                  <c:v>908.3646239999772</c:v>
                </c:pt>
                <c:pt idx="1418">
                  <c:v>912.16552699999738</c:v>
                </c:pt>
                <c:pt idx="1419">
                  <c:v>914.35101299999747</c:v>
                </c:pt>
                <c:pt idx="1420">
                  <c:v>915.45123299999796</c:v>
                </c:pt>
                <c:pt idx="1421">
                  <c:v>910.67193600000053</c:v>
                </c:pt>
                <c:pt idx="1422">
                  <c:v>909.46655299999748</c:v>
                </c:pt>
                <c:pt idx="1423">
                  <c:v>905.751892</c:v>
                </c:pt>
                <c:pt idx="1424">
                  <c:v>901.46710199997995</c:v>
                </c:pt>
                <c:pt idx="1425">
                  <c:v>894.71936000000005</c:v>
                </c:pt>
                <c:pt idx="1426">
                  <c:v>888.34417699999949</c:v>
                </c:pt>
                <c:pt idx="1427">
                  <c:v>883.82672099999797</c:v>
                </c:pt>
                <c:pt idx="1428">
                  <c:v>881.30822799999748</c:v>
                </c:pt>
                <c:pt idx="1429">
                  <c:v>880.70519999999999</c:v>
                </c:pt>
                <c:pt idx="1430">
                  <c:v>882.66509999999948</c:v>
                </c:pt>
                <c:pt idx="1431">
                  <c:v>883.33654799999749</c:v>
                </c:pt>
                <c:pt idx="1432">
                  <c:v>890.23175000000003</c:v>
                </c:pt>
                <c:pt idx="1433">
                  <c:v>898.68042000000003</c:v>
                </c:pt>
                <c:pt idx="1434">
                  <c:v>907.11096199999997</c:v>
                </c:pt>
                <c:pt idx="1435">
                  <c:v>915.11914100000001</c:v>
                </c:pt>
                <c:pt idx="1436">
                  <c:v>922.21667500000001</c:v>
                </c:pt>
                <c:pt idx="1437">
                  <c:v>928.01116899999749</c:v>
                </c:pt>
                <c:pt idx="1438">
                  <c:v>932.05676299999948</c:v>
                </c:pt>
                <c:pt idx="1439">
                  <c:v>934.14379899999994</c:v>
                </c:pt>
                <c:pt idx="1440">
                  <c:v>934.51965299999949</c:v>
                </c:pt>
                <c:pt idx="1441">
                  <c:v>930.426331</c:v>
                </c:pt>
                <c:pt idx="1442">
                  <c:v>928.70465100000001</c:v>
                </c:pt>
                <c:pt idx="1443">
                  <c:v>924.99304199999995</c:v>
                </c:pt>
                <c:pt idx="1444">
                  <c:v>918.93463099999997</c:v>
                </c:pt>
                <c:pt idx="1445">
                  <c:v>910.99591099999998</c:v>
                </c:pt>
                <c:pt idx="1446">
                  <c:v>903.03417999999999</c:v>
                </c:pt>
                <c:pt idx="1447">
                  <c:v>896.35174599999948</c:v>
                </c:pt>
                <c:pt idx="1448">
                  <c:v>891.41284199999996</c:v>
                </c:pt>
                <c:pt idx="1449">
                  <c:v>888.41033900000002</c:v>
                </c:pt>
                <c:pt idx="1450">
                  <c:v>887.34179699999947</c:v>
                </c:pt>
                <c:pt idx="1451">
                  <c:v>886.51629599999796</c:v>
                </c:pt>
                <c:pt idx="1452">
                  <c:v>890.55218499999796</c:v>
                </c:pt>
                <c:pt idx="1453">
                  <c:v>898.48931900000002</c:v>
                </c:pt>
                <c:pt idx="1454">
                  <c:v>907.00030500000003</c:v>
                </c:pt>
                <c:pt idx="1455">
                  <c:v>915.41247599999997</c:v>
                </c:pt>
                <c:pt idx="1456">
                  <c:v>923.33538799999997</c:v>
                </c:pt>
                <c:pt idx="1457">
                  <c:v>930.29162599999938</c:v>
                </c:pt>
                <c:pt idx="1458">
                  <c:v>935.80090299999949</c:v>
                </c:pt>
                <c:pt idx="1459">
                  <c:v>939.65380900000002</c:v>
                </c:pt>
                <c:pt idx="1460">
                  <c:v>941.74499500000002</c:v>
                </c:pt>
                <c:pt idx="1461">
                  <c:v>937.538635</c:v>
                </c:pt>
                <c:pt idx="1462">
                  <c:v>937.50848399999995</c:v>
                </c:pt>
                <c:pt idx="1463">
                  <c:v>935.64355499999999</c:v>
                </c:pt>
                <c:pt idx="1464">
                  <c:v>932.54901099999938</c:v>
                </c:pt>
                <c:pt idx="1465">
                  <c:v>928.9520259999772</c:v>
                </c:pt>
                <c:pt idx="1466">
                  <c:v>923.06005899999946</c:v>
                </c:pt>
                <c:pt idx="1467">
                  <c:v>917.18591300000003</c:v>
                </c:pt>
                <c:pt idx="1468">
                  <c:v>912.59002699999996</c:v>
                </c:pt>
                <c:pt idx="1469">
                  <c:v>909.52685499999939</c:v>
                </c:pt>
                <c:pt idx="1470">
                  <c:v>908.04888900000003</c:v>
                </c:pt>
                <c:pt idx="1471">
                  <c:v>905.36846899999796</c:v>
                </c:pt>
                <c:pt idx="1472">
                  <c:v>910.17376700000352</c:v>
                </c:pt>
                <c:pt idx="1473">
                  <c:v>916.82110599999749</c:v>
                </c:pt>
                <c:pt idx="1474">
                  <c:v>925.38366699999949</c:v>
                </c:pt>
                <c:pt idx="1475">
                  <c:v>933.90789799999948</c:v>
                </c:pt>
                <c:pt idx="1476">
                  <c:v>941.45526099998017</c:v>
                </c:pt>
                <c:pt idx="1477">
                  <c:v>947.77349900000354</c:v>
                </c:pt>
                <c:pt idx="1478">
                  <c:v>952.90466299999946</c:v>
                </c:pt>
                <c:pt idx="1479">
                  <c:v>956.54998799999998</c:v>
                </c:pt>
                <c:pt idx="1480">
                  <c:v>958.34905999999796</c:v>
                </c:pt>
                <c:pt idx="1481">
                  <c:v>953.04455600000006</c:v>
                </c:pt>
                <c:pt idx="1482">
                  <c:v>952.81018100000006</c:v>
                </c:pt>
                <c:pt idx="1483">
                  <c:v>950.682861</c:v>
                </c:pt>
                <c:pt idx="1484">
                  <c:v>946.37365699999998</c:v>
                </c:pt>
                <c:pt idx="1485">
                  <c:v>939.55883800000004</c:v>
                </c:pt>
                <c:pt idx="1486">
                  <c:v>930.24969499999997</c:v>
                </c:pt>
                <c:pt idx="1487">
                  <c:v>921.07025099999998</c:v>
                </c:pt>
                <c:pt idx="1488">
                  <c:v>913.808899</c:v>
                </c:pt>
                <c:pt idx="1489">
                  <c:v>908.95404099999996</c:v>
                </c:pt>
                <c:pt idx="1490">
                  <c:v>906.62347400000351</c:v>
                </c:pt>
                <c:pt idx="1491">
                  <c:v>905.20587200000352</c:v>
                </c:pt>
                <c:pt idx="1492">
                  <c:v>907.75939900000003</c:v>
                </c:pt>
                <c:pt idx="1493">
                  <c:v>914.43524199999797</c:v>
                </c:pt>
                <c:pt idx="1494">
                  <c:v>922.31298799999797</c:v>
                </c:pt>
                <c:pt idx="1495">
                  <c:v>930.95880099999999</c:v>
                </c:pt>
                <c:pt idx="1496">
                  <c:v>939.19403100000352</c:v>
                </c:pt>
                <c:pt idx="1497">
                  <c:v>946.63970900000004</c:v>
                </c:pt>
                <c:pt idx="1498">
                  <c:v>952.95977800000003</c:v>
                </c:pt>
                <c:pt idx="1499">
                  <c:v>957.89898700000003</c:v>
                </c:pt>
                <c:pt idx="1500">
                  <c:v>961.27233900000351</c:v>
                </c:pt>
                <c:pt idx="1501">
                  <c:v>956.89953600000001</c:v>
                </c:pt>
                <c:pt idx="1502">
                  <c:v>958.96697999999947</c:v>
                </c:pt>
                <c:pt idx="1503">
                  <c:v>958.91046099999949</c:v>
                </c:pt>
                <c:pt idx="1504">
                  <c:v>957.45703099999946</c:v>
                </c:pt>
                <c:pt idx="1505">
                  <c:v>954.49493399999994</c:v>
                </c:pt>
                <c:pt idx="1506">
                  <c:v>949.20397900000353</c:v>
                </c:pt>
                <c:pt idx="1507">
                  <c:v>940.60583500000052</c:v>
                </c:pt>
                <c:pt idx="1508">
                  <c:v>932.49420199999997</c:v>
                </c:pt>
                <c:pt idx="1509">
                  <c:v>927.22448699999995</c:v>
                </c:pt>
                <c:pt idx="1510">
                  <c:v>924.76361099999997</c:v>
                </c:pt>
                <c:pt idx="1511">
                  <c:v>922.96948199999997</c:v>
                </c:pt>
                <c:pt idx="1512">
                  <c:v>926.313354</c:v>
                </c:pt>
                <c:pt idx="1513">
                  <c:v>932.69885300000055</c:v>
                </c:pt>
                <c:pt idx="1514">
                  <c:v>940.43536399999948</c:v>
                </c:pt>
                <c:pt idx="1515">
                  <c:v>948.48364300000003</c:v>
                </c:pt>
                <c:pt idx="1516">
                  <c:v>956.55114699999797</c:v>
                </c:pt>
                <c:pt idx="1517">
                  <c:v>963.70001200000002</c:v>
                </c:pt>
                <c:pt idx="1518">
                  <c:v>969.614868</c:v>
                </c:pt>
                <c:pt idx="1519">
                  <c:v>974.09265099999948</c:v>
                </c:pt>
                <c:pt idx="1520">
                  <c:v>976.959473</c:v>
                </c:pt>
                <c:pt idx="1521">
                  <c:v>972.82025099999748</c:v>
                </c:pt>
                <c:pt idx="1522">
                  <c:v>973.87158199999999</c:v>
                </c:pt>
                <c:pt idx="1523">
                  <c:v>972.881348</c:v>
                </c:pt>
                <c:pt idx="1524">
                  <c:v>969.78930700000353</c:v>
                </c:pt>
                <c:pt idx="1525">
                  <c:v>966.272156</c:v>
                </c:pt>
                <c:pt idx="1526">
                  <c:v>960.62005599999998</c:v>
                </c:pt>
                <c:pt idx="1527">
                  <c:v>951.91406300000006</c:v>
                </c:pt>
                <c:pt idx="1528">
                  <c:v>943.15777600000001</c:v>
                </c:pt>
                <c:pt idx="1529">
                  <c:v>935.98486300000002</c:v>
                </c:pt>
                <c:pt idx="1530">
                  <c:v>930.93695099999798</c:v>
                </c:pt>
                <c:pt idx="1531">
                  <c:v>925.37658699999997</c:v>
                </c:pt>
                <c:pt idx="1532">
                  <c:v>925.56347700000003</c:v>
                </c:pt>
                <c:pt idx="1533">
                  <c:v>929.57934600000351</c:v>
                </c:pt>
                <c:pt idx="1534">
                  <c:v>936.39538600000003</c:v>
                </c:pt>
                <c:pt idx="1535">
                  <c:v>943.85290499999746</c:v>
                </c:pt>
                <c:pt idx="1536">
                  <c:v>951.379639</c:v>
                </c:pt>
                <c:pt idx="1537">
                  <c:v>958.53448500000002</c:v>
                </c:pt>
                <c:pt idx="1538">
                  <c:v>964.95428499999946</c:v>
                </c:pt>
                <c:pt idx="1539">
                  <c:v>970.33624299999747</c:v>
                </c:pt>
                <c:pt idx="1540">
                  <c:v>974.46099899999797</c:v>
                </c:pt>
                <c:pt idx="1541">
                  <c:v>972.64093000000003</c:v>
                </c:pt>
                <c:pt idx="1542">
                  <c:v>975.40191699999946</c:v>
                </c:pt>
                <c:pt idx="1543">
                  <c:v>977.21435499999995</c:v>
                </c:pt>
                <c:pt idx="1544">
                  <c:v>976.73547399999995</c:v>
                </c:pt>
                <c:pt idx="1545">
                  <c:v>974.61468500000001</c:v>
                </c:pt>
                <c:pt idx="1546">
                  <c:v>971.48522899999796</c:v>
                </c:pt>
                <c:pt idx="1547">
                  <c:v>966.19616699999949</c:v>
                </c:pt>
                <c:pt idx="1548">
                  <c:v>957.776611</c:v>
                </c:pt>
                <c:pt idx="1549">
                  <c:v>950.063354</c:v>
                </c:pt>
                <c:pt idx="1550">
                  <c:v>944.83642599999746</c:v>
                </c:pt>
                <c:pt idx="1551">
                  <c:v>940.53655999999796</c:v>
                </c:pt>
                <c:pt idx="1552">
                  <c:v>940.30017099999998</c:v>
                </c:pt>
                <c:pt idx="1553">
                  <c:v>943.62261999999748</c:v>
                </c:pt>
                <c:pt idx="1554">
                  <c:v>949.27899200000354</c:v>
                </c:pt>
                <c:pt idx="1555">
                  <c:v>956.39355499999999</c:v>
                </c:pt>
                <c:pt idx="1556">
                  <c:v>964.05169699999749</c:v>
                </c:pt>
                <c:pt idx="1557">
                  <c:v>971.28820800000005</c:v>
                </c:pt>
                <c:pt idx="1558">
                  <c:v>977.71734600000002</c:v>
                </c:pt>
                <c:pt idx="1559">
                  <c:v>982.99652099999946</c:v>
                </c:pt>
                <c:pt idx="1560">
                  <c:v>986.93701199999748</c:v>
                </c:pt>
                <c:pt idx="1561">
                  <c:v>982.78881800000352</c:v>
                </c:pt>
                <c:pt idx="1562">
                  <c:v>986.51513699999998</c:v>
                </c:pt>
                <c:pt idx="1563">
                  <c:v>987.37316899999996</c:v>
                </c:pt>
                <c:pt idx="1564">
                  <c:v>985.67285200000003</c:v>
                </c:pt>
                <c:pt idx="1565">
                  <c:v>982.02325399999938</c:v>
                </c:pt>
                <c:pt idx="1566">
                  <c:v>978.07714799999997</c:v>
                </c:pt>
                <c:pt idx="1567">
                  <c:v>971.88085899999999</c:v>
                </c:pt>
                <c:pt idx="1568">
                  <c:v>962.61175500000002</c:v>
                </c:pt>
                <c:pt idx="1569">
                  <c:v>953.535034</c:v>
                </c:pt>
                <c:pt idx="1570">
                  <c:v>946.385132</c:v>
                </c:pt>
                <c:pt idx="1571">
                  <c:v>940.52142299999946</c:v>
                </c:pt>
                <c:pt idx="1572">
                  <c:v>938.45703099999946</c:v>
                </c:pt>
                <c:pt idx="1573">
                  <c:v>939.543091</c:v>
                </c:pt>
                <c:pt idx="1574">
                  <c:v>945.37573200000054</c:v>
                </c:pt>
                <c:pt idx="1575">
                  <c:v>952.24273700000003</c:v>
                </c:pt>
                <c:pt idx="1576">
                  <c:v>959.53454599999998</c:v>
                </c:pt>
                <c:pt idx="1577">
                  <c:v>966.90618899999947</c:v>
                </c:pt>
                <c:pt idx="1578">
                  <c:v>974.27539100000354</c:v>
                </c:pt>
                <c:pt idx="1579">
                  <c:v>980.81396499999948</c:v>
                </c:pt>
                <c:pt idx="1580">
                  <c:v>986.26629599999796</c:v>
                </c:pt>
                <c:pt idx="1581">
                  <c:v>984.19164999999998</c:v>
                </c:pt>
                <c:pt idx="1582">
                  <c:v>989.62676999999996</c:v>
                </c:pt>
                <c:pt idx="1583">
                  <c:v>992.91937299999995</c:v>
                </c:pt>
                <c:pt idx="1584">
                  <c:v>994.02404799999999</c:v>
                </c:pt>
                <c:pt idx="1585">
                  <c:v>992.78344700000355</c:v>
                </c:pt>
                <c:pt idx="1586">
                  <c:v>990.13452099999949</c:v>
                </c:pt>
                <c:pt idx="1587">
                  <c:v>986.12170400000002</c:v>
                </c:pt>
                <c:pt idx="1588">
                  <c:v>981.22137500000053</c:v>
                </c:pt>
                <c:pt idx="1589">
                  <c:v>973.30248999999947</c:v>
                </c:pt>
                <c:pt idx="1590">
                  <c:v>965.69000200000005</c:v>
                </c:pt>
                <c:pt idx="1591">
                  <c:v>957.82580600000006</c:v>
                </c:pt>
                <c:pt idx="1592">
                  <c:v>954.97961399999997</c:v>
                </c:pt>
                <c:pt idx="1593">
                  <c:v>955.53216599999746</c:v>
                </c:pt>
                <c:pt idx="1594">
                  <c:v>960.42657499999996</c:v>
                </c:pt>
                <c:pt idx="1595">
                  <c:v>967.48230000000001</c:v>
                </c:pt>
                <c:pt idx="1596">
                  <c:v>974.94030799999996</c:v>
                </c:pt>
                <c:pt idx="1597">
                  <c:v>982.31073000000004</c:v>
                </c:pt>
                <c:pt idx="1598">
                  <c:v>989.16424599999948</c:v>
                </c:pt>
                <c:pt idx="1599">
                  <c:v>995.61108400000001</c:v>
                </c:pt>
                <c:pt idx="1600">
                  <c:v>1001.232178</c:v>
                </c:pt>
                <c:pt idx="1601">
                  <c:v>999.15051299999948</c:v>
                </c:pt>
                <c:pt idx="1602">
                  <c:v>1004.1678470000001</c:v>
                </c:pt>
                <c:pt idx="1603">
                  <c:v>1006.8812869999994</c:v>
                </c:pt>
                <c:pt idx="1604">
                  <c:v>1007.3201289999797</c:v>
                </c:pt>
                <c:pt idx="1605">
                  <c:v>1005.696411</c:v>
                </c:pt>
                <c:pt idx="1606">
                  <c:v>1003.393005</c:v>
                </c:pt>
                <c:pt idx="1607">
                  <c:v>999.34112499997627</c:v>
                </c:pt>
                <c:pt idx="1608">
                  <c:v>992.94439699999998</c:v>
                </c:pt>
                <c:pt idx="1609">
                  <c:v>983.34869399999798</c:v>
                </c:pt>
                <c:pt idx="1610">
                  <c:v>974.13147000000004</c:v>
                </c:pt>
                <c:pt idx="1611">
                  <c:v>966.77880900000355</c:v>
                </c:pt>
                <c:pt idx="1612">
                  <c:v>961.82714799999746</c:v>
                </c:pt>
                <c:pt idx="1613">
                  <c:v>959.06451399999946</c:v>
                </c:pt>
                <c:pt idx="1614">
                  <c:v>958.42895499999997</c:v>
                </c:pt>
                <c:pt idx="1615">
                  <c:v>960.56848100000002</c:v>
                </c:pt>
                <c:pt idx="1616">
                  <c:v>965.95770299999947</c:v>
                </c:pt>
                <c:pt idx="1617">
                  <c:v>971.97534200000052</c:v>
                </c:pt>
                <c:pt idx="1618">
                  <c:v>979.28912400000002</c:v>
                </c:pt>
                <c:pt idx="1619">
                  <c:v>986.12353499999995</c:v>
                </c:pt>
                <c:pt idx="1620">
                  <c:v>992.13104199999998</c:v>
                </c:pt>
                <c:pt idx="1621">
                  <c:v>990.75988800000005</c:v>
                </c:pt>
                <c:pt idx="1622">
                  <c:v>995.00115999999946</c:v>
                </c:pt>
                <c:pt idx="1623">
                  <c:v>998.722351</c:v>
                </c:pt>
                <c:pt idx="1624">
                  <c:v>1000.1371459999979</c:v>
                </c:pt>
                <c:pt idx="1625">
                  <c:v>1001.159302</c:v>
                </c:pt>
                <c:pt idx="1626">
                  <c:v>1000.4592289999778</c:v>
                </c:pt>
                <c:pt idx="1627">
                  <c:v>998.62603799999999</c:v>
                </c:pt>
                <c:pt idx="1628">
                  <c:v>995.72967500000004</c:v>
                </c:pt>
                <c:pt idx="1629">
                  <c:v>991.17163100000005</c:v>
                </c:pt>
                <c:pt idx="1630">
                  <c:v>983.95208699999796</c:v>
                </c:pt>
                <c:pt idx="1631">
                  <c:v>974.75128199999949</c:v>
                </c:pt>
                <c:pt idx="1632">
                  <c:v>968.98895300000004</c:v>
                </c:pt>
                <c:pt idx="1633">
                  <c:v>966.21051</c:v>
                </c:pt>
                <c:pt idx="1634">
                  <c:v>966.05718999999749</c:v>
                </c:pt>
                <c:pt idx="1635">
                  <c:v>968.23858600000005</c:v>
                </c:pt>
                <c:pt idx="1636">
                  <c:v>973.86334199999999</c:v>
                </c:pt>
                <c:pt idx="1637">
                  <c:v>980.48571800000002</c:v>
                </c:pt>
                <c:pt idx="1638">
                  <c:v>987.58783000000005</c:v>
                </c:pt>
                <c:pt idx="1639">
                  <c:v>994.24981700000001</c:v>
                </c:pt>
                <c:pt idx="1640">
                  <c:v>1000.085205</c:v>
                </c:pt>
                <c:pt idx="1641">
                  <c:v>999.13928199999998</c:v>
                </c:pt>
                <c:pt idx="1642">
                  <c:v>1004.2348019999999</c:v>
                </c:pt>
                <c:pt idx="1643">
                  <c:v>1007.590759</c:v>
                </c:pt>
                <c:pt idx="1644">
                  <c:v>1008.9987790000035</c:v>
                </c:pt>
                <c:pt idx="1645">
                  <c:v>1008.7602539999979</c:v>
                </c:pt>
                <c:pt idx="1646">
                  <c:v>1007.9473269999974</c:v>
                </c:pt>
                <c:pt idx="1647">
                  <c:v>1005.6108400000005</c:v>
                </c:pt>
                <c:pt idx="1648">
                  <c:v>1001.597351</c:v>
                </c:pt>
                <c:pt idx="1649">
                  <c:v>995.59350600000005</c:v>
                </c:pt>
                <c:pt idx="1650">
                  <c:v>986.73120100000006</c:v>
                </c:pt>
                <c:pt idx="1651">
                  <c:v>976.74414100000001</c:v>
                </c:pt>
                <c:pt idx="1652">
                  <c:v>970.22045900000001</c:v>
                </c:pt>
                <c:pt idx="1653">
                  <c:v>966.56823699999939</c:v>
                </c:pt>
                <c:pt idx="1654">
                  <c:v>964.84704599999748</c:v>
                </c:pt>
                <c:pt idx="1655">
                  <c:v>964.99218800000006</c:v>
                </c:pt>
                <c:pt idx="1656">
                  <c:v>969.54870600000004</c:v>
                </c:pt>
                <c:pt idx="1657">
                  <c:v>975.38262899998017</c:v>
                </c:pt>
                <c:pt idx="1658">
                  <c:v>981.45855699999947</c:v>
                </c:pt>
                <c:pt idx="1659">
                  <c:v>987.43414299999949</c:v>
                </c:pt>
                <c:pt idx="1660">
                  <c:v>992.98681599999998</c:v>
                </c:pt>
                <c:pt idx="1661">
                  <c:v>992.85687299999938</c:v>
                </c:pt>
                <c:pt idx="1662">
                  <c:v>999.46350099999938</c:v>
                </c:pt>
                <c:pt idx="1663">
                  <c:v>1004.2656249999974</c:v>
                </c:pt>
                <c:pt idx="1664">
                  <c:v>1007.228516</c:v>
                </c:pt>
                <c:pt idx="1665">
                  <c:v>1008.445801</c:v>
                </c:pt>
                <c:pt idx="1666">
                  <c:v>1008.050171</c:v>
                </c:pt>
                <c:pt idx="1667">
                  <c:v>1006.1099850000005</c:v>
                </c:pt>
                <c:pt idx="1668">
                  <c:v>1003.6938480000035</c:v>
                </c:pt>
                <c:pt idx="1669">
                  <c:v>1000.1898800000035</c:v>
                </c:pt>
                <c:pt idx="1670">
                  <c:v>995.36584499999947</c:v>
                </c:pt>
                <c:pt idx="1671">
                  <c:v>987.08136000000002</c:v>
                </c:pt>
                <c:pt idx="1672">
                  <c:v>980.334473</c:v>
                </c:pt>
                <c:pt idx="1673">
                  <c:v>975.69232199999999</c:v>
                </c:pt>
                <c:pt idx="1674">
                  <c:v>973.34765599997525</c:v>
                </c:pt>
                <c:pt idx="1675">
                  <c:v>973.17498800000055</c:v>
                </c:pt>
                <c:pt idx="1676">
                  <c:v>975.64190699999949</c:v>
                </c:pt>
                <c:pt idx="1677">
                  <c:v>981.48858600000005</c:v>
                </c:pt>
                <c:pt idx="1678">
                  <c:v>987.92285199999947</c:v>
                </c:pt>
                <c:pt idx="1679">
                  <c:v>994.50390600000003</c:v>
                </c:pt>
                <c:pt idx="1680">
                  <c:v>1000.7312010000001</c:v>
                </c:pt>
                <c:pt idx="1681">
                  <c:v>1000.3151859999994</c:v>
                </c:pt>
                <c:pt idx="1682">
                  <c:v>1006.9478149999974</c:v>
                </c:pt>
                <c:pt idx="1683">
                  <c:v>1011.60144</c:v>
                </c:pt>
                <c:pt idx="1684">
                  <c:v>1014.0542599999974</c:v>
                </c:pt>
                <c:pt idx="1685">
                  <c:v>1014.8420409999974</c:v>
                </c:pt>
                <c:pt idx="1686">
                  <c:v>1014.0264279999974</c:v>
                </c:pt>
                <c:pt idx="1687">
                  <c:v>1012.659546</c:v>
                </c:pt>
                <c:pt idx="1688">
                  <c:v>1010.390137</c:v>
                </c:pt>
                <c:pt idx="1689">
                  <c:v>1007.0911249999994</c:v>
                </c:pt>
                <c:pt idx="1690">
                  <c:v>1001.959351</c:v>
                </c:pt>
                <c:pt idx="1691">
                  <c:v>992.25885000000005</c:v>
                </c:pt>
                <c:pt idx="1692">
                  <c:v>984.13397200000054</c:v>
                </c:pt>
                <c:pt idx="1693">
                  <c:v>977.60778800000003</c:v>
                </c:pt>
                <c:pt idx="1694">
                  <c:v>973.12097200000005</c:v>
                </c:pt>
                <c:pt idx="1695">
                  <c:v>970.83233599999949</c:v>
                </c:pt>
                <c:pt idx="1696">
                  <c:v>970.64477500000055</c:v>
                </c:pt>
                <c:pt idx="1697">
                  <c:v>974.35833700000001</c:v>
                </c:pt>
                <c:pt idx="1698">
                  <c:v>979.61346400000002</c:v>
                </c:pt>
                <c:pt idx="1699">
                  <c:v>985.92968800000006</c:v>
                </c:pt>
                <c:pt idx="1700">
                  <c:v>992.52557400000001</c:v>
                </c:pt>
                <c:pt idx="1701">
                  <c:v>993.33929399999749</c:v>
                </c:pt>
                <c:pt idx="1702">
                  <c:v>1000.899048</c:v>
                </c:pt>
                <c:pt idx="1703">
                  <c:v>1006.782166</c:v>
                </c:pt>
                <c:pt idx="1704">
                  <c:v>1010.9423219999974</c:v>
                </c:pt>
                <c:pt idx="1705">
                  <c:v>1013.4628909999979</c:v>
                </c:pt>
                <c:pt idx="1706">
                  <c:v>1014.481384</c:v>
                </c:pt>
                <c:pt idx="1707">
                  <c:v>1014.0838010000035</c:v>
                </c:pt>
                <c:pt idx="1708">
                  <c:v>1012.2652589999979</c:v>
                </c:pt>
                <c:pt idx="1709">
                  <c:v>1010.207275</c:v>
                </c:pt>
                <c:pt idx="1710">
                  <c:v>1006.5947880000035</c:v>
                </c:pt>
                <c:pt idx="1711">
                  <c:v>1000.0219119999994</c:v>
                </c:pt>
                <c:pt idx="1712">
                  <c:v>993.18804900000055</c:v>
                </c:pt>
                <c:pt idx="1713">
                  <c:v>986.73132299999997</c:v>
                </c:pt>
                <c:pt idx="1714">
                  <c:v>982.15716599999746</c:v>
                </c:pt>
                <c:pt idx="1715">
                  <c:v>979.744507</c:v>
                </c:pt>
                <c:pt idx="1716">
                  <c:v>979.59936500000003</c:v>
                </c:pt>
                <c:pt idx="1717">
                  <c:v>982.44830300000001</c:v>
                </c:pt>
                <c:pt idx="1718">
                  <c:v>988.09674099999995</c:v>
                </c:pt>
                <c:pt idx="1719">
                  <c:v>994.78540000000055</c:v>
                </c:pt>
                <c:pt idx="1720">
                  <c:v>1001.8324579999974</c:v>
                </c:pt>
                <c:pt idx="1721">
                  <c:v>1001.406433</c:v>
                </c:pt>
                <c:pt idx="1722">
                  <c:v>1008.043091</c:v>
                </c:pt>
                <c:pt idx="1723">
                  <c:v>1013.192749</c:v>
                </c:pt>
                <c:pt idx="1724">
                  <c:v>1016.577087</c:v>
                </c:pt>
                <c:pt idx="1725">
                  <c:v>1018.478699</c:v>
                </c:pt>
                <c:pt idx="1726">
                  <c:v>1019.241455</c:v>
                </c:pt>
                <c:pt idx="1727">
                  <c:v>1018.8582759999994</c:v>
                </c:pt>
                <c:pt idx="1728">
                  <c:v>1016.9564820000001</c:v>
                </c:pt>
                <c:pt idx="1729">
                  <c:v>1014.0271609999974</c:v>
                </c:pt>
                <c:pt idx="1730">
                  <c:v>1011.1444700000005</c:v>
                </c:pt>
                <c:pt idx="1731">
                  <c:v>1003.438477</c:v>
                </c:pt>
                <c:pt idx="1732">
                  <c:v>996.16406300000006</c:v>
                </c:pt>
                <c:pt idx="1733">
                  <c:v>988.99523899999997</c:v>
                </c:pt>
                <c:pt idx="1734">
                  <c:v>983.26544200000001</c:v>
                </c:pt>
                <c:pt idx="1735">
                  <c:v>979.35644499999796</c:v>
                </c:pt>
                <c:pt idx="1736">
                  <c:v>977.39428699999996</c:v>
                </c:pt>
                <c:pt idx="1737">
                  <c:v>977.31170699999996</c:v>
                </c:pt>
                <c:pt idx="1738">
                  <c:v>979.69598399999995</c:v>
                </c:pt>
                <c:pt idx="1739">
                  <c:v>984.225281</c:v>
                </c:pt>
                <c:pt idx="1740">
                  <c:v>989.97662399999797</c:v>
                </c:pt>
                <c:pt idx="1741">
                  <c:v>990.98608400000001</c:v>
                </c:pt>
                <c:pt idx="1742">
                  <c:v>999.49359100000004</c:v>
                </c:pt>
                <c:pt idx="1743">
                  <c:v>1006.2798460000035</c:v>
                </c:pt>
                <c:pt idx="1744">
                  <c:v>1011.1116940000001</c:v>
                </c:pt>
                <c:pt idx="1745">
                  <c:v>1014.199463</c:v>
                </c:pt>
                <c:pt idx="1746">
                  <c:v>1016.1893310000202</c:v>
                </c:pt>
                <c:pt idx="1747">
                  <c:v>1017.0658570000001</c:v>
                </c:pt>
                <c:pt idx="1748">
                  <c:v>1016.584412</c:v>
                </c:pt>
                <c:pt idx="1749">
                  <c:v>1014.782898</c:v>
                </c:pt>
                <c:pt idx="1750">
                  <c:v>1013.2848510000035</c:v>
                </c:pt>
                <c:pt idx="1751">
                  <c:v>1007.8654790000001</c:v>
                </c:pt>
                <c:pt idx="1752">
                  <c:v>1004.0502320000001</c:v>
                </c:pt>
                <c:pt idx="1753">
                  <c:v>997.94714399999748</c:v>
                </c:pt>
                <c:pt idx="1754">
                  <c:v>992.12255899999946</c:v>
                </c:pt>
                <c:pt idx="1755">
                  <c:v>987.93847700000003</c:v>
                </c:pt>
                <c:pt idx="1756">
                  <c:v>985.61474600000054</c:v>
                </c:pt>
                <c:pt idx="1757">
                  <c:v>985.10553000000004</c:v>
                </c:pt>
                <c:pt idx="1758">
                  <c:v>986.48175000000003</c:v>
                </c:pt>
                <c:pt idx="1759">
                  <c:v>991.61688200000003</c:v>
                </c:pt>
                <c:pt idx="1760">
                  <c:v>997.86431899999798</c:v>
                </c:pt>
                <c:pt idx="1761">
                  <c:v>999.12371800000005</c:v>
                </c:pt>
                <c:pt idx="1762">
                  <c:v>1007.800537</c:v>
                </c:pt>
                <c:pt idx="1763">
                  <c:v>1014.604065</c:v>
                </c:pt>
                <c:pt idx="1764">
                  <c:v>1019.664795</c:v>
                </c:pt>
                <c:pt idx="1765">
                  <c:v>1023.1942749999999</c:v>
                </c:pt>
                <c:pt idx="1766">
                  <c:v>1025.3786620000001</c:v>
                </c:pt>
                <c:pt idx="1767">
                  <c:v>1026.220337</c:v>
                </c:pt>
                <c:pt idx="1768">
                  <c:v>1025.6060789999999</c:v>
                </c:pt>
                <c:pt idx="1769">
                  <c:v>1023.7410279999979</c:v>
                </c:pt>
                <c:pt idx="1770">
                  <c:v>1021.1506959999994</c:v>
                </c:pt>
                <c:pt idx="1771">
                  <c:v>1014.722412</c:v>
                </c:pt>
                <c:pt idx="1772">
                  <c:v>1008.929077</c:v>
                </c:pt>
                <c:pt idx="1773">
                  <c:v>1000.518555</c:v>
                </c:pt>
                <c:pt idx="1774">
                  <c:v>993.17150900000001</c:v>
                </c:pt>
                <c:pt idx="1775">
                  <c:v>987.67572000000052</c:v>
                </c:pt>
                <c:pt idx="1776">
                  <c:v>984.15875200000005</c:v>
                </c:pt>
                <c:pt idx="1777">
                  <c:v>982.77056900000002</c:v>
                </c:pt>
                <c:pt idx="1778">
                  <c:v>983.44506799999749</c:v>
                </c:pt>
                <c:pt idx="1779">
                  <c:v>987.77722199999948</c:v>
                </c:pt>
                <c:pt idx="1780">
                  <c:v>993.90020799999797</c:v>
                </c:pt>
                <c:pt idx="1781">
                  <c:v>995.78833000002658</c:v>
                </c:pt>
                <c:pt idx="1782">
                  <c:v>1005.7326659999974</c:v>
                </c:pt>
                <c:pt idx="1783">
                  <c:v>1015.328674</c:v>
                </c:pt>
                <c:pt idx="1784">
                  <c:v>1023.2741700000184</c:v>
                </c:pt>
                <c:pt idx="1785">
                  <c:v>1029.5794679999999</c:v>
                </c:pt>
                <c:pt idx="1786">
                  <c:v>1034.3739009999642</c:v>
                </c:pt>
                <c:pt idx="1787">
                  <c:v>1037.599365</c:v>
                </c:pt>
                <c:pt idx="1788">
                  <c:v>1039.135376</c:v>
                </c:pt>
                <c:pt idx="1789">
                  <c:v>1038.9011230000001</c:v>
                </c:pt>
                <c:pt idx="1790">
                  <c:v>1036.8352050000001</c:v>
                </c:pt>
                <c:pt idx="1791">
                  <c:v>1030.0660399999999</c:v>
                </c:pt>
                <c:pt idx="1792">
                  <c:v>1025.7028809999999</c:v>
                </c:pt>
                <c:pt idx="1793">
                  <c:v>1019.8367919999994</c:v>
                </c:pt>
                <c:pt idx="1794">
                  <c:v>1012.620361</c:v>
                </c:pt>
                <c:pt idx="1795">
                  <c:v>1006.3247679999994</c:v>
                </c:pt>
                <c:pt idx="1796">
                  <c:v>1002.4815669999994</c:v>
                </c:pt>
                <c:pt idx="1797">
                  <c:v>1001.020935</c:v>
                </c:pt>
                <c:pt idx="1798">
                  <c:v>1001.6496579999994</c:v>
                </c:pt>
                <c:pt idx="1799">
                  <c:v>1004.0059199999994</c:v>
                </c:pt>
                <c:pt idx="1800">
                  <c:v>1009.1102289999974</c:v>
                </c:pt>
                <c:pt idx="1801">
                  <c:v>1009.825073</c:v>
                </c:pt>
                <c:pt idx="1802">
                  <c:v>1018.8859249999994</c:v>
                </c:pt>
                <c:pt idx="1803">
                  <c:v>1026.5660399999999</c:v>
                </c:pt>
                <c:pt idx="1804">
                  <c:v>1032.8422849999649</c:v>
                </c:pt>
                <c:pt idx="1805">
                  <c:v>1037.7138669999999</c:v>
                </c:pt>
                <c:pt idx="1806">
                  <c:v>1041.1651609999999</c:v>
                </c:pt>
                <c:pt idx="1807">
                  <c:v>1043.1394039999998</c:v>
                </c:pt>
                <c:pt idx="1808">
                  <c:v>1043.5877690000011</c:v>
                </c:pt>
                <c:pt idx="1809">
                  <c:v>1042.9929199999999</c:v>
                </c:pt>
                <c:pt idx="1810">
                  <c:v>1041.074707</c:v>
                </c:pt>
                <c:pt idx="1811">
                  <c:v>1034.4205320000001</c:v>
                </c:pt>
                <c:pt idx="1812">
                  <c:v>1031.0366210000011</c:v>
                </c:pt>
                <c:pt idx="1813">
                  <c:v>1025.7735600000001</c:v>
                </c:pt>
                <c:pt idx="1814">
                  <c:v>1018.263428</c:v>
                </c:pt>
                <c:pt idx="1815">
                  <c:v>1014.248291</c:v>
                </c:pt>
                <c:pt idx="1816">
                  <c:v>1010.825378</c:v>
                </c:pt>
                <c:pt idx="1817">
                  <c:v>1008.147705</c:v>
                </c:pt>
                <c:pt idx="1818">
                  <c:v>1006.2795410000035</c:v>
                </c:pt>
                <c:pt idx="1819">
                  <c:v>1005.209961</c:v>
                </c:pt>
                <c:pt idx="1820">
                  <c:v>1004.8792110000001</c:v>
                </c:pt>
                <c:pt idx="1821">
                  <c:v>1002.6749880000035</c:v>
                </c:pt>
                <c:pt idx="1822">
                  <c:v>1004.14856</c:v>
                </c:pt>
                <c:pt idx="1823">
                  <c:v>1007.8478999999974</c:v>
                </c:pt>
                <c:pt idx="1824">
                  <c:v>1012.885315</c:v>
                </c:pt>
                <c:pt idx="1825">
                  <c:v>1017.2838130000035</c:v>
                </c:pt>
                <c:pt idx="1826">
                  <c:v>1021.133728</c:v>
                </c:pt>
                <c:pt idx="1827">
                  <c:v>1024.1320799999999</c:v>
                </c:pt>
                <c:pt idx="1828">
                  <c:v>1026.130005</c:v>
                </c:pt>
                <c:pt idx="1829">
                  <c:v>1027.0045170000001</c:v>
                </c:pt>
                <c:pt idx="1830">
                  <c:v>1026.659058</c:v>
                </c:pt>
                <c:pt idx="1831">
                  <c:v>1023.5621339999979</c:v>
                </c:pt>
                <c:pt idx="1832">
                  <c:v>1022.2102659999994</c:v>
                </c:pt>
                <c:pt idx="1833">
                  <c:v>1019.7111209999994</c:v>
                </c:pt>
                <c:pt idx="1834">
                  <c:v>1015.8025509999974</c:v>
                </c:pt>
                <c:pt idx="1835">
                  <c:v>1009.7894900000035</c:v>
                </c:pt>
                <c:pt idx="1836">
                  <c:v>1004.0451049999994</c:v>
                </c:pt>
                <c:pt idx="1837">
                  <c:v>999.874146</c:v>
                </c:pt>
                <c:pt idx="1838">
                  <c:v>997.49719199999947</c:v>
                </c:pt>
                <c:pt idx="1839">
                  <c:v>996.86016799997731</c:v>
                </c:pt>
                <c:pt idx="1840">
                  <c:v>997.77392600000053</c:v>
                </c:pt>
                <c:pt idx="1841">
                  <c:v>998.71167000000003</c:v>
                </c:pt>
                <c:pt idx="1842">
                  <c:v>1004.3600459999979</c:v>
                </c:pt>
                <c:pt idx="1843">
                  <c:v>1010.1359249999994</c:v>
                </c:pt>
                <c:pt idx="1844">
                  <c:v>1015.3673709999994</c:v>
                </c:pt>
                <c:pt idx="1845">
                  <c:v>1019.98645</c:v>
                </c:pt>
                <c:pt idx="1846">
                  <c:v>1023.8103639999994</c:v>
                </c:pt>
                <c:pt idx="1847">
                  <c:v>1026.773682</c:v>
                </c:pt>
                <c:pt idx="1848">
                  <c:v>1028.7586670000358</c:v>
                </c:pt>
                <c:pt idx="1849">
                  <c:v>1029.6141359999606</c:v>
                </c:pt>
                <c:pt idx="1850">
                  <c:v>1029.2094729999999</c:v>
                </c:pt>
                <c:pt idx="1851">
                  <c:v>1024.3355710000387</c:v>
                </c:pt>
                <c:pt idx="1852">
                  <c:v>1022.303284</c:v>
                </c:pt>
                <c:pt idx="1853">
                  <c:v>1019.372131</c:v>
                </c:pt>
                <c:pt idx="1854">
                  <c:v>1014.8397220000001</c:v>
                </c:pt>
                <c:pt idx="1855">
                  <c:v>1009.3646239999775</c:v>
                </c:pt>
                <c:pt idx="1856">
                  <c:v>1004.6137700000208</c:v>
                </c:pt>
                <c:pt idx="1857">
                  <c:v>1000.6410519999994</c:v>
                </c:pt>
                <c:pt idx="1858">
                  <c:v>997.68603499999995</c:v>
                </c:pt>
                <c:pt idx="1859">
                  <c:v>995.85693399999946</c:v>
                </c:pt>
                <c:pt idx="1860">
                  <c:v>995.14941399999998</c:v>
                </c:pt>
                <c:pt idx="1861">
                  <c:v>993.08435100000054</c:v>
                </c:pt>
                <c:pt idx="1862">
                  <c:v>995.77069100000051</c:v>
                </c:pt>
                <c:pt idx="1863">
                  <c:v>1001.711914</c:v>
                </c:pt>
                <c:pt idx="1864">
                  <c:v>1008.0733030000035</c:v>
                </c:pt>
                <c:pt idx="1865">
                  <c:v>1014.0731810000005</c:v>
                </c:pt>
                <c:pt idx="1866">
                  <c:v>1019.324585</c:v>
                </c:pt>
                <c:pt idx="1867">
                  <c:v>1023.6336669999994</c:v>
                </c:pt>
                <c:pt idx="1868">
                  <c:v>1026.9610600000001</c:v>
                </c:pt>
                <c:pt idx="1869">
                  <c:v>1029.2341309999645</c:v>
                </c:pt>
                <c:pt idx="1870">
                  <c:v>1030.3194579999999</c:v>
                </c:pt>
                <c:pt idx="1871">
                  <c:v>1026.504639</c:v>
                </c:pt>
                <c:pt idx="1872">
                  <c:v>1026.0152590000321</c:v>
                </c:pt>
                <c:pt idx="1873">
                  <c:v>1023.944946</c:v>
                </c:pt>
                <c:pt idx="1874">
                  <c:v>1020.9152219999974</c:v>
                </c:pt>
                <c:pt idx="1875">
                  <c:v>1017.0670779999994</c:v>
                </c:pt>
                <c:pt idx="1876">
                  <c:v>1011.078247</c:v>
                </c:pt>
                <c:pt idx="1877">
                  <c:v>1005.57782</c:v>
                </c:pt>
                <c:pt idx="1878">
                  <c:v>1001.898682</c:v>
                </c:pt>
                <c:pt idx="1879">
                  <c:v>1000.0682979999979</c:v>
                </c:pt>
                <c:pt idx="1880">
                  <c:v>999.93243399999949</c:v>
                </c:pt>
                <c:pt idx="1881">
                  <c:v>998.57287599999995</c:v>
                </c:pt>
                <c:pt idx="1882">
                  <c:v>1003.581055</c:v>
                </c:pt>
                <c:pt idx="1883">
                  <c:v>1009.744995</c:v>
                </c:pt>
                <c:pt idx="1884">
                  <c:v>1015.990723</c:v>
                </c:pt>
                <c:pt idx="1885">
                  <c:v>1021.4678959999974</c:v>
                </c:pt>
                <c:pt idx="1886">
                  <c:v>1026.1827389999505</c:v>
                </c:pt>
                <c:pt idx="1887">
                  <c:v>1030.280029</c:v>
                </c:pt>
                <c:pt idx="1888">
                  <c:v>1033.400024</c:v>
                </c:pt>
                <c:pt idx="1889">
                  <c:v>1035.3634029999494</c:v>
                </c:pt>
                <c:pt idx="1890">
                  <c:v>1036.004394999964</c:v>
                </c:pt>
                <c:pt idx="1891">
                  <c:v>1031.9013669999999</c:v>
                </c:pt>
                <c:pt idx="1892">
                  <c:v>1030.9068600000351</c:v>
                </c:pt>
                <c:pt idx="1893">
                  <c:v>1029.0054929999999</c:v>
                </c:pt>
                <c:pt idx="1894">
                  <c:v>1025.950439</c:v>
                </c:pt>
                <c:pt idx="1895">
                  <c:v>1021.195557</c:v>
                </c:pt>
                <c:pt idx="1896">
                  <c:v>1014.081421</c:v>
                </c:pt>
                <c:pt idx="1897">
                  <c:v>1007.004456</c:v>
                </c:pt>
                <c:pt idx="1898">
                  <c:v>1001.2805790000035</c:v>
                </c:pt>
                <c:pt idx="1899">
                  <c:v>997.35497999999939</c:v>
                </c:pt>
                <c:pt idx="1900">
                  <c:v>995.36852999999746</c:v>
                </c:pt>
                <c:pt idx="1901">
                  <c:v>993.88855000000001</c:v>
                </c:pt>
                <c:pt idx="1902">
                  <c:v>996.34362799999747</c:v>
                </c:pt>
                <c:pt idx="1903">
                  <c:v>1001.91449</c:v>
                </c:pt>
                <c:pt idx="1904">
                  <c:v>1007.5938110000005</c:v>
                </c:pt>
                <c:pt idx="1905">
                  <c:v>1013.0225219999974</c:v>
                </c:pt>
                <c:pt idx="1906">
                  <c:v>1017.913818</c:v>
                </c:pt>
                <c:pt idx="1907">
                  <c:v>1022.2037350000217</c:v>
                </c:pt>
                <c:pt idx="1908">
                  <c:v>1025.8829349999519</c:v>
                </c:pt>
                <c:pt idx="1909">
                  <c:v>1028.7703859999999</c:v>
                </c:pt>
                <c:pt idx="1910">
                  <c:v>1030.9951169999999</c:v>
                </c:pt>
                <c:pt idx="1911">
                  <c:v>1027.5363769999999</c:v>
                </c:pt>
                <c:pt idx="1912">
                  <c:v>1028.803101</c:v>
                </c:pt>
                <c:pt idx="1913">
                  <c:v>1028.2640379999998</c:v>
                </c:pt>
                <c:pt idx="1914">
                  <c:v>1026.3450929999999</c:v>
                </c:pt>
                <c:pt idx="1915">
                  <c:v>1023.6237180000005</c:v>
                </c:pt>
                <c:pt idx="1916">
                  <c:v>1019.559753</c:v>
                </c:pt>
                <c:pt idx="1917">
                  <c:v>1013.247742</c:v>
                </c:pt>
                <c:pt idx="1918">
                  <c:v>1007.3213500000001</c:v>
                </c:pt>
                <c:pt idx="1919">
                  <c:v>1003.154602</c:v>
                </c:pt>
                <c:pt idx="1920">
                  <c:v>1000.9509889999994</c:v>
                </c:pt>
                <c:pt idx="1921">
                  <c:v>999.55102499999748</c:v>
                </c:pt>
                <c:pt idx="1922">
                  <c:v>1002.648987</c:v>
                </c:pt>
                <c:pt idx="1923">
                  <c:v>1008.8521729999974</c:v>
                </c:pt>
                <c:pt idx="1924">
                  <c:v>1015.385498</c:v>
                </c:pt>
                <c:pt idx="1925">
                  <c:v>1021.609497</c:v>
                </c:pt>
                <c:pt idx="1926">
                  <c:v>1027.315308</c:v>
                </c:pt>
                <c:pt idx="1927">
                  <c:v>1032.3671879999999</c:v>
                </c:pt>
                <c:pt idx="1928">
                  <c:v>1036.536499</c:v>
                </c:pt>
                <c:pt idx="1929">
                  <c:v>1039.548828</c:v>
                </c:pt>
                <c:pt idx="1930">
                  <c:v>1041.3100589999999</c:v>
                </c:pt>
                <c:pt idx="1931">
                  <c:v>1037.2971190000001</c:v>
                </c:pt>
                <c:pt idx="1932">
                  <c:v>1038.9163820000001</c:v>
                </c:pt>
                <c:pt idx="1933">
                  <c:v>1038.9208980000001</c:v>
                </c:pt>
                <c:pt idx="1934">
                  <c:v>1036.3007809999999</c:v>
                </c:pt>
                <c:pt idx="1935">
                  <c:v>1032.0703129999649</c:v>
                </c:pt>
                <c:pt idx="1936">
                  <c:v>1026.8574219999998</c:v>
                </c:pt>
                <c:pt idx="1937">
                  <c:v>1019.142334</c:v>
                </c:pt>
                <c:pt idx="1938">
                  <c:v>1012.242676</c:v>
                </c:pt>
                <c:pt idx="1939">
                  <c:v>1006.7180790000035</c:v>
                </c:pt>
                <c:pt idx="1940">
                  <c:v>1002.9125369999994</c:v>
                </c:pt>
                <c:pt idx="1941">
                  <c:v>999.42364499999996</c:v>
                </c:pt>
                <c:pt idx="1942">
                  <c:v>999.595642</c:v>
                </c:pt>
                <c:pt idx="1943">
                  <c:v>1002.069031</c:v>
                </c:pt>
                <c:pt idx="1944">
                  <c:v>1006.3129879999979</c:v>
                </c:pt>
                <c:pt idx="1945">
                  <c:v>1011.3559569999974</c:v>
                </c:pt>
                <c:pt idx="1946">
                  <c:v>1016.524719</c:v>
                </c:pt>
                <c:pt idx="1947">
                  <c:v>1021.63208</c:v>
                </c:pt>
                <c:pt idx="1948">
                  <c:v>1026.334717</c:v>
                </c:pt>
                <c:pt idx="1949">
                  <c:v>1030.3566890000011</c:v>
                </c:pt>
                <c:pt idx="1950">
                  <c:v>1033.6041259999649</c:v>
                </c:pt>
                <c:pt idx="1951">
                  <c:v>1031.588745</c:v>
                </c:pt>
                <c:pt idx="1952">
                  <c:v>1034.3114009999642</c:v>
                </c:pt>
                <c:pt idx="1953">
                  <c:v>1035.3619379999998</c:v>
                </c:pt>
                <c:pt idx="1954">
                  <c:v>1034.792725</c:v>
                </c:pt>
                <c:pt idx="1955">
                  <c:v>1032.7799070000001</c:v>
                </c:pt>
                <c:pt idx="1956">
                  <c:v>1029.8104249999587</c:v>
                </c:pt>
                <c:pt idx="1957">
                  <c:v>1025.7985840000001</c:v>
                </c:pt>
                <c:pt idx="1958">
                  <c:v>1019.4906619999994</c:v>
                </c:pt>
                <c:pt idx="1959">
                  <c:v>1013.8206179999974</c:v>
                </c:pt>
                <c:pt idx="1960">
                  <c:v>1010.6068730000005</c:v>
                </c:pt>
                <c:pt idx="1961">
                  <c:v>1005.7484740000035</c:v>
                </c:pt>
                <c:pt idx="1962">
                  <c:v>1006.2280880000005</c:v>
                </c:pt>
                <c:pt idx="1963">
                  <c:v>1010.4249269999979</c:v>
                </c:pt>
                <c:pt idx="1964">
                  <c:v>1015.980286</c:v>
                </c:pt>
                <c:pt idx="1965">
                  <c:v>1022.0390630000001</c:v>
                </c:pt>
                <c:pt idx="1966">
                  <c:v>1028.334351</c:v>
                </c:pt>
                <c:pt idx="1967">
                  <c:v>1034.6358640000001</c:v>
                </c:pt>
                <c:pt idx="1968">
                  <c:v>1040.1964109999587</c:v>
                </c:pt>
                <c:pt idx="1969">
                  <c:v>1044.806274</c:v>
                </c:pt>
                <c:pt idx="1970">
                  <c:v>1048.289307</c:v>
                </c:pt>
                <c:pt idx="1971">
                  <c:v>1045.329956</c:v>
                </c:pt>
                <c:pt idx="1972">
                  <c:v>1048.8983149999594</c:v>
                </c:pt>
                <c:pt idx="1973">
                  <c:v>1049.9094239999999</c:v>
                </c:pt>
                <c:pt idx="1974">
                  <c:v>1048.2788089999999</c:v>
                </c:pt>
                <c:pt idx="1975">
                  <c:v>1044.5660399999999</c:v>
                </c:pt>
                <c:pt idx="1976">
                  <c:v>1041.2202150000001</c:v>
                </c:pt>
                <c:pt idx="1977">
                  <c:v>1036.2167970000348</c:v>
                </c:pt>
                <c:pt idx="1978">
                  <c:v>1028.862183</c:v>
                </c:pt>
                <c:pt idx="1979">
                  <c:v>1021.6784060000035</c:v>
                </c:pt>
                <c:pt idx="1980">
                  <c:v>1015.9041139999994</c:v>
                </c:pt>
                <c:pt idx="1981">
                  <c:v>1010.4014279999974</c:v>
                </c:pt>
                <c:pt idx="1982">
                  <c:v>1008.0072629999974</c:v>
                </c:pt>
                <c:pt idx="1983">
                  <c:v>1007.4473879999994</c:v>
                </c:pt>
                <c:pt idx="1984">
                  <c:v>1008.8586429999979</c:v>
                </c:pt>
                <c:pt idx="1985">
                  <c:v>1013.039856</c:v>
                </c:pt>
                <c:pt idx="1986">
                  <c:v>1018.9122919999974</c:v>
                </c:pt>
                <c:pt idx="1987">
                  <c:v>1025.4173580000001</c:v>
                </c:pt>
                <c:pt idx="1988">
                  <c:v>1031.6525879999999</c:v>
                </c:pt>
                <c:pt idx="1989">
                  <c:v>1037.3166500000011</c:v>
                </c:pt>
                <c:pt idx="1990">
                  <c:v>1042.0478520000001</c:v>
                </c:pt>
                <c:pt idx="1991">
                  <c:v>1040.747314</c:v>
                </c:pt>
                <c:pt idx="1992">
                  <c:v>1045.0307620000001</c:v>
                </c:pt>
                <c:pt idx="1993">
                  <c:v>1047.7332759999999</c:v>
                </c:pt>
                <c:pt idx="1994">
                  <c:v>1048.388062</c:v>
                </c:pt>
                <c:pt idx="1995">
                  <c:v>1047.3520510000001</c:v>
                </c:pt>
                <c:pt idx="1996">
                  <c:v>1044.6735839999999</c:v>
                </c:pt>
                <c:pt idx="1997">
                  <c:v>1041.3232419999647</c:v>
                </c:pt>
                <c:pt idx="1998">
                  <c:v>1036.976318</c:v>
                </c:pt>
                <c:pt idx="1999">
                  <c:v>1030.1060789999999</c:v>
                </c:pt>
                <c:pt idx="2000">
                  <c:v>1023.629089</c:v>
                </c:pt>
                <c:pt idx="2001">
                  <c:v>1018.6751710000005</c:v>
                </c:pt>
                <c:pt idx="2002">
                  <c:v>1016.597046</c:v>
                </c:pt>
                <c:pt idx="2003">
                  <c:v>1016.8016359999979</c:v>
                </c:pt>
                <c:pt idx="2004">
                  <c:v>1020.2832030000005</c:v>
                </c:pt>
                <c:pt idx="2005">
                  <c:v>1026.251342999959</c:v>
                </c:pt>
                <c:pt idx="2006">
                  <c:v>1032.5501710000001</c:v>
                </c:pt>
                <c:pt idx="2007">
                  <c:v>1038.7523189999649</c:v>
                </c:pt>
                <c:pt idx="2008">
                  <c:v>1045.059814</c:v>
                </c:pt>
                <c:pt idx="2009">
                  <c:v>1050.5833739999998</c:v>
                </c:pt>
                <c:pt idx="2010">
                  <c:v>1055.0545649999999</c:v>
                </c:pt>
                <c:pt idx="2011">
                  <c:v>1052.4208980000001</c:v>
                </c:pt>
                <c:pt idx="2012">
                  <c:v>1057.0938719999999</c:v>
                </c:pt>
                <c:pt idx="2013">
                  <c:v>1059.229126</c:v>
                </c:pt>
                <c:pt idx="2014">
                  <c:v>1059.098999</c:v>
                </c:pt>
                <c:pt idx="2015">
                  <c:v>1056.9764399999999</c:v>
                </c:pt>
                <c:pt idx="2016">
                  <c:v>1054.209106</c:v>
                </c:pt>
                <c:pt idx="2017">
                  <c:v>1050.070923</c:v>
                </c:pt>
                <c:pt idx="2018">
                  <c:v>1043.834595</c:v>
                </c:pt>
                <c:pt idx="2019">
                  <c:v>1035.3937989999649</c:v>
                </c:pt>
                <c:pt idx="2020">
                  <c:v>1027.6744379999395</c:v>
                </c:pt>
                <c:pt idx="2021">
                  <c:v>1020.460754</c:v>
                </c:pt>
                <c:pt idx="2022">
                  <c:v>1015.663574</c:v>
                </c:pt>
                <c:pt idx="2023">
                  <c:v>1013.8052979999974</c:v>
                </c:pt>
                <c:pt idx="2024">
                  <c:v>1013.8544920000001</c:v>
                </c:pt>
                <c:pt idx="2025">
                  <c:v>1017.0574339999994</c:v>
                </c:pt>
                <c:pt idx="2026">
                  <c:v>1022.438477</c:v>
                </c:pt>
                <c:pt idx="2027">
                  <c:v>1028.3894039999998</c:v>
                </c:pt>
                <c:pt idx="2028">
                  <c:v>1034.963379</c:v>
                </c:pt>
                <c:pt idx="2029">
                  <c:v>1041.012817</c:v>
                </c:pt>
                <c:pt idx="2030">
                  <c:v>1046.3848879999998</c:v>
                </c:pt>
                <c:pt idx="2031">
                  <c:v>1043.6118159999999</c:v>
                </c:pt>
                <c:pt idx="2032">
                  <c:v>1048.6118159999999</c:v>
                </c:pt>
                <c:pt idx="2033">
                  <c:v>1051.8161620000001</c:v>
                </c:pt>
                <c:pt idx="2034">
                  <c:v>1053.4910890000001</c:v>
                </c:pt>
                <c:pt idx="2035">
                  <c:v>1053.9071040000001</c:v>
                </c:pt>
                <c:pt idx="2036">
                  <c:v>1052.7563479999999</c:v>
                </c:pt>
                <c:pt idx="2037">
                  <c:v>1050.013062</c:v>
                </c:pt>
                <c:pt idx="2038">
                  <c:v>1046.9616700000001</c:v>
                </c:pt>
                <c:pt idx="2039">
                  <c:v>1042.3154299999999</c:v>
                </c:pt>
                <c:pt idx="2040">
                  <c:v>1035.185913</c:v>
                </c:pt>
                <c:pt idx="2041">
                  <c:v>1028.3400879999999</c:v>
                </c:pt>
                <c:pt idx="2042">
                  <c:v>1023.973694</c:v>
                </c:pt>
                <c:pt idx="2043">
                  <c:v>1021.913086</c:v>
                </c:pt>
                <c:pt idx="2044">
                  <c:v>1021.9378659999974</c:v>
                </c:pt>
                <c:pt idx="2045">
                  <c:v>1024.4168700000325</c:v>
                </c:pt>
                <c:pt idx="2046">
                  <c:v>1029.610107</c:v>
                </c:pt>
                <c:pt idx="2047">
                  <c:v>1035.4118650000348</c:v>
                </c:pt>
                <c:pt idx="2048">
                  <c:v>1041.700928</c:v>
                </c:pt>
                <c:pt idx="2049">
                  <c:v>1047.5323489999494</c:v>
                </c:pt>
                <c:pt idx="2050">
                  <c:v>1052.6030269999587</c:v>
                </c:pt>
                <c:pt idx="2051">
                  <c:v>1050.127808</c:v>
                </c:pt>
                <c:pt idx="2052">
                  <c:v>1055.1810299999654</c:v>
                </c:pt>
                <c:pt idx="2053">
                  <c:v>1058.244385</c:v>
                </c:pt>
                <c:pt idx="2054">
                  <c:v>1059.4655760000353</c:v>
                </c:pt>
                <c:pt idx="2055">
                  <c:v>1059.0186770000339</c:v>
                </c:pt>
                <c:pt idx="2056">
                  <c:v>1057.0939939999998</c:v>
                </c:pt>
                <c:pt idx="2057">
                  <c:v>1054.3183590000001</c:v>
                </c:pt>
                <c:pt idx="2058">
                  <c:v>1050.4530030000001</c:v>
                </c:pt>
                <c:pt idx="2059">
                  <c:v>1045.498413</c:v>
                </c:pt>
                <c:pt idx="2060">
                  <c:v>1038.9757080000011</c:v>
                </c:pt>
                <c:pt idx="2061">
                  <c:v>1033.6149899999998</c:v>
                </c:pt>
                <c:pt idx="2062">
                  <c:v>1029.109009</c:v>
                </c:pt>
                <c:pt idx="2063">
                  <c:v>1025.7237550000011</c:v>
                </c:pt>
                <c:pt idx="2064">
                  <c:v>1023.559631</c:v>
                </c:pt>
                <c:pt idx="2065">
                  <c:v>1022.5800780000005</c:v>
                </c:pt>
                <c:pt idx="2066">
                  <c:v>1022.669312</c:v>
                </c:pt>
                <c:pt idx="2067">
                  <c:v>1023.662476</c:v>
                </c:pt>
                <c:pt idx="2068">
                  <c:v>1026.489014</c:v>
                </c:pt>
                <c:pt idx="2069">
                  <c:v>1031.0708010000001</c:v>
                </c:pt>
                <c:pt idx="2070">
                  <c:v>1035.548706</c:v>
                </c:pt>
                <c:pt idx="2071">
                  <c:v>1034.681763</c:v>
                </c:pt>
                <c:pt idx="2072">
                  <c:v>1040.090698</c:v>
                </c:pt>
                <c:pt idx="2073">
                  <c:v>1043.6647949999597</c:v>
                </c:pt>
                <c:pt idx="2074">
                  <c:v>1045.5255130000351</c:v>
                </c:pt>
                <c:pt idx="2075">
                  <c:v>1046.0635990000001</c:v>
                </c:pt>
                <c:pt idx="2076">
                  <c:v>1045.4101560000001</c:v>
                </c:pt>
                <c:pt idx="2077">
                  <c:v>1044.069092</c:v>
                </c:pt>
                <c:pt idx="2078">
                  <c:v>1042.0705570000011</c:v>
                </c:pt>
                <c:pt idx="2079">
                  <c:v>1039.0535890000001</c:v>
                </c:pt>
                <c:pt idx="2080">
                  <c:v>1035.2065430000011</c:v>
                </c:pt>
                <c:pt idx="2081">
                  <c:v>1027.7454829999999</c:v>
                </c:pt>
                <c:pt idx="2082">
                  <c:v>1021.9055179999979</c:v>
                </c:pt>
                <c:pt idx="2083">
                  <c:v>1017.9362179999783</c:v>
                </c:pt>
                <c:pt idx="2084">
                  <c:v>1015.9426269999723</c:v>
                </c:pt>
                <c:pt idx="2085">
                  <c:v>1015.5997920000005</c:v>
                </c:pt>
                <c:pt idx="2086">
                  <c:v>1018.242798</c:v>
                </c:pt>
                <c:pt idx="2087">
                  <c:v>1023.0677489999994</c:v>
                </c:pt>
                <c:pt idx="2088">
                  <c:v>1028.2338870000001</c:v>
                </c:pt>
                <c:pt idx="2089">
                  <c:v>1033.327393</c:v>
                </c:pt>
                <c:pt idx="2090">
                  <c:v>1038.075439</c:v>
                </c:pt>
                <c:pt idx="2091">
                  <c:v>1037.063721</c:v>
                </c:pt>
                <c:pt idx="2092">
                  <c:v>1040.3248289999592</c:v>
                </c:pt>
                <c:pt idx="2093">
                  <c:v>1044.1195070000001</c:v>
                </c:pt>
                <c:pt idx="2094">
                  <c:v>1046.0311279999999</c:v>
                </c:pt>
                <c:pt idx="2095">
                  <c:v>1047.0622559999999</c:v>
                </c:pt>
                <c:pt idx="2096">
                  <c:v>1046.7459720000011</c:v>
                </c:pt>
                <c:pt idx="2097">
                  <c:v>1045.0509030000001</c:v>
                </c:pt>
                <c:pt idx="2098">
                  <c:v>1042.4704589999999</c:v>
                </c:pt>
                <c:pt idx="2099">
                  <c:v>1039.1166989999999</c:v>
                </c:pt>
                <c:pt idx="2100">
                  <c:v>1034.632568</c:v>
                </c:pt>
                <c:pt idx="2101">
                  <c:v>1026.8150630000011</c:v>
                </c:pt>
                <c:pt idx="2102">
                  <c:v>1020.4452509999974</c:v>
                </c:pt>
                <c:pt idx="2103">
                  <c:v>1015.4679569999803</c:v>
                </c:pt>
                <c:pt idx="2104">
                  <c:v>1012.161987</c:v>
                </c:pt>
                <c:pt idx="2105">
                  <c:v>1010.6137080000005</c:v>
                </c:pt>
                <c:pt idx="2106">
                  <c:v>1010.704224</c:v>
                </c:pt>
                <c:pt idx="2107">
                  <c:v>1012.595947</c:v>
                </c:pt>
                <c:pt idx="2108">
                  <c:v>1016.909241</c:v>
                </c:pt>
                <c:pt idx="2109">
                  <c:v>1021.7662959999979</c:v>
                </c:pt>
                <c:pt idx="2110">
                  <c:v>1027.052856</c:v>
                </c:pt>
                <c:pt idx="2111">
                  <c:v>1027.4819339999999</c:v>
                </c:pt>
                <c:pt idx="2112">
                  <c:v>1033.8643799999998</c:v>
                </c:pt>
                <c:pt idx="2113">
                  <c:v>1038.675293</c:v>
                </c:pt>
                <c:pt idx="2114">
                  <c:v>1042.4851070000011</c:v>
                </c:pt>
                <c:pt idx="2115">
                  <c:v>1044.790405</c:v>
                </c:pt>
                <c:pt idx="2116">
                  <c:v>1045.9385990000374</c:v>
                </c:pt>
                <c:pt idx="2117">
                  <c:v>1045.990356</c:v>
                </c:pt>
                <c:pt idx="2118">
                  <c:v>1044.681519</c:v>
                </c:pt>
                <c:pt idx="2119">
                  <c:v>1042.532471</c:v>
                </c:pt>
                <c:pt idx="2120">
                  <c:v>1038.9693600000001</c:v>
                </c:pt>
                <c:pt idx="2121">
                  <c:v>1033.665039</c:v>
                </c:pt>
                <c:pt idx="2122">
                  <c:v>1028.826172</c:v>
                </c:pt>
                <c:pt idx="2123">
                  <c:v>1024.0664059999999</c:v>
                </c:pt>
                <c:pt idx="2124">
                  <c:v>1020.503418</c:v>
                </c:pt>
                <c:pt idx="2125">
                  <c:v>1018.4342649999974</c:v>
                </c:pt>
                <c:pt idx="2126">
                  <c:v>1018.0004269999994</c:v>
                </c:pt>
                <c:pt idx="2127">
                  <c:v>1021.3592529999974</c:v>
                </c:pt>
                <c:pt idx="2128">
                  <c:v>1027.080811</c:v>
                </c:pt>
                <c:pt idx="2129">
                  <c:v>1033.9544679999999</c:v>
                </c:pt>
                <c:pt idx="2130">
                  <c:v>1040.7922359999998</c:v>
                </c:pt>
                <c:pt idx="2131">
                  <c:v>1040.9732670000001</c:v>
                </c:pt>
                <c:pt idx="2132">
                  <c:v>1049.0139159999999</c:v>
                </c:pt>
                <c:pt idx="2133">
                  <c:v>1054.6302489999484</c:v>
                </c:pt>
                <c:pt idx="2134">
                  <c:v>1058.25</c:v>
                </c:pt>
                <c:pt idx="2135">
                  <c:v>1060.2167970000348</c:v>
                </c:pt>
                <c:pt idx="2136">
                  <c:v>1060.6518550000001</c:v>
                </c:pt>
                <c:pt idx="2137">
                  <c:v>1059.5714109999587</c:v>
                </c:pt>
                <c:pt idx="2138">
                  <c:v>1056.9368900000011</c:v>
                </c:pt>
                <c:pt idx="2139">
                  <c:v>1053.8748779999999</c:v>
                </c:pt>
                <c:pt idx="2140">
                  <c:v>1050.6064449999587</c:v>
                </c:pt>
                <c:pt idx="2141">
                  <c:v>1043.9152830000351</c:v>
                </c:pt>
                <c:pt idx="2142">
                  <c:v>1037.0187989999999</c:v>
                </c:pt>
                <c:pt idx="2143">
                  <c:v>1030.290283</c:v>
                </c:pt>
                <c:pt idx="2144">
                  <c:v>1024.8891599999999</c:v>
                </c:pt>
                <c:pt idx="2145">
                  <c:v>1021.076233</c:v>
                </c:pt>
                <c:pt idx="2146">
                  <c:v>1018.9138790000005</c:v>
                </c:pt>
                <c:pt idx="2147">
                  <c:v>1018.538452</c:v>
                </c:pt>
                <c:pt idx="2148">
                  <c:v>1019.643066</c:v>
                </c:pt>
                <c:pt idx="2149">
                  <c:v>1022.2144780000035</c:v>
                </c:pt>
                <c:pt idx="2150">
                  <c:v>1027.0405270000001</c:v>
                </c:pt>
                <c:pt idx="2151">
                  <c:v>1027.497192</c:v>
                </c:pt>
                <c:pt idx="2152">
                  <c:v>1034.2954099999999</c:v>
                </c:pt>
                <c:pt idx="2153">
                  <c:v>1039.5987550000011</c:v>
                </c:pt>
                <c:pt idx="2154">
                  <c:v>1043.5886230000001</c:v>
                </c:pt>
                <c:pt idx="2155">
                  <c:v>1046.4108890000011</c:v>
                </c:pt>
                <c:pt idx="2156">
                  <c:v>1048.0905760000001</c:v>
                </c:pt>
                <c:pt idx="2157">
                  <c:v>1048.5976560000001</c:v>
                </c:pt>
                <c:pt idx="2158">
                  <c:v>1047.873169</c:v>
                </c:pt>
                <c:pt idx="2159">
                  <c:v>1046.3332519999999</c:v>
                </c:pt>
                <c:pt idx="2160">
                  <c:v>1043.973144999964</c:v>
                </c:pt>
                <c:pt idx="2161">
                  <c:v>1039.301514</c:v>
                </c:pt>
                <c:pt idx="2162">
                  <c:v>1035.506836</c:v>
                </c:pt>
                <c:pt idx="2163">
                  <c:v>1029.9311520000001</c:v>
                </c:pt>
                <c:pt idx="2164">
                  <c:v>1025.1492919999998</c:v>
                </c:pt>
                <c:pt idx="2165">
                  <c:v>1021.600891</c:v>
                </c:pt>
                <c:pt idx="2166">
                  <c:v>1019.538757</c:v>
                </c:pt>
                <c:pt idx="2167">
                  <c:v>1018.978638</c:v>
                </c:pt>
                <c:pt idx="2168">
                  <c:v>1020.260803</c:v>
                </c:pt>
                <c:pt idx="2169">
                  <c:v>1025.3402099999998</c:v>
                </c:pt>
                <c:pt idx="2170">
                  <c:v>1030.831543</c:v>
                </c:pt>
                <c:pt idx="2171">
                  <c:v>1031.1643069999398</c:v>
                </c:pt>
                <c:pt idx="2172">
                  <c:v>1038.2730710000001</c:v>
                </c:pt>
                <c:pt idx="2173">
                  <c:v>1043.6751710000001</c:v>
                </c:pt>
                <c:pt idx="2174">
                  <c:v>1047.6396479999999</c:v>
                </c:pt>
                <c:pt idx="2175">
                  <c:v>1050.3558350000001</c:v>
                </c:pt>
                <c:pt idx="2176">
                  <c:v>1051.869019</c:v>
                </c:pt>
                <c:pt idx="2177">
                  <c:v>1052.1492919999998</c:v>
                </c:pt>
                <c:pt idx="2178">
                  <c:v>1051.1444089999391</c:v>
                </c:pt>
                <c:pt idx="2179">
                  <c:v>1049.091919</c:v>
                </c:pt>
                <c:pt idx="2180">
                  <c:v>1046.3884279999677</c:v>
                </c:pt>
                <c:pt idx="2181">
                  <c:v>1041.572754</c:v>
                </c:pt>
                <c:pt idx="2182">
                  <c:v>1037.4365230000406</c:v>
                </c:pt>
                <c:pt idx="2183">
                  <c:v>1031.1845699999999</c:v>
                </c:pt>
                <c:pt idx="2184">
                  <c:v>1024.9835210000001</c:v>
                </c:pt>
                <c:pt idx="2185">
                  <c:v>1019.9628909999979</c:v>
                </c:pt>
                <c:pt idx="2186">
                  <c:v>1016.486389</c:v>
                </c:pt>
                <c:pt idx="2187">
                  <c:v>1014.741455</c:v>
                </c:pt>
                <c:pt idx="2188">
                  <c:v>1014.7767940000035</c:v>
                </c:pt>
                <c:pt idx="2189">
                  <c:v>1019.5148320000005</c:v>
                </c:pt>
                <c:pt idx="2190">
                  <c:v>1025.5201419999999</c:v>
                </c:pt>
                <c:pt idx="2191">
                  <c:v>1026.357544</c:v>
                </c:pt>
                <c:pt idx="2192">
                  <c:v>1033.494019</c:v>
                </c:pt>
                <c:pt idx="2193">
                  <c:v>1040.0946039999999</c:v>
                </c:pt>
                <c:pt idx="2194">
                  <c:v>1045.6114499999574</c:v>
                </c:pt>
                <c:pt idx="2195">
                  <c:v>1050.061279</c:v>
                </c:pt>
                <c:pt idx="2196">
                  <c:v>1053.397095</c:v>
                </c:pt>
                <c:pt idx="2197">
                  <c:v>1055.5705570000011</c:v>
                </c:pt>
                <c:pt idx="2198">
                  <c:v>1056.5186770000339</c:v>
                </c:pt>
                <c:pt idx="2199">
                  <c:v>1056.1791989999631</c:v>
                </c:pt>
                <c:pt idx="2200">
                  <c:v>1054.4888920000001</c:v>
                </c:pt>
                <c:pt idx="2201">
                  <c:v>1049.911499</c:v>
                </c:pt>
                <c:pt idx="2202">
                  <c:v>1047.3186040000001</c:v>
                </c:pt>
                <c:pt idx="2203">
                  <c:v>1043.1643069999398</c:v>
                </c:pt>
                <c:pt idx="2204">
                  <c:v>1036.6531979999675</c:v>
                </c:pt>
                <c:pt idx="2205">
                  <c:v>1030.9189449999999</c:v>
                </c:pt>
                <c:pt idx="2206">
                  <c:v>1027.0723879999998</c:v>
                </c:pt>
                <c:pt idx="2207">
                  <c:v>1025.2749019999999</c:v>
                </c:pt>
                <c:pt idx="2208">
                  <c:v>1025.3969729999999</c:v>
                </c:pt>
                <c:pt idx="2209">
                  <c:v>1028.9265140000011</c:v>
                </c:pt>
                <c:pt idx="2210">
                  <c:v>1034.1788329999649</c:v>
                </c:pt>
                <c:pt idx="2211">
                  <c:v>1034.681885</c:v>
                </c:pt>
                <c:pt idx="2212">
                  <c:v>1041.994995</c:v>
                </c:pt>
                <c:pt idx="2213">
                  <c:v>1048.473389</c:v>
                </c:pt>
                <c:pt idx="2214">
                  <c:v>1053.9318850000011</c:v>
                </c:pt>
                <c:pt idx="2215">
                  <c:v>1058.0927730000001</c:v>
                </c:pt>
                <c:pt idx="2216">
                  <c:v>1060.9291989999999</c:v>
                </c:pt>
                <c:pt idx="2217">
                  <c:v>1062.57251</c:v>
                </c:pt>
                <c:pt idx="2218">
                  <c:v>1063.7198490000001</c:v>
                </c:pt>
                <c:pt idx="2219">
                  <c:v>1063.513672</c:v>
                </c:pt>
                <c:pt idx="2220">
                  <c:v>1061.8707279999999</c:v>
                </c:pt>
                <c:pt idx="2221">
                  <c:v>1057.6831049999494</c:v>
                </c:pt>
                <c:pt idx="2222">
                  <c:v>1054.4174800000001</c:v>
                </c:pt>
                <c:pt idx="2223">
                  <c:v>1049.7156980000011</c:v>
                </c:pt>
                <c:pt idx="2224">
                  <c:v>1043.1834719999647</c:v>
                </c:pt>
                <c:pt idx="2225">
                  <c:v>1036.5401609999999</c:v>
                </c:pt>
                <c:pt idx="2226">
                  <c:v>1030.9119870000011</c:v>
                </c:pt>
                <c:pt idx="2227">
                  <c:v>1026.6860349999649</c:v>
                </c:pt>
                <c:pt idx="2228">
                  <c:v>1024.0196530000362</c:v>
                </c:pt>
                <c:pt idx="2229">
                  <c:v>1022.992737</c:v>
                </c:pt>
                <c:pt idx="2230">
                  <c:v>1023.504517</c:v>
                </c:pt>
                <c:pt idx="2231">
                  <c:v>1023.9259639999979</c:v>
                </c:pt>
                <c:pt idx="2232">
                  <c:v>1029.3173830000001</c:v>
                </c:pt>
                <c:pt idx="2233">
                  <c:v>1034.6220699999999</c:v>
                </c:pt>
                <c:pt idx="2234">
                  <c:v>1039.668457</c:v>
                </c:pt>
                <c:pt idx="2235">
                  <c:v>1044.1290279999998</c:v>
                </c:pt>
                <c:pt idx="2236">
                  <c:v>1047.830078</c:v>
                </c:pt>
                <c:pt idx="2237">
                  <c:v>1050.6354979999999</c:v>
                </c:pt>
                <c:pt idx="2238">
                  <c:v>1052.4499510000353</c:v>
                </c:pt>
                <c:pt idx="2239">
                  <c:v>1053.138062</c:v>
                </c:pt>
                <c:pt idx="2240">
                  <c:v>1052.6002199999998</c:v>
                </c:pt>
                <c:pt idx="2241">
                  <c:v>1047.3576660000001</c:v>
                </c:pt>
                <c:pt idx="2242">
                  <c:v>1046.0445560000001</c:v>
                </c:pt>
                <c:pt idx="2243">
                  <c:v>1043.5776370000001</c:v>
                </c:pt>
                <c:pt idx="2244">
                  <c:v>1040.0582279999999</c:v>
                </c:pt>
                <c:pt idx="2245">
                  <c:v>1034.5462649999999</c:v>
                </c:pt>
                <c:pt idx="2246">
                  <c:v>1029.3364259999998</c:v>
                </c:pt>
                <c:pt idx="2247">
                  <c:v>1025.6258540000001</c:v>
                </c:pt>
                <c:pt idx="2248">
                  <c:v>1023.5867310000035</c:v>
                </c:pt>
                <c:pt idx="2249">
                  <c:v>1023.172607</c:v>
                </c:pt>
                <c:pt idx="2250">
                  <c:v>1025.7996830000011</c:v>
                </c:pt>
                <c:pt idx="2251">
                  <c:v>1026.0156250000011</c:v>
                </c:pt>
                <c:pt idx="2252">
                  <c:v>1033.0654299999999</c:v>
                </c:pt>
                <c:pt idx="2253">
                  <c:v>1038.619995</c:v>
                </c:pt>
                <c:pt idx="2254">
                  <c:v>1044.5961910000001</c:v>
                </c:pt>
                <c:pt idx="2255">
                  <c:v>1049.790039</c:v>
                </c:pt>
                <c:pt idx="2256">
                  <c:v>1053.880005</c:v>
                </c:pt>
                <c:pt idx="2257">
                  <c:v>1056.811279</c:v>
                </c:pt>
                <c:pt idx="2258">
                  <c:v>1058.517822</c:v>
                </c:pt>
                <c:pt idx="2259">
                  <c:v>1058.9315190000011</c:v>
                </c:pt>
                <c:pt idx="2260">
                  <c:v>1057.9976810000355</c:v>
                </c:pt>
                <c:pt idx="2261">
                  <c:v>1054.2561040000001</c:v>
                </c:pt>
                <c:pt idx="2262">
                  <c:v>1052.1080319999999</c:v>
                </c:pt>
                <c:pt idx="2263">
                  <c:v>1048.8547359999998</c:v>
                </c:pt>
                <c:pt idx="2264">
                  <c:v>1044.118164</c:v>
                </c:pt>
                <c:pt idx="2265">
                  <c:v>1036.498047</c:v>
                </c:pt>
                <c:pt idx="2266">
                  <c:v>1030.3251949999999</c:v>
                </c:pt>
                <c:pt idx="2267">
                  <c:v>1025.744019</c:v>
                </c:pt>
                <c:pt idx="2268">
                  <c:v>1022.54895</c:v>
                </c:pt>
                <c:pt idx="2269">
                  <c:v>1020.827332</c:v>
                </c:pt>
                <c:pt idx="2270">
                  <c:v>1020.5477289999974</c:v>
                </c:pt>
                <c:pt idx="2271">
                  <c:v>1020.265747</c:v>
                </c:pt>
                <c:pt idx="2272">
                  <c:v>1024.7807620000001</c:v>
                </c:pt>
                <c:pt idx="2273">
                  <c:v>1030.9782709999999</c:v>
                </c:pt>
                <c:pt idx="2274">
                  <c:v>1036.9799800000001</c:v>
                </c:pt>
                <c:pt idx="2275">
                  <c:v>1042.6333009999494</c:v>
                </c:pt>
                <c:pt idx="2276">
                  <c:v>1047.6138919999999</c:v>
                </c:pt>
                <c:pt idx="2277">
                  <c:v>1051.6501459999649</c:v>
                </c:pt>
                <c:pt idx="2278">
                  <c:v>1054.591797</c:v>
                </c:pt>
                <c:pt idx="2279">
                  <c:v>1056.3553469999647</c:v>
                </c:pt>
                <c:pt idx="2280">
                  <c:v>1056.9267580000367</c:v>
                </c:pt>
                <c:pt idx="2281">
                  <c:v>1053.6597899999999</c:v>
                </c:pt>
                <c:pt idx="2282">
                  <c:v>1053.2971190000001</c:v>
                </c:pt>
                <c:pt idx="2283">
                  <c:v>1052.165283</c:v>
                </c:pt>
                <c:pt idx="2284">
                  <c:v>1049.7487790000321</c:v>
                </c:pt>
                <c:pt idx="2285">
                  <c:v>1045.6607670000001</c:v>
                </c:pt>
                <c:pt idx="2286">
                  <c:v>1039.2771</c:v>
                </c:pt>
                <c:pt idx="2287">
                  <c:v>1034.089111</c:v>
                </c:pt>
                <c:pt idx="2288">
                  <c:v>1030.8674319999998</c:v>
                </c:pt>
                <c:pt idx="2289">
                  <c:v>1029.552856</c:v>
                </c:pt>
                <c:pt idx="2290">
                  <c:v>1029.9451900000001</c:v>
                </c:pt>
                <c:pt idx="2291">
                  <c:v>1030.081543</c:v>
                </c:pt>
                <c:pt idx="2292">
                  <c:v>1034.7860109999999</c:v>
                </c:pt>
                <c:pt idx="2293">
                  <c:v>1041.0296630000344</c:v>
                </c:pt>
                <c:pt idx="2294">
                  <c:v>1047.627808</c:v>
                </c:pt>
                <c:pt idx="2295">
                  <c:v>1053.6197510000011</c:v>
                </c:pt>
                <c:pt idx="2296">
                  <c:v>1058.7957760000011</c:v>
                </c:pt>
                <c:pt idx="2297">
                  <c:v>1062.971802</c:v>
                </c:pt>
                <c:pt idx="2298">
                  <c:v>1065.98938</c:v>
                </c:pt>
                <c:pt idx="2299">
                  <c:v>1067.7360840000001</c:v>
                </c:pt>
                <c:pt idx="2300">
                  <c:v>1068.1370850000001</c:v>
                </c:pt>
                <c:pt idx="2301">
                  <c:v>1063.2258300000001</c:v>
                </c:pt>
                <c:pt idx="2302">
                  <c:v>1062.334595</c:v>
                </c:pt>
                <c:pt idx="2303">
                  <c:v>1060.228638</c:v>
                </c:pt>
                <c:pt idx="2304">
                  <c:v>1057.096313</c:v>
                </c:pt>
                <c:pt idx="2305">
                  <c:v>1052.4021</c:v>
                </c:pt>
                <c:pt idx="2306">
                  <c:v>1045.2635499999999</c:v>
                </c:pt>
                <c:pt idx="2307">
                  <c:v>1038.3670649999999</c:v>
                </c:pt>
                <c:pt idx="2308">
                  <c:v>1033.838745</c:v>
                </c:pt>
                <c:pt idx="2309">
                  <c:v>1030.6860349999649</c:v>
                </c:pt>
                <c:pt idx="2310">
                  <c:v>1028.6485600000001</c:v>
                </c:pt>
                <c:pt idx="2311">
                  <c:v>1026.9501949999999</c:v>
                </c:pt>
                <c:pt idx="2312">
                  <c:v>1027.197754</c:v>
                </c:pt>
                <c:pt idx="2313">
                  <c:v>1032.0214839999999</c:v>
                </c:pt>
                <c:pt idx="2314">
                  <c:v>1037.45874</c:v>
                </c:pt>
                <c:pt idx="2315">
                  <c:v>1042.768188</c:v>
                </c:pt>
                <c:pt idx="2316">
                  <c:v>1048.23999</c:v>
                </c:pt>
                <c:pt idx="2317">
                  <c:v>1053.020264</c:v>
                </c:pt>
                <c:pt idx="2318">
                  <c:v>1056.9643550000001</c:v>
                </c:pt>
                <c:pt idx="2319">
                  <c:v>1059.8929439999649</c:v>
                </c:pt>
                <c:pt idx="2320">
                  <c:v>1061.7348629999999</c:v>
                </c:pt>
                <c:pt idx="2321">
                  <c:v>1057.5252690000011</c:v>
                </c:pt>
                <c:pt idx="2322">
                  <c:v>1058.9450680000011</c:v>
                </c:pt>
                <c:pt idx="2323">
                  <c:v>1058.990112</c:v>
                </c:pt>
                <c:pt idx="2324">
                  <c:v>1057.6870119999999</c:v>
                </c:pt>
                <c:pt idx="2325">
                  <c:v>1054.8292239999998</c:v>
                </c:pt>
                <c:pt idx="2326">
                  <c:v>1050.2495120000001</c:v>
                </c:pt>
                <c:pt idx="2327">
                  <c:v>1043.2048339999999</c:v>
                </c:pt>
                <c:pt idx="2328">
                  <c:v>1038.1370850000001</c:v>
                </c:pt>
                <c:pt idx="2329">
                  <c:v>1035.1004639999999</c:v>
                </c:pt>
                <c:pt idx="2330">
                  <c:v>1033.5426030000001</c:v>
                </c:pt>
                <c:pt idx="2331">
                  <c:v>1031.0389399999999</c:v>
                </c:pt>
                <c:pt idx="2332">
                  <c:v>1033.8054199999999</c:v>
                </c:pt>
                <c:pt idx="2333">
                  <c:v>1039.370361</c:v>
                </c:pt>
                <c:pt idx="2334">
                  <c:v>1045.4062500000011</c:v>
                </c:pt>
                <c:pt idx="2335">
                  <c:v>1051.1435550000001</c:v>
                </c:pt>
                <c:pt idx="2336">
                  <c:v>1056.3891599999999</c:v>
                </c:pt>
                <c:pt idx="2337">
                  <c:v>1060.9118650000348</c:v>
                </c:pt>
                <c:pt idx="2338">
                  <c:v>1064.8115230000001</c:v>
                </c:pt>
                <c:pt idx="2339">
                  <c:v>1067.7385250000011</c:v>
                </c:pt>
                <c:pt idx="2340">
                  <c:v>1069.7905270000001</c:v>
                </c:pt>
                <c:pt idx="2341">
                  <c:v>1066.3122559999999</c:v>
                </c:pt>
                <c:pt idx="2342">
                  <c:v>1066.482178</c:v>
                </c:pt>
                <c:pt idx="2343">
                  <c:v>1065.6334229999386</c:v>
                </c:pt>
                <c:pt idx="2344">
                  <c:v>1063.7349850000001</c:v>
                </c:pt>
                <c:pt idx="2345">
                  <c:v>1061.472168</c:v>
                </c:pt>
                <c:pt idx="2346">
                  <c:v>1058.6833499999409</c:v>
                </c:pt>
                <c:pt idx="2347">
                  <c:v>1054.315308</c:v>
                </c:pt>
                <c:pt idx="2348">
                  <c:v>1049.4039310000001</c:v>
                </c:pt>
                <c:pt idx="2349">
                  <c:v>1044.7407229999999</c:v>
                </c:pt>
                <c:pt idx="2350">
                  <c:v>1040.75415</c:v>
                </c:pt>
                <c:pt idx="2351">
                  <c:v>1033.5153809999999</c:v>
                </c:pt>
                <c:pt idx="2352">
                  <c:v>1030.8350829999999</c:v>
                </c:pt>
                <c:pt idx="2353">
                  <c:v>1030.702393</c:v>
                </c:pt>
                <c:pt idx="2354">
                  <c:v>1033.9459230000011</c:v>
                </c:pt>
                <c:pt idx="2355">
                  <c:v>1038.4140629999999</c:v>
                </c:pt>
                <c:pt idx="2356">
                  <c:v>1042.877686</c:v>
                </c:pt>
                <c:pt idx="2357">
                  <c:v>1047.0922849999649</c:v>
                </c:pt>
                <c:pt idx="2358">
                  <c:v>1050.8367920000001</c:v>
                </c:pt>
                <c:pt idx="2359">
                  <c:v>1053.9140629999999</c:v>
                </c:pt>
                <c:pt idx="2360">
                  <c:v>1056.191039999964</c:v>
                </c:pt>
                <c:pt idx="2361">
                  <c:v>1054.03125</c:v>
                </c:pt>
                <c:pt idx="2362">
                  <c:v>1055.934082</c:v>
                </c:pt>
                <c:pt idx="2363">
                  <c:v>1056.821289</c:v>
                </c:pt>
                <c:pt idx="2364">
                  <c:v>1055.9852289999999</c:v>
                </c:pt>
                <c:pt idx="2365">
                  <c:v>1054.2100829999999</c:v>
                </c:pt>
                <c:pt idx="2366">
                  <c:v>1051.5065920000011</c:v>
                </c:pt>
                <c:pt idx="2367">
                  <c:v>1047.9910890000001</c:v>
                </c:pt>
                <c:pt idx="2368">
                  <c:v>1042.5546879999999</c:v>
                </c:pt>
                <c:pt idx="2369">
                  <c:v>1037.4366460000001</c:v>
                </c:pt>
                <c:pt idx="2370">
                  <c:v>1033.7855220000001</c:v>
                </c:pt>
                <c:pt idx="2371">
                  <c:v>1030.9757080000011</c:v>
                </c:pt>
                <c:pt idx="2372">
                  <c:v>1030.6335449999597</c:v>
                </c:pt>
                <c:pt idx="2373">
                  <c:v>1032.1204829999622</c:v>
                </c:pt>
                <c:pt idx="2374">
                  <c:v>1035.627686</c:v>
                </c:pt>
                <c:pt idx="2375">
                  <c:v>1039.9852289999999</c:v>
                </c:pt>
                <c:pt idx="2376">
                  <c:v>1044.5313719999999</c:v>
                </c:pt>
                <c:pt idx="2377">
                  <c:v>1048.9356690000573</c:v>
                </c:pt>
                <c:pt idx="2378">
                  <c:v>1053.0736079999999</c:v>
                </c:pt>
                <c:pt idx="2379">
                  <c:v>1056.8056640000011</c:v>
                </c:pt>
                <c:pt idx="2380">
                  <c:v>1059.6312259999668</c:v>
                </c:pt>
                <c:pt idx="2381">
                  <c:v>1057.2330319999999</c:v>
                </c:pt>
                <c:pt idx="2382">
                  <c:v>1059.4669190000011</c:v>
                </c:pt>
                <c:pt idx="2383">
                  <c:v>1060.0960689999999</c:v>
                </c:pt>
                <c:pt idx="2384">
                  <c:v>1059.1461179999999</c:v>
                </c:pt>
                <c:pt idx="2385">
                  <c:v>1057.038086</c:v>
                </c:pt>
                <c:pt idx="2386">
                  <c:v>1054.0451660000001</c:v>
                </c:pt>
                <c:pt idx="2387">
                  <c:v>1049.4189449999999</c:v>
                </c:pt>
                <c:pt idx="2388">
                  <c:v>1043.1198730000001</c:v>
                </c:pt>
                <c:pt idx="2389">
                  <c:v>1037.0705570000011</c:v>
                </c:pt>
                <c:pt idx="2390">
                  <c:v>1032.0371090000001</c:v>
                </c:pt>
                <c:pt idx="2391">
                  <c:v>1026.9552000000001</c:v>
                </c:pt>
                <c:pt idx="2392">
                  <c:v>1025.3917239999998</c:v>
                </c:pt>
                <c:pt idx="2393">
                  <c:v>1025.586548</c:v>
                </c:pt>
                <c:pt idx="2394">
                  <c:v>1027.1351319999999</c:v>
                </c:pt>
                <c:pt idx="2395">
                  <c:v>1030.6430659999999</c:v>
                </c:pt>
                <c:pt idx="2396">
                  <c:v>1034.8579099999999</c:v>
                </c:pt>
                <c:pt idx="2397">
                  <c:v>1039.2425540000011</c:v>
                </c:pt>
                <c:pt idx="2398">
                  <c:v>1044.2272949999999</c:v>
                </c:pt>
                <c:pt idx="2399">
                  <c:v>1048.9438479999999</c:v>
                </c:pt>
                <c:pt idx="2400">
                  <c:v>1052.9492190000001</c:v>
                </c:pt>
                <c:pt idx="2401">
                  <c:v>1051.387817</c:v>
                </c:pt>
                <c:pt idx="2402">
                  <c:v>1054.265503000041</c:v>
                </c:pt>
                <c:pt idx="2403">
                  <c:v>1055.9383540000001</c:v>
                </c:pt>
                <c:pt idx="2404">
                  <c:v>1056.4108890000011</c:v>
                </c:pt>
                <c:pt idx="2405">
                  <c:v>1055.561279</c:v>
                </c:pt>
                <c:pt idx="2406">
                  <c:v>1053.725342</c:v>
                </c:pt>
                <c:pt idx="2407">
                  <c:v>1051.0159910000011</c:v>
                </c:pt>
                <c:pt idx="2408">
                  <c:v>1047.1057129999999</c:v>
                </c:pt>
                <c:pt idx="2409">
                  <c:v>1041.5593259999998</c:v>
                </c:pt>
                <c:pt idx="2410">
                  <c:v>1036.2224119999998</c:v>
                </c:pt>
                <c:pt idx="2411">
                  <c:v>1031.6551509999999</c:v>
                </c:pt>
                <c:pt idx="2412">
                  <c:v>1029.396606</c:v>
                </c:pt>
                <c:pt idx="2413">
                  <c:v>1029.8122559999999</c:v>
                </c:pt>
                <c:pt idx="2414">
                  <c:v>1032.0916749999999</c:v>
                </c:pt>
                <c:pt idx="2415">
                  <c:v>1036.3022459999661</c:v>
                </c:pt>
                <c:pt idx="2416">
                  <c:v>1041.41272</c:v>
                </c:pt>
                <c:pt idx="2417">
                  <c:v>1046.9571530000362</c:v>
                </c:pt>
                <c:pt idx="2418">
                  <c:v>1052.2705080000001</c:v>
                </c:pt>
                <c:pt idx="2419">
                  <c:v>1056.9007570000426</c:v>
                </c:pt>
                <c:pt idx="2420">
                  <c:v>1060.650513</c:v>
                </c:pt>
                <c:pt idx="2421">
                  <c:v>1058.7825929999999</c:v>
                </c:pt>
                <c:pt idx="2422">
                  <c:v>1062.1835939999999</c:v>
                </c:pt>
                <c:pt idx="2423">
                  <c:v>1063.9990230000001</c:v>
                </c:pt>
                <c:pt idx="2424">
                  <c:v>1064.762207</c:v>
                </c:pt>
                <c:pt idx="2425">
                  <c:v>1064.0175780000011</c:v>
                </c:pt>
                <c:pt idx="2426">
                  <c:v>1061.7386469999999</c:v>
                </c:pt>
                <c:pt idx="2427">
                  <c:v>1058.166504</c:v>
                </c:pt>
                <c:pt idx="2428">
                  <c:v>1053.4345700000001</c:v>
                </c:pt>
                <c:pt idx="2429">
                  <c:v>1046.4029540000001</c:v>
                </c:pt>
                <c:pt idx="2430">
                  <c:v>1039.563721</c:v>
                </c:pt>
                <c:pt idx="2431">
                  <c:v>1034.3282469999619</c:v>
                </c:pt>
                <c:pt idx="2432">
                  <c:v>1030.592163</c:v>
                </c:pt>
                <c:pt idx="2433">
                  <c:v>1028.4708250000001</c:v>
                </c:pt>
                <c:pt idx="2434">
                  <c:v>1027.998047</c:v>
                </c:pt>
                <c:pt idx="2435">
                  <c:v>1030.303467</c:v>
                </c:pt>
                <c:pt idx="2436">
                  <c:v>1034.0916749999999</c:v>
                </c:pt>
                <c:pt idx="2437">
                  <c:v>1039.2033690000001</c:v>
                </c:pt>
                <c:pt idx="2438">
                  <c:v>1045.1186520000001</c:v>
                </c:pt>
                <c:pt idx="2439">
                  <c:v>1050.8400879999999</c:v>
                </c:pt>
                <c:pt idx="2440">
                  <c:v>1055.9167480000001</c:v>
                </c:pt>
                <c:pt idx="2441">
                  <c:v>1054.8543699999998</c:v>
                </c:pt>
                <c:pt idx="2442">
                  <c:v>1060.0893550000001</c:v>
                </c:pt>
                <c:pt idx="2443">
                  <c:v>1063.5770259999999</c:v>
                </c:pt>
                <c:pt idx="2444">
                  <c:v>1065.4804690000001</c:v>
                </c:pt>
                <c:pt idx="2445">
                  <c:v>1065.865356</c:v>
                </c:pt>
                <c:pt idx="2446">
                  <c:v>1065.433716</c:v>
                </c:pt>
                <c:pt idx="2447">
                  <c:v>1063.599976</c:v>
                </c:pt>
                <c:pt idx="2448">
                  <c:v>1060.4750980000001</c:v>
                </c:pt>
                <c:pt idx="2449">
                  <c:v>1056.6794429999386</c:v>
                </c:pt>
                <c:pt idx="2450">
                  <c:v>1050.6367190000001</c:v>
                </c:pt>
                <c:pt idx="2451">
                  <c:v>1043.9379880000001</c:v>
                </c:pt>
                <c:pt idx="2452">
                  <c:v>1039.365845</c:v>
                </c:pt>
                <c:pt idx="2453">
                  <c:v>1036.940186</c:v>
                </c:pt>
                <c:pt idx="2454">
                  <c:v>1036.4804690000001</c:v>
                </c:pt>
                <c:pt idx="2455">
                  <c:v>1038.4069820000011</c:v>
                </c:pt>
                <c:pt idx="2456">
                  <c:v>1042.4884030000001</c:v>
                </c:pt>
                <c:pt idx="2457">
                  <c:v>1047.489014</c:v>
                </c:pt>
                <c:pt idx="2458">
                  <c:v>1052.5140379999998</c:v>
                </c:pt>
                <c:pt idx="2459">
                  <c:v>1057.232544</c:v>
                </c:pt>
                <c:pt idx="2460">
                  <c:v>1061.3983149999594</c:v>
                </c:pt>
                <c:pt idx="2461">
                  <c:v>1060.8759769999999</c:v>
                </c:pt>
                <c:pt idx="2462">
                  <c:v>1065.5269780000001</c:v>
                </c:pt>
                <c:pt idx="2463">
                  <c:v>1068.7167970000348</c:v>
                </c:pt>
                <c:pt idx="2464">
                  <c:v>1070.0087890000011</c:v>
                </c:pt>
                <c:pt idx="2465">
                  <c:v>1070.37915</c:v>
                </c:pt>
                <c:pt idx="2466">
                  <c:v>1069.101807</c:v>
                </c:pt>
                <c:pt idx="2467">
                  <c:v>1066.159058</c:v>
                </c:pt>
                <c:pt idx="2468">
                  <c:v>1062.171509</c:v>
                </c:pt>
                <c:pt idx="2469">
                  <c:v>1058.554077</c:v>
                </c:pt>
                <c:pt idx="2470">
                  <c:v>1053.653687</c:v>
                </c:pt>
                <c:pt idx="2471">
                  <c:v>1042.8072510000011</c:v>
                </c:pt>
                <c:pt idx="2472">
                  <c:v>1037.2368160000001</c:v>
                </c:pt>
                <c:pt idx="2473">
                  <c:v>1033.8326419999999</c:v>
                </c:pt>
                <c:pt idx="2474">
                  <c:v>1032.548096</c:v>
                </c:pt>
                <c:pt idx="2475">
                  <c:v>1033.4758300000001</c:v>
                </c:pt>
                <c:pt idx="2476">
                  <c:v>1035.859375</c:v>
                </c:pt>
                <c:pt idx="2477">
                  <c:v>1040.6345209999649</c:v>
                </c:pt>
                <c:pt idx="2478">
                  <c:v>1046.141357</c:v>
                </c:pt>
                <c:pt idx="2479">
                  <c:v>1051.7368160000001</c:v>
                </c:pt>
                <c:pt idx="2480">
                  <c:v>1056.984741</c:v>
                </c:pt>
                <c:pt idx="2481">
                  <c:v>1055.993164</c:v>
                </c:pt>
                <c:pt idx="2482">
                  <c:v>1060.9111330000001</c:v>
                </c:pt>
                <c:pt idx="2483">
                  <c:v>1064.7807620000001</c:v>
                </c:pt>
                <c:pt idx="2484">
                  <c:v>1067.1811519999999</c:v>
                </c:pt>
                <c:pt idx="2485">
                  <c:v>1068.270996</c:v>
                </c:pt>
                <c:pt idx="2486">
                  <c:v>1068.065308</c:v>
                </c:pt>
                <c:pt idx="2487">
                  <c:v>1066.5860600000001</c:v>
                </c:pt>
                <c:pt idx="2488">
                  <c:v>1064.565918</c:v>
                </c:pt>
                <c:pt idx="2489">
                  <c:v>1061.2042239999998</c:v>
                </c:pt>
                <c:pt idx="2490">
                  <c:v>1056.6707759999999</c:v>
                </c:pt>
                <c:pt idx="2491">
                  <c:v>1048.5061040000001</c:v>
                </c:pt>
                <c:pt idx="2492">
                  <c:v>1043.2398680000001</c:v>
                </c:pt>
                <c:pt idx="2493">
                  <c:v>1039.6433109999466</c:v>
                </c:pt>
                <c:pt idx="2494">
                  <c:v>1038.052856</c:v>
                </c:pt>
                <c:pt idx="2495">
                  <c:v>1038.5170900000001</c:v>
                </c:pt>
                <c:pt idx="2496">
                  <c:v>1040.8474119999998</c:v>
                </c:pt>
                <c:pt idx="2497">
                  <c:v>1045.0349119999998</c:v>
                </c:pt>
                <c:pt idx="2498">
                  <c:v>1049.656982</c:v>
                </c:pt>
                <c:pt idx="2499">
                  <c:v>1054.912842</c:v>
                </c:pt>
                <c:pt idx="2500">
                  <c:v>1059.8266600000011</c:v>
                </c:pt>
                <c:pt idx="2501">
                  <c:v>1058.4805910000011</c:v>
                </c:pt>
                <c:pt idx="2502">
                  <c:v>1062.7426760000001</c:v>
                </c:pt>
                <c:pt idx="2503">
                  <c:v>1066.526245</c:v>
                </c:pt>
                <c:pt idx="2504">
                  <c:v>1068.669678</c:v>
                </c:pt>
                <c:pt idx="2505">
                  <c:v>1069.5770259999999</c:v>
                </c:pt>
                <c:pt idx="2506">
                  <c:v>1069.458496</c:v>
                </c:pt>
                <c:pt idx="2507">
                  <c:v>1068.0679929999999</c:v>
                </c:pt>
                <c:pt idx="2508">
                  <c:v>1065.342529</c:v>
                </c:pt>
                <c:pt idx="2509">
                  <c:v>1061.75647</c:v>
                </c:pt>
                <c:pt idx="2510">
                  <c:v>1056.5888669999999</c:v>
                </c:pt>
                <c:pt idx="2511">
                  <c:v>1049.2335210000001</c:v>
                </c:pt>
                <c:pt idx="2512">
                  <c:v>1043.3061520000001</c:v>
                </c:pt>
                <c:pt idx="2513">
                  <c:v>1038.6517329999622</c:v>
                </c:pt>
                <c:pt idx="2514">
                  <c:v>1035.5198969999999</c:v>
                </c:pt>
                <c:pt idx="2515">
                  <c:v>1033.9542239999998</c:v>
                </c:pt>
                <c:pt idx="2516">
                  <c:v>1033.8782959999999</c:v>
                </c:pt>
                <c:pt idx="2517">
                  <c:v>1035.13501</c:v>
                </c:pt>
                <c:pt idx="2518">
                  <c:v>1037.9720459999999</c:v>
                </c:pt>
                <c:pt idx="2519">
                  <c:v>1042.4970700000001</c:v>
                </c:pt>
                <c:pt idx="2520">
                  <c:v>1047.7386469999999</c:v>
                </c:pt>
                <c:pt idx="2521">
                  <c:v>1047.9871830000011</c:v>
                </c:pt>
                <c:pt idx="2522">
                  <c:v>1053.612183</c:v>
                </c:pt>
                <c:pt idx="2523">
                  <c:v>1058.2867429999999</c:v>
                </c:pt>
                <c:pt idx="2524">
                  <c:v>1061.597534</c:v>
                </c:pt>
                <c:pt idx="2525">
                  <c:v>1063.7266850000415</c:v>
                </c:pt>
                <c:pt idx="2526">
                  <c:v>1064.758423</c:v>
                </c:pt>
                <c:pt idx="2527">
                  <c:v>1065.1123049999576</c:v>
                </c:pt>
                <c:pt idx="2528">
                  <c:v>1064.1779790000001</c:v>
                </c:pt>
                <c:pt idx="2529">
                  <c:v>1061.8946530000001</c:v>
                </c:pt>
                <c:pt idx="2530">
                  <c:v>1058.744995</c:v>
                </c:pt>
                <c:pt idx="2531">
                  <c:v>1053.8352050000001</c:v>
                </c:pt>
                <c:pt idx="2532">
                  <c:v>1048.3352050000001</c:v>
                </c:pt>
                <c:pt idx="2533">
                  <c:v>1043.3358149999999</c:v>
                </c:pt>
                <c:pt idx="2534">
                  <c:v>1039.9964600000001</c:v>
                </c:pt>
                <c:pt idx="2535">
                  <c:v>1038.3798830000001</c:v>
                </c:pt>
                <c:pt idx="2536">
                  <c:v>1039.4550780000011</c:v>
                </c:pt>
                <c:pt idx="2537">
                  <c:v>1043.083862</c:v>
                </c:pt>
                <c:pt idx="2538">
                  <c:v>1047.312866</c:v>
                </c:pt>
                <c:pt idx="2539">
                  <c:v>1051.7856449999999</c:v>
                </c:pt>
                <c:pt idx="2540">
                  <c:v>1056.2177730000406</c:v>
                </c:pt>
                <c:pt idx="2541">
                  <c:v>1055.8266600000011</c:v>
                </c:pt>
                <c:pt idx="2542">
                  <c:v>1061.6655270000001</c:v>
                </c:pt>
                <c:pt idx="2543">
                  <c:v>1066.8691409999587</c:v>
                </c:pt>
                <c:pt idx="2544">
                  <c:v>1070.3679199999999</c:v>
                </c:pt>
                <c:pt idx="2545">
                  <c:v>1072.3461910000001</c:v>
                </c:pt>
                <c:pt idx="2546">
                  <c:v>1072.9187010000353</c:v>
                </c:pt>
                <c:pt idx="2547">
                  <c:v>1072.4887700000011</c:v>
                </c:pt>
                <c:pt idx="2548">
                  <c:v>1071.2176510000511</c:v>
                </c:pt>
                <c:pt idx="2549">
                  <c:v>1068.5417479999999</c:v>
                </c:pt>
                <c:pt idx="2550">
                  <c:v>1064.3520510000001</c:v>
                </c:pt>
                <c:pt idx="2551">
                  <c:v>1057.504639</c:v>
                </c:pt>
                <c:pt idx="2552">
                  <c:v>1050.852539</c:v>
                </c:pt>
                <c:pt idx="2553">
                  <c:v>1045.2423099999999</c:v>
                </c:pt>
                <c:pt idx="2554">
                  <c:v>1041.0153809999999</c:v>
                </c:pt>
                <c:pt idx="2555">
                  <c:v>1038.0456540000321</c:v>
                </c:pt>
                <c:pt idx="2556">
                  <c:v>1036.3950199999999</c:v>
                </c:pt>
                <c:pt idx="2557">
                  <c:v>1035.994019</c:v>
                </c:pt>
                <c:pt idx="2558">
                  <c:v>1036.6945799999999</c:v>
                </c:pt>
                <c:pt idx="2559">
                  <c:v>1039.2868650000348</c:v>
                </c:pt>
                <c:pt idx="2560">
                  <c:v>1043.3122559999999</c:v>
                </c:pt>
                <c:pt idx="2561">
                  <c:v>1044.201538</c:v>
                </c:pt>
                <c:pt idx="2562">
                  <c:v>1050.0954589999999</c:v>
                </c:pt>
                <c:pt idx="2563">
                  <c:v>1055.313721</c:v>
                </c:pt>
                <c:pt idx="2564">
                  <c:v>1059.659058</c:v>
                </c:pt>
                <c:pt idx="2565">
                  <c:v>1063.0903319999998</c:v>
                </c:pt>
                <c:pt idx="2566">
                  <c:v>1065.461548</c:v>
                </c:pt>
                <c:pt idx="2567">
                  <c:v>1066.685913</c:v>
                </c:pt>
                <c:pt idx="2568">
                  <c:v>1066.7270510000394</c:v>
                </c:pt>
                <c:pt idx="2569">
                  <c:v>1065.4760740000011</c:v>
                </c:pt>
                <c:pt idx="2570">
                  <c:v>1062.81897</c:v>
                </c:pt>
                <c:pt idx="2571">
                  <c:v>1057.532471</c:v>
                </c:pt>
                <c:pt idx="2572">
                  <c:v>1054.0792239999998</c:v>
                </c:pt>
                <c:pt idx="2573">
                  <c:v>1048.908447</c:v>
                </c:pt>
                <c:pt idx="2574">
                  <c:v>1044.5285640000011</c:v>
                </c:pt>
                <c:pt idx="2575">
                  <c:v>1041.1750489999649</c:v>
                </c:pt>
                <c:pt idx="2576">
                  <c:v>1039.0858149999999</c:v>
                </c:pt>
                <c:pt idx="2577">
                  <c:v>1038.8039550000001</c:v>
                </c:pt>
                <c:pt idx="2578">
                  <c:v>1040.5034179999998</c:v>
                </c:pt>
                <c:pt idx="2579">
                  <c:v>1044.4707030000011</c:v>
                </c:pt>
                <c:pt idx="2580">
                  <c:v>1049.51001</c:v>
                </c:pt>
                <c:pt idx="2581">
                  <c:v>1049.7718510000011</c:v>
                </c:pt>
                <c:pt idx="2582">
                  <c:v>1055.865356</c:v>
                </c:pt>
                <c:pt idx="2583">
                  <c:v>1061.196289</c:v>
                </c:pt>
                <c:pt idx="2584">
                  <c:v>1065.397827</c:v>
                </c:pt>
                <c:pt idx="2585">
                  <c:v>1068.454712</c:v>
                </c:pt>
                <c:pt idx="2586">
                  <c:v>1070.3377690000011</c:v>
                </c:pt>
                <c:pt idx="2587">
                  <c:v>1071.0045170000001</c:v>
                </c:pt>
                <c:pt idx="2588">
                  <c:v>1070.4097900000011</c:v>
                </c:pt>
                <c:pt idx="2589">
                  <c:v>1068.4989009999999</c:v>
                </c:pt>
                <c:pt idx="2590">
                  <c:v>1065.6113279999649</c:v>
                </c:pt>
                <c:pt idx="2591">
                  <c:v>1061.0825199999999</c:v>
                </c:pt>
                <c:pt idx="2592">
                  <c:v>1057.4433590000001</c:v>
                </c:pt>
                <c:pt idx="2593">
                  <c:v>1051.8524169999494</c:v>
                </c:pt>
                <c:pt idx="2594">
                  <c:v>1046.0889890000001</c:v>
                </c:pt>
                <c:pt idx="2595">
                  <c:v>1041.228394</c:v>
                </c:pt>
                <c:pt idx="2596">
                  <c:v>1037.6956789999999</c:v>
                </c:pt>
                <c:pt idx="2597">
                  <c:v>1035.7033690000001</c:v>
                </c:pt>
                <c:pt idx="2598">
                  <c:v>1035.342163</c:v>
                </c:pt>
                <c:pt idx="2599">
                  <c:v>1036.890259</c:v>
                </c:pt>
                <c:pt idx="2600">
                  <c:v>1040.833862</c:v>
                </c:pt>
                <c:pt idx="2601">
                  <c:v>1042.6601559999999</c:v>
                </c:pt>
                <c:pt idx="2602">
                  <c:v>1049.4166260000011</c:v>
                </c:pt>
                <c:pt idx="2603">
                  <c:v>1055.7775880000011</c:v>
                </c:pt>
                <c:pt idx="2604">
                  <c:v>1061.105225</c:v>
                </c:pt>
                <c:pt idx="2605">
                  <c:v>1065.3554690000001</c:v>
                </c:pt>
                <c:pt idx="2606">
                  <c:v>1068.6838379999624</c:v>
                </c:pt>
                <c:pt idx="2607">
                  <c:v>1070.9229740000001</c:v>
                </c:pt>
                <c:pt idx="2608">
                  <c:v>1071.934814</c:v>
                </c:pt>
                <c:pt idx="2609">
                  <c:v>1071.826538</c:v>
                </c:pt>
                <c:pt idx="2610">
                  <c:v>1070.729126</c:v>
                </c:pt>
                <c:pt idx="2611">
                  <c:v>1066.1877439999998</c:v>
                </c:pt>
                <c:pt idx="2612">
                  <c:v>1063.5604249999587</c:v>
                </c:pt>
                <c:pt idx="2613">
                  <c:v>1060.2387700000011</c:v>
                </c:pt>
                <c:pt idx="2614">
                  <c:v>1054.8388669999999</c:v>
                </c:pt>
                <c:pt idx="2615">
                  <c:v>1049.6728519999999</c:v>
                </c:pt>
                <c:pt idx="2616">
                  <c:v>1045.9866940000011</c:v>
                </c:pt>
                <c:pt idx="2617">
                  <c:v>1043.9857180000001</c:v>
                </c:pt>
                <c:pt idx="2618">
                  <c:v>1043.616943</c:v>
                </c:pt>
                <c:pt idx="2619">
                  <c:v>1044.8132319999668</c:v>
                </c:pt>
                <c:pt idx="2620">
                  <c:v>1048.9704589999999</c:v>
                </c:pt>
                <c:pt idx="2621">
                  <c:v>1050.2102050000001</c:v>
                </c:pt>
                <c:pt idx="2622">
                  <c:v>1057.362914999964</c:v>
                </c:pt>
                <c:pt idx="2623">
                  <c:v>1063.6072999999999</c:v>
                </c:pt>
                <c:pt idx="2624">
                  <c:v>1068.8214109999587</c:v>
                </c:pt>
                <c:pt idx="2625">
                  <c:v>1072.9782709999999</c:v>
                </c:pt>
                <c:pt idx="2626">
                  <c:v>1076.0369870000011</c:v>
                </c:pt>
                <c:pt idx="2627">
                  <c:v>1077.9355470000348</c:v>
                </c:pt>
                <c:pt idx="2628">
                  <c:v>1078.600586</c:v>
                </c:pt>
                <c:pt idx="2629">
                  <c:v>1077.971802</c:v>
                </c:pt>
                <c:pt idx="2630">
                  <c:v>1075.9829099999999</c:v>
                </c:pt>
                <c:pt idx="2631">
                  <c:v>1069.7661129999999</c:v>
                </c:pt>
                <c:pt idx="2632">
                  <c:v>1066.325439</c:v>
                </c:pt>
                <c:pt idx="2633">
                  <c:v>1061.6628419999649</c:v>
                </c:pt>
                <c:pt idx="2634">
                  <c:v>1055.4520259999999</c:v>
                </c:pt>
                <c:pt idx="2635">
                  <c:v>1049.401245</c:v>
                </c:pt>
                <c:pt idx="2636">
                  <c:v>1044.5146479999999</c:v>
                </c:pt>
                <c:pt idx="2637">
                  <c:v>1041.0366210000011</c:v>
                </c:pt>
                <c:pt idx="2638">
                  <c:v>1039.0396730000011</c:v>
                </c:pt>
                <c:pt idx="2639">
                  <c:v>1038.4570309999999</c:v>
                </c:pt>
                <c:pt idx="2640">
                  <c:v>1039.6513669999647</c:v>
                </c:pt>
                <c:pt idx="2641">
                  <c:v>1040.2172849999999</c:v>
                </c:pt>
                <c:pt idx="2642">
                  <c:v>1045.1734619999672</c:v>
                </c:pt>
                <c:pt idx="2643">
                  <c:v>1049.9699710000011</c:v>
                </c:pt>
                <c:pt idx="2644">
                  <c:v>1054.2167970000348</c:v>
                </c:pt>
                <c:pt idx="2645">
                  <c:v>1057.9195560000355</c:v>
                </c:pt>
                <c:pt idx="2646">
                  <c:v>1061.3195800000001</c:v>
                </c:pt>
                <c:pt idx="2647">
                  <c:v>1063.9954829999999</c:v>
                </c:pt>
                <c:pt idx="2648">
                  <c:v>1065.8070070000001</c:v>
                </c:pt>
                <c:pt idx="2649">
                  <c:v>1066.6538089999592</c:v>
                </c:pt>
                <c:pt idx="2650">
                  <c:v>1066.4500730000011</c:v>
                </c:pt>
                <c:pt idx="2651">
                  <c:v>1062.6810299999654</c:v>
                </c:pt>
                <c:pt idx="2652">
                  <c:v>1061.2497560000011</c:v>
                </c:pt>
                <c:pt idx="2653">
                  <c:v>1058.9339600000001</c:v>
                </c:pt>
                <c:pt idx="2654">
                  <c:v>1055.5756840000001</c:v>
                </c:pt>
                <c:pt idx="2655">
                  <c:v>1050.5471190000001</c:v>
                </c:pt>
                <c:pt idx="2656">
                  <c:v>1045.7050780000011</c:v>
                </c:pt>
                <c:pt idx="2657">
                  <c:v>1042.1046139999999</c:v>
                </c:pt>
                <c:pt idx="2658">
                  <c:v>1040.0556640000011</c:v>
                </c:pt>
                <c:pt idx="2659">
                  <c:v>1039.6108399999998</c:v>
                </c:pt>
                <c:pt idx="2660">
                  <c:v>1041.4284670000011</c:v>
                </c:pt>
                <c:pt idx="2661">
                  <c:v>1041.711548</c:v>
                </c:pt>
                <c:pt idx="2662">
                  <c:v>1046.2315670000348</c:v>
                </c:pt>
                <c:pt idx="2663">
                  <c:v>1051.1384279999677</c:v>
                </c:pt>
                <c:pt idx="2664">
                  <c:v>1055.6475829999999</c:v>
                </c:pt>
                <c:pt idx="2665">
                  <c:v>1059.6159670000011</c:v>
                </c:pt>
                <c:pt idx="2666">
                  <c:v>1062.8980710000001</c:v>
                </c:pt>
                <c:pt idx="2667">
                  <c:v>1065.360962</c:v>
                </c:pt>
                <c:pt idx="2668">
                  <c:v>1066.8928219999998</c:v>
                </c:pt>
                <c:pt idx="2669">
                  <c:v>1067.401245</c:v>
                </c:pt>
                <c:pt idx="2670">
                  <c:v>1066.8067630000351</c:v>
                </c:pt>
                <c:pt idx="2671">
                  <c:v>1062.63562</c:v>
                </c:pt>
                <c:pt idx="2672">
                  <c:v>1060.9759520000011</c:v>
                </c:pt>
                <c:pt idx="2673">
                  <c:v>1058.2341309999645</c:v>
                </c:pt>
                <c:pt idx="2674">
                  <c:v>1054.378052</c:v>
                </c:pt>
                <c:pt idx="2675">
                  <c:v>1048.656616</c:v>
                </c:pt>
                <c:pt idx="2676">
                  <c:v>1043.0780030000001</c:v>
                </c:pt>
                <c:pt idx="2677">
                  <c:v>1038.6401369999542</c:v>
                </c:pt>
                <c:pt idx="2678">
                  <c:v>1035.6197510000011</c:v>
                </c:pt>
                <c:pt idx="2679">
                  <c:v>1034.780518</c:v>
                </c:pt>
                <c:pt idx="2680">
                  <c:v>1035.403198</c:v>
                </c:pt>
                <c:pt idx="2681">
                  <c:v>1034.963013</c:v>
                </c:pt>
                <c:pt idx="2682">
                  <c:v>1038.9151610000467</c:v>
                </c:pt>
                <c:pt idx="2683">
                  <c:v>1043.7620850000001</c:v>
                </c:pt>
                <c:pt idx="2684">
                  <c:v>1048.6845699999999</c:v>
                </c:pt>
                <c:pt idx="2685">
                  <c:v>1053.4924319999998</c:v>
                </c:pt>
                <c:pt idx="2686">
                  <c:v>1057.9268800000011</c:v>
                </c:pt>
                <c:pt idx="2687">
                  <c:v>1061.6920169999494</c:v>
                </c:pt>
                <c:pt idx="2688">
                  <c:v>1064.6282959999999</c:v>
                </c:pt>
                <c:pt idx="2689">
                  <c:v>1066.6218259999998</c:v>
                </c:pt>
                <c:pt idx="2690">
                  <c:v>1067.5837399999998</c:v>
                </c:pt>
                <c:pt idx="2691">
                  <c:v>1063.2355960000011</c:v>
                </c:pt>
                <c:pt idx="2692">
                  <c:v>1062.9885250000011</c:v>
                </c:pt>
                <c:pt idx="2693">
                  <c:v>1061.4604489999631</c:v>
                </c:pt>
                <c:pt idx="2694">
                  <c:v>1059.2075200000011</c:v>
                </c:pt>
                <c:pt idx="2695">
                  <c:v>1055.5897219999999</c:v>
                </c:pt>
                <c:pt idx="2696">
                  <c:v>1049.973389</c:v>
                </c:pt>
                <c:pt idx="2697">
                  <c:v>1044.7423099999999</c:v>
                </c:pt>
                <c:pt idx="2698">
                  <c:v>1041.2673339999999</c:v>
                </c:pt>
                <c:pt idx="2699">
                  <c:v>1039.4875489999999</c:v>
                </c:pt>
                <c:pt idx="2700">
                  <c:v>1039.4514159999999</c:v>
                </c:pt>
                <c:pt idx="2701">
                  <c:v>1039.6246339999998</c:v>
                </c:pt>
                <c:pt idx="2702">
                  <c:v>1043.0368650000348</c:v>
                </c:pt>
                <c:pt idx="2703">
                  <c:v>1047.6617429999587</c:v>
                </c:pt>
                <c:pt idx="2704">
                  <c:v>1052.3404539999999</c:v>
                </c:pt>
                <c:pt idx="2705">
                  <c:v>1057.0327150000001</c:v>
                </c:pt>
                <c:pt idx="2706">
                  <c:v>1061.2037350000001</c:v>
                </c:pt>
                <c:pt idx="2707">
                  <c:v>1064.6622309999409</c:v>
                </c:pt>
                <c:pt idx="2708">
                  <c:v>1067.263672</c:v>
                </c:pt>
                <c:pt idx="2709">
                  <c:v>1068.8939209999526</c:v>
                </c:pt>
                <c:pt idx="2710">
                  <c:v>1069.459106</c:v>
                </c:pt>
                <c:pt idx="2711">
                  <c:v>1065.5368650000348</c:v>
                </c:pt>
                <c:pt idx="2712">
                  <c:v>1064.9318850000011</c:v>
                </c:pt>
                <c:pt idx="2713">
                  <c:v>1062.8515629999999</c:v>
                </c:pt>
                <c:pt idx="2714">
                  <c:v>1060.0905760000001</c:v>
                </c:pt>
                <c:pt idx="2715">
                  <c:v>1056.570068</c:v>
                </c:pt>
                <c:pt idx="2716">
                  <c:v>1051.2718510000011</c:v>
                </c:pt>
                <c:pt idx="2717">
                  <c:v>1045.782471</c:v>
                </c:pt>
                <c:pt idx="2718">
                  <c:v>1041.442139</c:v>
                </c:pt>
                <c:pt idx="2719">
                  <c:v>1038.564087</c:v>
                </c:pt>
                <c:pt idx="2720">
                  <c:v>1036.4951169999999</c:v>
                </c:pt>
                <c:pt idx="2721">
                  <c:v>1034.6514889999505</c:v>
                </c:pt>
                <c:pt idx="2722">
                  <c:v>1036.7653809999999</c:v>
                </c:pt>
                <c:pt idx="2723">
                  <c:v>1040.329712</c:v>
                </c:pt>
                <c:pt idx="2724">
                  <c:v>1044.6008299999999</c:v>
                </c:pt>
                <c:pt idx="2725">
                  <c:v>1049.685547</c:v>
                </c:pt>
                <c:pt idx="2726">
                  <c:v>1054.5317379999999</c:v>
                </c:pt>
                <c:pt idx="2727">
                  <c:v>1058.8957520000001</c:v>
                </c:pt>
                <c:pt idx="2728">
                  <c:v>1062.5980219999999</c:v>
                </c:pt>
                <c:pt idx="2729">
                  <c:v>1065.4860840000001</c:v>
                </c:pt>
                <c:pt idx="2730">
                  <c:v>1067.4315190000011</c:v>
                </c:pt>
                <c:pt idx="2731">
                  <c:v>1064.9614259999998</c:v>
                </c:pt>
                <c:pt idx="2732">
                  <c:v>1065.0894779999999</c:v>
                </c:pt>
                <c:pt idx="2733">
                  <c:v>1064.5253909999999</c:v>
                </c:pt>
                <c:pt idx="2734">
                  <c:v>1062.9597170000011</c:v>
                </c:pt>
                <c:pt idx="2735">
                  <c:v>1060.2271730000011</c:v>
                </c:pt>
                <c:pt idx="2736">
                  <c:v>1056.8250730000011</c:v>
                </c:pt>
                <c:pt idx="2737">
                  <c:v>1051.9262700000011</c:v>
                </c:pt>
                <c:pt idx="2738">
                  <c:v>1049.661255</c:v>
                </c:pt>
                <c:pt idx="2739">
                  <c:v>1047.6165770000011</c:v>
                </c:pt>
                <c:pt idx="2740">
                  <c:v>1045.9617920000001</c:v>
                </c:pt>
                <c:pt idx="2741">
                  <c:v>1041.7504879999999</c:v>
                </c:pt>
                <c:pt idx="2742">
                  <c:v>1041.8596190000001</c:v>
                </c:pt>
                <c:pt idx="2743">
                  <c:v>1045.6489259999998</c:v>
                </c:pt>
                <c:pt idx="2744">
                  <c:v>1050.6693119999998</c:v>
                </c:pt>
                <c:pt idx="2745">
                  <c:v>1055.7901609999999</c:v>
                </c:pt>
                <c:pt idx="2746">
                  <c:v>1060.6614989999484</c:v>
                </c:pt>
                <c:pt idx="2747">
                  <c:v>1065.0565190000011</c:v>
                </c:pt>
                <c:pt idx="2748">
                  <c:v>1068.7738039999999</c:v>
                </c:pt>
                <c:pt idx="2749">
                  <c:v>1071.5786129999999</c:v>
                </c:pt>
                <c:pt idx="2750">
                  <c:v>1073.3204349999519</c:v>
                </c:pt>
                <c:pt idx="2751">
                  <c:v>1069.572754</c:v>
                </c:pt>
                <c:pt idx="2752">
                  <c:v>1070.728394</c:v>
                </c:pt>
                <c:pt idx="2753">
                  <c:v>1069.9405520000339</c:v>
                </c:pt>
                <c:pt idx="2754">
                  <c:v>1068.3720699999999</c:v>
                </c:pt>
                <c:pt idx="2755">
                  <c:v>1065.3386230000001</c:v>
                </c:pt>
                <c:pt idx="2756">
                  <c:v>1060.8439939999998</c:v>
                </c:pt>
                <c:pt idx="2757">
                  <c:v>1054.9805910000011</c:v>
                </c:pt>
                <c:pt idx="2758">
                  <c:v>1049.098144999964</c:v>
                </c:pt>
                <c:pt idx="2759">
                  <c:v>1044.30835</c:v>
                </c:pt>
                <c:pt idx="2760">
                  <c:v>1041.013672</c:v>
                </c:pt>
                <c:pt idx="2761">
                  <c:v>1038.0801999999999</c:v>
                </c:pt>
                <c:pt idx="2762">
                  <c:v>1037.8820799999999</c:v>
                </c:pt>
                <c:pt idx="2763">
                  <c:v>1039.8642579999998</c:v>
                </c:pt>
                <c:pt idx="2764">
                  <c:v>1043.9185790000499</c:v>
                </c:pt>
                <c:pt idx="2765">
                  <c:v>1048.3682859999999</c:v>
                </c:pt>
                <c:pt idx="2766">
                  <c:v>1052.87915</c:v>
                </c:pt>
                <c:pt idx="2767">
                  <c:v>1057.192505</c:v>
                </c:pt>
                <c:pt idx="2768">
                  <c:v>1061.5144039999998</c:v>
                </c:pt>
                <c:pt idx="2769">
                  <c:v>1065.2803959999999</c:v>
                </c:pt>
                <c:pt idx="2770">
                  <c:v>1068.1866459999999</c:v>
                </c:pt>
                <c:pt idx="2771">
                  <c:v>1065.6627199999998</c:v>
                </c:pt>
                <c:pt idx="2772">
                  <c:v>1068.1098629999999</c:v>
                </c:pt>
                <c:pt idx="2773">
                  <c:v>1068.798828</c:v>
                </c:pt>
                <c:pt idx="2774">
                  <c:v>1067.8896479999999</c:v>
                </c:pt>
                <c:pt idx="2775">
                  <c:v>1065.7515870000011</c:v>
                </c:pt>
                <c:pt idx="2776">
                  <c:v>1062.9859620000011</c:v>
                </c:pt>
                <c:pt idx="2777">
                  <c:v>1059.7454829999999</c:v>
                </c:pt>
                <c:pt idx="2778">
                  <c:v>1054.6019289999635</c:v>
                </c:pt>
                <c:pt idx="2779">
                  <c:v>1049.6995850000001</c:v>
                </c:pt>
                <c:pt idx="2780">
                  <c:v>1046.2246090000001</c:v>
                </c:pt>
                <c:pt idx="2781">
                  <c:v>1043.6152339999999</c:v>
                </c:pt>
                <c:pt idx="2782">
                  <c:v>1043.1942139999558</c:v>
                </c:pt>
                <c:pt idx="2783">
                  <c:v>1044.885254</c:v>
                </c:pt>
                <c:pt idx="2784">
                  <c:v>1049.0801999999999</c:v>
                </c:pt>
                <c:pt idx="2785">
                  <c:v>1053.8178710000011</c:v>
                </c:pt>
                <c:pt idx="2786">
                  <c:v>1058.7651370000001</c:v>
                </c:pt>
                <c:pt idx="2787">
                  <c:v>1063.4819339999999</c:v>
                </c:pt>
                <c:pt idx="2788">
                  <c:v>1067.72522</c:v>
                </c:pt>
                <c:pt idx="2789">
                  <c:v>1071.280884</c:v>
                </c:pt>
                <c:pt idx="2790">
                  <c:v>1073.9650880000011</c:v>
                </c:pt>
                <c:pt idx="2791">
                  <c:v>1070.9056400000011</c:v>
                </c:pt>
                <c:pt idx="2792">
                  <c:v>1072.2899170000001</c:v>
                </c:pt>
                <c:pt idx="2793">
                  <c:v>1072.4979249999999</c:v>
                </c:pt>
                <c:pt idx="2794">
                  <c:v>1071.1083979999999</c:v>
                </c:pt>
                <c:pt idx="2795">
                  <c:v>1069.0731199999998</c:v>
                </c:pt>
                <c:pt idx="2796">
                  <c:v>1065.8740229999496</c:v>
                </c:pt>
                <c:pt idx="2797">
                  <c:v>1061.729736</c:v>
                </c:pt>
                <c:pt idx="2798">
                  <c:v>1056.250366</c:v>
                </c:pt>
                <c:pt idx="2799">
                  <c:v>1051.0413819999999</c:v>
                </c:pt>
                <c:pt idx="2800">
                  <c:v>1046.4150390000011</c:v>
                </c:pt>
                <c:pt idx="2801">
                  <c:v>1041.2175290000321</c:v>
                </c:pt>
                <c:pt idx="2802">
                  <c:v>1039.4039310000001</c:v>
                </c:pt>
                <c:pt idx="2803">
                  <c:v>1039.8729249999587</c:v>
                </c:pt>
                <c:pt idx="2804">
                  <c:v>1041.79126</c:v>
                </c:pt>
                <c:pt idx="2805">
                  <c:v>1046.0894779999999</c:v>
                </c:pt>
                <c:pt idx="2806">
                  <c:v>1051.0801999999999</c:v>
                </c:pt>
                <c:pt idx="2807">
                  <c:v>1056.127808</c:v>
                </c:pt>
                <c:pt idx="2808">
                  <c:v>1061.2292479999999</c:v>
                </c:pt>
                <c:pt idx="2809">
                  <c:v>1065.9233399999998</c:v>
                </c:pt>
                <c:pt idx="2810">
                  <c:v>1069.7932129999624</c:v>
                </c:pt>
                <c:pt idx="2811">
                  <c:v>1067.481323</c:v>
                </c:pt>
                <c:pt idx="2812">
                  <c:v>1070.9262700000011</c:v>
                </c:pt>
                <c:pt idx="2813">
                  <c:v>1072.6838379999624</c:v>
                </c:pt>
                <c:pt idx="2814">
                  <c:v>1072.8726810000001</c:v>
                </c:pt>
                <c:pt idx="2815">
                  <c:v>1071.6381839999999</c:v>
                </c:pt>
                <c:pt idx="2816">
                  <c:v>1069.6373289999592</c:v>
                </c:pt>
                <c:pt idx="2817">
                  <c:v>1067.0786129999999</c:v>
                </c:pt>
                <c:pt idx="2818">
                  <c:v>1063.1235349999649</c:v>
                </c:pt>
                <c:pt idx="2819">
                  <c:v>1057.1264650000001</c:v>
                </c:pt>
                <c:pt idx="2820">
                  <c:v>1052.5789789999999</c:v>
                </c:pt>
                <c:pt idx="2821">
                  <c:v>1047.6593019999998</c:v>
                </c:pt>
                <c:pt idx="2822">
                  <c:v>1045.9567870000403</c:v>
                </c:pt>
                <c:pt idx="2823">
                  <c:v>1045.993774</c:v>
                </c:pt>
                <c:pt idx="2824">
                  <c:v>1048.1428219999998</c:v>
                </c:pt>
                <c:pt idx="2825">
                  <c:v>1052.0025630000011</c:v>
                </c:pt>
                <c:pt idx="2826">
                  <c:v>1057.4498289999999</c:v>
                </c:pt>
                <c:pt idx="2827">
                  <c:v>1062.822876</c:v>
                </c:pt>
                <c:pt idx="2828">
                  <c:v>1067.810913</c:v>
                </c:pt>
                <c:pt idx="2829">
                  <c:v>1072.1549069999539</c:v>
                </c:pt>
                <c:pt idx="2830">
                  <c:v>1075.6440429999398</c:v>
                </c:pt>
                <c:pt idx="2831">
                  <c:v>1071.196289</c:v>
                </c:pt>
                <c:pt idx="2832">
                  <c:v>1073.696533</c:v>
                </c:pt>
                <c:pt idx="2833">
                  <c:v>1074.9390870000011</c:v>
                </c:pt>
                <c:pt idx="2834">
                  <c:v>1075.0383299999999</c:v>
                </c:pt>
                <c:pt idx="2835">
                  <c:v>1073.7073969999999</c:v>
                </c:pt>
                <c:pt idx="2836">
                  <c:v>1071.223999</c:v>
                </c:pt>
                <c:pt idx="2837">
                  <c:v>1067.897461</c:v>
                </c:pt>
                <c:pt idx="2838">
                  <c:v>1063.8179929999999</c:v>
                </c:pt>
                <c:pt idx="2839">
                  <c:v>1058.1462399999998</c:v>
                </c:pt>
                <c:pt idx="2840">
                  <c:v>1053.4560550000417</c:v>
                </c:pt>
                <c:pt idx="2841">
                  <c:v>1047.814087</c:v>
                </c:pt>
                <c:pt idx="2842">
                  <c:v>1043.9255370000403</c:v>
                </c:pt>
                <c:pt idx="2843">
                  <c:v>1042.3674319999998</c:v>
                </c:pt>
                <c:pt idx="2844">
                  <c:v>1041.9865720000339</c:v>
                </c:pt>
                <c:pt idx="2845">
                  <c:v>1044.273682</c:v>
                </c:pt>
                <c:pt idx="2846">
                  <c:v>1048.4075930000495</c:v>
                </c:pt>
                <c:pt idx="2847">
                  <c:v>1054.133057</c:v>
                </c:pt>
                <c:pt idx="2848">
                  <c:v>1059.7033690000001</c:v>
                </c:pt>
                <c:pt idx="2849">
                  <c:v>1064.9145510000394</c:v>
                </c:pt>
                <c:pt idx="2850">
                  <c:v>1069.5607910000001</c:v>
                </c:pt>
                <c:pt idx="2851">
                  <c:v>1067.4116210000011</c:v>
                </c:pt>
                <c:pt idx="2852">
                  <c:v>1072.4559330000011</c:v>
                </c:pt>
                <c:pt idx="2853">
                  <c:v>1075.3691409999587</c:v>
                </c:pt>
                <c:pt idx="2854">
                  <c:v>1076.4670410000001</c:v>
                </c:pt>
                <c:pt idx="2855">
                  <c:v>1076.4423830000001</c:v>
                </c:pt>
                <c:pt idx="2856">
                  <c:v>1075.198975</c:v>
                </c:pt>
                <c:pt idx="2857">
                  <c:v>1072.501831</c:v>
                </c:pt>
                <c:pt idx="2858">
                  <c:v>1068.8939209999526</c:v>
                </c:pt>
                <c:pt idx="2859">
                  <c:v>1065.3676760000001</c:v>
                </c:pt>
                <c:pt idx="2860">
                  <c:v>1060.0964359999998</c:v>
                </c:pt>
                <c:pt idx="2861">
                  <c:v>1054.943115</c:v>
                </c:pt>
                <c:pt idx="2862">
                  <c:v>1051.822876</c:v>
                </c:pt>
                <c:pt idx="2863">
                  <c:v>1050.1096190000001</c:v>
                </c:pt>
                <c:pt idx="2864">
                  <c:v>1049.7176510000511</c:v>
                </c:pt>
                <c:pt idx="2865">
                  <c:v>1051.79187</c:v>
                </c:pt>
                <c:pt idx="2866">
                  <c:v>1056.32251</c:v>
                </c:pt>
                <c:pt idx="2867">
                  <c:v>1061.5120850000001</c:v>
                </c:pt>
                <c:pt idx="2868">
                  <c:v>1066.7204589999999</c:v>
                </c:pt>
                <c:pt idx="2869">
                  <c:v>1071.4407960000001</c:v>
                </c:pt>
                <c:pt idx="2870">
                  <c:v>1075.4616700000001</c:v>
                </c:pt>
                <c:pt idx="2871">
                  <c:v>1072.890625</c:v>
                </c:pt>
                <c:pt idx="2872">
                  <c:v>1076.809082</c:v>
                </c:pt>
                <c:pt idx="2873">
                  <c:v>1078.6999510000001</c:v>
                </c:pt>
                <c:pt idx="2874">
                  <c:v>1079.0920409999578</c:v>
                </c:pt>
                <c:pt idx="2875">
                  <c:v>1078.3576660000001</c:v>
                </c:pt>
                <c:pt idx="2876">
                  <c:v>1077.224487</c:v>
                </c:pt>
                <c:pt idx="2877">
                  <c:v>1075.0092770000001</c:v>
                </c:pt>
                <c:pt idx="2878">
                  <c:v>1071.9268800000011</c:v>
                </c:pt>
                <c:pt idx="2879">
                  <c:v>1067.787231</c:v>
                </c:pt>
                <c:pt idx="2880">
                  <c:v>1062.0421139999999</c:v>
                </c:pt>
                <c:pt idx="2881">
                  <c:v>1057.1716309999645</c:v>
                </c:pt>
                <c:pt idx="2882">
                  <c:v>1053.123169</c:v>
                </c:pt>
                <c:pt idx="2883">
                  <c:v>1050.0863039999999</c:v>
                </c:pt>
                <c:pt idx="2884">
                  <c:v>1048.1983639999999</c:v>
                </c:pt>
                <c:pt idx="2885">
                  <c:v>1047.4814449999587</c:v>
                </c:pt>
                <c:pt idx="2886">
                  <c:v>1047.8485109999999</c:v>
                </c:pt>
                <c:pt idx="2887">
                  <c:v>1052.3479</c:v>
                </c:pt>
                <c:pt idx="2888">
                  <c:v>1057.682251</c:v>
                </c:pt>
                <c:pt idx="2889">
                  <c:v>1062.8405760000001</c:v>
                </c:pt>
                <c:pt idx="2890">
                  <c:v>1067.6302489999484</c:v>
                </c:pt>
                <c:pt idx="2891">
                  <c:v>1065.703491</c:v>
                </c:pt>
                <c:pt idx="2892">
                  <c:v>1070.818115</c:v>
                </c:pt>
                <c:pt idx="2893">
                  <c:v>1074.150513</c:v>
                </c:pt>
                <c:pt idx="2894">
                  <c:v>1075.9873050000001</c:v>
                </c:pt>
                <c:pt idx="2895">
                  <c:v>1076.536499</c:v>
                </c:pt>
                <c:pt idx="2896">
                  <c:v>1076.4021</c:v>
                </c:pt>
                <c:pt idx="2897">
                  <c:v>1075.403198</c:v>
                </c:pt>
                <c:pt idx="2898">
                  <c:v>1073.229004</c:v>
                </c:pt>
                <c:pt idx="2899">
                  <c:v>1070.5688479999999</c:v>
                </c:pt>
                <c:pt idx="2900">
                  <c:v>1066.5233149999594</c:v>
                </c:pt>
                <c:pt idx="2901">
                  <c:v>1061.0335689999999</c:v>
                </c:pt>
                <c:pt idx="2902">
                  <c:v>1056.9400630000011</c:v>
                </c:pt>
                <c:pt idx="2903">
                  <c:v>1054.1689449999587</c:v>
                </c:pt>
                <c:pt idx="2904">
                  <c:v>1052.5070800000001</c:v>
                </c:pt>
                <c:pt idx="2905">
                  <c:v>1051.9279790000351</c:v>
                </c:pt>
                <c:pt idx="2906">
                  <c:v>1052.3366700000001</c:v>
                </c:pt>
                <c:pt idx="2907">
                  <c:v>1056.116211</c:v>
                </c:pt>
                <c:pt idx="2908">
                  <c:v>1061.2010499999999</c:v>
                </c:pt>
                <c:pt idx="2909">
                  <c:v>1066.1960449999597</c:v>
                </c:pt>
                <c:pt idx="2910">
                  <c:v>1070.8131099999998</c:v>
                </c:pt>
                <c:pt idx="2911">
                  <c:v>1069.7729489999631</c:v>
                </c:pt>
                <c:pt idx="2912">
                  <c:v>1075.0977780000001</c:v>
                </c:pt>
                <c:pt idx="2913">
                  <c:v>1078.5205080000001</c:v>
                </c:pt>
                <c:pt idx="2914">
                  <c:v>1080.3486330000001</c:v>
                </c:pt>
                <c:pt idx="2915">
                  <c:v>1080.8214109999587</c:v>
                </c:pt>
                <c:pt idx="2916">
                  <c:v>1080.0131839999999</c:v>
                </c:pt>
                <c:pt idx="2917">
                  <c:v>1077.9250489999999</c:v>
                </c:pt>
                <c:pt idx="2918">
                  <c:v>1075.6994629999624</c:v>
                </c:pt>
                <c:pt idx="2919">
                  <c:v>1072.7154540000001</c:v>
                </c:pt>
                <c:pt idx="2920">
                  <c:v>1068.95874</c:v>
                </c:pt>
                <c:pt idx="2921">
                  <c:v>1062.1757809999999</c:v>
                </c:pt>
                <c:pt idx="2922">
                  <c:v>1057.248047</c:v>
                </c:pt>
                <c:pt idx="2923">
                  <c:v>1053.1860349999649</c:v>
                </c:pt>
                <c:pt idx="2924">
                  <c:v>1050.349731</c:v>
                </c:pt>
                <c:pt idx="2925">
                  <c:v>1048.385254</c:v>
                </c:pt>
                <c:pt idx="2926">
                  <c:v>1047.3392329999622</c:v>
                </c:pt>
                <c:pt idx="2927">
                  <c:v>1047.760254</c:v>
                </c:pt>
                <c:pt idx="2928">
                  <c:v>1050.9300540000011</c:v>
                </c:pt>
                <c:pt idx="2929">
                  <c:v>1054.9088130000011</c:v>
                </c:pt>
                <c:pt idx="2930">
                  <c:v>1059.0924069999539</c:v>
                </c:pt>
                <c:pt idx="2931">
                  <c:v>1059.5261230000001</c:v>
                </c:pt>
                <c:pt idx="2932">
                  <c:v>1065.02478</c:v>
                </c:pt>
                <c:pt idx="2933">
                  <c:v>1069.7689210000001</c:v>
                </c:pt>
                <c:pt idx="2934">
                  <c:v>1073.1573489999494</c:v>
                </c:pt>
                <c:pt idx="2935">
                  <c:v>1075.2578129999999</c:v>
                </c:pt>
                <c:pt idx="2936">
                  <c:v>1076.1671139999999</c:v>
                </c:pt>
                <c:pt idx="2937">
                  <c:v>1075.8752439999998</c:v>
                </c:pt>
                <c:pt idx="2938">
                  <c:v>1075.1140139999998</c:v>
                </c:pt>
                <c:pt idx="2939">
                  <c:v>1073.4654540000001</c:v>
                </c:pt>
                <c:pt idx="2940">
                  <c:v>1070.5191649999999</c:v>
                </c:pt>
                <c:pt idx="2941">
                  <c:v>1066.7036129999999</c:v>
                </c:pt>
                <c:pt idx="2942">
                  <c:v>1062.8714599999998</c:v>
                </c:pt>
                <c:pt idx="2943">
                  <c:v>1058.9398189999999</c:v>
                </c:pt>
                <c:pt idx="2944">
                  <c:v>1055.78772</c:v>
                </c:pt>
                <c:pt idx="2945">
                  <c:v>1053.720947</c:v>
                </c:pt>
                <c:pt idx="2946">
                  <c:v>1052.8364259999998</c:v>
                </c:pt>
                <c:pt idx="2947">
                  <c:v>1054.081543</c:v>
                </c:pt>
                <c:pt idx="2948">
                  <c:v>1058.1098629999999</c:v>
                </c:pt>
                <c:pt idx="2949">
                  <c:v>1062.349365</c:v>
                </c:pt>
                <c:pt idx="2950">
                  <c:v>1067.5325929999999</c:v>
                </c:pt>
                <c:pt idx="2951">
                  <c:v>1066.8867190000001</c:v>
                </c:pt>
                <c:pt idx="2952">
                  <c:v>1073.1165770000011</c:v>
                </c:pt>
                <c:pt idx="2953">
                  <c:v>1077.7222899999999</c:v>
                </c:pt>
                <c:pt idx="2954">
                  <c:v>1080.612061</c:v>
                </c:pt>
                <c:pt idx="2955">
                  <c:v>1082.0954589999999</c:v>
                </c:pt>
                <c:pt idx="2956">
                  <c:v>1082.3851319999999</c:v>
                </c:pt>
                <c:pt idx="2957">
                  <c:v>1082.5698239999999</c:v>
                </c:pt>
                <c:pt idx="2958">
                  <c:v>1081.5266110000011</c:v>
                </c:pt>
                <c:pt idx="2959">
                  <c:v>1079.1912839999998</c:v>
                </c:pt>
                <c:pt idx="2960">
                  <c:v>1075.5793459999998</c:v>
                </c:pt>
                <c:pt idx="2961">
                  <c:v>1071.0040279999998</c:v>
                </c:pt>
                <c:pt idx="2962">
                  <c:v>1066.4152830000351</c:v>
                </c:pt>
                <c:pt idx="2963">
                  <c:v>1061.718018</c:v>
                </c:pt>
                <c:pt idx="2964">
                  <c:v>1058.1849369999381</c:v>
                </c:pt>
                <c:pt idx="2965">
                  <c:v>1055.4595950000348</c:v>
                </c:pt>
                <c:pt idx="2966">
                  <c:v>1053.6728519999999</c:v>
                </c:pt>
                <c:pt idx="2967">
                  <c:v>1052.839966</c:v>
                </c:pt>
                <c:pt idx="2968">
                  <c:v>1052.9117429999999</c:v>
                </c:pt>
                <c:pt idx="2969">
                  <c:v>1054.5657960000001</c:v>
                </c:pt>
                <c:pt idx="2970">
                  <c:v>1058.362061</c:v>
                </c:pt>
                <c:pt idx="2971">
                  <c:v>1058.1160890000001</c:v>
                </c:pt>
                <c:pt idx="2972">
                  <c:v>1063.3789059999999</c:v>
                </c:pt>
                <c:pt idx="2973">
                  <c:v>1067.9545900000001</c:v>
                </c:pt>
                <c:pt idx="2974">
                  <c:v>1071.5987550000011</c:v>
                </c:pt>
                <c:pt idx="2975">
                  <c:v>1074.7148439999999</c:v>
                </c:pt>
                <c:pt idx="2976">
                  <c:v>1076.845337</c:v>
                </c:pt>
                <c:pt idx="2977">
                  <c:v>1077.863159</c:v>
                </c:pt>
                <c:pt idx="2978">
                  <c:v>1077.7337649999999</c:v>
                </c:pt>
                <c:pt idx="2979">
                  <c:v>1076.4091800000001</c:v>
                </c:pt>
                <c:pt idx="2980">
                  <c:v>1074.4608149999999</c:v>
                </c:pt>
                <c:pt idx="2981">
                  <c:v>1070.3070070000001</c:v>
                </c:pt>
                <c:pt idx="2982">
                  <c:v>1067.4387210000011</c:v>
                </c:pt>
                <c:pt idx="2983">
                  <c:v>1062.9415280000001</c:v>
                </c:pt>
                <c:pt idx="2984">
                  <c:v>1058.6141359999606</c:v>
                </c:pt>
                <c:pt idx="2985">
                  <c:v>1055.4298100000001</c:v>
                </c:pt>
                <c:pt idx="2986">
                  <c:v>1053.55188</c:v>
                </c:pt>
                <c:pt idx="2987">
                  <c:v>1052.9499510000353</c:v>
                </c:pt>
                <c:pt idx="2988">
                  <c:v>1054.0908199999999</c:v>
                </c:pt>
                <c:pt idx="2989">
                  <c:v>1058.2675780000011</c:v>
                </c:pt>
                <c:pt idx="2990">
                  <c:v>1062.838135</c:v>
                </c:pt>
                <c:pt idx="2991">
                  <c:v>1063.5468750000011</c:v>
                </c:pt>
                <c:pt idx="2992">
                  <c:v>1069.276245</c:v>
                </c:pt>
                <c:pt idx="2993">
                  <c:v>1074.2385250000011</c:v>
                </c:pt>
                <c:pt idx="2994">
                  <c:v>1078.352539</c:v>
                </c:pt>
                <c:pt idx="2995">
                  <c:v>1081.2377930000011</c:v>
                </c:pt>
                <c:pt idx="2996">
                  <c:v>1082.8994139999998</c:v>
                </c:pt>
                <c:pt idx="2997">
                  <c:v>1083.3443599999998</c:v>
                </c:pt>
                <c:pt idx="2998">
                  <c:v>1082.997437</c:v>
                </c:pt>
                <c:pt idx="2999">
                  <c:v>1081.4372560000011</c:v>
                </c:pt>
                <c:pt idx="3000">
                  <c:v>1078.5775149999999</c:v>
                </c:pt>
                <c:pt idx="3001">
                  <c:v>1074.1503909999587</c:v>
                </c:pt>
                <c:pt idx="3002">
                  <c:v>1070.7644039999998</c:v>
                </c:pt>
                <c:pt idx="3003">
                  <c:v>1065.6245119999999</c:v>
                </c:pt>
                <c:pt idx="3004">
                  <c:v>1060.3211670000001</c:v>
                </c:pt>
                <c:pt idx="3005">
                  <c:v>1055.8000489999649</c:v>
                </c:pt>
                <c:pt idx="3006">
                  <c:v>1052.4183350000001</c:v>
                </c:pt>
                <c:pt idx="3007">
                  <c:v>1050.348389</c:v>
                </c:pt>
                <c:pt idx="3008">
                  <c:v>1051.1269530000011</c:v>
                </c:pt>
                <c:pt idx="3009">
                  <c:v>1053.138062</c:v>
                </c:pt>
                <c:pt idx="3010">
                  <c:v>1056.2210689999999</c:v>
                </c:pt>
                <c:pt idx="3011">
                  <c:v>1057.5097660000001</c:v>
                </c:pt>
                <c:pt idx="3012">
                  <c:v>1062.631592</c:v>
                </c:pt>
                <c:pt idx="3013">
                  <c:v>1067.841187</c:v>
                </c:pt>
                <c:pt idx="3014">
                  <c:v>1072.6600339999998</c:v>
                </c:pt>
                <c:pt idx="3015">
                  <c:v>1076.540283</c:v>
                </c:pt>
                <c:pt idx="3016">
                  <c:v>1079.4406740000011</c:v>
                </c:pt>
                <c:pt idx="3017">
                  <c:v>1081.3050540000011</c:v>
                </c:pt>
                <c:pt idx="3018">
                  <c:v>1082.086182</c:v>
                </c:pt>
                <c:pt idx="3019">
                  <c:v>1081.7305910000011</c:v>
                </c:pt>
                <c:pt idx="3020">
                  <c:v>1080.165405</c:v>
                </c:pt>
                <c:pt idx="3021">
                  <c:v>1076.081909</c:v>
                </c:pt>
                <c:pt idx="3022">
                  <c:v>1073.5793459999998</c:v>
                </c:pt>
                <c:pt idx="3023">
                  <c:v>1070.0874019999999</c:v>
                </c:pt>
                <c:pt idx="3024">
                  <c:v>1065.037231</c:v>
                </c:pt>
                <c:pt idx="3025">
                  <c:v>1060.440186</c:v>
                </c:pt>
                <c:pt idx="3026">
                  <c:v>1057.4573969999999</c:v>
                </c:pt>
                <c:pt idx="3027">
                  <c:v>1055.9925540000011</c:v>
                </c:pt>
                <c:pt idx="3028">
                  <c:v>1055.922241</c:v>
                </c:pt>
                <c:pt idx="3029">
                  <c:v>1057.857178</c:v>
                </c:pt>
                <c:pt idx="3030">
                  <c:v>1062.013672</c:v>
                </c:pt>
                <c:pt idx="3031">
                  <c:v>1063.78772</c:v>
                </c:pt>
                <c:pt idx="3032">
                  <c:v>1069.9422609999999</c:v>
                </c:pt>
                <c:pt idx="3033">
                  <c:v>1075.4113769999999</c:v>
                </c:pt>
                <c:pt idx="3034">
                  <c:v>1080.0411379999998</c:v>
                </c:pt>
                <c:pt idx="3035">
                  <c:v>1083.7623289999592</c:v>
                </c:pt>
                <c:pt idx="3036">
                  <c:v>1086.4832759999999</c:v>
                </c:pt>
                <c:pt idx="3037">
                  <c:v>1088.1345209999649</c:v>
                </c:pt>
                <c:pt idx="3038">
                  <c:v>1088.6573489999494</c:v>
                </c:pt>
                <c:pt idx="3039">
                  <c:v>1087.9979249999999</c:v>
                </c:pt>
                <c:pt idx="3040">
                  <c:v>1086.1008299999999</c:v>
                </c:pt>
                <c:pt idx="3041">
                  <c:v>1080.6396479999999</c:v>
                </c:pt>
                <c:pt idx="3042">
                  <c:v>1077.5723879999998</c:v>
                </c:pt>
                <c:pt idx="3043">
                  <c:v>1073.4239500000001</c:v>
                </c:pt>
                <c:pt idx="3044">
                  <c:v>1068.0360109999999</c:v>
                </c:pt>
                <c:pt idx="3045">
                  <c:v>1062.6246339999998</c:v>
                </c:pt>
                <c:pt idx="3046">
                  <c:v>1058.1201169999647</c:v>
                </c:pt>
                <c:pt idx="3047">
                  <c:v>1054.814453</c:v>
                </c:pt>
                <c:pt idx="3048">
                  <c:v>1053.0177000000001</c:v>
                </c:pt>
                <c:pt idx="3049">
                  <c:v>1052.7501219999999</c:v>
                </c:pt>
                <c:pt idx="3050">
                  <c:v>1053.6552730000001</c:v>
                </c:pt>
                <c:pt idx="3051">
                  <c:v>1054.4041749999999</c:v>
                </c:pt>
                <c:pt idx="3052">
                  <c:v>1060.314697</c:v>
                </c:pt>
                <c:pt idx="3053">
                  <c:v>1065.6219479999675</c:v>
                </c:pt>
                <c:pt idx="3054">
                  <c:v>1070.6412349999489</c:v>
                </c:pt>
                <c:pt idx="3055">
                  <c:v>1075.1538089999592</c:v>
                </c:pt>
                <c:pt idx="3056">
                  <c:v>1078.872803</c:v>
                </c:pt>
                <c:pt idx="3057">
                  <c:v>1081.6107179999999</c:v>
                </c:pt>
                <c:pt idx="3058">
                  <c:v>1083.3013919999999</c:v>
                </c:pt>
                <c:pt idx="3059">
                  <c:v>1083.9017329999999</c:v>
                </c:pt>
                <c:pt idx="3060">
                  <c:v>1083.3598629999999</c:v>
                </c:pt>
                <c:pt idx="3061">
                  <c:v>1079.0830079999998</c:v>
                </c:pt>
                <c:pt idx="3062">
                  <c:v>1077.6428219999998</c:v>
                </c:pt>
                <c:pt idx="3063">
                  <c:v>1075.1810299999654</c:v>
                </c:pt>
                <c:pt idx="3064">
                  <c:v>1071.9208980000001</c:v>
                </c:pt>
                <c:pt idx="3065">
                  <c:v>1066.9476320000001</c:v>
                </c:pt>
                <c:pt idx="3066">
                  <c:v>1062.3122559999999</c:v>
                </c:pt>
                <c:pt idx="3067">
                  <c:v>1059.05603</c:v>
                </c:pt>
                <c:pt idx="3068">
                  <c:v>1057.271606</c:v>
                </c:pt>
                <c:pt idx="3069">
                  <c:v>1056.8751219999999</c:v>
                </c:pt>
                <c:pt idx="3070">
                  <c:v>1058.2250980000001</c:v>
                </c:pt>
                <c:pt idx="3071">
                  <c:v>1059.003784</c:v>
                </c:pt>
                <c:pt idx="3072">
                  <c:v>1065.4562989999999</c:v>
                </c:pt>
                <c:pt idx="3073">
                  <c:v>1071.2456050000378</c:v>
                </c:pt>
                <c:pt idx="3074">
                  <c:v>1076.2667240000001</c:v>
                </c:pt>
                <c:pt idx="3075">
                  <c:v>1080.4670410000001</c:v>
                </c:pt>
                <c:pt idx="3076">
                  <c:v>1083.7624510000001</c:v>
                </c:pt>
                <c:pt idx="3077">
                  <c:v>1086.067139</c:v>
                </c:pt>
                <c:pt idx="3078">
                  <c:v>1087.313721</c:v>
                </c:pt>
                <c:pt idx="3079">
                  <c:v>1087.4315190000011</c:v>
                </c:pt>
                <c:pt idx="3080">
                  <c:v>1086.3585210000001</c:v>
                </c:pt>
                <c:pt idx="3081">
                  <c:v>1081.93103</c:v>
                </c:pt>
                <c:pt idx="3082">
                  <c:v>1080.5153809999999</c:v>
                </c:pt>
                <c:pt idx="3083">
                  <c:v>1078.161987</c:v>
                </c:pt>
                <c:pt idx="3084">
                  <c:v>1074.571899</c:v>
                </c:pt>
                <c:pt idx="3085">
                  <c:v>1069.2386469999999</c:v>
                </c:pt>
                <c:pt idx="3086">
                  <c:v>1063.7453610000011</c:v>
                </c:pt>
                <c:pt idx="3087">
                  <c:v>1059.0654299999999</c:v>
                </c:pt>
                <c:pt idx="3088">
                  <c:v>1055.5823969999587</c:v>
                </c:pt>
                <c:pt idx="3089">
                  <c:v>1053.4652100000001</c:v>
                </c:pt>
                <c:pt idx="3090">
                  <c:v>1052.6979979999999</c:v>
                </c:pt>
                <c:pt idx="3091">
                  <c:v>1052.1507570000001</c:v>
                </c:pt>
                <c:pt idx="3092">
                  <c:v>1056.4979249999999</c:v>
                </c:pt>
                <c:pt idx="3093">
                  <c:v>1062.3243409999397</c:v>
                </c:pt>
                <c:pt idx="3094">
                  <c:v>1068.0283199999999</c:v>
                </c:pt>
                <c:pt idx="3095">
                  <c:v>1073.2048339999999</c:v>
                </c:pt>
                <c:pt idx="3096">
                  <c:v>1077.6584469999418</c:v>
                </c:pt>
                <c:pt idx="3097">
                  <c:v>1081.2799070000001</c:v>
                </c:pt>
                <c:pt idx="3098">
                  <c:v>1083.973389</c:v>
                </c:pt>
                <c:pt idx="3099">
                  <c:v>1085.6507570000001</c:v>
                </c:pt>
                <c:pt idx="3100">
                  <c:v>1086.2734379999649</c:v>
                </c:pt>
                <c:pt idx="3101">
                  <c:v>1080.4086910000415</c:v>
                </c:pt>
                <c:pt idx="3102">
                  <c:v>1079.9698490000001</c:v>
                </c:pt>
                <c:pt idx="3103">
                  <c:v>1078.504394999964</c:v>
                </c:pt>
                <c:pt idx="3104">
                  <c:v>1076.133057</c:v>
                </c:pt>
                <c:pt idx="3105">
                  <c:v>1072.395264</c:v>
                </c:pt>
                <c:pt idx="3106">
                  <c:v>1067.7540279999998</c:v>
                </c:pt>
                <c:pt idx="3107">
                  <c:v>1063.3983149999594</c:v>
                </c:pt>
                <c:pt idx="3108">
                  <c:v>1060.6827389999505</c:v>
                </c:pt>
                <c:pt idx="3109">
                  <c:v>1059.0067140000001</c:v>
                </c:pt>
                <c:pt idx="3110">
                  <c:v>1058.8503419999649</c:v>
                </c:pt>
                <c:pt idx="3111">
                  <c:v>1058.4945070000001</c:v>
                </c:pt>
                <c:pt idx="3112">
                  <c:v>1063.6182859999999</c:v>
                </c:pt>
                <c:pt idx="3113">
                  <c:v>1069.630737</c:v>
                </c:pt>
                <c:pt idx="3114">
                  <c:v>1075.2891850000001</c:v>
                </c:pt>
                <c:pt idx="3115">
                  <c:v>1080.447388</c:v>
                </c:pt>
                <c:pt idx="3116">
                  <c:v>1084.8988039999999</c:v>
                </c:pt>
                <c:pt idx="3117">
                  <c:v>1088.468018</c:v>
                </c:pt>
                <c:pt idx="3118">
                  <c:v>1091.0501710000001</c:v>
                </c:pt>
                <c:pt idx="3119">
                  <c:v>1092.561768</c:v>
                </c:pt>
                <c:pt idx="3120">
                  <c:v>1092.9267580000367</c:v>
                </c:pt>
                <c:pt idx="3121">
                  <c:v>1088.5397949999999</c:v>
                </c:pt>
                <c:pt idx="3122">
                  <c:v>1087.5310059999999</c:v>
                </c:pt>
                <c:pt idx="3123">
                  <c:v>1085.8404539999999</c:v>
                </c:pt>
                <c:pt idx="3124">
                  <c:v>1082.8431399999649</c:v>
                </c:pt>
                <c:pt idx="3125">
                  <c:v>1079.003784</c:v>
                </c:pt>
                <c:pt idx="3126">
                  <c:v>1073.9726560000001</c:v>
                </c:pt>
                <c:pt idx="3127">
                  <c:v>1069.243164</c:v>
                </c:pt>
                <c:pt idx="3128">
                  <c:v>1065.3804929999587</c:v>
                </c:pt>
                <c:pt idx="3129">
                  <c:v>1062.546753000041</c:v>
                </c:pt>
                <c:pt idx="3130">
                  <c:v>1060.802612</c:v>
                </c:pt>
                <c:pt idx="3131">
                  <c:v>1059.4261469999999</c:v>
                </c:pt>
                <c:pt idx="3132">
                  <c:v>1059.7463379999999</c:v>
                </c:pt>
                <c:pt idx="3133">
                  <c:v>1060.9082030000011</c:v>
                </c:pt>
                <c:pt idx="3134">
                  <c:v>1065.1170649999999</c:v>
                </c:pt>
                <c:pt idx="3135">
                  <c:v>1070.2409670000011</c:v>
                </c:pt>
                <c:pt idx="3136">
                  <c:v>1075.0634769999619</c:v>
                </c:pt>
                <c:pt idx="3137">
                  <c:v>1079.1848139999649</c:v>
                </c:pt>
                <c:pt idx="3138">
                  <c:v>1082.434692</c:v>
                </c:pt>
                <c:pt idx="3139">
                  <c:v>1084.7905270000001</c:v>
                </c:pt>
                <c:pt idx="3140">
                  <c:v>1086.2038570000011</c:v>
                </c:pt>
                <c:pt idx="3141">
                  <c:v>1082.0903319999998</c:v>
                </c:pt>
                <c:pt idx="3142">
                  <c:v>1082.4345700000001</c:v>
                </c:pt>
                <c:pt idx="3143">
                  <c:v>1081.7178960000001</c:v>
                </c:pt>
                <c:pt idx="3144">
                  <c:v>1080.5417479999999</c:v>
                </c:pt>
                <c:pt idx="3145">
                  <c:v>1078.1774899999998</c:v>
                </c:pt>
                <c:pt idx="3146">
                  <c:v>1074.5821530000001</c:v>
                </c:pt>
                <c:pt idx="3147">
                  <c:v>1070.729126</c:v>
                </c:pt>
                <c:pt idx="3148">
                  <c:v>1067.2033690000001</c:v>
                </c:pt>
                <c:pt idx="3149">
                  <c:v>1064.5095209999999</c:v>
                </c:pt>
                <c:pt idx="3150">
                  <c:v>1062.7866210000011</c:v>
                </c:pt>
                <c:pt idx="3151">
                  <c:v>1060.9987790000321</c:v>
                </c:pt>
                <c:pt idx="3152">
                  <c:v>1061.763672</c:v>
                </c:pt>
                <c:pt idx="3153">
                  <c:v>1063.6713869999542</c:v>
                </c:pt>
                <c:pt idx="3154">
                  <c:v>1068.5329589999999</c:v>
                </c:pt>
                <c:pt idx="3155">
                  <c:v>1073.349731</c:v>
                </c:pt>
                <c:pt idx="3156">
                  <c:v>1077.8560789999999</c:v>
                </c:pt>
                <c:pt idx="3157">
                  <c:v>1081.8000489999649</c:v>
                </c:pt>
                <c:pt idx="3158">
                  <c:v>1085.0156250000011</c:v>
                </c:pt>
                <c:pt idx="3159">
                  <c:v>1087.3795170000001</c:v>
                </c:pt>
                <c:pt idx="3160">
                  <c:v>1088.7779540000001</c:v>
                </c:pt>
                <c:pt idx="3161">
                  <c:v>1086.070923</c:v>
                </c:pt>
                <c:pt idx="3162">
                  <c:v>1085.9215090000321</c:v>
                </c:pt>
                <c:pt idx="3163">
                  <c:v>1084.9410399999999</c:v>
                </c:pt>
                <c:pt idx="3164">
                  <c:v>1082.9215090000321</c:v>
                </c:pt>
                <c:pt idx="3165">
                  <c:v>1080.3706050000001</c:v>
                </c:pt>
                <c:pt idx="3166">
                  <c:v>1077.2152100000001</c:v>
                </c:pt>
                <c:pt idx="3167">
                  <c:v>1072.386475</c:v>
                </c:pt>
                <c:pt idx="3168">
                  <c:v>1067.3819579999999</c:v>
                </c:pt>
                <c:pt idx="3169">
                  <c:v>1063.1431879999998</c:v>
                </c:pt>
                <c:pt idx="3170">
                  <c:v>1060.0695800000001</c:v>
                </c:pt>
                <c:pt idx="3171">
                  <c:v>1057.391357</c:v>
                </c:pt>
                <c:pt idx="3172">
                  <c:v>1056.7038570000011</c:v>
                </c:pt>
                <c:pt idx="3173">
                  <c:v>1057.0186770000339</c:v>
                </c:pt>
                <c:pt idx="3174">
                  <c:v>1060.3743899999649</c:v>
                </c:pt>
                <c:pt idx="3175">
                  <c:v>1064.8374019999999</c:v>
                </c:pt>
                <c:pt idx="3176">
                  <c:v>1069.45813</c:v>
                </c:pt>
                <c:pt idx="3177">
                  <c:v>1074.0970459999999</c:v>
                </c:pt>
                <c:pt idx="3178">
                  <c:v>1078.377808</c:v>
                </c:pt>
                <c:pt idx="3179">
                  <c:v>1082.021362</c:v>
                </c:pt>
                <c:pt idx="3180">
                  <c:v>1084.9006350000011</c:v>
                </c:pt>
                <c:pt idx="3181">
                  <c:v>1082.1252439999998</c:v>
                </c:pt>
                <c:pt idx="3182">
                  <c:v>1083.9475100000011</c:v>
                </c:pt>
                <c:pt idx="3183">
                  <c:v>1084.7810059999999</c:v>
                </c:pt>
                <c:pt idx="3184">
                  <c:v>1084.3576660000001</c:v>
                </c:pt>
                <c:pt idx="3185">
                  <c:v>1082.6564939999998</c:v>
                </c:pt>
                <c:pt idx="3186">
                  <c:v>1080.0506590000011</c:v>
                </c:pt>
                <c:pt idx="3187">
                  <c:v>1077.313721</c:v>
                </c:pt>
                <c:pt idx="3188">
                  <c:v>1072.9316409999999</c:v>
                </c:pt>
                <c:pt idx="3189">
                  <c:v>1068.6484379999649</c:v>
                </c:pt>
                <c:pt idx="3190">
                  <c:v>1065.4322510000011</c:v>
                </c:pt>
                <c:pt idx="3191">
                  <c:v>1062.0444339999592</c:v>
                </c:pt>
                <c:pt idx="3192">
                  <c:v>1061.8291019999999</c:v>
                </c:pt>
                <c:pt idx="3193">
                  <c:v>1063.9014890000001</c:v>
                </c:pt>
                <c:pt idx="3194">
                  <c:v>1068.3231199999998</c:v>
                </c:pt>
                <c:pt idx="3195">
                  <c:v>1072.9837649999999</c:v>
                </c:pt>
                <c:pt idx="3196">
                  <c:v>1077.5661620000001</c:v>
                </c:pt>
                <c:pt idx="3197">
                  <c:v>1081.86853</c:v>
                </c:pt>
                <c:pt idx="3198">
                  <c:v>1086.0187989999999</c:v>
                </c:pt>
                <c:pt idx="3199">
                  <c:v>1089.450439</c:v>
                </c:pt>
                <c:pt idx="3200">
                  <c:v>1092.0141599999999</c:v>
                </c:pt>
                <c:pt idx="3201">
                  <c:v>1089.7556150000348</c:v>
                </c:pt>
                <c:pt idx="3202">
                  <c:v>1090.5395510000394</c:v>
                </c:pt>
                <c:pt idx="3203">
                  <c:v>1090.5113530000001</c:v>
                </c:pt>
                <c:pt idx="3204">
                  <c:v>1089.5158690000371</c:v>
                </c:pt>
                <c:pt idx="3205">
                  <c:v>1087.4560550000417</c:v>
                </c:pt>
                <c:pt idx="3206">
                  <c:v>1084.635254</c:v>
                </c:pt>
                <c:pt idx="3207">
                  <c:v>1080.6801759999998</c:v>
                </c:pt>
                <c:pt idx="3208">
                  <c:v>1075.5974119999998</c:v>
                </c:pt>
                <c:pt idx="3209">
                  <c:v>1071.9318850000011</c:v>
                </c:pt>
                <c:pt idx="3210">
                  <c:v>1068.6595459999999</c:v>
                </c:pt>
                <c:pt idx="3211">
                  <c:v>1061.9288329999999</c:v>
                </c:pt>
                <c:pt idx="3212">
                  <c:v>1059.8051760000001</c:v>
                </c:pt>
                <c:pt idx="3213">
                  <c:v>1059.248413</c:v>
                </c:pt>
                <c:pt idx="3214">
                  <c:v>1060.1381839999999</c:v>
                </c:pt>
                <c:pt idx="3215">
                  <c:v>1062.1103519999999</c:v>
                </c:pt>
                <c:pt idx="3216">
                  <c:v>1066.7424319999998</c:v>
                </c:pt>
                <c:pt idx="3217">
                  <c:v>1071.6334229999386</c:v>
                </c:pt>
                <c:pt idx="3218">
                  <c:v>1076.1870119999999</c:v>
                </c:pt>
                <c:pt idx="3219">
                  <c:v>1080.179077</c:v>
                </c:pt>
                <c:pt idx="3220">
                  <c:v>1083.4559330000011</c:v>
                </c:pt>
                <c:pt idx="3221">
                  <c:v>1081.2164310000001</c:v>
                </c:pt>
                <c:pt idx="3222">
                  <c:v>1085.0546879999999</c:v>
                </c:pt>
                <c:pt idx="3223">
                  <c:v>1086.7851560000001</c:v>
                </c:pt>
                <c:pt idx="3224">
                  <c:v>1086.7620850000001</c:v>
                </c:pt>
                <c:pt idx="3225">
                  <c:v>1085.2539059999999</c:v>
                </c:pt>
                <c:pt idx="3226">
                  <c:v>1083.37085</c:v>
                </c:pt>
                <c:pt idx="3227">
                  <c:v>1080.5355220000001</c:v>
                </c:pt>
                <c:pt idx="3228">
                  <c:v>1076.6770019999999</c:v>
                </c:pt>
                <c:pt idx="3229">
                  <c:v>1072.2142329999622</c:v>
                </c:pt>
                <c:pt idx="3230">
                  <c:v>1067.9162600000011</c:v>
                </c:pt>
                <c:pt idx="3231">
                  <c:v>1064.2640379999998</c:v>
                </c:pt>
                <c:pt idx="3232">
                  <c:v>1062.500732</c:v>
                </c:pt>
                <c:pt idx="3233">
                  <c:v>1062.6043699999998</c:v>
                </c:pt>
                <c:pt idx="3234">
                  <c:v>1064.3035890000001</c:v>
                </c:pt>
                <c:pt idx="3235">
                  <c:v>1068.0723879999998</c:v>
                </c:pt>
                <c:pt idx="3236">
                  <c:v>1073.3702389999505</c:v>
                </c:pt>
                <c:pt idx="3237">
                  <c:v>1078.5131839999999</c:v>
                </c:pt>
                <c:pt idx="3238">
                  <c:v>1083.1921389999393</c:v>
                </c:pt>
                <c:pt idx="3239">
                  <c:v>1087.2028809999999</c:v>
                </c:pt>
                <c:pt idx="3240">
                  <c:v>1090.3862299999998</c:v>
                </c:pt>
                <c:pt idx="3241">
                  <c:v>1087.6767580000001</c:v>
                </c:pt>
                <c:pt idx="3242">
                  <c:v>1091.6074219999998</c:v>
                </c:pt>
                <c:pt idx="3243">
                  <c:v>1093.1623539999998</c:v>
                </c:pt>
                <c:pt idx="3244">
                  <c:v>1092.793457</c:v>
                </c:pt>
                <c:pt idx="3245">
                  <c:v>1091.013062</c:v>
                </c:pt>
                <c:pt idx="3246">
                  <c:v>1088.9129640000001</c:v>
                </c:pt>
                <c:pt idx="3247">
                  <c:v>1085.8706050000001</c:v>
                </c:pt>
                <c:pt idx="3248">
                  <c:v>1082.1256100000001</c:v>
                </c:pt>
                <c:pt idx="3249">
                  <c:v>1076.8179929999999</c:v>
                </c:pt>
                <c:pt idx="3250">
                  <c:v>1071.439331</c:v>
                </c:pt>
                <c:pt idx="3251">
                  <c:v>1066.9968260000001</c:v>
                </c:pt>
                <c:pt idx="3252">
                  <c:v>1063.6954349999519</c:v>
                </c:pt>
                <c:pt idx="3253">
                  <c:v>1061.6451419999999</c:v>
                </c:pt>
                <c:pt idx="3254">
                  <c:v>1061.6209719999999</c:v>
                </c:pt>
                <c:pt idx="3255">
                  <c:v>1062.7120359999999</c:v>
                </c:pt>
                <c:pt idx="3256">
                  <c:v>1065.2409670000011</c:v>
                </c:pt>
                <c:pt idx="3257">
                  <c:v>1070.4588620000011</c:v>
                </c:pt>
                <c:pt idx="3258">
                  <c:v>1075.5601810000001</c:v>
                </c:pt>
                <c:pt idx="3259">
                  <c:v>1080.2745359999999</c:v>
                </c:pt>
                <c:pt idx="3260">
                  <c:v>1084.4438479999999</c:v>
                </c:pt>
                <c:pt idx="3261">
                  <c:v>1082.4110109999999</c:v>
                </c:pt>
                <c:pt idx="3262">
                  <c:v>1087.0833739999998</c:v>
                </c:pt>
                <c:pt idx="3263">
                  <c:v>1090.024658</c:v>
                </c:pt>
                <c:pt idx="3264">
                  <c:v>1091.2573239999999</c:v>
                </c:pt>
                <c:pt idx="3265">
                  <c:v>1091.0227050000001</c:v>
                </c:pt>
                <c:pt idx="3266">
                  <c:v>1089.4090580000011</c:v>
                </c:pt>
                <c:pt idx="3267">
                  <c:v>1086.7843019999998</c:v>
                </c:pt>
                <c:pt idx="3268">
                  <c:v>1083.849731</c:v>
                </c:pt>
                <c:pt idx="3269">
                  <c:v>1080.4317630000351</c:v>
                </c:pt>
                <c:pt idx="3270">
                  <c:v>1075.1003419999649</c:v>
                </c:pt>
                <c:pt idx="3271">
                  <c:v>1069.9748540000001</c:v>
                </c:pt>
                <c:pt idx="3272">
                  <c:v>1066.7197269999999</c:v>
                </c:pt>
                <c:pt idx="3273">
                  <c:v>1064.9506840000001</c:v>
                </c:pt>
                <c:pt idx="3274">
                  <c:v>1064.8839109999587</c:v>
                </c:pt>
                <c:pt idx="3275">
                  <c:v>1066.2601319999999</c:v>
                </c:pt>
                <c:pt idx="3276">
                  <c:v>1069.5639650000001</c:v>
                </c:pt>
                <c:pt idx="3277">
                  <c:v>1074.317749</c:v>
                </c:pt>
                <c:pt idx="3278">
                  <c:v>1079.0329589999999</c:v>
                </c:pt>
                <c:pt idx="3279">
                  <c:v>1083.5755620000011</c:v>
                </c:pt>
                <c:pt idx="3280">
                  <c:v>1087.5594479999675</c:v>
                </c:pt>
                <c:pt idx="3281">
                  <c:v>1084.9663089999999</c:v>
                </c:pt>
                <c:pt idx="3282">
                  <c:v>1088.919312</c:v>
                </c:pt>
                <c:pt idx="3283">
                  <c:v>1091.0648189999649</c:v>
                </c:pt>
                <c:pt idx="3284">
                  <c:v>1091.646606</c:v>
                </c:pt>
                <c:pt idx="3285">
                  <c:v>1091.2104489999631</c:v>
                </c:pt>
                <c:pt idx="3286">
                  <c:v>1089.9295650000504</c:v>
                </c:pt>
                <c:pt idx="3287">
                  <c:v>1087.2294919999999</c:v>
                </c:pt>
                <c:pt idx="3288">
                  <c:v>1083.7802730000001</c:v>
                </c:pt>
                <c:pt idx="3289">
                  <c:v>1080.267456</c:v>
                </c:pt>
                <c:pt idx="3290">
                  <c:v>1075.71228</c:v>
                </c:pt>
                <c:pt idx="3291">
                  <c:v>1070.3632809999604</c:v>
                </c:pt>
                <c:pt idx="3292">
                  <c:v>1066.773193</c:v>
                </c:pt>
                <c:pt idx="3293">
                  <c:v>1064.1292719999999</c:v>
                </c:pt>
                <c:pt idx="3294">
                  <c:v>1062.523682</c:v>
                </c:pt>
                <c:pt idx="3295">
                  <c:v>1061.940186</c:v>
                </c:pt>
                <c:pt idx="3296">
                  <c:v>1062.274658</c:v>
                </c:pt>
                <c:pt idx="3297">
                  <c:v>1064.1473389999562</c:v>
                </c:pt>
                <c:pt idx="3298">
                  <c:v>1068.2476810000355</c:v>
                </c:pt>
                <c:pt idx="3299">
                  <c:v>1072.3479</c:v>
                </c:pt>
                <c:pt idx="3300">
                  <c:v>1076.1881099999998</c:v>
                </c:pt>
                <c:pt idx="3301">
                  <c:v>1075.4008790000348</c:v>
                </c:pt>
                <c:pt idx="3302">
                  <c:v>1080.6805419999998</c:v>
                </c:pt>
                <c:pt idx="3303">
                  <c:v>1084.178101</c:v>
                </c:pt>
                <c:pt idx="3304">
                  <c:v>1086.2178960000001</c:v>
                </c:pt>
                <c:pt idx="3305">
                  <c:v>1087.0837399999998</c:v>
                </c:pt>
                <c:pt idx="3306">
                  <c:v>1087.1782229999587</c:v>
                </c:pt>
                <c:pt idx="3307">
                  <c:v>1086.069092</c:v>
                </c:pt>
                <c:pt idx="3308">
                  <c:v>1084.0010990000001</c:v>
                </c:pt>
                <c:pt idx="3309">
                  <c:v>1081.7633059999998</c:v>
                </c:pt>
                <c:pt idx="3310">
                  <c:v>1078.4564210000001</c:v>
                </c:pt>
                <c:pt idx="3311">
                  <c:v>1072.4213870000001</c:v>
                </c:pt>
                <c:pt idx="3312">
                  <c:v>1068.7692870000001</c:v>
                </c:pt>
                <c:pt idx="3313">
                  <c:v>1065.997437</c:v>
                </c:pt>
                <c:pt idx="3314">
                  <c:v>1064.4150390000011</c:v>
                </c:pt>
                <c:pt idx="3315">
                  <c:v>1063.869019</c:v>
                </c:pt>
                <c:pt idx="3316">
                  <c:v>1064.3665770000011</c:v>
                </c:pt>
                <c:pt idx="3317">
                  <c:v>1068.2296140000001</c:v>
                </c:pt>
                <c:pt idx="3318">
                  <c:v>1072.7919919999999</c:v>
                </c:pt>
                <c:pt idx="3319">
                  <c:v>1077.2497560000011</c:v>
                </c:pt>
                <c:pt idx="3320">
                  <c:v>1081.3638919999999</c:v>
                </c:pt>
                <c:pt idx="3321">
                  <c:v>1080.1821289999439</c:v>
                </c:pt>
                <c:pt idx="3322">
                  <c:v>1085.703491</c:v>
                </c:pt>
                <c:pt idx="3323">
                  <c:v>1089.1879879999999</c:v>
                </c:pt>
                <c:pt idx="3324">
                  <c:v>1091.004639</c:v>
                </c:pt>
                <c:pt idx="3325">
                  <c:v>1091.4647219999999</c:v>
                </c:pt>
                <c:pt idx="3326">
                  <c:v>1090.6721189999494</c:v>
                </c:pt>
                <c:pt idx="3327">
                  <c:v>1089.1915279999998</c:v>
                </c:pt>
                <c:pt idx="3328">
                  <c:v>1087.2944339999592</c:v>
                </c:pt>
                <c:pt idx="3329">
                  <c:v>1084.0909419999998</c:v>
                </c:pt>
                <c:pt idx="3330">
                  <c:v>1079.512207</c:v>
                </c:pt>
                <c:pt idx="3331">
                  <c:v>1074.9730219999999</c:v>
                </c:pt>
                <c:pt idx="3332">
                  <c:v>1070.4814449999587</c:v>
                </c:pt>
                <c:pt idx="3333">
                  <c:v>1066.5119629999999</c:v>
                </c:pt>
                <c:pt idx="3334">
                  <c:v>1063.451538</c:v>
                </c:pt>
                <c:pt idx="3335">
                  <c:v>1062.0356449999999</c:v>
                </c:pt>
                <c:pt idx="3336">
                  <c:v>1061.7896730000011</c:v>
                </c:pt>
                <c:pt idx="3337">
                  <c:v>1063.2670900000001</c:v>
                </c:pt>
                <c:pt idx="3338">
                  <c:v>1067.4006350000011</c:v>
                </c:pt>
                <c:pt idx="3339">
                  <c:v>1072.2481690000011</c:v>
                </c:pt>
                <c:pt idx="3340">
                  <c:v>1077.0539550000001</c:v>
                </c:pt>
                <c:pt idx="3341">
                  <c:v>1077.509399</c:v>
                </c:pt>
                <c:pt idx="3342">
                  <c:v>1083.198975</c:v>
                </c:pt>
                <c:pt idx="3343">
                  <c:v>1087.633789</c:v>
                </c:pt>
                <c:pt idx="3344">
                  <c:v>1090.8354489999631</c:v>
                </c:pt>
                <c:pt idx="3345">
                  <c:v>1092.908447</c:v>
                </c:pt>
                <c:pt idx="3346">
                  <c:v>1094.1710209999583</c:v>
                </c:pt>
                <c:pt idx="3347">
                  <c:v>1094.309692</c:v>
                </c:pt>
                <c:pt idx="3348">
                  <c:v>1093.2008060000001</c:v>
                </c:pt>
                <c:pt idx="3349">
                  <c:v>1091.2322999999999</c:v>
                </c:pt>
                <c:pt idx="3350">
                  <c:v>1088.4101560000001</c:v>
                </c:pt>
                <c:pt idx="3351">
                  <c:v>1082.8039550000001</c:v>
                </c:pt>
                <c:pt idx="3352">
                  <c:v>1078.7734379999649</c:v>
                </c:pt>
                <c:pt idx="3353">
                  <c:v>1075.237427</c:v>
                </c:pt>
                <c:pt idx="3354">
                  <c:v>1072.6442869999494</c:v>
                </c:pt>
                <c:pt idx="3355">
                  <c:v>1071.160644999964</c:v>
                </c:pt>
                <c:pt idx="3356">
                  <c:v>1070.7775880000011</c:v>
                </c:pt>
                <c:pt idx="3357">
                  <c:v>1071.8764650000001</c:v>
                </c:pt>
                <c:pt idx="3358">
                  <c:v>1075.3674319999998</c:v>
                </c:pt>
                <c:pt idx="3359">
                  <c:v>1079.489014</c:v>
                </c:pt>
                <c:pt idx="3360">
                  <c:v>1083.5385740000011</c:v>
                </c:pt>
                <c:pt idx="3361">
                  <c:v>1083.7092290000001</c:v>
                </c:pt>
                <c:pt idx="3362">
                  <c:v>1088.4960940000001</c:v>
                </c:pt>
                <c:pt idx="3363">
                  <c:v>1093.0816649999999</c:v>
                </c:pt>
                <c:pt idx="3364">
                  <c:v>1096.1605219999999</c:v>
                </c:pt>
                <c:pt idx="3365">
                  <c:v>1097.987427</c:v>
                </c:pt>
                <c:pt idx="3366">
                  <c:v>1098.697754</c:v>
                </c:pt>
                <c:pt idx="3367">
                  <c:v>1098.107544</c:v>
                </c:pt>
                <c:pt idx="3368">
                  <c:v>1096.3785399999999</c:v>
                </c:pt>
                <c:pt idx="3369">
                  <c:v>1094.283081</c:v>
                </c:pt>
                <c:pt idx="3370">
                  <c:v>1091.5980219999999</c:v>
                </c:pt>
                <c:pt idx="3371">
                  <c:v>1085.8492429999587</c:v>
                </c:pt>
                <c:pt idx="3372">
                  <c:v>1082.4068600000351</c:v>
                </c:pt>
                <c:pt idx="3373">
                  <c:v>1078.6835939999999</c:v>
                </c:pt>
                <c:pt idx="3374">
                  <c:v>1075.2711179999999</c:v>
                </c:pt>
                <c:pt idx="3375">
                  <c:v>1072.4582520000001</c:v>
                </c:pt>
                <c:pt idx="3376">
                  <c:v>1070.4067380000001</c:v>
                </c:pt>
                <c:pt idx="3377">
                  <c:v>1069.1951899999999</c:v>
                </c:pt>
                <c:pt idx="3378">
                  <c:v>1068.8404539999999</c:v>
                </c:pt>
                <c:pt idx="3379">
                  <c:v>1069.3734129999427</c:v>
                </c:pt>
                <c:pt idx="3380">
                  <c:v>1073.7298580000001</c:v>
                </c:pt>
                <c:pt idx="3381">
                  <c:v>1074.5538329999649</c:v>
                </c:pt>
                <c:pt idx="3382">
                  <c:v>1080.3931879999998</c:v>
                </c:pt>
                <c:pt idx="3383">
                  <c:v>1085.1947019999998</c:v>
                </c:pt>
                <c:pt idx="3384">
                  <c:v>1088.949341</c:v>
                </c:pt>
                <c:pt idx="3385">
                  <c:v>1091.6660159999999</c:v>
                </c:pt>
                <c:pt idx="3386">
                  <c:v>1093.3325199999999</c:v>
                </c:pt>
                <c:pt idx="3387">
                  <c:v>1093.9266360000001</c:v>
                </c:pt>
                <c:pt idx="3388">
                  <c:v>1093.4107670000406</c:v>
                </c:pt>
                <c:pt idx="3389">
                  <c:v>1091.739014</c:v>
                </c:pt>
                <c:pt idx="3390">
                  <c:v>1089.5673830000001</c:v>
                </c:pt>
                <c:pt idx="3391">
                  <c:v>1085.6711429999432</c:v>
                </c:pt>
                <c:pt idx="3392">
                  <c:v>1082.347534</c:v>
                </c:pt>
                <c:pt idx="3393">
                  <c:v>1077.339111</c:v>
                </c:pt>
                <c:pt idx="3394">
                  <c:v>1073.7795410000001</c:v>
                </c:pt>
                <c:pt idx="3395">
                  <c:v>1071.190552</c:v>
                </c:pt>
                <c:pt idx="3396">
                  <c:v>1069.7597660000001</c:v>
                </c:pt>
                <c:pt idx="3397">
                  <c:v>1069.5922849999649</c:v>
                </c:pt>
                <c:pt idx="3398">
                  <c:v>1071.7786870000011</c:v>
                </c:pt>
                <c:pt idx="3399">
                  <c:v>1075.234741</c:v>
                </c:pt>
                <c:pt idx="3400">
                  <c:v>1079.5977780000001</c:v>
                </c:pt>
                <c:pt idx="3401">
                  <c:v>1080.0892329999622</c:v>
                </c:pt>
                <c:pt idx="3402">
                  <c:v>1085.9241939999999</c:v>
                </c:pt>
                <c:pt idx="3403">
                  <c:v>1091.4180910000011</c:v>
                </c:pt>
                <c:pt idx="3404">
                  <c:v>1095.4782709999999</c:v>
                </c:pt>
                <c:pt idx="3405">
                  <c:v>1098.2711179999999</c:v>
                </c:pt>
                <c:pt idx="3406">
                  <c:v>1099.8642579999998</c:v>
                </c:pt>
                <c:pt idx="3407">
                  <c:v>1100.249268</c:v>
                </c:pt>
                <c:pt idx="3408">
                  <c:v>1099.3942869999494</c:v>
                </c:pt>
                <c:pt idx="3409">
                  <c:v>1097.7924799999998</c:v>
                </c:pt>
                <c:pt idx="3410">
                  <c:v>1095.9764399999999</c:v>
                </c:pt>
                <c:pt idx="3411">
                  <c:v>1092.0097660000001</c:v>
                </c:pt>
                <c:pt idx="3412">
                  <c:v>1088.3526609999999</c:v>
                </c:pt>
                <c:pt idx="3413">
                  <c:v>1082.8149409999526</c:v>
                </c:pt>
                <c:pt idx="3414">
                  <c:v>1078.334351</c:v>
                </c:pt>
                <c:pt idx="3415">
                  <c:v>1074.5606690000011</c:v>
                </c:pt>
                <c:pt idx="3416">
                  <c:v>1071.7308350000001</c:v>
                </c:pt>
                <c:pt idx="3417">
                  <c:v>1069.9660640000011</c:v>
                </c:pt>
                <c:pt idx="3418">
                  <c:v>1069.1920169999494</c:v>
                </c:pt>
                <c:pt idx="3419">
                  <c:v>1069.352173</c:v>
                </c:pt>
                <c:pt idx="3420">
                  <c:v>1070.3217770000001</c:v>
                </c:pt>
                <c:pt idx="3421">
                  <c:v>1071.0478520000001</c:v>
                </c:pt>
                <c:pt idx="3422">
                  <c:v>1076.5054929999999</c:v>
                </c:pt>
                <c:pt idx="3423">
                  <c:v>1082.037231</c:v>
                </c:pt>
                <c:pt idx="3424">
                  <c:v>1086.7305910000011</c:v>
                </c:pt>
                <c:pt idx="3425">
                  <c:v>1090.4722899999999</c:v>
                </c:pt>
                <c:pt idx="3426">
                  <c:v>1093.1667479999999</c:v>
                </c:pt>
                <c:pt idx="3427">
                  <c:v>1094.802856</c:v>
                </c:pt>
                <c:pt idx="3428">
                  <c:v>1095.3513179999998</c:v>
                </c:pt>
                <c:pt idx="3429">
                  <c:v>1095.0886230000001</c:v>
                </c:pt>
                <c:pt idx="3430">
                  <c:v>1094.6987299999998</c:v>
                </c:pt>
                <c:pt idx="3431">
                  <c:v>1091.1242679999998</c:v>
                </c:pt>
                <c:pt idx="3432">
                  <c:v>1089.3093259999998</c:v>
                </c:pt>
                <c:pt idx="3433">
                  <c:v>1086.559082</c:v>
                </c:pt>
                <c:pt idx="3434">
                  <c:v>1082.3165280000001</c:v>
                </c:pt>
                <c:pt idx="3435">
                  <c:v>1078.1110839999999</c:v>
                </c:pt>
                <c:pt idx="3436">
                  <c:v>1074.868164</c:v>
                </c:pt>
                <c:pt idx="3437">
                  <c:v>1072.818726</c:v>
                </c:pt>
                <c:pt idx="3438">
                  <c:v>1072.1986079999999</c:v>
                </c:pt>
                <c:pt idx="3439">
                  <c:v>1073.2691649999999</c:v>
                </c:pt>
                <c:pt idx="3440">
                  <c:v>1076.463379</c:v>
                </c:pt>
                <c:pt idx="3441">
                  <c:v>1076.8942869999494</c:v>
                </c:pt>
                <c:pt idx="3442">
                  <c:v>1082.2078860000001</c:v>
                </c:pt>
                <c:pt idx="3443">
                  <c:v>1087.334717</c:v>
                </c:pt>
                <c:pt idx="3444">
                  <c:v>1091.9454350000001</c:v>
                </c:pt>
                <c:pt idx="3445">
                  <c:v>1095.584595</c:v>
                </c:pt>
                <c:pt idx="3446">
                  <c:v>1098.2175290000321</c:v>
                </c:pt>
                <c:pt idx="3447">
                  <c:v>1099.7806399999999</c:v>
                </c:pt>
                <c:pt idx="3448">
                  <c:v>1100.221802</c:v>
                </c:pt>
                <c:pt idx="3449">
                  <c:v>1099.7348629999999</c:v>
                </c:pt>
                <c:pt idx="3450">
                  <c:v>1098.5050050000011</c:v>
                </c:pt>
                <c:pt idx="3451">
                  <c:v>1093.6094969999619</c:v>
                </c:pt>
                <c:pt idx="3452">
                  <c:v>1090.626831</c:v>
                </c:pt>
                <c:pt idx="3453">
                  <c:v>1087.8719479999675</c:v>
                </c:pt>
                <c:pt idx="3454">
                  <c:v>1083.7373050000001</c:v>
                </c:pt>
                <c:pt idx="3455">
                  <c:v>1079.439331</c:v>
                </c:pt>
                <c:pt idx="3456">
                  <c:v>1075.6883539999999</c:v>
                </c:pt>
                <c:pt idx="3457">
                  <c:v>1072.7337649999999</c:v>
                </c:pt>
                <c:pt idx="3458">
                  <c:v>1070.7069090000011</c:v>
                </c:pt>
                <c:pt idx="3459">
                  <c:v>1069.6534419999462</c:v>
                </c:pt>
                <c:pt idx="3460">
                  <c:v>1069.9398189999999</c:v>
                </c:pt>
                <c:pt idx="3461">
                  <c:v>1069.9774170000001</c:v>
                </c:pt>
                <c:pt idx="3462">
                  <c:v>1075.2486570000415</c:v>
                </c:pt>
                <c:pt idx="3463">
                  <c:v>1080.666504</c:v>
                </c:pt>
                <c:pt idx="3464">
                  <c:v>1085.4163820000001</c:v>
                </c:pt>
                <c:pt idx="3465">
                  <c:v>1089.2468260000001</c:v>
                </c:pt>
                <c:pt idx="3466">
                  <c:v>1092.2178960000001</c:v>
                </c:pt>
                <c:pt idx="3467">
                  <c:v>1095.2388920000001</c:v>
                </c:pt>
                <c:pt idx="3468">
                  <c:v>1097.229004</c:v>
                </c:pt>
                <c:pt idx="3469">
                  <c:v>1098.131592</c:v>
                </c:pt>
                <c:pt idx="3470">
                  <c:v>1097.8851319999999</c:v>
                </c:pt>
                <c:pt idx="3471">
                  <c:v>1092.8707279999999</c:v>
                </c:pt>
                <c:pt idx="3472">
                  <c:v>1091.698975</c:v>
                </c:pt>
                <c:pt idx="3473">
                  <c:v>1089.5234379999649</c:v>
                </c:pt>
                <c:pt idx="3474">
                  <c:v>1086.523193</c:v>
                </c:pt>
                <c:pt idx="3475">
                  <c:v>1082.110962</c:v>
                </c:pt>
                <c:pt idx="3476">
                  <c:v>1078.478149</c:v>
                </c:pt>
                <c:pt idx="3477">
                  <c:v>1075.7485349999999</c:v>
                </c:pt>
                <c:pt idx="3478">
                  <c:v>1074.0124510000001</c:v>
                </c:pt>
                <c:pt idx="3479">
                  <c:v>1073.2851560000001</c:v>
                </c:pt>
                <c:pt idx="3480">
                  <c:v>1073.4979249999999</c:v>
                </c:pt>
                <c:pt idx="3481">
                  <c:v>1073.7238769999999</c:v>
                </c:pt>
                <c:pt idx="3482">
                  <c:v>1078.830078</c:v>
                </c:pt>
                <c:pt idx="3483">
                  <c:v>1084.1107179999999</c:v>
                </c:pt>
                <c:pt idx="3484">
                  <c:v>1088.7652590000321</c:v>
                </c:pt>
                <c:pt idx="3485">
                  <c:v>1092.7387700000011</c:v>
                </c:pt>
                <c:pt idx="3486">
                  <c:v>1095.9418949999999</c:v>
                </c:pt>
                <c:pt idx="3487">
                  <c:v>1098.2772219999999</c:v>
                </c:pt>
                <c:pt idx="3488">
                  <c:v>1099.6556399999999</c:v>
                </c:pt>
                <c:pt idx="3489">
                  <c:v>1099.998413</c:v>
                </c:pt>
                <c:pt idx="3490">
                  <c:v>1099.2338870000001</c:v>
                </c:pt>
                <c:pt idx="3491">
                  <c:v>1095.654663</c:v>
                </c:pt>
                <c:pt idx="3492">
                  <c:v>1093.9039310000001</c:v>
                </c:pt>
                <c:pt idx="3493">
                  <c:v>1091.202393</c:v>
                </c:pt>
                <c:pt idx="3494">
                  <c:v>1087.3604739999998</c:v>
                </c:pt>
                <c:pt idx="3495">
                  <c:v>1081.692871</c:v>
                </c:pt>
                <c:pt idx="3496">
                  <c:v>1077.1140139999998</c:v>
                </c:pt>
                <c:pt idx="3497">
                  <c:v>1073.4532469999619</c:v>
                </c:pt>
                <c:pt idx="3498">
                  <c:v>1071.2525630000011</c:v>
                </c:pt>
                <c:pt idx="3499">
                  <c:v>1070.303101</c:v>
                </c:pt>
                <c:pt idx="3500">
                  <c:v>1070.584961</c:v>
                </c:pt>
                <c:pt idx="3501">
                  <c:v>1070.3676760000001</c:v>
                </c:pt>
                <c:pt idx="3502">
                  <c:v>1072.0124510000001</c:v>
                </c:pt>
                <c:pt idx="3503">
                  <c:v>1076.520996</c:v>
                </c:pt>
                <c:pt idx="3504">
                  <c:v>1081.2341309999645</c:v>
                </c:pt>
                <c:pt idx="3505">
                  <c:v>1085.7869870000011</c:v>
                </c:pt>
                <c:pt idx="3506">
                  <c:v>1089.872803</c:v>
                </c:pt>
                <c:pt idx="3507">
                  <c:v>1093.2790530000011</c:v>
                </c:pt>
                <c:pt idx="3508">
                  <c:v>1096.0823969999587</c:v>
                </c:pt>
                <c:pt idx="3509">
                  <c:v>1098.0074459999998</c:v>
                </c:pt>
                <c:pt idx="3510">
                  <c:v>1098.951294</c:v>
                </c:pt>
                <c:pt idx="3511">
                  <c:v>1095.1400149999649</c:v>
                </c:pt>
                <c:pt idx="3512">
                  <c:v>1095.0927730000001</c:v>
                </c:pt>
                <c:pt idx="3513">
                  <c:v>1093.7711179999999</c:v>
                </c:pt>
                <c:pt idx="3514">
                  <c:v>1091.7734379999649</c:v>
                </c:pt>
                <c:pt idx="3515">
                  <c:v>1088.6683349999494</c:v>
                </c:pt>
                <c:pt idx="3516">
                  <c:v>1084.913086</c:v>
                </c:pt>
                <c:pt idx="3517">
                  <c:v>1081.06897</c:v>
                </c:pt>
                <c:pt idx="3518">
                  <c:v>1078.0283199999999</c:v>
                </c:pt>
                <c:pt idx="3519">
                  <c:v>1076.0458980000001</c:v>
                </c:pt>
                <c:pt idx="3520">
                  <c:v>1075.1799319999998</c:v>
                </c:pt>
                <c:pt idx="3521">
                  <c:v>1074.5527339999999</c:v>
                </c:pt>
                <c:pt idx="3522">
                  <c:v>1077.6390379999998</c:v>
                </c:pt>
                <c:pt idx="3523">
                  <c:v>1082.8396</c:v>
                </c:pt>
                <c:pt idx="3524">
                  <c:v>1087.5549319999998</c:v>
                </c:pt>
                <c:pt idx="3525">
                  <c:v>1091.7346190000001</c:v>
                </c:pt>
                <c:pt idx="3526">
                  <c:v>1095.2851560000001</c:v>
                </c:pt>
                <c:pt idx="3527">
                  <c:v>1098.0886230000001</c:v>
                </c:pt>
                <c:pt idx="3528">
                  <c:v>1100.0405270000001</c:v>
                </c:pt>
                <c:pt idx="3529">
                  <c:v>1101.061279</c:v>
                </c:pt>
                <c:pt idx="3530">
                  <c:v>1101.6051030000001</c:v>
                </c:pt>
                <c:pt idx="3531">
                  <c:v>1098.972534</c:v>
                </c:pt>
                <c:pt idx="3532">
                  <c:v>1098.1998289999592</c:v>
                </c:pt>
                <c:pt idx="3533">
                  <c:v>1096.4902339999999</c:v>
                </c:pt>
                <c:pt idx="3534">
                  <c:v>1093.6831049999494</c:v>
                </c:pt>
                <c:pt idx="3535">
                  <c:v>1089.5855710000387</c:v>
                </c:pt>
                <c:pt idx="3536">
                  <c:v>1083.9726560000001</c:v>
                </c:pt>
                <c:pt idx="3537">
                  <c:v>1079.314453</c:v>
                </c:pt>
                <c:pt idx="3538">
                  <c:v>1075.4921879999999</c:v>
                </c:pt>
                <c:pt idx="3539">
                  <c:v>1072.630615</c:v>
                </c:pt>
                <c:pt idx="3540">
                  <c:v>1070.8226319999999</c:v>
                </c:pt>
                <c:pt idx="3541">
                  <c:v>1068.6143799999998</c:v>
                </c:pt>
                <c:pt idx="3542">
                  <c:v>1068.7664789999999</c:v>
                </c:pt>
                <c:pt idx="3543">
                  <c:v>1071.9815670000348</c:v>
                </c:pt>
                <c:pt idx="3544">
                  <c:v>1076.3255620000011</c:v>
                </c:pt>
                <c:pt idx="3545">
                  <c:v>1080.541504</c:v>
                </c:pt>
                <c:pt idx="3546">
                  <c:v>1084.5097660000001</c:v>
                </c:pt>
                <c:pt idx="3547">
                  <c:v>1087.9685060000011</c:v>
                </c:pt>
                <c:pt idx="3548">
                  <c:v>1090.772461</c:v>
                </c:pt>
                <c:pt idx="3549">
                  <c:v>1092.8139650000001</c:v>
                </c:pt>
                <c:pt idx="3550">
                  <c:v>1094.0035399999999</c:v>
                </c:pt>
                <c:pt idx="3551">
                  <c:v>1091.1499019999999</c:v>
                </c:pt>
                <c:pt idx="3552">
                  <c:v>1092.0447999999999</c:v>
                </c:pt>
                <c:pt idx="3553">
                  <c:v>1091.8135990000001</c:v>
                </c:pt>
                <c:pt idx="3554">
                  <c:v>1090.7814939999998</c:v>
                </c:pt>
                <c:pt idx="3555">
                  <c:v>1089.065308</c:v>
                </c:pt>
                <c:pt idx="3556">
                  <c:v>1086.1197510000011</c:v>
                </c:pt>
                <c:pt idx="3557">
                  <c:v>1081.997192</c:v>
                </c:pt>
                <c:pt idx="3558">
                  <c:v>1078.5263669999999</c:v>
                </c:pt>
                <c:pt idx="3559">
                  <c:v>1075.8248289999592</c:v>
                </c:pt>
                <c:pt idx="3560">
                  <c:v>1074.1066890000011</c:v>
                </c:pt>
                <c:pt idx="3561">
                  <c:v>1072.8389890000001</c:v>
                </c:pt>
                <c:pt idx="3562">
                  <c:v>1073.1579589999999</c:v>
                </c:pt>
                <c:pt idx="3563">
                  <c:v>1076.459106</c:v>
                </c:pt>
                <c:pt idx="3564">
                  <c:v>1081.3848879999998</c:v>
                </c:pt>
                <c:pt idx="3565">
                  <c:v>1086.082764</c:v>
                </c:pt>
                <c:pt idx="3566">
                  <c:v>1090.3500979999999</c:v>
                </c:pt>
                <c:pt idx="3567">
                  <c:v>1094.0067140000001</c:v>
                </c:pt>
                <c:pt idx="3568">
                  <c:v>1096.9062500000011</c:v>
                </c:pt>
                <c:pt idx="3569">
                  <c:v>1098.9307860000001</c:v>
                </c:pt>
                <c:pt idx="3570">
                  <c:v>1099.9907229999999</c:v>
                </c:pt>
                <c:pt idx="3571">
                  <c:v>1097.4456790000511</c:v>
                </c:pt>
                <c:pt idx="3572">
                  <c:v>1097.2076420000001</c:v>
                </c:pt>
                <c:pt idx="3573">
                  <c:v>1096.4073490000001</c:v>
                </c:pt>
                <c:pt idx="3574">
                  <c:v>1094.7160640000011</c:v>
                </c:pt>
                <c:pt idx="3575">
                  <c:v>1091.9381100000001</c:v>
                </c:pt>
                <c:pt idx="3576">
                  <c:v>1088.0844729999587</c:v>
                </c:pt>
                <c:pt idx="3577">
                  <c:v>1083.8120119999999</c:v>
                </c:pt>
                <c:pt idx="3578">
                  <c:v>1080.0546879999999</c:v>
                </c:pt>
                <c:pt idx="3579">
                  <c:v>1076.692871</c:v>
                </c:pt>
                <c:pt idx="3580">
                  <c:v>1074.003784</c:v>
                </c:pt>
                <c:pt idx="3581">
                  <c:v>1071.8126219999999</c:v>
                </c:pt>
                <c:pt idx="3582">
                  <c:v>1071.087524</c:v>
                </c:pt>
                <c:pt idx="3583">
                  <c:v>1071.3769530000011</c:v>
                </c:pt>
                <c:pt idx="3584">
                  <c:v>1072.7021479999999</c:v>
                </c:pt>
                <c:pt idx="3585">
                  <c:v>1077.204956</c:v>
                </c:pt>
                <c:pt idx="3586">
                  <c:v>1082.2723389999562</c:v>
                </c:pt>
                <c:pt idx="3587">
                  <c:v>1087.0611570000001</c:v>
                </c:pt>
                <c:pt idx="3588">
                  <c:v>1091.300293</c:v>
                </c:pt>
                <c:pt idx="3589">
                  <c:v>1094.790405</c:v>
                </c:pt>
                <c:pt idx="3590">
                  <c:v>1097.4206540000321</c:v>
                </c:pt>
                <c:pt idx="3591">
                  <c:v>1094.6361079999999</c:v>
                </c:pt>
                <c:pt idx="3592">
                  <c:v>1096.7769780000001</c:v>
                </c:pt>
                <c:pt idx="3593">
                  <c:v>1097.4083250000001</c:v>
                </c:pt>
                <c:pt idx="3594">
                  <c:v>1096.72522</c:v>
                </c:pt>
                <c:pt idx="3595">
                  <c:v>1095.2463379999999</c:v>
                </c:pt>
                <c:pt idx="3596">
                  <c:v>1092.4824219999998</c:v>
                </c:pt>
                <c:pt idx="3597">
                  <c:v>1089.1610109999606</c:v>
                </c:pt>
                <c:pt idx="3598">
                  <c:v>1084.4644779999999</c:v>
                </c:pt>
                <c:pt idx="3599">
                  <c:v>1081.017212</c:v>
                </c:pt>
                <c:pt idx="3600">
                  <c:v>1078.4569090000011</c:v>
                </c:pt>
                <c:pt idx="3601">
                  <c:v>1075.7733149999594</c:v>
                </c:pt>
                <c:pt idx="3602">
                  <c:v>1075.4039310000001</c:v>
                </c:pt>
                <c:pt idx="3603">
                  <c:v>1076.0556640000011</c:v>
                </c:pt>
                <c:pt idx="3604">
                  <c:v>1079.5710449999597</c:v>
                </c:pt>
                <c:pt idx="3605">
                  <c:v>1084.037231</c:v>
                </c:pt>
                <c:pt idx="3606">
                  <c:v>1088.4418949999999</c:v>
                </c:pt>
                <c:pt idx="3607">
                  <c:v>1092.5029299999999</c:v>
                </c:pt>
                <c:pt idx="3608">
                  <c:v>1096.002808</c:v>
                </c:pt>
                <c:pt idx="3609">
                  <c:v>1098.7814939999998</c:v>
                </c:pt>
                <c:pt idx="3610">
                  <c:v>1100.7166750000463</c:v>
                </c:pt>
                <c:pt idx="3611">
                  <c:v>1098.2410890000001</c:v>
                </c:pt>
                <c:pt idx="3612">
                  <c:v>1099.420288</c:v>
                </c:pt>
                <c:pt idx="3613">
                  <c:v>1099.7001949999999</c:v>
                </c:pt>
                <c:pt idx="3614">
                  <c:v>1099.0958250000001</c:v>
                </c:pt>
                <c:pt idx="3615">
                  <c:v>1097.1551509999999</c:v>
                </c:pt>
                <c:pt idx="3616">
                  <c:v>1094.96228</c:v>
                </c:pt>
                <c:pt idx="3617">
                  <c:v>1091.901245</c:v>
                </c:pt>
                <c:pt idx="3618">
                  <c:v>1088.5267329999999</c:v>
                </c:pt>
                <c:pt idx="3619">
                  <c:v>1084.7976070000011</c:v>
                </c:pt>
                <c:pt idx="3620">
                  <c:v>1081.3221439999998</c:v>
                </c:pt>
                <c:pt idx="3621">
                  <c:v>1077.1007079999999</c:v>
                </c:pt>
                <c:pt idx="3622">
                  <c:v>1074.769409</c:v>
                </c:pt>
                <c:pt idx="3623">
                  <c:v>1073.8260499999999</c:v>
                </c:pt>
                <c:pt idx="3624">
                  <c:v>1074.0024409999526</c:v>
                </c:pt>
                <c:pt idx="3625">
                  <c:v>1075.0703129999649</c:v>
                </c:pt>
                <c:pt idx="3626">
                  <c:v>1078.8774409999526</c:v>
                </c:pt>
                <c:pt idx="3627">
                  <c:v>1083.091919</c:v>
                </c:pt>
                <c:pt idx="3628">
                  <c:v>1086.997192</c:v>
                </c:pt>
                <c:pt idx="3629">
                  <c:v>1090.4013669999999</c:v>
                </c:pt>
                <c:pt idx="3630">
                  <c:v>1093.3643799999998</c:v>
                </c:pt>
                <c:pt idx="3631">
                  <c:v>1091.8977050000001</c:v>
                </c:pt>
                <c:pt idx="3632">
                  <c:v>1095.3582759999999</c:v>
                </c:pt>
                <c:pt idx="3633">
                  <c:v>1097.2187500000011</c:v>
                </c:pt>
                <c:pt idx="3634">
                  <c:v>1097.5256350000011</c:v>
                </c:pt>
                <c:pt idx="3635">
                  <c:v>1096.5142819999999</c:v>
                </c:pt>
                <c:pt idx="3636">
                  <c:v>1094.1679690000001</c:v>
                </c:pt>
                <c:pt idx="3637">
                  <c:v>1091.6763919999999</c:v>
                </c:pt>
                <c:pt idx="3638">
                  <c:v>1088.842529</c:v>
                </c:pt>
                <c:pt idx="3639">
                  <c:v>1085.005249</c:v>
                </c:pt>
                <c:pt idx="3640">
                  <c:v>1082.1816409999587</c:v>
                </c:pt>
                <c:pt idx="3641">
                  <c:v>1078.338745</c:v>
                </c:pt>
                <c:pt idx="3642">
                  <c:v>1076.522461</c:v>
                </c:pt>
                <c:pt idx="3643">
                  <c:v>1075.7348629999999</c:v>
                </c:pt>
                <c:pt idx="3644">
                  <c:v>1075.896606</c:v>
                </c:pt>
                <c:pt idx="3645">
                  <c:v>1078.2956540000321</c:v>
                </c:pt>
                <c:pt idx="3646">
                  <c:v>1082.6740719999998</c:v>
                </c:pt>
                <c:pt idx="3647">
                  <c:v>1086.9877930000011</c:v>
                </c:pt>
                <c:pt idx="3648">
                  <c:v>1090.9782709999999</c:v>
                </c:pt>
                <c:pt idx="3649">
                  <c:v>1094.4676510000511</c:v>
                </c:pt>
                <c:pt idx="3650">
                  <c:v>1097.4451900000001</c:v>
                </c:pt>
                <c:pt idx="3651">
                  <c:v>1095.5611570000001</c:v>
                </c:pt>
                <c:pt idx="3652">
                  <c:v>1097.8044429999386</c:v>
                </c:pt>
                <c:pt idx="3653">
                  <c:v>1099.151001</c:v>
                </c:pt>
                <c:pt idx="3654">
                  <c:v>1099.1513669999647</c:v>
                </c:pt>
                <c:pt idx="3655">
                  <c:v>1097.8610839999999</c:v>
                </c:pt>
                <c:pt idx="3656">
                  <c:v>1095.4909670000011</c:v>
                </c:pt>
                <c:pt idx="3657">
                  <c:v>1092.7388920000001</c:v>
                </c:pt>
                <c:pt idx="3658">
                  <c:v>1089.0261230000001</c:v>
                </c:pt>
                <c:pt idx="3659">
                  <c:v>1083.6112059999998</c:v>
                </c:pt>
                <c:pt idx="3660">
                  <c:v>1079.386475</c:v>
                </c:pt>
                <c:pt idx="3661">
                  <c:v>1075.993774</c:v>
                </c:pt>
                <c:pt idx="3662">
                  <c:v>1073.5788570000011</c:v>
                </c:pt>
                <c:pt idx="3663">
                  <c:v>1072.1396479999999</c:v>
                </c:pt>
                <c:pt idx="3664">
                  <c:v>1071.6488039999999</c:v>
                </c:pt>
                <c:pt idx="3665">
                  <c:v>1072.0275880000011</c:v>
                </c:pt>
                <c:pt idx="3666">
                  <c:v>1073.427124</c:v>
                </c:pt>
                <c:pt idx="3667">
                  <c:v>1077.293457</c:v>
                </c:pt>
                <c:pt idx="3668">
                  <c:v>1081.5422359999998</c:v>
                </c:pt>
                <c:pt idx="3669">
                  <c:v>1085.5626219999999</c:v>
                </c:pt>
                <c:pt idx="3670">
                  <c:v>1089.159668</c:v>
                </c:pt>
                <c:pt idx="3671">
                  <c:v>1087.2501219999999</c:v>
                </c:pt>
                <c:pt idx="3672">
                  <c:v>1091.447144</c:v>
                </c:pt>
                <c:pt idx="3673">
                  <c:v>1094.0411379999998</c:v>
                </c:pt>
                <c:pt idx="3674">
                  <c:v>1095.3352050000001</c:v>
                </c:pt>
                <c:pt idx="3675">
                  <c:v>1095.4556880000011</c:v>
                </c:pt>
                <c:pt idx="3676">
                  <c:v>1094.9632570000001</c:v>
                </c:pt>
                <c:pt idx="3677">
                  <c:v>1093.3165280000001</c:v>
                </c:pt>
                <c:pt idx="3678">
                  <c:v>1091.3145750000001</c:v>
                </c:pt>
                <c:pt idx="3679">
                  <c:v>1088.4074710000011</c:v>
                </c:pt>
                <c:pt idx="3680">
                  <c:v>1083.740845</c:v>
                </c:pt>
                <c:pt idx="3681">
                  <c:v>1079.1560059999999</c:v>
                </c:pt>
                <c:pt idx="3682">
                  <c:v>1076.5631099999998</c:v>
                </c:pt>
                <c:pt idx="3683">
                  <c:v>1074.9526370000001</c:v>
                </c:pt>
                <c:pt idx="3684">
                  <c:v>1074.9768070000011</c:v>
                </c:pt>
                <c:pt idx="3685">
                  <c:v>1076.0478520000001</c:v>
                </c:pt>
                <c:pt idx="3686">
                  <c:v>1079.1572269999619</c:v>
                </c:pt>
                <c:pt idx="3687">
                  <c:v>1083.2048339999999</c:v>
                </c:pt>
                <c:pt idx="3688">
                  <c:v>1087.16687</c:v>
                </c:pt>
                <c:pt idx="3689">
                  <c:v>1090.8785399999999</c:v>
                </c:pt>
                <c:pt idx="3690">
                  <c:v>1094.1875</c:v>
                </c:pt>
                <c:pt idx="3691">
                  <c:v>1092.8680419999998</c:v>
                </c:pt>
                <c:pt idx="3692">
                  <c:v>1096.9470209999999</c:v>
                </c:pt>
                <c:pt idx="3693">
                  <c:v>1099.7607419999999</c:v>
                </c:pt>
                <c:pt idx="3694">
                  <c:v>1101.144164999964</c:v>
                </c:pt>
                <c:pt idx="3695">
                  <c:v>1101.2056880000011</c:v>
                </c:pt>
                <c:pt idx="3696">
                  <c:v>1099.9844969999619</c:v>
                </c:pt>
                <c:pt idx="3697">
                  <c:v>1097.4399410000001</c:v>
                </c:pt>
                <c:pt idx="3698">
                  <c:v>1094.6638179999998</c:v>
                </c:pt>
                <c:pt idx="3699">
                  <c:v>1090.5313719999999</c:v>
                </c:pt>
                <c:pt idx="3700">
                  <c:v>1085.442139</c:v>
                </c:pt>
                <c:pt idx="3701">
                  <c:v>1080.8769530000011</c:v>
                </c:pt>
                <c:pt idx="3702">
                  <c:v>1077.2663570000011</c:v>
                </c:pt>
                <c:pt idx="3703">
                  <c:v>1074.5048830000001</c:v>
                </c:pt>
                <c:pt idx="3704">
                  <c:v>1073.198975</c:v>
                </c:pt>
                <c:pt idx="3705">
                  <c:v>1073.0703129999649</c:v>
                </c:pt>
                <c:pt idx="3706">
                  <c:v>1073.9074710000011</c:v>
                </c:pt>
                <c:pt idx="3707">
                  <c:v>1075.6265870000011</c:v>
                </c:pt>
                <c:pt idx="3708">
                  <c:v>1079.7409670000011</c:v>
                </c:pt>
                <c:pt idx="3709">
                  <c:v>1083.7761230000001</c:v>
                </c:pt>
                <c:pt idx="3710">
                  <c:v>1088.191039999964</c:v>
                </c:pt>
                <c:pt idx="3711">
                  <c:v>1088.1088870000001</c:v>
                </c:pt>
                <c:pt idx="3712">
                  <c:v>1092.6396479999999</c:v>
                </c:pt>
                <c:pt idx="3713">
                  <c:v>1096.292725</c:v>
                </c:pt>
                <c:pt idx="3714">
                  <c:v>1098.4357910000419</c:v>
                </c:pt>
                <c:pt idx="3715">
                  <c:v>1099.4820560000001</c:v>
                </c:pt>
                <c:pt idx="3716">
                  <c:v>1099.6126710000001</c:v>
                </c:pt>
                <c:pt idx="3717">
                  <c:v>1098.715332</c:v>
                </c:pt>
                <c:pt idx="3718">
                  <c:v>1096.60376</c:v>
                </c:pt>
                <c:pt idx="3719">
                  <c:v>1094.0058590000415</c:v>
                </c:pt>
                <c:pt idx="3720">
                  <c:v>1090.9344479999675</c:v>
                </c:pt>
                <c:pt idx="3721">
                  <c:v>1085.8786620000001</c:v>
                </c:pt>
                <c:pt idx="3722">
                  <c:v>1081.9178469999999</c:v>
                </c:pt>
                <c:pt idx="3723">
                  <c:v>1078.8674319999998</c:v>
                </c:pt>
                <c:pt idx="3724">
                  <c:v>1076.9459230000011</c:v>
                </c:pt>
                <c:pt idx="3725">
                  <c:v>1076.5517580000001</c:v>
                </c:pt>
                <c:pt idx="3726">
                  <c:v>1077.7059330000011</c:v>
                </c:pt>
                <c:pt idx="3727">
                  <c:v>1081.9145510000394</c:v>
                </c:pt>
                <c:pt idx="3728">
                  <c:v>1086.362793</c:v>
                </c:pt>
                <c:pt idx="3729">
                  <c:v>1090.723999</c:v>
                </c:pt>
                <c:pt idx="3730">
                  <c:v>1094.7497560000011</c:v>
                </c:pt>
                <c:pt idx="3731">
                  <c:v>1092.6098629999999</c:v>
                </c:pt>
                <c:pt idx="3732">
                  <c:v>1096.9265140000011</c:v>
                </c:pt>
                <c:pt idx="3733">
                  <c:v>1100.358154</c:v>
                </c:pt>
                <c:pt idx="3734">
                  <c:v>1102.538818</c:v>
                </c:pt>
                <c:pt idx="3735">
                  <c:v>1103.4646</c:v>
                </c:pt>
                <c:pt idx="3736">
                  <c:v>1103.1594239999649</c:v>
                </c:pt>
                <c:pt idx="3737">
                  <c:v>1101.612061</c:v>
                </c:pt>
                <c:pt idx="3738">
                  <c:v>1099.040649</c:v>
                </c:pt>
                <c:pt idx="3739">
                  <c:v>1096.3321530000001</c:v>
                </c:pt>
                <c:pt idx="3740">
                  <c:v>1092.236938</c:v>
                </c:pt>
                <c:pt idx="3741">
                  <c:v>1086.543823</c:v>
                </c:pt>
                <c:pt idx="3742">
                  <c:v>1082.345337</c:v>
                </c:pt>
                <c:pt idx="3743">
                  <c:v>1078.8673099999999</c:v>
                </c:pt>
                <c:pt idx="3744">
                  <c:v>1076.321899</c:v>
                </c:pt>
                <c:pt idx="3745">
                  <c:v>1074.7886960000001</c:v>
                </c:pt>
                <c:pt idx="3746">
                  <c:v>1074.2407229999999</c:v>
                </c:pt>
                <c:pt idx="3747">
                  <c:v>1074.8431399999649</c:v>
                </c:pt>
                <c:pt idx="3748">
                  <c:v>1076.8022459999661</c:v>
                </c:pt>
                <c:pt idx="3749">
                  <c:v>1080.3088379999999</c:v>
                </c:pt>
                <c:pt idx="3750">
                  <c:v>1084.5020750000001</c:v>
                </c:pt>
                <c:pt idx="3751">
                  <c:v>1084.6224369999381</c:v>
                </c:pt>
                <c:pt idx="3752">
                  <c:v>1090.150635</c:v>
                </c:pt>
                <c:pt idx="3753">
                  <c:v>1094.1992189999505</c:v>
                </c:pt>
                <c:pt idx="3754">
                  <c:v>1096.9567870000403</c:v>
                </c:pt>
                <c:pt idx="3755">
                  <c:v>1098.8513179999998</c:v>
                </c:pt>
                <c:pt idx="3756">
                  <c:v>1100.1982419999647</c:v>
                </c:pt>
                <c:pt idx="3757">
                  <c:v>1100.4111330000001</c:v>
                </c:pt>
                <c:pt idx="3758">
                  <c:v>1099.4550780000011</c:v>
                </c:pt>
                <c:pt idx="3759">
                  <c:v>1097.2788089999999</c:v>
                </c:pt>
                <c:pt idx="3760">
                  <c:v>1094.897827</c:v>
                </c:pt>
                <c:pt idx="3761">
                  <c:v>1091.2673339999999</c:v>
                </c:pt>
                <c:pt idx="3762">
                  <c:v>1086.8767089999999</c:v>
                </c:pt>
                <c:pt idx="3763">
                  <c:v>1082.5736079999999</c:v>
                </c:pt>
                <c:pt idx="3764">
                  <c:v>1079.4957280000001</c:v>
                </c:pt>
                <c:pt idx="3765">
                  <c:v>1077.8436279999999</c:v>
                </c:pt>
                <c:pt idx="3766">
                  <c:v>1077.4965820000011</c:v>
                </c:pt>
                <c:pt idx="3767">
                  <c:v>1078.2580570000011</c:v>
                </c:pt>
                <c:pt idx="3768">
                  <c:v>1080.6507570000001</c:v>
                </c:pt>
                <c:pt idx="3769">
                  <c:v>1084.5079350000001</c:v>
                </c:pt>
                <c:pt idx="3770">
                  <c:v>1088.3444819999668</c:v>
                </c:pt>
                <c:pt idx="3771">
                  <c:v>1088.381592</c:v>
                </c:pt>
                <c:pt idx="3772">
                  <c:v>1093.352539</c:v>
                </c:pt>
                <c:pt idx="3773">
                  <c:v>1097.221313</c:v>
                </c:pt>
                <c:pt idx="3774">
                  <c:v>1099.9575200000011</c:v>
                </c:pt>
                <c:pt idx="3775">
                  <c:v>1101.580078</c:v>
                </c:pt>
                <c:pt idx="3776">
                  <c:v>1102.088135</c:v>
                </c:pt>
                <c:pt idx="3777">
                  <c:v>1101.4500730000011</c:v>
                </c:pt>
                <c:pt idx="3778">
                  <c:v>1099.637207</c:v>
                </c:pt>
                <c:pt idx="3779">
                  <c:v>1097.3287350000001</c:v>
                </c:pt>
                <c:pt idx="3780">
                  <c:v>1094.8082279999999</c:v>
                </c:pt>
                <c:pt idx="3781">
                  <c:v>1090.1583249999574</c:v>
                </c:pt>
                <c:pt idx="3782">
                  <c:v>1085.678101</c:v>
                </c:pt>
                <c:pt idx="3783">
                  <c:v>1081.9106449999999</c:v>
                </c:pt>
                <c:pt idx="3784">
                  <c:v>1078.629394999964</c:v>
                </c:pt>
                <c:pt idx="3785">
                  <c:v>1076.0987550000011</c:v>
                </c:pt>
                <c:pt idx="3786">
                  <c:v>1074.4655760000353</c:v>
                </c:pt>
                <c:pt idx="3787">
                  <c:v>1073.7570800000001</c:v>
                </c:pt>
                <c:pt idx="3788">
                  <c:v>1073.9210210000001</c:v>
                </c:pt>
                <c:pt idx="3789">
                  <c:v>1075.9219969999999</c:v>
                </c:pt>
                <c:pt idx="3790">
                  <c:v>1079.7220459999999</c:v>
                </c:pt>
                <c:pt idx="3791">
                  <c:v>1080.8439939999998</c:v>
                </c:pt>
                <c:pt idx="3792">
                  <c:v>1086.4628909999999</c:v>
                </c:pt>
                <c:pt idx="3793">
                  <c:v>1091.229004</c:v>
                </c:pt>
                <c:pt idx="3794">
                  <c:v>1095.0035399999999</c:v>
                </c:pt>
                <c:pt idx="3795">
                  <c:v>1097.8012699999999</c:v>
                </c:pt>
                <c:pt idx="3796">
                  <c:v>1099.6123049999576</c:v>
                </c:pt>
                <c:pt idx="3797">
                  <c:v>1100.4013669999999</c:v>
                </c:pt>
                <c:pt idx="3798">
                  <c:v>1100.1265870000011</c:v>
                </c:pt>
                <c:pt idx="3799">
                  <c:v>1098.7451169999999</c:v>
                </c:pt>
                <c:pt idx="3800">
                  <c:v>1096.7871090000001</c:v>
                </c:pt>
                <c:pt idx="3801">
                  <c:v>1092.821289</c:v>
                </c:pt>
                <c:pt idx="3802">
                  <c:v>1089.5017089999999</c:v>
                </c:pt>
                <c:pt idx="3803">
                  <c:v>1085.7410890000001</c:v>
                </c:pt>
                <c:pt idx="3804">
                  <c:v>1082.2038570000011</c:v>
                </c:pt>
                <c:pt idx="3805">
                  <c:v>1079.5307620000001</c:v>
                </c:pt>
                <c:pt idx="3806">
                  <c:v>1077.879639</c:v>
                </c:pt>
                <c:pt idx="3807">
                  <c:v>1077.2656250000011</c:v>
                </c:pt>
                <c:pt idx="3808">
                  <c:v>1077.6191409999587</c:v>
                </c:pt>
                <c:pt idx="3809">
                  <c:v>1080.642578</c:v>
                </c:pt>
                <c:pt idx="3810">
                  <c:v>1084.96228</c:v>
                </c:pt>
                <c:pt idx="3811">
                  <c:v>1085.5657960000001</c:v>
                </c:pt>
                <c:pt idx="3812">
                  <c:v>1090.5892329999622</c:v>
                </c:pt>
                <c:pt idx="3813">
                  <c:v>1094.7834469999418</c:v>
                </c:pt>
                <c:pt idx="3814">
                  <c:v>1098.0909419999998</c:v>
                </c:pt>
                <c:pt idx="3815">
                  <c:v>1100.490356</c:v>
                </c:pt>
                <c:pt idx="3816">
                  <c:v>1101.940918</c:v>
                </c:pt>
                <c:pt idx="3817">
                  <c:v>1102.3948969999587</c:v>
                </c:pt>
                <c:pt idx="3818">
                  <c:v>1101.8017580000001</c:v>
                </c:pt>
                <c:pt idx="3819">
                  <c:v>1100.373169</c:v>
                </c:pt>
                <c:pt idx="3820">
                  <c:v>1098.2028809999999</c:v>
                </c:pt>
                <c:pt idx="3821">
                  <c:v>1093.8582759999999</c:v>
                </c:pt>
                <c:pt idx="3822">
                  <c:v>1090.4029540000001</c:v>
                </c:pt>
                <c:pt idx="3823">
                  <c:v>1085.5932619999999</c:v>
                </c:pt>
                <c:pt idx="3824">
                  <c:v>1082</c:v>
                </c:pt>
                <c:pt idx="3825">
                  <c:v>1079.0083010000001</c:v>
                </c:pt>
                <c:pt idx="3826">
                  <c:v>1076.681763</c:v>
                </c:pt>
                <c:pt idx="3827">
                  <c:v>1075.155518</c:v>
                </c:pt>
                <c:pt idx="3828">
                  <c:v>1074.4559330000011</c:v>
                </c:pt>
                <c:pt idx="3829">
                  <c:v>1074.5357670000406</c:v>
                </c:pt>
                <c:pt idx="3830">
                  <c:v>1075.9078370000011</c:v>
                </c:pt>
                <c:pt idx="3831">
                  <c:v>1076.5557860000001</c:v>
                </c:pt>
                <c:pt idx="3832">
                  <c:v>1081.8148189999649</c:v>
                </c:pt>
                <c:pt idx="3833">
                  <c:v>1086.685303</c:v>
                </c:pt>
                <c:pt idx="3834">
                  <c:v>1090.8767089999999</c:v>
                </c:pt>
                <c:pt idx="3835">
                  <c:v>1094.3359379999999</c:v>
                </c:pt>
                <c:pt idx="3836">
                  <c:v>1096.965332</c:v>
                </c:pt>
                <c:pt idx="3837">
                  <c:v>1098.728394</c:v>
                </c:pt>
                <c:pt idx="3838">
                  <c:v>1099.643677</c:v>
                </c:pt>
                <c:pt idx="3839">
                  <c:v>1099.4605710000387</c:v>
                </c:pt>
                <c:pt idx="3840">
                  <c:v>1098.2845459999999</c:v>
                </c:pt>
                <c:pt idx="3841">
                  <c:v>1094.2578129999999</c:v>
                </c:pt>
                <c:pt idx="3842">
                  <c:v>1092.8975829999999</c:v>
                </c:pt>
                <c:pt idx="3843">
                  <c:v>1090.6800539999999</c:v>
                </c:pt>
                <c:pt idx="3844">
                  <c:v>1087.1827389999505</c:v>
                </c:pt>
                <c:pt idx="3845">
                  <c:v>1083.7135010000011</c:v>
                </c:pt>
                <c:pt idx="3846">
                  <c:v>1080.9932859999999</c:v>
                </c:pt>
                <c:pt idx="3847">
                  <c:v>1079.1845699999999</c:v>
                </c:pt>
                <c:pt idx="3848">
                  <c:v>1078.319092</c:v>
                </c:pt>
                <c:pt idx="3849">
                  <c:v>1078.35376</c:v>
                </c:pt>
                <c:pt idx="3850">
                  <c:v>1080.9244379999998</c:v>
                </c:pt>
                <c:pt idx="3851">
                  <c:v>1081.0692139999999</c:v>
                </c:pt>
                <c:pt idx="3852">
                  <c:v>1085.992798</c:v>
                </c:pt>
                <c:pt idx="3853">
                  <c:v>1090.224365</c:v>
                </c:pt>
                <c:pt idx="3854">
                  <c:v>1093.784058</c:v>
                </c:pt>
                <c:pt idx="3855">
                  <c:v>1096.9331050000001</c:v>
                </c:pt>
                <c:pt idx="3856">
                  <c:v>1099.259888</c:v>
                </c:pt>
                <c:pt idx="3857">
                  <c:v>1100.6651609999999</c:v>
                </c:pt>
                <c:pt idx="3858">
                  <c:v>1101.0778809999999</c:v>
                </c:pt>
                <c:pt idx="3859">
                  <c:v>1100.6273189999649</c:v>
                </c:pt>
                <c:pt idx="3860">
                  <c:v>1099.5958250000001</c:v>
                </c:pt>
                <c:pt idx="3861">
                  <c:v>1095.8233639999999</c:v>
                </c:pt>
                <c:pt idx="3862">
                  <c:v>1093.369263</c:v>
                </c:pt>
                <c:pt idx="3863">
                  <c:v>1090.3961179999999</c:v>
                </c:pt>
                <c:pt idx="3864">
                  <c:v>1086.396362</c:v>
                </c:pt>
                <c:pt idx="3865">
                  <c:v>1082.2037350000001</c:v>
                </c:pt>
                <c:pt idx="3866">
                  <c:v>1078.5454099999999</c:v>
                </c:pt>
                <c:pt idx="3867">
                  <c:v>1075.7093510000011</c:v>
                </c:pt>
                <c:pt idx="3868">
                  <c:v>1073.9498289999999</c:v>
                </c:pt>
                <c:pt idx="3869">
                  <c:v>1073.3044429999386</c:v>
                </c:pt>
                <c:pt idx="3870">
                  <c:v>1073.6418459999998</c:v>
                </c:pt>
                <c:pt idx="3871">
                  <c:v>1073.8802489999484</c:v>
                </c:pt>
                <c:pt idx="3872">
                  <c:v>1078.7062989999999</c:v>
                </c:pt>
                <c:pt idx="3873">
                  <c:v>1083.5426030000001</c:v>
                </c:pt>
                <c:pt idx="3874">
                  <c:v>1088.1601559999999</c:v>
                </c:pt>
                <c:pt idx="3875">
                  <c:v>1092.255249</c:v>
                </c:pt>
                <c:pt idx="3876">
                  <c:v>1095.6282959999999</c:v>
                </c:pt>
                <c:pt idx="3877">
                  <c:v>1098.1142579999998</c:v>
                </c:pt>
                <c:pt idx="3878">
                  <c:v>1099.6336670000001</c:v>
                </c:pt>
                <c:pt idx="3879">
                  <c:v>1100.1951899999999</c:v>
                </c:pt>
                <c:pt idx="3880">
                  <c:v>1099.7210689999999</c:v>
                </c:pt>
                <c:pt idx="3881">
                  <c:v>1095.7875980000001</c:v>
                </c:pt>
                <c:pt idx="3882">
                  <c:v>1094.7152100000001</c:v>
                </c:pt>
                <c:pt idx="3883">
                  <c:v>1092.700317</c:v>
                </c:pt>
                <c:pt idx="3884">
                  <c:v>1089.5961910000001</c:v>
                </c:pt>
                <c:pt idx="3885">
                  <c:v>1084.9666750000463</c:v>
                </c:pt>
                <c:pt idx="3886">
                  <c:v>1081.0692139999999</c:v>
                </c:pt>
                <c:pt idx="3887">
                  <c:v>1078.6260990000001</c:v>
                </c:pt>
                <c:pt idx="3888">
                  <c:v>1077.241211</c:v>
                </c:pt>
                <c:pt idx="3889">
                  <c:v>1076.7569580000011</c:v>
                </c:pt>
                <c:pt idx="3890">
                  <c:v>1077.1062010000001</c:v>
                </c:pt>
                <c:pt idx="3891">
                  <c:v>1077.5283199999999</c:v>
                </c:pt>
                <c:pt idx="3892">
                  <c:v>1082.9807129999999</c:v>
                </c:pt>
                <c:pt idx="3893">
                  <c:v>1087.9816890000011</c:v>
                </c:pt>
                <c:pt idx="3894">
                  <c:v>1092.3968510000011</c:v>
                </c:pt>
                <c:pt idx="3895">
                  <c:v>1096.1678469999647</c:v>
                </c:pt>
                <c:pt idx="3896">
                  <c:v>1099.2069090000011</c:v>
                </c:pt>
                <c:pt idx="3897">
                  <c:v>1101.4332279999999</c:v>
                </c:pt>
                <c:pt idx="3898">
                  <c:v>1102.7576900000001</c:v>
                </c:pt>
                <c:pt idx="3899">
                  <c:v>1103.1054690000001</c:v>
                </c:pt>
                <c:pt idx="3900">
                  <c:v>1102.4136960000001</c:v>
                </c:pt>
                <c:pt idx="3901">
                  <c:v>1097.1951899999999</c:v>
                </c:pt>
                <c:pt idx="3902">
                  <c:v>1096.1069339999999</c:v>
                </c:pt>
                <c:pt idx="3903">
                  <c:v>1094.3245850000001</c:v>
                </c:pt>
                <c:pt idx="3904">
                  <c:v>1091.4674070000001</c:v>
                </c:pt>
                <c:pt idx="3905">
                  <c:v>1087.1171879999999</c:v>
                </c:pt>
                <c:pt idx="3906">
                  <c:v>1083.4593510000011</c:v>
                </c:pt>
                <c:pt idx="3907">
                  <c:v>1080.610596</c:v>
                </c:pt>
                <c:pt idx="3908">
                  <c:v>1078.3991699999999</c:v>
                </c:pt>
                <c:pt idx="3909">
                  <c:v>1076.9073490000001</c:v>
                </c:pt>
                <c:pt idx="3910">
                  <c:v>1076.1462399999998</c:v>
                </c:pt>
                <c:pt idx="3911">
                  <c:v>1073.975342</c:v>
                </c:pt>
                <c:pt idx="3912">
                  <c:v>1077.4328610000011</c:v>
                </c:pt>
                <c:pt idx="3913">
                  <c:v>1081.739746</c:v>
                </c:pt>
                <c:pt idx="3914">
                  <c:v>1086.5842289999489</c:v>
                </c:pt>
                <c:pt idx="3915">
                  <c:v>1091.4864500000001</c:v>
                </c:pt>
                <c:pt idx="3916">
                  <c:v>1096.0097660000001</c:v>
                </c:pt>
                <c:pt idx="3917">
                  <c:v>1099.8123779999999</c:v>
                </c:pt>
                <c:pt idx="3918">
                  <c:v>1102.7547609999999</c:v>
                </c:pt>
                <c:pt idx="3919">
                  <c:v>1104.701904</c:v>
                </c:pt>
                <c:pt idx="3920">
                  <c:v>1105.5683590000001</c:v>
                </c:pt>
                <c:pt idx="3921">
                  <c:v>1100.7669680000001</c:v>
                </c:pt>
                <c:pt idx="3922">
                  <c:v>1099.6903079999649</c:v>
                </c:pt>
                <c:pt idx="3923">
                  <c:v>1097.5133059999998</c:v>
                </c:pt>
                <c:pt idx="3924">
                  <c:v>1094.801025</c:v>
                </c:pt>
                <c:pt idx="3925">
                  <c:v>1091.7287600000011</c:v>
                </c:pt>
                <c:pt idx="3926">
                  <c:v>1087.5479740000001</c:v>
                </c:pt>
                <c:pt idx="3927">
                  <c:v>1084.033081</c:v>
                </c:pt>
                <c:pt idx="3928">
                  <c:v>1081.5801999999999</c:v>
                </c:pt>
                <c:pt idx="3929">
                  <c:v>1080.2360840000001</c:v>
                </c:pt>
                <c:pt idx="3930">
                  <c:v>1079.9252930000011</c:v>
                </c:pt>
                <c:pt idx="3931">
                  <c:v>1078.8911129999588</c:v>
                </c:pt>
                <c:pt idx="3932">
                  <c:v>1080.720947</c:v>
                </c:pt>
                <c:pt idx="3933">
                  <c:v>1085.251342999959</c:v>
                </c:pt>
                <c:pt idx="3934">
                  <c:v>1089.5095209999999</c:v>
                </c:pt>
                <c:pt idx="3935">
                  <c:v>1093.404419</c:v>
                </c:pt>
                <c:pt idx="3936">
                  <c:v>1096.9449459999998</c:v>
                </c:pt>
                <c:pt idx="3937">
                  <c:v>1099.8829349999519</c:v>
                </c:pt>
                <c:pt idx="3938">
                  <c:v>1102.3430179999998</c:v>
                </c:pt>
                <c:pt idx="3939">
                  <c:v>1103.9166260000011</c:v>
                </c:pt>
                <c:pt idx="3940">
                  <c:v>1104.489624</c:v>
                </c:pt>
                <c:pt idx="3941">
                  <c:v>1101.9250489999999</c:v>
                </c:pt>
                <c:pt idx="3942">
                  <c:v>1101.058716</c:v>
                </c:pt>
                <c:pt idx="3943">
                  <c:v>1099.4050290000321</c:v>
                </c:pt>
                <c:pt idx="3944">
                  <c:v>1096.9525149999999</c:v>
                </c:pt>
                <c:pt idx="3945">
                  <c:v>1093.4543459999998</c:v>
                </c:pt>
                <c:pt idx="3946">
                  <c:v>1089.2633059999998</c:v>
                </c:pt>
                <c:pt idx="3947">
                  <c:v>1084.9497070000011</c:v>
                </c:pt>
                <c:pt idx="3948">
                  <c:v>1081.237427</c:v>
                </c:pt>
                <c:pt idx="3949">
                  <c:v>1078.4368900000011</c:v>
                </c:pt>
                <c:pt idx="3950">
                  <c:v>1076.9002690000011</c:v>
                </c:pt>
                <c:pt idx="3951">
                  <c:v>1075.419312</c:v>
                </c:pt>
                <c:pt idx="3952">
                  <c:v>1075.787476</c:v>
                </c:pt>
                <c:pt idx="3953">
                  <c:v>1078.4754640000001</c:v>
                </c:pt>
                <c:pt idx="3954">
                  <c:v>1082.380737</c:v>
                </c:pt>
                <c:pt idx="3955">
                  <c:v>1086.412476</c:v>
                </c:pt>
                <c:pt idx="3956">
                  <c:v>1090.2519530000011</c:v>
                </c:pt>
                <c:pt idx="3957">
                  <c:v>1093.685913</c:v>
                </c:pt>
                <c:pt idx="3958">
                  <c:v>1096.5477289999999</c:v>
                </c:pt>
                <c:pt idx="3959">
                  <c:v>1098.7052000000001</c:v>
                </c:pt>
                <c:pt idx="3960">
                  <c:v>1100.0549319999998</c:v>
                </c:pt>
                <c:pt idx="3961">
                  <c:v>1098.479004</c:v>
                </c:pt>
                <c:pt idx="3962">
                  <c:v>1098.4564210000001</c:v>
                </c:pt>
                <c:pt idx="3963">
                  <c:v>1098.0905760000001</c:v>
                </c:pt>
                <c:pt idx="3964">
                  <c:v>1097.1433109999466</c:v>
                </c:pt>
                <c:pt idx="3965">
                  <c:v>1095.4548339999999</c:v>
                </c:pt>
                <c:pt idx="3966">
                  <c:v>1092.8664550000001</c:v>
                </c:pt>
                <c:pt idx="3967">
                  <c:v>1088.9223629999999</c:v>
                </c:pt>
                <c:pt idx="3968">
                  <c:v>1085.3630369999494</c:v>
                </c:pt>
                <c:pt idx="3969">
                  <c:v>1083.048828</c:v>
                </c:pt>
                <c:pt idx="3970">
                  <c:v>1081.3623049999576</c:v>
                </c:pt>
                <c:pt idx="3971">
                  <c:v>1079.4123540000001</c:v>
                </c:pt>
                <c:pt idx="3972">
                  <c:v>1079.7899170000001</c:v>
                </c:pt>
                <c:pt idx="3973">
                  <c:v>1082.6960449999597</c:v>
                </c:pt>
                <c:pt idx="3974">
                  <c:v>1086.7192379999999</c:v>
                </c:pt>
                <c:pt idx="3975">
                  <c:v>1091.0401609999999</c:v>
                </c:pt>
                <c:pt idx="3976">
                  <c:v>1095.0960689999999</c:v>
                </c:pt>
                <c:pt idx="3977">
                  <c:v>1098.629394999964</c:v>
                </c:pt>
                <c:pt idx="3978">
                  <c:v>1101.5142819999999</c:v>
                </c:pt>
                <c:pt idx="3979">
                  <c:v>1103.672607</c:v>
                </c:pt>
                <c:pt idx="3980">
                  <c:v>1105.140259</c:v>
                </c:pt>
                <c:pt idx="3981">
                  <c:v>1102.8754879999999</c:v>
                </c:pt>
                <c:pt idx="3982">
                  <c:v>1103.549927</c:v>
                </c:pt>
                <c:pt idx="3983">
                  <c:v>1103.1475829999999</c:v>
                </c:pt>
                <c:pt idx="3984">
                  <c:v>1101.5688479999999</c:v>
                </c:pt>
                <c:pt idx="3985">
                  <c:v>1099.2761230000001</c:v>
                </c:pt>
                <c:pt idx="3986">
                  <c:v>1095.9121090000001</c:v>
                </c:pt>
                <c:pt idx="3987">
                  <c:v>1091.1868899999999</c:v>
                </c:pt>
                <c:pt idx="3988">
                  <c:v>1087.4250489999999</c:v>
                </c:pt>
                <c:pt idx="3989">
                  <c:v>1084.1107179999999</c:v>
                </c:pt>
                <c:pt idx="3990">
                  <c:v>1081.4210210000001</c:v>
                </c:pt>
                <c:pt idx="3991">
                  <c:v>1079.1824949999404</c:v>
                </c:pt>
                <c:pt idx="3992">
                  <c:v>1078.2025149999999</c:v>
                </c:pt>
                <c:pt idx="3993">
                  <c:v>1078.1503909999587</c:v>
                </c:pt>
                <c:pt idx="3994">
                  <c:v>1079.408936</c:v>
                </c:pt>
                <c:pt idx="3995">
                  <c:v>1083.4082030000011</c:v>
                </c:pt>
                <c:pt idx="3996">
                  <c:v>1087.728638</c:v>
                </c:pt>
                <c:pt idx="3997">
                  <c:v>1091.8797609999999</c:v>
                </c:pt>
                <c:pt idx="3998">
                  <c:v>1095.6625979999999</c:v>
                </c:pt>
                <c:pt idx="3999">
                  <c:v>1098.875</c:v>
                </c:pt>
                <c:pt idx="4000">
                  <c:v>1101.4155270000422</c:v>
                </c:pt>
              </c:numCache>
            </c:numRef>
          </c:yVal>
          <c:smooth val="1"/>
        </c:ser>
        <c:ser>
          <c:idx val="2"/>
          <c:order val="2"/>
          <c:tx>
            <c:v>30000</c:v>
          </c:tx>
          <c:spPr>
            <a:ln w="12700">
              <a:solidFill>
                <a:srgbClr val="FFFF00"/>
              </a:solidFill>
              <a:prstDash val="solid"/>
            </a:ln>
          </c:spPr>
          <c:marker>
            <c:symbol val="triangle"/>
            <c:size val="5"/>
            <c:spPr>
              <a:solidFill>
                <a:srgbClr val="FFFF00"/>
              </a:solidFill>
              <a:ln>
                <a:solidFill>
                  <a:srgbClr val="FFFF00"/>
                </a:solidFill>
                <a:prstDash val="solid"/>
              </a:ln>
            </c:spPr>
          </c:marker>
          <c:xVal>
            <c:numRef>
              <c:f>Foglio1!$L:$L</c:f>
              <c:numCache>
                <c:formatCode>General</c:formatCode>
                <c:ptCount val="65536"/>
                <c:pt idx="5">
                  <c:v>0</c:v>
                </c:pt>
                <c:pt idx="6">
                  <c:v>1.0000000000012631E-3</c:v>
                </c:pt>
                <c:pt idx="7">
                  <c:v>2.0000000000006692E-3</c:v>
                </c:pt>
                <c:pt idx="8">
                  <c:v>3.0000000000001202E-3</c:v>
                </c:pt>
                <c:pt idx="9">
                  <c:v>4.0000000000013514E-3</c:v>
                </c:pt>
                <c:pt idx="10">
                  <c:v>5.0000000000007833E-3</c:v>
                </c:pt>
                <c:pt idx="11">
                  <c:v>6.0000000000002334E-3</c:v>
                </c:pt>
                <c:pt idx="12">
                  <c:v>6.9999999999999342E-3</c:v>
                </c:pt>
                <c:pt idx="13">
                  <c:v>8.0000000000009248E-3</c:v>
                </c:pt>
                <c:pt idx="14">
                  <c:v>9.0000000000003567E-3</c:v>
                </c:pt>
                <c:pt idx="15">
                  <c:v>9.9999999999998267E-3</c:v>
                </c:pt>
                <c:pt idx="16">
                  <c:v>1.1000000000001021E-2</c:v>
                </c:pt>
                <c:pt idx="17">
                  <c:v>1.200000000000046E-2</c:v>
                </c:pt>
                <c:pt idx="18">
                  <c:v>1.2999999999999894E-2</c:v>
                </c:pt>
                <c:pt idx="19">
                  <c:v>1.4000000000001123E-2</c:v>
                </c:pt>
                <c:pt idx="20">
                  <c:v>1.5000000000000581E-2</c:v>
                </c:pt>
                <c:pt idx="21">
                  <c:v>1.6000000000000021E-2</c:v>
                </c:pt>
                <c:pt idx="22">
                  <c:v>1.700000000000124E-2</c:v>
                </c:pt>
                <c:pt idx="23">
                  <c:v>1.8000000000000689E-2</c:v>
                </c:pt>
                <c:pt idx="24">
                  <c:v>1.90000000000006E-2</c:v>
                </c:pt>
                <c:pt idx="25">
                  <c:v>2.0000000000001392E-2</c:v>
                </c:pt>
                <c:pt idx="26">
                  <c:v>2.1000000000000806E-2</c:v>
                </c:pt>
                <c:pt idx="27">
                  <c:v>2.2000000000000252E-2</c:v>
                </c:pt>
                <c:pt idx="28">
                  <c:v>2.2999999999999691E-2</c:v>
                </c:pt>
                <c:pt idx="29">
                  <c:v>2.4000000000000916E-2</c:v>
                </c:pt>
                <c:pt idx="30">
                  <c:v>2.5000000000000411E-2</c:v>
                </c:pt>
                <c:pt idx="31">
                  <c:v>2.5999999999999801E-2</c:v>
                </c:pt>
                <c:pt idx="32">
                  <c:v>2.7000000000001096E-2</c:v>
                </c:pt>
                <c:pt idx="33">
                  <c:v>2.8000000000000472E-2</c:v>
                </c:pt>
                <c:pt idx="34">
                  <c:v>2.8999999999999915E-2</c:v>
                </c:pt>
                <c:pt idx="35">
                  <c:v>3.0000000000001192E-2</c:v>
                </c:pt>
                <c:pt idx="36">
                  <c:v>3.1000000000000652E-2</c:v>
                </c:pt>
                <c:pt idx="37">
                  <c:v>3.2000000000000042E-2</c:v>
                </c:pt>
                <c:pt idx="38">
                  <c:v>3.3000000000001251E-2</c:v>
                </c:pt>
                <c:pt idx="39">
                  <c:v>3.4000000000000696E-2</c:v>
                </c:pt>
                <c:pt idx="40">
                  <c:v>3.5000000000000156E-2</c:v>
                </c:pt>
                <c:pt idx="41">
                  <c:v>3.6000000000001392E-2</c:v>
                </c:pt>
                <c:pt idx="42">
                  <c:v>3.7000000000000852E-2</c:v>
                </c:pt>
                <c:pt idx="43">
                  <c:v>3.8000000000000256E-2</c:v>
                </c:pt>
                <c:pt idx="44">
                  <c:v>3.8999999999999702E-2</c:v>
                </c:pt>
                <c:pt idx="45">
                  <c:v>4.0000000000000917E-2</c:v>
                </c:pt>
                <c:pt idx="46">
                  <c:v>4.1000000000000383E-2</c:v>
                </c:pt>
                <c:pt idx="47">
                  <c:v>4.1999999999999822E-2</c:v>
                </c:pt>
                <c:pt idx="48">
                  <c:v>4.3000000000001093E-2</c:v>
                </c:pt>
                <c:pt idx="49">
                  <c:v>4.4000000000000504E-2</c:v>
                </c:pt>
                <c:pt idx="50">
                  <c:v>4.4999999999999984E-2</c:v>
                </c:pt>
                <c:pt idx="51">
                  <c:v>4.6000000000001172E-2</c:v>
                </c:pt>
                <c:pt idx="52">
                  <c:v>4.7000000000000812E-2</c:v>
                </c:pt>
                <c:pt idx="53">
                  <c:v>4.8000000000000063E-2</c:v>
                </c:pt>
                <c:pt idx="54">
                  <c:v>4.9000000000002014E-2</c:v>
                </c:pt>
                <c:pt idx="55">
                  <c:v>5.0000000000000724E-2</c:v>
                </c:pt>
                <c:pt idx="56">
                  <c:v>5.1000000000000163E-2</c:v>
                </c:pt>
                <c:pt idx="57">
                  <c:v>5.2000000000001524E-2</c:v>
                </c:pt>
                <c:pt idx="58">
                  <c:v>5.3000000000000824E-2</c:v>
                </c:pt>
                <c:pt idx="59">
                  <c:v>5.4000000000000513E-2</c:v>
                </c:pt>
                <c:pt idx="60">
                  <c:v>5.4999999999999924E-2</c:v>
                </c:pt>
                <c:pt idx="61">
                  <c:v>5.6000000000000938E-2</c:v>
                </c:pt>
                <c:pt idx="62">
                  <c:v>5.7000000000000432E-2</c:v>
                </c:pt>
                <c:pt idx="63">
                  <c:v>5.7999999999999913E-2</c:v>
                </c:pt>
                <c:pt idx="64">
                  <c:v>5.9000000000002023E-2</c:v>
                </c:pt>
                <c:pt idx="65">
                  <c:v>6.0000000000000504E-2</c:v>
                </c:pt>
                <c:pt idx="66">
                  <c:v>6.0999999999999992E-2</c:v>
                </c:pt>
                <c:pt idx="67">
                  <c:v>6.2000000000001533E-2</c:v>
                </c:pt>
                <c:pt idx="68">
                  <c:v>6.3000000000000639E-2</c:v>
                </c:pt>
                <c:pt idx="69">
                  <c:v>6.4000000000000112E-2</c:v>
                </c:pt>
                <c:pt idx="70">
                  <c:v>6.5000000000001334E-2</c:v>
                </c:pt>
                <c:pt idx="71">
                  <c:v>6.6000000000000739E-2</c:v>
                </c:pt>
                <c:pt idx="72">
                  <c:v>6.7000000000000184E-2</c:v>
                </c:pt>
                <c:pt idx="73">
                  <c:v>6.800000000000142E-2</c:v>
                </c:pt>
                <c:pt idx="74">
                  <c:v>6.9000000000000894E-2</c:v>
                </c:pt>
                <c:pt idx="75">
                  <c:v>7.0000000000000312E-2</c:v>
                </c:pt>
                <c:pt idx="76">
                  <c:v>7.0999999999999813E-2</c:v>
                </c:pt>
                <c:pt idx="77">
                  <c:v>7.200000000000098E-2</c:v>
                </c:pt>
                <c:pt idx="78">
                  <c:v>7.3000000000000412E-2</c:v>
                </c:pt>
                <c:pt idx="79">
                  <c:v>7.3999999999999899E-2</c:v>
                </c:pt>
                <c:pt idx="80">
                  <c:v>7.5000000000001121E-2</c:v>
                </c:pt>
                <c:pt idx="81">
                  <c:v>7.6000000000000512E-2</c:v>
                </c:pt>
                <c:pt idx="82">
                  <c:v>7.6999999999999971E-2</c:v>
                </c:pt>
                <c:pt idx="83">
                  <c:v>7.8000000000001193E-2</c:v>
                </c:pt>
                <c:pt idx="84">
                  <c:v>7.9000000000000833E-2</c:v>
                </c:pt>
                <c:pt idx="85">
                  <c:v>8.0000000000000127E-2</c:v>
                </c:pt>
                <c:pt idx="86">
                  <c:v>8.1000000000001279E-2</c:v>
                </c:pt>
                <c:pt idx="87">
                  <c:v>8.2000000000000753E-2</c:v>
                </c:pt>
                <c:pt idx="88">
                  <c:v>8.3000000000000226E-2</c:v>
                </c:pt>
                <c:pt idx="89">
                  <c:v>8.4000000000001504E-2</c:v>
                </c:pt>
                <c:pt idx="90">
                  <c:v>8.5000000000000867E-2</c:v>
                </c:pt>
                <c:pt idx="91">
                  <c:v>8.6000000000000285E-2</c:v>
                </c:pt>
                <c:pt idx="92">
                  <c:v>8.7000000000000022E-2</c:v>
                </c:pt>
                <c:pt idx="93">
                  <c:v>8.8000000000001008E-2</c:v>
                </c:pt>
                <c:pt idx="94">
                  <c:v>8.9000000000000523E-2</c:v>
                </c:pt>
                <c:pt idx="95">
                  <c:v>9.0000000000000024E-2</c:v>
                </c:pt>
                <c:pt idx="96">
                  <c:v>9.1000000000001094E-2</c:v>
                </c:pt>
                <c:pt idx="97">
                  <c:v>9.2000000000000512E-2</c:v>
                </c:pt>
                <c:pt idx="98">
                  <c:v>9.3000000000000208E-2</c:v>
                </c:pt>
                <c:pt idx="99">
                  <c:v>9.4000000000001208E-2</c:v>
                </c:pt>
                <c:pt idx="100">
                  <c:v>9.5000000000000667E-2</c:v>
                </c:pt>
                <c:pt idx="101">
                  <c:v>9.6000000000000127E-2</c:v>
                </c:pt>
                <c:pt idx="102">
                  <c:v>9.700000000000128E-2</c:v>
                </c:pt>
                <c:pt idx="103">
                  <c:v>9.8000000000000767E-2</c:v>
                </c:pt>
                <c:pt idx="104">
                  <c:v>9.9000000000000227E-2</c:v>
                </c:pt>
                <c:pt idx="105">
                  <c:v>0.10000000000000142</c:v>
                </c:pt>
                <c:pt idx="106">
                  <c:v>0.10100000000000089</c:v>
                </c:pt>
                <c:pt idx="107">
                  <c:v>0.10200000000000042</c:v>
                </c:pt>
                <c:pt idx="108">
                  <c:v>0.10299999999999968</c:v>
                </c:pt>
                <c:pt idx="109">
                  <c:v>0.10400000000000099</c:v>
                </c:pt>
                <c:pt idx="110">
                  <c:v>0.10500000000000052</c:v>
                </c:pt>
                <c:pt idx="111">
                  <c:v>0.10599999999999987</c:v>
                </c:pt>
                <c:pt idx="112">
                  <c:v>0.10700000000000109</c:v>
                </c:pt>
                <c:pt idx="113">
                  <c:v>0.10800000000000062</c:v>
                </c:pt>
                <c:pt idx="114">
                  <c:v>0.10899999999999999</c:v>
                </c:pt>
                <c:pt idx="115">
                  <c:v>0.11000000000000121</c:v>
                </c:pt>
                <c:pt idx="116">
                  <c:v>0.11100000000000065</c:v>
                </c:pt>
                <c:pt idx="117">
                  <c:v>0.1120000000000001</c:v>
                </c:pt>
                <c:pt idx="118">
                  <c:v>0.11300000000000132</c:v>
                </c:pt>
                <c:pt idx="119">
                  <c:v>0.11400000000000077</c:v>
                </c:pt>
                <c:pt idx="120">
                  <c:v>0.11500000000000021</c:v>
                </c:pt>
                <c:pt idx="121">
                  <c:v>0.11600000000000146</c:v>
                </c:pt>
                <c:pt idx="122">
                  <c:v>0.11700000000000089</c:v>
                </c:pt>
                <c:pt idx="123">
                  <c:v>0.11800000000000042</c:v>
                </c:pt>
                <c:pt idx="124">
                  <c:v>0.11899999999999968</c:v>
                </c:pt>
                <c:pt idx="125">
                  <c:v>0.12000000000000099</c:v>
                </c:pt>
                <c:pt idx="126">
                  <c:v>0.12100000000000052</c:v>
                </c:pt>
                <c:pt idx="127">
                  <c:v>0.12199999999999989</c:v>
                </c:pt>
                <c:pt idx="128">
                  <c:v>0.12300000000000112</c:v>
                </c:pt>
                <c:pt idx="129">
                  <c:v>0.12400000000000062</c:v>
                </c:pt>
                <c:pt idx="130">
                  <c:v>0.125</c:v>
                </c:pt>
                <c:pt idx="131">
                  <c:v>0.12600000000000122</c:v>
                </c:pt>
                <c:pt idx="132">
                  <c:v>0.1270000000000007</c:v>
                </c:pt>
                <c:pt idx="133">
                  <c:v>0.12800000000000011</c:v>
                </c:pt>
                <c:pt idx="134">
                  <c:v>0.12900000000000134</c:v>
                </c:pt>
                <c:pt idx="135">
                  <c:v>0.13000000000000078</c:v>
                </c:pt>
                <c:pt idx="136">
                  <c:v>0.13100000000000023</c:v>
                </c:pt>
                <c:pt idx="137">
                  <c:v>0.13200000000000001</c:v>
                </c:pt>
                <c:pt idx="138">
                  <c:v>0.1330000000000009</c:v>
                </c:pt>
                <c:pt idx="139">
                  <c:v>0.13400000000000034</c:v>
                </c:pt>
                <c:pt idx="140">
                  <c:v>0.13500000000000001</c:v>
                </c:pt>
                <c:pt idx="141">
                  <c:v>0.13600000000000101</c:v>
                </c:pt>
                <c:pt idx="142">
                  <c:v>0.13700000000000045</c:v>
                </c:pt>
                <c:pt idx="143">
                  <c:v>0.13800000000000001</c:v>
                </c:pt>
                <c:pt idx="144">
                  <c:v>0.13900000000000121</c:v>
                </c:pt>
                <c:pt idx="145">
                  <c:v>0.14000000000000071</c:v>
                </c:pt>
                <c:pt idx="146">
                  <c:v>0.14100000000000001</c:v>
                </c:pt>
                <c:pt idx="147">
                  <c:v>0.14200000000000124</c:v>
                </c:pt>
                <c:pt idx="148">
                  <c:v>0.14300000000000071</c:v>
                </c:pt>
                <c:pt idx="149">
                  <c:v>0.14400000000000021</c:v>
                </c:pt>
                <c:pt idx="150">
                  <c:v>0.14500000000000141</c:v>
                </c:pt>
                <c:pt idx="151">
                  <c:v>0.14600000000000091</c:v>
                </c:pt>
                <c:pt idx="152">
                  <c:v>0.14700000000000024</c:v>
                </c:pt>
                <c:pt idx="153">
                  <c:v>0.14800000000000021</c:v>
                </c:pt>
                <c:pt idx="154">
                  <c:v>0.14900000000000091</c:v>
                </c:pt>
                <c:pt idx="155">
                  <c:v>0.15000000000000041</c:v>
                </c:pt>
                <c:pt idx="156">
                  <c:v>0.15100000000000041</c:v>
                </c:pt>
                <c:pt idx="157">
                  <c:v>0.15200000000000141</c:v>
                </c:pt>
                <c:pt idx="158">
                  <c:v>0.15300000000000091</c:v>
                </c:pt>
                <c:pt idx="159">
                  <c:v>0.15400000000000041</c:v>
                </c:pt>
                <c:pt idx="160">
                  <c:v>0.15500000000000141</c:v>
                </c:pt>
                <c:pt idx="161">
                  <c:v>0.15600000000000094</c:v>
                </c:pt>
                <c:pt idx="162">
                  <c:v>0.15700000000000044</c:v>
                </c:pt>
                <c:pt idx="163">
                  <c:v>0.15800000000000144</c:v>
                </c:pt>
                <c:pt idx="164">
                  <c:v>0.15900000000000244</c:v>
                </c:pt>
                <c:pt idx="165">
                  <c:v>0.16000000000000014</c:v>
                </c:pt>
                <c:pt idx="166">
                  <c:v>0.16100000000000136</c:v>
                </c:pt>
                <c:pt idx="167">
                  <c:v>0.16200000000000081</c:v>
                </c:pt>
                <c:pt idx="168">
                  <c:v>0.16300000000000026</c:v>
                </c:pt>
                <c:pt idx="169">
                  <c:v>0.16400000000000001</c:v>
                </c:pt>
                <c:pt idx="170">
                  <c:v>0.16500000000000092</c:v>
                </c:pt>
                <c:pt idx="171">
                  <c:v>0.1660000000000004</c:v>
                </c:pt>
                <c:pt idx="172">
                  <c:v>0.16700000000000001</c:v>
                </c:pt>
                <c:pt idx="173">
                  <c:v>0.16800000000000104</c:v>
                </c:pt>
                <c:pt idx="174">
                  <c:v>0.16900000000000048</c:v>
                </c:pt>
                <c:pt idx="175">
                  <c:v>0.17</c:v>
                </c:pt>
                <c:pt idx="176">
                  <c:v>0.17100000000000121</c:v>
                </c:pt>
                <c:pt idx="177">
                  <c:v>0.17200000000000071</c:v>
                </c:pt>
                <c:pt idx="178">
                  <c:v>0.17300000000000004</c:v>
                </c:pt>
                <c:pt idx="179">
                  <c:v>0.17400000000000126</c:v>
                </c:pt>
                <c:pt idx="180">
                  <c:v>0.17500000000000071</c:v>
                </c:pt>
                <c:pt idx="181">
                  <c:v>0.17600000000000021</c:v>
                </c:pt>
                <c:pt idx="182">
                  <c:v>0.17700000000000141</c:v>
                </c:pt>
                <c:pt idx="183">
                  <c:v>0.17800000000000091</c:v>
                </c:pt>
                <c:pt idx="184">
                  <c:v>0.17900000000000041</c:v>
                </c:pt>
                <c:pt idx="185">
                  <c:v>0.18000000000000024</c:v>
                </c:pt>
                <c:pt idx="186">
                  <c:v>0.18100000000000094</c:v>
                </c:pt>
                <c:pt idx="187">
                  <c:v>0.18200000000000041</c:v>
                </c:pt>
                <c:pt idx="188">
                  <c:v>0.18300000000000041</c:v>
                </c:pt>
                <c:pt idx="189">
                  <c:v>0.18400000000000141</c:v>
                </c:pt>
                <c:pt idx="190">
                  <c:v>0.18500000000000091</c:v>
                </c:pt>
                <c:pt idx="191">
                  <c:v>0.18600000000000044</c:v>
                </c:pt>
                <c:pt idx="192">
                  <c:v>0.18700000000000144</c:v>
                </c:pt>
                <c:pt idx="193">
                  <c:v>0.18800000000000094</c:v>
                </c:pt>
                <c:pt idx="194">
                  <c:v>0.18900000000000144</c:v>
                </c:pt>
                <c:pt idx="195">
                  <c:v>0.19000000000000128</c:v>
                </c:pt>
                <c:pt idx="196">
                  <c:v>0.19100000000000072</c:v>
                </c:pt>
                <c:pt idx="197">
                  <c:v>0.1920000000000002</c:v>
                </c:pt>
                <c:pt idx="198">
                  <c:v>0.19300000000000139</c:v>
                </c:pt>
                <c:pt idx="199">
                  <c:v>0.19400000000000084</c:v>
                </c:pt>
                <c:pt idx="200">
                  <c:v>0.19500000000000028</c:v>
                </c:pt>
                <c:pt idx="201">
                  <c:v>0.19600000000000001</c:v>
                </c:pt>
                <c:pt idx="202">
                  <c:v>0.19700000000000095</c:v>
                </c:pt>
                <c:pt idx="203">
                  <c:v>0.1980000000000004</c:v>
                </c:pt>
                <c:pt idx="204">
                  <c:v>0.19900000000000001</c:v>
                </c:pt>
                <c:pt idx="205">
                  <c:v>0.20000000000000109</c:v>
                </c:pt>
                <c:pt idx="206">
                  <c:v>0.20100000000000051</c:v>
                </c:pt>
                <c:pt idx="207">
                  <c:v>0.20200000000000001</c:v>
                </c:pt>
                <c:pt idx="208">
                  <c:v>0.20300000000000121</c:v>
                </c:pt>
                <c:pt idx="209">
                  <c:v>0.20400000000000071</c:v>
                </c:pt>
                <c:pt idx="210">
                  <c:v>0.20500000000000021</c:v>
                </c:pt>
                <c:pt idx="211">
                  <c:v>0.20600000000000129</c:v>
                </c:pt>
                <c:pt idx="212">
                  <c:v>0.20700000000000074</c:v>
                </c:pt>
                <c:pt idx="213">
                  <c:v>0.20800000000000021</c:v>
                </c:pt>
                <c:pt idx="214">
                  <c:v>0.20900000000000141</c:v>
                </c:pt>
                <c:pt idx="215">
                  <c:v>0.21000000000000091</c:v>
                </c:pt>
                <c:pt idx="216">
                  <c:v>0.21100000000000041</c:v>
                </c:pt>
                <c:pt idx="217">
                  <c:v>0.21200000000000024</c:v>
                </c:pt>
                <c:pt idx="218">
                  <c:v>0.21300000000000099</c:v>
                </c:pt>
                <c:pt idx="219">
                  <c:v>0.21400000000000041</c:v>
                </c:pt>
                <c:pt idx="220">
                  <c:v>0.21500000000000041</c:v>
                </c:pt>
                <c:pt idx="221">
                  <c:v>0.21600000000000141</c:v>
                </c:pt>
                <c:pt idx="222">
                  <c:v>0.21700000000000091</c:v>
                </c:pt>
                <c:pt idx="223">
                  <c:v>0.21800000000000044</c:v>
                </c:pt>
                <c:pt idx="224">
                  <c:v>0.21900000000000144</c:v>
                </c:pt>
                <c:pt idx="225">
                  <c:v>0.22000000000000064</c:v>
                </c:pt>
                <c:pt idx="226">
                  <c:v>0.22100000000000009</c:v>
                </c:pt>
                <c:pt idx="227">
                  <c:v>0.22200000000000131</c:v>
                </c:pt>
                <c:pt idx="228">
                  <c:v>0.22300000000000075</c:v>
                </c:pt>
                <c:pt idx="229">
                  <c:v>0.2240000000000002</c:v>
                </c:pt>
                <c:pt idx="230">
                  <c:v>0.22500000000000142</c:v>
                </c:pt>
                <c:pt idx="231">
                  <c:v>0.22600000000000089</c:v>
                </c:pt>
                <c:pt idx="232">
                  <c:v>0.22700000000000031</c:v>
                </c:pt>
                <c:pt idx="233">
                  <c:v>0.22800000000000001</c:v>
                </c:pt>
                <c:pt idx="234">
                  <c:v>0.22900000000000098</c:v>
                </c:pt>
                <c:pt idx="235">
                  <c:v>0.23000000000000043</c:v>
                </c:pt>
                <c:pt idx="236">
                  <c:v>0.23100000000000001</c:v>
                </c:pt>
                <c:pt idx="237">
                  <c:v>0.23200000000000109</c:v>
                </c:pt>
                <c:pt idx="238">
                  <c:v>0.23300000000000054</c:v>
                </c:pt>
                <c:pt idx="239">
                  <c:v>0.23400000000000001</c:v>
                </c:pt>
                <c:pt idx="240">
                  <c:v>0.23500000000000121</c:v>
                </c:pt>
                <c:pt idx="241">
                  <c:v>0.23600000000000071</c:v>
                </c:pt>
                <c:pt idx="242">
                  <c:v>0.23700000000000021</c:v>
                </c:pt>
                <c:pt idx="243">
                  <c:v>0.2380000000000014</c:v>
                </c:pt>
                <c:pt idx="244">
                  <c:v>0.23900000000000091</c:v>
                </c:pt>
                <c:pt idx="245">
                  <c:v>0.24000000000000021</c:v>
                </c:pt>
                <c:pt idx="246">
                  <c:v>0.24100000000000144</c:v>
                </c:pt>
                <c:pt idx="247">
                  <c:v>0.24200000000000091</c:v>
                </c:pt>
                <c:pt idx="248">
                  <c:v>0.24300000000000041</c:v>
                </c:pt>
                <c:pt idx="249">
                  <c:v>0.24400000000000024</c:v>
                </c:pt>
                <c:pt idx="250">
                  <c:v>0.24500000000000099</c:v>
                </c:pt>
                <c:pt idx="251">
                  <c:v>0.24600000000000044</c:v>
                </c:pt>
                <c:pt idx="252">
                  <c:v>0.24700000000000041</c:v>
                </c:pt>
                <c:pt idx="253">
                  <c:v>0.24800000000000141</c:v>
                </c:pt>
                <c:pt idx="254">
                  <c:v>0.24900000000000094</c:v>
                </c:pt>
                <c:pt idx="255">
                  <c:v>0.25</c:v>
                </c:pt>
                <c:pt idx="256">
                  <c:v>0.25100000000000122</c:v>
                </c:pt>
                <c:pt idx="257">
                  <c:v>0.25200000000000067</c:v>
                </c:pt>
                <c:pt idx="258">
                  <c:v>0.25300000000000011</c:v>
                </c:pt>
                <c:pt idx="259">
                  <c:v>0.25400000000000134</c:v>
                </c:pt>
                <c:pt idx="260">
                  <c:v>0.25500000000000078</c:v>
                </c:pt>
                <c:pt idx="261">
                  <c:v>0.25600000000000028</c:v>
                </c:pt>
                <c:pt idx="262">
                  <c:v>0.25700000000000001</c:v>
                </c:pt>
                <c:pt idx="263">
                  <c:v>0.2580000000000009</c:v>
                </c:pt>
                <c:pt idx="264">
                  <c:v>0.25900000000000034</c:v>
                </c:pt>
                <c:pt idx="265">
                  <c:v>0.26</c:v>
                </c:pt>
                <c:pt idx="266">
                  <c:v>0.26100000000000101</c:v>
                </c:pt>
                <c:pt idx="267">
                  <c:v>0.26200000000000045</c:v>
                </c:pt>
                <c:pt idx="268">
                  <c:v>0.26300000000000001</c:v>
                </c:pt>
                <c:pt idx="269">
                  <c:v>0.26400000000000112</c:v>
                </c:pt>
                <c:pt idx="270">
                  <c:v>0.26500000000000057</c:v>
                </c:pt>
                <c:pt idx="271">
                  <c:v>0.26600000000000001</c:v>
                </c:pt>
                <c:pt idx="272">
                  <c:v>0.26700000000000135</c:v>
                </c:pt>
                <c:pt idx="273">
                  <c:v>0.26800000000000068</c:v>
                </c:pt>
                <c:pt idx="274">
                  <c:v>0.26900000000000018</c:v>
                </c:pt>
                <c:pt idx="275">
                  <c:v>0.27000000000000135</c:v>
                </c:pt>
                <c:pt idx="276">
                  <c:v>0.2710000000000008</c:v>
                </c:pt>
                <c:pt idx="277">
                  <c:v>0.2720000000000003</c:v>
                </c:pt>
                <c:pt idx="278">
                  <c:v>0.27300000000000002</c:v>
                </c:pt>
                <c:pt idx="279">
                  <c:v>0.27400000000000091</c:v>
                </c:pt>
                <c:pt idx="280">
                  <c:v>0.27500000000000036</c:v>
                </c:pt>
                <c:pt idx="281">
                  <c:v>0.27600000000000002</c:v>
                </c:pt>
                <c:pt idx="282">
                  <c:v>0.27700000000000102</c:v>
                </c:pt>
                <c:pt idx="283">
                  <c:v>0.27800000000000047</c:v>
                </c:pt>
                <c:pt idx="284">
                  <c:v>0.27900000000000008</c:v>
                </c:pt>
                <c:pt idx="285">
                  <c:v>0.2800000000000013</c:v>
                </c:pt>
                <c:pt idx="286">
                  <c:v>0.28100000000000058</c:v>
                </c:pt>
                <c:pt idx="287">
                  <c:v>0.28200000000000008</c:v>
                </c:pt>
                <c:pt idx="288">
                  <c:v>0.28300000000000131</c:v>
                </c:pt>
                <c:pt idx="289">
                  <c:v>0.28400000000000081</c:v>
                </c:pt>
                <c:pt idx="290">
                  <c:v>0.28500000000000031</c:v>
                </c:pt>
                <c:pt idx="291">
                  <c:v>0.28600000000000136</c:v>
                </c:pt>
                <c:pt idx="292">
                  <c:v>0.28700000000000081</c:v>
                </c:pt>
                <c:pt idx="293">
                  <c:v>0.28800000000000031</c:v>
                </c:pt>
                <c:pt idx="294">
                  <c:v>0.28900000000000031</c:v>
                </c:pt>
                <c:pt idx="295">
                  <c:v>0.29000000000000092</c:v>
                </c:pt>
                <c:pt idx="296">
                  <c:v>0.29100000000000037</c:v>
                </c:pt>
                <c:pt idx="297">
                  <c:v>0.29200000000000031</c:v>
                </c:pt>
                <c:pt idx="298">
                  <c:v>0.29300000000000131</c:v>
                </c:pt>
                <c:pt idx="299">
                  <c:v>0.29400000000000048</c:v>
                </c:pt>
                <c:pt idx="300">
                  <c:v>0.29500000000000032</c:v>
                </c:pt>
                <c:pt idx="301">
                  <c:v>0.29600000000000132</c:v>
                </c:pt>
                <c:pt idx="302">
                  <c:v>0.29700000000000082</c:v>
                </c:pt>
                <c:pt idx="303">
                  <c:v>0.29800000000000032</c:v>
                </c:pt>
                <c:pt idx="304">
                  <c:v>0.29900000000000132</c:v>
                </c:pt>
                <c:pt idx="305">
                  <c:v>0.30000000000000082</c:v>
                </c:pt>
                <c:pt idx="306">
                  <c:v>0.30100000000000032</c:v>
                </c:pt>
                <c:pt idx="307">
                  <c:v>0.30200000000000138</c:v>
                </c:pt>
                <c:pt idx="308">
                  <c:v>0.30300000000000082</c:v>
                </c:pt>
                <c:pt idx="309">
                  <c:v>0.30400000000000038</c:v>
                </c:pt>
                <c:pt idx="310">
                  <c:v>0.30500000000000038</c:v>
                </c:pt>
                <c:pt idx="311">
                  <c:v>0.30600000000000138</c:v>
                </c:pt>
                <c:pt idx="312">
                  <c:v>0.30700000000000038</c:v>
                </c:pt>
                <c:pt idx="313">
                  <c:v>0.30800000000000038</c:v>
                </c:pt>
                <c:pt idx="314">
                  <c:v>0.30900000000000138</c:v>
                </c:pt>
                <c:pt idx="315">
                  <c:v>0.31000000000000238</c:v>
                </c:pt>
                <c:pt idx="316">
                  <c:v>0.31100000000000338</c:v>
                </c:pt>
                <c:pt idx="317">
                  <c:v>0.31200000000000438</c:v>
                </c:pt>
                <c:pt idx="318">
                  <c:v>0.31300000000000588</c:v>
                </c:pt>
                <c:pt idx="319">
                  <c:v>0.31400000000000688</c:v>
                </c:pt>
                <c:pt idx="320">
                  <c:v>0.31500000000000788</c:v>
                </c:pt>
                <c:pt idx="321">
                  <c:v>0.31600000000000811</c:v>
                </c:pt>
                <c:pt idx="322">
                  <c:v>0.31700000000000772</c:v>
                </c:pt>
                <c:pt idx="323">
                  <c:v>0.31800000000000889</c:v>
                </c:pt>
                <c:pt idx="324">
                  <c:v>0.31900000000000855</c:v>
                </c:pt>
                <c:pt idx="325">
                  <c:v>0.32000000000000817</c:v>
                </c:pt>
                <c:pt idx="326">
                  <c:v>0.32100000000000795</c:v>
                </c:pt>
                <c:pt idx="327">
                  <c:v>0.322000000000009</c:v>
                </c:pt>
                <c:pt idx="328">
                  <c:v>0.32300000000000861</c:v>
                </c:pt>
                <c:pt idx="329">
                  <c:v>0.32400000000000823</c:v>
                </c:pt>
                <c:pt idx="330">
                  <c:v>0.32500000000000939</c:v>
                </c:pt>
                <c:pt idx="331">
                  <c:v>0.32600000000000884</c:v>
                </c:pt>
                <c:pt idx="332">
                  <c:v>0.32700000000000834</c:v>
                </c:pt>
                <c:pt idx="333">
                  <c:v>0.32800000000000951</c:v>
                </c:pt>
                <c:pt idx="334">
                  <c:v>0.32900000000000901</c:v>
                </c:pt>
                <c:pt idx="335">
                  <c:v>0.33000000000000862</c:v>
                </c:pt>
                <c:pt idx="336">
                  <c:v>0.3310000000000099</c:v>
                </c:pt>
                <c:pt idx="337">
                  <c:v>0.33200000000000951</c:v>
                </c:pt>
                <c:pt idx="338">
                  <c:v>0.33300000000000912</c:v>
                </c:pt>
                <c:pt idx="339">
                  <c:v>0.33400000000001034</c:v>
                </c:pt>
                <c:pt idx="340">
                  <c:v>0.33500000000001001</c:v>
                </c:pt>
                <c:pt idx="341">
                  <c:v>0.33600000000000962</c:v>
                </c:pt>
                <c:pt idx="342">
                  <c:v>0.3370000000000094</c:v>
                </c:pt>
                <c:pt idx="343">
                  <c:v>0.33800000000001046</c:v>
                </c:pt>
                <c:pt idx="344">
                  <c:v>0.3390000000000099</c:v>
                </c:pt>
                <c:pt idx="345">
                  <c:v>0.34000000000000008</c:v>
                </c:pt>
                <c:pt idx="346">
                  <c:v>0.34100000000000108</c:v>
                </c:pt>
                <c:pt idx="347">
                  <c:v>0.34200000000000058</c:v>
                </c:pt>
                <c:pt idx="348">
                  <c:v>0.34300000000000008</c:v>
                </c:pt>
                <c:pt idx="349">
                  <c:v>0.3440000000000013</c:v>
                </c:pt>
                <c:pt idx="350">
                  <c:v>0.34500000000000081</c:v>
                </c:pt>
                <c:pt idx="351">
                  <c:v>0.34600000000000031</c:v>
                </c:pt>
                <c:pt idx="352">
                  <c:v>0.34700000000000131</c:v>
                </c:pt>
                <c:pt idx="353">
                  <c:v>0.34800000000000081</c:v>
                </c:pt>
                <c:pt idx="354">
                  <c:v>0.34900000000000031</c:v>
                </c:pt>
                <c:pt idx="355">
                  <c:v>0.35000000000000142</c:v>
                </c:pt>
                <c:pt idx="356">
                  <c:v>0.35100000000000087</c:v>
                </c:pt>
                <c:pt idx="357">
                  <c:v>0.35200000000000031</c:v>
                </c:pt>
                <c:pt idx="358">
                  <c:v>0.35300000000000031</c:v>
                </c:pt>
                <c:pt idx="359">
                  <c:v>0.35400000000000098</c:v>
                </c:pt>
                <c:pt idx="360">
                  <c:v>0.35500000000000048</c:v>
                </c:pt>
                <c:pt idx="361">
                  <c:v>0.35600000000000032</c:v>
                </c:pt>
                <c:pt idx="362">
                  <c:v>0.35700000000000132</c:v>
                </c:pt>
                <c:pt idx="363">
                  <c:v>0.35800000000000082</c:v>
                </c:pt>
                <c:pt idx="364">
                  <c:v>0.35900000000000032</c:v>
                </c:pt>
                <c:pt idx="365">
                  <c:v>0.36000000000000132</c:v>
                </c:pt>
                <c:pt idx="366">
                  <c:v>0.36100000000000082</c:v>
                </c:pt>
                <c:pt idx="367">
                  <c:v>0.36200000000000032</c:v>
                </c:pt>
                <c:pt idx="368">
                  <c:v>0.36300000000000132</c:v>
                </c:pt>
                <c:pt idx="369">
                  <c:v>0.36400000000000082</c:v>
                </c:pt>
                <c:pt idx="370">
                  <c:v>0.36500000000000032</c:v>
                </c:pt>
                <c:pt idx="371">
                  <c:v>0.36600000000000182</c:v>
                </c:pt>
                <c:pt idx="372">
                  <c:v>0.36700000000000088</c:v>
                </c:pt>
                <c:pt idx="373">
                  <c:v>0.36800000000000038</c:v>
                </c:pt>
                <c:pt idx="374">
                  <c:v>0.36900000000000038</c:v>
                </c:pt>
                <c:pt idx="375">
                  <c:v>0.37000000000000138</c:v>
                </c:pt>
                <c:pt idx="376">
                  <c:v>0.37100000000000088</c:v>
                </c:pt>
                <c:pt idx="377">
                  <c:v>0.37200000000000188</c:v>
                </c:pt>
                <c:pt idx="378">
                  <c:v>0.37300000000000288</c:v>
                </c:pt>
                <c:pt idx="379">
                  <c:v>0.37400000000000388</c:v>
                </c:pt>
                <c:pt idx="380">
                  <c:v>0.37500000000000488</c:v>
                </c:pt>
                <c:pt idx="381">
                  <c:v>0.37600000000000638</c:v>
                </c:pt>
                <c:pt idx="382">
                  <c:v>0.37700000000000738</c:v>
                </c:pt>
                <c:pt idx="383">
                  <c:v>0.3780000000000075</c:v>
                </c:pt>
                <c:pt idx="384">
                  <c:v>0.37900000000000872</c:v>
                </c:pt>
                <c:pt idx="385">
                  <c:v>0.38000000000000828</c:v>
                </c:pt>
                <c:pt idx="386">
                  <c:v>0.38100000000000794</c:v>
                </c:pt>
                <c:pt idx="387">
                  <c:v>0.38200000000000772</c:v>
                </c:pt>
                <c:pt idx="388">
                  <c:v>0.38300000000000878</c:v>
                </c:pt>
                <c:pt idx="389">
                  <c:v>0.38400000000000839</c:v>
                </c:pt>
                <c:pt idx="390">
                  <c:v>0.38500000000000817</c:v>
                </c:pt>
                <c:pt idx="391">
                  <c:v>0.38600000000000928</c:v>
                </c:pt>
                <c:pt idx="392">
                  <c:v>0.38700000000000873</c:v>
                </c:pt>
                <c:pt idx="393">
                  <c:v>0.38800000000000823</c:v>
                </c:pt>
                <c:pt idx="394">
                  <c:v>0.38900000000000945</c:v>
                </c:pt>
                <c:pt idx="395">
                  <c:v>0.3900000000000089</c:v>
                </c:pt>
                <c:pt idx="396">
                  <c:v>0.3910000000000084</c:v>
                </c:pt>
                <c:pt idx="397">
                  <c:v>0.39200000000000956</c:v>
                </c:pt>
                <c:pt idx="398">
                  <c:v>0.39300000000000923</c:v>
                </c:pt>
                <c:pt idx="399">
                  <c:v>0.39400000000000895</c:v>
                </c:pt>
                <c:pt idx="400">
                  <c:v>0.39500000000001007</c:v>
                </c:pt>
                <c:pt idx="401">
                  <c:v>0.39600000000000968</c:v>
                </c:pt>
                <c:pt idx="402">
                  <c:v>0.3970000000000094</c:v>
                </c:pt>
                <c:pt idx="403">
                  <c:v>0.39800000000000924</c:v>
                </c:pt>
                <c:pt idx="404">
                  <c:v>0.39900000000001024</c:v>
                </c:pt>
                <c:pt idx="405">
                  <c:v>0.40000000000000036</c:v>
                </c:pt>
                <c:pt idx="406">
                  <c:v>0.40100000000000002</c:v>
                </c:pt>
                <c:pt idx="407">
                  <c:v>0.40200000000000102</c:v>
                </c:pt>
                <c:pt idx="408">
                  <c:v>0.40300000000000047</c:v>
                </c:pt>
                <c:pt idx="409">
                  <c:v>0.40400000000000008</c:v>
                </c:pt>
                <c:pt idx="410">
                  <c:v>0.4050000000000013</c:v>
                </c:pt>
                <c:pt idx="411">
                  <c:v>0.40600000000000058</c:v>
                </c:pt>
                <c:pt idx="412">
                  <c:v>0.40700000000000008</c:v>
                </c:pt>
                <c:pt idx="413">
                  <c:v>0.40800000000000131</c:v>
                </c:pt>
                <c:pt idx="414">
                  <c:v>0.40900000000000081</c:v>
                </c:pt>
                <c:pt idx="415">
                  <c:v>0.41000000000000031</c:v>
                </c:pt>
                <c:pt idx="416">
                  <c:v>0.41100000000000136</c:v>
                </c:pt>
                <c:pt idx="417">
                  <c:v>0.41200000000000081</c:v>
                </c:pt>
                <c:pt idx="418">
                  <c:v>0.41300000000000031</c:v>
                </c:pt>
                <c:pt idx="419">
                  <c:v>0.41400000000000031</c:v>
                </c:pt>
                <c:pt idx="420">
                  <c:v>0.41500000000000092</c:v>
                </c:pt>
                <c:pt idx="421">
                  <c:v>0.41600000000000037</c:v>
                </c:pt>
                <c:pt idx="422">
                  <c:v>0.41700000000000031</c:v>
                </c:pt>
                <c:pt idx="423">
                  <c:v>0.41800000000000131</c:v>
                </c:pt>
                <c:pt idx="424">
                  <c:v>0.41900000000000048</c:v>
                </c:pt>
                <c:pt idx="425">
                  <c:v>0.42000000000000032</c:v>
                </c:pt>
                <c:pt idx="426">
                  <c:v>0.42100000000000132</c:v>
                </c:pt>
                <c:pt idx="427">
                  <c:v>0.42200000000000082</c:v>
                </c:pt>
                <c:pt idx="428">
                  <c:v>0.42300000000000032</c:v>
                </c:pt>
                <c:pt idx="429">
                  <c:v>0.42400000000000132</c:v>
                </c:pt>
                <c:pt idx="430">
                  <c:v>0.42500000000000082</c:v>
                </c:pt>
                <c:pt idx="431">
                  <c:v>0.42600000000000032</c:v>
                </c:pt>
                <c:pt idx="432">
                  <c:v>0.42700000000000138</c:v>
                </c:pt>
                <c:pt idx="433">
                  <c:v>0.42800000000000082</c:v>
                </c:pt>
                <c:pt idx="434">
                  <c:v>0.42900000000000038</c:v>
                </c:pt>
                <c:pt idx="435">
                  <c:v>0.43000000000000038</c:v>
                </c:pt>
                <c:pt idx="436">
                  <c:v>0.43100000000000138</c:v>
                </c:pt>
                <c:pt idx="437">
                  <c:v>0.43200000000000038</c:v>
                </c:pt>
                <c:pt idx="438">
                  <c:v>0.43300000000000038</c:v>
                </c:pt>
                <c:pt idx="439">
                  <c:v>0.43400000000000138</c:v>
                </c:pt>
                <c:pt idx="440">
                  <c:v>0.43500000000000238</c:v>
                </c:pt>
                <c:pt idx="441">
                  <c:v>0.43600000000000338</c:v>
                </c:pt>
                <c:pt idx="442">
                  <c:v>0.43700000000000438</c:v>
                </c:pt>
                <c:pt idx="443">
                  <c:v>0.43800000000000588</c:v>
                </c:pt>
                <c:pt idx="444">
                  <c:v>0.43900000000000688</c:v>
                </c:pt>
                <c:pt idx="445">
                  <c:v>0.44000000000000128</c:v>
                </c:pt>
                <c:pt idx="446">
                  <c:v>0.44100000000000072</c:v>
                </c:pt>
                <c:pt idx="447">
                  <c:v>0.44200000000000017</c:v>
                </c:pt>
                <c:pt idx="448">
                  <c:v>0.44300000000000139</c:v>
                </c:pt>
                <c:pt idx="449">
                  <c:v>0.44400000000000084</c:v>
                </c:pt>
                <c:pt idx="450">
                  <c:v>0.44500000000000028</c:v>
                </c:pt>
                <c:pt idx="451">
                  <c:v>0.44600000000000001</c:v>
                </c:pt>
                <c:pt idx="452">
                  <c:v>0.44700000000000095</c:v>
                </c:pt>
                <c:pt idx="453">
                  <c:v>0.4480000000000004</c:v>
                </c:pt>
                <c:pt idx="454">
                  <c:v>0.44900000000000001</c:v>
                </c:pt>
                <c:pt idx="455">
                  <c:v>0.45000000000000107</c:v>
                </c:pt>
                <c:pt idx="456">
                  <c:v>0.45100000000000051</c:v>
                </c:pt>
                <c:pt idx="457">
                  <c:v>0.45200000000000001</c:v>
                </c:pt>
                <c:pt idx="458">
                  <c:v>0.45300000000000118</c:v>
                </c:pt>
                <c:pt idx="459">
                  <c:v>0.45400000000000068</c:v>
                </c:pt>
                <c:pt idx="460">
                  <c:v>0.45500000000000007</c:v>
                </c:pt>
                <c:pt idx="461">
                  <c:v>0.45600000000000135</c:v>
                </c:pt>
                <c:pt idx="462">
                  <c:v>0.45700000000000085</c:v>
                </c:pt>
                <c:pt idx="463">
                  <c:v>0.45800000000000018</c:v>
                </c:pt>
                <c:pt idx="464">
                  <c:v>0.45900000000000141</c:v>
                </c:pt>
                <c:pt idx="465">
                  <c:v>0.46000000000000085</c:v>
                </c:pt>
                <c:pt idx="466">
                  <c:v>0.4610000000000003</c:v>
                </c:pt>
                <c:pt idx="467">
                  <c:v>0.46200000000000002</c:v>
                </c:pt>
                <c:pt idx="468">
                  <c:v>0.46300000000000097</c:v>
                </c:pt>
                <c:pt idx="469">
                  <c:v>0.46400000000000041</c:v>
                </c:pt>
                <c:pt idx="470">
                  <c:v>0.46500000000000002</c:v>
                </c:pt>
                <c:pt idx="471">
                  <c:v>0.46600000000000108</c:v>
                </c:pt>
                <c:pt idx="472">
                  <c:v>0.46700000000000058</c:v>
                </c:pt>
                <c:pt idx="473">
                  <c:v>0.46800000000000008</c:v>
                </c:pt>
                <c:pt idx="474">
                  <c:v>0.4690000000000013</c:v>
                </c:pt>
                <c:pt idx="475">
                  <c:v>0.47000000000000081</c:v>
                </c:pt>
                <c:pt idx="476">
                  <c:v>0.47100000000000031</c:v>
                </c:pt>
                <c:pt idx="477">
                  <c:v>0.47200000000000131</c:v>
                </c:pt>
                <c:pt idx="478">
                  <c:v>0.47300000000000081</c:v>
                </c:pt>
                <c:pt idx="479">
                  <c:v>0.47400000000000031</c:v>
                </c:pt>
                <c:pt idx="480">
                  <c:v>0.47500000000000142</c:v>
                </c:pt>
                <c:pt idx="481">
                  <c:v>0.47600000000000087</c:v>
                </c:pt>
                <c:pt idx="482">
                  <c:v>0.47700000000000031</c:v>
                </c:pt>
                <c:pt idx="483">
                  <c:v>0.47800000000000031</c:v>
                </c:pt>
                <c:pt idx="484">
                  <c:v>0.47900000000000098</c:v>
                </c:pt>
                <c:pt idx="485">
                  <c:v>0.48000000000000048</c:v>
                </c:pt>
                <c:pt idx="486">
                  <c:v>0.48100000000000032</c:v>
                </c:pt>
                <c:pt idx="487">
                  <c:v>0.48200000000000132</c:v>
                </c:pt>
                <c:pt idx="488">
                  <c:v>0.48300000000000082</c:v>
                </c:pt>
                <c:pt idx="489">
                  <c:v>0.48400000000000032</c:v>
                </c:pt>
                <c:pt idx="490">
                  <c:v>0.48500000000000132</c:v>
                </c:pt>
                <c:pt idx="491">
                  <c:v>0.48600000000000082</c:v>
                </c:pt>
                <c:pt idx="492">
                  <c:v>0.48700000000000032</c:v>
                </c:pt>
                <c:pt idx="493">
                  <c:v>0.48800000000000132</c:v>
                </c:pt>
                <c:pt idx="494">
                  <c:v>0.48900000000000082</c:v>
                </c:pt>
                <c:pt idx="495">
                  <c:v>0.49000000000000032</c:v>
                </c:pt>
                <c:pt idx="496">
                  <c:v>0.49100000000000182</c:v>
                </c:pt>
                <c:pt idx="497">
                  <c:v>0.49200000000000088</c:v>
                </c:pt>
                <c:pt idx="498">
                  <c:v>0.49300000000000038</c:v>
                </c:pt>
                <c:pt idx="499">
                  <c:v>0.49400000000000038</c:v>
                </c:pt>
                <c:pt idx="500">
                  <c:v>0.49500000000000138</c:v>
                </c:pt>
                <c:pt idx="501">
                  <c:v>0.49600000000000088</c:v>
                </c:pt>
                <c:pt idx="502">
                  <c:v>0.49700000000000188</c:v>
                </c:pt>
                <c:pt idx="503">
                  <c:v>0.49800000000000288</c:v>
                </c:pt>
                <c:pt idx="504">
                  <c:v>0.49900000000000388</c:v>
                </c:pt>
                <c:pt idx="505">
                  <c:v>0.5</c:v>
                </c:pt>
                <c:pt idx="506">
                  <c:v>0.50100000000000122</c:v>
                </c:pt>
                <c:pt idx="507">
                  <c:v>0.50200000000000067</c:v>
                </c:pt>
                <c:pt idx="508">
                  <c:v>0.50300000000000011</c:v>
                </c:pt>
                <c:pt idx="509">
                  <c:v>0.50400000000000134</c:v>
                </c:pt>
                <c:pt idx="510">
                  <c:v>0.50500000000000078</c:v>
                </c:pt>
                <c:pt idx="511">
                  <c:v>0.50600000000000023</c:v>
                </c:pt>
                <c:pt idx="512">
                  <c:v>0.50699999999999967</c:v>
                </c:pt>
                <c:pt idx="513">
                  <c:v>0.5080000000000009</c:v>
                </c:pt>
                <c:pt idx="514">
                  <c:v>0.50900000000000034</c:v>
                </c:pt>
                <c:pt idx="515">
                  <c:v>0.50999999999999979</c:v>
                </c:pt>
                <c:pt idx="516">
                  <c:v>0.51100000000000101</c:v>
                </c:pt>
                <c:pt idx="517">
                  <c:v>0.51200000000000045</c:v>
                </c:pt>
                <c:pt idx="518">
                  <c:v>0.5129999999999999</c:v>
                </c:pt>
                <c:pt idx="519">
                  <c:v>0.51400000000000112</c:v>
                </c:pt>
                <c:pt idx="520">
                  <c:v>0.51500000000000068</c:v>
                </c:pt>
                <c:pt idx="521">
                  <c:v>0.51600000000000001</c:v>
                </c:pt>
                <c:pt idx="522">
                  <c:v>0.51700000000000124</c:v>
                </c:pt>
                <c:pt idx="523">
                  <c:v>0.51800000000000068</c:v>
                </c:pt>
                <c:pt idx="524">
                  <c:v>0.51900000000000013</c:v>
                </c:pt>
                <c:pt idx="525">
                  <c:v>0.52000000000000135</c:v>
                </c:pt>
                <c:pt idx="526">
                  <c:v>0.5210000000000008</c:v>
                </c:pt>
                <c:pt idx="527">
                  <c:v>0.52200000000000024</c:v>
                </c:pt>
                <c:pt idx="528">
                  <c:v>0.52299999999999969</c:v>
                </c:pt>
                <c:pt idx="529">
                  <c:v>0.52400000000000091</c:v>
                </c:pt>
                <c:pt idx="530">
                  <c:v>0.52500000000000069</c:v>
                </c:pt>
                <c:pt idx="531">
                  <c:v>0.5259999999999998</c:v>
                </c:pt>
                <c:pt idx="532">
                  <c:v>0.52700000000000102</c:v>
                </c:pt>
                <c:pt idx="533">
                  <c:v>0.52800000000000069</c:v>
                </c:pt>
                <c:pt idx="534">
                  <c:v>0.52899999999999991</c:v>
                </c:pt>
                <c:pt idx="535">
                  <c:v>0.53000000000000114</c:v>
                </c:pt>
                <c:pt idx="536">
                  <c:v>0.53100000000000069</c:v>
                </c:pt>
                <c:pt idx="537">
                  <c:v>0.53200000000000003</c:v>
                </c:pt>
                <c:pt idx="538">
                  <c:v>0.53300000000000125</c:v>
                </c:pt>
                <c:pt idx="539">
                  <c:v>0.5340000000000007</c:v>
                </c:pt>
                <c:pt idx="540">
                  <c:v>0.53500000000000014</c:v>
                </c:pt>
                <c:pt idx="541">
                  <c:v>0.5360000000000017</c:v>
                </c:pt>
                <c:pt idx="542">
                  <c:v>0.53700000000000081</c:v>
                </c:pt>
                <c:pt idx="543">
                  <c:v>0.5380000000000007</c:v>
                </c:pt>
                <c:pt idx="544">
                  <c:v>0.5389999999999997</c:v>
                </c:pt>
                <c:pt idx="545">
                  <c:v>0.54000000000000092</c:v>
                </c:pt>
                <c:pt idx="546">
                  <c:v>0.5410000000000007</c:v>
                </c:pt>
                <c:pt idx="547">
                  <c:v>0.54199999999999982</c:v>
                </c:pt>
                <c:pt idx="548">
                  <c:v>0.54300000000000104</c:v>
                </c:pt>
                <c:pt idx="549">
                  <c:v>0.54400000000000071</c:v>
                </c:pt>
                <c:pt idx="550">
                  <c:v>0.54499999999999993</c:v>
                </c:pt>
                <c:pt idx="551">
                  <c:v>0.54600000000000115</c:v>
                </c:pt>
                <c:pt idx="552">
                  <c:v>0.5470000000000006</c:v>
                </c:pt>
                <c:pt idx="553">
                  <c:v>0.54800000000000004</c:v>
                </c:pt>
                <c:pt idx="554">
                  <c:v>0.5490000000000016</c:v>
                </c:pt>
                <c:pt idx="555">
                  <c:v>0.55000000000000071</c:v>
                </c:pt>
                <c:pt idx="556">
                  <c:v>0.5510000000000006</c:v>
                </c:pt>
                <c:pt idx="557">
                  <c:v>0.5520000000000016</c:v>
                </c:pt>
                <c:pt idx="558">
                  <c:v>0.55300000000000082</c:v>
                </c:pt>
                <c:pt idx="559">
                  <c:v>0.5540000000000006</c:v>
                </c:pt>
                <c:pt idx="560">
                  <c:v>0.55499999999999972</c:v>
                </c:pt>
                <c:pt idx="561">
                  <c:v>0.55600000000000094</c:v>
                </c:pt>
                <c:pt idx="562">
                  <c:v>0.55700000000000061</c:v>
                </c:pt>
                <c:pt idx="563">
                  <c:v>0.55799999999999983</c:v>
                </c:pt>
                <c:pt idx="564">
                  <c:v>0.55900000000000105</c:v>
                </c:pt>
                <c:pt idx="565">
                  <c:v>0.56000000000000061</c:v>
                </c:pt>
                <c:pt idx="566">
                  <c:v>0.56099999999999994</c:v>
                </c:pt>
                <c:pt idx="567">
                  <c:v>0.56200000000000161</c:v>
                </c:pt>
                <c:pt idx="568">
                  <c:v>0.56300000000000061</c:v>
                </c:pt>
                <c:pt idx="569">
                  <c:v>0.56400000000000061</c:v>
                </c:pt>
                <c:pt idx="570">
                  <c:v>0.56500000000000161</c:v>
                </c:pt>
                <c:pt idx="571">
                  <c:v>0.56600000000000072</c:v>
                </c:pt>
                <c:pt idx="572">
                  <c:v>0.56700000000000061</c:v>
                </c:pt>
                <c:pt idx="573">
                  <c:v>0.56800000000000161</c:v>
                </c:pt>
                <c:pt idx="574">
                  <c:v>0.56900000000000084</c:v>
                </c:pt>
                <c:pt idx="575">
                  <c:v>0.57000000000000062</c:v>
                </c:pt>
                <c:pt idx="576">
                  <c:v>0.57099999999999973</c:v>
                </c:pt>
                <c:pt idx="577">
                  <c:v>0.57200000000000095</c:v>
                </c:pt>
                <c:pt idx="578">
                  <c:v>0.57300000000000062</c:v>
                </c:pt>
                <c:pt idx="579">
                  <c:v>0.57399999999999984</c:v>
                </c:pt>
                <c:pt idx="580">
                  <c:v>0.57500000000000162</c:v>
                </c:pt>
                <c:pt idx="581">
                  <c:v>0.57600000000000062</c:v>
                </c:pt>
                <c:pt idx="582">
                  <c:v>0.57700000000000062</c:v>
                </c:pt>
                <c:pt idx="583">
                  <c:v>0.57800000000000162</c:v>
                </c:pt>
                <c:pt idx="584">
                  <c:v>0.57900000000000063</c:v>
                </c:pt>
                <c:pt idx="585">
                  <c:v>0.58000000000000007</c:v>
                </c:pt>
                <c:pt idx="586">
                  <c:v>0.58100000000000129</c:v>
                </c:pt>
                <c:pt idx="587">
                  <c:v>0.58200000000000052</c:v>
                </c:pt>
                <c:pt idx="588">
                  <c:v>0.58300000000000018</c:v>
                </c:pt>
                <c:pt idx="589">
                  <c:v>0.58400000000000141</c:v>
                </c:pt>
                <c:pt idx="590">
                  <c:v>0.58500000000000052</c:v>
                </c:pt>
                <c:pt idx="591">
                  <c:v>0.5860000000000003</c:v>
                </c:pt>
                <c:pt idx="592">
                  <c:v>0.58699999999999952</c:v>
                </c:pt>
                <c:pt idx="593">
                  <c:v>0.58800000000000097</c:v>
                </c:pt>
                <c:pt idx="594">
                  <c:v>0.58900000000000041</c:v>
                </c:pt>
                <c:pt idx="595">
                  <c:v>0.58999999999999986</c:v>
                </c:pt>
                <c:pt idx="596">
                  <c:v>0.59100000000000108</c:v>
                </c:pt>
                <c:pt idx="597">
                  <c:v>0.59200000000000053</c:v>
                </c:pt>
                <c:pt idx="598">
                  <c:v>0.59299999999999997</c:v>
                </c:pt>
                <c:pt idx="599">
                  <c:v>0.59400000000000119</c:v>
                </c:pt>
                <c:pt idx="600">
                  <c:v>0.59500000000000053</c:v>
                </c:pt>
                <c:pt idx="601">
                  <c:v>0.59600000000000009</c:v>
                </c:pt>
                <c:pt idx="602">
                  <c:v>0.59700000000000131</c:v>
                </c:pt>
                <c:pt idx="603">
                  <c:v>0.59800000000000053</c:v>
                </c:pt>
                <c:pt idx="604">
                  <c:v>0.5990000000000002</c:v>
                </c:pt>
                <c:pt idx="605">
                  <c:v>0.60000000000000164</c:v>
                </c:pt>
                <c:pt idx="606">
                  <c:v>0.60100000000000164</c:v>
                </c:pt>
                <c:pt idx="607">
                  <c:v>0.60200000000000065</c:v>
                </c:pt>
                <c:pt idx="608">
                  <c:v>0.60300000000000065</c:v>
                </c:pt>
                <c:pt idx="609">
                  <c:v>0.60400000000000165</c:v>
                </c:pt>
                <c:pt idx="610">
                  <c:v>0.60500000000000065</c:v>
                </c:pt>
                <c:pt idx="611">
                  <c:v>0.60600000000000065</c:v>
                </c:pt>
                <c:pt idx="612">
                  <c:v>0.60700000000000165</c:v>
                </c:pt>
                <c:pt idx="613">
                  <c:v>0.60800000000000065</c:v>
                </c:pt>
                <c:pt idx="614">
                  <c:v>0.60900000000000065</c:v>
                </c:pt>
                <c:pt idx="615">
                  <c:v>0.61000000000000165</c:v>
                </c:pt>
                <c:pt idx="616">
                  <c:v>0.61100000000000065</c:v>
                </c:pt>
                <c:pt idx="617">
                  <c:v>0.61200000000000065</c:v>
                </c:pt>
                <c:pt idx="618">
                  <c:v>0.61300000000000165</c:v>
                </c:pt>
                <c:pt idx="619">
                  <c:v>0.61400000000000265</c:v>
                </c:pt>
                <c:pt idx="620">
                  <c:v>0.61500000000000365</c:v>
                </c:pt>
                <c:pt idx="621">
                  <c:v>0.61600000000000465</c:v>
                </c:pt>
                <c:pt idx="622">
                  <c:v>0.61700000000000665</c:v>
                </c:pt>
                <c:pt idx="623">
                  <c:v>0.61800000000000765</c:v>
                </c:pt>
                <c:pt idx="624">
                  <c:v>0.61900000000000865</c:v>
                </c:pt>
                <c:pt idx="625">
                  <c:v>0.62000000000000965</c:v>
                </c:pt>
                <c:pt idx="626">
                  <c:v>0.62100000000001065</c:v>
                </c:pt>
                <c:pt idx="627">
                  <c:v>0.62200000000001165</c:v>
                </c:pt>
                <c:pt idx="628">
                  <c:v>0.62300000000001265</c:v>
                </c:pt>
                <c:pt idx="629">
                  <c:v>0.62400000000001365</c:v>
                </c:pt>
                <c:pt idx="630">
                  <c:v>0.62500000000001465</c:v>
                </c:pt>
                <c:pt idx="631">
                  <c:v>0.6260000000000161</c:v>
                </c:pt>
                <c:pt idx="632">
                  <c:v>0.62700000000001566</c:v>
                </c:pt>
                <c:pt idx="633">
                  <c:v>0.62800000000001532</c:v>
                </c:pt>
                <c:pt idx="634">
                  <c:v>0.62900000000001655</c:v>
                </c:pt>
                <c:pt idx="635">
                  <c:v>0.6300000000000161</c:v>
                </c:pt>
                <c:pt idx="636">
                  <c:v>0.63100000000001577</c:v>
                </c:pt>
                <c:pt idx="637">
                  <c:v>0.63200000000001533</c:v>
                </c:pt>
                <c:pt idx="638">
                  <c:v>0.63300000000001666</c:v>
                </c:pt>
                <c:pt idx="639">
                  <c:v>0.63400000000001633</c:v>
                </c:pt>
                <c:pt idx="640">
                  <c:v>0.63500000000001589</c:v>
                </c:pt>
                <c:pt idx="641">
                  <c:v>0.63600000000001711</c:v>
                </c:pt>
                <c:pt idx="642">
                  <c:v>0.63700000000001678</c:v>
                </c:pt>
                <c:pt idx="643">
                  <c:v>0.63800000000001633</c:v>
                </c:pt>
                <c:pt idx="644">
                  <c:v>0.63900000000001755</c:v>
                </c:pt>
                <c:pt idx="645">
                  <c:v>0.64000000000001722</c:v>
                </c:pt>
                <c:pt idx="646">
                  <c:v>0.64100000000001656</c:v>
                </c:pt>
                <c:pt idx="647">
                  <c:v>0.64200000000001789</c:v>
                </c:pt>
                <c:pt idx="648">
                  <c:v>0.64300000000001722</c:v>
                </c:pt>
                <c:pt idx="649">
                  <c:v>0.64400000000001678</c:v>
                </c:pt>
                <c:pt idx="650">
                  <c:v>0.645000000000018</c:v>
                </c:pt>
                <c:pt idx="651">
                  <c:v>0.64600000000001734</c:v>
                </c:pt>
                <c:pt idx="652">
                  <c:v>0.64700000000001689</c:v>
                </c:pt>
                <c:pt idx="653">
                  <c:v>0.64800000000001623</c:v>
                </c:pt>
                <c:pt idx="654">
                  <c:v>0.64900000000001745</c:v>
                </c:pt>
                <c:pt idx="655">
                  <c:v>0.65000000000001712</c:v>
                </c:pt>
                <c:pt idx="656">
                  <c:v>0.65100000000001657</c:v>
                </c:pt>
                <c:pt idx="657">
                  <c:v>0.6520000000000179</c:v>
                </c:pt>
                <c:pt idx="658">
                  <c:v>0.65300000000001746</c:v>
                </c:pt>
                <c:pt idx="659">
                  <c:v>0.65400000000001712</c:v>
                </c:pt>
                <c:pt idx="660">
                  <c:v>0.65500000000001835</c:v>
                </c:pt>
                <c:pt idx="661">
                  <c:v>0.65600000000001812</c:v>
                </c:pt>
                <c:pt idx="662">
                  <c:v>0.65700000000001779</c:v>
                </c:pt>
                <c:pt idx="663">
                  <c:v>0.65800000000001901</c:v>
                </c:pt>
                <c:pt idx="664">
                  <c:v>0.65900000000001846</c:v>
                </c:pt>
                <c:pt idx="665">
                  <c:v>0.66000000000001824</c:v>
                </c:pt>
                <c:pt idx="666">
                  <c:v>0.66100000000001946</c:v>
                </c:pt>
                <c:pt idx="667">
                  <c:v>0.66200000000001902</c:v>
                </c:pt>
                <c:pt idx="668">
                  <c:v>0.6630000000000188</c:v>
                </c:pt>
                <c:pt idx="669">
                  <c:v>0.66400000000001824</c:v>
                </c:pt>
                <c:pt idx="670">
                  <c:v>0.66500000000001969</c:v>
                </c:pt>
                <c:pt idx="671">
                  <c:v>0.66600000000001935</c:v>
                </c:pt>
                <c:pt idx="672">
                  <c:v>0.6670000000000188</c:v>
                </c:pt>
                <c:pt idx="673">
                  <c:v>0.66800000000002002</c:v>
                </c:pt>
                <c:pt idx="674">
                  <c:v>0.66900000000001936</c:v>
                </c:pt>
                <c:pt idx="675">
                  <c:v>0.67000000000001891</c:v>
                </c:pt>
                <c:pt idx="676">
                  <c:v>0.67100000000002014</c:v>
                </c:pt>
                <c:pt idx="677">
                  <c:v>0.67200000000001936</c:v>
                </c:pt>
                <c:pt idx="678">
                  <c:v>0.67300000000001903</c:v>
                </c:pt>
                <c:pt idx="679">
                  <c:v>0.67400000000002025</c:v>
                </c:pt>
                <c:pt idx="680">
                  <c:v>0.67500000000001958</c:v>
                </c:pt>
                <c:pt idx="681">
                  <c:v>0.67600000000001914</c:v>
                </c:pt>
                <c:pt idx="682">
                  <c:v>0.67700000000002025</c:v>
                </c:pt>
                <c:pt idx="683">
                  <c:v>0.67800000000001981</c:v>
                </c:pt>
                <c:pt idx="684">
                  <c:v>0.67900000000001925</c:v>
                </c:pt>
                <c:pt idx="685">
                  <c:v>0.68</c:v>
                </c:pt>
                <c:pt idx="686">
                  <c:v>0.68100000000000094</c:v>
                </c:pt>
                <c:pt idx="687">
                  <c:v>0.68200000000000061</c:v>
                </c:pt>
                <c:pt idx="688">
                  <c:v>0.68299999999999983</c:v>
                </c:pt>
                <c:pt idx="689">
                  <c:v>0.68400000000000105</c:v>
                </c:pt>
                <c:pt idx="690">
                  <c:v>0.68500000000000061</c:v>
                </c:pt>
                <c:pt idx="691">
                  <c:v>0.68599999999999994</c:v>
                </c:pt>
                <c:pt idx="692">
                  <c:v>0.68700000000000161</c:v>
                </c:pt>
                <c:pt idx="693">
                  <c:v>0.68800000000000061</c:v>
                </c:pt>
                <c:pt idx="694">
                  <c:v>0.68900000000000061</c:v>
                </c:pt>
                <c:pt idx="695">
                  <c:v>0.69000000000000161</c:v>
                </c:pt>
                <c:pt idx="696">
                  <c:v>0.69100000000000072</c:v>
                </c:pt>
                <c:pt idx="697">
                  <c:v>0.69200000000000061</c:v>
                </c:pt>
                <c:pt idx="698">
                  <c:v>0.69300000000000161</c:v>
                </c:pt>
                <c:pt idx="699">
                  <c:v>0.69400000000000084</c:v>
                </c:pt>
                <c:pt idx="700">
                  <c:v>0.69500000000000062</c:v>
                </c:pt>
                <c:pt idx="701">
                  <c:v>0.69599999999999973</c:v>
                </c:pt>
                <c:pt idx="702">
                  <c:v>0.69700000000000095</c:v>
                </c:pt>
                <c:pt idx="703">
                  <c:v>0.69800000000000062</c:v>
                </c:pt>
                <c:pt idx="704">
                  <c:v>0.69899999999999984</c:v>
                </c:pt>
                <c:pt idx="705">
                  <c:v>0.70000000000000162</c:v>
                </c:pt>
                <c:pt idx="706">
                  <c:v>0.70100000000000062</c:v>
                </c:pt>
                <c:pt idx="707">
                  <c:v>0.70200000000000062</c:v>
                </c:pt>
                <c:pt idx="708">
                  <c:v>0.70300000000000162</c:v>
                </c:pt>
                <c:pt idx="709">
                  <c:v>0.70400000000000063</c:v>
                </c:pt>
                <c:pt idx="710">
                  <c:v>0.70500000000000063</c:v>
                </c:pt>
                <c:pt idx="711">
                  <c:v>0.70600000000000163</c:v>
                </c:pt>
                <c:pt idx="712">
                  <c:v>0.70700000000000074</c:v>
                </c:pt>
                <c:pt idx="713">
                  <c:v>0.70800000000000063</c:v>
                </c:pt>
                <c:pt idx="714">
                  <c:v>0.70900000000000163</c:v>
                </c:pt>
                <c:pt idx="715">
                  <c:v>0.71000000000000085</c:v>
                </c:pt>
                <c:pt idx="716">
                  <c:v>0.71100000000000063</c:v>
                </c:pt>
                <c:pt idx="717">
                  <c:v>0.71199999999999974</c:v>
                </c:pt>
                <c:pt idx="718">
                  <c:v>0.71300000000000163</c:v>
                </c:pt>
                <c:pt idx="719">
                  <c:v>0.71400000000000063</c:v>
                </c:pt>
                <c:pt idx="720">
                  <c:v>0.71500000000000064</c:v>
                </c:pt>
                <c:pt idx="721">
                  <c:v>0.71600000000000164</c:v>
                </c:pt>
                <c:pt idx="722">
                  <c:v>0.71700000000000064</c:v>
                </c:pt>
                <c:pt idx="723">
                  <c:v>0.71800000000000064</c:v>
                </c:pt>
                <c:pt idx="724">
                  <c:v>0.71900000000000164</c:v>
                </c:pt>
                <c:pt idx="725">
                  <c:v>0.72000000000000064</c:v>
                </c:pt>
                <c:pt idx="726">
                  <c:v>0.72100000000000064</c:v>
                </c:pt>
                <c:pt idx="727">
                  <c:v>0.72200000000000164</c:v>
                </c:pt>
                <c:pt idx="728">
                  <c:v>0.72300000000000075</c:v>
                </c:pt>
                <c:pt idx="729">
                  <c:v>0.72400000000000064</c:v>
                </c:pt>
                <c:pt idx="730">
                  <c:v>0.72500000000000164</c:v>
                </c:pt>
                <c:pt idx="731">
                  <c:v>0.72600000000000164</c:v>
                </c:pt>
                <c:pt idx="732">
                  <c:v>0.72700000000000065</c:v>
                </c:pt>
                <c:pt idx="733">
                  <c:v>0.72800000000000065</c:v>
                </c:pt>
                <c:pt idx="734">
                  <c:v>0.72900000000000165</c:v>
                </c:pt>
                <c:pt idx="735">
                  <c:v>0.73000000000000065</c:v>
                </c:pt>
                <c:pt idx="736">
                  <c:v>0.73100000000000065</c:v>
                </c:pt>
                <c:pt idx="737">
                  <c:v>0.73200000000000165</c:v>
                </c:pt>
                <c:pt idx="738">
                  <c:v>0.73300000000000065</c:v>
                </c:pt>
                <c:pt idx="739">
                  <c:v>0.73400000000000065</c:v>
                </c:pt>
                <c:pt idx="740">
                  <c:v>0.73500000000000165</c:v>
                </c:pt>
                <c:pt idx="741">
                  <c:v>0.73600000000000065</c:v>
                </c:pt>
                <c:pt idx="742">
                  <c:v>0.73700000000000065</c:v>
                </c:pt>
                <c:pt idx="743">
                  <c:v>0.73800000000000165</c:v>
                </c:pt>
                <c:pt idx="744">
                  <c:v>0.73900000000000265</c:v>
                </c:pt>
                <c:pt idx="745">
                  <c:v>0.74000000000000365</c:v>
                </c:pt>
                <c:pt idx="746">
                  <c:v>0.74100000000000465</c:v>
                </c:pt>
                <c:pt idx="747">
                  <c:v>0.74200000000000665</c:v>
                </c:pt>
                <c:pt idx="748">
                  <c:v>0.74300000000000765</c:v>
                </c:pt>
                <c:pt idx="749">
                  <c:v>0.74400000000000865</c:v>
                </c:pt>
                <c:pt idx="750">
                  <c:v>0.74500000000000965</c:v>
                </c:pt>
                <c:pt idx="751">
                  <c:v>0.74600000000001065</c:v>
                </c:pt>
                <c:pt idx="752">
                  <c:v>0.74700000000001165</c:v>
                </c:pt>
                <c:pt idx="753">
                  <c:v>0.74800000000001265</c:v>
                </c:pt>
                <c:pt idx="754">
                  <c:v>0.74900000000001365</c:v>
                </c:pt>
                <c:pt idx="755">
                  <c:v>0.75000000000001465</c:v>
                </c:pt>
                <c:pt idx="756">
                  <c:v>0.7510000000000161</c:v>
                </c:pt>
                <c:pt idx="757">
                  <c:v>0.75200000000001566</c:v>
                </c:pt>
                <c:pt idx="758">
                  <c:v>0.75300000000001532</c:v>
                </c:pt>
                <c:pt idx="759">
                  <c:v>0.75400000000001655</c:v>
                </c:pt>
                <c:pt idx="760">
                  <c:v>0.7550000000000161</c:v>
                </c:pt>
                <c:pt idx="761">
                  <c:v>0.75600000000001577</c:v>
                </c:pt>
                <c:pt idx="762">
                  <c:v>0.75700000000001533</c:v>
                </c:pt>
                <c:pt idx="763">
                  <c:v>0.75800000000001666</c:v>
                </c:pt>
                <c:pt idx="764">
                  <c:v>0.75900000000001633</c:v>
                </c:pt>
                <c:pt idx="765">
                  <c:v>0.76000000000001589</c:v>
                </c:pt>
                <c:pt idx="766">
                  <c:v>0.76100000000001711</c:v>
                </c:pt>
                <c:pt idx="767">
                  <c:v>0.76200000000001678</c:v>
                </c:pt>
                <c:pt idx="768">
                  <c:v>0.76300000000001633</c:v>
                </c:pt>
                <c:pt idx="769">
                  <c:v>0.76400000000001755</c:v>
                </c:pt>
                <c:pt idx="770">
                  <c:v>0.76500000000001722</c:v>
                </c:pt>
                <c:pt idx="771">
                  <c:v>0.76600000000001656</c:v>
                </c:pt>
                <c:pt idx="772">
                  <c:v>0.76700000000001789</c:v>
                </c:pt>
                <c:pt idx="773">
                  <c:v>0.76800000000001722</c:v>
                </c:pt>
                <c:pt idx="774">
                  <c:v>0.76900000000001678</c:v>
                </c:pt>
                <c:pt idx="775">
                  <c:v>0.770000000000018</c:v>
                </c:pt>
                <c:pt idx="776">
                  <c:v>0.77100000000001734</c:v>
                </c:pt>
                <c:pt idx="777">
                  <c:v>0.77200000000001689</c:v>
                </c:pt>
                <c:pt idx="778">
                  <c:v>0.77300000000001623</c:v>
                </c:pt>
                <c:pt idx="779">
                  <c:v>0.77400000000001745</c:v>
                </c:pt>
                <c:pt idx="780">
                  <c:v>0.77500000000001712</c:v>
                </c:pt>
                <c:pt idx="781">
                  <c:v>0.77600000000001657</c:v>
                </c:pt>
                <c:pt idx="782">
                  <c:v>0.7770000000000179</c:v>
                </c:pt>
                <c:pt idx="783">
                  <c:v>0.77800000000001746</c:v>
                </c:pt>
                <c:pt idx="784">
                  <c:v>0.77900000000001712</c:v>
                </c:pt>
                <c:pt idx="785">
                  <c:v>0.78000000000000114</c:v>
                </c:pt>
                <c:pt idx="786">
                  <c:v>0.78100000000000069</c:v>
                </c:pt>
                <c:pt idx="787">
                  <c:v>0.78200000000000003</c:v>
                </c:pt>
                <c:pt idx="788">
                  <c:v>0.78300000000000125</c:v>
                </c:pt>
                <c:pt idx="789">
                  <c:v>0.7840000000000007</c:v>
                </c:pt>
                <c:pt idx="790">
                  <c:v>0.78500000000000014</c:v>
                </c:pt>
                <c:pt idx="791">
                  <c:v>0.7860000000000017</c:v>
                </c:pt>
                <c:pt idx="792">
                  <c:v>0.78700000000000081</c:v>
                </c:pt>
                <c:pt idx="793">
                  <c:v>0.7880000000000007</c:v>
                </c:pt>
                <c:pt idx="794">
                  <c:v>0.7889999999999997</c:v>
                </c:pt>
                <c:pt idx="795">
                  <c:v>0.79000000000000092</c:v>
                </c:pt>
                <c:pt idx="796">
                  <c:v>0.7910000000000007</c:v>
                </c:pt>
                <c:pt idx="797">
                  <c:v>0.79199999999999982</c:v>
                </c:pt>
                <c:pt idx="798">
                  <c:v>0.79300000000000104</c:v>
                </c:pt>
                <c:pt idx="799">
                  <c:v>0.79400000000000071</c:v>
                </c:pt>
                <c:pt idx="800">
                  <c:v>0.79499999999999993</c:v>
                </c:pt>
                <c:pt idx="801">
                  <c:v>0.79600000000000115</c:v>
                </c:pt>
                <c:pt idx="802">
                  <c:v>0.7970000000000006</c:v>
                </c:pt>
                <c:pt idx="803">
                  <c:v>0.79800000000000004</c:v>
                </c:pt>
                <c:pt idx="804">
                  <c:v>0.7990000000000016</c:v>
                </c:pt>
                <c:pt idx="805">
                  <c:v>0.80000000000000071</c:v>
                </c:pt>
                <c:pt idx="806">
                  <c:v>0.8010000000000006</c:v>
                </c:pt>
                <c:pt idx="807">
                  <c:v>0.8020000000000016</c:v>
                </c:pt>
                <c:pt idx="808">
                  <c:v>0.80300000000000082</c:v>
                </c:pt>
                <c:pt idx="809">
                  <c:v>0.8040000000000006</c:v>
                </c:pt>
                <c:pt idx="810">
                  <c:v>0.80499999999999972</c:v>
                </c:pt>
                <c:pt idx="811">
                  <c:v>0.80600000000000094</c:v>
                </c:pt>
                <c:pt idx="812">
                  <c:v>0.80700000000000061</c:v>
                </c:pt>
                <c:pt idx="813">
                  <c:v>0.80799999999999983</c:v>
                </c:pt>
                <c:pt idx="814">
                  <c:v>0.80900000000000105</c:v>
                </c:pt>
                <c:pt idx="815">
                  <c:v>0.81000000000000061</c:v>
                </c:pt>
                <c:pt idx="816">
                  <c:v>0.81099999999999994</c:v>
                </c:pt>
                <c:pt idx="817">
                  <c:v>0.81200000000000161</c:v>
                </c:pt>
                <c:pt idx="818">
                  <c:v>0.81300000000000061</c:v>
                </c:pt>
                <c:pt idx="819">
                  <c:v>0.81400000000000061</c:v>
                </c:pt>
                <c:pt idx="820">
                  <c:v>0.81500000000000161</c:v>
                </c:pt>
                <c:pt idx="821">
                  <c:v>0.81600000000000072</c:v>
                </c:pt>
                <c:pt idx="822">
                  <c:v>0.81700000000000061</c:v>
                </c:pt>
                <c:pt idx="823">
                  <c:v>0.81800000000000161</c:v>
                </c:pt>
                <c:pt idx="824">
                  <c:v>0.81900000000000084</c:v>
                </c:pt>
                <c:pt idx="825">
                  <c:v>0.82000000000000062</c:v>
                </c:pt>
                <c:pt idx="826">
                  <c:v>0.82099999999999973</c:v>
                </c:pt>
                <c:pt idx="827">
                  <c:v>0.82200000000000095</c:v>
                </c:pt>
                <c:pt idx="828">
                  <c:v>0.82300000000000062</c:v>
                </c:pt>
                <c:pt idx="829">
                  <c:v>0.82399999999999984</c:v>
                </c:pt>
                <c:pt idx="830">
                  <c:v>0.82500000000000162</c:v>
                </c:pt>
                <c:pt idx="831">
                  <c:v>0.82600000000000062</c:v>
                </c:pt>
                <c:pt idx="832">
                  <c:v>0.82700000000000062</c:v>
                </c:pt>
                <c:pt idx="833">
                  <c:v>0.82800000000000162</c:v>
                </c:pt>
                <c:pt idx="834">
                  <c:v>0.82900000000000063</c:v>
                </c:pt>
                <c:pt idx="835">
                  <c:v>0.83000000000000063</c:v>
                </c:pt>
                <c:pt idx="836">
                  <c:v>0.83100000000000163</c:v>
                </c:pt>
                <c:pt idx="837">
                  <c:v>0.83200000000000074</c:v>
                </c:pt>
                <c:pt idx="838">
                  <c:v>0.83300000000000063</c:v>
                </c:pt>
                <c:pt idx="839">
                  <c:v>0.83400000000000163</c:v>
                </c:pt>
                <c:pt idx="840">
                  <c:v>0.83500000000000085</c:v>
                </c:pt>
                <c:pt idx="841">
                  <c:v>0.83600000000000063</c:v>
                </c:pt>
                <c:pt idx="842">
                  <c:v>0.83699999999999974</c:v>
                </c:pt>
                <c:pt idx="843">
                  <c:v>0.83800000000000163</c:v>
                </c:pt>
                <c:pt idx="844">
                  <c:v>0.83900000000000063</c:v>
                </c:pt>
                <c:pt idx="845">
                  <c:v>0.84000000000000064</c:v>
                </c:pt>
                <c:pt idx="846">
                  <c:v>0.84100000000000164</c:v>
                </c:pt>
                <c:pt idx="847">
                  <c:v>0.84200000000000064</c:v>
                </c:pt>
                <c:pt idx="848">
                  <c:v>0.84300000000000064</c:v>
                </c:pt>
                <c:pt idx="849">
                  <c:v>0.84400000000000164</c:v>
                </c:pt>
                <c:pt idx="850">
                  <c:v>0.84500000000000064</c:v>
                </c:pt>
                <c:pt idx="851">
                  <c:v>0.84600000000000064</c:v>
                </c:pt>
                <c:pt idx="852">
                  <c:v>0.84700000000000164</c:v>
                </c:pt>
                <c:pt idx="853">
                  <c:v>0.84800000000000075</c:v>
                </c:pt>
                <c:pt idx="854">
                  <c:v>0.84900000000000064</c:v>
                </c:pt>
                <c:pt idx="855">
                  <c:v>0.85000000000000164</c:v>
                </c:pt>
                <c:pt idx="856">
                  <c:v>0.85100000000000164</c:v>
                </c:pt>
                <c:pt idx="857">
                  <c:v>0.85200000000000065</c:v>
                </c:pt>
                <c:pt idx="858">
                  <c:v>0.85300000000000065</c:v>
                </c:pt>
                <c:pt idx="859">
                  <c:v>0.85400000000000165</c:v>
                </c:pt>
                <c:pt idx="860">
                  <c:v>0.85500000000000065</c:v>
                </c:pt>
                <c:pt idx="861">
                  <c:v>0.85600000000000065</c:v>
                </c:pt>
                <c:pt idx="862">
                  <c:v>0.85700000000000165</c:v>
                </c:pt>
                <c:pt idx="863">
                  <c:v>0.85800000000000065</c:v>
                </c:pt>
                <c:pt idx="864">
                  <c:v>0.85900000000000065</c:v>
                </c:pt>
                <c:pt idx="865">
                  <c:v>0.86000000000000165</c:v>
                </c:pt>
                <c:pt idx="866">
                  <c:v>0.86100000000000065</c:v>
                </c:pt>
                <c:pt idx="867">
                  <c:v>0.86200000000000065</c:v>
                </c:pt>
                <c:pt idx="868">
                  <c:v>0.86300000000000165</c:v>
                </c:pt>
                <c:pt idx="869">
                  <c:v>0.86400000000000265</c:v>
                </c:pt>
                <c:pt idx="870">
                  <c:v>0.86500000000000365</c:v>
                </c:pt>
                <c:pt idx="871">
                  <c:v>0.86600000000000465</c:v>
                </c:pt>
                <c:pt idx="872">
                  <c:v>0.86700000000000665</c:v>
                </c:pt>
                <c:pt idx="873">
                  <c:v>0.86800000000000765</c:v>
                </c:pt>
                <c:pt idx="874">
                  <c:v>0.86900000000000865</c:v>
                </c:pt>
                <c:pt idx="875">
                  <c:v>0.87000000000000965</c:v>
                </c:pt>
                <c:pt idx="876">
                  <c:v>0.87100000000001065</c:v>
                </c:pt>
                <c:pt idx="877">
                  <c:v>0.87200000000001165</c:v>
                </c:pt>
                <c:pt idx="878">
                  <c:v>0.87300000000001265</c:v>
                </c:pt>
                <c:pt idx="879">
                  <c:v>0.87400000000001365</c:v>
                </c:pt>
                <c:pt idx="880">
                  <c:v>0.87500000000001465</c:v>
                </c:pt>
                <c:pt idx="881">
                  <c:v>0.8760000000000161</c:v>
                </c:pt>
                <c:pt idx="882">
                  <c:v>0.87700000000001566</c:v>
                </c:pt>
                <c:pt idx="883">
                  <c:v>0.87800000000001532</c:v>
                </c:pt>
                <c:pt idx="884">
                  <c:v>0.87900000000001655</c:v>
                </c:pt>
                <c:pt idx="885">
                  <c:v>0.88000000000000078</c:v>
                </c:pt>
                <c:pt idx="886">
                  <c:v>0.88100000000000023</c:v>
                </c:pt>
                <c:pt idx="887">
                  <c:v>0.88199999999999967</c:v>
                </c:pt>
                <c:pt idx="888">
                  <c:v>0.8830000000000009</c:v>
                </c:pt>
                <c:pt idx="889">
                  <c:v>0.88400000000000034</c:v>
                </c:pt>
                <c:pt idx="890">
                  <c:v>0.88499999999999979</c:v>
                </c:pt>
                <c:pt idx="891">
                  <c:v>0.88600000000000101</c:v>
                </c:pt>
                <c:pt idx="892">
                  <c:v>0.88700000000000045</c:v>
                </c:pt>
                <c:pt idx="893">
                  <c:v>0.8879999999999999</c:v>
                </c:pt>
                <c:pt idx="894">
                  <c:v>0.88900000000000112</c:v>
                </c:pt>
                <c:pt idx="895">
                  <c:v>0.89000000000000068</c:v>
                </c:pt>
                <c:pt idx="896">
                  <c:v>0.89100000000000001</c:v>
                </c:pt>
                <c:pt idx="897">
                  <c:v>0.89200000000000124</c:v>
                </c:pt>
                <c:pt idx="898">
                  <c:v>0.89300000000000068</c:v>
                </c:pt>
                <c:pt idx="899">
                  <c:v>0.89400000000000013</c:v>
                </c:pt>
                <c:pt idx="900">
                  <c:v>0.89500000000000135</c:v>
                </c:pt>
                <c:pt idx="901">
                  <c:v>0.8960000000000008</c:v>
                </c:pt>
                <c:pt idx="902">
                  <c:v>0.89700000000000024</c:v>
                </c:pt>
                <c:pt idx="903">
                  <c:v>0.89799999999999969</c:v>
                </c:pt>
                <c:pt idx="904">
                  <c:v>0.89900000000000091</c:v>
                </c:pt>
                <c:pt idx="905">
                  <c:v>0.90000000000000069</c:v>
                </c:pt>
                <c:pt idx="906">
                  <c:v>0.9009999999999998</c:v>
                </c:pt>
                <c:pt idx="907">
                  <c:v>0.90200000000000102</c:v>
                </c:pt>
                <c:pt idx="908">
                  <c:v>0.90300000000000069</c:v>
                </c:pt>
                <c:pt idx="909">
                  <c:v>0.90399999999999991</c:v>
                </c:pt>
                <c:pt idx="910">
                  <c:v>0.90500000000000114</c:v>
                </c:pt>
                <c:pt idx="911">
                  <c:v>0.90600000000000069</c:v>
                </c:pt>
                <c:pt idx="912">
                  <c:v>0.90700000000000003</c:v>
                </c:pt>
                <c:pt idx="913">
                  <c:v>0.90800000000000125</c:v>
                </c:pt>
                <c:pt idx="914">
                  <c:v>0.9090000000000007</c:v>
                </c:pt>
                <c:pt idx="915">
                  <c:v>0.91000000000000014</c:v>
                </c:pt>
                <c:pt idx="916">
                  <c:v>0.9110000000000017</c:v>
                </c:pt>
                <c:pt idx="917">
                  <c:v>0.91200000000000081</c:v>
                </c:pt>
                <c:pt idx="918">
                  <c:v>0.9130000000000007</c:v>
                </c:pt>
                <c:pt idx="919">
                  <c:v>0.9139999999999997</c:v>
                </c:pt>
                <c:pt idx="920">
                  <c:v>0.91500000000000092</c:v>
                </c:pt>
                <c:pt idx="921">
                  <c:v>0.9160000000000007</c:v>
                </c:pt>
                <c:pt idx="922">
                  <c:v>0.91699999999999982</c:v>
                </c:pt>
                <c:pt idx="923">
                  <c:v>0.91800000000000104</c:v>
                </c:pt>
                <c:pt idx="924">
                  <c:v>0.91900000000000071</c:v>
                </c:pt>
                <c:pt idx="925">
                  <c:v>0.91999999999999993</c:v>
                </c:pt>
                <c:pt idx="926">
                  <c:v>0.92100000000000115</c:v>
                </c:pt>
                <c:pt idx="927">
                  <c:v>0.9220000000000006</c:v>
                </c:pt>
                <c:pt idx="928">
                  <c:v>0.92300000000000004</c:v>
                </c:pt>
                <c:pt idx="929">
                  <c:v>0.9240000000000016</c:v>
                </c:pt>
                <c:pt idx="930">
                  <c:v>0.92500000000000071</c:v>
                </c:pt>
                <c:pt idx="931">
                  <c:v>0.9260000000000006</c:v>
                </c:pt>
                <c:pt idx="932">
                  <c:v>0.9270000000000016</c:v>
                </c:pt>
                <c:pt idx="933">
                  <c:v>0.92800000000000082</c:v>
                </c:pt>
                <c:pt idx="934">
                  <c:v>0.9290000000000006</c:v>
                </c:pt>
                <c:pt idx="935">
                  <c:v>0.92999999999999972</c:v>
                </c:pt>
                <c:pt idx="936">
                  <c:v>0.93100000000000094</c:v>
                </c:pt>
                <c:pt idx="937">
                  <c:v>0.93200000000000061</c:v>
                </c:pt>
                <c:pt idx="938">
                  <c:v>0.93299999999999983</c:v>
                </c:pt>
                <c:pt idx="939">
                  <c:v>0.93400000000000105</c:v>
                </c:pt>
                <c:pt idx="940">
                  <c:v>0.93500000000000061</c:v>
                </c:pt>
                <c:pt idx="941">
                  <c:v>0.93599999999999994</c:v>
                </c:pt>
                <c:pt idx="942">
                  <c:v>0.93700000000000161</c:v>
                </c:pt>
                <c:pt idx="943">
                  <c:v>0.93800000000000061</c:v>
                </c:pt>
                <c:pt idx="944">
                  <c:v>0.93900000000000061</c:v>
                </c:pt>
                <c:pt idx="945">
                  <c:v>0.94000000000000161</c:v>
                </c:pt>
                <c:pt idx="946">
                  <c:v>0.94100000000000072</c:v>
                </c:pt>
                <c:pt idx="947">
                  <c:v>0.94200000000000061</c:v>
                </c:pt>
                <c:pt idx="948">
                  <c:v>0.94300000000000161</c:v>
                </c:pt>
                <c:pt idx="949">
                  <c:v>0.94400000000000084</c:v>
                </c:pt>
                <c:pt idx="950">
                  <c:v>0.94500000000000062</c:v>
                </c:pt>
                <c:pt idx="951">
                  <c:v>0.94599999999999973</c:v>
                </c:pt>
                <c:pt idx="952">
                  <c:v>0.94700000000000095</c:v>
                </c:pt>
                <c:pt idx="953">
                  <c:v>0.94800000000000062</c:v>
                </c:pt>
                <c:pt idx="954">
                  <c:v>0.94899999999999984</c:v>
                </c:pt>
                <c:pt idx="955">
                  <c:v>0.95000000000000162</c:v>
                </c:pt>
                <c:pt idx="956">
                  <c:v>0.95100000000000062</c:v>
                </c:pt>
                <c:pt idx="957">
                  <c:v>0.95200000000000062</c:v>
                </c:pt>
                <c:pt idx="958">
                  <c:v>0.95300000000000162</c:v>
                </c:pt>
                <c:pt idx="959">
                  <c:v>0.95400000000000063</c:v>
                </c:pt>
                <c:pt idx="960">
                  <c:v>0.95500000000000063</c:v>
                </c:pt>
                <c:pt idx="961">
                  <c:v>0.95600000000000163</c:v>
                </c:pt>
                <c:pt idx="962">
                  <c:v>0.95700000000000074</c:v>
                </c:pt>
                <c:pt idx="963">
                  <c:v>0.95800000000000063</c:v>
                </c:pt>
                <c:pt idx="964">
                  <c:v>0.95900000000000163</c:v>
                </c:pt>
                <c:pt idx="965">
                  <c:v>0.96000000000000085</c:v>
                </c:pt>
                <c:pt idx="966">
                  <c:v>0.96100000000000063</c:v>
                </c:pt>
                <c:pt idx="967">
                  <c:v>0.96199999999999974</c:v>
                </c:pt>
                <c:pt idx="968">
                  <c:v>0.96300000000000163</c:v>
                </c:pt>
                <c:pt idx="969">
                  <c:v>0.96400000000000063</c:v>
                </c:pt>
                <c:pt idx="970">
                  <c:v>0.96500000000000064</c:v>
                </c:pt>
                <c:pt idx="971">
                  <c:v>0.96600000000000164</c:v>
                </c:pt>
                <c:pt idx="972">
                  <c:v>0.96700000000000064</c:v>
                </c:pt>
                <c:pt idx="973">
                  <c:v>0.96800000000000064</c:v>
                </c:pt>
                <c:pt idx="974">
                  <c:v>0.96900000000000164</c:v>
                </c:pt>
                <c:pt idx="975">
                  <c:v>0.97000000000000064</c:v>
                </c:pt>
                <c:pt idx="976">
                  <c:v>0.97100000000000064</c:v>
                </c:pt>
                <c:pt idx="977">
                  <c:v>0.97200000000000164</c:v>
                </c:pt>
                <c:pt idx="978">
                  <c:v>0.97300000000000075</c:v>
                </c:pt>
                <c:pt idx="979">
                  <c:v>0.97400000000000064</c:v>
                </c:pt>
                <c:pt idx="980">
                  <c:v>0.97500000000000164</c:v>
                </c:pt>
                <c:pt idx="981">
                  <c:v>0.97600000000000164</c:v>
                </c:pt>
                <c:pt idx="982">
                  <c:v>0.97700000000000065</c:v>
                </c:pt>
                <c:pt idx="983">
                  <c:v>0.97800000000000065</c:v>
                </c:pt>
                <c:pt idx="984">
                  <c:v>0.97900000000000165</c:v>
                </c:pt>
                <c:pt idx="985">
                  <c:v>0.98000000000000043</c:v>
                </c:pt>
                <c:pt idx="986">
                  <c:v>0.98099999999999987</c:v>
                </c:pt>
                <c:pt idx="987">
                  <c:v>0.98200000000000109</c:v>
                </c:pt>
                <c:pt idx="988">
                  <c:v>0.98300000000000054</c:v>
                </c:pt>
                <c:pt idx="989">
                  <c:v>0.98399999999999999</c:v>
                </c:pt>
                <c:pt idx="990">
                  <c:v>0.98500000000000121</c:v>
                </c:pt>
                <c:pt idx="991">
                  <c:v>0.98600000000000054</c:v>
                </c:pt>
                <c:pt idx="992">
                  <c:v>0.9870000000000001</c:v>
                </c:pt>
                <c:pt idx="993">
                  <c:v>0.98800000000000132</c:v>
                </c:pt>
                <c:pt idx="994">
                  <c:v>0.98900000000000077</c:v>
                </c:pt>
                <c:pt idx="995">
                  <c:v>0.99000000000000021</c:v>
                </c:pt>
                <c:pt idx="996">
                  <c:v>0.99100000000000144</c:v>
                </c:pt>
                <c:pt idx="997">
                  <c:v>0.99200000000000088</c:v>
                </c:pt>
                <c:pt idx="998">
                  <c:v>0.99300000000000033</c:v>
                </c:pt>
                <c:pt idx="999">
                  <c:v>0.99399999999999977</c:v>
                </c:pt>
                <c:pt idx="1000">
                  <c:v>0.99500000000000099</c:v>
                </c:pt>
                <c:pt idx="1001">
                  <c:v>0.99600000000000044</c:v>
                </c:pt>
                <c:pt idx="1002">
                  <c:v>0.99699999999999989</c:v>
                </c:pt>
                <c:pt idx="1003">
                  <c:v>0.99800000000000111</c:v>
                </c:pt>
                <c:pt idx="1004">
                  <c:v>0.99900000000000055</c:v>
                </c:pt>
                <c:pt idx="1005">
                  <c:v>1</c:v>
                </c:pt>
                <c:pt idx="1006">
                  <c:v>1.0010000000000012</c:v>
                </c:pt>
                <c:pt idx="1007">
                  <c:v>1.0020000000000007</c:v>
                </c:pt>
                <c:pt idx="1008">
                  <c:v>1.002999999999967</c:v>
                </c:pt>
                <c:pt idx="1009">
                  <c:v>1.0040000000000013</c:v>
                </c:pt>
                <c:pt idx="1010">
                  <c:v>1.0050000000000008</c:v>
                </c:pt>
                <c:pt idx="1011">
                  <c:v>1.0060000000000002</c:v>
                </c:pt>
                <c:pt idx="1012">
                  <c:v>1.0069999999999666</c:v>
                </c:pt>
                <c:pt idx="1013">
                  <c:v>1.0080000000000009</c:v>
                </c:pt>
                <c:pt idx="1014">
                  <c:v>1.0089999999999673</c:v>
                </c:pt>
                <c:pt idx="1015">
                  <c:v>1.009999999999954</c:v>
                </c:pt>
                <c:pt idx="1016">
                  <c:v>1.011000000000001</c:v>
                </c:pt>
                <c:pt idx="1017">
                  <c:v>1.0120000000000005</c:v>
                </c:pt>
                <c:pt idx="1018">
                  <c:v>1.0129999999999668</c:v>
                </c:pt>
                <c:pt idx="1019">
                  <c:v>1.0140000000000011</c:v>
                </c:pt>
                <c:pt idx="1020">
                  <c:v>1.0150000000000006</c:v>
                </c:pt>
                <c:pt idx="1021">
                  <c:v>1.016</c:v>
                </c:pt>
                <c:pt idx="1022">
                  <c:v>1.0170000000000012</c:v>
                </c:pt>
                <c:pt idx="1023">
                  <c:v>1.0180000000000007</c:v>
                </c:pt>
                <c:pt idx="1024">
                  <c:v>1.0189999999999677</c:v>
                </c:pt>
                <c:pt idx="1025">
                  <c:v>1.020000000000002</c:v>
                </c:pt>
                <c:pt idx="1026">
                  <c:v>1.0210000000000008</c:v>
                </c:pt>
                <c:pt idx="1027">
                  <c:v>1.0220000000000002</c:v>
                </c:pt>
                <c:pt idx="1028">
                  <c:v>1.0229999999999677</c:v>
                </c:pt>
                <c:pt idx="1029">
                  <c:v>1.0240000000000009</c:v>
                </c:pt>
                <c:pt idx="1030">
                  <c:v>1.0250000000000004</c:v>
                </c:pt>
                <c:pt idx="1031">
                  <c:v>1.0259999999999556</c:v>
                </c:pt>
                <c:pt idx="1032">
                  <c:v>1.027000000000001</c:v>
                </c:pt>
                <c:pt idx="1033">
                  <c:v>1.0280000000000005</c:v>
                </c:pt>
                <c:pt idx="1034">
                  <c:v>1.0289999999999686</c:v>
                </c:pt>
                <c:pt idx="1035">
                  <c:v>1.0300000000000011</c:v>
                </c:pt>
                <c:pt idx="1036">
                  <c:v>1.0310000000000006</c:v>
                </c:pt>
                <c:pt idx="1037">
                  <c:v>1.032</c:v>
                </c:pt>
                <c:pt idx="1038">
                  <c:v>1.0330000000000013</c:v>
                </c:pt>
                <c:pt idx="1039">
                  <c:v>1.0340000000000007</c:v>
                </c:pt>
                <c:pt idx="1040">
                  <c:v>1.0349999999999697</c:v>
                </c:pt>
                <c:pt idx="1041">
                  <c:v>1.036000000000002</c:v>
                </c:pt>
                <c:pt idx="1042">
                  <c:v>1.0370000000000008</c:v>
                </c:pt>
                <c:pt idx="1043">
                  <c:v>1.0380000000000003</c:v>
                </c:pt>
                <c:pt idx="1044">
                  <c:v>1.0389999999999697</c:v>
                </c:pt>
                <c:pt idx="1045">
                  <c:v>1.0400000000000009</c:v>
                </c:pt>
                <c:pt idx="1046">
                  <c:v>1.0410000000000004</c:v>
                </c:pt>
                <c:pt idx="1047">
                  <c:v>1.0419999999999576</c:v>
                </c:pt>
                <c:pt idx="1048">
                  <c:v>1.043000000000001</c:v>
                </c:pt>
                <c:pt idx="1049">
                  <c:v>1.0440000000000005</c:v>
                </c:pt>
                <c:pt idx="1050">
                  <c:v>1.0449999999999704</c:v>
                </c:pt>
                <c:pt idx="1051">
                  <c:v>1.046000000000002</c:v>
                </c:pt>
                <c:pt idx="1052">
                  <c:v>1.0470000000000006</c:v>
                </c:pt>
                <c:pt idx="1053">
                  <c:v>1.048</c:v>
                </c:pt>
                <c:pt idx="1054">
                  <c:v>1.0490000000000013</c:v>
                </c:pt>
                <c:pt idx="1055">
                  <c:v>1.0500000000000007</c:v>
                </c:pt>
                <c:pt idx="1056">
                  <c:v>1.0510000000000002</c:v>
                </c:pt>
                <c:pt idx="1057">
                  <c:v>1.052000000000002</c:v>
                </c:pt>
                <c:pt idx="1058">
                  <c:v>1.0530000000000008</c:v>
                </c:pt>
                <c:pt idx="1059">
                  <c:v>1.0540000000000003</c:v>
                </c:pt>
                <c:pt idx="1060">
                  <c:v>1.0549999999999702</c:v>
                </c:pt>
                <c:pt idx="1061">
                  <c:v>1.0560000000000009</c:v>
                </c:pt>
                <c:pt idx="1062">
                  <c:v>1.0570000000000004</c:v>
                </c:pt>
                <c:pt idx="1063">
                  <c:v>1.0579999999999603</c:v>
                </c:pt>
                <c:pt idx="1064">
                  <c:v>1.0590000000000011</c:v>
                </c:pt>
                <c:pt idx="1065">
                  <c:v>1.0600000000000005</c:v>
                </c:pt>
                <c:pt idx="1066">
                  <c:v>1.0609999999999704</c:v>
                </c:pt>
                <c:pt idx="1067">
                  <c:v>1.0620000000000021</c:v>
                </c:pt>
                <c:pt idx="1068">
                  <c:v>1.0630000000000006</c:v>
                </c:pt>
                <c:pt idx="1069">
                  <c:v>1.0640000000000001</c:v>
                </c:pt>
                <c:pt idx="1070">
                  <c:v>1.0650000000000013</c:v>
                </c:pt>
                <c:pt idx="1071">
                  <c:v>1.0660000000000007</c:v>
                </c:pt>
                <c:pt idx="1072">
                  <c:v>1.0670000000000002</c:v>
                </c:pt>
                <c:pt idx="1073">
                  <c:v>1.0680000000000021</c:v>
                </c:pt>
                <c:pt idx="1074">
                  <c:v>1.0690000000000008</c:v>
                </c:pt>
                <c:pt idx="1075">
                  <c:v>1.0700000000000003</c:v>
                </c:pt>
                <c:pt idx="1076">
                  <c:v>1.0709999999999738</c:v>
                </c:pt>
                <c:pt idx="1077">
                  <c:v>1.0720000000000021</c:v>
                </c:pt>
                <c:pt idx="1078">
                  <c:v>1.0730000000000004</c:v>
                </c:pt>
                <c:pt idx="1079">
                  <c:v>1.0739999999999621</c:v>
                </c:pt>
                <c:pt idx="1080">
                  <c:v>1.0750000000000011</c:v>
                </c:pt>
                <c:pt idx="1081">
                  <c:v>1.0760000000000005</c:v>
                </c:pt>
                <c:pt idx="1082">
                  <c:v>1.077</c:v>
                </c:pt>
                <c:pt idx="1083">
                  <c:v>1.0780000000000021</c:v>
                </c:pt>
                <c:pt idx="1084">
                  <c:v>1.0790000000000006</c:v>
                </c:pt>
                <c:pt idx="1085">
                  <c:v>1.08</c:v>
                </c:pt>
                <c:pt idx="1086">
                  <c:v>1.0810000000000013</c:v>
                </c:pt>
                <c:pt idx="1087">
                  <c:v>1.0820000000000007</c:v>
                </c:pt>
                <c:pt idx="1088">
                  <c:v>1.0830000000000002</c:v>
                </c:pt>
                <c:pt idx="1089">
                  <c:v>1.0840000000000021</c:v>
                </c:pt>
                <c:pt idx="1090">
                  <c:v>1.0850000000000009</c:v>
                </c:pt>
                <c:pt idx="1091">
                  <c:v>1.0860000000000003</c:v>
                </c:pt>
                <c:pt idx="1092">
                  <c:v>1.0869999999999918</c:v>
                </c:pt>
                <c:pt idx="1093">
                  <c:v>1.0880000000000021</c:v>
                </c:pt>
                <c:pt idx="1094">
                  <c:v>1.0890000000000004</c:v>
                </c:pt>
                <c:pt idx="1095">
                  <c:v>1.0899999999999628</c:v>
                </c:pt>
                <c:pt idx="1096">
                  <c:v>1.0910000000000011</c:v>
                </c:pt>
                <c:pt idx="1097">
                  <c:v>1.0920000000000005</c:v>
                </c:pt>
                <c:pt idx="1098">
                  <c:v>1.093</c:v>
                </c:pt>
                <c:pt idx="1099">
                  <c:v>1.0940000000000021</c:v>
                </c:pt>
                <c:pt idx="1100">
                  <c:v>1.0950000000000006</c:v>
                </c:pt>
                <c:pt idx="1101">
                  <c:v>1.0960000000000001</c:v>
                </c:pt>
                <c:pt idx="1102">
                  <c:v>1.0970000000000013</c:v>
                </c:pt>
                <c:pt idx="1103">
                  <c:v>1.0980000000000021</c:v>
                </c:pt>
                <c:pt idx="1104">
                  <c:v>1.0990000000000002</c:v>
                </c:pt>
                <c:pt idx="1105">
                  <c:v>1.1000000000000021</c:v>
                </c:pt>
                <c:pt idx="1106">
                  <c:v>1.1010000000000009</c:v>
                </c:pt>
                <c:pt idx="1107">
                  <c:v>1.1020000000000003</c:v>
                </c:pt>
                <c:pt idx="1108">
                  <c:v>1.1029999999999998</c:v>
                </c:pt>
                <c:pt idx="1109">
                  <c:v>1.1040000000000021</c:v>
                </c:pt>
                <c:pt idx="1110">
                  <c:v>1.1050000000000004</c:v>
                </c:pt>
                <c:pt idx="1111">
                  <c:v>1.105999999999965</c:v>
                </c:pt>
                <c:pt idx="1112">
                  <c:v>1.1070000000000011</c:v>
                </c:pt>
                <c:pt idx="1113">
                  <c:v>1.1080000000000005</c:v>
                </c:pt>
                <c:pt idx="1114">
                  <c:v>1.109</c:v>
                </c:pt>
                <c:pt idx="1115">
                  <c:v>1.1100000000000021</c:v>
                </c:pt>
                <c:pt idx="1116">
                  <c:v>1.1110000000000007</c:v>
                </c:pt>
                <c:pt idx="1117">
                  <c:v>1.1120000000000001</c:v>
                </c:pt>
                <c:pt idx="1118">
                  <c:v>1.1130000000000013</c:v>
                </c:pt>
                <c:pt idx="1119">
                  <c:v>1.1140000000000021</c:v>
                </c:pt>
                <c:pt idx="1120">
                  <c:v>1.1150000000000002</c:v>
                </c:pt>
                <c:pt idx="1121">
                  <c:v>1.1160000000000021</c:v>
                </c:pt>
                <c:pt idx="1122">
                  <c:v>1.1170000000000009</c:v>
                </c:pt>
                <c:pt idx="1123">
                  <c:v>1.1180000000000003</c:v>
                </c:pt>
                <c:pt idx="1124">
                  <c:v>1.1189999999999998</c:v>
                </c:pt>
                <c:pt idx="1125">
                  <c:v>1.1200000000000021</c:v>
                </c:pt>
                <c:pt idx="1126">
                  <c:v>1.1210000000000004</c:v>
                </c:pt>
                <c:pt idx="1127">
                  <c:v>1.1219999999999668</c:v>
                </c:pt>
                <c:pt idx="1128">
                  <c:v>1.1230000000000011</c:v>
                </c:pt>
                <c:pt idx="1129">
                  <c:v>1.1240000000000021</c:v>
                </c:pt>
                <c:pt idx="1130">
                  <c:v>1.125</c:v>
                </c:pt>
                <c:pt idx="1131">
                  <c:v>1.1260000000000021</c:v>
                </c:pt>
                <c:pt idx="1132">
                  <c:v>1.1270000000000007</c:v>
                </c:pt>
                <c:pt idx="1133">
                  <c:v>1.1280000000000001</c:v>
                </c:pt>
                <c:pt idx="1134">
                  <c:v>1.1290000000000013</c:v>
                </c:pt>
                <c:pt idx="1135">
                  <c:v>1.1300000000000021</c:v>
                </c:pt>
                <c:pt idx="1136">
                  <c:v>1.1310000000000002</c:v>
                </c:pt>
                <c:pt idx="1137">
                  <c:v>1.1319999999999666</c:v>
                </c:pt>
                <c:pt idx="1138">
                  <c:v>1.1330000000000009</c:v>
                </c:pt>
                <c:pt idx="1139">
                  <c:v>1.1340000000000003</c:v>
                </c:pt>
                <c:pt idx="1140">
                  <c:v>1.1349999999999998</c:v>
                </c:pt>
                <c:pt idx="1141">
                  <c:v>1.1360000000000021</c:v>
                </c:pt>
                <c:pt idx="1142">
                  <c:v>1.1370000000000005</c:v>
                </c:pt>
                <c:pt idx="1143">
                  <c:v>1.1379999999999668</c:v>
                </c:pt>
                <c:pt idx="1144">
                  <c:v>1.1390000000000011</c:v>
                </c:pt>
                <c:pt idx="1145">
                  <c:v>1.1400000000000021</c:v>
                </c:pt>
                <c:pt idx="1146">
                  <c:v>1.141</c:v>
                </c:pt>
                <c:pt idx="1147">
                  <c:v>1.1420000000000021</c:v>
                </c:pt>
                <c:pt idx="1148">
                  <c:v>1.1430000000000007</c:v>
                </c:pt>
                <c:pt idx="1149">
                  <c:v>1.1440000000000001</c:v>
                </c:pt>
                <c:pt idx="1150">
                  <c:v>1.145000000000002</c:v>
                </c:pt>
                <c:pt idx="1151">
                  <c:v>1.1460000000000021</c:v>
                </c:pt>
                <c:pt idx="1152">
                  <c:v>1.1470000000000002</c:v>
                </c:pt>
                <c:pt idx="1153">
                  <c:v>1.1479999999999677</c:v>
                </c:pt>
                <c:pt idx="1154">
                  <c:v>1.1490000000000009</c:v>
                </c:pt>
                <c:pt idx="1155">
                  <c:v>1.1500000000000021</c:v>
                </c:pt>
                <c:pt idx="1156">
                  <c:v>1.1509999999999998</c:v>
                </c:pt>
                <c:pt idx="1157">
                  <c:v>1.1520000000000021</c:v>
                </c:pt>
                <c:pt idx="1158">
                  <c:v>1.1530000000000005</c:v>
                </c:pt>
                <c:pt idx="1159">
                  <c:v>1.1539999999999686</c:v>
                </c:pt>
                <c:pt idx="1160">
                  <c:v>1.1550000000000011</c:v>
                </c:pt>
                <c:pt idx="1161">
                  <c:v>1.1560000000000021</c:v>
                </c:pt>
                <c:pt idx="1162">
                  <c:v>1.157</c:v>
                </c:pt>
                <c:pt idx="1163">
                  <c:v>1.1580000000000021</c:v>
                </c:pt>
                <c:pt idx="1164">
                  <c:v>1.1590000000000007</c:v>
                </c:pt>
                <c:pt idx="1165">
                  <c:v>1.1600000000000001</c:v>
                </c:pt>
                <c:pt idx="1166">
                  <c:v>1.161000000000002</c:v>
                </c:pt>
                <c:pt idx="1167">
                  <c:v>1.1620000000000021</c:v>
                </c:pt>
                <c:pt idx="1168">
                  <c:v>1.1630000000000003</c:v>
                </c:pt>
                <c:pt idx="1169">
                  <c:v>1.1639999999999697</c:v>
                </c:pt>
                <c:pt idx="1170">
                  <c:v>1.1650000000000009</c:v>
                </c:pt>
                <c:pt idx="1171">
                  <c:v>1.1660000000000021</c:v>
                </c:pt>
                <c:pt idx="1172">
                  <c:v>1.1669999999999998</c:v>
                </c:pt>
                <c:pt idx="1173">
                  <c:v>1.1680000000000021</c:v>
                </c:pt>
                <c:pt idx="1174">
                  <c:v>1.1690000000000005</c:v>
                </c:pt>
                <c:pt idx="1175">
                  <c:v>1.1700000000000021</c:v>
                </c:pt>
                <c:pt idx="1176">
                  <c:v>1.171000000000002</c:v>
                </c:pt>
                <c:pt idx="1177">
                  <c:v>1.1720000000000041</c:v>
                </c:pt>
                <c:pt idx="1178">
                  <c:v>1.173</c:v>
                </c:pt>
                <c:pt idx="1179">
                  <c:v>1.1740000000000061</c:v>
                </c:pt>
                <c:pt idx="1180">
                  <c:v>1.1750000000000007</c:v>
                </c:pt>
                <c:pt idx="1181">
                  <c:v>1.1760000000000081</c:v>
                </c:pt>
                <c:pt idx="1182">
                  <c:v>1.177000000000002</c:v>
                </c:pt>
                <c:pt idx="1183">
                  <c:v>1.1780000000000121</c:v>
                </c:pt>
                <c:pt idx="1184">
                  <c:v>1.1790000000000003</c:v>
                </c:pt>
                <c:pt idx="1185">
                  <c:v>1.1799999999999702</c:v>
                </c:pt>
                <c:pt idx="1186">
                  <c:v>1.1810000000000009</c:v>
                </c:pt>
                <c:pt idx="1187">
                  <c:v>1.1820000000000161</c:v>
                </c:pt>
                <c:pt idx="1188">
                  <c:v>1.1829999999999998</c:v>
                </c:pt>
                <c:pt idx="1189">
                  <c:v>1.1840000000000181</c:v>
                </c:pt>
                <c:pt idx="1190">
                  <c:v>1.1850000000000005</c:v>
                </c:pt>
                <c:pt idx="1191">
                  <c:v>1.1859999999999704</c:v>
                </c:pt>
                <c:pt idx="1192">
                  <c:v>1.1870000000000021</c:v>
                </c:pt>
                <c:pt idx="1193">
                  <c:v>1.1880000000000221</c:v>
                </c:pt>
                <c:pt idx="1194">
                  <c:v>1.1890000000000001</c:v>
                </c:pt>
                <c:pt idx="1195">
                  <c:v>1.1900000000000241</c:v>
                </c:pt>
                <c:pt idx="1196">
                  <c:v>1.1910000000000007</c:v>
                </c:pt>
                <c:pt idx="1197">
                  <c:v>1.1920000000000261</c:v>
                </c:pt>
                <c:pt idx="1198">
                  <c:v>1.1930000000000021</c:v>
                </c:pt>
                <c:pt idx="1199">
                  <c:v>1.1940000000000281</c:v>
                </c:pt>
                <c:pt idx="1200">
                  <c:v>1.1950000000000003</c:v>
                </c:pt>
                <c:pt idx="1201">
                  <c:v>1.1959999999999738</c:v>
                </c:pt>
                <c:pt idx="1202">
                  <c:v>1.1970000000000021</c:v>
                </c:pt>
                <c:pt idx="1203">
                  <c:v>1.1980000000000299</c:v>
                </c:pt>
                <c:pt idx="1204">
                  <c:v>1.1989999999999998</c:v>
                </c:pt>
                <c:pt idx="1205">
                  <c:v>1.2000000000000011</c:v>
                </c:pt>
                <c:pt idx="1206">
                  <c:v>1.200999999999963</c:v>
                </c:pt>
                <c:pt idx="1207">
                  <c:v>1.202</c:v>
                </c:pt>
                <c:pt idx="1208">
                  <c:v>1.2030000000000012</c:v>
                </c:pt>
                <c:pt idx="1209">
                  <c:v>1.2040000000000006</c:v>
                </c:pt>
                <c:pt idx="1210">
                  <c:v>1.2049999999999625</c:v>
                </c:pt>
                <c:pt idx="1211">
                  <c:v>1.2060000000000013</c:v>
                </c:pt>
                <c:pt idx="1212">
                  <c:v>1.2069999999999632</c:v>
                </c:pt>
                <c:pt idx="1213">
                  <c:v>1.2080000000000002</c:v>
                </c:pt>
                <c:pt idx="1214">
                  <c:v>1.2090000000000014</c:v>
                </c:pt>
                <c:pt idx="1215">
                  <c:v>1.2100000000000009</c:v>
                </c:pt>
                <c:pt idx="1216">
                  <c:v>1.2109999999999628</c:v>
                </c:pt>
                <c:pt idx="1217">
                  <c:v>1.211999999999946</c:v>
                </c:pt>
                <c:pt idx="1218">
                  <c:v>1.213000000000001</c:v>
                </c:pt>
                <c:pt idx="1219">
                  <c:v>1.2140000000000004</c:v>
                </c:pt>
                <c:pt idx="1220">
                  <c:v>1.2149999999999628</c:v>
                </c:pt>
                <c:pt idx="1221">
                  <c:v>1.2160000000000011</c:v>
                </c:pt>
                <c:pt idx="1222">
                  <c:v>1.2169999999999637</c:v>
                </c:pt>
                <c:pt idx="1223">
                  <c:v>1.218</c:v>
                </c:pt>
                <c:pt idx="1224">
                  <c:v>1.2190000000000012</c:v>
                </c:pt>
                <c:pt idx="1225">
                  <c:v>1.2200000000000006</c:v>
                </c:pt>
                <c:pt idx="1226">
                  <c:v>1.2209999999999639</c:v>
                </c:pt>
                <c:pt idx="1227">
                  <c:v>1.2220000000000013</c:v>
                </c:pt>
                <c:pt idx="1228">
                  <c:v>1.2230000000000008</c:v>
                </c:pt>
                <c:pt idx="1229">
                  <c:v>1.2240000000000002</c:v>
                </c:pt>
                <c:pt idx="1230">
                  <c:v>1.2250000000000014</c:v>
                </c:pt>
                <c:pt idx="1231">
                  <c:v>1.2260000000000009</c:v>
                </c:pt>
                <c:pt idx="1232">
                  <c:v>1.226999999999965</c:v>
                </c:pt>
                <c:pt idx="1233">
                  <c:v>1.2279999999999478</c:v>
                </c:pt>
                <c:pt idx="1234">
                  <c:v>1.229000000000001</c:v>
                </c:pt>
                <c:pt idx="1235">
                  <c:v>1.2300000000000004</c:v>
                </c:pt>
                <c:pt idx="1236">
                  <c:v>1.230999999999965</c:v>
                </c:pt>
                <c:pt idx="1237">
                  <c:v>1.2320000000000011</c:v>
                </c:pt>
                <c:pt idx="1238">
                  <c:v>1.2329999999999659</c:v>
                </c:pt>
                <c:pt idx="1239">
                  <c:v>1.234</c:v>
                </c:pt>
                <c:pt idx="1240">
                  <c:v>1.2350000000000012</c:v>
                </c:pt>
                <c:pt idx="1241">
                  <c:v>1.2360000000000007</c:v>
                </c:pt>
                <c:pt idx="1242">
                  <c:v>1.2369999999999659</c:v>
                </c:pt>
                <c:pt idx="1243">
                  <c:v>1.2380000000000013</c:v>
                </c:pt>
                <c:pt idx="1244">
                  <c:v>1.2390000000000008</c:v>
                </c:pt>
                <c:pt idx="1245">
                  <c:v>1.2400000000000002</c:v>
                </c:pt>
                <c:pt idx="1246">
                  <c:v>1.2410000000000014</c:v>
                </c:pt>
                <c:pt idx="1247">
                  <c:v>1.2420000000000009</c:v>
                </c:pt>
                <c:pt idx="1248">
                  <c:v>1.2429999999999672</c:v>
                </c:pt>
                <c:pt idx="1249">
                  <c:v>1.2439999999999511</c:v>
                </c:pt>
                <c:pt idx="1250">
                  <c:v>1.245000000000001</c:v>
                </c:pt>
                <c:pt idx="1251">
                  <c:v>1.2460000000000004</c:v>
                </c:pt>
                <c:pt idx="1252">
                  <c:v>1.2469999999999668</c:v>
                </c:pt>
                <c:pt idx="1253">
                  <c:v>1.2480000000000011</c:v>
                </c:pt>
                <c:pt idx="1254">
                  <c:v>1.2490000000000006</c:v>
                </c:pt>
                <c:pt idx="1255">
                  <c:v>1.25</c:v>
                </c:pt>
                <c:pt idx="1256">
                  <c:v>1.2510000000000012</c:v>
                </c:pt>
                <c:pt idx="1257">
                  <c:v>1.2520000000000007</c:v>
                </c:pt>
                <c:pt idx="1258">
                  <c:v>1.252999999999967</c:v>
                </c:pt>
                <c:pt idx="1259">
                  <c:v>1.2540000000000013</c:v>
                </c:pt>
                <c:pt idx="1260">
                  <c:v>1.2550000000000008</c:v>
                </c:pt>
                <c:pt idx="1261">
                  <c:v>1.2560000000000002</c:v>
                </c:pt>
                <c:pt idx="1262">
                  <c:v>1.2569999999999666</c:v>
                </c:pt>
                <c:pt idx="1263">
                  <c:v>1.2580000000000009</c:v>
                </c:pt>
                <c:pt idx="1264">
                  <c:v>1.2589999999999673</c:v>
                </c:pt>
                <c:pt idx="1265">
                  <c:v>1.259999999999954</c:v>
                </c:pt>
                <c:pt idx="1266">
                  <c:v>1.261000000000001</c:v>
                </c:pt>
                <c:pt idx="1267">
                  <c:v>1.2620000000000005</c:v>
                </c:pt>
                <c:pt idx="1268">
                  <c:v>1.2629999999999668</c:v>
                </c:pt>
                <c:pt idx="1269">
                  <c:v>1.2640000000000011</c:v>
                </c:pt>
                <c:pt idx="1270">
                  <c:v>1.2650000000000006</c:v>
                </c:pt>
                <c:pt idx="1271">
                  <c:v>1.266</c:v>
                </c:pt>
                <c:pt idx="1272">
                  <c:v>1.2670000000000012</c:v>
                </c:pt>
                <c:pt idx="1273">
                  <c:v>1.2680000000000007</c:v>
                </c:pt>
                <c:pt idx="1274">
                  <c:v>1.2689999999999677</c:v>
                </c:pt>
                <c:pt idx="1275">
                  <c:v>1.270000000000002</c:v>
                </c:pt>
                <c:pt idx="1276">
                  <c:v>1.2710000000000008</c:v>
                </c:pt>
                <c:pt idx="1277">
                  <c:v>1.2720000000000002</c:v>
                </c:pt>
                <c:pt idx="1278">
                  <c:v>1.2729999999999677</c:v>
                </c:pt>
                <c:pt idx="1279">
                  <c:v>1.2740000000000009</c:v>
                </c:pt>
                <c:pt idx="1280">
                  <c:v>1.2750000000000004</c:v>
                </c:pt>
                <c:pt idx="1281">
                  <c:v>1.2759999999999556</c:v>
                </c:pt>
                <c:pt idx="1282">
                  <c:v>1.277000000000001</c:v>
                </c:pt>
                <c:pt idx="1283">
                  <c:v>1.2780000000000005</c:v>
                </c:pt>
                <c:pt idx="1284">
                  <c:v>1.2789999999999686</c:v>
                </c:pt>
                <c:pt idx="1285">
                  <c:v>1.2800000000000011</c:v>
                </c:pt>
                <c:pt idx="1286">
                  <c:v>1.2810000000000006</c:v>
                </c:pt>
                <c:pt idx="1287">
                  <c:v>1.282</c:v>
                </c:pt>
                <c:pt idx="1288">
                  <c:v>1.2830000000000013</c:v>
                </c:pt>
                <c:pt idx="1289">
                  <c:v>1.2840000000000007</c:v>
                </c:pt>
                <c:pt idx="1290">
                  <c:v>1.2849999999999697</c:v>
                </c:pt>
                <c:pt idx="1291">
                  <c:v>1.286000000000002</c:v>
                </c:pt>
                <c:pt idx="1292">
                  <c:v>1.2870000000000008</c:v>
                </c:pt>
                <c:pt idx="1293">
                  <c:v>1.2880000000000003</c:v>
                </c:pt>
                <c:pt idx="1294">
                  <c:v>1.2889999999999697</c:v>
                </c:pt>
                <c:pt idx="1295">
                  <c:v>1.2900000000000009</c:v>
                </c:pt>
                <c:pt idx="1296">
                  <c:v>1.2910000000000004</c:v>
                </c:pt>
                <c:pt idx="1297">
                  <c:v>1.2919999999999576</c:v>
                </c:pt>
                <c:pt idx="1298">
                  <c:v>1.293000000000001</c:v>
                </c:pt>
                <c:pt idx="1299">
                  <c:v>1.2940000000000005</c:v>
                </c:pt>
                <c:pt idx="1300">
                  <c:v>1.2949999999999704</c:v>
                </c:pt>
                <c:pt idx="1301">
                  <c:v>1.296000000000002</c:v>
                </c:pt>
                <c:pt idx="1302">
                  <c:v>1.2970000000000006</c:v>
                </c:pt>
                <c:pt idx="1303">
                  <c:v>1.298</c:v>
                </c:pt>
                <c:pt idx="1304">
                  <c:v>1.2990000000000013</c:v>
                </c:pt>
                <c:pt idx="1305">
                  <c:v>1.3000000000000007</c:v>
                </c:pt>
                <c:pt idx="1306">
                  <c:v>1.3010000000000002</c:v>
                </c:pt>
                <c:pt idx="1307">
                  <c:v>1.302000000000002</c:v>
                </c:pt>
                <c:pt idx="1308">
                  <c:v>1.3030000000000008</c:v>
                </c:pt>
                <c:pt idx="1309">
                  <c:v>1.3040000000000003</c:v>
                </c:pt>
                <c:pt idx="1310">
                  <c:v>1.3049999999999702</c:v>
                </c:pt>
                <c:pt idx="1311">
                  <c:v>1.3060000000000009</c:v>
                </c:pt>
                <c:pt idx="1312">
                  <c:v>1.3070000000000004</c:v>
                </c:pt>
                <c:pt idx="1313">
                  <c:v>1.3079999999999603</c:v>
                </c:pt>
                <c:pt idx="1314">
                  <c:v>1.3090000000000011</c:v>
                </c:pt>
                <c:pt idx="1315">
                  <c:v>1.3100000000000005</c:v>
                </c:pt>
                <c:pt idx="1316">
                  <c:v>1.3109999999999704</c:v>
                </c:pt>
                <c:pt idx="1317">
                  <c:v>1.3120000000000021</c:v>
                </c:pt>
                <c:pt idx="1318">
                  <c:v>1.3130000000000006</c:v>
                </c:pt>
                <c:pt idx="1319">
                  <c:v>1.3140000000000001</c:v>
                </c:pt>
                <c:pt idx="1320">
                  <c:v>1.3150000000000013</c:v>
                </c:pt>
                <c:pt idx="1321">
                  <c:v>1.3160000000000007</c:v>
                </c:pt>
                <c:pt idx="1322">
                  <c:v>1.3170000000000002</c:v>
                </c:pt>
                <c:pt idx="1323">
                  <c:v>1.3180000000000021</c:v>
                </c:pt>
                <c:pt idx="1324">
                  <c:v>1.3190000000000008</c:v>
                </c:pt>
                <c:pt idx="1325">
                  <c:v>1.3200000000000003</c:v>
                </c:pt>
                <c:pt idx="1326">
                  <c:v>1.3209999999999738</c:v>
                </c:pt>
                <c:pt idx="1327">
                  <c:v>1.3220000000000021</c:v>
                </c:pt>
                <c:pt idx="1328">
                  <c:v>1.3230000000000004</c:v>
                </c:pt>
                <c:pt idx="1329">
                  <c:v>1.3239999999999621</c:v>
                </c:pt>
                <c:pt idx="1330">
                  <c:v>1.3250000000000011</c:v>
                </c:pt>
                <c:pt idx="1331">
                  <c:v>1.3260000000000005</c:v>
                </c:pt>
                <c:pt idx="1332">
                  <c:v>1.327</c:v>
                </c:pt>
                <c:pt idx="1333">
                  <c:v>1.3280000000000021</c:v>
                </c:pt>
                <c:pt idx="1334">
                  <c:v>1.3290000000000006</c:v>
                </c:pt>
                <c:pt idx="1335">
                  <c:v>1.33</c:v>
                </c:pt>
                <c:pt idx="1336">
                  <c:v>1.3310000000000013</c:v>
                </c:pt>
                <c:pt idx="1337">
                  <c:v>1.3320000000000007</c:v>
                </c:pt>
                <c:pt idx="1338">
                  <c:v>1.3330000000000002</c:v>
                </c:pt>
                <c:pt idx="1339">
                  <c:v>1.3340000000000021</c:v>
                </c:pt>
                <c:pt idx="1340">
                  <c:v>1.3350000000000009</c:v>
                </c:pt>
                <c:pt idx="1341">
                  <c:v>1.3360000000000003</c:v>
                </c:pt>
                <c:pt idx="1342">
                  <c:v>1.3369999999999918</c:v>
                </c:pt>
                <c:pt idx="1343">
                  <c:v>1.3380000000000021</c:v>
                </c:pt>
                <c:pt idx="1344">
                  <c:v>1.3390000000000004</c:v>
                </c:pt>
                <c:pt idx="1345">
                  <c:v>1.3399999999999628</c:v>
                </c:pt>
                <c:pt idx="1346">
                  <c:v>1.3410000000000011</c:v>
                </c:pt>
                <c:pt idx="1347">
                  <c:v>1.3420000000000005</c:v>
                </c:pt>
                <c:pt idx="1348">
                  <c:v>1.343</c:v>
                </c:pt>
                <c:pt idx="1349">
                  <c:v>1.3440000000000021</c:v>
                </c:pt>
                <c:pt idx="1350">
                  <c:v>1.3450000000000006</c:v>
                </c:pt>
                <c:pt idx="1351">
                  <c:v>1.3460000000000001</c:v>
                </c:pt>
                <c:pt idx="1352">
                  <c:v>1.3470000000000013</c:v>
                </c:pt>
                <c:pt idx="1353">
                  <c:v>1.3480000000000021</c:v>
                </c:pt>
                <c:pt idx="1354">
                  <c:v>1.3490000000000002</c:v>
                </c:pt>
                <c:pt idx="1355">
                  <c:v>1.3500000000000021</c:v>
                </c:pt>
                <c:pt idx="1356">
                  <c:v>1.3510000000000009</c:v>
                </c:pt>
                <c:pt idx="1357">
                  <c:v>1.3520000000000003</c:v>
                </c:pt>
                <c:pt idx="1358">
                  <c:v>1.3529999999999998</c:v>
                </c:pt>
                <c:pt idx="1359">
                  <c:v>1.3540000000000021</c:v>
                </c:pt>
                <c:pt idx="1360">
                  <c:v>1.3550000000000004</c:v>
                </c:pt>
                <c:pt idx="1361">
                  <c:v>1.355999999999965</c:v>
                </c:pt>
                <c:pt idx="1362">
                  <c:v>1.3570000000000011</c:v>
                </c:pt>
                <c:pt idx="1363">
                  <c:v>1.3580000000000005</c:v>
                </c:pt>
                <c:pt idx="1364">
                  <c:v>1.359</c:v>
                </c:pt>
                <c:pt idx="1365">
                  <c:v>1.3600000000000021</c:v>
                </c:pt>
                <c:pt idx="1366">
                  <c:v>1.3610000000000007</c:v>
                </c:pt>
                <c:pt idx="1367">
                  <c:v>1.3620000000000001</c:v>
                </c:pt>
                <c:pt idx="1368">
                  <c:v>1.3630000000000013</c:v>
                </c:pt>
                <c:pt idx="1369">
                  <c:v>1.3640000000000021</c:v>
                </c:pt>
                <c:pt idx="1370">
                  <c:v>1.3650000000000002</c:v>
                </c:pt>
                <c:pt idx="1371">
                  <c:v>1.3660000000000021</c:v>
                </c:pt>
                <c:pt idx="1372">
                  <c:v>1.3670000000000009</c:v>
                </c:pt>
                <c:pt idx="1373">
                  <c:v>1.3680000000000003</c:v>
                </c:pt>
                <c:pt idx="1374">
                  <c:v>1.3689999999999998</c:v>
                </c:pt>
                <c:pt idx="1375">
                  <c:v>1.3700000000000021</c:v>
                </c:pt>
                <c:pt idx="1376">
                  <c:v>1.3710000000000004</c:v>
                </c:pt>
                <c:pt idx="1377">
                  <c:v>1.3719999999999668</c:v>
                </c:pt>
                <c:pt idx="1378">
                  <c:v>1.3730000000000011</c:v>
                </c:pt>
                <c:pt idx="1379">
                  <c:v>1.3740000000000021</c:v>
                </c:pt>
                <c:pt idx="1380">
                  <c:v>1.3749989999999999</c:v>
                </c:pt>
                <c:pt idx="1381">
                  <c:v>1.3760010000000005</c:v>
                </c:pt>
                <c:pt idx="1382">
                  <c:v>1.3770000000000007</c:v>
                </c:pt>
                <c:pt idx="1383">
                  <c:v>1.3780000000000021</c:v>
                </c:pt>
                <c:pt idx="1384">
                  <c:v>1.3789990000000019</c:v>
                </c:pt>
                <c:pt idx="1385">
                  <c:v>1.380001000000002</c:v>
                </c:pt>
                <c:pt idx="1386">
                  <c:v>1.381000000000002</c:v>
                </c:pt>
                <c:pt idx="1387">
                  <c:v>1.3819990000000018</c:v>
                </c:pt>
                <c:pt idx="1388">
                  <c:v>1.3830010000000019</c:v>
                </c:pt>
                <c:pt idx="1389">
                  <c:v>1.3840000000000021</c:v>
                </c:pt>
                <c:pt idx="1390">
                  <c:v>1.3849999999999998</c:v>
                </c:pt>
                <c:pt idx="1391">
                  <c:v>1.3859989999999998</c:v>
                </c:pt>
                <c:pt idx="1392">
                  <c:v>1.3870000000000022</c:v>
                </c:pt>
                <c:pt idx="1393">
                  <c:v>1.3879999999999668</c:v>
                </c:pt>
                <c:pt idx="1394">
                  <c:v>1.3889989999999999</c:v>
                </c:pt>
                <c:pt idx="1395">
                  <c:v>1.390001</c:v>
                </c:pt>
                <c:pt idx="1396">
                  <c:v>1.391</c:v>
                </c:pt>
                <c:pt idx="1397">
                  <c:v>1.3920000000000021</c:v>
                </c:pt>
                <c:pt idx="1398">
                  <c:v>1.3929990000000014</c:v>
                </c:pt>
                <c:pt idx="1399">
                  <c:v>1.3940000000000001</c:v>
                </c:pt>
                <c:pt idx="1400">
                  <c:v>1.395000000000002</c:v>
                </c:pt>
                <c:pt idx="1401">
                  <c:v>1.3959989999999998</c:v>
                </c:pt>
                <c:pt idx="1402">
                  <c:v>1.3970010000000013</c:v>
                </c:pt>
                <c:pt idx="1403">
                  <c:v>1.3980000000000021</c:v>
                </c:pt>
                <c:pt idx="1404">
                  <c:v>1.3989999999999978</c:v>
                </c:pt>
                <c:pt idx="1405">
                  <c:v>1.3999989999999978</c:v>
                </c:pt>
                <c:pt idx="1406">
                  <c:v>1.4010000000000016</c:v>
                </c:pt>
                <c:pt idx="1407">
                  <c:v>1.4019999999999384</c:v>
                </c:pt>
                <c:pt idx="1408">
                  <c:v>1.4029989999999664</c:v>
                </c:pt>
                <c:pt idx="1409">
                  <c:v>1.4040009999999992</c:v>
                </c:pt>
                <c:pt idx="1410">
                  <c:v>1.4049999999999552</c:v>
                </c:pt>
                <c:pt idx="1411">
                  <c:v>1.4060000000000006</c:v>
                </c:pt>
                <c:pt idx="1412">
                  <c:v>1.4070009999999697</c:v>
                </c:pt>
                <c:pt idx="1413">
                  <c:v>1.4079999999999391</c:v>
                </c:pt>
                <c:pt idx="1414">
                  <c:v>1.4089999999999576</c:v>
                </c:pt>
                <c:pt idx="1415">
                  <c:v>1.4099989999999534</c:v>
                </c:pt>
                <c:pt idx="1416">
                  <c:v>1.4110009999999718</c:v>
                </c:pt>
                <c:pt idx="1417">
                  <c:v>1.4120000000000008</c:v>
                </c:pt>
                <c:pt idx="1418">
                  <c:v>1.4130000000000018</c:v>
                </c:pt>
                <c:pt idx="1419">
                  <c:v>1.4140009999999998</c:v>
                </c:pt>
                <c:pt idx="1420">
                  <c:v>1.414999999999959</c:v>
                </c:pt>
                <c:pt idx="1421">
                  <c:v>1.4160000000000019</c:v>
                </c:pt>
                <c:pt idx="1422">
                  <c:v>1.4169989999999655</c:v>
                </c:pt>
                <c:pt idx="1423">
                  <c:v>1.4180010000000018</c:v>
                </c:pt>
                <c:pt idx="1424">
                  <c:v>1.4190000000000018</c:v>
                </c:pt>
                <c:pt idx="1425">
                  <c:v>1.42</c:v>
                </c:pt>
                <c:pt idx="1426">
                  <c:v>1.4210009999999818</c:v>
                </c:pt>
                <c:pt idx="1427">
                  <c:v>1.4219999999999406</c:v>
                </c:pt>
                <c:pt idx="1428">
                  <c:v>1.422999999999959</c:v>
                </c:pt>
                <c:pt idx="1429">
                  <c:v>1.4239989999999556</c:v>
                </c:pt>
                <c:pt idx="1430">
                  <c:v>1.4250009999999858</c:v>
                </c:pt>
                <c:pt idx="1431">
                  <c:v>1.4260000000000002</c:v>
                </c:pt>
                <c:pt idx="1432">
                  <c:v>1.4269989999999677</c:v>
                </c:pt>
                <c:pt idx="1433">
                  <c:v>1.4280009999999999</c:v>
                </c:pt>
                <c:pt idx="1434">
                  <c:v>1.4289999999999603</c:v>
                </c:pt>
                <c:pt idx="1435">
                  <c:v>1.4300000000000015</c:v>
                </c:pt>
                <c:pt idx="1436">
                  <c:v>1.4309989999999695</c:v>
                </c:pt>
                <c:pt idx="1437">
                  <c:v>1.4320010000000014</c:v>
                </c:pt>
                <c:pt idx="1438">
                  <c:v>1.4330000000000016</c:v>
                </c:pt>
                <c:pt idx="1439">
                  <c:v>1.4339989999999576</c:v>
                </c:pt>
                <c:pt idx="1440">
                  <c:v>1.4350009999999978</c:v>
                </c:pt>
                <c:pt idx="1441">
                  <c:v>1.4360000000000017</c:v>
                </c:pt>
                <c:pt idx="1442">
                  <c:v>1.4369999999999605</c:v>
                </c:pt>
                <c:pt idx="1443">
                  <c:v>1.4379989999999556</c:v>
                </c:pt>
                <c:pt idx="1444">
                  <c:v>1.4390009999999978</c:v>
                </c:pt>
                <c:pt idx="1445">
                  <c:v>1.4399999999999431</c:v>
                </c:pt>
                <c:pt idx="1446">
                  <c:v>1.4409989999999691</c:v>
                </c:pt>
                <c:pt idx="1447">
                  <c:v>1.4420009999999994</c:v>
                </c:pt>
                <c:pt idx="1448">
                  <c:v>1.4429999999999616</c:v>
                </c:pt>
                <c:pt idx="1449">
                  <c:v>1.4440000000000008</c:v>
                </c:pt>
                <c:pt idx="1450">
                  <c:v>1.4449989999999706</c:v>
                </c:pt>
                <c:pt idx="1451">
                  <c:v>1.4460010000000008</c:v>
                </c:pt>
                <c:pt idx="1452">
                  <c:v>1.447000000000001</c:v>
                </c:pt>
                <c:pt idx="1453">
                  <c:v>1.4479989999999583</c:v>
                </c:pt>
                <c:pt idx="1454">
                  <c:v>1.4490009999999998</c:v>
                </c:pt>
                <c:pt idx="1455">
                  <c:v>1.4500000000000011</c:v>
                </c:pt>
                <c:pt idx="1456">
                  <c:v>1.4510000000000018</c:v>
                </c:pt>
                <c:pt idx="1457">
                  <c:v>1.4519989999999572</c:v>
                </c:pt>
                <c:pt idx="1458">
                  <c:v>1.4530000000000012</c:v>
                </c:pt>
                <c:pt idx="1459">
                  <c:v>1.453999999999944</c:v>
                </c:pt>
                <c:pt idx="1460">
                  <c:v>1.4549989999999695</c:v>
                </c:pt>
                <c:pt idx="1461">
                  <c:v>1.4560010000000019</c:v>
                </c:pt>
                <c:pt idx="1462">
                  <c:v>1.456999999999961</c:v>
                </c:pt>
                <c:pt idx="1463">
                  <c:v>1.4580000000000002</c:v>
                </c:pt>
                <c:pt idx="1464">
                  <c:v>1.4589989999999708</c:v>
                </c:pt>
                <c:pt idx="1465">
                  <c:v>1.4599999999999453</c:v>
                </c:pt>
                <c:pt idx="1466">
                  <c:v>1.4609999999999628</c:v>
                </c:pt>
                <c:pt idx="1467">
                  <c:v>1.4619989999999599</c:v>
                </c:pt>
                <c:pt idx="1468">
                  <c:v>1.4630009999999998</c:v>
                </c:pt>
                <c:pt idx="1469">
                  <c:v>1.4640000000000004</c:v>
                </c:pt>
                <c:pt idx="1470">
                  <c:v>1.4650000000000016</c:v>
                </c:pt>
                <c:pt idx="1471">
                  <c:v>1.4659989999999619</c:v>
                </c:pt>
                <c:pt idx="1472">
                  <c:v>1.4669999999999637</c:v>
                </c:pt>
                <c:pt idx="1473">
                  <c:v>1.4680000000000017</c:v>
                </c:pt>
                <c:pt idx="1474">
                  <c:v>1.4689989999999724</c:v>
                </c:pt>
                <c:pt idx="1475">
                  <c:v>1.4700010000000017</c:v>
                </c:pt>
                <c:pt idx="1476">
                  <c:v>1.4710000000000019</c:v>
                </c:pt>
                <c:pt idx="1477">
                  <c:v>1.4719999999999467</c:v>
                </c:pt>
                <c:pt idx="1478">
                  <c:v>1.4730010000000018</c:v>
                </c:pt>
                <c:pt idx="1479">
                  <c:v>1.474000000000002</c:v>
                </c:pt>
                <c:pt idx="1480">
                  <c:v>1.4749999999999639</c:v>
                </c:pt>
                <c:pt idx="1481">
                  <c:v>1.4759989999999621</c:v>
                </c:pt>
                <c:pt idx="1482">
                  <c:v>1.4770009999999996</c:v>
                </c:pt>
                <c:pt idx="1483">
                  <c:v>1.4779999999999478</c:v>
                </c:pt>
                <c:pt idx="1484">
                  <c:v>1.479000000000001</c:v>
                </c:pt>
                <c:pt idx="1485">
                  <c:v>1.4800009999999997</c:v>
                </c:pt>
                <c:pt idx="1486">
                  <c:v>1.480999999999965</c:v>
                </c:pt>
                <c:pt idx="1487">
                  <c:v>1.4820000000000011</c:v>
                </c:pt>
                <c:pt idx="1488">
                  <c:v>1.4829989999999798</c:v>
                </c:pt>
                <c:pt idx="1489">
                  <c:v>1.484001000000001</c:v>
                </c:pt>
                <c:pt idx="1490">
                  <c:v>1.4850000000000012</c:v>
                </c:pt>
                <c:pt idx="1491">
                  <c:v>1.4859999999999487</c:v>
                </c:pt>
                <c:pt idx="1492">
                  <c:v>1.4870009999999998</c:v>
                </c:pt>
                <c:pt idx="1493">
                  <c:v>1.4880000000000013</c:v>
                </c:pt>
                <c:pt idx="1494">
                  <c:v>1.4889999999999652</c:v>
                </c:pt>
                <c:pt idx="1495">
                  <c:v>1.4899989999999612</c:v>
                </c:pt>
                <c:pt idx="1496">
                  <c:v>1.4910009999999978</c:v>
                </c:pt>
                <c:pt idx="1497">
                  <c:v>1.4919999999999498</c:v>
                </c:pt>
                <c:pt idx="1498">
                  <c:v>1.4929989999999898</c:v>
                </c:pt>
                <c:pt idx="1499">
                  <c:v>1.494000999999999</c:v>
                </c:pt>
                <c:pt idx="1500">
                  <c:v>1.4949999999999661</c:v>
                </c:pt>
                <c:pt idx="1501">
                  <c:v>1.4960000000000004</c:v>
                </c:pt>
                <c:pt idx="1502">
                  <c:v>1.4969989999999938</c:v>
                </c:pt>
                <c:pt idx="1503">
                  <c:v>1.4980010000000004</c:v>
                </c:pt>
                <c:pt idx="1504">
                  <c:v>1.4990000000000006</c:v>
                </c:pt>
                <c:pt idx="1505">
                  <c:v>1.4999989999999637</c:v>
                </c:pt>
                <c:pt idx="1506">
                  <c:v>1.5010009999999998</c:v>
                </c:pt>
                <c:pt idx="1507">
                  <c:v>1.5020000000000007</c:v>
                </c:pt>
                <c:pt idx="1508">
                  <c:v>1.5030000000000019</c:v>
                </c:pt>
                <c:pt idx="1509">
                  <c:v>1.5039989999999654</c:v>
                </c:pt>
                <c:pt idx="1510">
                  <c:v>1.5050010000000018</c:v>
                </c:pt>
                <c:pt idx="1511">
                  <c:v>1.506000000000002</c:v>
                </c:pt>
                <c:pt idx="1512">
                  <c:v>1.5069990000000018</c:v>
                </c:pt>
                <c:pt idx="1513">
                  <c:v>1.5080010000000019</c:v>
                </c:pt>
                <c:pt idx="1514">
                  <c:v>1.5090000000000019</c:v>
                </c:pt>
                <c:pt idx="1515">
                  <c:v>1.509999999999954</c:v>
                </c:pt>
                <c:pt idx="1516">
                  <c:v>1.5109989999999998</c:v>
                </c:pt>
                <c:pt idx="1517">
                  <c:v>1.5120000000000022</c:v>
                </c:pt>
                <c:pt idx="1518">
                  <c:v>1.5129999999999668</c:v>
                </c:pt>
                <c:pt idx="1519">
                  <c:v>1.513998999999965</c:v>
                </c:pt>
                <c:pt idx="1520">
                  <c:v>1.5150009999999998</c:v>
                </c:pt>
                <c:pt idx="1521">
                  <c:v>1.516</c:v>
                </c:pt>
                <c:pt idx="1522">
                  <c:v>1.5170000000000012</c:v>
                </c:pt>
                <c:pt idx="1523">
                  <c:v>1.517998999999967</c:v>
                </c:pt>
                <c:pt idx="1524">
                  <c:v>1.5189999999999677</c:v>
                </c:pt>
                <c:pt idx="1525">
                  <c:v>1.520000000000002</c:v>
                </c:pt>
                <c:pt idx="1526">
                  <c:v>1.5209989999999998</c:v>
                </c:pt>
                <c:pt idx="1527">
                  <c:v>1.5220010000000013</c:v>
                </c:pt>
                <c:pt idx="1528">
                  <c:v>1.5230000000000015</c:v>
                </c:pt>
                <c:pt idx="1529">
                  <c:v>1.5239999999999549</c:v>
                </c:pt>
                <c:pt idx="1530">
                  <c:v>1.5249989999999978</c:v>
                </c:pt>
                <c:pt idx="1531">
                  <c:v>1.526000000000002</c:v>
                </c:pt>
                <c:pt idx="1532">
                  <c:v>1.5269999999999677</c:v>
                </c:pt>
                <c:pt idx="1533">
                  <c:v>1.5279989999999664</c:v>
                </c:pt>
                <c:pt idx="1534">
                  <c:v>1.5290009999999992</c:v>
                </c:pt>
                <c:pt idx="1535">
                  <c:v>1.5299999999999552</c:v>
                </c:pt>
                <c:pt idx="1536">
                  <c:v>1.5310000000000006</c:v>
                </c:pt>
                <c:pt idx="1537">
                  <c:v>1.5320009999999993</c:v>
                </c:pt>
                <c:pt idx="1538">
                  <c:v>1.5329999999999686</c:v>
                </c:pt>
                <c:pt idx="1539">
                  <c:v>1.5340000000000007</c:v>
                </c:pt>
                <c:pt idx="1540">
                  <c:v>1.5349989999999998</c:v>
                </c:pt>
                <c:pt idx="1541">
                  <c:v>1.5360010000000006</c:v>
                </c:pt>
                <c:pt idx="1542">
                  <c:v>1.5370000000000008</c:v>
                </c:pt>
                <c:pt idx="1543">
                  <c:v>1.538000000000002</c:v>
                </c:pt>
                <c:pt idx="1544">
                  <c:v>1.5390009999999998</c:v>
                </c:pt>
                <c:pt idx="1545">
                  <c:v>1.5400000000000009</c:v>
                </c:pt>
                <c:pt idx="1546">
                  <c:v>1.5410000000000019</c:v>
                </c:pt>
                <c:pt idx="1547">
                  <c:v>1.5419989999999655</c:v>
                </c:pt>
                <c:pt idx="1548">
                  <c:v>1.5430010000000018</c:v>
                </c:pt>
                <c:pt idx="1549">
                  <c:v>1.5440000000000023</c:v>
                </c:pt>
                <c:pt idx="1550">
                  <c:v>1.5449999999999704</c:v>
                </c:pt>
                <c:pt idx="1551">
                  <c:v>1.5460010000000022</c:v>
                </c:pt>
                <c:pt idx="1552">
                  <c:v>1.5469999999999693</c:v>
                </c:pt>
                <c:pt idx="1553">
                  <c:v>1.548</c:v>
                </c:pt>
                <c:pt idx="1554">
                  <c:v>1.5489989999999998</c:v>
                </c:pt>
                <c:pt idx="1555">
                  <c:v>1.550001</c:v>
                </c:pt>
                <c:pt idx="1556">
                  <c:v>1.5510000000000002</c:v>
                </c:pt>
                <c:pt idx="1557">
                  <c:v>1.5519989999999677</c:v>
                </c:pt>
                <c:pt idx="1558">
                  <c:v>1.5530009999999999</c:v>
                </c:pt>
                <c:pt idx="1559">
                  <c:v>1.5540000000000003</c:v>
                </c:pt>
                <c:pt idx="1560">
                  <c:v>1.5550000000000015</c:v>
                </c:pt>
                <c:pt idx="1561">
                  <c:v>1.5559989999999695</c:v>
                </c:pt>
                <c:pt idx="1562">
                  <c:v>1.5570010000000014</c:v>
                </c:pt>
                <c:pt idx="1563">
                  <c:v>1.558000000000002</c:v>
                </c:pt>
                <c:pt idx="1564">
                  <c:v>1.5589990000000018</c:v>
                </c:pt>
                <c:pt idx="1565">
                  <c:v>1.5600010000000015</c:v>
                </c:pt>
                <c:pt idx="1566">
                  <c:v>1.5610000000000017</c:v>
                </c:pt>
                <c:pt idx="1567">
                  <c:v>1.5619999999999605</c:v>
                </c:pt>
                <c:pt idx="1568">
                  <c:v>1.5629989999999996</c:v>
                </c:pt>
                <c:pt idx="1569">
                  <c:v>1.5640009999999993</c:v>
                </c:pt>
                <c:pt idx="1570">
                  <c:v>1.56499999999997</c:v>
                </c:pt>
                <c:pt idx="1571">
                  <c:v>1.5659989999999691</c:v>
                </c:pt>
                <c:pt idx="1572">
                  <c:v>1.5670009999999994</c:v>
                </c:pt>
                <c:pt idx="1573">
                  <c:v>1.5679999999999616</c:v>
                </c:pt>
                <c:pt idx="1574">
                  <c:v>1.5690000000000008</c:v>
                </c:pt>
                <c:pt idx="1575">
                  <c:v>1.5699989999999706</c:v>
                </c:pt>
                <c:pt idx="1576">
                  <c:v>1.5710010000000008</c:v>
                </c:pt>
                <c:pt idx="1577">
                  <c:v>1.5720000000000021</c:v>
                </c:pt>
                <c:pt idx="1578">
                  <c:v>1.5729989999999998</c:v>
                </c:pt>
                <c:pt idx="1579">
                  <c:v>1.5740010000000009</c:v>
                </c:pt>
                <c:pt idx="1580">
                  <c:v>1.5750000000000011</c:v>
                </c:pt>
                <c:pt idx="1581">
                  <c:v>1.5760000000000023</c:v>
                </c:pt>
                <c:pt idx="1582">
                  <c:v>1.5769989999999978</c:v>
                </c:pt>
                <c:pt idx="1583">
                  <c:v>1.5780000000000021</c:v>
                </c:pt>
                <c:pt idx="1584">
                  <c:v>1.5789999999999818</c:v>
                </c:pt>
                <c:pt idx="1585">
                  <c:v>1.5799989999999695</c:v>
                </c:pt>
                <c:pt idx="1586">
                  <c:v>1.5810010000000019</c:v>
                </c:pt>
                <c:pt idx="1587">
                  <c:v>1.581999999999961</c:v>
                </c:pt>
                <c:pt idx="1588">
                  <c:v>1.5830000000000002</c:v>
                </c:pt>
                <c:pt idx="1589">
                  <c:v>1.5839989999999708</c:v>
                </c:pt>
                <c:pt idx="1590">
                  <c:v>1.5849999999999898</c:v>
                </c:pt>
                <c:pt idx="1591">
                  <c:v>1.5860000000000003</c:v>
                </c:pt>
                <c:pt idx="1592">
                  <c:v>1.5869989999999998</c:v>
                </c:pt>
                <c:pt idx="1593">
                  <c:v>1.5880010000000002</c:v>
                </c:pt>
                <c:pt idx="1594">
                  <c:v>1.5890000000000004</c:v>
                </c:pt>
                <c:pt idx="1595">
                  <c:v>1.5900000000000021</c:v>
                </c:pt>
                <c:pt idx="1596">
                  <c:v>1.5909990000000018</c:v>
                </c:pt>
                <c:pt idx="1597">
                  <c:v>1.5920000000000005</c:v>
                </c:pt>
                <c:pt idx="1598">
                  <c:v>1.5930000000000017</c:v>
                </c:pt>
                <c:pt idx="1599">
                  <c:v>1.5939989999999724</c:v>
                </c:pt>
                <c:pt idx="1600">
                  <c:v>1.5950010000000017</c:v>
                </c:pt>
                <c:pt idx="1601">
                  <c:v>1.5960000000000021</c:v>
                </c:pt>
                <c:pt idx="1602">
                  <c:v>1.5969999999999978</c:v>
                </c:pt>
                <c:pt idx="1603">
                  <c:v>1.598001000000002</c:v>
                </c:pt>
                <c:pt idx="1604">
                  <c:v>1.599000000000002</c:v>
                </c:pt>
                <c:pt idx="1605">
                  <c:v>1.5999999999999639</c:v>
                </c:pt>
                <c:pt idx="1606">
                  <c:v>1.6009989999999998</c:v>
                </c:pt>
                <c:pt idx="1607">
                  <c:v>1.602001</c:v>
                </c:pt>
                <c:pt idx="1608">
                  <c:v>1.6029999999999998</c:v>
                </c:pt>
                <c:pt idx="1609">
                  <c:v>1.6040000000000021</c:v>
                </c:pt>
                <c:pt idx="1610">
                  <c:v>1.6050009999999997</c:v>
                </c:pt>
                <c:pt idx="1611">
                  <c:v>1.605999999999965</c:v>
                </c:pt>
                <c:pt idx="1612">
                  <c:v>1.6070000000000011</c:v>
                </c:pt>
                <c:pt idx="1613">
                  <c:v>1.6079989999999798</c:v>
                </c:pt>
                <c:pt idx="1614">
                  <c:v>1.609001000000001</c:v>
                </c:pt>
                <c:pt idx="1615">
                  <c:v>1.6100000000000021</c:v>
                </c:pt>
                <c:pt idx="1616">
                  <c:v>1.6109999999999978</c:v>
                </c:pt>
                <c:pt idx="1617">
                  <c:v>1.6120010000000011</c:v>
                </c:pt>
                <c:pt idx="1618">
                  <c:v>1.6130000000000013</c:v>
                </c:pt>
                <c:pt idx="1619">
                  <c:v>1.6139999999999652</c:v>
                </c:pt>
                <c:pt idx="1620">
                  <c:v>1.6149989999999992</c:v>
                </c:pt>
                <c:pt idx="1621">
                  <c:v>1.6160009999999989</c:v>
                </c:pt>
                <c:pt idx="1622">
                  <c:v>1.6169999999999978</c:v>
                </c:pt>
                <c:pt idx="1623">
                  <c:v>1.6179989999999898</c:v>
                </c:pt>
                <c:pt idx="1624">
                  <c:v>1.619000999999999</c:v>
                </c:pt>
                <c:pt idx="1625">
                  <c:v>1.6199999999999661</c:v>
                </c:pt>
                <c:pt idx="1626">
                  <c:v>1.6210000000000004</c:v>
                </c:pt>
                <c:pt idx="1627">
                  <c:v>1.6219989999999938</c:v>
                </c:pt>
                <c:pt idx="1628">
                  <c:v>1.6230010000000004</c:v>
                </c:pt>
                <c:pt idx="1629">
                  <c:v>1.6240000000000021</c:v>
                </c:pt>
                <c:pt idx="1630">
                  <c:v>1.6249989999999999</c:v>
                </c:pt>
                <c:pt idx="1631">
                  <c:v>1.6260010000000005</c:v>
                </c:pt>
                <c:pt idx="1632">
                  <c:v>1.6270000000000007</c:v>
                </c:pt>
                <c:pt idx="1633">
                  <c:v>1.6280000000000021</c:v>
                </c:pt>
                <c:pt idx="1634">
                  <c:v>1.6289990000000019</c:v>
                </c:pt>
                <c:pt idx="1635">
                  <c:v>1.630001000000002</c:v>
                </c:pt>
                <c:pt idx="1636">
                  <c:v>1.631000000000002</c:v>
                </c:pt>
                <c:pt idx="1637">
                  <c:v>1.6319990000000018</c:v>
                </c:pt>
                <c:pt idx="1638">
                  <c:v>1.6330010000000019</c:v>
                </c:pt>
                <c:pt idx="1639">
                  <c:v>1.6340000000000021</c:v>
                </c:pt>
                <c:pt idx="1640">
                  <c:v>1.6349999999999998</c:v>
                </c:pt>
                <c:pt idx="1641">
                  <c:v>1.6359989999999998</c:v>
                </c:pt>
                <c:pt idx="1642">
                  <c:v>1.6370000000000022</c:v>
                </c:pt>
                <c:pt idx="1643">
                  <c:v>1.6379999999999668</c:v>
                </c:pt>
                <c:pt idx="1644">
                  <c:v>1.6389989999999999</c:v>
                </c:pt>
                <c:pt idx="1645">
                  <c:v>1.640001</c:v>
                </c:pt>
                <c:pt idx="1646">
                  <c:v>1.641</c:v>
                </c:pt>
                <c:pt idx="1647">
                  <c:v>1.6420000000000021</c:v>
                </c:pt>
                <c:pt idx="1648">
                  <c:v>1.6429990000000014</c:v>
                </c:pt>
                <c:pt idx="1649">
                  <c:v>1.6440000000000001</c:v>
                </c:pt>
                <c:pt idx="1650">
                  <c:v>1.645000000000002</c:v>
                </c:pt>
                <c:pt idx="1651">
                  <c:v>1.6459989999999998</c:v>
                </c:pt>
                <c:pt idx="1652">
                  <c:v>1.6470010000000013</c:v>
                </c:pt>
                <c:pt idx="1653">
                  <c:v>1.6480000000000021</c:v>
                </c:pt>
                <c:pt idx="1654">
                  <c:v>1.6489999999999978</c:v>
                </c:pt>
                <c:pt idx="1655">
                  <c:v>1.6499989999999978</c:v>
                </c:pt>
                <c:pt idx="1656">
                  <c:v>1.651000000000002</c:v>
                </c:pt>
                <c:pt idx="1657">
                  <c:v>1.6519999999999677</c:v>
                </c:pt>
                <c:pt idx="1658">
                  <c:v>1.6529989999999994</c:v>
                </c:pt>
                <c:pt idx="1659">
                  <c:v>1.6540010000000001</c:v>
                </c:pt>
                <c:pt idx="1660">
                  <c:v>1.6549999999999994</c:v>
                </c:pt>
                <c:pt idx="1661">
                  <c:v>1.6560000000000021</c:v>
                </c:pt>
                <c:pt idx="1662">
                  <c:v>1.6570009999999993</c:v>
                </c:pt>
                <c:pt idx="1663">
                  <c:v>1.6579999999999686</c:v>
                </c:pt>
                <c:pt idx="1664">
                  <c:v>1.6590000000000007</c:v>
                </c:pt>
                <c:pt idx="1665">
                  <c:v>1.6599989999999998</c:v>
                </c:pt>
                <c:pt idx="1666">
                  <c:v>1.6610010000000006</c:v>
                </c:pt>
                <c:pt idx="1667">
                  <c:v>1.6620000000000021</c:v>
                </c:pt>
                <c:pt idx="1668">
                  <c:v>1.663000000000002</c:v>
                </c:pt>
                <c:pt idx="1669">
                  <c:v>1.6640010000000007</c:v>
                </c:pt>
                <c:pt idx="1670">
                  <c:v>1.6650000000000009</c:v>
                </c:pt>
                <c:pt idx="1671">
                  <c:v>1.6660000000000021</c:v>
                </c:pt>
                <c:pt idx="1672">
                  <c:v>1.6669989999999988</c:v>
                </c:pt>
                <c:pt idx="1673">
                  <c:v>1.6680010000000021</c:v>
                </c:pt>
                <c:pt idx="1674">
                  <c:v>1.6690000000000023</c:v>
                </c:pt>
                <c:pt idx="1675">
                  <c:v>1.6700000000000021</c:v>
                </c:pt>
                <c:pt idx="1676">
                  <c:v>1.6710010000000022</c:v>
                </c:pt>
                <c:pt idx="1677">
                  <c:v>1.6719999999999693</c:v>
                </c:pt>
                <c:pt idx="1678">
                  <c:v>1.673</c:v>
                </c:pt>
                <c:pt idx="1679">
                  <c:v>1.6739989999999998</c:v>
                </c:pt>
                <c:pt idx="1680">
                  <c:v>1.675001</c:v>
                </c:pt>
                <c:pt idx="1681">
                  <c:v>1.6760000000000081</c:v>
                </c:pt>
                <c:pt idx="1682">
                  <c:v>1.6769990000000004</c:v>
                </c:pt>
                <c:pt idx="1683">
                  <c:v>1.6780010000000001</c:v>
                </c:pt>
                <c:pt idx="1684">
                  <c:v>1.6790000000000003</c:v>
                </c:pt>
                <c:pt idx="1685">
                  <c:v>1.6800000000000141</c:v>
                </c:pt>
                <c:pt idx="1686">
                  <c:v>1.6809990000000017</c:v>
                </c:pt>
                <c:pt idx="1687">
                  <c:v>1.6820010000000021</c:v>
                </c:pt>
                <c:pt idx="1688">
                  <c:v>1.683000000000002</c:v>
                </c:pt>
                <c:pt idx="1689">
                  <c:v>1.6839990000000018</c:v>
                </c:pt>
                <c:pt idx="1690">
                  <c:v>1.6850010000000015</c:v>
                </c:pt>
                <c:pt idx="1691">
                  <c:v>1.6860000000000201</c:v>
                </c:pt>
                <c:pt idx="1692">
                  <c:v>1.6869999999999994</c:v>
                </c:pt>
                <c:pt idx="1693">
                  <c:v>1.6879989999999996</c:v>
                </c:pt>
                <c:pt idx="1694">
                  <c:v>1.6890009999999993</c:v>
                </c:pt>
                <c:pt idx="1695">
                  <c:v>1.68999999999997</c:v>
                </c:pt>
                <c:pt idx="1696">
                  <c:v>1.6909989999999997</c:v>
                </c:pt>
                <c:pt idx="1697">
                  <c:v>1.6920010000000001</c:v>
                </c:pt>
                <c:pt idx="1698">
                  <c:v>1.6929999999999996</c:v>
                </c:pt>
                <c:pt idx="1699">
                  <c:v>1.6940000000000281</c:v>
                </c:pt>
                <c:pt idx="1700">
                  <c:v>1.694999000000001</c:v>
                </c:pt>
                <c:pt idx="1701">
                  <c:v>1.6960010000000021</c:v>
                </c:pt>
                <c:pt idx="1702">
                  <c:v>1.6970000000000021</c:v>
                </c:pt>
                <c:pt idx="1703">
                  <c:v>1.6979989999999998</c:v>
                </c:pt>
                <c:pt idx="1704">
                  <c:v>1.6990010000000009</c:v>
                </c:pt>
                <c:pt idx="1705">
                  <c:v>1.7000000000000011</c:v>
                </c:pt>
                <c:pt idx="1706">
                  <c:v>1.7010000000000018</c:v>
                </c:pt>
                <c:pt idx="1707">
                  <c:v>1.7019989999999572</c:v>
                </c:pt>
                <c:pt idx="1708">
                  <c:v>1.7030000000000012</c:v>
                </c:pt>
                <c:pt idx="1709">
                  <c:v>1.703999999999944</c:v>
                </c:pt>
                <c:pt idx="1710">
                  <c:v>1.7049989999999695</c:v>
                </c:pt>
                <c:pt idx="1711">
                  <c:v>1.7060010000000019</c:v>
                </c:pt>
                <c:pt idx="1712">
                  <c:v>1.706999999999961</c:v>
                </c:pt>
                <c:pt idx="1713">
                  <c:v>1.7080000000000002</c:v>
                </c:pt>
                <c:pt idx="1714">
                  <c:v>1.7089989999999708</c:v>
                </c:pt>
                <c:pt idx="1715">
                  <c:v>1.7099999999999453</c:v>
                </c:pt>
                <c:pt idx="1716">
                  <c:v>1.7109999999999628</c:v>
                </c:pt>
                <c:pt idx="1717">
                  <c:v>1.7119989999999599</c:v>
                </c:pt>
                <c:pt idx="1718">
                  <c:v>1.7130009999999998</c:v>
                </c:pt>
                <c:pt idx="1719">
                  <c:v>1.7140000000000004</c:v>
                </c:pt>
                <c:pt idx="1720">
                  <c:v>1.7150000000000016</c:v>
                </c:pt>
                <c:pt idx="1721">
                  <c:v>1.7159989999999619</c:v>
                </c:pt>
                <c:pt idx="1722">
                  <c:v>1.7169999999999637</c:v>
                </c:pt>
                <c:pt idx="1723">
                  <c:v>1.7180000000000017</c:v>
                </c:pt>
                <c:pt idx="1724">
                  <c:v>1.7189989999999724</c:v>
                </c:pt>
                <c:pt idx="1725">
                  <c:v>1.7200010000000017</c:v>
                </c:pt>
                <c:pt idx="1726">
                  <c:v>1.7210000000000019</c:v>
                </c:pt>
                <c:pt idx="1727">
                  <c:v>1.7219999999999467</c:v>
                </c:pt>
                <c:pt idx="1728">
                  <c:v>1.7230010000000018</c:v>
                </c:pt>
                <c:pt idx="1729">
                  <c:v>1.724000000000002</c:v>
                </c:pt>
                <c:pt idx="1730">
                  <c:v>1.7249999999999639</c:v>
                </c:pt>
                <c:pt idx="1731">
                  <c:v>1.7259989999999621</c:v>
                </c:pt>
                <c:pt idx="1732">
                  <c:v>1.7270009999999996</c:v>
                </c:pt>
                <c:pt idx="1733">
                  <c:v>1.7279999999999478</c:v>
                </c:pt>
                <c:pt idx="1734">
                  <c:v>1.729000000000001</c:v>
                </c:pt>
                <c:pt idx="1735">
                  <c:v>1.7300009999999997</c:v>
                </c:pt>
                <c:pt idx="1736">
                  <c:v>1.730999999999965</c:v>
                </c:pt>
                <c:pt idx="1737">
                  <c:v>1.7320000000000011</c:v>
                </c:pt>
                <c:pt idx="1738">
                  <c:v>1.7329989999999798</c:v>
                </c:pt>
                <c:pt idx="1739">
                  <c:v>1.734001000000001</c:v>
                </c:pt>
                <c:pt idx="1740">
                  <c:v>1.7350000000000012</c:v>
                </c:pt>
                <c:pt idx="1741">
                  <c:v>1.7359999999999487</c:v>
                </c:pt>
                <c:pt idx="1742">
                  <c:v>1.7370009999999998</c:v>
                </c:pt>
                <c:pt idx="1743">
                  <c:v>1.7380000000000013</c:v>
                </c:pt>
                <c:pt idx="1744">
                  <c:v>1.7389999999999652</c:v>
                </c:pt>
                <c:pt idx="1745">
                  <c:v>1.7399989999999612</c:v>
                </c:pt>
                <c:pt idx="1746">
                  <c:v>1.7410009999999978</c:v>
                </c:pt>
                <c:pt idx="1747">
                  <c:v>1.7419999999999498</c:v>
                </c:pt>
                <c:pt idx="1748">
                  <c:v>1.7429989999999898</c:v>
                </c:pt>
                <c:pt idx="1749">
                  <c:v>1.744000999999999</c:v>
                </c:pt>
                <c:pt idx="1750">
                  <c:v>1.7449999999999661</c:v>
                </c:pt>
                <c:pt idx="1751">
                  <c:v>1.7460000000000004</c:v>
                </c:pt>
                <c:pt idx="1752">
                  <c:v>1.7469989999999938</c:v>
                </c:pt>
                <c:pt idx="1753">
                  <c:v>1.7480010000000004</c:v>
                </c:pt>
                <c:pt idx="1754">
                  <c:v>1.7490000000000006</c:v>
                </c:pt>
                <c:pt idx="1755">
                  <c:v>1.7499989999999637</c:v>
                </c:pt>
                <c:pt idx="1756">
                  <c:v>1.7510009999999998</c:v>
                </c:pt>
                <c:pt idx="1757">
                  <c:v>1.7520000000000007</c:v>
                </c:pt>
                <c:pt idx="1758">
                  <c:v>1.7530000000000019</c:v>
                </c:pt>
                <c:pt idx="1759">
                  <c:v>1.7539989999999654</c:v>
                </c:pt>
                <c:pt idx="1760">
                  <c:v>1.7550010000000018</c:v>
                </c:pt>
                <c:pt idx="1761">
                  <c:v>1.756000000000002</c:v>
                </c:pt>
                <c:pt idx="1762">
                  <c:v>1.7569990000000018</c:v>
                </c:pt>
                <c:pt idx="1763">
                  <c:v>1.7580010000000019</c:v>
                </c:pt>
                <c:pt idx="1764">
                  <c:v>1.7590000000000019</c:v>
                </c:pt>
                <c:pt idx="1765">
                  <c:v>1.759999999999954</c:v>
                </c:pt>
                <c:pt idx="1766">
                  <c:v>1.7609989999999998</c:v>
                </c:pt>
                <c:pt idx="1767">
                  <c:v>1.7620000000000022</c:v>
                </c:pt>
                <c:pt idx="1768">
                  <c:v>1.7629999999999668</c:v>
                </c:pt>
                <c:pt idx="1769">
                  <c:v>1.763998999999965</c:v>
                </c:pt>
                <c:pt idx="1770">
                  <c:v>1.7650009999999998</c:v>
                </c:pt>
                <c:pt idx="1771">
                  <c:v>1.766</c:v>
                </c:pt>
                <c:pt idx="1772">
                  <c:v>1.7670000000000012</c:v>
                </c:pt>
                <c:pt idx="1773">
                  <c:v>1.767998999999967</c:v>
                </c:pt>
                <c:pt idx="1774">
                  <c:v>1.7689999999999677</c:v>
                </c:pt>
                <c:pt idx="1775">
                  <c:v>1.770000000000002</c:v>
                </c:pt>
                <c:pt idx="1776">
                  <c:v>1.7709989999999998</c:v>
                </c:pt>
                <c:pt idx="1777">
                  <c:v>1.7720010000000013</c:v>
                </c:pt>
                <c:pt idx="1778">
                  <c:v>1.7730000000000015</c:v>
                </c:pt>
                <c:pt idx="1779">
                  <c:v>1.7739999999999549</c:v>
                </c:pt>
                <c:pt idx="1780">
                  <c:v>1.7749989999999978</c:v>
                </c:pt>
                <c:pt idx="1781">
                  <c:v>1.776000000000002</c:v>
                </c:pt>
                <c:pt idx="1782">
                  <c:v>1.7769999999999677</c:v>
                </c:pt>
                <c:pt idx="1783">
                  <c:v>1.7779989999999664</c:v>
                </c:pt>
                <c:pt idx="1784">
                  <c:v>1.7790009999999992</c:v>
                </c:pt>
                <c:pt idx="1785">
                  <c:v>1.7799999999999552</c:v>
                </c:pt>
                <c:pt idx="1786">
                  <c:v>1.7810000000000006</c:v>
                </c:pt>
                <c:pt idx="1787">
                  <c:v>1.7820009999999993</c:v>
                </c:pt>
                <c:pt idx="1788">
                  <c:v>1.7829999999999686</c:v>
                </c:pt>
                <c:pt idx="1789">
                  <c:v>1.7840000000000007</c:v>
                </c:pt>
                <c:pt idx="1790">
                  <c:v>1.7849989999999998</c:v>
                </c:pt>
                <c:pt idx="1791">
                  <c:v>1.7860010000000006</c:v>
                </c:pt>
                <c:pt idx="1792">
                  <c:v>1.7870000000000008</c:v>
                </c:pt>
                <c:pt idx="1793">
                  <c:v>1.788000000000002</c:v>
                </c:pt>
                <c:pt idx="1794">
                  <c:v>1.7890009999999998</c:v>
                </c:pt>
                <c:pt idx="1795">
                  <c:v>1.7900000000000009</c:v>
                </c:pt>
                <c:pt idx="1796">
                  <c:v>1.7910000000000019</c:v>
                </c:pt>
                <c:pt idx="1797">
                  <c:v>1.7919989999999655</c:v>
                </c:pt>
                <c:pt idx="1798">
                  <c:v>1.7930010000000018</c:v>
                </c:pt>
                <c:pt idx="1799">
                  <c:v>1.7940000000000023</c:v>
                </c:pt>
                <c:pt idx="1800">
                  <c:v>1.7949999999999704</c:v>
                </c:pt>
                <c:pt idx="1801">
                  <c:v>1.7960010000000022</c:v>
                </c:pt>
                <c:pt idx="1802">
                  <c:v>1.7969999999999693</c:v>
                </c:pt>
                <c:pt idx="1803">
                  <c:v>1.798</c:v>
                </c:pt>
                <c:pt idx="1804">
                  <c:v>1.7989989999999998</c:v>
                </c:pt>
                <c:pt idx="1805">
                  <c:v>1.800001</c:v>
                </c:pt>
                <c:pt idx="1806">
                  <c:v>1.8010000000000002</c:v>
                </c:pt>
                <c:pt idx="1807">
                  <c:v>1.8019989999999677</c:v>
                </c:pt>
                <c:pt idx="1808">
                  <c:v>1.8030009999999999</c:v>
                </c:pt>
                <c:pt idx="1809">
                  <c:v>1.8040000000000003</c:v>
                </c:pt>
                <c:pt idx="1810">
                  <c:v>1.8050000000000015</c:v>
                </c:pt>
                <c:pt idx="1811">
                  <c:v>1.8059989999999695</c:v>
                </c:pt>
                <c:pt idx="1812">
                  <c:v>1.8070010000000014</c:v>
                </c:pt>
                <c:pt idx="1813">
                  <c:v>1.808000000000002</c:v>
                </c:pt>
                <c:pt idx="1814">
                  <c:v>1.8089990000000018</c:v>
                </c:pt>
                <c:pt idx="1815">
                  <c:v>1.8100010000000015</c:v>
                </c:pt>
                <c:pt idx="1816">
                  <c:v>1.8110000000000017</c:v>
                </c:pt>
                <c:pt idx="1817">
                  <c:v>1.8119999999999605</c:v>
                </c:pt>
                <c:pt idx="1818">
                  <c:v>1.8129989999999996</c:v>
                </c:pt>
                <c:pt idx="1819">
                  <c:v>1.8140009999999993</c:v>
                </c:pt>
                <c:pt idx="1820">
                  <c:v>1.81499999999997</c:v>
                </c:pt>
                <c:pt idx="1821">
                  <c:v>1.8159989999999691</c:v>
                </c:pt>
                <c:pt idx="1822">
                  <c:v>1.8170009999999994</c:v>
                </c:pt>
                <c:pt idx="1823">
                  <c:v>1.8179999999999616</c:v>
                </c:pt>
                <c:pt idx="1824">
                  <c:v>1.8190000000000008</c:v>
                </c:pt>
                <c:pt idx="1825">
                  <c:v>1.8199989999999706</c:v>
                </c:pt>
                <c:pt idx="1826">
                  <c:v>1.8210010000000008</c:v>
                </c:pt>
                <c:pt idx="1827">
                  <c:v>1.8220000000000021</c:v>
                </c:pt>
                <c:pt idx="1828">
                  <c:v>1.8229989999999998</c:v>
                </c:pt>
                <c:pt idx="1829">
                  <c:v>1.8240010000000009</c:v>
                </c:pt>
                <c:pt idx="1830">
                  <c:v>1.8250000000000011</c:v>
                </c:pt>
                <c:pt idx="1831">
                  <c:v>1.8260000000000023</c:v>
                </c:pt>
                <c:pt idx="1832">
                  <c:v>1.8269989999999978</c:v>
                </c:pt>
                <c:pt idx="1833">
                  <c:v>1.8280000000000021</c:v>
                </c:pt>
                <c:pt idx="1834">
                  <c:v>1.8289999999999818</c:v>
                </c:pt>
                <c:pt idx="1835">
                  <c:v>1.8299989999999695</c:v>
                </c:pt>
                <c:pt idx="1836">
                  <c:v>1.8310010000000019</c:v>
                </c:pt>
                <c:pt idx="1837">
                  <c:v>1.831999999999961</c:v>
                </c:pt>
                <c:pt idx="1838">
                  <c:v>1.8330000000000002</c:v>
                </c:pt>
                <c:pt idx="1839">
                  <c:v>1.8339989999999708</c:v>
                </c:pt>
                <c:pt idx="1840">
                  <c:v>1.8349999999999898</c:v>
                </c:pt>
                <c:pt idx="1841">
                  <c:v>1.8360000000000003</c:v>
                </c:pt>
                <c:pt idx="1842">
                  <c:v>1.8369989999999998</c:v>
                </c:pt>
                <c:pt idx="1843">
                  <c:v>1.8380010000000002</c:v>
                </c:pt>
                <c:pt idx="1844">
                  <c:v>1.8390000000000004</c:v>
                </c:pt>
                <c:pt idx="1845">
                  <c:v>1.8400000000000021</c:v>
                </c:pt>
                <c:pt idx="1846">
                  <c:v>1.8409990000000018</c:v>
                </c:pt>
                <c:pt idx="1847">
                  <c:v>1.8420000000000005</c:v>
                </c:pt>
                <c:pt idx="1848">
                  <c:v>1.8430000000000017</c:v>
                </c:pt>
                <c:pt idx="1849">
                  <c:v>1.8439989999999724</c:v>
                </c:pt>
                <c:pt idx="1850">
                  <c:v>1.8450010000000017</c:v>
                </c:pt>
                <c:pt idx="1851">
                  <c:v>1.8460000000000021</c:v>
                </c:pt>
                <c:pt idx="1852">
                  <c:v>1.8469999999999978</c:v>
                </c:pt>
                <c:pt idx="1853">
                  <c:v>1.848001000000002</c:v>
                </c:pt>
                <c:pt idx="1854">
                  <c:v>1.849000000000002</c:v>
                </c:pt>
                <c:pt idx="1855">
                  <c:v>1.8499999999999639</c:v>
                </c:pt>
                <c:pt idx="1856">
                  <c:v>1.8509989999999998</c:v>
                </c:pt>
                <c:pt idx="1857">
                  <c:v>1.852001</c:v>
                </c:pt>
                <c:pt idx="1858">
                  <c:v>1.8529999999999998</c:v>
                </c:pt>
                <c:pt idx="1859">
                  <c:v>1.8540000000000021</c:v>
                </c:pt>
                <c:pt idx="1860">
                  <c:v>1.8550009999999997</c:v>
                </c:pt>
                <c:pt idx="1861">
                  <c:v>1.855999999999965</c:v>
                </c:pt>
                <c:pt idx="1862">
                  <c:v>1.8570000000000011</c:v>
                </c:pt>
                <c:pt idx="1863">
                  <c:v>1.8579989999999798</c:v>
                </c:pt>
                <c:pt idx="1864">
                  <c:v>1.859001000000001</c:v>
                </c:pt>
                <c:pt idx="1865">
                  <c:v>1.8600000000000021</c:v>
                </c:pt>
                <c:pt idx="1866">
                  <c:v>1.8609999999999978</c:v>
                </c:pt>
                <c:pt idx="1867">
                  <c:v>1.8620010000000011</c:v>
                </c:pt>
                <c:pt idx="1868">
                  <c:v>1.8630000000000013</c:v>
                </c:pt>
                <c:pt idx="1869">
                  <c:v>1.8639999999999652</c:v>
                </c:pt>
                <c:pt idx="1870">
                  <c:v>1.8649989999999992</c:v>
                </c:pt>
                <c:pt idx="1871">
                  <c:v>1.8660009999999989</c:v>
                </c:pt>
                <c:pt idx="1872">
                  <c:v>1.8669999999999978</c:v>
                </c:pt>
                <c:pt idx="1873">
                  <c:v>1.8679989999999898</c:v>
                </c:pt>
                <c:pt idx="1874">
                  <c:v>1.869000999999999</c:v>
                </c:pt>
                <c:pt idx="1875">
                  <c:v>1.8699999999999661</c:v>
                </c:pt>
                <c:pt idx="1876">
                  <c:v>1.8710000000000004</c:v>
                </c:pt>
                <c:pt idx="1877">
                  <c:v>1.8719989999999938</c:v>
                </c:pt>
                <c:pt idx="1878">
                  <c:v>1.8730010000000004</c:v>
                </c:pt>
                <c:pt idx="1879">
                  <c:v>1.8740000000000021</c:v>
                </c:pt>
                <c:pt idx="1880">
                  <c:v>1.8749989999999999</c:v>
                </c:pt>
                <c:pt idx="1881">
                  <c:v>1.8760010000000005</c:v>
                </c:pt>
                <c:pt idx="1882">
                  <c:v>1.8770000000000007</c:v>
                </c:pt>
                <c:pt idx="1883">
                  <c:v>1.8780000000000021</c:v>
                </c:pt>
                <c:pt idx="1884">
                  <c:v>1.8789990000000019</c:v>
                </c:pt>
                <c:pt idx="1885">
                  <c:v>1.880001000000002</c:v>
                </c:pt>
                <c:pt idx="1886">
                  <c:v>1.881000000000002</c:v>
                </c:pt>
                <c:pt idx="1887">
                  <c:v>1.8819990000000018</c:v>
                </c:pt>
                <c:pt idx="1888">
                  <c:v>1.8830010000000019</c:v>
                </c:pt>
                <c:pt idx="1889">
                  <c:v>1.8840000000000021</c:v>
                </c:pt>
                <c:pt idx="1890">
                  <c:v>1.8849999999999998</c:v>
                </c:pt>
                <c:pt idx="1891">
                  <c:v>1.8859989999999998</c:v>
                </c:pt>
                <c:pt idx="1892">
                  <c:v>1.8870000000000022</c:v>
                </c:pt>
                <c:pt idx="1893">
                  <c:v>1.8879999999999668</c:v>
                </c:pt>
                <c:pt idx="1894">
                  <c:v>1.8889989999999999</c:v>
                </c:pt>
                <c:pt idx="1895">
                  <c:v>1.890001</c:v>
                </c:pt>
                <c:pt idx="1896">
                  <c:v>1.891</c:v>
                </c:pt>
                <c:pt idx="1897">
                  <c:v>1.8920000000000021</c:v>
                </c:pt>
                <c:pt idx="1898">
                  <c:v>1.8929990000000014</c:v>
                </c:pt>
                <c:pt idx="1899">
                  <c:v>1.8940000000000001</c:v>
                </c:pt>
                <c:pt idx="1900">
                  <c:v>1.895000000000002</c:v>
                </c:pt>
                <c:pt idx="1901">
                  <c:v>1.8959989999999998</c:v>
                </c:pt>
                <c:pt idx="1902">
                  <c:v>1.8970010000000013</c:v>
                </c:pt>
                <c:pt idx="1903">
                  <c:v>1.8980000000000021</c:v>
                </c:pt>
                <c:pt idx="1904">
                  <c:v>1.8989999999999978</c:v>
                </c:pt>
                <c:pt idx="1905">
                  <c:v>1.8999989999999978</c:v>
                </c:pt>
                <c:pt idx="1906">
                  <c:v>1.901000000000002</c:v>
                </c:pt>
                <c:pt idx="1907">
                  <c:v>1.9019999999999677</c:v>
                </c:pt>
                <c:pt idx="1908">
                  <c:v>1.9029989999999994</c:v>
                </c:pt>
                <c:pt idx="1909">
                  <c:v>1.9040010000000001</c:v>
                </c:pt>
                <c:pt idx="1910">
                  <c:v>1.9049999999999994</c:v>
                </c:pt>
                <c:pt idx="1911">
                  <c:v>1.9060000000000021</c:v>
                </c:pt>
                <c:pt idx="1912">
                  <c:v>1.9070009999999993</c:v>
                </c:pt>
                <c:pt idx="1913">
                  <c:v>1.9079999999999686</c:v>
                </c:pt>
                <c:pt idx="1914">
                  <c:v>1.9090000000000007</c:v>
                </c:pt>
                <c:pt idx="1915">
                  <c:v>1.9099989999999998</c:v>
                </c:pt>
                <c:pt idx="1916">
                  <c:v>1.9110010000000006</c:v>
                </c:pt>
                <c:pt idx="1917">
                  <c:v>1.9120000000000021</c:v>
                </c:pt>
                <c:pt idx="1918">
                  <c:v>1.913000000000002</c:v>
                </c:pt>
                <c:pt idx="1919">
                  <c:v>1.9140010000000007</c:v>
                </c:pt>
                <c:pt idx="1920">
                  <c:v>1.9150000000000009</c:v>
                </c:pt>
                <c:pt idx="1921">
                  <c:v>1.9160000000000021</c:v>
                </c:pt>
                <c:pt idx="1922">
                  <c:v>1.9169989999999988</c:v>
                </c:pt>
                <c:pt idx="1923">
                  <c:v>1.9180010000000021</c:v>
                </c:pt>
                <c:pt idx="1924">
                  <c:v>1.9190000000000023</c:v>
                </c:pt>
                <c:pt idx="1925">
                  <c:v>1.9200000000000021</c:v>
                </c:pt>
                <c:pt idx="1926">
                  <c:v>1.9210010000000022</c:v>
                </c:pt>
                <c:pt idx="1927">
                  <c:v>1.9219999999999693</c:v>
                </c:pt>
                <c:pt idx="1928">
                  <c:v>1.923</c:v>
                </c:pt>
                <c:pt idx="1929">
                  <c:v>1.9239989999999998</c:v>
                </c:pt>
                <c:pt idx="1930">
                  <c:v>1.925001</c:v>
                </c:pt>
                <c:pt idx="1931">
                  <c:v>1.9260000000000081</c:v>
                </c:pt>
                <c:pt idx="1932">
                  <c:v>1.9269990000000004</c:v>
                </c:pt>
                <c:pt idx="1933">
                  <c:v>1.9280010000000001</c:v>
                </c:pt>
                <c:pt idx="1934">
                  <c:v>1.9290000000000003</c:v>
                </c:pt>
                <c:pt idx="1935">
                  <c:v>1.9300000000000141</c:v>
                </c:pt>
                <c:pt idx="1936">
                  <c:v>1.9309990000000017</c:v>
                </c:pt>
                <c:pt idx="1937">
                  <c:v>1.9320010000000021</c:v>
                </c:pt>
                <c:pt idx="1938">
                  <c:v>1.933000000000002</c:v>
                </c:pt>
                <c:pt idx="1939">
                  <c:v>1.9339990000000018</c:v>
                </c:pt>
                <c:pt idx="1940">
                  <c:v>1.9350010000000015</c:v>
                </c:pt>
                <c:pt idx="1941">
                  <c:v>1.9360000000000201</c:v>
                </c:pt>
                <c:pt idx="1942">
                  <c:v>1.9369999999999994</c:v>
                </c:pt>
                <c:pt idx="1943">
                  <c:v>1.9379989999999996</c:v>
                </c:pt>
                <c:pt idx="1944">
                  <c:v>1.9390009999999993</c:v>
                </c:pt>
                <c:pt idx="1945">
                  <c:v>1.93999999999997</c:v>
                </c:pt>
                <c:pt idx="1946">
                  <c:v>1.9409989999999997</c:v>
                </c:pt>
                <c:pt idx="1947">
                  <c:v>1.9420010000000001</c:v>
                </c:pt>
                <c:pt idx="1948">
                  <c:v>1.9429999999999996</c:v>
                </c:pt>
                <c:pt idx="1949">
                  <c:v>1.9440000000000281</c:v>
                </c:pt>
                <c:pt idx="1950">
                  <c:v>1.944999000000001</c:v>
                </c:pt>
                <c:pt idx="1951">
                  <c:v>1.9460010000000021</c:v>
                </c:pt>
                <c:pt idx="1952">
                  <c:v>1.9470000000000021</c:v>
                </c:pt>
                <c:pt idx="1953">
                  <c:v>1.9479989999999998</c:v>
                </c:pt>
                <c:pt idx="1954">
                  <c:v>1.9490010000000009</c:v>
                </c:pt>
                <c:pt idx="1955">
                  <c:v>1.9500000000000306</c:v>
                </c:pt>
                <c:pt idx="1956">
                  <c:v>1.9510000000000023</c:v>
                </c:pt>
                <c:pt idx="1957">
                  <c:v>1.9519989999999978</c:v>
                </c:pt>
                <c:pt idx="1958">
                  <c:v>1.9530000000000021</c:v>
                </c:pt>
                <c:pt idx="1959">
                  <c:v>1.9539999999999818</c:v>
                </c:pt>
                <c:pt idx="1960">
                  <c:v>1.954998999999999</c:v>
                </c:pt>
                <c:pt idx="1961">
                  <c:v>1.9560010000000023</c:v>
                </c:pt>
                <c:pt idx="1962">
                  <c:v>1.956999999999999</c:v>
                </c:pt>
                <c:pt idx="1963">
                  <c:v>1.9580000000000297</c:v>
                </c:pt>
                <c:pt idx="1964">
                  <c:v>1.9589990000000004</c:v>
                </c:pt>
                <c:pt idx="1965">
                  <c:v>1.9599999999999898</c:v>
                </c:pt>
                <c:pt idx="1966">
                  <c:v>1.9610000000000003</c:v>
                </c:pt>
                <c:pt idx="1967">
                  <c:v>1.9619989999999998</c:v>
                </c:pt>
                <c:pt idx="1968">
                  <c:v>1.9630010000000002</c:v>
                </c:pt>
                <c:pt idx="1969">
                  <c:v>1.9640000000000299</c:v>
                </c:pt>
                <c:pt idx="1970">
                  <c:v>1.9650000000000021</c:v>
                </c:pt>
                <c:pt idx="1971">
                  <c:v>1.9659990000000018</c:v>
                </c:pt>
                <c:pt idx="1972">
                  <c:v>1.9670000000000005</c:v>
                </c:pt>
                <c:pt idx="1973">
                  <c:v>1.9680000000000313</c:v>
                </c:pt>
                <c:pt idx="1974">
                  <c:v>1.9689990000000019</c:v>
                </c:pt>
                <c:pt idx="1975">
                  <c:v>1.9700010000000021</c:v>
                </c:pt>
                <c:pt idx="1976">
                  <c:v>1.9710000000000021</c:v>
                </c:pt>
                <c:pt idx="1977">
                  <c:v>1.9719999999999978</c:v>
                </c:pt>
                <c:pt idx="1978">
                  <c:v>1.973001000000002</c:v>
                </c:pt>
                <c:pt idx="1979">
                  <c:v>1.974000000000032</c:v>
                </c:pt>
                <c:pt idx="1980">
                  <c:v>1.9749999999999996</c:v>
                </c:pt>
                <c:pt idx="1981">
                  <c:v>1.9759989999999998</c:v>
                </c:pt>
                <c:pt idx="1982">
                  <c:v>1.977001</c:v>
                </c:pt>
                <c:pt idx="1983">
                  <c:v>1.9779999999999998</c:v>
                </c:pt>
                <c:pt idx="1984">
                  <c:v>1.9790000000000021</c:v>
                </c:pt>
                <c:pt idx="1985">
                  <c:v>1.9800010000000001</c:v>
                </c:pt>
                <c:pt idx="1986">
                  <c:v>1.9809999999999999</c:v>
                </c:pt>
                <c:pt idx="1987">
                  <c:v>1.9820000000000322</c:v>
                </c:pt>
                <c:pt idx="1988">
                  <c:v>1.9829990000000013</c:v>
                </c:pt>
                <c:pt idx="1989">
                  <c:v>1.9840010000000021</c:v>
                </c:pt>
                <c:pt idx="1990">
                  <c:v>1.9850000000000021</c:v>
                </c:pt>
                <c:pt idx="1991">
                  <c:v>1.9859999999999978</c:v>
                </c:pt>
                <c:pt idx="1992">
                  <c:v>1.9870010000000011</c:v>
                </c:pt>
                <c:pt idx="1993">
                  <c:v>1.9880000000000331</c:v>
                </c:pt>
                <c:pt idx="1994">
                  <c:v>1.988999999999999</c:v>
                </c:pt>
                <c:pt idx="1995">
                  <c:v>1.9899989999999992</c:v>
                </c:pt>
                <c:pt idx="1996">
                  <c:v>1.9910009999999989</c:v>
                </c:pt>
                <c:pt idx="1997">
                  <c:v>1.9919999999999978</c:v>
                </c:pt>
                <c:pt idx="1998">
                  <c:v>1.9929989999999993</c:v>
                </c:pt>
                <c:pt idx="1999">
                  <c:v>1.9940010000000001</c:v>
                </c:pt>
                <c:pt idx="2000">
                  <c:v>1.9949999999999992</c:v>
                </c:pt>
                <c:pt idx="2001">
                  <c:v>1.9960000000000333</c:v>
                </c:pt>
                <c:pt idx="2002">
                  <c:v>1.9969990000000006</c:v>
                </c:pt>
                <c:pt idx="2003">
                  <c:v>1.9980010000000021</c:v>
                </c:pt>
                <c:pt idx="2004">
                  <c:v>1.9990000000000021</c:v>
                </c:pt>
                <c:pt idx="2005">
                  <c:v>1.9999989999999999</c:v>
                </c:pt>
                <c:pt idx="2006">
                  <c:v>2.0010010000000005</c:v>
                </c:pt>
                <c:pt idx="2007">
                  <c:v>2.0020000000000007</c:v>
                </c:pt>
                <c:pt idx="2008">
                  <c:v>2.0030000000000019</c:v>
                </c:pt>
                <c:pt idx="2009">
                  <c:v>2.0039990000000052</c:v>
                </c:pt>
                <c:pt idx="2010">
                  <c:v>2.0050010000000018</c:v>
                </c:pt>
                <c:pt idx="2011">
                  <c:v>2.006000000000002</c:v>
                </c:pt>
                <c:pt idx="2012">
                  <c:v>2.0069990000000022</c:v>
                </c:pt>
                <c:pt idx="2013">
                  <c:v>2.0080010000000019</c:v>
                </c:pt>
                <c:pt idx="2014">
                  <c:v>2.0090000000000021</c:v>
                </c:pt>
                <c:pt idx="2015">
                  <c:v>2.0099999999999998</c:v>
                </c:pt>
                <c:pt idx="2016">
                  <c:v>2.010999</c:v>
                </c:pt>
                <c:pt idx="2017">
                  <c:v>2.0119999999999987</c:v>
                </c:pt>
                <c:pt idx="2018">
                  <c:v>2.0129999999999977</c:v>
                </c:pt>
                <c:pt idx="2019">
                  <c:v>2.0139990000000001</c:v>
                </c:pt>
                <c:pt idx="2020">
                  <c:v>2.0150009999999967</c:v>
                </c:pt>
                <c:pt idx="2021">
                  <c:v>2.0159999999999987</c:v>
                </c:pt>
                <c:pt idx="2022">
                  <c:v>2.0170000000000008</c:v>
                </c:pt>
                <c:pt idx="2023">
                  <c:v>2.0179990000000014</c:v>
                </c:pt>
                <c:pt idx="2024">
                  <c:v>2.0189999999999997</c:v>
                </c:pt>
                <c:pt idx="2025">
                  <c:v>2.0200000000000014</c:v>
                </c:pt>
                <c:pt idx="2026">
                  <c:v>2.0209990000000015</c:v>
                </c:pt>
                <c:pt idx="2027">
                  <c:v>2.0220010000000013</c:v>
                </c:pt>
                <c:pt idx="2028">
                  <c:v>2.0230000000000015</c:v>
                </c:pt>
                <c:pt idx="2029">
                  <c:v>2.0239999999999991</c:v>
                </c:pt>
                <c:pt idx="2030">
                  <c:v>2.0249989999999993</c:v>
                </c:pt>
                <c:pt idx="2031">
                  <c:v>2.0260000000000007</c:v>
                </c:pt>
                <c:pt idx="2032">
                  <c:v>2.0269999999999988</c:v>
                </c:pt>
                <c:pt idx="2033">
                  <c:v>2.0279989999999994</c:v>
                </c:pt>
                <c:pt idx="2034">
                  <c:v>2.0290009999999987</c:v>
                </c:pt>
                <c:pt idx="2035">
                  <c:v>2.0299999999999994</c:v>
                </c:pt>
                <c:pt idx="2036">
                  <c:v>2.0309999999999997</c:v>
                </c:pt>
                <c:pt idx="2037">
                  <c:v>2.0320009999999527</c:v>
                </c:pt>
                <c:pt idx="2038">
                  <c:v>2.0329999999999977</c:v>
                </c:pt>
                <c:pt idx="2039">
                  <c:v>2.0340000000000007</c:v>
                </c:pt>
                <c:pt idx="2040">
                  <c:v>2.0349990000000009</c:v>
                </c:pt>
                <c:pt idx="2041">
                  <c:v>2.0360009999999567</c:v>
                </c:pt>
                <c:pt idx="2042">
                  <c:v>2.0370000000000008</c:v>
                </c:pt>
                <c:pt idx="2043">
                  <c:v>2.038000000000002</c:v>
                </c:pt>
                <c:pt idx="2044">
                  <c:v>2.0390010000000007</c:v>
                </c:pt>
                <c:pt idx="2045">
                  <c:v>2.0400000000000009</c:v>
                </c:pt>
                <c:pt idx="2046">
                  <c:v>2.0410000000000021</c:v>
                </c:pt>
                <c:pt idx="2047">
                  <c:v>2.0419989999999988</c:v>
                </c:pt>
                <c:pt idx="2048">
                  <c:v>2.0430010000000052</c:v>
                </c:pt>
                <c:pt idx="2049">
                  <c:v>2.0440000000000031</c:v>
                </c:pt>
                <c:pt idx="2050">
                  <c:v>2.0449999999999999</c:v>
                </c:pt>
                <c:pt idx="2051">
                  <c:v>2.0460010000000022</c:v>
                </c:pt>
                <c:pt idx="2052">
                  <c:v>2.0469999999999988</c:v>
                </c:pt>
                <c:pt idx="2053">
                  <c:v>2.048</c:v>
                </c:pt>
                <c:pt idx="2054">
                  <c:v>2.0489990000000002</c:v>
                </c:pt>
                <c:pt idx="2055">
                  <c:v>2.050001</c:v>
                </c:pt>
                <c:pt idx="2056">
                  <c:v>2.0509999999999997</c:v>
                </c:pt>
                <c:pt idx="2057">
                  <c:v>2.0519990000000004</c:v>
                </c:pt>
                <c:pt idx="2058">
                  <c:v>2.0530010000000001</c:v>
                </c:pt>
                <c:pt idx="2059">
                  <c:v>2.0540000000000003</c:v>
                </c:pt>
                <c:pt idx="2060">
                  <c:v>2.0549999999999997</c:v>
                </c:pt>
                <c:pt idx="2061">
                  <c:v>2.0559990000000017</c:v>
                </c:pt>
                <c:pt idx="2062">
                  <c:v>2.0570010000000014</c:v>
                </c:pt>
                <c:pt idx="2063">
                  <c:v>2.0580000000000007</c:v>
                </c:pt>
                <c:pt idx="2064">
                  <c:v>2.0589990000000018</c:v>
                </c:pt>
                <c:pt idx="2065">
                  <c:v>2.0600010000000015</c:v>
                </c:pt>
                <c:pt idx="2066">
                  <c:v>2.0610000000000017</c:v>
                </c:pt>
                <c:pt idx="2067">
                  <c:v>2.0619999999999994</c:v>
                </c:pt>
                <c:pt idx="2068">
                  <c:v>2.0629989999999987</c:v>
                </c:pt>
                <c:pt idx="2069">
                  <c:v>2.0640009999999993</c:v>
                </c:pt>
                <c:pt idx="2070">
                  <c:v>2.0649999999999995</c:v>
                </c:pt>
                <c:pt idx="2071">
                  <c:v>2.0659989999999997</c:v>
                </c:pt>
                <c:pt idx="2072">
                  <c:v>2.0670009999999994</c:v>
                </c:pt>
                <c:pt idx="2073">
                  <c:v>2.0679999999999996</c:v>
                </c:pt>
                <c:pt idx="2074">
                  <c:v>2.0690000000000008</c:v>
                </c:pt>
                <c:pt idx="2075">
                  <c:v>2.069999000000001</c:v>
                </c:pt>
                <c:pt idx="2076">
                  <c:v>2.0710010000000008</c:v>
                </c:pt>
                <c:pt idx="2077">
                  <c:v>2.0719999999999987</c:v>
                </c:pt>
                <c:pt idx="2078">
                  <c:v>2.0729990000000007</c:v>
                </c:pt>
                <c:pt idx="2079">
                  <c:v>2.0740010000000009</c:v>
                </c:pt>
                <c:pt idx="2080">
                  <c:v>2.0749999999999997</c:v>
                </c:pt>
                <c:pt idx="2081">
                  <c:v>2.0760000000000023</c:v>
                </c:pt>
                <c:pt idx="2082">
                  <c:v>2.0769989999999967</c:v>
                </c:pt>
                <c:pt idx="2083">
                  <c:v>2.0780000000000007</c:v>
                </c:pt>
                <c:pt idx="2084">
                  <c:v>2.0789999999999988</c:v>
                </c:pt>
                <c:pt idx="2085">
                  <c:v>2.0799989999999977</c:v>
                </c:pt>
                <c:pt idx="2086">
                  <c:v>2.0810010000000032</c:v>
                </c:pt>
                <c:pt idx="2087">
                  <c:v>2.081999999999999</c:v>
                </c:pt>
                <c:pt idx="2088">
                  <c:v>2.0830000000000002</c:v>
                </c:pt>
                <c:pt idx="2089">
                  <c:v>2.0839990000000252</c:v>
                </c:pt>
                <c:pt idx="2090">
                  <c:v>2.0849999999999991</c:v>
                </c:pt>
                <c:pt idx="2091">
                  <c:v>2.0860000000000003</c:v>
                </c:pt>
                <c:pt idx="2092">
                  <c:v>2.0869990000000005</c:v>
                </c:pt>
                <c:pt idx="2093">
                  <c:v>2.0880010000000002</c:v>
                </c:pt>
                <c:pt idx="2094">
                  <c:v>2.0890000000000004</c:v>
                </c:pt>
                <c:pt idx="2095">
                  <c:v>2.0900000000000007</c:v>
                </c:pt>
                <c:pt idx="2096">
                  <c:v>2.0909990000000018</c:v>
                </c:pt>
                <c:pt idx="2097">
                  <c:v>2.0919999999999987</c:v>
                </c:pt>
                <c:pt idx="2098">
                  <c:v>2.0930000000000017</c:v>
                </c:pt>
                <c:pt idx="2099">
                  <c:v>2.0939990000000019</c:v>
                </c:pt>
                <c:pt idx="2100">
                  <c:v>2.0950010000000017</c:v>
                </c:pt>
                <c:pt idx="2101">
                  <c:v>2.0959999999999988</c:v>
                </c:pt>
                <c:pt idx="2102">
                  <c:v>2.0969999999999978</c:v>
                </c:pt>
                <c:pt idx="2103">
                  <c:v>2.0980010000000018</c:v>
                </c:pt>
                <c:pt idx="2104">
                  <c:v>2.099000000000002</c:v>
                </c:pt>
                <c:pt idx="2105">
                  <c:v>2.0999999999999988</c:v>
                </c:pt>
                <c:pt idx="2106">
                  <c:v>2.1009989999999998</c:v>
                </c:pt>
                <c:pt idx="2107">
                  <c:v>2.1020009999999987</c:v>
                </c:pt>
                <c:pt idx="2108">
                  <c:v>2.1029999999999998</c:v>
                </c:pt>
                <c:pt idx="2109">
                  <c:v>2.104000000000001</c:v>
                </c:pt>
                <c:pt idx="2110">
                  <c:v>2.1050009999999997</c:v>
                </c:pt>
                <c:pt idx="2111">
                  <c:v>2.1059999999999999</c:v>
                </c:pt>
                <c:pt idx="2112">
                  <c:v>2.1070000000000011</c:v>
                </c:pt>
                <c:pt idx="2113">
                  <c:v>2.1079990000000612</c:v>
                </c:pt>
                <c:pt idx="2114">
                  <c:v>2.109001000000001</c:v>
                </c:pt>
                <c:pt idx="2115">
                  <c:v>2.1100000000000008</c:v>
                </c:pt>
                <c:pt idx="2116">
                  <c:v>2.1109999999999989</c:v>
                </c:pt>
                <c:pt idx="2117">
                  <c:v>2.1120010000000007</c:v>
                </c:pt>
                <c:pt idx="2118">
                  <c:v>2.1130000000000013</c:v>
                </c:pt>
                <c:pt idx="2119">
                  <c:v>2.113999999999999</c:v>
                </c:pt>
                <c:pt idx="2120">
                  <c:v>2.1149989999999987</c:v>
                </c:pt>
                <c:pt idx="2121">
                  <c:v>2.1160009999999967</c:v>
                </c:pt>
                <c:pt idx="2122">
                  <c:v>2.1169999999999987</c:v>
                </c:pt>
                <c:pt idx="2123">
                  <c:v>2.1179989999999993</c:v>
                </c:pt>
                <c:pt idx="2124">
                  <c:v>2.1190009999999977</c:v>
                </c:pt>
                <c:pt idx="2125">
                  <c:v>2.1199999999999988</c:v>
                </c:pt>
                <c:pt idx="2126">
                  <c:v>2.1210000000000004</c:v>
                </c:pt>
                <c:pt idx="2127">
                  <c:v>2.1219990000000006</c:v>
                </c:pt>
                <c:pt idx="2128">
                  <c:v>2.1230010000000012</c:v>
                </c:pt>
                <c:pt idx="2129">
                  <c:v>2.1240000000000006</c:v>
                </c:pt>
                <c:pt idx="2130">
                  <c:v>2.1249990000000012</c:v>
                </c:pt>
                <c:pt idx="2131">
                  <c:v>2.1260010000000005</c:v>
                </c:pt>
                <c:pt idx="2132">
                  <c:v>2.1270000000000011</c:v>
                </c:pt>
                <c:pt idx="2133">
                  <c:v>2.1280000000000019</c:v>
                </c:pt>
                <c:pt idx="2134">
                  <c:v>2.1289990000000052</c:v>
                </c:pt>
                <c:pt idx="2135">
                  <c:v>2.1300010000000018</c:v>
                </c:pt>
                <c:pt idx="2136">
                  <c:v>2.131000000000002</c:v>
                </c:pt>
                <c:pt idx="2137">
                  <c:v>2.1319990000000022</c:v>
                </c:pt>
                <c:pt idx="2138">
                  <c:v>2.1330010000000019</c:v>
                </c:pt>
                <c:pt idx="2139">
                  <c:v>2.1340000000000021</c:v>
                </c:pt>
                <c:pt idx="2140">
                  <c:v>2.1349999999999998</c:v>
                </c:pt>
                <c:pt idx="2141">
                  <c:v>2.135999</c:v>
                </c:pt>
                <c:pt idx="2142">
                  <c:v>2.1370000000000022</c:v>
                </c:pt>
                <c:pt idx="2143">
                  <c:v>2.1379999999999999</c:v>
                </c:pt>
                <c:pt idx="2144">
                  <c:v>2.1389990000000001</c:v>
                </c:pt>
                <c:pt idx="2145">
                  <c:v>2.1400009999999998</c:v>
                </c:pt>
                <c:pt idx="2146">
                  <c:v>2.141</c:v>
                </c:pt>
                <c:pt idx="2147">
                  <c:v>2.1420000000000008</c:v>
                </c:pt>
                <c:pt idx="2148">
                  <c:v>2.1429990000000014</c:v>
                </c:pt>
                <c:pt idx="2149">
                  <c:v>2.1440000000000001</c:v>
                </c:pt>
                <c:pt idx="2150">
                  <c:v>2.1450000000000014</c:v>
                </c:pt>
                <c:pt idx="2151">
                  <c:v>2.1459990000000015</c:v>
                </c:pt>
                <c:pt idx="2152">
                  <c:v>2.1470010000000292</c:v>
                </c:pt>
                <c:pt idx="2153">
                  <c:v>2.1480000000000015</c:v>
                </c:pt>
                <c:pt idx="2154">
                  <c:v>2.1489999999999991</c:v>
                </c:pt>
                <c:pt idx="2155">
                  <c:v>2.1499989999999993</c:v>
                </c:pt>
                <c:pt idx="2156">
                  <c:v>2.1510000000000007</c:v>
                </c:pt>
                <c:pt idx="2157">
                  <c:v>2.1519999999999988</c:v>
                </c:pt>
                <c:pt idx="2158">
                  <c:v>2.1529989999999977</c:v>
                </c:pt>
                <c:pt idx="2159">
                  <c:v>2.1540009999999987</c:v>
                </c:pt>
                <c:pt idx="2160">
                  <c:v>2.1549999999999994</c:v>
                </c:pt>
                <c:pt idx="2161">
                  <c:v>2.1559999999999997</c:v>
                </c:pt>
                <c:pt idx="2162">
                  <c:v>2.1570009999999993</c:v>
                </c:pt>
                <c:pt idx="2163">
                  <c:v>2.1579999999999995</c:v>
                </c:pt>
                <c:pt idx="2164">
                  <c:v>2.1590000000000007</c:v>
                </c:pt>
                <c:pt idx="2165">
                  <c:v>2.1599990000000009</c:v>
                </c:pt>
                <c:pt idx="2166">
                  <c:v>2.1610010000000006</c:v>
                </c:pt>
                <c:pt idx="2167">
                  <c:v>2.1620000000000008</c:v>
                </c:pt>
                <c:pt idx="2168">
                  <c:v>2.1630000000000051</c:v>
                </c:pt>
                <c:pt idx="2169">
                  <c:v>2.1640010000000012</c:v>
                </c:pt>
                <c:pt idx="2170">
                  <c:v>2.1650000000000009</c:v>
                </c:pt>
                <c:pt idx="2171">
                  <c:v>2.1660000000000021</c:v>
                </c:pt>
                <c:pt idx="2172">
                  <c:v>2.1669989999999988</c:v>
                </c:pt>
                <c:pt idx="2173">
                  <c:v>2.1680010000000052</c:v>
                </c:pt>
                <c:pt idx="2174">
                  <c:v>2.1690000000000031</c:v>
                </c:pt>
                <c:pt idx="2175">
                  <c:v>2.17</c:v>
                </c:pt>
                <c:pt idx="2176">
                  <c:v>2.1710010000000022</c:v>
                </c:pt>
                <c:pt idx="2177">
                  <c:v>2.1719999999999988</c:v>
                </c:pt>
                <c:pt idx="2178">
                  <c:v>2.173</c:v>
                </c:pt>
                <c:pt idx="2179">
                  <c:v>2.1739990000000002</c:v>
                </c:pt>
                <c:pt idx="2180">
                  <c:v>2.175001</c:v>
                </c:pt>
                <c:pt idx="2181">
                  <c:v>2.1759999999999997</c:v>
                </c:pt>
                <c:pt idx="2182">
                  <c:v>2.1769990000000004</c:v>
                </c:pt>
                <c:pt idx="2183">
                  <c:v>2.1780010000000001</c:v>
                </c:pt>
                <c:pt idx="2184">
                  <c:v>2.1790000000000003</c:v>
                </c:pt>
                <c:pt idx="2185">
                  <c:v>2.1800000000000015</c:v>
                </c:pt>
                <c:pt idx="2186">
                  <c:v>2.1809990000000052</c:v>
                </c:pt>
                <c:pt idx="2187">
                  <c:v>2.1820010000000014</c:v>
                </c:pt>
                <c:pt idx="2188">
                  <c:v>2.1830000000000016</c:v>
                </c:pt>
                <c:pt idx="2189">
                  <c:v>2.1839990000000755</c:v>
                </c:pt>
                <c:pt idx="2190">
                  <c:v>2.1850010000000015</c:v>
                </c:pt>
                <c:pt idx="2191">
                  <c:v>2.1860000000000017</c:v>
                </c:pt>
                <c:pt idx="2192">
                  <c:v>2.1869999999999994</c:v>
                </c:pt>
                <c:pt idx="2193">
                  <c:v>2.1879989999999996</c:v>
                </c:pt>
                <c:pt idx="2194">
                  <c:v>2.1890009999999993</c:v>
                </c:pt>
                <c:pt idx="2195">
                  <c:v>2.1899999999999995</c:v>
                </c:pt>
                <c:pt idx="2196">
                  <c:v>2.1909989999999997</c:v>
                </c:pt>
                <c:pt idx="2197">
                  <c:v>2.1920009999999968</c:v>
                </c:pt>
                <c:pt idx="2198">
                  <c:v>2.1929999999999987</c:v>
                </c:pt>
                <c:pt idx="2199">
                  <c:v>2.1940000000000008</c:v>
                </c:pt>
                <c:pt idx="2200">
                  <c:v>2.194999000000001</c:v>
                </c:pt>
                <c:pt idx="2201">
                  <c:v>2.1960010000000008</c:v>
                </c:pt>
                <c:pt idx="2202">
                  <c:v>2.197000000000001</c:v>
                </c:pt>
                <c:pt idx="2203">
                  <c:v>2.1979990000000011</c:v>
                </c:pt>
                <c:pt idx="2204">
                  <c:v>2.1990010000000009</c:v>
                </c:pt>
                <c:pt idx="2205">
                  <c:v>2.2000000000000011</c:v>
                </c:pt>
                <c:pt idx="2206">
                  <c:v>2.2010000000000032</c:v>
                </c:pt>
                <c:pt idx="2207">
                  <c:v>2.2019989999999989</c:v>
                </c:pt>
                <c:pt idx="2208">
                  <c:v>2.2030000000000012</c:v>
                </c:pt>
                <c:pt idx="2209">
                  <c:v>2.2040000000000002</c:v>
                </c:pt>
                <c:pt idx="2210">
                  <c:v>2.204998999999999</c:v>
                </c:pt>
                <c:pt idx="2211">
                  <c:v>2.2060010000000032</c:v>
                </c:pt>
                <c:pt idx="2212">
                  <c:v>2.206999999999999</c:v>
                </c:pt>
                <c:pt idx="2213">
                  <c:v>2.2080000000000002</c:v>
                </c:pt>
                <c:pt idx="2214">
                  <c:v>2.2089990000000252</c:v>
                </c:pt>
                <c:pt idx="2215">
                  <c:v>2.2099999999999991</c:v>
                </c:pt>
                <c:pt idx="2216">
                  <c:v>2.2110000000000003</c:v>
                </c:pt>
                <c:pt idx="2217">
                  <c:v>2.2119990000000005</c:v>
                </c:pt>
                <c:pt idx="2218">
                  <c:v>2.2130010000000002</c:v>
                </c:pt>
                <c:pt idx="2219">
                  <c:v>2.2140000000000004</c:v>
                </c:pt>
                <c:pt idx="2220">
                  <c:v>2.2150000000000007</c:v>
                </c:pt>
                <c:pt idx="2221">
                  <c:v>2.2159990000000018</c:v>
                </c:pt>
                <c:pt idx="2222">
                  <c:v>2.2170000000000005</c:v>
                </c:pt>
                <c:pt idx="2223">
                  <c:v>2.2180000000000017</c:v>
                </c:pt>
                <c:pt idx="2224">
                  <c:v>2.2189990000000019</c:v>
                </c:pt>
                <c:pt idx="2225">
                  <c:v>2.2200010000000052</c:v>
                </c:pt>
                <c:pt idx="2226">
                  <c:v>2.2210000000000019</c:v>
                </c:pt>
                <c:pt idx="2227">
                  <c:v>2.2219999999999995</c:v>
                </c:pt>
                <c:pt idx="2228">
                  <c:v>2.2230010000000719</c:v>
                </c:pt>
                <c:pt idx="2229">
                  <c:v>2.2240000000000042</c:v>
                </c:pt>
                <c:pt idx="2230">
                  <c:v>2.2249999999999996</c:v>
                </c:pt>
                <c:pt idx="2231">
                  <c:v>2.2259989999999998</c:v>
                </c:pt>
                <c:pt idx="2232">
                  <c:v>2.2270009999999996</c:v>
                </c:pt>
                <c:pt idx="2233">
                  <c:v>2.2280000000000002</c:v>
                </c:pt>
                <c:pt idx="2234">
                  <c:v>2.229000000000001</c:v>
                </c:pt>
                <c:pt idx="2235">
                  <c:v>2.2300009999999997</c:v>
                </c:pt>
                <c:pt idx="2236">
                  <c:v>2.2309999999999999</c:v>
                </c:pt>
                <c:pt idx="2237">
                  <c:v>2.2320000000000007</c:v>
                </c:pt>
                <c:pt idx="2238">
                  <c:v>2.2329990000000013</c:v>
                </c:pt>
                <c:pt idx="2239">
                  <c:v>2.234001000000001</c:v>
                </c:pt>
                <c:pt idx="2240">
                  <c:v>2.2350000000000008</c:v>
                </c:pt>
                <c:pt idx="2241">
                  <c:v>2.2359999999999989</c:v>
                </c:pt>
                <c:pt idx="2242">
                  <c:v>2.2370010000000011</c:v>
                </c:pt>
                <c:pt idx="2243">
                  <c:v>2.2380000000000013</c:v>
                </c:pt>
                <c:pt idx="2244">
                  <c:v>2.238999999999999</c:v>
                </c:pt>
                <c:pt idx="2245">
                  <c:v>2.2399989999999987</c:v>
                </c:pt>
                <c:pt idx="2246">
                  <c:v>2.2410009999999989</c:v>
                </c:pt>
                <c:pt idx="2247">
                  <c:v>2.2419999999999991</c:v>
                </c:pt>
                <c:pt idx="2248">
                  <c:v>2.2429989999999993</c:v>
                </c:pt>
                <c:pt idx="2249">
                  <c:v>2.244000999999999</c:v>
                </c:pt>
                <c:pt idx="2250">
                  <c:v>2.2449999999999992</c:v>
                </c:pt>
                <c:pt idx="2251">
                  <c:v>2.2460000000000004</c:v>
                </c:pt>
                <c:pt idx="2252">
                  <c:v>2.2469990000000006</c:v>
                </c:pt>
                <c:pt idx="2253">
                  <c:v>2.2480010000000012</c:v>
                </c:pt>
                <c:pt idx="2254">
                  <c:v>2.2490000000000006</c:v>
                </c:pt>
                <c:pt idx="2255">
                  <c:v>2.2499990000000012</c:v>
                </c:pt>
                <c:pt idx="2256">
                  <c:v>2.2510010000000005</c:v>
                </c:pt>
                <c:pt idx="2257">
                  <c:v>2.2520000000000007</c:v>
                </c:pt>
                <c:pt idx="2258">
                  <c:v>2.2530000000000019</c:v>
                </c:pt>
                <c:pt idx="2259">
                  <c:v>2.2539990000000052</c:v>
                </c:pt>
                <c:pt idx="2260">
                  <c:v>2.2550010000000018</c:v>
                </c:pt>
                <c:pt idx="2261">
                  <c:v>2.256000000000002</c:v>
                </c:pt>
                <c:pt idx="2262">
                  <c:v>2.2569990000000022</c:v>
                </c:pt>
                <c:pt idx="2263">
                  <c:v>2.2580010000000019</c:v>
                </c:pt>
                <c:pt idx="2264">
                  <c:v>2.2590000000000021</c:v>
                </c:pt>
                <c:pt idx="2265">
                  <c:v>2.2599999999999998</c:v>
                </c:pt>
                <c:pt idx="2266">
                  <c:v>2.2609990000000662</c:v>
                </c:pt>
                <c:pt idx="2267">
                  <c:v>2.2620000000000022</c:v>
                </c:pt>
                <c:pt idx="2268">
                  <c:v>2.2629999999999999</c:v>
                </c:pt>
                <c:pt idx="2269">
                  <c:v>2.2639990000000778</c:v>
                </c:pt>
                <c:pt idx="2270">
                  <c:v>2.2650009999999998</c:v>
                </c:pt>
                <c:pt idx="2271">
                  <c:v>2.266</c:v>
                </c:pt>
                <c:pt idx="2272">
                  <c:v>2.2670000000000012</c:v>
                </c:pt>
                <c:pt idx="2273">
                  <c:v>2.2679990000000805</c:v>
                </c:pt>
                <c:pt idx="2274">
                  <c:v>2.2690000000000001</c:v>
                </c:pt>
                <c:pt idx="2275">
                  <c:v>2.2700000000000014</c:v>
                </c:pt>
                <c:pt idx="2276">
                  <c:v>2.2709990000000015</c:v>
                </c:pt>
                <c:pt idx="2277">
                  <c:v>2.2720010000000013</c:v>
                </c:pt>
                <c:pt idx="2278">
                  <c:v>2.2730000000000015</c:v>
                </c:pt>
                <c:pt idx="2279">
                  <c:v>2.2739999999999991</c:v>
                </c:pt>
                <c:pt idx="2280">
                  <c:v>2.2749989999999993</c:v>
                </c:pt>
                <c:pt idx="2281">
                  <c:v>2.2760000000000007</c:v>
                </c:pt>
                <c:pt idx="2282">
                  <c:v>2.2769999999999988</c:v>
                </c:pt>
                <c:pt idx="2283">
                  <c:v>2.2779989999999994</c:v>
                </c:pt>
                <c:pt idx="2284">
                  <c:v>2.2790009999999987</c:v>
                </c:pt>
                <c:pt idx="2285">
                  <c:v>2.2799999999999994</c:v>
                </c:pt>
                <c:pt idx="2286">
                  <c:v>2.2810000000000006</c:v>
                </c:pt>
                <c:pt idx="2287">
                  <c:v>2.2820009999999993</c:v>
                </c:pt>
                <c:pt idx="2288">
                  <c:v>2.2829999999999995</c:v>
                </c:pt>
                <c:pt idx="2289">
                  <c:v>2.2840000000000011</c:v>
                </c:pt>
                <c:pt idx="2290">
                  <c:v>2.2849990000000706</c:v>
                </c:pt>
                <c:pt idx="2291">
                  <c:v>2.2860010000000006</c:v>
                </c:pt>
                <c:pt idx="2292">
                  <c:v>2.2870000000000092</c:v>
                </c:pt>
                <c:pt idx="2293">
                  <c:v>2.2880000000000051</c:v>
                </c:pt>
                <c:pt idx="2294">
                  <c:v>2.2890010000000012</c:v>
                </c:pt>
                <c:pt idx="2295">
                  <c:v>2.2900000000000009</c:v>
                </c:pt>
                <c:pt idx="2296">
                  <c:v>2.2910000000000021</c:v>
                </c:pt>
                <c:pt idx="2297">
                  <c:v>2.2919989999999988</c:v>
                </c:pt>
                <c:pt idx="2298">
                  <c:v>2.2930010000000052</c:v>
                </c:pt>
                <c:pt idx="2299">
                  <c:v>2.2940000000000031</c:v>
                </c:pt>
                <c:pt idx="2300">
                  <c:v>2.2949999999999999</c:v>
                </c:pt>
                <c:pt idx="2301">
                  <c:v>2.2960010000000022</c:v>
                </c:pt>
                <c:pt idx="2302">
                  <c:v>2.2969999999999988</c:v>
                </c:pt>
                <c:pt idx="2303">
                  <c:v>2.298</c:v>
                </c:pt>
                <c:pt idx="2304">
                  <c:v>2.2989990000000002</c:v>
                </c:pt>
                <c:pt idx="2305">
                  <c:v>2.300001</c:v>
                </c:pt>
                <c:pt idx="2306">
                  <c:v>2.3009999999999997</c:v>
                </c:pt>
                <c:pt idx="2307">
                  <c:v>2.3019990000000004</c:v>
                </c:pt>
                <c:pt idx="2308">
                  <c:v>2.3030010000000001</c:v>
                </c:pt>
                <c:pt idx="2309">
                  <c:v>2.3040000000000003</c:v>
                </c:pt>
                <c:pt idx="2310">
                  <c:v>2.3049999999999997</c:v>
                </c:pt>
                <c:pt idx="2311">
                  <c:v>2.3059990000000017</c:v>
                </c:pt>
                <c:pt idx="2312">
                  <c:v>2.3070010000000014</c:v>
                </c:pt>
                <c:pt idx="2313">
                  <c:v>2.3080000000000007</c:v>
                </c:pt>
                <c:pt idx="2314">
                  <c:v>2.3089990000000018</c:v>
                </c:pt>
                <c:pt idx="2315">
                  <c:v>2.3100009999999767</c:v>
                </c:pt>
                <c:pt idx="2316">
                  <c:v>2.3109999999999977</c:v>
                </c:pt>
                <c:pt idx="2317">
                  <c:v>2.3119999999999967</c:v>
                </c:pt>
                <c:pt idx="2318">
                  <c:v>2.3129989999999152</c:v>
                </c:pt>
                <c:pt idx="2319">
                  <c:v>2.3140009999999767</c:v>
                </c:pt>
                <c:pt idx="2320">
                  <c:v>2.3149999999999977</c:v>
                </c:pt>
                <c:pt idx="2321">
                  <c:v>2.31599899999993</c:v>
                </c:pt>
                <c:pt idx="2322">
                  <c:v>2.3170009999999968</c:v>
                </c:pt>
                <c:pt idx="2323">
                  <c:v>2.3179999999999987</c:v>
                </c:pt>
                <c:pt idx="2324">
                  <c:v>2.3189999999999977</c:v>
                </c:pt>
                <c:pt idx="2325">
                  <c:v>2.3199989999999318</c:v>
                </c:pt>
                <c:pt idx="2326">
                  <c:v>2.3210010000000008</c:v>
                </c:pt>
                <c:pt idx="2327">
                  <c:v>2.3219999999999987</c:v>
                </c:pt>
                <c:pt idx="2328">
                  <c:v>2.3229990000000007</c:v>
                </c:pt>
                <c:pt idx="2329">
                  <c:v>2.3240010000000009</c:v>
                </c:pt>
                <c:pt idx="2330">
                  <c:v>2.3249999999999997</c:v>
                </c:pt>
                <c:pt idx="2331">
                  <c:v>2.3260000000000023</c:v>
                </c:pt>
                <c:pt idx="2332">
                  <c:v>2.3269989999999967</c:v>
                </c:pt>
                <c:pt idx="2333">
                  <c:v>2.3280000000000007</c:v>
                </c:pt>
                <c:pt idx="2334">
                  <c:v>2.3289999999999988</c:v>
                </c:pt>
                <c:pt idx="2335">
                  <c:v>2.3299989999999977</c:v>
                </c:pt>
                <c:pt idx="2336">
                  <c:v>2.3310010000000023</c:v>
                </c:pt>
                <c:pt idx="2337">
                  <c:v>2.3319999999999967</c:v>
                </c:pt>
                <c:pt idx="2338">
                  <c:v>2.3329999999999727</c:v>
                </c:pt>
                <c:pt idx="2339">
                  <c:v>2.3339990000000004</c:v>
                </c:pt>
                <c:pt idx="2340">
                  <c:v>2.3349999999999977</c:v>
                </c:pt>
                <c:pt idx="2341">
                  <c:v>2.3359999999999967</c:v>
                </c:pt>
                <c:pt idx="2342">
                  <c:v>2.3369989999999161</c:v>
                </c:pt>
                <c:pt idx="2343">
                  <c:v>2.3380009999999967</c:v>
                </c:pt>
                <c:pt idx="2344">
                  <c:v>2.3389999999999977</c:v>
                </c:pt>
                <c:pt idx="2345">
                  <c:v>2.3400000000000007</c:v>
                </c:pt>
                <c:pt idx="2346">
                  <c:v>2.3409990000000018</c:v>
                </c:pt>
                <c:pt idx="2347">
                  <c:v>2.3419999999999987</c:v>
                </c:pt>
                <c:pt idx="2348">
                  <c:v>2.3430000000000017</c:v>
                </c:pt>
                <c:pt idx="2349">
                  <c:v>2.3439990000000019</c:v>
                </c:pt>
                <c:pt idx="2350">
                  <c:v>2.3450010000000017</c:v>
                </c:pt>
                <c:pt idx="2351">
                  <c:v>2.3459999999999988</c:v>
                </c:pt>
                <c:pt idx="2352">
                  <c:v>2.3469999999999978</c:v>
                </c:pt>
                <c:pt idx="2353">
                  <c:v>2.3480010000000018</c:v>
                </c:pt>
                <c:pt idx="2354">
                  <c:v>2.349000000000002</c:v>
                </c:pt>
                <c:pt idx="2355">
                  <c:v>2.3499999999999988</c:v>
                </c:pt>
                <c:pt idx="2356">
                  <c:v>2.3509989999999967</c:v>
                </c:pt>
                <c:pt idx="2357">
                  <c:v>2.3520009999999134</c:v>
                </c:pt>
                <c:pt idx="2358">
                  <c:v>2.3529999999999927</c:v>
                </c:pt>
                <c:pt idx="2359">
                  <c:v>2.3539999999999988</c:v>
                </c:pt>
                <c:pt idx="2360">
                  <c:v>2.3550009999999246</c:v>
                </c:pt>
                <c:pt idx="2361">
                  <c:v>2.3559999999999977</c:v>
                </c:pt>
                <c:pt idx="2362">
                  <c:v>2.3570000000000007</c:v>
                </c:pt>
                <c:pt idx="2363">
                  <c:v>2.3579990000000013</c:v>
                </c:pt>
                <c:pt idx="2364">
                  <c:v>2.3590009999999273</c:v>
                </c:pt>
                <c:pt idx="2365">
                  <c:v>2.3600000000000008</c:v>
                </c:pt>
                <c:pt idx="2366">
                  <c:v>2.3609999999999989</c:v>
                </c:pt>
                <c:pt idx="2367">
                  <c:v>2.3620010000000007</c:v>
                </c:pt>
                <c:pt idx="2368">
                  <c:v>2.3630000000000013</c:v>
                </c:pt>
                <c:pt idx="2369">
                  <c:v>2.363999999999999</c:v>
                </c:pt>
                <c:pt idx="2370">
                  <c:v>2.3649989999999987</c:v>
                </c:pt>
                <c:pt idx="2371">
                  <c:v>2.3660009999999967</c:v>
                </c:pt>
                <c:pt idx="2372">
                  <c:v>2.3669999999999987</c:v>
                </c:pt>
                <c:pt idx="2373">
                  <c:v>2.3679989999999993</c:v>
                </c:pt>
                <c:pt idx="2374">
                  <c:v>2.3690009999999977</c:v>
                </c:pt>
                <c:pt idx="2375">
                  <c:v>2.3699999999999988</c:v>
                </c:pt>
                <c:pt idx="2376">
                  <c:v>2.3709999999999987</c:v>
                </c:pt>
                <c:pt idx="2377">
                  <c:v>2.3719989999999767</c:v>
                </c:pt>
                <c:pt idx="2378">
                  <c:v>2.3730010000000004</c:v>
                </c:pt>
                <c:pt idx="2379">
                  <c:v>2.3739999999999997</c:v>
                </c:pt>
                <c:pt idx="2380">
                  <c:v>2.3749990000000007</c:v>
                </c:pt>
                <c:pt idx="2381">
                  <c:v>2.3760009999999161</c:v>
                </c:pt>
                <c:pt idx="2382">
                  <c:v>2.3770000000000007</c:v>
                </c:pt>
                <c:pt idx="2383">
                  <c:v>2.3779999999999997</c:v>
                </c:pt>
                <c:pt idx="2384">
                  <c:v>2.3789990000000021</c:v>
                </c:pt>
                <c:pt idx="2385">
                  <c:v>2.3800010000000018</c:v>
                </c:pt>
                <c:pt idx="2386">
                  <c:v>2.381000000000002</c:v>
                </c:pt>
                <c:pt idx="2387">
                  <c:v>2.3819990000000022</c:v>
                </c:pt>
                <c:pt idx="2388">
                  <c:v>2.3830010000000019</c:v>
                </c:pt>
                <c:pt idx="2389">
                  <c:v>2.3840000000000021</c:v>
                </c:pt>
                <c:pt idx="2390">
                  <c:v>2.3849999999999998</c:v>
                </c:pt>
                <c:pt idx="2391">
                  <c:v>2.385999</c:v>
                </c:pt>
                <c:pt idx="2392">
                  <c:v>2.3870000000000022</c:v>
                </c:pt>
                <c:pt idx="2393">
                  <c:v>2.3879999999999999</c:v>
                </c:pt>
                <c:pt idx="2394">
                  <c:v>2.3889990000000001</c:v>
                </c:pt>
                <c:pt idx="2395">
                  <c:v>2.3900009999999967</c:v>
                </c:pt>
                <c:pt idx="2396">
                  <c:v>2.3909999999999987</c:v>
                </c:pt>
                <c:pt idx="2397">
                  <c:v>2.3919999999999977</c:v>
                </c:pt>
                <c:pt idx="2398">
                  <c:v>2.3929989999999219</c:v>
                </c:pt>
                <c:pt idx="2399">
                  <c:v>2.3939999999999997</c:v>
                </c:pt>
                <c:pt idx="2400">
                  <c:v>2.3949999999999987</c:v>
                </c:pt>
                <c:pt idx="2401">
                  <c:v>2.3959990000000007</c:v>
                </c:pt>
                <c:pt idx="2402">
                  <c:v>2.3970010000000013</c:v>
                </c:pt>
                <c:pt idx="2403">
                  <c:v>2.3979999999999997</c:v>
                </c:pt>
                <c:pt idx="2404">
                  <c:v>2.3989999999999987</c:v>
                </c:pt>
                <c:pt idx="2405">
                  <c:v>2.3999989999999967</c:v>
                </c:pt>
                <c:pt idx="2406">
                  <c:v>2.4010000000000007</c:v>
                </c:pt>
                <c:pt idx="2407">
                  <c:v>2.4019999999999988</c:v>
                </c:pt>
                <c:pt idx="2408">
                  <c:v>2.4029989999999977</c:v>
                </c:pt>
                <c:pt idx="2409">
                  <c:v>2.4040009999999987</c:v>
                </c:pt>
                <c:pt idx="2410">
                  <c:v>2.4049999999999994</c:v>
                </c:pt>
                <c:pt idx="2411">
                  <c:v>2.4059999999999997</c:v>
                </c:pt>
                <c:pt idx="2412">
                  <c:v>2.4070009999999993</c:v>
                </c:pt>
                <c:pt idx="2413">
                  <c:v>2.4079999999999995</c:v>
                </c:pt>
                <c:pt idx="2414">
                  <c:v>2.4090000000000007</c:v>
                </c:pt>
                <c:pt idx="2415">
                  <c:v>2.4099990000000009</c:v>
                </c:pt>
                <c:pt idx="2416">
                  <c:v>2.4110009999999567</c:v>
                </c:pt>
                <c:pt idx="2417">
                  <c:v>2.4119999999999977</c:v>
                </c:pt>
                <c:pt idx="2418">
                  <c:v>2.413000000000002</c:v>
                </c:pt>
                <c:pt idx="2419">
                  <c:v>2.4140010000000007</c:v>
                </c:pt>
                <c:pt idx="2420">
                  <c:v>2.4149999999999987</c:v>
                </c:pt>
                <c:pt idx="2421">
                  <c:v>2.4159999999999977</c:v>
                </c:pt>
                <c:pt idx="2422">
                  <c:v>2.4169989999999237</c:v>
                </c:pt>
                <c:pt idx="2423">
                  <c:v>2.4180010000000021</c:v>
                </c:pt>
                <c:pt idx="2424">
                  <c:v>2.4190000000000023</c:v>
                </c:pt>
                <c:pt idx="2425">
                  <c:v>2.42</c:v>
                </c:pt>
                <c:pt idx="2426">
                  <c:v>2.4210010000000022</c:v>
                </c:pt>
                <c:pt idx="2427">
                  <c:v>2.4219999999999988</c:v>
                </c:pt>
                <c:pt idx="2428">
                  <c:v>2.423</c:v>
                </c:pt>
                <c:pt idx="2429">
                  <c:v>2.4239990000000002</c:v>
                </c:pt>
                <c:pt idx="2430">
                  <c:v>2.425001</c:v>
                </c:pt>
                <c:pt idx="2431">
                  <c:v>2.4259999999999997</c:v>
                </c:pt>
                <c:pt idx="2432">
                  <c:v>2.4269990000000004</c:v>
                </c:pt>
                <c:pt idx="2433">
                  <c:v>2.4280010000000001</c:v>
                </c:pt>
                <c:pt idx="2434">
                  <c:v>2.4290000000000003</c:v>
                </c:pt>
                <c:pt idx="2435">
                  <c:v>2.4299999999999997</c:v>
                </c:pt>
                <c:pt idx="2436">
                  <c:v>2.4309990000000017</c:v>
                </c:pt>
                <c:pt idx="2437">
                  <c:v>2.4320009999999179</c:v>
                </c:pt>
                <c:pt idx="2438">
                  <c:v>2.4330000000000007</c:v>
                </c:pt>
                <c:pt idx="2439">
                  <c:v>2.4339990000000018</c:v>
                </c:pt>
                <c:pt idx="2440">
                  <c:v>2.4350009999999767</c:v>
                </c:pt>
                <c:pt idx="2441">
                  <c:v>2.4359999999999977</c:v>
                </c:pt>
                <c:pt idx="2442">
                  <c:v>2.4369999999999967</c:v>
                </c:pt>
                <c:pt idx="2443">
                  <c:v>2.4379989999999987</c:v>
                </c:pt>
                <c:pt idx="2444">
                  <c:v>2.4390009999999767</c:v>
                </c:pt>
                <c:pt idx="2445">
                  <c:v>2.4399999999999977</c:v>
                </c:pt>
                <c:pt idx="2446">
                  <c:v>2.4409989999999997</c:v>
                </c:pt>
                <c:pt idx="2447">
                  <c:v>2.4420009999999968</c:v>
                </c:pt>
                <c:pt idx="2448">
                  <c:v>2.4429999999999987</c:v>
                </c:pt>
                <c:pt idx="2449">
                  <c:v>2.4440000000000008</c:v>
                </c:pt>
                <c:pt idx="2450">
                  <c:v>2.444999000000001</c:v>
                </c:pt>
                <c:pt idx="2451">
                  <c:v>2.4460010000000008</c:v>
                </c:pt>
                <c:pt idx="2452">
                  <c:v>2.447000000000001</c:v>
                </c:pt>
                <c:pt idx="2453">
                  <c:v>2.4479990000000011</c:v>
                </c:pt>
                <c:pt idx="2454">
                  <c:v>2.4490010000000009</c:v>
                </c:pt>
                <c:pt idx="2455">
                  <c:v>2.4499999999999997</c:v>
                </c:pt>
                <c:pt idx="2456">
                  <c:v>2.4510000000000023</c:v>
                </c:pt>
                <c:pt idx="2457">
                  <c:v>2.4519989999999967</c:v>
                </c:pt>
                <c:pt idx="2458">
                  <c:v>2.4530000000000007</c:v>
                </c:pt>
                <c:pt idx="2459">
                  <c:v>2.4539999999999988</c:v>
                </c:pt>
                <c:pt idx="2460">
                  <c:v>2.4549989999999977</c:v>
                </c:pt>
                <c:pt idx="2461">
                  <c:v>2.4560010000000023</c:v>
                </c:pt>
                <c:pt idx="2462">
                  <c:v>2.4569999999999967</c:v>
                </c:pt>
                <c:pt idx="2463">
                  <c:v>2.4579999999999997</c:v>
                </c:pt>
                <c:pt idx="2464">
                  <c:v>2.4589990000000004</c:v>
                </c:pt>
                <c:pt idx="2465">
                  <c:v>2.4599999999999977</c:v>
                </c:pt>
                <c:pt idx="2466">
                  <c:v>2.4610000000000003</c:v>
                </c:pt>
                <c:pt idx="2467">
                  <c:v>2.4619990000000005</c:v>
                </c:pt>
                <c:pt idx="2468">
                  <c:v>2.4630010000000002</c:v>
                </c:pt>
                <c:pt idx="2469">
                  <c:v>2.4640000000000004</c:v>
                </c:pt>
                <c:pt idx="2470">
                  <c:v>2.4650000000000007</c:v>
                </c:pt>
                <c:pt idx="2471">
                  <c:v>2.4659990000000018</c:v>
                </c:pt>
                <c:pt idx="2472">
                  <c:v>2.4670000000000005</c:v>
                </c:pt>
                <c:pt idx="2473">
                  <c:v>2.4680000000000017</c:v>
                </c:pt>
                <c:pt idx="2474">
                  <c:v>2.4689990000000019</c:v>
                </c:pt>
                <c:pt idx="2475">
                  <c:v>2.4700010000000017</c:v>
                </c:pt>
                <c:pt idx="2476">
                  <c:v>2.4709999999999988</c:v>
                </c:pt>
                <c:pt idx="2477">
                  <c:v>2.4719999999999978</c:v>
                </c:pt>
                <c:pt idx="2478">
                  <c:v>2.4730010000000018</c:v>
                </c:pt>
                <c:pt idx="2479">
                  <c:v>2.474000000000002</c:v>
                </c:pt>
                <c:pt idx="2480">
                  <c:v>2.4749999999999988</c:v>
                </c:pt>
                <c:pt idx="2481">
                  <c:v>2.4759989999999967</c:v>
                </c:pt>
                <c:pt idx="2482">
                  <c:v>2.4770009999999987</c:v>
                </c:pt>
                <c:pt idx="2483">
                  <c:v>2.4779999999999998</c:v>
                </c:pt>
                <c:pt idx="2484">
                  <c:v>2.4789999999999988</c:v>
                </c:pt>
                <c:pt idx="2485">
                  <c:v>2.4800009999999997</c:v>
                </c:pt>
                <c:pt idx="2486">
                  <c:v>2.4809999999999999</c:v>
                </c:pt>
                <c:pt idx="2487">
                  <c:v>2.4820000000000007</c:v>
                </c:pt>
                <c:pt idx="2488">
                  <c:v>2.4829990000000013</c:v>
                </c:pt>
                <c:pt idx="2489">
                  <c:v>2.484001000000001</c:v>
                </c:pt>
                <c:pt idx="2490">
                  <c:v>2.4850000000000008</c:v>
                </c:pt>
                <c:pt idx="2491">
                  <c:v>2.4859999999999989</c:v>
                </c:pt>
                <c:pt idx="2492">
                  <c:v>2.4870010000000011</c:v>
                </c:pt>
                <c:pt idx="2493">
                  <c:v>2.4880000000000013</c:v>
                </c:pt>
                <c:pt idx="2494">
                  <c:v>2.488999999999999</c:v>
                </c:pt>
                <c:pt idx="2495">
                  <c:v>2.4899989999999987</c:v>
                </c:pt>
                <c:pt idx="2496">
                  <c:v>2.4910009999999967</c:v>
                </c:pt>
                <c:pt idx="2497">
                  <c:v>2.4919999999999987</c:v>
                </c:pt>
                <c:pt idx="2498">
                  <c:v>2.4929989999999767</c:v>
                </c:pt>
                <c:pt idx="2499">
                  <c:v>2.4940009999999977</c:v>
                </c:pt>
                <c:pt idx="2500">
                  <c:v>2.4949999999999988</c:v>
                </c:pt>
                <c:pt idx="2501">
                  <c:v>2.4959999999999987</c:v>
                </c:pt>
                <c:pt idx="2502">
                  <c:v>2.4969989999999767</c:v>
                </c:pt>
                <c:pt idx="2503">
                  <c:v>2.4980010000000004</c:v>
                </c:pt>
                <c:pt idx="2504">
                  <c:v>2.4989999999999997</c:v>
                </c:pt>
                <c:pt idx="2505">
                  <c:v>2.4999990000000007</c:v>
                </c:pt>
                <c:pt idx="2506">
                  <c:v>2.5010010000000005</c:v>
                </c:pt>
                <c:pt idx="2507">
                  <c:v>2.5020000000000007</c:v>
                </c:pt>
                <c:pt idx="2508">
                  <c:v>2.5030000000000019</c:v>
                </c:pt>
                <c:pt idx="2509">
                  <c:v>2.5039990000000052</c:v>
                </c:pt>
                <c:pt idx="2510">
                  <c:v>2.5050010000000018</c:v>
                </c:pt>
                <c:pt idx="2511">
                  <c:v>2.506000000000002</c:v>
                </c:pt>
                <c:pt idx="2512">
                  <c:v>2.5069990000000022</c:v>
                </c:pt>
                <c:pt idx="2513">
                  <c:v>2.5080010000000019</c:v>
                </c:pt>
                <c:pt idx="2514">
                  <c:v>2.5090000000000021</c:v>
                </c:pt>
                <c:pt idx="2515">
                  <c:v>2.5099999999999998</c:v>
                </c:pt>
                <c:pt idx="2516">
                  <c:v>2.510999</c:v>
                </c:pt>
                <c:pt idx="2517">
                  <c:v>2.5119999999999987</c:v>
                </c:pt>
                <c:pt idx="2518">
                  <c:v>2.5129999999999977</c:v>
                </c:pt>
                <c:pt idx="2519">
                  <c:v>2.5139990000000001</c:v>
                </c:pt>
                <c:pt idx="2520">
                  <c:v>2.5150009999999967</c:v>
                </c:pt>
                <c:pt idx="2521">
                  <c:v>2.5159999999999987</c:v>
                </c:pt>
                <c:pt idx="2522">
                  <c:v>2.5170000000000008</c:v>
                </c:pt>
                <c:pt idx="2523">
                  <c:v>2.5179990000000014</c:v>
                </c:pt>
                <c:pt idx="2524">
                  <c:v>2.5189999999999997</c:v>
                </c:pt>
                <c:pt idx="2525">
                  <c:v>2.5200000000000014</c:v>
                </c:pt>
                <c:pt idx="2526">
                  <c:v>2.5209990000000015</c:v>
                </c:pt>
                <c:pt idx="2527">
                  <c:v>2.5220010000000013</c:v>
                </c:pt>
                <c:pt idx="2528">
                  <c:v>2.5230000000000015</c:v>
                </c:pt>
                <c:pt idx="2529">
                  <c:v>2.5239999999999991</c:v>
                </c:pt>
                <c:pt idx="2530">
                  <c:v>2.5249989999999993</c:v>
                </c:pt>
                <c:pt idx="2531">
                  <c:v>2.5260000000000007</c:v>
                </c:pt>
                <c:pt idx="2532">
                  <c:v>2.5269999999999988</c:v>
                </c:pt>
                <c:pt idx="2533">
                  <c:v>2.5279989999999994</c:v>
                </c:pt>
                <c:pt idx="2534">
                  <c:v>2.5290009999999987</c:v>
                </c:pt>
                <c:pt idx="2535">
                  <c:v>2.5299999999999994</c:v>
                </c:pt>
                <c:pt idx="2536">
                  <c:v>2.5309999999999997</c:v>
                </c:pt>
                <c:pt idx="2537">
                  <c:v>2.5320009999999527</c:v>
                </c:pt>
                <c:pt idx="2538">
                  <c:v>2.5329999999999977</c:v>
                </c:pt>
                <c:pt idx="2539">
                  <c:v>2.5340000000000007</c:v>
                </c:pt>
                <c:pt idx="2540">
                  <c:v>2.5349990000000009</c:v>
                </c:pt>
                <c:pt idx="2541">
                  <c:v>2.5360009999999567</c:v>
                </c:pt>
                <c:pt idx="2542">
                  <c:v>2.5370000000000008</c:v>
                </c:pt>
                <c:pt idx="2543">
                  <c:v>2.538000000000002</c:v>
                </c:pt>
                <c:pt idx="2544">
                  <c:v>2.5390010000000007</c:v>
                </c:pt>
                <c:pt idx="2545">
                  <c:v>2.5400000000000009</c:v>
                </c:pt>
                <c:pt idx="2546">
                  <c:v>2.5410000000000021</c:v>
                </c:pt>
                <c:pt idx="2547">
                  <c:v>2.5419989999999988</c:v>
                </c:pt>
                <c:pt idx="2548">
                  <c:v>2.5430010000000052</c:v>
                </c:pt>
                <c:pt idx="2549">
                  <c:v>2.5440000000000031</c:v>
                </c:pt>
                <c:pt idx="2550">
                  <c:v>2.5449999999999999</c:v>
                </c:pt>
                <c:pt idx="2551">
                  <c:v>2.5460010000000022</c:v>
                </c:pt>
                <c:pt idx="2552">
                  <c:v>2.5469999999999988</c:v>
                </c:pt>
                <c:pt idx="2553">
                  <c:v>2.548</c:v>
                </c:pt>
                <c:pt idx="2554">
                  <c:v>2.5489990000000002</c:v>
                </c:pt>
                <c:pt idx="2555">
                  <c:v>2.550001</c:v>
                </c:pt>
                <c:pt idx="2556">
                  <c:v>2.5509999999999997</c:v>
                </c:pt>
                <c:pt idx="2557">
                  <c:v>2.5519990000000004</c:v>
                </c:pt>
                <c:pt idx="2558">
                  <c:v>2.5530010000000001</c:v>
                </c:pt>
                <c:pt idx="2559">
                  <c:v>2.5540000000000003</c:v>
                </c:pt>
                <c:pt idx="2560">
                  <c:v>2.5549999999999997</c:v>
                </c:pt>
                <c:pt idx="2561">
                  <c:v>2.5559990000000017</c:v>
                </c:pt>
                <c:pt idx="2562">
                  <c:v>2.5570010000000014</c:v>
                </c:pt>
                <c:pt idx="2563">
                  <c:v>2.5580000000000007</c:v>
                </c:pt>
                <c:pt idx="2564">
                  <c:v>2.5589990000000018</c:v>
                </c:pt>
                <c:pt idx="2565">
                  <c:v>2.5600010000000015</c:v>
                </c:pt>
                <c:pt idx="2566">
                  <c:v>2.5610000000000017</c:v>
                </c:pt>
                <c:pt idx="2567">
                  <c:v>2.5619999999999994</c:v>
                </c:pt>
                <c:pt idx="2568">
                  <c:v>2.5629989999999987</c:v>
                </c:pt>
                <c:pt idx="2569">
                  <c:v>2.5640009999999993</c:v>
                </c:pt>
                <c:pt idx="2570">
                  <c:v>2.5649999999999995</c:v>
                </c:pt>
                <c:pt idx="2571">
                  <c:v>2.5659989999999997</c:v>
                </c:pt>
                <c:pt idx="2572">
                  <c:v>2.5670009999999994</c:v>
                </c:pt>
                <c:pt idx="2573">
                  <c:v>2.5679999999999996</c:v>
                </c:pt>
                <c:pt idx="2574">
                  <c:v>2.5690000000000008</c:v>
                </c:pt>
                <c:pt idx="2575">
                  <c:v>2.569999000000001</c:v>
                </c:pt>
                <c:pt idx="2576">
                  <c:v>2.5710010000000008</c:v>
                </c:pt>
                <c:pt idx="2577">
                  <c:v>2.5719999999999987</c:v>
                </c:pt>
                <c:pt idx="2578">
                  <c:v>2.5729990000000007</c:v>
                </c:pt>
                <c:pt idx="2579">
                  <c:v>2.5740010000000009</c:v>
                </c:pt>
                <c:pt idx="2580">
                  <c:v>2.5749999999999997</c:v>
                </c:pt>
                <c:pt idx="2581">
                  <c:v>2.5760000000000023</c:v>
                </c:pt>
                <c:pt idx="2582">
                  <c:v>2.5769989999999967</c:v>
                </c:pt>
                <c:pt idx="2583">
                  <c:v>2.5780000000000007</c:v>
                </c:pt>
                <c:pt idx="2584">
                  <c:v>2.5789999999999988</c:v>
                </c:pt>
                <c:pt idx="2585">
                  <c:v>2.5799989999999977</c:v>
                </c:pt>
                <c:pt idx="2586">
                  <c:v>2.5810010000000032</c:v>
                </c:pt>
                <c:pt idx="2587">
                  <c:v>2.581999999999999</c:v>
                </c:pt>
                <c:pt idx="2588">
                  <c:v>2.5830000000000002</c:v>
                </c:pt>
                <c:pt idx="2589">
                  <c:v>2.5839990000000252</c:v>
                </c:pt>
                <c:pt idx="2590">
                  <c:v>2.5849999999999991</c:v>
                </c:pt>
                <c:pt idx="2591">
                  <c:v>2.5860000000000003</c:v>
                </c:pt>
                <c:pt idx="2592">
                  <c:v>2.5869990000000005</c:v>
                </c:pt>
                <c:pt idx="2593">
                  <c:v>2.5880010000000002</c:v>
                </c:pt>
                <c:pt idx="2594">
                  <c:v>2.5890000000000004</c:v>
                </c:pt>
                <c:pt idx="2595">
                  <c:v>2.5900000000000007</c:v>
                </c:pt>
                <c:pt idx="2596">
                  <c:v>2.5909990000000018</c:v>
                </c:pt>
                <c:pt idx="2597">
                  <c:v>2.5919999999999987</c:v>
                </c:pt>
                <c:pt idx="2598">
                  <c:v>2.5930000000000017</c:v>
                </c:pt>
                <c:pt idx="2599">
                  <c:v>2.5939990000000019</c:v>
                </c:pt>
                <c:pt idx="2600">
                  <c:v>2.5950010000000017</c:v>
                </c:pt>
                <c:pt idx="2601">
                  <c:v>2.5959999999999988</c:v>
                </c:pt>
                <c:pt idx="2602">
                  <c:v>2.5969999999999978</c:v>
                </c:pt>
                <c:pt idx="2603">
                  <c:v>2.5980010000000018</c:v>
                </c:pt>
                <c:pt idx="2604">
                  <c:v>2.599000000000002</c:v>
                </c:pt>
                <c:pt idx="2605">
                  <c:v>2.5999999999999988</c:v>
                </c:pt>
                <c:pt idx="2606">
                  <c:v>2.6009989999999998</c:v>
                </c:pt>
                <c:pt idx="2607">
                  <c:v>2.6020009999999987</c:v>
                </c:pt>
                <c:pt idx="2608">
                  <c:v>2.6029999999999998</c:v>
                </c:pt>
                <c:pt idx="2609">
                  <c:v>2.604000000000001</c:v>
                </c:pt>
                <c:pt idx="2610">
                  <c:v>2.6050009999999997</c:v>
                </c:pt>
                <c:pt idx="2611">
                  <c:v>2.6059999999999999</c:v>
                </c:pt>
                <c:pt idx="2612">
                  <c:v>2.6070000000000011</c:v>
                </c:pt>
                <c:pt idx="2613">
                  <c:v>2.6079990000000612</c:v>
                </c:pt>
                <c:pt idx="2614">
                  <c:v>2.609001000000001</c:v>
                </c:pt>
                <c:pt idx="2615">
                  <c:v>2.6100000000000008</c:v>
                </c:pt>
                <c:pt idx="2616">
                  <c:v>2.6109999999999989</c:v>
                </c:pt>
                <c:pt idx="2617">
                  <c:v>2.6120010000000007</c:v>
                </c:pt>
                <c:pt idx="2618">
                  <c:v>2.6130000000000013</c:v>
                </c:pt>
                <c:pt idx="2619">
                  <c:v>2.613999999999999</c:v>
                </c:pt>
                <c:pt idx="2620">
                  <c:v>2.6149989999999987</c:v>
                </c:pt>
                <c:pt idx="2621">
                  <c:v>2.6160009999999967</c:v>
                </c:pt>
                <c:pt idx="2622">
                  <c:v>2.6169999999999987</c:v>
                </c:pt>
                <c:pt idx="2623">
                  <c:v>2.6179989999999993</c:v>
                </c:pt>
                <c:pt idx="2624">
                  <c:v>2.6190009999999977</c:v>
                </c:pt>
                <c:pt idx="2625">
                  <c:v>2.6199999999999988</c:v>
                </c:pt>
                <c:pt idx="2626">
                  <c:v>2.6210000000000004</c:v>
                </c:pt>
                <c:pt idx="2627">
                  <c:v>2.6219990000000006</c:v>
                </c:pt>
                <c:pt idx="2628">
                  <c:v>2.6230010000000012</c:v>
                </c:pt>
                <c:pt idx="2629">
                  <c:v>2.6240000000000006</c:v>
                </c:pt>
                <c:pt idx="2630">
                  <c:v>2.6249990000000012</c:v>
                </c:pt>
                <c:pt idx="2631">
                  <c:v>2.6260010000000005</c:v>
                </c:pt>
                <c:pt idx="2632">
                  <c:v>2.6270000000000011</c:v>
                </c:pt>
                <c:pt idx="2633">
                  <c:v>2.6280000000000019</c:v>
                </c:pt>
                <c:pt idx="2634">
                  <c:v>2.6289990000000052</c:v>
                </c:pt>
                <c:pt idx="2635">
                  <c:v>2.6300010000000018</c:v>
                </c:pt>
                <c:pt idx="2636">
                  <c:v>2.631000000000002</c:v>
                </c:pt>
                <c:pt idx="2637">
                  <c:v>2.6319990000000022</c:v>
                </c:pt>
                <c:pt idx="2638">
                  <c:v>2.6330010000000019</c:v>
                </c:pt>
                <c:pt idx="2639">
                  <c:v>2.6340000000000021</c:v>
                </c:pt>
                <c:pt idx="2640">
                  <c:v>2.6349999999999998</c:v>
                </c:pt>
                <c:pt idx="2641">
                  <c:v>2.635999</c:v>
                </c:pt>
                <c:pt idx="2642">
                  <c:v>2.6370000000000022</c:v>
                </c:pt>
                <c:pt idx="2643">
                  <c:v>2.6379999999999999</c:v>
                </c:pt>
                <c:pt idx="2644">
                  <c:v>2.6389990000000001</c:v>
                </c:pt>
                <c:pt idx="2645">
                  <c:v>2.6400009999999998</c:v>
                </c:pt>
                <c:pt idx="2646">
                  <c:v>2.641</c:v>
                </c:pt>
                <c:pt idx="2647">
                  <c:v>2.6420000000000008</c:v>
                </c:pt>
                <c:pt idx="2648">
                  <c:v>2.6429990000000014</c:v>
                </c:pt>
                <c:pt idx="2649">
                  <c:v>2.6440000000000001</c:v>
                </c:pt>
                <c:pt idx="2650">
                  <c:v>2.6450000000000014</c:v>
                </c:pt>
                <c:pt idx="2651">
                  <c:v>2.6459990000000015</c:v>
                </c:pt>
                <c:pt idx="2652">
                  <c:v>2.6470010000000292</c:v>
                </c:pt>
                <c:pt idx="2653">
                  <c:v>2.6480000000000015</c:v>
                </c:pt>
                <c:pt idx="2654">
                  <c:v>2.6489999999999991</c:v>
                </c:pt>
                <c:pt idx="2655">
                  <c:v>2.6499989999999993</c:v>
                </c:pt>
                <c:pt idx="2656">
                  <c:v>2.6510000000000007</c:v>
                </c:pt>
                <c:pt idx="2657">
                  <c:v>2.6519999999999988</c:v>
                </c:pt>
                <c:pt idx="2658">
                  <c:v>2.6529989999999977</c:v>
                </c:pt>
                <c:pt idx="2659">
                  <c:v>2.6540009999999987</c:v>
                </c:pt>
                <c:pt idx="2660">
                  <c:v>2.6549999999999994</c:v>
                </c:pt>
                <c:pt idx="2661">
                  <c:v>2.6559999999999997</c:v>
                </c:pt>
                <c:pt idx="2662">
                  <c:v>2.6570009999999993</c:v>
                </c:pt>
                <c:pt idx="2663">
                  <c:v>2.6579999999999995</c:v>
                </c:pt>
                <c:pt idx="2664">
                  <c:v>2.6590000000000007</c:v>
                </c:pt>
                <c:pt idx="2665">
                  <c:v>2.6599990000000009</c:v>
                </c:pt>
                <c:pt idx="2666">
                  <c:v>2.6610010000000006</c:v>
                </c:pt>
                <c:pt idx="2667">
                  <c:v>2.6620000000000008</c:v>
                </c:pt>
                <c:pt idx="2668">
                  <c:v>2.6630000000000051</c:v>
                </c:pt>
                <c:pt idx="2669">
                  <c:v>2.6640010000000012</c:v>
                </c:pt>
                <c:pt idx="2670">
                  <c:v>2.6650000000000009</c:v>
                </c:pt>
                <c:pt idx="2671">
                  <c:v>2.6660000000000021</c:v>
                </c:pt>
                <c:pt idx="2672">
                  <c:v>2.6669989999999988</c:v>
                </c:pt>
                <c:pt idx="2673">
                  <c:v>2.6680010000000052</c:v>
                </c:pt>
                <c:pt idx="2674">
                  <c:v>2.6690000000000031</c:v>
                </c:pt>
                <c:pt idx="2675">
                  <c:v>2.67</c:v>
                </c:pt>
                <c:pt idx="2676">
                  <c:v>2.6710010000000022</c:v>
                </c:pt>
                <c:pt idx="2677">
                  <c:v>2.6719999999999988</c:v>
                </c:pt>
                <c:pt idx="2678">
                  <c:v>2.673</c:v>
                </c:pt>
                <c:pt idx="2679">
                  <c:v>2.6739990000000002</c:v>
                </c:pt>
                <c:pt idx="2680">
                  <c:v>2.675001</c:v>
                </c:pt>
                <c:pt idx="2681">
                  <c:v>2.6759999999999997</c:v>
                </c:pt>
                <c:pt idx="2682">
                  <c:v>2.6769990000000004</c:v>
                </c:pt>
                <c:pt idx="2683">
                  <c:v>2.6780010000000001</c:v>
                </c:pt>
                <c:pt idx="2684">
                  <c:v>2.6790000000000003</c:v>
                </c:pt>
                <c:pt idx="2685">
                  <c:v>2.6800000000000015</c:v>
                </c:pt>
                <c:pt idx="2686">
                  <c:v>2.6809990000000052</c:v>
                </c:pt>
                <c:pt idx="2687">
                  <c:v>2.6820010000000014</c:v>
                </c:pt>
                <c:pt idx="2688">
                  <c:v>2.6830000000000016</c:v>
                </c:pt>
                <c:pt idx="2689">
                  <c:v>2.6839990000000755</c:v>
                </c:pt>
                <c:pt idx="2690">
                  <c:v>2.6850010000000015</c:v>
                </c:pt>
                <c:pt idx="2691">
                  <c:v>2.6860000000000017</c:v>
                </c:pt>
                <c:pt idx="2692">
                  <c:v>2.6869999999999994</c:v>
                </c:pt>
                <c:pt idx="2693">
                  <c:v>2.6879989999999996</c:v>
                </c:pt>
                <c:pt idx="2694">
                  <c:v>2.6890009999999993</c:v>
                </c:pt>
                <c:pt idx="2695">
                  <c:v>2.6899999999999995</c:v>
                </c:pt>
                <c:pt idx="2696">
                  <c:v>2.6909989999999997</c:v>
                </c:pt>
                <c:pt idx="2697">
                  <c:v>2.6920009999999968</c:v>
                </c:pt>
                <c:pt idx="2698">
                  <c:v>2.6929999999999987</c:v>
                </c:pt>
                <c:pt idx="2699">
                  <c:v>2.6940000000000008</c:v>
                </c:pt>
                <c:pt idx="2700">
                  <c:v>2.694999000000001</c:v>
                </c:pt>
                <c:pt idx="2701">
                  <c:v>2.6960010000000008</c:v>
                </c:pt>
                <c:pt idx="2702">
                  <c:v>2.697000000000001</c:v>
                </c:pt>
                <c:pt idx="2703">
                  <c:v>2.6979990000000011</c:v>
                </c:pt>
                <c:pt idx="2704">
                  <c:v>2.6990010000000009</c:v>
                </c:pt>
                <c:pt idx="2705">
                  <c:v>2.7000000000000011</c:v>
                </c:pt>
                <c:pt idx="2706">
                  <c:v>2.7010000000000032</c:v>
                </c:pt>
                <c:pt idx="2707">
                  <c:v>2.7019989999999989</c:v>
                </c:pt>
                <c:pt idx="2708">
                  <c:v>2.7030000000000012</c:v>
                </c:pt>
                <c:pt idx="2709">
                  <c:v>2.7040000000000002</c:v>
                </c:pt>
                <c:pt idx="2710">
                  <c:v>2.704998999999999</c:v>
                </c:pt>
                <c:pt idx="2711">
                  <c:v>2.7060010000000032</c:v>
                </c:pt>
                <c:pt idx="2712">
                  <c:v>2.706999999999999</c:v>
                </c:pt>
                <c:pt idx="2713">
                  <c:v>2.7080000000000002</c:v>
                </c:pt>
                <c:pt idx="2714">
                  <c:v>2.7089990000000252</c:v>
                </c:pt>
                <c:pt idx="2715">
                  <c:v>2.7099999999999991</c:v>
                </c:pt>
                <c:pt idx="2716">
                  <c:v>2.7110000000000003</c:v>
                </c:pt>
                <c:pt idx="2717">
                  <c:v>2.7119990000000005</c:v>
                </c:pt>
                <c:pt idx="2718">
                  <c:v>2.7130010000000002</c:v>
                </c:pt>
                <c:pt idx="2719">
                  <c:v>2.7140000000000004</c:v>
                </c:pt>
                <c:pt idx="2720">
                  <c:v>2.7150000000000007</c:v>
                </c:pt>
                <c:pt idx="2721">
                  <c:v>2.7159990000000018</c:v>
                </c:pt>
                <c:pt idx="2722">
                  <c:v>2.7170000000000005</c:v>
                </c:pt>
                <c:pt idx="2723">
                  <c:v>2.7180000000000017</c:v>
                </c:pt>
                <c:pt idx="2724">
                  <c:v>2.7189990000000019</c:v>
                </c:pt>
                <c:pt idx="2725">
                  <c:v>2.7200010000000052</c:v>
                </c:pt>
                <c:pt idx="2726">
                  <c:v>2.7210000000000019</c:v>
                </c:pt>
                <c:pt idx="2727">
                  <c:v>2.7219999999999995</c:v>
                </c:pt>
                <c:pt idx="2728">
                  <c:v>2.7230010000000719</c:v>
                </c:pt>
                <c:pt idx="2729">
                  <c:v>2.7240000000000042</c:v>
                </c:pt>
                <c:pt idx="2730">
                  <c:v>2.7249999999999996</c:v>
                </c:pt>
                <c:pt idx="2731">
                  <c:v>2.7259989999999998</c:v>
                </c:pt>
                <c:pt idx="2732">
                  <c:v>2.7270009999999996</c:v>
                </c:pt>
                <c:pt idx="2733">
                  <c:v>2.7280000000000002</c:v>
                </c:pt>
                <c:pt idx="2734">
                  <c:v>2.729000000000001</c:v>
                </c:pt>
                <c:pt idx="2735">
                  <c:v>2.7300009999999997</c:v>
                </c:pt>
                <c:pt idx="2736">
                  <c:v>2.7309999999999999</c:v>
                </c:pt>
                <c:pt idx="2737">
                  <c:v>2.7320000000000007</c:v>
                </c:pt>
                <c:pt idx="2738">
                  <c:v>2.7329990000000013</c:v>
                </c:pt>
                <c:pt idx="2739">
                  <c:v>2.734001000000001</c:v>
                </c:pt>
                <c:pt idx="2740">
                  <c:v>2.7350000000000008</c:v>
                </c:pt>
                <c:pt idx="2741">
                  <c:v>2.7359999999999989</c:v>
                </c:pt>
                <c:pt idx="2742">
                  <c:v>2.7370010000000011</c:v>
                </c:pt>
                <c:pt idx="2743">
                  <c:v>2.7380000000000013</c:v>
                </c:pt>
                <c:pt idx="2744">
                  <c:v>2.738999999999999</c:v>
                </c:pt>
                <c:pt idx="2745">
                  <c:v>2.7399989999999987</c:v>
                </c:pt>
                <c:pt idx="2746">
                  <c:v>2.7410009999999989</c:v>
                </c:pt>
                <c:pt idx="2747">
                  <c:v>2.7419999999999991</c:v>
                </c:pt>
                <c:pt idx="2748">
                  <c:v>2.7429989999999993</c:v>
                </c:pt>
                <c:pt idx="2749">
                  <c:v>2.744000999999999</c:v>
                </c:pt>
                <c:pt idx="2750">
                  <c:v>2.7449999999999992</c:v>
                </c:pt>
                <c:pt idx="2751">
                  <c:v>2.7460000000000004</c:v>
                </c:pt>
                <c:pt idx="2752">
                  <c:v>2.7469990000000006</c:v>
                </c:pt>
                <c:pt idx="2753">
                  <c:v>2.7480010000000012</c:v>
                </c:pt>
                <c:pt idx="2754">
                  <c:v>2.7490000000000006</c:v>
                </c:pt>
                <c:pt idx="2755">
                  <c:v>2.7499990000000012</c:v>
                </c:pt>
                <c:pt idx="2756">
                  <c:v>2.7510010000000005</c:v>
                </c:pt>
                <c:pt idx="2757">
                  <c:v>2.7520000000000007</c:v>
                </c:pt>
                <c:pt idx="2758">
                  <c:v>2.7530000000000019</c:v>
                </c:pt>
                <c:pt idx="2759">
                  <c:v>2.7539990000000052</c:v>
                </c:pt>
                <c:pt idx="2760">
                  <c:v>2.7550010000000018</c:v>
                </c:pt>
                <c:pt idx="2761">
                  <c:v>2.756000000000002</c:v>
                </c:pt>
                <c:pt idx="2762">
                  <c:v>2.7569990000000022</c:v>
                </c:pt>
                <c:pt idx="2763">
                  <c:v>2.7580010000000019</c:v>
                </c:pt>
                <c:pt idx="2764">
                  <c:v>2.7590000000000021</c:v>
                </c:pt>
                <c:pt idx="2765">
                  <c:v>2.7600000000000002</c:v>
                </c:pt>
                <c:pt idx="2766">
                  <c:v>2.7609990000000662</c:v>
                </c:pt>
                <c:pt idx="2767">
                  <c:v>2.7620000000000022</c:v>
                </c:pt>
                <c:pt idx="2768">
                  <c:v>2.7629999999999999</c:v>
                </c:pt>
                <c:pt idx="2769">
                  <c:v>2.7639990000000778</c:v>
                </c:pt>
                <c:pt idx="2770">
                  <c:v>2.7650009999999998</c:v>
                </c:pt>
                <c:pt idx="2771">
                  <c:v>2.766</c:v>
                </c:pt>
                <c:pt idx="2772">
                  <c:v>2.7670000000000012</c:v>
                </c:pt>
                <c:pt idx="2773">
                  <c:v>2.7679990000000805</c:v>
                </c:pt>
                <c:pt idx="2774">
                  <c:v>2.7690000000000001</c:v>
                </c:pt>
                <c:pt idx="2775">
                  <c:v>2.7700000000000014</c:v>
                </c:pt>
                <c:pt idx="2776">
                  <c:v>2.7709990000000015</c:v>
                </c:pt>
                <c:pt idx="2777">
                  <c:v>2.7720010000000013</c:v>
                </c:pt>
                <c:pt idx="2778">
                  <c:v>2.7730000000000015</c:v>
                </c:pt>
                <c:pt idx="2779">
                  <c:v>2.7739999999999991</c:v>
                </c:pt>
                <c:pt idx="2780">
                  <c:v>2.7749989999999993</c:v>
                </c:pt>
                <c:pt idx="2781">
                  <c:v>2.7760000000000007</c:v>
                </c:pt>
                <c:pt idx="2782">
                  <c:v>2.7769999999999988</c:v>
                </c:pt>
                <c:pt idx="2783">
                  <c:v>2.7779989999999994</c:v>
                </c:pt>
                <c:pt idx="2784">
                  <c:v>2.7790009999999987</c:v>
                </c:pt>
                <c:pt idx="2785">
                  <c:v>2.7799999999999994</c:v>
                </c:pt>
                <c:pt idx="2786">
                  <c:v>2.7810000000000006</c:v>
                </c:pt>
                <c:pt idx="2787">
                  <c:v>2.7820009999999993</c:v>
                </c:pt>
                <c:pt idx="2788">
                  <c:v>2.7829999999999995</c:v>
                </c:pt>
                <c:pt idx="2789">
                  <c:v>2.7840000000000011</c:v>
                </c:pt>
                <c:pt idx="2790">
                  <c:v>2.7849990000000706</c:v>
                </c:pt>
                <c:pt idx="2791">
                  <c:v>2.7860010000000006</c:v>
                </c:pt>
                <c:pt idx="2792">
                  <c:v>2.7870000000000092</c:v>
                </c:pt>
                <c:pt idx="2793">
                  <c:v>2.7880000000000051</c:v>
                </c:pt>
                <c:pt idx="2794">
                  <c:v>2.7890010000000012</c:v>
                </c:pt>
                <c:pt idx="2795">
                  <c:v>2.7900000000000009</c:v>
                </c:pt>
                <c:pt idx="2796">
                  <c:v>2.7910000000000021</c:v>
                </c:pt>
                <c:pt idx="2797">
                  <c:v>2.7919989999999988</c:v>
                </c:pt>
                <c:pt idx="2798">
                  <c:v>2.7930010000000052</c:v>
                </c:pt>
                <c:pt idx="2799">
                  <c:v>2.7940000000000031</c:v>
                </c:pt>
                <c:pt idx="2800">
                  <c:v>2.7949999999999999</c:v>
                </c:pt>
                <c:pt idx="2801">
                  <c:v>2.7960010000000022</c:v>
                </c:pt>
                <c:pt idx="2802">
                  <c:v>2.7969999999999988</c:v>
                </c:pt>
                <c:pt idx="2803">
                  <c:v>2.798</c:v>
                </c:pt>
                <c:pt idx="2804">
                  <c:v>2.7989990000000002</c:v>
                </c:pt>
                <c:pt idx="2805">
                  <c:v>2.800001</c:v>
                </c:pt>
                <c:pt idx="2806">
                  <c:v>2.8009999999999997</c:v>
                </c:pt>
                <c:pt idx="2807">
                  <c:v>2.8019990000000004</c:v>
                </c:pt>
                <c:pt idx="2808">
                  <c:v>2.8030010000000001</c:v>
                </c:pt>
                <c:pt idx="2809">
                  <c:v>2.8040000000000003</c:v>
                </c:pt>
                <c:pt idx="2810">
                  <c:v>2.8049999999999997</c:v>
                </c:pt>
                <c:pt idx="2811">
                  <c:v>2.8059990000000017</c:v>
                </c:pt>
                <c:pt idx="2812">
                  <c:v>2.8070010000000014</c:v>
                </c:pt>
                <c:pt idx="2813">
                  <c:v>2.8080000000000007</c:v>
                </c:pt>
                <c:pt idx="2814">
                  <c:v>2.8089990000000018</c:v>
                </c:pt>
                <c:pt idx="2815">
                  <c:v>2.8100009999999767</c:v>
                </c:pt>
                <c:pt idx="2816">
                  <c:v>2.8109999999999977</c:v>
                </c:pt>
                <c:pt idx="2817">
                  <c:v>2.8119999999999967</c:v>
                </c:pt>
                <c:pt idx="2818">
                  <c:v>2.8129989999999152</c:v>
                </c:pt>
                <c:pt idx="2819">
                  <c:v>2.8140009999999767</c:v>
                </c:pt>
                <c:pt idx="2820">
                  <c:v>2.8149999999999977</c:v>
                </c:pt>
                <c:pt idx="2821">
                  <c:v>2.81599899999993</c:v>
                </c:pt>
                <c:pt idx="2822">
                  <c:v>2.8170009999999968</c:v>
                </c:pt>
                <c:pt idx="2823">
                  <c:v>2.8179999999999987</c:v>
                </c:pt>
                <c:pt idx="2824">
                  <c:v>2.8189999999999977</c:v>
                </c:pt>
                <c:pt idx="2825">
                  <c:v>2.8199989999999318</c:v>
                </c:pt>
                <c:pt idx="2826">
                  <c:v>2.8210010000000008</c:v>
                </c:pt>
                <c:pt idx="2827">
                  <c:v>2.8219999999999987</c:v>
                </c:pt>
                <c:pt idx="2828">
                  <c:v>2.8229990000000007</c:v>
                </c:pt>
                <c:pt idx="2829">
                  <c:v>2.8240010000000009</c:v>
                </c:pt>
                <c:pt idx="2830">
                  <c:v>2.8249999999999997</c:v>
                </c:pt>
                <c:pt idx="2831">
                  <c:v>2.8260000000000023</c:v>
                </c:pt>
                <c:pt idx="2832">
                  <c:v>2.8269989999999967</c:v>
                </c:pt>
                <c:pt idx="2833">
                  <c:v>2.8280000000000007</c:v>
                </c:pt>
                <c:pt idx="2834">
                  <c:v>2.8289999999999988</c:v>
                </c:pt>
                <c:pt idx="2835">
                  <c:v>2.8299989999999977</c:v>
                </c:pt>
                <c:pt idx="2836">
                  <c:v>2.8310010000000023</c:v>
                </c:pt>
                <c:pt idx="2837">
                  <c:v>2.8319999999999967</c:v>
                </c:pt>
                <c:pt idx="2838">
                  <c:v>2.8329999999999727</c:v>
                </c:pt>
                <c:pt idx="2839">
                  <c:v>2.8339990000000004</c:v>
                </c:pt>
                <c:pt idx="2840">
                  <c:v>2.8349999999999977</c:v>
                </c:pt>
                <c:pt idx="2841">
                  <c:v>2.8359999999999967</c:v>
                </c:pt>
                <c:pt idx="2842">
                  <c:v>2.8369989999999161</c:v>
                </c:pt>
                <c:pt idx="2843">
                  <c:v>2.8380009999999967</c:v>
                </c:pt>
                <c:pt idx="2844">
                  <c:v>2.8389999999999977</c:v>
                </c:pt>
                <c:pt idx="2845">
                  <c:v>2.8400000000000007</c:v>
                </c:pt>
                <c:pt idx="2846">
                  <c:v>2.8409990000000018</c:v>
                </c:pt>
                <c:pt idx="2847">
                  <c:v>2.8419999999999987</c:v>
                </c:pt>
                <c:pt idx="2848">
                  <c:v>2.8430000000000017</c:v>
                </c:pt>
                <c:pt idx="2849">
                  <c:v>2.8439990000000019</c:v>
                </c:pt>
                <c:pt idx="2850">
                  <c:v>2.8450010000000017</c:v>
                </c:pt>
                <c:pt idx="2851">
                  <c:v>2.8459999999999988</c:v>
                </c:pt>
                <c:pt idx="2852">
                  <c:v>2.8469999999999978</c:v>
                </c:pt>
                <c:pt idx="2853">
                  <c:v>2.8480010000000018</c:v>
                </c:pt>
                <c:pt idx="2854">
                  <c:v>2.849000000000002</c:v>
                </c:pt>
                <c:pt idx="2855">
                  <c:v>2.8499999999999988</c:v>
                </c:pt>
                <c:pt idx="2856">
                  <c:v>2.8509989999999967</c:v>
                </c:pt>
                <c:pt idx="2857">
                  <c:v>2.8520009999999134</c:v>
                </c:pt>
                <c:pt idx="2858">
                  <c:v>2.8529999999999927</c:v>
                </c:pt>
                <c:pt idx="2859">
                  <c:v>2.8539999999999988</c:v>
                </c:pt>
                <c:pt idx="2860">
                  <c:v>2.8550009999999246</c:v>
                </c:pt>
                <c:pt idx="2861">
                  <c:v>2.8559999999999977</c:v>
                </c:pt>
                <c:pt idx="2862">
                  <c:v>2.8570000000000007</c:v>
                </c:pt>
                <c:pt idx="2863">
                  <c:v>2.8579990000000013</c:v>
                </c:pt>
                <c:pt idx="2864">
                  <c:v>2.8590009999999273</c:v>
                </c:pt>
                <c:pt idx="2865">
                  <c:v>2.8600000000000008</c:v>
                </c:pt>
                <c:pt idx="2866">
                  <c:v>2.8609999999999989</c:v>
                </c:pt>
                <c:pt idx="2867">
                  <c:v>2.8620010000000007</c:v>
                </c:pt>
                <c:pt idx="2868">
                  <c:v>2.8630000000000013</c:v>
                </c:pt>
                <c:pt idx="2869">
                  <c:v>2.863999999999999</c:v>
                </c:pt>
                <c:pt idx="2870">
                  <c:v>2.8649989999999987</c:v>
                </c:pt>
                <c:pt idx="2871">
                  <c:v>2.8660009999999967</c:v>
                </c:pt>
                <c:pt idx="2872">
                  <c:v>2.8669999999999987</c:v>
                </c:pt>
                <c:pt idx="2873">
                  <c:v>2.8679989999999993</c:v>
                </c:pt>
                <c:pt idx="2874">
                  <c:v>2.8690009999999977</c:v>
                </c:pt>
                <c:pt idx="2875">
                  <c:v>2.8699999999999988</c:v>
                </c:pt>
                <c:pt idx="2876">
                  <c:v>2.8709999999999987</c:v>
                </c:pt>
                <c:pt idx="2877">
                  <c:v>2.8719989999999767</c:v>
                </c:pt>
                <c:pt idx="2878">
                  <c:v>2.8730010000000004</c:v>
                </c:pt>
                <c:pt idx="2879">
                  <c:v>2.8739999999999997</c:v>
                </c:pt>
                <c:pt idx="2880">
                  <c:v>2.8749990000000007</c:v>
                </c:pt>
                <c:pt idx="2881">
                  <c:v>2.8760009999999161</c:v>
                </c:pt>
                <c:pt idx="2882">
                  <c:v>2.8770000000000007</c:v>
                </c:pt>
                <c:pt idx="2883">
                  <c:v>2.8779999999999997</c:v>
                </c:pt>
                <c:pt idx="2884">
                  <c:v>2.8789990000000021</c:v>
                </c:pt>
                <c:pt idx="2885">
                  <c:v>2.8800010000000018</c:v>
                </c:pt>
                <c:pt idx="2886">
                  <c:v>2.881000000000002</c:v>
                </c:pt>
                <c:pt idx="2887">
                  <c:v>2.8819990000000022</c:v>
                </c:pt>
                <c:pt idx="2888">
                  <c:v>2.8830010000000019</c:v>
                </c:pt>
                <c:pt idx="2889">
                  <c:v>2.8840000000000021</c:v>
                </c:pt>
                <c:pt idx="2890">
                  <c:v>2.8849999999999998</c:v>
                </c:pt>
                <c:pt idx="2891">
                  <c:v>2.885999</c:v>
                </c:pt>
                <c:pt idx="2892">
                  <c:v>2.8870000000000022</c:v>
                </c:pt>
                <c:pt idx="2893">
                  <c:v>2.8879999999999999</c:v>
                </c:pt>
                <c:pt idx="2894">
                  <c:v>2.8889990000000001</c:v>
                </c:pt>
                <c:pt idx="2895">
                  <c:v>2.8900009999999967</c:v>
                </c:pt>
                <c:pt idx="2896">
                  <c:v>2.8909999999999987</c:v>
                </c:pt>
                <c:pt idx="2897">
                  <c:v>2.8919999999999977</c:v>
                </c:pt>
                <c:pt idx="2898">
                  <c:v>2.8929989999999219</c:v>
                </c:pt>
                <c:pt idx="2899">
                  <c:v>2.8939999999999997</c:v>
                </c:pt>
                <c:pt idx="2900">
                  <c:v>2.8949999999999987</c:v>
                </c:pt>
                <c:pt idx="2901">
                  <c:v>2.8959990000000007</c:v>
                </c:pt>
                <c:pt idx="2902">
                  <c:v>2.8970010000000013</c:v>
                </c:pt>
                <c:pt idx="2903">
                  <c:v>2.8979999999999997</c:v>
                </c:pt>
                <c:pt idx="2904">
                  <c:v>2.8989999999999987</c:v>
                </c:pt>
                <c:pt idx="2905">
                  <c:v>2.8999989999999967</c:v>
                </c:pt>
                <c:pt idx="2906">
                  <c:v>2.9010000000000007</c:v>
                </c:pt>
                <c:pt idx="2907">
                  <c:v>2.9019999999999988</c:v>
                </c:pt>
                <c:pt idx="2908">
                  <c:v>2.9029989999999977</c:v>
                </c:pt>
                <c:pt idx="2909">
                  <c:v>2.9040009999999987</c:v>
                </c:pt>
                <c:pt idx="2910">
                  <c:v>2.9049999999999994</c:v>
                </c:pt>
                <c:pt idx="2911">
                  <c:v>2.9059999999999997</c:v>
                </c:pt>
                <c:pt idx="2912">
                  <c:v>2.9070009999999993</c:v>
                </c:pt>
                <c:pt idx="2913">
                  <c:v>2.9079999999999995</c:v>
                </c:pt>
                <c:pt idx="2914">
                  <c:v>2.9090000000000007</c:v>
                </c:pt>
                <c:pt idx="2915">
                  <c:v>2.9099990000000009</c:v>
                </c:pt>
                <c:pt idx="2916">
                  <c:v>2.9110009999999567</c:v>
                </c:pt>
                <c:pt idx="2917">
                  <c:v>2.9119999999999977</c:v>
                </c:pt>
                <c:pt idx="2918">
                  <c:v>2.913000000000002</c:v>
                </c:pt>
                <c:pt idx="2919">
                  <c:v>2.9140010000000007</c:v>
                </c:pt>
                <c:pt idx="2920">
                  <c:v>2.9149999999999987</c:v>
                </c:pt>
                <c:pt idx="2921">
                  <c:v>2.9159999999999977</c:v>
                </c:pt>
                <c:pt idx="2922">
                  <c:v>2.9169989999999237</c:v>
                </c:pt>
                <c:pt idx="2923">
                  <c:v>2.9180010000000021</c:v>
                </c:pt>
                <c:pt idx="2924">
                  <c:v>2.9190000000000023</c:v>
                </c:pt>
                <c:pt idx="2925">
                  <c:v>2.92</c:v>
                </c:pt>
                <c:pt idx="2926">
                  <c:v>2.9210010000000022</c:v>
                </c:pt>
                <c:pt idx="2927">
                  <c:v>2.9219999999999988</c:v>
                </c:pt>
                <c:pt idx="2928">
                  <c:v>2.923</c:v>
                </c:pt>
                <c:pt idx="2929">
                  <c:v>2.9239990000000002</c:v>
                </c:pt>
                <c:pt idx="2930">
                  <c:v>2.925001</c:v>
                </c:pt>
                <c:pt idx="2931">
                  <c:v>2.9259999999999997</c:v>
                </c:pt>
                <c:pt idx="2932">
                  <c:v>2.9269990000000004</c:v>
                </c:pt>
                <c:pt idx="2933">
                  <c:v>2.9280010000000001</c:v>
                </c:pt>
                <c:pt idx="2934">
                  <c:v>2.9290000000000003</c:v>
                </c:pt>
                <c:pt idx="2935">
                  <c:v>2.9299999999999997</c:v>
                </c:pt>
                <c:pt idx="2936">
                  <c:v>2.9309990000000017</c:v>
                </c:pt>
                <c:pt idx="2937">
                  <c:v>2.9320009999999179</c:v>
                </c:pt>
                <c:pt idx="2938">
                  <c:v>2.9330000000000007</c:v>
                </c:pt>
                <c:pt idx="2939">
                  <c:v>2.9339990000000018</c:v>
                </c:pt>
                <c:pt idx="2940">
                  <c:v>2.9350009999999767</c:v>
                </c:pt>
                <c:pt idx="2941">
                  <c:v>2.9359999999999977</c:v>
                </c:pt>
                <c:pt idx="2942">
                  <c:v>2.9369999999999967</c:v>
                </c:pt>
                <c:pt idx="2943">
                  <c:v>2.9379989999999987</c:v>
                </c:pt>
                <c:pt idx="2944">
                  <c:v>2.9390009999999767</c:v>
                </c:pt>
                <c:pt idx="2945">
                  <c:v>2.9399999999999977</c:v>
                </c:pt>
                <c:pt idx="2946">
                  <c:v>2.9409989999999997</c:v>
                </c:pt>
                <c:pt idx="2947">
                  <c:v>2.9420009999999968</c:v>
                </c:pt>
                <c:pt idx="2948">
                  <c:v>2.9429999999999987</c:v>
                </c:pt>
                <c:pt idx="2949">
                  <c:v>2.9440000000000008</c:v>
                </c:pt>
                <c:pt idx="2950">
                  <c:v>2.944999000000001</c:v>
                </c:pt>
                <c:pt idx="2951">
                  <c:v>2.9460010000000008</c:v>
                </c:pt>
                <c:pt idx="2952">
                  <c:v>2.947000000000001</c:v>
                </c:pt>
                <c:pt idx="2953">
                  <c:v>2.9479990000000011</c:v>
                </c:pt>
                <c:pt idx="2954">
                  <c:v>2.9490010000000009</c:v>
                </c:pt>
                <c:pt idx="2955">
                  <c:v>2.9499999999999997</c:v>
                </c:pt>
                <c:pt idx="2956">
                  <c:v>2.9510000000000023</c:v>
                </c:pt>
                <c:pt idx="2957">
                  <c:v>2.9519989999999967</c:v>
                </c:pt>
                <c:pt idx="2958">
                  <c:v>2.9530000000000007</c:v>
                </c:pt>
                <c:pt idx="2959">
                  <c:v>2.9539999999999988</c:v>
                </c:pt>
                <c:pt idx="2960">
                  <c:v>2.9549989999999977</c:v>
                </c:pt>
                <c:pt idx="2961">
                  <c:v>2.9560010000000023</c:v>
                </c:pt>
                <c:pt idx="2962">
                  <c:v>2.9569999999999967</c:v>
                </c:pt>
                <c:pt idx="2963">
                  <c:v>2.9579999999999997</c:v>
                </c:pt>
                <c:pt idx="2964">
                  <c:v>2.9589990000000004</c:v>
                </c:pt>
                <c:pt idx="2965">
                  <c:v>2.9599999999999977</c:v>
                </c:pt>
                <c:pt idx="2966">
                  <c:v>2.9610000000000003</c:v>
                </c:pt>
                <c:pt idx="2967">
                  <c:v>2.9619990000000005</c:v>
                </c:pt>
                <c:pt idx="2968">
                  <c:v>2.9630010000000002</c:v>
                </c:pt>
                <c:pt idx="2969">
                  <c:v>2.9640000000000004</c:v>
                </c:pt>
                <c:pt idx="2970">
                  <c:v>2.9650000000000007</c:v>
                </c:pt>
                <c:pt idx="2971">
                  <c:v>2.9659990000000018</c:v>
                </c:pt>
                <c:pt idx="2972">
                  <c:v>2.9670000000000005</c:v>
                </c:pt>
                <c:pt idx="2973">
                  <c:v>2.9680000000000017</c:v>
                </c:pt>
                <c:pt idx="2974">
                  <c:v>2.9689990000000019</c:v>
                </c:pt>
                <c:pt idx="2975">
                  <c:v>2.9700010000000017</c:v>
                </c:pt>
                <c:pt idx="2976">
                  <c:v>2.9709999999999988</c:v>
                </c:pt>
                <c:pt idx="2977">
                  <c:v>2.9719999999999978</c:v>
                </c:pt>
                <c:pt idx="2978">
                  <c:v>2.9730010000000018</c:v>
                </c:pt>
                <c:pt idx="2979">
                  <c:v>2.974000000000002</c:v>
                </c:pt>
                <c:pt idx="2980">
                  <c:v>2.9749999999999988</c:v>
                </c:pt>
                <c:pt idx="2981">
                  <c:v>2.9759989999999967</c:v>
                </c:pt>
                <c:pt idx="2982">
                  <c:v>2.9770009999999987</c:v>
                </c:pt>
                <c:pt idx="2983">
                  <c:v>2.9779999999999998</c:v>
                </c:pt>
                <c:pt idx="2984">
                  <c:v>2.9789999999999988</c:v>
                </c:pt>
                <c:pt idx="2985">
                  <c:v>2.9800009999999997</c:v>
                </c:pt>
                <c:pt idx="2986">
                  <c:v>2.9809999999999999</c:v>
                </c:pt>
                <c:pt idx="2987">
                  <c:v>2.9820000000000007</c:v>
                </c:pt>
                <c:pt idx="2988">
                  <c:v>2.9829990000000013</c:v>
                </c:pt>
                <c:pt idx="2989">
                  <c:v>2.984001000000001</c:v>
                </c:pt>
                <c:pt idx="2990">
                  <c:v>2.9850000000000008</c:v>
                </c:pt>
                <c:pt idx="2991">
                  <c:v>2.9859999999999989</c:v>
                </c:pt>
                <c:pt idx="2992">
                  <c:v>2.9870010000000011</c:v>
                </c:pt>
                <c:pt idx="2993">
                  <c:v>2.9880000000000013</c:v>
                </c:pt>
                <c:pt idx="2994">
                  <c:v>2.988999999999999</c:v>
                </c:pt>
                <c:pt idx="2995">
                  <c:v>2.9899989999999987</c:v>
                </c:pt>
                <c:pt idx="2996">
                  <c:v>2.9910009999999967</c:v>
                </c:pt>
                <c:pt idx="2997">
                  <c:v>2.9919999999999987</c:v>
                </c:pt>
                <c:pt idx="2998">
                  <c:v>2.9929989999999767</c:v>
                </c:pt>
                <c:pt idx="2999">
                  <c:v>2.9940009999999977</c:v>
                </c:pt>
                <c:pt idx="3000">
                  <c:v>2.9949999999999988</c:v>
                </c:pt>
                <c:pt idx="3001">
                  <c:v>2.9959999999999987</c:v>
                </c:pt>
                <c:pt idx="3002">
                  <c:v>2.9969989999999767</c:v>
                </c:pt>
                <c:pt idx="3003">
                  <c:v>2.9980010000000004</c:v>
                </c:pt>
                <c:pt idx="3004">
                  <c:v>2.9989999999999997</c:v>
                </c:pt>
                <c:pt idx="3005">
                  <c:v>2.9999990000000007</c:v>
                </c:pt>
                <c:pt idx="3006">
                  <c:v>3.0010010000000005</c:v>
                </c:pt>
                <c:pt idx="3007">
                  <c:v>3.0020000000000007</c:v>
                </c:pt>
                <c:pt idx="3008">
                  <c:v>3.0030000000000019</c:v>
                </c:pt>
                <c:pt idx="3009">
                  <c:v>3.0039990000000052</c:v>
                </c:pt>
                <c:pt idx="3010">
                  <c:v>3.0050010000000018</c:v>
                </c:pt>
                <c:pt idx="3011">
                  <c:v>3.006000000000002</c:v>
                </c:pt>
                <c:pt idx="3012">
                  <c:v>3.0069990000000022</c:v>
                </c:pt>
                <c:pt idx="3013">
                  <c:v>3.0080010000000019</c:v>
                </c:pt>
                <c:pt idx="3014">
                  <c:v>3.0090000000000021</c:v>
                </c:pt>
                <c:pt idx="3015">
                  <c:v>3.01</c:v>
                </c:pt>
                <c:pt idx="3016">
                  <c:v>3.010999</c:v>
                </c:pt>
                <c:pt idx="3017">
                  <c:v>3.0119999999999987</c:v>
                </c:pt>
                <c:pt idx="3018">
                  <c:v>3.0129999999999977</c:v>
                </c:pt>
                <c:pt idx="3019">
                  <c:v>3.0139990000000001</c:v>
                </c:pt>
                <c:pt idx="3020">
                  <c:v>3.0150009999999967</c:v>
                </c:pt>
                <c:pt idx="3021">
                  <c:v>3.0159999999999987</c:v>
                </c:pt>
                <c:pt idx="3022">
                  <c:v>3.0170000000000008</c:v>
                </c:pt>
                <c:pt idx="3023">
                  <c:v>3.0179990000000014</c:v>
                </c:pt>
                <c:pt idx="3024">
                  <c:v>3.0189999999999997</c:v>
                </c:pt>
                <c:pt idx="3025">
                  <c:v>3.0200000000000014</c:v>
                </c:pt>
                <c:pt idx="3026">
                  <c:v>3.0209990000000015</c:v>
                </c:pt>
                <c:pt idx="3027">
                  <c:v>3.0220010000000013</c:v>
                </c:pt>
                <c:pt idx="3028">
                  <c:v>3.0230000000000015</c:v>
                </c:pt>
                <c:pt idx="3029">
                  <c:v>3.0239999999999991</c:v>
                </c:pt>
                <c:pt idx="3030">
                  <c:v>3.0249989999999993</c:v>
                </c:pt>
                <c:pt idx="3031">
                  <c:v>3.0260000000000007</c:v>
                </c:pt>
                <c:pt idx="3032">
                  <c:v>3.0269999999999988</c:v>
                </c:pt>
                <c:pt idx="3033">
                  <c:v>3.0279989999999994</c:v>
                </c:pt>
                <c:pt idx="3034">
                  <c:v>3.0290009999999987</c:v>
                </c:pt>
                <c:pt idx="3035">
                  <c:v>3.0299999999999994</c:v>
                </c:pt>
                <c:pt idx="3036">
                  <c:v>3.0309999999999997</c:v>
                </c:pt>
                <c:pt idx="3037">
                  <c:v>3.0320009999999527</c:v>
                </c:pt>
                <c:pt idx="3038">
                  <c:v>3.0329999999999977</c:v>
                </c:pt>
                <c:pt idx="3039">
                  <c:v>3.0340000000000007</c:v>
                </c:pt>
                <c:pt idx="3040">
                  <c:v>3.0349990000000009</c:v>
                </c:pt>
                <c:pt idx="3041">
                  <c:v>3.0360009999999567</c:v>
                </c:pt>
                <c:pt idx="3042">
                  <c:v>3.0370000000000008</c:v>
                </c:pt>
                <c:pt idx="3043">
                  <c:v>3.038000000000002</c:v>
                </c:pt>
                <c:pt idx="3044">
                  <c:v>3.0390010000000007</c:v>
                </c:pt>
                <c:pt idx="3045">
                  <c:v>3.0400000000000009</c:v>
                </c:pt>
                <c:pt idx="3046">
                  <c:v>3.0410000000000021</c:v>
                </c:pt>
                <c:pt idx="3047">
                  <c:v>3.0419989999999988</c:v>
                </c:pt>
                <c:pt idx="3048">
                  <c:v>3.0430010000000052</c:v>
                </c:pt>
                <c:pt idx="3049">
                  <c:v>3.0440000000000031</c:v>
                </c:pt>
                <c:pt idx="3050">
                  <c:v>3.0449999999999999</c:v>
                </c:pt>
                <c:pt idx="3051">
                  <c:v>3.0460010000000022</c:v>
                </c:pt>
                <c:pt idx="3052">
                  <c:v>3.0469999999999988</c:v>
                </c:pt>
                <c:pt idx="3053">
                  <c:v>3.048</c:v>
                </c:pt>
                <c:pt idx="3054">
                  <c:v>3.0489990000000002</c:v>
                </c:pt>
                <c:pt idx="3055">
                  <c:v>3.050001</c:v>
                </c:pt>
                <c:pt idx="3056">
                  <c:v>3.0509999999999997</c:v>
                </c:pt>
                <c:pt idx="3057">
                  <c:v>3.0519990000000004</c:v>
                </c:pt>
                <c:pt idx="3058">
                  <c:v>3.0530010000000001</c:v>
                </c:pt>
                <c:pt idx="3059">
                  <c:v>3.0540000000000003</c:v>
                </c:pt>
                <c:pt idx="3060">
                  <c:v>3.0549999999999997</c:v>
                </c:pt>
                <c:pt idx="3061">
                  <c:v>3.0559990000000017</c:v>
                </c:pt>
                <c:pt idx="3062">
                  <c:v>3.0570010000000014</c:v>
                </c:pt>
                <c:pt idx="3063">
                  <c:v>3.0580000000000007</c:v>
                </c:pt>
                <c:pt idx="3064">
                  <c:v>3.0589990000000018</c:v>
                </c:pt>
                <c:pt idx="3065">
                  <c:v>3.0600010000000015</c:v>
                </c:pt>
                <c:pt idx="3066">
                  <c:v>3.0610000000000017</c:v>
                </c:pt>
                <c:pt idx="3067">
                  <c:v>3.0619999999999994</c:v>
                </c:pt>
                <c:pt idx="3068">
                  <c:v>3.0629989999999987</c:v>
                </c:pt>
                <c:pt idx="3069">
                  <c:v>3.0640009999999993</c:v>
                </c:pt>
                <c:pt idx="3070">
                  <c:v>3.0649999999999995</c:v>
                </c:pt>
                <c:pt idx="3071">
                  <c:v>3.0659989999999997</c:v>
                </c:pt>
                <c:pt idx="3072">
                  <c:v>3.0670009999999994</c:v>
                </c:pt>
                <c:pt idx="3073">
                  <c:v>3.0679999999999996</c:v>
                </c:pt>
                <c:pt idx="3074">
                  <c:v>3.0690000000000008</c:v>
                </c:pt>
                <c:pt idx="3075">
                  <c:v>3.069999000000001</c:v>
                </c:pt>
                <c:pt idx="3076">
                  <c:v>3.0710010000000008</c:v>
                </c:pt>
                <c:pt idx="3077">
                  <c:v>3.0719999999999987</c:v>
                </c:pt>
                <c:pt idx="3078">
                  <c:v>3.0729990000000007</c:v>
                </c:pt>
                <c:pt idx="3079">
                  <c:v>3.0740010000000009</c:v>
                </c:pt>
                <c:pt idx="3080">
                  <c:v>3.0749999999999997</c:v>
                </c:pt>
                <c:pt idx="3081">
                  <c:v>3.0760000000000023</c:v>
                </c:pt>
                <c:pt idx="3082">
                  <c:v>3.0769989999999967</c:v>
                </c:pt>
                <c:pt idx="3083">
                  <c:v>3.0780000000000007</c:v>
                </c:pt>
                <c:pt idx="3084">
                  <c:v>3.0789999999999988</c:v>
                </c:pt>
                <c:pt idx="3085">
                  <c:v>3.0799989999999977</c:v>
                </c:pt>
                <c:pt idx="3086">
                  <c:v>3.0810010000000032</c:v>
                </c:pt>
                <c:pt idx="3087">
                  <c:v>3.081999999999999</c:v>
                </c:pt>
                <c:pt idx="3088">
                  <c:v>3.0830000000000002</c:v>
                </c:pt>
                <c:pt idx="3089">
                  <c:v>3.0839990000000252</c:v>
                </c:pt>
                <c:pt idx="3090">
                  <c:v>3.0849999999999991</c:v>
                </c:pt>
                <c:pt idx="3091">
                  <c:v>3.0860000000000003</c:v>
                </c:pt>
                <c:pt idx="3092">
                  <c:v>3.0869990000000005</c:v>
                </c:pt>
                <c:pt idx="3093">
                  <c:v>3.0880010000000002</c:v>
                </c:pt>
                <c:pt idx="3094">
                  <c:v>3.0890000000000004</c:v>
                </c:pt>
                <c:pt idx="3095">
                  <c:v>3.0900000000000007</c:v>
                </c:pt>
                <c:pt idx="3096">
                  <c:v>3.0909990000000018</c:v>
                </c:pt>
                <c:pt idx="3097">
                  <c:v>3.0919999999999987</c:v>
                </c:pt>
                <c:pt idx="3098">
                  <c:v>3.0930000000000017</c:v>
                </c:pt>
                <c:pt idx="3099">
                  <c:v>3.0939990000000019</c:v>
                </c:pt>
                <c:pt idx="3100">
                  <c:v>3.0950010000000017</c:v>
                </c:pt>
                <c:pt idx="3101">
                  <c:v>3.0959999999999988</c:v>
                </c:pt>
                <c:pt idx="3102">
                  <c:v>3.0969999999999978</c:v>
                </c:pt>
                <c:pt idx="3103">
                  <c:v>3.0980010000000018</c:v>
                </c:pt>
                <c:pt idx="3104">
                  <c:v>3.099000000000002</c:v>
                </c:pt>
                <c:pt idx="3105">
                  <c:v>3.0999999999999988</c:v>
                </c:pt>
                <c:pt idx="3106">
                  <c:v>3.1009989999999998</c:v>
                </c:pt>
                <c:pt idx="3107">
                  <c:v>3.1020009999999987</c:v>
                </c:pt>
                <c:pt idx="3108">
                  <c:v>3.1029999999999998</c:v>
                </c:pt>
                <c:pt idx="3109">
                  <c:v>3.104000000000001</c:v>
                </c:pt>
                <c:pt idx="3110">
                  <c:v>3.1050009999999997</c:v>
                </c:pt>
                <c:pt idx="3111">
                  <c:v>3.1059999999999999</c:v>
                </c:pt>
                <c:pt idx="3112">
                  <c:v>3.1070000000000011</c:v>
                </c:pt>
                <c:pt idx="3113">
                  <c:v>3.1079990000000612</c:v>
                </c:pt>
                <c:pt idx="3114">
                  <c:v>3.109001000000001</c:v>
                </c:pt>
                <c:pt idx="3115">
                  <c:v>3.1100000000000008</c:v>
                </c:pt>
                <c:pt idx="3116">
                  <c:v>3.1109999999999989</c:v>
                </c:pt>
                <c:pt idx="3117">
                  <c:v>3.1120010000000007</c:v>
                </c:pt>
                <c:pt idx="3118">
                  <c:v>3.1130000000000013</c:v>
                </c:pt>
                <c:pt idx="3119">
                  <c:v>3.113999999999999</c:v>
                </c:pt>
                <c:pt idx="3120">
                  <c:v>3.1149989999999987</c:v>
                </c:pt>
                <c:pt idx="3121">
                  <c:v>3.1160009999999967</c:v>
                </c:pt>
                <c:pt idx="3122">
                  <c:v>3.1169999999999987</c:v>
                </c:pt>
                <c:pt idx="3123">
                  <c:v>3.1179989999999993</c:v>
                </c:pt>
                <c:pt idx="3124">
                  <c:v>3.1190009999999977</c:v>
                </c:pt>
                <c:pt idx="3125">
                  <c:v>3.1199999999999988</c:v>
                </c:pt>
                <c:pt idx="3126">
                  <c:v>3.1210000000000004</c:v>
                </c:pt>
                <c:pt idx="3127">
                  <c:v>3.1219990000000006</c:v>
                </c:pt>
                <c:pt idx="3128">
                  <c:v>3.1230010000000012</c:v>
                </c:pt>
                <c:pt idx="3129">
                  <c:v>3.1240000000000006</c:v>
                </c:pt>
                <c:pt idx="3130">
                  <c:v>3.1249990000000012</c:v>
                </c:pt>
                <c:pt idx="3131">
                  <c:v>3.1260010000000005</c:v>
                </c:pt>
                <c:pt idx="3132">
                  <c:v>3.1270000000000011</c:v>
                </c:pt>
                <c:pt idx="3133">
                  <c:v>3.1280000000000019</c:v>
                </c:pt>
                <c:pt idx="3134">
                  <c:v>3.1289990000000052</c:v>
                </c:pt>
                <c:pt idx="3135">
                  <c:v>3.1300010000000018</c:v>
                </c:pt>
                <c:pt idx="3136">
                  <c:v>3.131000000000002</c:v>
                </c:pt>
                <c:pt idx="3137">
                  <c:v>3.1319990000000022</c:v>
                </c:pt>
                <c:pt idx="3138">
                  <c:v>3.1330010000000019</c:v>
                </c:pt>
                <c:pt idx="3139">
                  <c:v>3.1340000000000021</c:v>
                </c:pt>
                <c:pt idx="3140">
                  <c:v>3.1349999999999998</c:v>
                </c:pt>
                <c:pt idx="3141">
                  <c:v>3.135999</c:v>
                </c:pt>
                <c:pt idx="3142">
                  <c:v>3.1370000000000022</c:v>
                </c:pt>
                <c:pt idx="3143">
                  <c:v>3.1379999999999999</c:v>
                </c:pt>
                <c:pt idx="3144">
                  <c:v>3.1389990000000001</c:v>
                </c:pt>
                <c:pt idx="3145">
                  <c:v>3.1400009999999998</c:v>
                </c:pt>
                <c:pt idx="3146">
                  <c:v>3.141</c:v>
                </c:pt>
                <c:pt idx="3147">
                  <c:v>3.1420000000000008</c:v>
                </c:pt>
                <c:pt idx="3148">
                  <c:v>3.1429990000000014</c:v>
                </c:pt>
                <c:pt idx="3149">
                  <c:v>3.1440000000000001</c:v>
                </c:pt>
                <c:pt idx="3150">
                  <c:v>3.1450000000000014</c:v>
                </c:pt>
                <c:pt idx="3151">
                  <c:v>3.1459990000000015</c:v>
                </c:pt>
                <c:pt idx="3152">
                  <c:v>3.1470010000000292</c:v>
                </c:pt>
                <c:pt idx="3153">
                  <c:v>3.1480000000000015</c:v>
                </c:pt>
                <c:pt idx="3154">
                  <c:v>3.1489999999999991</c:v>
                </c:pt>
                <c:pt idx="3155">
                  <c:v>3.1499989999999993</c:v>
                </c:pt>
                <c:pt idx="3156">
                  <c:v>3.1510000000000007</c:v>
                </c:pt>
                <c:pt idx="3157">
                  <c:v>3.1519999999999988</c:v>
                </c:pt>
                <c:pt idx="3158">
                  <c:v>3.1529989999999977</c:v>
                </c:pt>
                <c:pt idx="3159">
                  <c:v>3.1540009999999987</c:v>
                </c:pt>
                <c:pt idx="3160">
                  <c:v>3.1549999999999994</c:v>
                </c:pt>
                <c:pt idx="3161">
                  <c:v>3.1559999999999997</c:v>
                </c:pt>
                <c:pt idx="3162">
                  <c:v>3.1570009999999993</c:v>
                </c:pt>
                <c:pt idx="3163">
                  <c:v>3.1579999999999995</c:v>
                </c:pt>
                <c:pt idx="3164">
                  <c:v>3.1590000000000007</c:v>
                </c:pt>
                <c:pt idx="3165">
                  <c:v>3.1599990000000009</c:v>
                </c:pt>
                <c:pt idx="3166">
                  <c:v>3.1610010000000006</c:v>
                </c:pt>
                <c:pt idx="3167">
                  <c:v>3.1620000000000008</c:v>
                </c:pt>
                <c:pt idx="3168">
                  <c:v>3.1630000000000051</c:v>
                </c:pt>
                <c:pt idx="3169">
                  <c:v>3.1640010000000012</c:v>
                </c:pt>
                <c:pt idx="3170">
                  <c:v>3.1650000000000009</c:v>
                </c:pt>
                <c:pt idx="3171">
                  <c:v>3.1660000000000021</c:v>
                </c:pt>
                <c:pt idx="3172">
                  <c:v>3.1669989999999988</c:v>
                </c:pt>
                <c:pt idx="3173">
                  <c:v>3.1680010000000052</c:v>
                </c:pt>
                <c:pt idx="3174">
                  <c:v>3.1690000000000031</c:v>
                </c:pt>
                <c:pt idx="3175">
                  <c:v>3.17</c:v>
                </c:pt>
                <c:pt idx="3176">
                  <c:v>3.1710010000000022</c:v>
                </c:pt>
                <c:pt idx="3177">
                  <c:v>3.1719999999999988</c:v>
                </c:pt>
                <c:pt idx="3178">
                  <c:v>3.173</c:v>
                </c:pt>
                <c:pt idx="3179">
                  <c:v>3.1739990000000002</c:v>
                </c:pt>
                <c:pt idx="3180">
                  <c:v>3.175001</c:v>
                </c:pt>
                <c:pt idx="3181">
                  <c:v>3.1759999999999997</c:v>
                </c:pt>
                <c:pt idx="3182">
                  <c:v>3.1769990000000004</c:v>
                </c:pt>
                <c:pt idx="3183">
                  <c:v>3.1780010000000001</c:v>
                </c:pt>
                <c:pt idx="3184">
                  <c:v>3.1790000000000003</c:v>
                </c:pt>
                <c:pt idx="3185">
                  <c:v>3.1800000000000015</c:v>
                </c:pt>
                <c:pt idx="3186">
                  <c:v>3.1809990000000052</c:v>
                </c:pt>
                <c:pt idx="3187">
                  <c:v>3.1820010000000014</c:v>
                </c:pt>
                <c:pt idx="3188">
                  <c:v>3.1830000000000016</c:v>
                </c:pt>
                <c:pt idx="3189">
                  <c:v>3.1839990000000755</c:v>
                </c:pt>
                <c:pt idx="3190">
                  <c:v>3.1850010000000015</c:v>
                </c:pt>
                <c:pt idx="3191">
                  <c:v>3.1860000000000017</c:v>
                </c:pt>
                <c:pt idx="3192">
                  <c:v>3.1869999999999994</c:v>
                </c:pt>
                <c:pt idx="3193">
                  <c:v>3.1879989999999996</c:v>
                </c:pt>
                <c:pt idx="3194">
                  <c:v>3.1890009999999993</c:v>
                </c:pt>
                <c:pt idx="3195">
                  <c:v>3.1899999999999995</c:v>
                </c:pt>
                <c:pt idx="3196">
                  <c:v>3.1909989999999997</c:v>
                </c:pt>
                <c:pt idx="3197">
                  <c:v>3.1920009999999968</c:v>
                </c:pt>
                <c:pt idx="3198">
                  <c:v>3.1929999999999987</c:v>
                </c:pt>
                <c:pt idx="3199">
                  <c:v>3.1940000000000008</c:v>
                </c:pt>
                <c:pt idx="3200">
                  <c:v>3.194999000000001</c:v>
                </c:pt>
                <c:pt idx="3201">
                  <c:v>3.1960010000000008</c:v>
                </c:pt>
                <c:pt idx="3202">
                  <c:v>3.197000000000001</c:v>
                </c:pt>
                <c:pt idx="3203">
                  <c:v>3.1979990000000011</c:v>
                </c:pt>
                <c:pt idx="3204">
                  <c:v>3.1990010000000009</c:v>
                </c:pt>
                <c:pt idx="3205">
                  <c:v>3.2000000000000011</c:v>
                </c:pt>
                <c:pt idx="3206">
                  <c:v>3.2010000000000032</c:v>
                </c:pt>
                <c:pt idx="3207">
                  <c:v>3.2019989999999989</c:v>
                </c:pt>
                <c:pt idx="3208">
                  <c:v>3.2030000000000012</c:v>
                </c:pt>
                <c:pt idx="3209">
                  <c:v>3.2040000000000002</c:v>
                </c:pt>
                <c:pt idx="3210">
                  <c:v>3.204998999999999</c:v>
                </c:pt>
                <c:pt idx="3211">
                  <c:v>3.2060010000000032</c:v>
                </c:pt>
                <c:pt idx="3212">
                  <c:v>3.206999999999999</c:v>
                </c:pt>
                <c:pt idx="3213">
                  <c:v>3.2080000000000002</c:v>
                </c:pt>
                <c:pt idx="3214">
                  <c:v>3.2089990000000252</c:v>
                </c:pt>
                <c:pt idx="3215">
                  <c:v>3.2099999999999991</c:v>
                </c:pt>
                <c:pt idx="3216">
                  <c:v>3.2110000000000003</c:v>
                </c:pt>
                <c:pt idx="3217">
                  <c:v>3.2119990000000005</c:v>
                </c:pt>
                <c:pt idx="3218">
                  <c:v>3.2130010000000002</c:v>
                </c:pt>
                <c:pt idx="3219">
                  <c:v>3.2140000000000004</c:v>
                </c:pt>
                <c:pt idx="3220">
                  <c:v>3.2150000000000007</c:v>
                </c:pt>
                <c:pt idx="3221">
                  <c:v>3.2159990000000018</c:v>
                </c:pt>
                <c:pt idx="3222">
                  <c:v>3.2170000000000005</c:v>
                </c:pt>
                <c:pt idx="3223">
                  <c:v>3.2180000000000017</c:v>
                </c:pt>
                <c:pt idx="3224">
                  <c:v>3.2189990000000019</c:v>
                </c:pt>
                <c:pt idx="3225">
                  <c:v>3.2200010000000052</c:v>
                </c:pt>
                <c:pt idx="3226">
                  <c:v>3.2210000000000019</c:v>
                </c:pt>
                <c:pt idx="3227">
                  <c:v>3.2219999999999995</c:v>
                </c:pt>
                <c:pt idx="3228">
                  <c:v>3.2230010000000719</c:v>
                </c:pt>
                <c:pt idx="3229">
                  <c:v>3.2240000000000042</c:v>
                </c:pt>
                <c:pt idx="3230">
                  <c:v>3.2249999999999996</c:v>
                </c:pt>
                <c:pt idx="3231">
                  <c:v>3.2259989999999998</c:v>
                </c:pt>
                <c:pt idx="3232">
                  <c:v>3.2270009999999996</c:v>
                </c:pt>
                <c:pt idx="3233">
                  <c:v>3.2280000000000002</c:v>
                </c:pt>
                <c:pt idx="3234">
                  <c:v>3.229000000000001</c:v>
                </c:pt>
                <c:pt idx="3235">
                  <c:v>3.2300009999999997</c:v>
                </c:pt>
                <c:pt idx="3236">
                  <c:v>3.2309999999999999</c:v>
                </c:pt>
                <c:pt idx="3237">
                  <c:v>3.2320000000000007</c:v>
                </c:pt>
                <c:pt idx="3238">
                  <c:v>3.2329990000000013</c:v>
                </c:pt>
                <c:pt idx="3239">
                  <c:v>3.234001000000001</c:v>
                </c:pt>
                <c:pt idx="3240">
                  <c:v>3.2350000000000008</c:v>
                </c:pt>
                <c:pt idx="3241">
                  <c:v>3.2359999999999989</c:v>
                </c:pt>
                <c:pt idx="3242">
                  <c:v>3.2370010000000011</c:v>
                </c:pt>
                <c:pt idx="3243">
                  <c:v>3.2380000000000013</c:v>
                </c:pt>
                <c:pt idx="3244">
                  <c:v>3.238999999999999</c:v>
                </c:pt>
                <c:pt idx="3245">
                  <c:v>3.2399989999999987</c:v>
                </c:pt>
                <c:pt idx="3246">
                  <c:v>3.2410009999999989</c:v>
                </c:pt>
                <c:pt idx="3247">
                  <c:v>3.2419999999999991</c:v>
                </c:pt>
                <c:pt idx="3248">
                  <c:v>3.2429989999999993</c:v>
                </c:pt>
                <c:pt idx="3249">
                  <c:v>3.244000999999999</c:v>
                </c:pt>
                <c:pt idx="3250">
                  <c:v>3.2449999999999992</c:v>
                </c:pt>
                <c:pt idx="3251">
                  <c:v>3.2460000000000004</c:v>
                </c:pt>
                <c:pt idx="3252">
                  <c:v>3.2469990000000006</c:v>
                </c:pt>
                <c:pt idx="3253">
                  <c:v>3.2480010000000012</c:v>
                </c:pt>
                <c:pt idx="3254">
                  <c:v>3.2490000000000006</c:v>
                </c:pt>
                <c:pt idx="3255">
                  <c:v>3.2499990000000012</c:v>
                </c:pt>
                <c:pt idx="3256">
                  <c:v>3.2510010000000005</c:v>
                </c:pt>
                <c:pt idx="3257">
                  <c:v>3.2520000000000007</c:v>
                </c:pt>
                <c:pt idx="3258">
                  <c:v>3.2530000000000019</c:v>
                </c:pt>
                <c:pt idx="3259">
                  <c:v>3.2539990000000052</c:v>
                </c:pt>
                <c:pt idx="3260">
                  <c:v>3.2550010000000018</c:v>
                </c:pt>
                <c:pt idx="3261">
                  <c:v>3.256000000000002</c:v>
                </c:pt>
                <c:pt idx="3262">
                  <c:v>3.2569990000000022</c:v>
                </c:pt>
                <c:pt idx="3263">
                  <c:v>3.2580010000000019</c:v>
                </c:pt>
                <c:pt idx="3264">
                  <c:v>3.2590000000000021</c:v>
                </c:pt>
                <c:pt idx="3265">
                  <c:v>3.2600000000000002</c:v>
                </c:pt>
                <c:pt idx="3266">
                  <c:v>3.2609990000000662</c:v>
                </c:pt>
                <c:pt idx="3267">
                  <c:v>3.2620000000000022</c:v>
                </c:pt>
                <c:pt idx="3268">
                  <c:v>3.2629999999999999</c:v>
                </c:pt>
                <c:pt idx="3269">
                  <c:v>3.2639990000000778</c:v>
                </c:pt>
                <c:pt idx="3270">
                  <c:v>3.2650009999999998</c:v>
                </c:pt>
                <c:pt idx="3271">
                  <c:v>3.266</c:v>
                </c:pt>
                <c:pt idx="3272">
                  <c:v>3.2670000000000012</c:v>
                </c:pt>
                <c:pt idx="3273">
                  <c:v>3.2679990000000805</c:v>
                </c:pt>
                <c:pt idx="3274">
                  <c:v>3.2690000000000001</c:v>
                </c:pt>
                <c:pt idx="3275">
                  <c:v>3.2700000000000014</c:v>
                </c:pt>
                <c:pt idx="3276">
                  <c:v>3.2709990000000015</c:v>
                </c:pt>
                <c:pt idx="3277">
                  <c:v>3.2720010000000013</c:v>
                </c:pt>
                <c:pt idx="3278">
                  <c:v>3.2730000000000015</c:v>
                </c:pt>
                <c:pt idx="3279">
                  <c:v>3.2739999999999991</c:v>
                </c:pt>
                <c:pt idx="3280">
                  <c:v>3.2749989999999993</c:v>
                </c:pt>
                <c:pt idx="3281">
                  <c:v>3.2760000000000007</c:v>
                </c:pt>
                <c:pt idx="3282">
                  <c:v>3.2769999999999988</c:v>
                </c:pt>
                <c:pt idx="3283">
                  <c:v>3.2779989999999994</c:v>
                </c:pt>
                <c:pt idx="3284">
                  <c:v>3.2790009999999987</c:v>
                </c:pt>
                <c:pt idx="3285">
                  <c:v>3.2799999999999994</c:v>
                </c:pt>
                <c:pt idx="3286">
                  <c:v>3.2810000000000006</c:v>
                </c:pt>
                <c:pt idx="3287">
                  <c:v>3.2820009999999993</c:v>
                </c:pt>
                <c:pt idx="3288">
                  <c:v>3.2829999999999995</c:v>
                </c:pt>
                <c:pt idx="3289">
                  <c:v>3.2840000000000011</c:v>
                </c:pt>
                <c:pt idx="3290">
                  <c:v>3.2849990000000706</c:v>
                </c:pt>
                <c:pt idx="3291">
                  <c:v>3.2860010000000006</c:v>
                </c:pt>
                <c:pt idx="3292">
                  <c:v>3.2870000000000092</c:v>
                </c:pt>
                <c:pt idx="3293">
                  <c:v>3.2880000000000051</c:v>
                </c:pt>
                <c:pt idx="3294">
                  <c:v>3.2890010000000012</c:v>
                </c:pt>
                <c:pt idx="3295">
                  <c:v>3.2900000000000009</c:v>
                </c:pt>
                <c:pt idx="3296">
                  <c:v>3.2910000000000021</c:v>
                </c:pt>
                <c:pt idx="3297">
                  <c:v>3.2919989999999988</c:v>
                </c:pt>
                <c:pt idx="3298">
                  <c:v>3.2930010000000052</c:v>
                </c:pt>
                <c:pt idx="3299">
                  <c:v>3.2940000000000031</c:v>
                </c:pt>
                <c:pt idx="3300">
                  <c:v>3.2949999999999999</c:v>
                </c:pt>
                <c:pt idx="3301">
                  <c:v>3.2960010000000022</c:v>
                </c:pt>
                <c:pt idx="3302">
                  <c:v>3.2969999999999988</c:v>
                </c:pt>
                <c:pt idx="3303">
                  <c:v>3.298</c:v>
                </c:pt>
                <c:pt idx="3304">
                  <c:v>3.2989990000000002</c:v>
                </c:pt>
                <c:pt idx="3305">
                  <c:v>3.300001</c:v>
                </c:pt>
                <c:pt idx="3306">
                  <c:v>3.3009999999999997</c:v>
                </c:pt>
                <c:pt idx="3307">
                  <c:v>3.3019990000000004</c:v>
                </c:pt>
                <c:pt idx="3308">
                  <c:v>3.3030010000000001</c:v>
                </c:pt>
                <c:pt idx="3309">
                  <c:v>3.3040000000000003</c:v>
                </c:pt>
                <c:pt idx="3310">
                  <c:v>3.3049999999999997</c:v>
                </c:pt>
                <c:pt idx="3311">
                  <c:v>3.3059990000000017</c:v>
                </c:pt>
                <c:pt idx="3312">
                  <c:v>3.3070010000000014</c:v>
                </c:pt>
                <c:pt idx="3313">
                  <c:v>3.3080000000000007</c:v>
                </c:pt>
                <c:pt idx="3314">
                  <c:v>3.3089990000000018</c:v>
                </c:pt>
                <c:pt idx="3315">
                  <c:v>3.3100009999999767</c:v>
                </c:pt>
                <c:pt idx="3316">
                  <c:v>3.3109999999999977</c:v>
                </c:pt>
                <c:pt idx="3317">
                  <c:v>3.3119999999999967</c:v>
                </c:pt>
                <c:pt idx="3318">
                  <c:v>3.3129989999999152</c:v>
                </c:pt>
                <c:pt idx="3319">
                  <c:v>3.3140009999999767</c:v>
                </c:pt>
                <c:pt idx="3320">
                  <c:v>3.3149999999999977</c:v>
                </c:pt>
                <c:pt idx="3321">
                  <c:v>3.31599899999993</c:v>
                </c:pt>
                <c:pt idx="3322">
                  <c:v>3.3170009999999968</c:v>
                </c:pt>
                <c:pt idx="3323">
                  <c:v>3.3179999999999987</c:v>
                </c:pt>
                <c:pt idx="3324">
                  <c:v>3.3189999999999977</c:v>
                </c:pt>
                <c:pt idx="3325">
                  <c:v>3.3199989999999318</c:v>
                </c:pt>
                <c:pt idx="3326">
                  <c:v>3.3210010000000008</c:v>
                </c:pt>
                <c:pt idx="3327">
                  <c:v>3.3219999999999987</c:v>
                </c:pt>
                <c:pt idx="3328">
                  <c:v>3.3229990000000007</c:v>
                </c:pt>
                <c:pt idx="3329">
                  <c:v>3.3240010000000009</c:v>
                </c:pt>
                <c:pt idx="3330">
                  <c:v>3.3249999999999997</c:v>
                </c:pt>
                <c:pt idx="3331">
                  <c:v>3.3260000000000023</c:v>
                </c:pt>
                <c:pt idx="3332">
                  <c:v>3.3269989999999967</c:v>
                </c:pt>
                <c:pt idx="3333">
                  <c:v>3.3280000000000007</c:v>
                </c:pt>
                <c:pt idx="3334">
                  <c:v>3.3289999999999988</c:v>
                </c:pt>
                <c:pt idx="3335">
                  <c:v>3.3299989999999977</c:v>
                </c:pt>
                <c:pt idx="3336">
                  <c:v>3.3310010000000023</c:v>
                </c:pt>
                <c:pt idx="3337">
                  <c:v>3.3319999999999967</c:v>
                </c:pt>
                <c:pt idx="3338">
                  <c:v>3.3329999999999727</c:v>
                </c:pt>
                <c:pt idx="3339">
                  <c:v>3.3339990000000004</c:v>
                </c:pt>
                <c:pt idx="3340">
                  <c:v>3.3349999999999977</c:v>
                </c:pt>
                <c:pt idx="3341">
                  <c:v>3.3359999999999967</c:v>
                </c:pt>
                <c:pt idx="3342">
                  <c:v>3.3369989999999161</c:v>
                </c:pt>
                <c:pt idx="3343">
                  <c:v>3.3380009999999967</c:v>
                </c:pt>
                <c:pt idx="3344">
                  <c:v>3.3389999999999977</c:v>
                </c:pt>
                <c:pt idx="3345">
                  <c:v>3.3400000000000007</c:v>
                </c:pt>
                <c:pt idx="3346">
                  <c:v>3.3409990000000018</c:v>
                </c:pt>
                <c:pt idx="3347">
                  <c:v>3.3419999999999987</c:v>
                </c:pt>
                <c:pt idx="3348">
                  <c:v>3.3430000000000017</c:v>
                </c:pt>
                <c:pt idx="3349">
                  <c:v>3.3439990000000019</c:v>
                </c:pt>
                <c:pt idx="3350">
                  <c:v>3.3450010000000017</c:v>
                </c:pt>
                <c:pt idx="3351">
                  <c:v>3.3459999999999988</c:v>
                </c:pt>
                <c:pt idx="3352">
                  <c:v>3.3469999999999978</c:v>
                </c:pt>
                <c:pt idx="3353">
                  <c:v>3.3480010000000018</c:v>
                </c:pt>
                <c:pt idx="3354">
                  <c:v>3.349000000000002</c:v>
                </c:pt>
                <c:pt idx="3355">
                  <c:v>3.3499999999999988</c:v>
                </c:pt>
                <c:pt idx="3356">
                  <c:v>3.3509989999999967</c:v>
                </c:pt>
                <c:pt idx="3357">
                  <c:v>3.3520009999999134</c:v>
                </c:pt>
                <c:pt idx="3358">
                  <c:v>3.3529999999999927</c:v>
                </c:pt>
                <c:pt idx="3359">
                  <c:v>3.3539999999999988</c:v>
                </c:pt>
                <c:pt idx="3360">
                  <c:v>3.3550009999999246</c:v>
                </c:pt>
                <c:pt idx="3361">
                  <c:v>3.3559999999999977</c:v>
                </c:pt>
                <c:pt idx="3362">
                  <c:v>3.3570000000000007</c:v>
                </c:pt>
                <c:pt idx="3363">
                  <c:v>3.3579990000000013</c:v>
                </c:pt>
                <c:pt idx="3364">
                  <c:v>3.3590009999999273</c:v>
                </c:pt>
                <c:pt idx="3365">
                  <c:v>3.3600000000000008</c:v>
                </c:pt>
                <c:pt idx="3366">
                  <c:v>3.3609999999999989</c:v>
                </c:pt>
                <c:pt idx="3367">
                  <c:v>3.3620010000000007</c:v>
                </c:pt>
                <c:pt idx="3368">
                  <c:v>3.3630000000000013</c:v>
                </c:pt>
                <c:pt idx="3369">
                  <c:v>3.363999999999999</c:v>
                </c:pt>
                <c:pt idx="3370">
                  <c:v>3.3649989999999987</c:v>
                </c:pt>
                <c:pt idx="3371">
                  <c:v>3.3660009999999967</c:v>
                </c:pt>
                <c:pt idx="3372">
                  <c:v>3.3669999999999987</c:v>
                </c:pt>
                <c:pt idx="3373">
                  <c:v>3.3679989999999993</c:v>
                </c:pt>
                <c:pt idx="3374">
                  <c:v>3.3690009999999977</c:v>
                </c:pt>
                <c:pt idx="3375">
                  <c:v>3.3699999999999988</c:v>
                </c:pt>
                <c:pt idx="3376">
                  <c:v>3.3709999999999987</c:v>
                </c:pt>
                <c:pt idx="3377">
                  <c:v>3.3719989999999767</c:v>
                </c:pt>
                <c:pt idx="3378">
                  <c:v>3.3730010000000004</c:v>
                </c:pt>
                <c:pt idx="3379">
                  <c:v>3.3739999999999997</c:v>
                </c:pt>
                <c:pt idx="3380">
                  <c:v>3.3749990000000007</c:v>
                </c:pt>
                <c:pt idx="3381">
                  <c:v>3.3760009999999161</c:v>
                </c:pt>
                <c:pt idx="3382">
                  <c:v>3.3770000000000007</c:v>
                </c:pt>
                <c:pt idx="3383">
                  <c:v>3.3779999999999997</c:v>
                </c:pt>
                <c:pt idx="3384">
                  <c:v>3.3789990000000021</c:v>
                </c:pt>
                <c:pt idx="3385">
                  <c:v>3.3800010000000018</c:v>
                </c:pt>
                <c:pt idx="3386">
                  <c:v>3.381000000000002</c:v>
                </c:pt>
                <c:pt idx="3387">
                  <c:v>3.3819990000000022</c:v>
                </c:pt>
                <c:pt idx="3388">
                  <c:v>3.3830010000000019</c:v>
                </c:pt>
                <c:pt idx="3389">
                  <c:v>3.3840000000000021</c:v>
                </c:pt>
                <c:pt idx="3390">
                  <c:v>3.3849999999999998</c:v>
                </c:pt>
                <c:pt idx="3391">
                  <c:v>3.385999</c:v>
                </c:pt>
                <c:pt idx="3392">
                  <c:v>3.3870000000000022</c:v>
                </c:pt>
                <c:pt idx="3393">
                  <c:v>3.3879999999999999</c:v>
                </c:pt>
                <c:pt idx="3394">
                  <c:v>3.3889990000000001</c:v>
                </c:pt>
                <c:pt idx="3395">
                  <c:v>3.3900009999999967</c:v>
                </c:pt>
                <c:pt idx="3396">
                  <c:v>3.3909999999999987</c:v>
                </c:pt>
                <c:pt idx="3397">
                  <c:v>3.3919999999999977</c:v>
                </c:pt>
                <c:pt idx="3398">
                  <c:v>3.3929989999999219</c:v>
                </c:pt>
                <c:pt idx="3399">
                  <c:v>3.3939999999999997</c:v>
                </c:pt>
                <c:pt idx="3400">
                  <c:v>3.3949999999999987</c:v>
                </c:pt>
                <c:pt idx="3401">
                  <c:v>3.3959990000000007</c:v>
                </c:pt>
                <c:pt idx="3402">
                  <c:v>3.3970010000000013</c:v>
                </c:pt>
                <c:pt idx="3403">
                  <c:v>3.3979999999999997</c:v>
                </c:pt>
                <c:pt idx="3404">
                  <c:v>3.3989999999999987</c:v>
                </c:pt>
                <c:pt idx="3405">
                  <c:v>3.3999989999999967</c:v>
                </c:pt>
                <c:pt idx="3406">
                  <c:v>3.4010000000000007</c:v>
                </c:pt>
                <c:pt idx="3407">
                  <c:v>3.4019999999999988</c:v>
                </c:pt>
                <c:pt idx="3408">
                  <c:v>3.4029989999999977</c:v>
                </c:pt>
                <c:pt idx="3409">
                  <c:v>3.4040009999999987</c:v>
                </c:pt>
                <c:pt idx="3410">
                  <c:v>3.4049999999999994</c:v>
                </c:pt>
                <c:pt idx="3411">
                  <c:v>3.4059999999999997</c:v>
                </c:pt>
                <c:pt idx="3412">
                  <c:v>3.4070009999999993</c:v>
                </c:pt>
                <c:pt idx="3413">
                  <c:v>3.4079999999999995</c:v>
                </c:pt>
                <c:pt idx="3414">
                  <c:v>3.4090000000000007</c:v>
                </c:pt>
                <c:pt idx="3415">
                  <c:v>3.4099990000000009</c:v>
                </c:pt>
                <c:pt idx="3416">
                  <c:v>3.4110009999999567</c:v>
                </c:pt>
                <c:pt idx="3417">
                  <c:v>3.4119999999999977</c:v>
                </c:pt>
                <c:pt idx="3418">
                  <c:v>3.413000000000002</c:v>
                </c:pt>
                <c:pt idx="3419">
                  <c:v>3.4140010000000007</c:v>
                </c:pt>
                <c:pt idx="3420">
                  <c:v>3.4149999999999987</c:v>
                </c:pt>
                <c:pt idx="3421">
                  <c:v>3.4159999999999977</c:v>
                </c:pt>
                <c:pt idx="3422">
                  <c:v>3.4169989999999237</c:v>
                </c:pt>
                <c:pt idx="3423">
                  <c:v>3.4180010000000021</c:v>
                </c:pt>
                <c:pt idx="3424">
                  <c:v>3.4190000000000023</c:v>
                </c:pt>
                <c:pt idx="3425">
                  <c:v>3.42</c:v>
                </c:pt>
                <c:pt idx="3426">
                  <c:v>3.4210010000000022</c:v>
                </c:pt>
                <c:pt idx="3427">
                  <c:v>3.4219999999999988</c:v>
                </c:pt>
                <c:pt idx="3428">
                  <c:v>3.423</c:v>
                </c:pt>
                <c:pt idx="3429">
                  <c:v>3.4239990000000002</c:v>
                </c:pt>
                <c:pt idx="3430">
                  <c:v>3.425001</c:v>
                </c:pt>
                <c:pt idx="3431">
                  <c:v>3.4259999999999997</c:v>
                </c:pt>
                <c:pt idx="3432">
                  <c:v>3.4269990000000004</c:v>
                </c:pt>
                <c:pt idx="3433">
                  <c:v>3.4280010000000001</c:v>
                </c:pt>
                <c:pt idx="3434">
                  <c:v>3.4290000000000003</c:v>
                </c:pt>
                <c:pt idx="3435">
                  <c:v>3.4299999999999997</c:v>
                </c:pt>
                <c:pt idx="3436">
                  <c:v>3.4309990000000017</c:v>
                </c:pt>
                <c:pt idx="3437">
                  <c:v>3.4320009999999179</c:v>
                </c:pt>
                <c:pt idx="3438">
                  <c:v>3.4330000000000007</c:v>
                </c:pt>
                <c:pt idx="3439">
                  <c:v>3.4339990000000018</c:v>
                </c:pt>
                <c:pt idx="3440">
                  <c:v>3.4350009999999767</c:v>
                </c:pt>
                <c:pt idx="3441">
                  <c:v>3.4359999999999977</c:v>
                </c:pt>
                <c:pt idx="3442">
                  <c:v>3.4369999999999967</c:v>
                </c:pt>
                <c:pt idx="3443">
                  <c:v>3.4379989999999987</c:v>
                </c:pt>
                <c:pt idx="3444">
                  <c:v>3.4390009999999767</c:v>
                </c:pt>
                <c:pt idx="3445">
                  <c:v>3.4399999999999977</c:v>
                </c:pt>
                <c:pt idx="3446">
                  <c:v>3.4409989999999997</c:v>
                </c:pt>
                <c:pt idx="3447">
                  <c:v>3.4420009999999968</c:v>
                </c:pt>
                <c:pt idx="3448">
                  <c:v>3.4429999999999987</c:v>
                </c:pt>
                <c:pt idx="3449">
                  <c:v>3.4440000000000008</c:v>
                </c:pt>
                <c:pt idx="3450">
                  <c:v>3.444999000000001</c:v>
                </c:pt>
                <c:pt idx="3451">
                  <c:v>3.4460010000000008</c:v>
                </c:pt>
                <c:pt idx="3452">
                  <c:v>3.447000000000001</c:v>
                </c:pt>
                <c:pt idx="3453">
                  <c:v>3.4479990000000011</c:v>
                </c:pt>
                <c:pt idx="3454">
                  <c:v>3.4490010000000009</c:v>
                </c:pt>
                <c:pt idx="3455">
                  <c:v>3.4499999999999997</c:v>
                </c:pt>
                <c:pt idx="3456">
                  <c:v>3.4510000000000023</c:v>
                </c:pt>
                <c:pt idx="3457">
                  <c:v>3.4519989999999967</c:v>
                </c:pt>
                <c:pt idx="3458">
                  <c:v>3.4530000000000007</c:v>
                </c:pt>
                <c:pt idx="3459">
                  <c:v>3.4539999999999988</c:v>
                </c:pt>
                <c:pt idx="3460">
                  <c:v>3.4549989999999977</c:v>
                </c:pt>
                <c:pt idx="3461">
                  <c:v>3.4560010000000023</c:v>
                </c:pt>
                <c:pt idx="3462">
                  <c:v>3.4569999999999967</c:v>
                </c:pt>
                <c:pt idx="3463">
                  <c:v>3.4579999999999997</c:v>
                </c:pt>
                <c:pt idx="3464">
                  <c:v>3.4589990000000004</c:v>
                </c:pt>
                <c:pt idx="3465">
                  <c:v>3.4599999999999977</c:v>
                </c:pt>
                <c:pt idx="3466">
                  <c:v>3.4610000000000003</c:v>
                </c:pt>
                <c:pt idx="3467">
                  <c:v>3.4619990000000005</c:v>
                </c:pt>
                <c:pt idx="3468">
                  <c:v>3.4630010000000002</c:v>
                </c:pt>
                <c:pt idx="3469">
                  <c:v>3.4640000000000004</c:v>
                </c:pt>
                <c:pt idx="3470">
                  <c:v>3.4650000000000007</c:v>
                </c:pt>
                <c:pt idx="3471">
                  <c:v>3.4659990000000018</c:v>
                </c:pt>
                <c:pt idx="3472">
                  <c:v>3.4670000000000005</c:v>
                </c:pt>
                <c:pt idx="3473">
                  <c:v>3.4680000000000017</c:v>
                </c:pt>
                <c:pt idx="3474">
                  <c:v>3.4689990000000019</c:v>
                </c:pt>
                <c:pt idx="3475">
                  <c:v>3.4700010000000017</c:v>
                </c:pt>
                <c:pt idx="3476">
                  <c:v>3.4709999999999988</c:v>
                </c:pt>
                <c:pt idx="3477">
                  <c:v>3.4719999999999978</c:v>
                </c:pt>
                <c:pt idx="3478">
                  <c:v>3.4730010000000018</c:v>
                </c:pt>
                <c:pt idx="3479">
                  <c:v>3.474000000000002</c:v>
                </c:pt>
                <c:pt idx="3480">
                  <c:v>3.4749999999999988</c:v>
                </c:pt>
                <c:pt idx="3481">
                  <c:v>3.4759989999999967</c:v>
                </c:pt>
                <c:pt idx="3482">
                  <c:v>3.4770009999999987</c:v>
                </c:pt>
                <c:pt idx="3483">
                  <c:v>3.4779999999999998</c:v>
                </c:pt>
                <c:pt idx="3484">
                  <c:v>3.4789999999999988</c:v>
                </c:pt>
                <c:pt idx="3485">
                  <c:v>3.4800009999999997</c:v>
                </c:pt>
                <c:pt idx="3486">
                  <c:v>3.4809999999999999</c:v>
                </c:pt>
                <c:pt idx="3487">
                  <c:v>3.4820000000000007</c:v>
                </c:pt>
                <c:pt idx="3488">
                  <c:v>3.4829990000000013</c:v>
                </c:pt>
                <c:pt idx="3489">
                  <c:v>3.484001000000001</c:v>
                </c:pt>
                <c:pt idx="3490">
                  <c:v>3.4850000000000008</c:v>
                </c:pt>
                <c:pt idx="3491">
                  <c:v>3.4859999999999989</c:v>
                </c:pt>
                <c:pt idx="3492">
                  <c:v>3.4870010000000011</c:v>
                </c:pt>
                <c:pt idx="3493">
                  <c:v>3.4880000000000013</c:v>
                </c:pt>
                <c:pt idx="3494">
                  <c:v>3.488999999999999</c:v>
                </c:pt>
                <c:pt idx="3495">
                  <c:v>3.4899989999999987</c:v>
                </c:pt>
                <c:pt idx="3496">
                  <c:v>3.4910009999999967</c:v>
                </c:pt>
                <c:pt idx="3497">
                  <c:v>3.4919999999999987</c:v>
                </c:pt>
                <c:pt idx="3498">
                  <c:v>3.4929989999999767</c:v>
                </c:pt>
                <c:pt idx="3499">
                  <c:v>3.4940009999999977</c:v>
                </c:pt>
                <c:pt idx="3500">
                  <c:v>3.4949999999999988</c:v>
                </c:pt>
                <c:pt idx="3501">
                  <c:v>3.4959999999999987</c:v>
                </c:pt>
                <c:pt idx="3502">
                  <c:v>3.4969989999999767</c:v>
                </c:pt>
                <c:pt idx="3503">
                  <c:v>3.4980010000000004</c:v>
                </c:pt>
                <c:pt idx="3504">
                  <c:v>3.4989999999999997</c:v>
                </c:pt>
                <c:pt idx="3505">
                  <c:v>3.4999990000000007</c:v>
                </c:pt>
                <c:pt idx="3506">
                  <c:v>3.5010010000000005</c:v>
                </c:pt>
                <c:pt idx="3507">
                  <c:v>3.5020000000000007</c:v>
                </c:pt>
                <c:pt idx="3508">
                  <c:v>3.5030000000000019</c:v>
                </c:pt>
                <c:pt idx="3509">
                  <c:v>3.5039990000000052</c:v>
                </c:pt>
                <c:pt idx="3510">
                  <c:v>3.5050010000000018</c:v>
                </c:pt>
                <c:pt idx="3511">
                  <c:v>3.506000000000002</c:v>
                </c:pt>
                <c:pt idx="3512">
                  <c:v>3.5069990000000022</c:v>
                </c:pt>
                <c:pt idx="3513">
                  <c:v>3.5080010000000019</c:v>
                </c:pt>
                <c:pt idx="3514">
                  <c:v>3.5090000000000021</c:v>
                </c:pt>
                <c:pt idx="3515">
                  <c:v>3.51</c:v>
                </c:pt>
                <c:pt idx="3516">
                  <c:v>3.510999</c:v>
                </c:pt>
                <c:pt idx="3517">
                  <c:v>3.5119999999999987</c:v>
                </c:pt>
                <c:pt idx="3518">
                  <c:v>3.5129999999999977</c:v>
                </c:pt>
                <c:pt idx="3519">
                  <c:v>3.5139990000000001</c:v>
                </c:pt>
                <c:pt idx="3520">
                  <c:v>3.5150009999999967</c:v>
                </c:pt>
                <c:pt idx="3521">
                  <c:v>3.5159999999999987</c:v>
                </c:pt>
                <c:pt idx="3522">
                  <c:v>3.5170000000000008</c:v>
                </c:pt>
                <c:pt idx="3523">
                  <c:v>3.5179990000000014</c:v>
                </c:pt>
                <c:pt idx="3524">
                  <c:v>3.5189999999999997</c:v>
                </c:pt>
                <c:pt idx="3525">
                  <c:v>3.5200000000000014</c:v>
                </c:pt>
                <c:pt idx="3526">
                  <c:v>3.5209990000000015</c:v>
                </c:pt>
                <c:pt idx="3527">
                  <c:v>3.5220010000000013</c:v>
                </c:pt>
                <c:pt idx="3528">
                  <c:v>3.5230000000000015</c:v>
                </c:pt>
                <c:pt idx="3529">
                  <c:v>3.5239999999999991</c:v>
                </c:pt>
                <c:pt idx="3530">
                  <c:v>3.5249989999999993</c:v>
                </c:pt>
                <c:pt idx="3531">
                  <c:v>3.5260000000000007</c:v>
                </c:pt>
                <c:pt idx="3532">
                  <c:v>3.5269999999999988</c:v>
                </c:pt>
                <c:pt idx="3533">
                  <c:v>3.5279989999999994</c:v>
                </c:pt>
                <c:pt idx="3534">
                  <c:v>3.5290009999999987</c:v>
                </c:pt>
                <c:pt idx="3535">
                  <c:v>3.5299999999999994</c:v>
                </c:pt>
                <c:pt idx="3536">
                  <c:v>3.5309999999999997</c:v>
                </c:pt>
                <c:pt idx="3537">
                  <c:v>3.5320009999999527</c:v>
                </c:pt>
                <c:pt idx="3538">
                  <c:v>3.5329999999999977</c:v>
                </c:pt>
                <c:pt idx="3539">
                  <c:v>3.5340000000000007</c:v>
                </c:pt>
                <c:pt idx="3540">
                  <c:v>3.5349990000000009</c:v>
                </c:pt>
                <c:pt idx="3541">
                  <c:v>3.5360009999999567</c:v>
                </c:pt>
                <c:pt idx="3542">
                  <c:v>3.5370000000000008</c:v>
                </c:pt>
                <c:pt idx="3543">
                  <c:v>3.538000000000002</c:v>
                </c:pt>
                <c:pt idx="3544">
                  <c:v>3.5390010000000007</c:v>
                </c:pt>
                <c:pt idx="3545">
                  <c:v>3.5400000000000009</c:v>
                </c:pt>
                <c:pt idx="3546">
                  <c:v>3.5410000000000021</c:v>
                </c:pt>
                <c:pt idx="3547">
                  <c:v>3.5419989999999988</c:v>
                </c:pt>
                <c:pt idx="3548">
                  <c:v>3.5430010000000052</c:v>
                </c:pt>
                <c:pt idx="3549">
                  <c:v>3.5440000000000031</c:v>
                </c:pt>
                <c:pt idx="3550">
                  <c:v>3.5449999999999999</c:v>
                </c:pt>
                <c:pt idx="3551">
                  <c:v>3.5460010000000022</c:v>
                </c:pt>
                <c:pt idx="3552">
                  <c:v>3.5469999999999988</c:v>
                </c:pt>
                <c:pt idx="3553">
                  <c:v>3.548</c:v>
                </c:pt>
                <c:pt idx="3554">
                  <c:v>3.5489990000000002</c:v>
                </c:pt>
                <c:pt idx="3555">
                  <c:v>3.550001</c:v>
                </c:pt>
                <c:pt idx="3556">
                  <c:v>3.5509999999999997</c:v>
                </c:pt>
                <c:pt idx="3557">
                  <c:v>3.5519990000000004</c:v>
                </c:pt>
                <c:pt idx="3558">
                  <c:v>3.5530010000000001</c:v>
                </c:pt>
                <c:pt idx="3559">
                  <c:v>3.5540000000000003</c:v>
                </c:pt>
                <c:pt idx="3560">
                  <c:v>3.5549999999999997</c:v>
                </c:pt>
                <c:pt idx="3561">
                  <c:v>3.5559990000000017</c:v>
                </c:pt>
                <c:pt idx="3562">
                  <c:v>3.5570010000000014</c:v>
                </c:pt>
                <c:pt idx="3563">
                  <c:v>3.5580000000000007</c:v>
                </c:pt>
                <c:pt idx="3564">
                  <c:v>3.5589990000000018</c:v>
                </c:pt>
                <c:pt idx="3565">
                  <c:v>3.5600010000000015</c:v>
                </c:pt>
                <c:pt idx="3566">
                  <c:v>3.5610000000000017</c:v>
                </c:pt>
                <c:pt idx="3567">
                  <c:v>3.5619999999999994</c:v>
                </c:pt>
                <c:pt idx="3568">
                  <c:v>3.5629989999999987</c:v>
                </c:pt>
                <c:pt idx="3569">
                  <c:v>3.5640009999999993</c:v>
                </c:pt>
                <c:pt idx="3570">
                  <c:v>3.5649999999999995</c:v>
                </c:pt>
                <c:pt idx="3571">
                  <c:v>3.5659989999999997</c:v>
                </c:pt>
                <c:pt idx="3572">
                  <c:v>3.5670009999999994</c:v>
                </c:pt>
                <c:pt idx="3573">
                  <c:v>3.5679999999999996</c:v>
                </c:pt>
                <c:pt idx="3574">
                  <c:v>3.5690000000000008</c:v>
                </c:pt>
                <c:pt idx="3575">
                  <c:v>3.569999000000001</c:v>
                </c:pt>
                <c:pt idx="3576">
                  <c:v>3.5710010000000008</c:v>
                </c:pt>
                <c:pt idx="3577">
                  <c:v>3.5719999999999987</c:v>
                </c:pt>
                <c:pt idx="3578">
                  <c:v>3.5729990000000007</c:v>
                </c:pt>
                <c:pt idx="3579">
                  <c:v>3.5740010000000009</c:v>
                </c:pt>
                <c:pt idx="3580">
                  <c:v>3.5749999999999997</c:v>
                </c:pt>
                <c:pt idx="3581">
                  <c:v>3.5760000000000023</c:v>
                </c:pt>
                <c:pt idx="3582">
                  <c:v>3.5769989999999967</c:v>
                </c:pt>
                <c:pt idx="3583">
                  <c:v>3.5780000000000007</c:v>
                </c:pt>
                <c:pt idx="3584">
                  <c:v>3.5789999999999988</c:v>
                </c:pt>
                <c:pt idx="3585">
                  <c:v>3.5799989999999977</c:v>
                </c:pt>
                <c:pt idx="3586">
                  <c:v>3.5810010000000032</c:v>
                </c:pt>
                <c:pt idx="3587">
                  <c:v>3.581999999999999</c:v>
                </c:pt>
                <c:pt idx="3588">
                  <c:v>3.5830000000000002</c:v>
                </c:pt>
                <c:pt idx="3589">
                  <c:v>3.5839990000000252</c:v>
                </c:pt>
                <c:pt idx="3590">
                  <c:v>3.5849999999999991</c:v>
                </c:pt>
                <c:pt idx="3591">
                  <c:v>3.5860000000000003</c:v>
                </c:pt>
                <c:pt idx="3592">
                  <c:v>3.5869990000000005</c:v>
                </c:pt>
                <c:pt idx="3593">
                  <c:v>3.5880010000000002</c:v>
                </c:pt>
                <c:pt idx="3594">
                  <c:v>3.5890000000000004</c:v>
                </c:pt>
                <c:pt idx="3595">
                  <c:v>3.5900000000000007</c:v>
                </c:pt>
                <c:pt idx="3596">
                  <c:v>3.5909990000000018</c:v>
                </c:pt>
                <c:pt idx="3597">
                  <c:v>3.5919999999999987</c:v>
                </c:pt>
                <c:pt idx="3598">
                  <c:v>3.5930000000000017</c:v>
                </c:pt>
                <c:pt idx="3599">
                  <c:v>3.5939990000000019</c:v>
                </c:pt>
                <c:pt idx="3600">
                  <c:v>3.5950010000000017</c:v>
                </c:pt>
                <c:pt idx="3601">
                  <c:v>3.5959999999999988</c:v>
                </c:pt>
                <c:pt idx="3602">
                  <c:v>3.5969999999999978</c:v>
                </c:pt>
                <c:pt idx="3603">
                  <c:v>3.5980010000000018</c:v>
                </c:pt>
                <c:pt idx="3604">
                  <c:v>3.599000000000002</c:v>
                </c:pt>
                <c:pt idx="3605">
                  <c:v>3.5999999999999988</c:v>
                </c:pt>
                <c:pt idx="3606">
                  <c:v>3.6009989999999998</c:v>
                </c:pt>
                <c:pt idx="3607">
                  <c:v>3.6020009999999987</c:v>
                </c:pt>
                <c:pt idx="3608">
                  <c:v>3.6029999999999998</c:v>
                </c:pt>
                <c:pt idx="3609">
                  <c:v>3.604000000000001</c:v>
                </c:pt>
                <c:pt idx="3610">
                  <c:v>3.6050009999999997</c:v>
                </c:pt>
                <c:pt idx="3611">
                  <c:v>3.6059999999999999</c:v>
                </c:pt>
                <c:pt idx="3612">
                  <c:v>3.6070000000000011</c:v>
                </c:pt>
                <c:pt idx="3613">
                  <c:v>3.6079990000000612</c:v>
                </c:pt>
                <c:pt idx="3614">
                  <c:v>3.609001000000001</c:v>
                </c:pt>
                <c:pt idx="3615">
                  <c:v>3.6100000000000008</c:v>
                </c:pt>
                <c:pt idx="3616">
                  <c:v>3.6109999999999989</c:v>
                </c:pt>
                <c:pt idx="3617">
                  <c:v>3.6120010000000007</c:v>
                </c:pt>
                <c:pt idx="3618">
                  <c:v>3.6130000000000013</c:v>
                </c:pt>
                <c:pt idx="3619">
                  <c:v>3.613999999999999</c:v>
                </c:pt>
                <c:pt idx="3620">
                  <c:v>3.6149989999999987</c:v>
                </c:pt>
                <c:pt idx="3621">
                  <c:v>3.6160009999999967</c:v>
                </c:pt>
                <c:pt idx="3622">
                  <c:v>3.6169999999999987</c:v>
                </c:pt>
                <c:pt idx="3623">
                  <c:v>3.6179989999999993</c:v>
                </c:pt>
                <c:pt idx="3624">
                  <c:v>3.6190009999999977</c:v>
                </c:pt>
                <c:pt idx="3625">
                  <c:v>3.6199999999999988</c:v>
                </c:pt>
                <c:pt idx="3626">
                  <c:v>3.6210000000000004</c:v>
                </c:pt>
                <c:pt idx="3627">
                  <c:v>3.6219990000000006</c:v>
                </c:pt>
                <c:pt idx="3628">
                  <c:v>3.6230010000000012</c:v>
                </c:pt>
                <c:pt idx="3629">
                  <c:v>3.6240000000000006</c:v>
                </c:pt>
                <c:pt idx="3630">
                  <c:v>3.6249990000000012</c:v>
                </c:pt>
                <c:pt idx="3631">
                  <c:v>3.6260010000000005</c:v>
                </c:pt>
                <c:pt idx="3632">
                  <c:v>3.6270000000000011</c:v>
                </c:pt>
                <c:pt idx="3633">
                  <c:v>3.6280000000000019</c:v>
                </c:pt>
                <c:pt idx="3634">
                  <c:v>3.6289990000000052</c:v>
                </c:pt>
                <c:pt idx="3635">
                  <c:v>3.6300010000000018</c:v>
                </c:pt>
                <c:pt idx="3636">
                  <c:v>3.631000000000002</c:v>
                </c:pt>
                <c:pt idx="3637">
                  <c:v>3.6319990000000022</c:v>
                </c:pt>
                <c:pt idx="3638">
                  <c:v>3.6330010000000019</c:v>
                </c:pt>
                <c:pt idx="3639">
                  <c:v>3.6340000000000021</c:v>
                </c:pt>
                <c:pt idx="3640">
                  <c:v>3.6349999999999998</c:v>
                </c:pt>
                <c:pt idx="3641">
                  <c:v>3.635999</c:v>
                </c:pt>
                <c:pt idx="3642">
                  <c:v>3.6370000000000022</c:v>
                </c:pt>
                <c:pt idx="3643">
                  <c:v>3.6379999999999999</c:v>
                </c:pt>
                <c:pt idx="3644">
                  <c:v>3.6389990000000001</c:v>
                </c:pt>
                <c:pt idx="3645">
                  <c:v>3.6400009999999998</c:v>
                </c:pt>
                <c:pt idx="3646">
                  <c:v>3.641</c:v>
                </c:pt>
                <c:pt idx="3647">
                  <c:v>3.6420000000000008</c:v>
                </c:pt>
                <c:pt idx="3648">
                  <c:v>3.6429990000000014</c:v>
                </c:pt>
                <c:pt idx="3649">
                  <c:v>3.6440000000000001</c:v>
                </c:pt>
                <c:pt idx="3650">
                  <c:v>3.6450000000000014</c:v>
                </c:pt>
                <c:pt idx="3651">
                  <c:v>3.6459990000000015</c:v>
                </c:pt>
                <c:pt idx="3652">
                  <c:v>3.6470010000000292</c:v>
                </c:pt>
                <c:pt idx="3653">
                  <c:v>3.6480000000000015</c:v>
                </c:pt>
                <c:pt idx="3654">
                  <c:v>3.6489999999999991</c:v>
                </c:pt>
                <c:pt idx="3655">
                  <c:v>3.6499989999999993</c:v>
                </c:pt>
                <c:pt idx="3656">
                  <c:v>3.6510000000000007</c:v>
                </c:pt>
                <c:pt idx="3657">
                  <c:v>3.6519999999999988</c:v>
                </c:pt>
                <c:pt idx="3658">
                  <c:v>3.6529989999999977</c:v>
                </c:pt>
                <c:pt idx="3659">
                  <c:v>3.6540009999999987</c:v>
                </c:pt>
                <c:pt idx="3660">
                  <c:v>3.6549999999999994</c:v>
                </c:pt>
                <c:pt idx="3661">
                  <c:v>3.6559999999999997</c:v>
                </c:pt>
                <c:pt idx="3662">
                  <c:v>3.6570009999999993</c:v>
                </c:pt>
                <c:pt idx="3663">
                  <c:v>3.6579999999999995</c:v>
                </c:pt>
                <c:pt idx="3664">
                  <c:v>3.6590000000000007</c:v>
                </c:pt>
                <c:pt idx="3665">
                  <c:v>3.6599990000000009</c:v>
                </c:pt>
                <c:pt idx="3666">
                  <c:v>3.6610010000000006</c:v>
                </c:pt>
                <c:pt idx="3667">
                  <c:v>3.6620000000000008</c:v>
                </c:pt>
                <c:pt idx="3668">
                  <c:v>3.6630000000000051</c:v>
                </c:pt>
                <c:pt idx="3669">
                  <c:v>3.6640010000000012</c:v>
                </c:pt>
                <c:pt idx="3670">
                  <c:v>3.6650000000000009</c:v>
                </c:pt>
                <c:pt idx="3671">
                  <c:v>3.6660000000000021</c:v>
                </c:pt>
                <c:pt idx="3672">
                  <c:v>3.6669989999999988</c:v>
                </c:pt>
                <c:pt idx="3673">
                  <c:v>3.6680010000000052</c:v>
                </c:pt>
                <c:pt idx="3674">
                  <c:v>3.6690000000000031</c:v>
                </c:pt>
                <c:pt idx="3675">
                  <c:v>3.67</c:v>
                </c:pt>
                <c:pt idx="3676">
                  <c:v>3.6710010000000022</c:v>
                </c:pt>
                <c:pt idx="3677">
                  <c:v>3.6719999999999988</c:v>
                </c:pt>
                <c:pt idx="3678">
                  <c:v>3.673</c:v>
                </c:pt>
                <c:pt idx="3679">
                  <c:v>3.6739990000000002</c:v>
                </c:pt>
                <c:pt idx="3680">
                  <c:v>3.675001</c:v>
                </c:pt>
                <c:pt idx="3681">
                  <c:v>3.6759999999999997</c:v>
                </c:pt>
                <c:pt idx="3682">
                  <c:v>3.6769990000000004</c:v>
                </c:pt>
                <c:pt idx="3683">
                  <c:v>3.6780010000000001</c:v>
                </c:pt>
                <c:pt idx="3684">
                  <c:v>3.6790000000000003</c:v>
                </c:pt>
                <c:pt idx="3685">
                  <c:v>3.6800000000000015</c:v>
                </c:pt>
                <c:pt idx="3686">
                  <c:v>3.6809990000000052</c:v>
                </c:pt>
                <c:pt idx="3687">
                  <c:v>3.6820010000000014</c:v>
                </c:pt>
                <c:pt idx="3688">
                  <c:v>3.6830000000000016</c:v>
                </c:pt>
                <c:pt idx="3689">
                  <c:v>3.6839990000000755</c:v>
                </c:pt>
                <c:pt idx="3690">
                  <c:v>3.6850010000000015</c:v>
                </c:pt>
                <c:pt idx="3691">
                  <c:v>3.6860000000000017</c:v>
                </c:pt>
                <c:pt idx="3692">
                  <c:v>3.6869999999999994</c:v>
                </c:pt>
                <c:pt idx="3693">
                  <c:v>3.6879989999999996</c:v>
                </c:pt>
                <c:pt idx="3694">
                  <c:v>3.6890009999999993</c:v>
                </c:pt>
                <c:pt idx="3695">
                  <c:v>3.6899999999999995</c:v>
                </c:pt>
                <c:pt idx="3696">
                  <c:v>3.6909989999999997</c:v>
                </c:pt>
                <c:pt idx="3697">
                  <c:v>3.6920009999999968</c:v>
                </c:pt>
                <c:pt idx="3698">
                  <c:v>3.6929999999999987</c:v>
                </c:pt>
                <c:pt idx="3699">
                  <c:v>3.6940000000000008</c:v>
                </c:pt>
                <c:pt idx="3700">
                  <c:v>3.694999000000001</c:v>
                </c:pt>
                <c:pt idx="3701">
                  <c:v>3.6960010000000008</c:v>
                </c:pt>
                <c:pt idx="3702">
                  <c:v>3.697000000000001</c:v>
                </c:pt>
                <c:pt idx="3703">
                  <c:v>3.6979990000000011</c:v>
                </c:pt>
                <c:pt idx="3704">
                  <c:v>3.6990010000000009</c:v>
                </c:pt>
                <c:pt idx="3705">
                  <c:v>3.7000000000000011</c:v>
                </c:pt>
                <c:pt idx="3706">
                  <c:v>3.7010000000000032</c:v>
                </c:pt>
                <c:pt idx="3707">
                  <c:v>3.7019989999999989</c:v>
                </c:pt>
                <c:pt idx="3708">
                  <c:v>3.7030000000000012</c:v>
                </c:pt>
                <c:pt idx="3709">
                  <c:v>3.7040000000000002</c:v>
                </c:pt>
                <c:pt idx="3710">
                  <c:v>3.704998999999999</c:v>
                </c:pt>
                <c:pt idx="3711">
                  <c:v>3.7060010000000032</c:v>
                </c:pt>
                <c:pt idx="3712">
                  <c:v>3.706999999999999</c:v>
                </c:pt>
                <c:pt idx="3713">
                  <c:v>3.7080000000000002</c:v>
                </c:pt>
                <c:pt idx="3714">
                  <c:v>3.7089990000000252</c:v>
                </c:pt>
                <c:pt idx="3715">
                  <c:v>3.7099999999999991</c:v>
                </c:pt>
                <c:pt idx="3716">
                  <c:v>3.7110000000000003</c:v>
                </c:pt>
                <c:pt idx="3717">
                  <c:v>3.7119990000000005</c:v>
                </c:pt>
                <c:pt idx="3718">
                  <c:v>3.7130010000000002</c:v>
                </c:pt>
                <c:pt idx="3719">
                  <c:v>3.7140000000000004</c:v>
                </c:pt>
                <c:pt idx="3720">
                  <c:v>3.7150000000000007</c:v>
                </c:pt>
                <c:pt idx="3721">
                  <c:v>3.7159990000000018</c:v>
                </c:pt>
                <c:pt idx="3722">
                  <c:v>3.7170000000000005</c:v>
                </c:pt>
                <c:pt idx="3723">
                  <c:v>3.7180000000000017</c:v>
                </c:pt>
                <c:pt idx="3724">
                  <c:v>3.7189990000000019</c:v>
                </c:pt>
                <c:pt idx="3725">
                  <c:v>3.7200010000000052</c:v>
                </c:pt>
                <c:pt idx="3726">
                  <c:v>3.7210000000000019</c:v>
                </c:pt>
                <c:pt idx="3727">
                  <c:v>3.7219999999999995</c:v>
                </c:pt>
                <c:pt idx="3728">
                  <c:v>3.7230010000000719</c:v>
                </c:pt>
                <c:pt idx="3729">
                  <c:v>3.7240000000000042</c:v>
                </c:pt>
                <c:pt idx="3730">
                  <c:v>3.7249999999999996</c:v>
                </c:pt>
                <c:pt idx="3731">
                  <c:v>3.7259989999999998</c:v>
                </c:pt>
                <c:pt idx="3732">
                  <c:v>3.7270009999999996</c:v>
                </c:pt>
                <c:pt idx="3733">
                  <c:v>3.7280000000000002</c:v>
                </c:pt>
                <c:pt idx="3734">
                  <c:v>3.729000000000001</c:v>
                </c:pt>
                <c:pt idx="3735">
                  <c:v>3.7300009999999997</c:v>
                </c:pt>
                <c:pt idx="3736">
                  <c:v>3.7309999999999999</c:v>
                </c:pt>
                <c:pt idx="3737">
                  <c:v>3.7320000000000007</c:v>
                </c:pt>
                <c:pt idx="3738">
                  <c:v>3.7329990000000013</c:v>
                </c:pt>
                <c:pt idx="3739">
                  <c:v>3.734001000000001</c:v>
                </c:pt>
                <c:pt idx="3740">
                  <c:v>3.7350000000000008</c:v>
                </c:pt>
                <c:pt idx="3741">
                  <c:v>3.7359999999999989</c:v>
                </c:pt>
                <c:pt idx="3742">
                  <c:v>3.7370010000000011</c:v>
                </c:pt>
                <c:pt idx="3743">
                  <c:v>3.7380000000000013</c:v>
                </c:pt>
                <c:pt idx="3744">
                  <c:v>3.738999999999999</c:v>
                </c:pt>
                <c:pt idx="3745">
                  <c:v>3.7399989999999987</c:v>
                </c:pt>
                <c:pt idx="3746">
                  <c:v>3.7410009999999989</c:v>
                </c:pt>
                <c:pt idx="3747">
                  <c:v>3.7419999999999991</c:v>
                </c:pt>
                <c:pt idx="3748">
                  <c:v>3.7429989999999993</c:v>
                </c:pt>
                <c:pt idx="3749">
                  <c:v>3.744000999999999</c:v>
                </c:pt>
                <c:pt idx="3750">
                  <c:v>3.7449999999999992</c:v>
                </c:pt>
                <c:pt idx="3751">
                  <c:v>3.7460000000000004</c:v>
                </c:pt>
                <c:pt idx="3752">
                  <c:v>3.7469990000000006</c:v>
                </c:pt>
                <c:pt idx="3753">
                  <c:v>3.7480010000000012</c:v>
                </c:pt>
                <c:pt idx="3754">
                  <c:v>3.7490000000000006</c:v>
                </c:pt>
                <c:pt idx="3755">
                  <c:v>3.7499990000000012</c:v>
                </c:pt>
                <c:pt idx="3756">
                  <c:v>3.7510010000000005</c:v>
                </c:pt>
                <c:pt idx="3757">
                  <c:v>3.7520000000000007</c:v>
                </c:pt>
                <c:pt idx="3758">
                  <c:v>3.7530000000000019</c:v>
                </c:pt>
                <c:pt idx="3759">
                  <c:v>3.7539990000000052</c:v>
                </c:pt>
                <c:pt idx="3760">
                  <c:v>3.7550010000000018</c:v>
                </c:pt>
                <c:pt idx="3761">
                  <c:v>3.756000000000002</c:v>
                </c:pt>
                <c:pt idx="3762">
                  <c:v>3.7569990000000022</c:v>
                </c:pt>
                <c:pt idx="3763">
                  <c:v>3.7580010000000019</c:v>
                </c:pt>
                <c:pt idx="3764">
                  <c:v>3.7590000000000021</c:v>
                </c:pt>
                <c:pt idx="3765">
                  <c:v>3.7600000000000002</c:v>
                </c:pt>
                <c:pt idx="3766">
                  <c:v>3.7609990000000662</c:v>
                </c:pt>
                <c:pt idx="3767">
                  <c:v>3.7620000000000022</c:v>
                </c:pt>
                <c:pt idx="3768">
                  <c:v>3.7629999999999999</c:v>
                </c:pt>
                <c:pt idx="3769">
                  <c:v>3.7639990000000778</c:v>
                </c:pt>
                <c:pt idx="3770">
                  <c:v>3.7650009999999998</c:v>
                </c:pt>
                <c:pt idx="3771">
                  <c:v>3.766</c:v>
                </c:pt>
                <c:pt idx="3772">
                  <c:v>3.7670000000000012</c:v>
                </c:pt>
                <c:pt idx="3773">
                  <c:v>3.7679990000000805</c:v>
                </c:pt>
                <c:pt idx="3774">
                  <c:v>3.7690000000000001</c:v>
                </c:pt>
                <c:pt idx="3775">
                  <c:v>3.7700000000000014</c:v>
                </c:pt>
                <c:pt idx="3776">
                  <c:v>3.7709990000000015</c:v>
                </c:pt>
                <c:pt idx="3777">
                  <c:v>3.7720010000000013</c:v>
                </c:pt>
                <c:pt idx="3778">
                  <c:v>3.7730000000000015</c:v>
                </c:pt>
                <c:pt idx="3779">
                  <c:v>3.7739999999999991</c:v>
                </c:pt>
                <c:pt idx="3780">
                  <c:v>3.7749989999999993</c:v>
                </c:pt>
                <c:pt idx="3781">
                  <c:v>3.7760000000000007</c:v>
                </c:pt>
                <c:pt idx="3782">
                  <c:v>3.7769999999999988</c:v>
                </c:pt>
                <c:pt idx="3783">
                  <c:v>3.7779989999999994</c:v>
                </c:pt>
                <c:pt idx="3784">
                  <c:v>3.7790009999999987</c:v>
                </c:pt>
                <c:pt idx="3785">
                  <c:v>3.7799999999999994</c:v>
                </c:pt>
                <c:pt idx="3786">
                  <c:v>3.7810000000000006</c:v>
                </c:pt>
                <c:pt idx="3787">
                  <c:v>3.7820009999999993</c:v>
                </c:pt>
                <c:pt idx="3788">
                  <c:v>3.7829999999999995</c:v>
                </c:pt>
                <c:pt idx="3789">
                  <c:v>3.7840000000000011</c:v>
                </c:pt>
                <c:pt idx="3790">
                  <c:v>3.7849990000000706</c:v>
                </c:pt>
                <c:pt idx="3791">
                  <c:v>3.7860010000000006</c:v>
                </c:pt>
                <c:pt idx="3792">
                  <c:v>3.7870000000000092</c:v>
                </c:pt>
                <c:pt idx="3793">
                  <c:v>3.7880000000000051</c:v>
                </c:pt>
                <c:pt idx="3794">
                  <c:v>3.7890010000000012</c:v>
                </c:pt>
                <c:pt idx="3795">
                  <c:v>3.7900000000000009</c:v>
                </c:pt>
                <c:pt idx="3796">
                  <c:v>3.7910000000000021</c:v>
                </c:pt>
                <c:pt idx="3797">
                  <c:v>3.7919989999999988</c:v>
                </c:pt>
                <c:pt idx="3798">
                  <c:v>3.7930010000000052</c:v>
                </c:pt>
                <c:pt idx="3799">
                  <c:v>3.7940000000000031</c:v>
                </c:pt>
                <c:pt idx="3800">
                  <c:v>3.7949999999999999</c:v>
                </c:pt>
                <c:pt idx="3801">
                  <c:v>3.7960010000000022</c:v>
                </c:pt>
                <c:pt idx="3802">
                  <c:v>3.7969999999999988</c:v>
                </c:pt>
                <c:pt idx="3803">
                  <c:v>3.798</c:v>
                </c:pt>
                <c:pt idx="3804">
                  <c:v>3.7989990000000002</c:v>
                </c:pt>
                <c:pt idx="3805">
                  <c:v>3.800001</c:v>
                </c:pt>
                <c:pt idx="3806">
                  <c:v>3.8009999999999997</c:v>
                </c:pt>
                <c:pt idx="3807">
                  <c:v>3.8019990000000004</c:v>
                </c:pt>
                <c:pt idx="3808">
                  <c:v>3.8030010000000001</c:v>
                </c:pt>
                <c:pt idx="3809">
                  <c:v>3.8040000000000003</c:v>
                </c:pt>
                <c:pt idx="3810">
                  <c:v>3.8049999999999997</c:v>
                </c:pt>
                <c:pt idx="3811">
                  <c:v>3.8059990000000017</c:v>
                </c:pt>
                <c:pt idx="3812">
                  <c:v>3.8070010000000014</c:v>
                </c:pt>
                <c:pt idx="3813">
                  <c:v>3.8080000000000007</c:v>
                </c:pt>
                <c:pt idx="3814">
                  <c:v>3.8089990000000018</c:v>
                </c:pt>
                <c:pt idx="3815">
                  <c:v>3.8100009999999767</c:v>
                </c:pt>
                <c:pt idx="3816">
                  <c:v>3.8109999999999977</c:v>
                </c:pt>
                <c:pt idx="3817">
                  <c:v>3.8119999999999967</c:v>
                </c:pt>
                <c:pt idx="3818">
                  <c:v>3.8129989999999152</c:v>
                </c:pt>
                <c:pt idx="3819">
                  <c:v>3.8140009999999767</c:v>
                </c:pt>
                <c:pt idx="3820">
                  <c:v>3.8149999999999977</c:v>
                </c:pt>
                <c:pt idx="3821">
                  <c:v>3.81599899999993</c:v>
                </c:pt>
                <c:pt idx="3822">
                  <c:v>3.8170009999999968</c:v>
                </c:pt>
                <c:pt idx="3823">
                  <c:v>3.8179999999999987</c:v>
                </c:pt>
                <c:pt idx="3824">
                  <c:v>3.8189999999999977</c:v>
                </c:pt>
                <c:pt idx="3825">
                  <c:v>3.8199989999999318</c:v>
                </c:pt>
                <c:pt idx="3826">
                  <c:v>3.8210010000000008</c:v>
                </c:pt>
                <c:pt idx="3827">
                  <c:v>3.8219999999999987</c:v>
                </c:pt>
                <c:pt idx="3828">
                  <c:v>3.8229990000000007</c:v>
                </c:pt>
                <c:pt idx="3829">
                  <c:v>3.8240010000000009</c:v>
                </c:pt>
                <c:pt idx="3830">
                  <c:v>3.8249999999999997</c:v>
                </c:pt>
                <c:pt idx="3831">
                  <c:v>3.8260000000000023</c:v>
                </c:pt>
                <c:pt idx="3832">
                  <c:v>3.8269989999999967</c:v>
                </c:pt>
                <c:pt idx="3833">
                  <c:v>3.8280000000000007</c:v>
                </c:pt>
                <c:pt idx="3834">
                  <c:v>3.8289999999999988</c:v>
                </c:pt>
                <c:pt idx="3835">
                  <c:v>3.8299989999999977</c:v>
                </c:pt>
                <c:pt idx="3836">
                  <c:v>3.8310010000000023</c:v>
                </c:pt>
                <c:pt idx="3837">
                  <c:v>3.8319999999999967</c:v>
                </c:pt>
                <c:pt idx="3838">
                  <c:v>3.8329999999999727</c:v>
                </c:pt>
                <c:pt idx="3839">
                  <c:v>3.8339990000000004</c:v>
                </c:pt>
                <c:pt idx="3840">
                  <c:v>3.8349999999999977</c:v>
                </c:pt>
                <c:pt idx="3841">
                  <c:v>3.8359999999999967</c:v>
                </c:pt>
                <c:pt idx="3842">
                  <c:v>3.8369989999999161</c:v>
                </c:pt>
                <c:pt idx="3843">
                  <c:v>3.8380009999999967</c:v>
                </c:pt>
                <c:pt idx="3844">
                  <c:v>3.8389999999999977</c:v>
                </c:pt>
                <c:pt idx="3845">
                  <c:v>3.8400000000000007</c:v>
                </c:pt>
                <c:pt idx="3846">
                  <c:v>3.8409990000000018</c:v>
                </c:pt>
                <c:pt idx="3847">
                  <c:v>3.8419999999999987</c:v>
                </c:pt>
                <c:pt idx="3848">
                  <c:v>3.8430000000000017</c:v>
                </c:pt>
                <c:pt idx="3849">
                  <c:v>3.8439990000000019</c:v>
                </c:pt>
                <c:pt idx="3850">
                  <c:v>3.8450010000000017</c:v>
                </c:pt>
                <c:pt idx="3851">
                  <c:v>3.8459999999999988</c:v>
                </c:pt>
                <c:pt idx="3852">
                  <c:v>3.8469999999999978</c:v>
                </c:pt>
                <c:pt idx="3853">
                  <c:v>3.8480010000000018</c:v>
                </c:pt>
                <c:pt idx="3854">
                  <c:v>3.849000000000002</c:v>
                </c:pt>
                <c:pt idx="3855">
                  <c:v>3.8499999999999988</c:v>
                </c:pt>
                <c:pt idx="3856">
                  <c:v>3.8509989999999967</c:v>
                </c:pt>
                <c:pt idx="3857">
                  <c:v>3.8520009999999134</c:v>
                </c:pt>
                <c:pt idx="3858">
                  <c:v>3.8529999999999927</c:v>
                </c:pt>
                <c:pt idx="3859">
                  <c:v>3.8539999999999988</c:v>
                </c:pt>
                <c:pt idx="3860">
                  <c:v>3.8550009999999246</c:v>
                </c:pt>
                <c:pt idx="3861">
                  <c:v>3.8559999999999977</c:v>
                </c:pt>
                <c:pt idx="3862">
                  <c:v>3.8570000000000007</c:v>
                </c:pt>
                <c:pt idx="3863">
                  <c:v>3.8579990000000013</c:v>
                </c:pt>
                <c:pt idx="3864">
                  <c:v>3.8590009999999273</c:v>
                </c:pt>
                <c:pt idx="3865">
                  <c:v>3.8600000000000008</c:v>
                </c:pt>
                <c:pt idx="3866">
                  <c:v>3.8609999999999989</c:v>
                </c:pt>
                <c:pt idx="3867">
                  <c:v>3.8620010000000007</c:v>
                </c:pt>
                <c:pt idx="3868">
                  <c:v>3.8630000000000013</c:v>
                </c:pt>
                <c:pt idx="3869">
                  <c:v>3.863999999999999</c:v>
                </c:pt>
                <c:pt idx="3870">
                  <c:v>3.8649989999999987</c:v>
                </c:pt>
                <c:pt idx="3871">
                  <c:v>3.8660009999999967</c:v>
                </c:pt>
                <c:pt idx="3872">
                  <c:v>3.8669999999999987</c:v>
                </c:pt>
                <c:pt idx="3873">
                  <c:v>3.8679989999999993</c:v>
                </c:pt>
                <c:pt idx="3874">
                  <c:v>3.8690009999999977</c:v>
                </c:pt>
                <c:pt idx="3875">
                  <c:v>3.8699999999999988</c:v>
                </c:pt>
                <c:pt idx="3876">
                  <c:v>3.8709999999999987</c:v>
                </c:pt>
                <c:pt idx="3877">
                  <c:v>3.8719989999999767</c:v>
                </c:pt>
                <c:pt idx="3878">
                  <c:v>3.8730010000000004</c:v>
                </c:pt>
                <c:pt idx="3879">
                  <c:v>3.8739999999999997</c:v>
                </c:pt>
                <c:pt idx="3880">
                  <c:v>3.8749990000000007</c:v>
                </c:pt>
                <c:pt idx="3881">
                  <c:v>3.8760009999999161</c:v>
                </c:pt>
                <c:pt idx="3882">
                  <c:v>3.8770000000000007</c:v>
                </c:pt>
                <c:pt idx="3883">
                  <c:v>3.8779999999999997</c:v>
                </c:pt>
                <c:pt idx="3884">
                  <c:v>3.8789990000000021</c:v>
                </c:pt>
                <c:pt idx="3885">
                  <c:v>3.8800010000000018</c:v>
                </c:pt>
                <c:pt idx="3886">
                  <c:v>3.881000000000002</c:v>
                </c:pt>
                <c:pt idx="3887">
                  <c:v>3.8819990000000022</c:v>
                </c:pt>
                <c:pt idx="3888">
                  <c:v>3.8830010000000019</c:v>
                </c:pt>
                <c:pt idx="3889">
                  <c:v>3.8840000000000021</c:v>
                </c:pt>
                <c:pt idx="3890">
                  <c:v>3.8849999999999998</c:v>
                </c:pt>
                <c:pt idx="3891">
                  <c:v>3.885999</c:v>
                </c:pt>
                <c:pt idx="3892">
                  <c:v>3.8870000000000022</c:v>
                </c:pt>
                <c:pt idx="3893">
                  <c:v>3.8879999999999999</c:v>
                </c:pt>
                <c:pt idx="3894">
                  <c:v>3.8889990000000001</c:v>
                </c:pt>
                <c:pt idx="3895">
                  <c:v>3.8900009999999967</c:v>
                </c:pt>
                <c:pt idx="3896">
                  <c:v>3.8909999999999987</c:v>
                </c:pt>
                <c:pt idx="3897">
                  <c:v>3.8919999999999977</c:v>
                </c:pt>
                <c:pt idx="3898">
                  <c:v>3.8929989999999219</c:v>
                </c:pt>
                <c:pt idx="3899">
                  <c:v>3.8939999999999997</c:v>
                </c:pt>
                <c:pt idx="3900">
                  <c:v>3.8949999999999987</c:v>
                </c:pt>
                <c:pt idx="3901">
                  <c:v>3.8959990000000007</c:v>
                </c:pt>
                <c:pt idx="3902">
                  <c:v>3.8970010000000013</c:v>
                </c:pt>
                <c:pt idx="3903">
                  <c:v>3.8979999999999997</c:v>
                </c:pt>
                <c:pt idx="3904">
                  <c:v>3.8989999999999987</c:v>
                </c:pt>
                <c:pt idx="3905">
                  <c:v>3.8999989999999967</c:v>
                </c:pt>
                <c:pt idx="3906">
                  <c:v>3.9010000000000007</c:v>
                </c:pt>
                <c:pt idx="3907">
                  <c:v>3.9019999999999988</c:v>
                </c:pt>
                <c:pt idx="3908">
                  <c:v>3.9029989999999977</c:v>
                </c:pt>
                <c:pt idx="3909">
                  <c:v>3.9040009999999987</c:v>
                </c:pt>
                <c:pt idx="3910">
                  <c:v>3.9049999999999994</c:v>
                </c:pt>
                <c:pt idx="3911">
                  <c:v>3.9059999999999997</c:v>
                </c:pt>
                <c:pt idx="3912">
                  <c:v>3.9070009999999993</c:v>
                </c:pt>
                <c:pt idx="3913">
                  <c:v>3.9079999999999995</c:v>
                </c:pt>
                <c:pt idx="3914">
                  <c:v>3.9090000000000007</c:v>
                </c:pt>
                <c:pt idx="3915">
                  <c:v>3.9099990000000009</c:v>
                </c:pt>
                <c:pt idx="3916">
                  <c:v>3.9110009999999567</c:v>
                </c:pt>
                <c:pt idx="3917">
                  <c:v>3.9119999999999977</c:v>
                </c:pt>
                <c:pt idx="3918">
                  <c:v>3.913000000000002</c:v>
                </c:pt>
                <c:pt idx="3919">
                  <c:v>3.9140010000000007</c:v>
                </c:pt>
                <c:pt idx="3920">
                  <c:v>3.9149999999999987</c:v>
                </c:pt>
                <c:pt idx="3921">
                  <c:v>3.9159999999999977</c:v>
                </c:pt>
                <c:pt idx="3922">
                  <c:v>3.9169989999999237</c:v>
                </c:pt>
                <c:pt idx="3923">
                  <c:v>3.9180010000000021</c:v>
                </c:pt>
                <c:pt idx="3924">
                  <c:v>3.9190000000000023</c:v>
                </c:pt>
                <c:pt idx="3925">
                  <c:v>3.92</c:v>
                </c:pt>
                <c:pt idx="3926">
                  <c:v>3.9210010000000022</c:v>
                </c:pt>
                <c:pt idx="3927">
                  <c:v>3.9219999999999988</c:v>
                </c:pt>
                <c:pt idx="3928">
                  <c:v>3.923</c:v>
                </c:pt>
                <c:pt idx="3929">
                  <c:v>3.9239990000000002</c:v>
                </c:pt>
                <c:pt idx="3930">
                  <c:v>3.925001</c:v>
                </c:pt>
                <c:pt idx="3931">
                  <c:v>3.9259999999999997</c:v>
                </c:pt>
                <c:pt idx="3932">
                  <c:v>3.9269990000000004</c:v>
                </c:pt>
                <c:pt idx="3933">
                  <c:v>3.9280010000000001</c:v>
                </c:pt>
                <c:pt idx="3934">
                  <c:v>3.9290000000000003</c:v>
                </c:pt>
                <c:pt idx="3935">
                  <c:v>3.9299999999999997</c:v>
                </c:pt>
                <c:pt idx="3936">
                  <c:v>3.9309990000000017</c:v>
                </c:pt>
                <c:pt idx="3937">
                  <c:v>3.9320009999999179</c:v>
                </c:pt>
                <c:pt idx="3938">
                  <c:v>3.9330000000000007</c:v>
                </c:pt>
                <c:pt idx="3939">
                  <c:v>3.9339990000000018</c:v>
                </c:pt>
                <c:pt idx="3940">
                  <c:v>3.9350009999999767</c:v>
                </c:pt>
                <c:pt idx="3941">
                  <c:v>3.9359999999999977</c:v>
                </c:pt>
                <c:pt idx="3942">
                  <c:v>3.9369999999999967</c:v>
                </c:pt>
                <c:pt idx="3943">
                  <c:v>3.9379989999999987</c:v>
                </c:pt>
                <c:pt idx="3944">
                  <c:v>3.9390009999999767</c:v>
                </c:pt>
                <c:pt idx="3945">
                  <c:v>3.9399999999999977</c:v>
                </c:pt>
                <c:pt idx="3946">
                  <c:v>3.9409989999999997</c:v>
                </c:pt>
                <c:pt idx="3947">
                  <c:v>3.9420009999999968</c:v>
                </c:pt>
                <c:pt idx="3948">
                  <c:v>3.9429999999999987</c:v>
                </c:pt>
                <c:pt idx="3949">
                  <c:v>3.9440000000000008</c:v>
                </c:pt>
                <c:pt idx="3950">
                  <c:v>3.944999000000001</c:v>
                </c:pt>
                <c:pt idx="3951">
                  <c:v>3.9460010000000008</c:v>
                </c:pt>
                <c:pt idx="3952">
                  <c:v>3.947000000000001</c:v>
                </c:pt>
                <c:pt idx="3953">
                  <c:v>3.9479990000000011</c:v>
                </c:pt>
                <c:pt idx="3954">
                  <c:v>3.9490010000000009</c:v>
                </c:pt>
                <c:pt idx="3955">
                  <c:v>3.9499999999999997</c:v>
                </c:pt>
                <c:pt idx="3956">
                  <c:v>3.9510000000000023</c:v>
                </c:pt>
                <c:pt idx="3957">
                  <c:v>3.9519989999999967</c:v>
                </c:pt>
                <c:pt idx="3958">
                  <c:v>3.9530000000000007</c:v>
                </c:pt>
                <c:pt idx="3959">
                  <c:v>3.9539999999999988</c:v>
                </c:pt>
                <c:pt idx="3960">
                  <c:v>3.9549989999999977</c:v>
                </c:pt>
                <c:pt idx="3961">
                  <c:v>3.9560010000000023</c:v>
                </c:pt>
                <c:pt idx="3962">
                  <c:v>3.9569999999999967</c:v>
                </c:pt>
                <c:pt idx="3963">
                  <c:v>3.9579999999999997</c:v>
                </c:pt>
                <c:pt idx="3964">
                  <c:v>3.9589990000000004</c:v>
                </c:pt>
                <c:pt idx="3965">
                  <c:v>3.9599999999999977</c:v>
                </c:pt>
                <c:pt idx="3966">
                  <c:v>3.9610000000000003</c:v>
                </c:pt>
                <c:pt idx="3967">
                  <c:v>3.9619990000000005</c:v>
                </c:pt>
                <c:pt idx="3968">
                  <c:v>3.9630010000000002</c:v>
                </c:pt>
                <c:pt idx="3969">
                  <c:v>3.9640000000000004</c:v>
                </c:pt>
                <c:pt idx="3970">
                  <c:v>3.9650000000000007</c:v>
                </c:pt>
                <c:pt idx="3971">
                  <c:v>3.9659990000000018</c:v>
                </c:pt>
                <c:pt idx="3972">
                  <c:v>3.9670000000000005</c:v>
                </c:pt>
                <c:pt idx="3973">
                  <c:v>3.9680000000000017</c:v>
                </c:pt>
                <c:pt idx="3974">
                  <c:v>3.9689990000000019</c:v>
                </c:pt>
                <c:pt idx="3975">
                  <c:v>3.9700010000000017</c:v>
                </c:pt>
                <c:pt idx="3976">
                  <c:v>3.9709999999999988</c:v>
                </c:pt>
                <c:pt idx="3977">
                  <c:v>3.9719999999999978</c:v>
                </c:pt>
                <c:pt idx="3978">
                  <c:v>3.9730010000000018</c:v>
                </c:pt>
                <c:pt idx="3979">
                  <c:v>3.974000000000002</c:v>
                </c:pt>
                <c:pt idx="3980">
                  <c:v>3.9749999999999988</c:v>
                </c:pt>
                <c:pt idx="3981">
                  <c:v>3.9759989999999967</c:v>
                </c:pt>
                <c:pt idx="3982">
                  <c:v>3.9770009999999987</c:v>
                </c:pt>
                <c:pt idx="3983">
                  <c:v>3.9779999999999998</c:v>
                </c:pt>
                <c:pt idx="3984">
                  <c:v>3.9789999999999988</c:v>
                </c:pt>
                <c:pt idx="3985">
                  <c:v>3.9800009999999997</c:v>
                </c:pt>
                <c:pt idx="3986">
                  <c:v>3.9809999999999999</c:v>
                </c:pt>
                <c:pt idx="3987">
                  <c:v>3.9820000000000007</c:v>
                </c:pt>
                <c:pt idx="3988">
                  <c:v>3.9829990000000013</c:v>
                </c:pt>
                <c:pt idx="3989">
                  <c:v>3.984001000000001</c:v>
                </c:pt>
                <c:pt idx="3990">
                  <c:v>3.9850000000000008</c:v>
                </c:pt>
                <c:pt idx="3991">
                  <c:v>3.9859999999999989</c:v>
                </c:pt>
                <c:pt idx="3992">
                  <c:v>3.9870010000000011</c:v>
                </c:pt>
                <c:pt idx="3993">
                  <c:v>3.9880000000000013</c:v>
                </c:pt>
                <c:pt idx="3994">
                  <c:v>3.988999999999999</c:v>
                </c:pt>
                <c:pt idx="3995">
                  <c:v>3.9899989999999987</c:v>
                </c:pt>
                <c:pt idx="3996">
                  <c:v>3.9910009999999967</c:v>
                </c:pt>
                <c:pt idx="3997">
                  <c:v>3.9919999999999987</c:v>
                </c:pt>
                <c:pt idx="3998">
                  <c:v>3.9929989999999767</c:v>
                </c:pt>
                <c:pt idx="3999">
                  <c:v>3.9940009999999977</c:v>
                </c:pt>
                <c:pt idx="4000">
                  <c:v>3.9949999999999988</c:v>
                </c:pt>
                <c:pt idx="4001">
                  <c:v>3.9959999999999987</c:v>
                </c:pt>
                <c:pt idx="4002">
                  <c:v>3.9969989999999767</c:v>
                </c:pt>
                <c:pt idx="4003">
                  <c:v>3.9980010000000004</c:v>
                </c:pt>
                <c:pt idx="4004">
                  <c:v>3.9989999999999997</c:v>
                </c:pt>
                <c:pt idx="4005">
                  <c:v>3.9999990000000007</c:v>
                </c:pt>
              </c:numCache>
            </c:numRef>
          </c:xVal>
          <c:yVal>
            <c:numRef>
              <c:f>Foglio1!$K$6:$K$4006</c:f>
              <c:numCache>
                <c:formatCode>General</c:formatCode>
                <c:ptCount val="4001"/>
                <c:pt idx="0">
                  <c:v>20</c:v>
                </c:pt>
                <c:pt idx="1">
                  <c:v>50.303616000000005</c:v>
                </c:pt>
                <c:pt idx="2">
                  <c:v>75.472504000000001</c:v>
                </c:pt>
                <c:pt idx="3">
                  <c:v>91.472327999999948</c:v>
                </c:pt>
                <c:pt idx="4">
                  <c:v>101.953445</c:v>
                </c:pt>
                <c:pt idx="5">
                  <c:v>108.99181400000172</c:v>
                </c:pt>
                <c:pt idx="6">
                  <c:v>112.41596199999999</c:v>
                </c:pt>
                <c:pt idx="7">
                  <c:v>112.13500999999998</c:v>
                </c:pt>
                <c:pt idx="8">
                  <c:v>108.090157</c:v>
                </c:pt>
                <c:pt idx="9">
                  <c:v>99.733909999999995</c:v>
                </c:pt>
                <c:pt idx="10">
                  <c:v>90.082686999999979</c:v>
                </c:pt>
                <c:pt idx="11">
                  <c:v>82.191344999999998</c:v>
                </c:pt>
                <c:pt idx="12">
                  <c:v>76.941070999999994</c:v>
                </c:pt>
                <c:pt idx="13">
                  <c:v>72.856391999999758</c:v>
                </c:pt>
                <c:pt idx="14">
                  <c:v>74.082061999999979</c:v>
                </c:pt>
                <c:pt idx="15">
                  <c:v>80.051558999999983</c:v>
                </c:pt>
                <c:pt idx="16">
                  <c:v>87.894249000000627</c:v>
                </c:pt>
                <c:pt idx="17">
                  <c:v>96.800391999999988</c:v>
                </c:pt>
                <c:pt idx="18">
                  <c:v>106.37893699999825</c:v>
                </c:pt>
                <c:pt idx="19">
                  <c:v>116.604568</c:v>
                </c:pt>
                <c:pt idx="20">
                  <c:v>127.30714399999999</c:v>
                </c:pt>
                <c:pt idx="21">
                  <c:v>129.590958</c:v>
                </c:pt>
                <c:pt idx="22">
                  <c:v>143.65300000000002</c:v>
                </c:pt>
                <c:pt idx="23">
                  <c:v>153.93566899999999</c:v>
                </c:pt>
                <c:pt idx="24">
                  <c:v>161.803741</c:v>
                </c:pt>
                <c:pt idx="25">
                  <c:v>167.45278900000127</c:v>
                </c:pt>
                <c:pt idx="26">
                  <c:v>171.25979599999519</c:v>
                </c:pt>
                <c:pt idx="27">
                  <c:v>173.32316599999999</c:v>
                </c:pt>
                <c:pt idx="28">
                  <c:v>172.28035</c:v>
                </c:pt>
                <c:pt idx="29">
                  <c:v>167.92224100000561</c:v>
                </c:pt>
                <c:pt idx="30">
                  <c:v>159.93447900000001</c:v>
                </c:pt>
                <c:pt idx="31">
                  <c:v>146.75057999999999</c:v>
                </c:pt>
                <c:pt idx="32">
                  <c:v>139.57107499999998</c:v>
                </c:pt>
                <c:pt idx="33">
                  <c:v>136.791214</c:v>
                </c:pt>
                <c:pt idx="34">
                  <c:v>138.03088399999999</c:v>
                </c:pt>
                <c:pt idx="35">
                  <c:v>142.89437900000001</c:v>
                </c:pt>
                <c:pt idx="36">
                  <c:v>151.55673200000001</c:v>
                </c:pt>
                <c:pt idx="37">
                  <c:v>161.94364899999999</c:v>
                </c:pt>
                <c:pt idx="38">
                  <c:v>173.45053100000001</c:v>
                </c:pt>
                <c:pt idx="39">
                  <c:v>185.51336699999999</c:v>
                </c:pt>
                <c:pt idx="40">
                  <c:v>197.59655799999999</c:v>
                </c:pt>
                <c:pt idx="41">
                  <c:v>199.45642100000455</c:v>
                </c:pt>
                <c:pt idx="42">
                  <c:v>214.251633</c:v>
                </c:pt>
                <c:pt idx="43">
                  <c:v>225.046143</c:v>
                </c:pt>
                <c:pt idx="44">
                  <c:v>233.33094800000455</c:v>
                </c:pt>
                <c:pt idx="45">
                  <c:v>239.02095</c:v>
                </c:pt>
                <c:pt idx="46">
                  <c:v>242.01267999999999</c:v>
                </c:pt>
                <c:pt idx="47">
                  <c:v>241.895782</c:v>
                </c:pt>
                <c:pt idx="48">
                  <c:v>238.36798100000001</c:v>
                </c:pt>
                <c:pt idx="49">
                  <c:v>231.19072</c:v>
                </c:pt>
                <c:pt idx="50">
                  <c:v>219.939133</c:v>
                </c:pt>
                <c:pt idx="51">
                  <c:v>200.64297499999998</c:v>
                </c:pt>
                <c:pt idx="52">
                  <c:v>188.51553299999998</c:v>
                </c:pt>
                <c:pt idx="53">
                  <c:v>179.510696</c:v>
                </c:pt>
                <c:pt idx="54">
                  <c:v>172.3759</c:v>
                </c:pt>
                <c:pt idx="55">
                  <c:v>172.25476099999995</c:v>
                </c:pt>
                <c:pt idx="56">
                  <c:v>176.172867</c:v>
                </c:pt>
                <c:pt idx="57">
                  <c:v>182.56895399999999</c:v>
                </c:pt>
                <c:pt idx="58">
                  <c:v>190.52122500000004</c:v>
                </c:pt>
                <c:pt idx="59">
                  <c:v>199.27578699999998</c:v>
                </c:pt>
                <c:pt idx="60">
                  <c:v>208.53797900000001</c:v>
                </c:pt>
                <c:pt idx="61">
                  <c:v>209.94671600000001</c:v>
                </c:pt>
                <c:pt idx="62">
                  <c:v>222.21800199999998</c:v>
                </c:pt>
                <c:pt idx="63">
                  <c:v>231.75714100000027</c:v>
                </c:pt>
                <c:pt idx="64">
                  <c:v>239.68583700000067</c:v>
                </c:pt>
                <c:pt idx="65">
                  <c:v>246.27091999999999</c:v>
                </c:pt>
                <c:pt idx="66">
                  <c:v>251.138474</c:v>
                </c:pt>
                <c:pt idx="67">
                  <c:v>253.91124000000067</c:v>
                </c:pt>
                <c:pt idx="68">
                  <c:v>254.47058099999998</c:v>
                </c:pt>
                <c:pt idx="69">
                  <c:v>252.24967999999407</c:v>
                </c:pt>
                <c:pt idx="70">
                  <c:v>247.27159099999992</c:v>
                </c:pt>
                <c:pt idx="71">
                  <c:v>234.85743700000819</c:v>
                </c:pt>
                <c:pt idx="72">
                  <c:v>223.653412</c:v>
                </c:pt>
                <c:pt idx="73">
                  <c:v>215.77899199999999</c:v>
                </c:pt>
                <c:pt idx="74">
                  <c:v>212.54548600000001</c:v>
                </c:pt>
                <c:pt idx="75">
                  <c:v>213.35678100000001</c:v>
                </c:pt>
                <c:pt idx="76">
                  <c:v>217.50268600000001</c:v>
                </c:pt>
                <c:pt idx="77">
                  <c:v>223.56871000000001</c:v>
                </c:pt>
                <c:pt idx="78">
                  <c:v>231.200546</c:v>
                </c:pt>
                <c:pt idx="79">
                  <c:v>240.04965199999373</c:v>
                </c:pt>
                <c:pt idx="80">
                  <c:v>249.43420399999999</c:v>
                </c:pt>
                <c:pt idx="81">
                  <c:v>251.046097</c:v>
                </c:pt>
                <c:pt idx="82">
                  <c:v>263.88436899999999</c:v>
                </c:pt>
                <c:pt idx="83">
                  <c:v>273.91274999999899</c:v>
                </c:pt>
                <c:pt idx="84">
                  <c:v>282.24160799999999</c:v>
                </c:pt>
                <c:pt idx="85">
                  <c:v>288.77450599999969</c:v>
                </c:pt>
                <c:pt idx="86">
                  <c:v>293.13711499999869</c:v>
                </c:pt>
                <c:pt idx="87">
                  <c:v>295.34509300000002</c:v>
                </c:pt>
                <c:pt idx="88">
                  <c:v>294.72988900000001</c:v>
                </c:pt>
                <c:pt idx="89">
                  <c:v>291.43704199999894</c:v>
                </c:pt>
                <c:pt idx="90">
                  <c:v>285.27661099999864</c:v>
                </c:pt>
                <c:pt idx="91">
                  <c:v>271.24273699999969</c:v>
                </c:pt>
                <c:pt idx="92">
                  <c:v>259.04669200000001</c:v>
                </c:pt>
                <c:pt idx="93">
                  <c:v>249.06637599999999</c:v>
                </c:pt>
                <c:pt idx="94">
                  <c:v>242.68289200000001</c:v>
                </c:pt>
                <c:pt idx="95">
                  <c:v>239.73448199999999</c:v>
                </c:pt>
                <c:pt idx="96">
                  <c:v>240.69172700000001</c:v>
                </c:pt>
                <c:pt idx="97">
                  <c:v>244.15223700000556</c:v>
                </c:pt>
                <c:pt idx="98">
                  <c:v>250.04722599999999</c:v>
                </c:pt>
                <c:pt idx="99">
                  <c:v>259.00765999999999</c:v>
                </c:pt>
                <c:pt idx="100">
                  <c:v>269.03469799999999</c:v>
                </c:pt>
                <c:pt idx="101">
                  <c:v>270.85498000000973</c:v>
                </c:pt>
                <c:pt idx="102">
                  <c:v>285.89572099999964</c:v>
                </c:pt>
                <c:pt idx="103">
                  <c:v>297.21697999999623</c:v>
                </c:pt>
                <c:pt idx="104">
                  <c:v>307.27090500000003</c:v>
                </c:pt>
                <c:pt idx="105">
                  <c:v>316.76324499999993</c:v>
                </c:pt>
                <c:pt idx="106">
                  <c:v>324.25387599999999</c:v>
                </c:pt>
                <c:pt idx="107">
                  <c:v>329.54959100000002</c:v>
                </c:pt>
                <c:pt idx="108">
                  <c:v>332.24142499999999</c:v>
                </c:pt>
                <c:pt idx="109">
                  <c:v>331.90518199999963</c:v>
                </c:pt>
                <c:pt idx="110">
                  <c:v>328.80715899999899</c:v>
                </c:pt>
                <c:pt idx="111">
                  <c:v>316.39688100000001</c:v>
                </c:pt>
                <c:pt idx="112">
                  <c:v>307.94155899999669</c:v>
                </c:pt>
                <c:pt idx="113">
                  <c:v>294.32989500000002</c:v>
                </c:pt>
                <c:pt idx="114">
                  <c:v>284.66455100000002</c:v>
                </c:pt>
                <c:pt idx="115">
                  <c:v>280.253265</c:v>
                </c:pt>
                <c:pt idx="116">
                  <c:v>280.05328400000002</c:v>
                </c:pt>
                <c:pt idx="117">
                  <c:v>284.75073200000003</c:v>
                </c:pt>
                <c:pt idx="118">
                  <c:v>292.03222699999969</c:v>
                </c:pt>
                <c:pt idx="119">
                  <c:v>301.17810100000003</c:v>
                </c:pt>
                <c:pt idx="120">
                  <c:v>311.756866</c:v>
                </c:pt>
                <c:pt idx="121">
                  <c:v>313.67617799999869</c:v>
                </c:pt>
                <c:pt idx="122">
                  <c:v>328.78732299999899</c:v>
                </c:pt>
                <c:pt idx="123">
                  <c:v>341.26412999999923</c:v>
                </c:pt>
                <c:pt idx="124">
                  <c:v>353.02572599999894</c:v>
                </c:pt>
                <c:pt idx="125">
                  <c:v>362.46163899999863</c:v>
                </c:pt>
                <c:pt idx="126">
                  <c:v>370.180542</c:v>
                </c:pt>
                <c:pt idx="127">
                  <c:v>375.36550899999969</c:v>
                </c:pt>
                <c:pt idx="128">
                  <c:v>378.18310499999899</c:v>
                </c:pt>
                <c:pt idx="129">
                  <c:v>377.84472699999998</c:v>
                </c:pt>
                <c:pt idx="130">
                  <c:v>373.67041</c:v>
                </c:pt>
                <c:pt idx="131">
                  <c:v>361.21273799999869</c:v>
                </c:pt>
                <c:pt idx="132">
                  <c:v>351.251282</c:v>
                </c:pt>
                <c:pt idx="133">
                  <c:v>334.578461</c:v>
                </c:pt>
                <c:pt idx="134">
                  <c:v>320.54028300000078</c:v>
                </c:pt>
                <c:pt idx="135">
                  <c:v>311.72387699999899</c:v>
                </c:pt>
                <c:pt idx="136">
                  <c:v>307.78823899999026</c:v>
                </c:pt>
                <c:pt idx="137">
                  <c:v>309.003693</c:v>
                </c:pt>
                <c:pt idx="138">
                  <c:v>313.33752399999969</c:v>
                </c:pt>
                <c:pt idx="139">
                  <c:v>321.17288200001013</c:v>
                </c:pt>
                <c:pt idx="140">
                  <c:v>330.659515</c:v>
                </c:pt>
                <c:pt idx="141">
                  <c:v>333.120361</c:v>
                </c:pt>
                <c:pt idx="142">
                  <c:v>348.32354699999894</c:v>
                </c:pt>
                <c:pt idx="143">
                  <c:v>360.924286</c:v>
                </c:pt>
                <c:pt idx="144">
                  <c:v>373.42007399999869</c:v>
                </c:pt>
                <c:pt idx="145">
                  <c:v>385.46151699998808</c:v>
                </c:pt>
                <c:pt idx="146">
                  <c:v>396.50656099999969</c:v>
                </c:pt>
                <c:pt idx="147">
                  <c:v>405.71176099999963</c:v>
                </c:pt>
                <c:pt idx="148">
                  <c:v>412.76956200000001</c:v>
                </c:pt>
                <c:pt idx="149">
                  <c:v>417.02535999999623</c:v>
                </c:pt>
                <c:pt idx="150">
                  <c:v>417.45162999999923</c:v>
                </c:pt>
                <c:pt idx="151">
                  <c:v>405.27484099999998</c:v>
                </c:pt>
                <c:pt idx="152">
                  <c:v>401.29153399998785</c:v>
                </c:pt>
                <c:pt idx="153">
                  <c:v>392.23336799999669</c:v>
                </c:pt>
                <c:pt idx="154">
                  <c:v>378.79367099999899</c:v>
                </c:pt>
                <c:pt idx="155">
                  <c:v>367.84463499999998</c:v>
                </c:pt>
                <c:pt idx="156">
                  <c:v>361.61886600000008</c:v>
                </c:pt>
                <c:pt idx="157">
                  <c:v>359.64846799999998</c:v>
                </c:pt>
                <c:pt idx="158">
                  <c:v>362.96313499998888</c:v>
                </c:pt>
                <c:pt idx="159">
                  <c:v>369.39935299999894</c:v>
                </c:pt>
                <c:pt idx="160">
                  <c:v>379.56521599999923</c:v>
                </c:pt>
                <c:pt idx="161">
                  <c:v>382.51309199999969</c:v>
                </c:pt>
                <c:pt idx="162">
                  <c:v>396.41796900000003</c:v>
                </c:pt>
                <c:pt idx="163">
                  <c:v>409.48764</c:v>
                </c:pt>
                <c:pt idx="164">
                  <c:v>421.40347299999894</c:v>
                </c:pt>
                <c:pt idx="165">
                  <c:v>432.32241800000003</c:v>
                </c:pt>
                <c:pt idx="166">
                  <c:v>442.13809199999969</c:v>
                </c:pt>
                <c:pt idx="167">
                  <c:v>451.92880199999894</c:v>
                </c:pt>
                <c:pt idx="168">
                  <c:v>457.70642099999969</c:v>
                </c:pt>
                <c:pt idx="169">
                  <c:v>459.44119299999869</c:v>
                </c:pt>
                <c:pt idx="170">
                  <c:v>458.28994799999964</c:v>
                </c:pt>
                <c:pt idx="171">
                  <c:v>446.81256100000002</c:v>
                </c:pt>
                <c:pt idx="172">
                  <c:v>440.44650299999893</c:v>
                </c:pt>
                <c:pt idx="173">
                  <c:v>431.322632</c:v>
                </c:pt>
                <c:pt idx="174">
                  <c:v>416.87048299999998</c:v>
                </c:pt>
                <c:pt idx="175">
                  <c:v>403.47824100000003</c:v>
                </c:pt>
                <c:pt idx="176">
                  <c:v>394.33346599999999</c:v>
                </c:pt>
                <c:pt idx="177">
                  <c:v>389.70761099999999</c:v>
                </c:pt>
                <c:pt idx="178">
                  <c:v>389.73901399999869</c:v>
                </c:pt>
                <c:pt idx="179">
                  <c:v>395.85488900000996</c:v>
                </c:pt>
                <c:pt idx="180">
                  <c:v>405.04650899999899</c:v>
                </c:pt>
                <c:pt idx="181">
                  <c:v>407.48174999999623</c:v>
                </c:pt>
                <c:pt idx="182">
                  <c:v>423.14736900000008</c:v>
                </c:pt>
                <c:pt idx="183">
                  <c:v>437.48953199999869</c:v>
                </c:pt>
                <c:pt idx="184">
                  <c:v>451.86056500000001</c:v>
                </c:pt>
                <c:pt idx="185">
                  <c:v>464.32821699999869</c:v>
                </c:pt>
                <c:pt idx="186">
                  <c:v>474.91900599999963</c:v>
                </c:pt>
                <c:pt idx="187">
                  <c:v>483.41442899999993</c:v>
                </c:pt>
                <c:pt idx="188">
                  <c:v>489.56155399999869</c:v>
                </c:pt>
                <c:pt idx="189">
                  <c:v>493.12930299999999</c:v>
                </c:pt>
                <c:pt idx="190">
                  <c:v>493.92037999998888</c:v>
                </c:pt>
                <c:pt idx="191">
                  <c:v>482.85699499999993</c:v>
                </c:pt>
                <c:pt idx="192">
                  <c:v>481.23373399998962</c:v>
                </c:pt>
                <c:pt idx="193">
                  <c:v>476.15039100000001</c:v>
                </c:pt>
                <c:pt idx="194">
                  <c:v>466.83468599999998</c:v>
                </c:pt>
                <c:pt idx="195">
                  <c:v>452.60665899999969</c:v>
                </c:pt>
                <c:pt idx="196">
                  <c:v>441.11144999999999</c:v>
                </c:pt>
                <c:pt idx="197">
                  <c:v>435.45919799999899</c:v>
                </c:pt>
                <c:pt idx="198">
                  <c:v>435.47912599999893</c:v>
                </c:pt>
                <c:pt idx="199">
                  <c:v>440.04635599999864</c:v>
                </c:pt>
                <c:pt idx="200">
                  <c:v>447.96542399999993</c:v>
                </c:pt>
                <c:pt idx="201">
                  <c:v>448.99523899998962</c:v>
                </c:pt>
                <c:pt idx="202">
                  <c:v>464.685089</c:v>
                </c:pt>
                <c:pt idx="203">
                  <c:v>476.98278800000003</c:v>
                </c:pt>
                <c:pt idx="204">
                  <c:v>488.54956099999998</c:v>
                </c:pt>
                <c:pt idx="205">
                  <c:v>498.80670199999969</c:v>
                </c:pt>
                <c:pt idx="206">
                  <c:v>507.47979699999894</c:v>
                </c:pt>
                <c:pt idx="207">
                  <c:v>514.25781300000006</c:v>
                </c:pt>
                <c:pt idx="208">
                  <c:v>518.98272699999939</c:v>
                </c:pt>
                <c:pt idx="209">
                  <c:v>522.10858200000052</c:v>
                </c:pt>
                <c:pt idx="210">
                  <c:v>522.68780500000003</c:v>
                </c:pt>
                <c:pt idx="211">
                  <c:v>513.33428999999796</c:v>
                </c:pt>
                <c:pt idx="212">
                  <c:v>510.53323399999869</c:v>
                </c:pt>
                <c:pt idx="213">
                  <c:v>504.69338999999923</c:v>
                </c:pt>
                <c:pt idx="214">
                  <c:v>495.656677</c:v>
                </c:pt>
                <c:pt idx="215">
                  <c:v>483.37469499999997</c:v>
                </c:pt>
                <c:pt idx="216">
                  <c:v>471.85769699999997</c:v>
                </c:pt>
                <c:pt idx="217">
                  <c:v>463.62805200000003</c:v>
                </c:pt>
                <c:pt idx="218">
                  <c:v>458.569794</c:v>
                </c:pt>
                <c:pt idx="219">
                  <c:v>456.91601599998785</c:v>
                </c:pt>
                <c:pt idx="220">
                  <c:v>460.17520100000002</c:v>
                </c:pt>
                <c:pt idx="221">
                  <c:v>462.33557099999899</c:v>
                </c:pt>
                <c:pt idx="222">
                  <c:v>474.13558999999964</c:v>
                </c:pt>
                <c:pt idx="223">
                  <c:v>485.45834399999899</c:v>
                </c:pt>
                <c:pt idx="224">
                  <c:v>497.10220299999997</c:v>
                </c:pt>
                <c:pt idx="225">
                  <c:v>508.21658299999899</c:v>
                </c:pt>
                <c:pt idx="226">
                  <c:v>518.39562999999748</c:v>
                </c:pt>
                <c:pt idx="227">
                  <c:v>527.26776099999938</c:v>
                </c:pt>
                <c:pt idx="228">
                  <c:v>534.48016399999949</c:v>
                </c:pt>
                <c:pt idx="229">
                  <c:v>539.74157700000001</c:v>
                </c:pt>
                <c:pt idx="230">
                  <c:v>543.14013699999998</c:v>
                </c:pt>
                <c:pt idx="231">
                  <c:v>536.99737500000003</c:v>
                </c:pt>
                <c:pt idx="232">
                  <c:v>537.97076400000003</c:v>
                </c:pt>
                <c:pt idx="233">
                  <c:v>535.66296399999749</c:v>
                </c:pt>
                <c:pt idx="234">
                  <c:v>530.01556399999947</c:v>
                </c:pt>
                <c:pt idx="235">
                  <c:v>521.42913799999997</c:v>
                </c:pt>
                <c:pt idx="236">
                  <c:v>509.13211099999899</c:v>
                </c:pt>
                <c:pt idx="237">
                  <c:v>498.86645499999969</c:v>
                </c:pt>
                <c:pt idx="238">
                  <c:v>492.86248799999998</c:v>
                </c:pt>
                <c:pt idx="239">
                  <c:v>491.45135499999623</c:v>
                </c:pt>
                <c:pt idx="240">
                  <c:v>494.27139299999823</c:v>
                </c:pt>
                <c:pt idx="241">
                  <c:v>495.46252399999969</c:v>
                </c:pt>
                <c:pt idx="242">
                  <c:v>505.34683200000001</c:v>
                </c:pt>
                <c:pt idx="243">
                  <c:v>515.69531300000051</c:v>
                </c:pt>
                <c:pt idx="244">
                  <c:v>526.13482699999997</c:v>
                </c:pt>
                <c:pt idx="245">
                  <c:v>536.03094499999997</c:v>
                </c:pt>
                <c:pt idx="246">
                  <c:v>545.00079300000004</c:v>
                </c:pt>
                <c:pt idx="247">
                  <c:v>552.66674799999998</c:v>
                </c:pt>
                <c:pt idx="248">
                  <c:v>558.70696999999996</c:v>
                </c:pt>
                <c:pt idx="249">
                  <c:v>562.84704599999748</c:v>
                </c:pt>
                <c:pt idx="250">
                  <c:v>565.13555899999949</c:v>
                </c:pt>
                <c:pt idx="251">
                  <c:v>558.31274399999938</c:v>
                </c:pt>
                <c:pt idx="252">
                  <c:v>558.38433800000053</c:v>
                </c:pt>
                <c:pt idx="253">
                  <c:v>555.53832999999997</c:v>
                </c:pt>
                <c:pt idx="254">
                  <c:v>550.55425999999738</c:v>
                </c:pt>
                <c:pt idx="255">
                  <c:v>542.37188700000002</c:v>
                </c:pt>
                <c:pt idx="256">
                  <c:v>529.86981199999946</c:v>
                </c:pt>
                <c:pt idx="257">
                  <c:v>518.89141799999948</c:v>
                </c:pt>
                <c:pt idx="258">
                  <c:v>511.00213599999893</c:v>
                </c:pt>
                <c:pt idx="259">
                  <c:v>506.22885099999894</c:v>
                </c:pt>
                <c:pt idx="260">
                  <c:v>504.5960389999882</c:v>
                </c:pt>
                <c:pt idx="261">
                  <c:v>503.749054</c:v>
                </c:pt>
                <c:pt idx="262">
                  <c:v>511.36724900000002</c:v>
                </c:pt>
                <c:pt idx="263">
                  <c:v>519.94580099999996</c:v>
                </c:pt>
                <c:pt idx="264">
                  <c:v>530.21728499999949</c:v>
                </c:pt>
                <c:pt idx="265">
                  <c:v>540.55285599999797</c:v>
                </c:pt>
                <c:pt idx="266">
                  <c:v>550.47949200000005</c:v>
                </c:pt>
                <c:pt idx="267">
                  <c:v>559.55120799999747</c:v>
                </c:pt>
                <c:pt idx="268">
                  <c:v>567.37640399999998</c:v>
                </c:pt>
                <c:pt idx="269">
                  <c:v>573.62756299999796</c:v>
                </c:pt>
                <c:pt idx="270">
                  <c:v>578.03796399999749</c:v>
                </c:pt>
                <c:pt idx="271">
                  <c:v>572.16485599999999</c:v>
                </c:pt>
                <c:pt idx="272">
                  <c:v>575.67645300000004</c:v>
                </c:pt>
                <c:pt idx="273">
                  <c:v>575.86364699999797</c:v>
                </c:pt>
                <c:pt idx="274">
                  <c:v>573.09692399999949</c:v>
                </c:pt>
                <c:pt idx="275">
                  <c:v>567.69641100000001</c:v>
                </c:pt>
                <c:pt idx="276">
                  <c:v>560.35217299999749</c:v>
                </c:pt>
                <c:pt idx="277">
                  <c:v>548.92102099999749</c:v>
                </c:pt>
                <c:pt idx="278">
                  <c:v>538.75952099999949</c:v>
                </c:pt>
                <c:pt idx="279">
                  <c:v>532.52770999999996</c:v>
                </c:pt>
                <c:pt idx="280">
                  <c:v>530.39154099999996</c:v>
                </c:pt>
                <c:pt idx="281">
                  <c:v>529.73846400000002</c:v>
                </c:pt>
                <c:pt idx="282">
                  <c:v>536.81304899999998</c:v>
                </c:pt>
                <c:pt idx="283">
                  <c:v>545.55810499999939</c:v>
                </c:pt>
                <c:pt idx="284">
                  <c:v>554.65167199999996</c:v>
                </c:pt>
                <c:pt idx="285">
                  <c:v>563.75042699999949</c:v>
                </c:pt>
                <c:pt idx="286">
                  <c:v>572.42425499999797</c:v>
                </c:pt>
                <c:pt idx="287">
                  <c:v>580.44879200000003</c:v>
                </c:pt>
                <c:pt idx="288">
                  <c:v>587.24499500000002</c:v>
                </c:pt>
                <c:pt idx="289">
                  <c:v>592.50622599999747</c:v>
                </c:pt>
                <c:pt idx="290">
                  <c:v>595.98486300000002</c:v>
                </c:pt>
                <c:pt idx="291">
                  <c:v>589.81829799999946</c:v>
                </c:pt>
                <c:pt idx="292">
                  <c:v>592.69726599999797</c:v>
                </c:pt>
                <c:pt idx="293">
                  <c:v>591.93945299999996</c:v>
                </c:pt>
                <c:pt idx="294">
                  <c:v>588.55187999999998</c:v>
                </c:pt>
                <c:pt idx="295">
                  <c:v>582.98333700000353</c:v>
                </c:pt>
                <c:pt idx="296">
                  <c:v>574.39898700000003</c:v>
                </c:pt>
                <c:pt idx="297">
                  <c:v>562.70654300000001</c:v>
                </c:pt>
                <c:pt idx="298">
                  <c:v>553.79840100000354</c:v>
                </c:pt>
                <c:pt idx="299">
                  <c:v>547.46771199999796</c:v>
                </c:pt>
                <c:pt idx="300">
                  <c:v>543.75970500000005</c:v>
                </c:pt>
                <c:pt idx="301">
                  <c:v>537.64831500000003</c:v>
                </c:pt>
                <c:pt idx="302">
                  <c:v>542.318848</c:v>
                </c:pt>
                <c:pt idx="303">
                  <c:v>548.23785399999997</c:v>
                </c:pt>
                <c:pt idx="304">
                  <c:v>555.46697999999947</c:v>
                </c:pt>
                <c:pt idx="305">
                  <c:v>564.00744599999996</c:v>
                </c:pt>
                <c:pt idx="306">
                  <c:v>573.05505399999947</c:v>
                </c:pt>
                <c:pt idx="307">
                  <c:v>581.934753</c:v>
                </c:pt>
                <c:pt idx="308">
                  <c:v>590.09942599999999</c:v>
                </c:pt>
                <c:pt idx="309">
                  <c:v>597.26641799999948</c:v>
                </c:pt>
                <c:pt idx="310">
                  <c:v>603.25567599999999</c:v>
                </c:pt>
                <c:pt idx="311">
                  <c:v>599.678223</c:v>
                </c:pt>
                <c:pt idx="312">
                  <c:v>605.46533199999999</c:v>
                </c:pt>
                <c:pt idx="313">
                  <c:v>607.66815199999996</c:v>
                </c:pt>
                <c:pt idx="314">
                  <c:v>606.82006799999749</c:v>
                </c:pt>
                <c:pt idx="315">
                  <c:v>604.07550000000003</c:v>
                </c:pt>
                <c:pt idx="316">
                  <c:v>599.08935499999995</c:v>
                </c:pt>
                <c:pt idx="317">
                  <c:v>592.55554199999949</c:v>
                </c:pt>
                <c:pt idx="318">
                  <c:v>582.52410899999938</c:v>
                </c:pt>
                <c:pt idx="319">
                  <c:v>573.49829099999999</c:v>
                </c:pt>
                <c:pt idx="320">
                  <c:v>567.26635699999997</c:v>
                </c:pt>
                <c:pt idx="321">
                  <c:v>561.67962599999998</c:v>
                </c:pt>
                <c:pt idx="322">
                  <c:v>563.19964600000003</c:v>
                </c:pt>
                <c:pt idx="323">
                  <c:v>569.54107699999997</c:v>
                </c:pt>
                <c:pt idx="324">
                  <c:v>577.05584699999997</c:v>
                </c:pt>
                <c:pt idx="325">
                  <c:v>585.08087200000352</c:v>
                </c:pt>
                <c:pt idx="326">
                  <c:v>593.28540000000055</c:v>
                </c:pt>
                <c:pt idx="327">
                  <c:v>601.64068599999996</c:v>
                </c:pt>
                <c:pt idx="328">
                  <c:v>609.23144500000001</c:v>
                </c:pt>
                <c:pt idx="329">
                  <c:v>615.69293200000004</c:v>
                </c:pt>
                <c:pt idx="330">
                  <c:v>620.72607400000004</c:v>
                </c:pt>
                <c:pt idx="331">
                  <c:v>616.28277600000354</c:v>
                </c:pt>
                <c:pt idx="332">
                  <c:v>620.21081500000003</c:v>
                </c:pt>
                <c:pt idx="333">
                  <c:v>621.21264599999949</c:v>
                </c:pt>
                <c:pt idx="334">
                  <c:v>619.80725099998017</c:v>
                </c:pt>
                <c:pt idx="335">
                  <c:v>616.19207800000004</c:v>
                </c:pt>
                <c:pt idx="336">
                  <c:v>610.60699499999998</c:v>
                </c:pt>
                <c:pt idx="337">
                  <c:v>602.72650099999998</c:v>
                </c:pt>
                <c:pt idx="338">
                  <c:v>591.56860399999948</c:v>
                </c:pt>
                <c:pt idx="339">
                  <c:v>581.71392800000001</c:v>
                </c:pt>
                <c:pt idx="340">
                  <c:v>574.20562699999948</c:v>
                </c:pt>
                <c:pt idx="341">
                  <c:v>567.83178699999996</c:v>
                </c:pt>
                <c:pt idx="342">
                  <c:v>566.13397200000054</c:v>
                </c:pt>
                <c:pt idx="343">
                  <c:v>569.26849400000003</c:v>
                </c:pt>
                <c:pt idx="344">
                  <c:v>575.206909</c:v>
                </c:pt>
                <c:pt idx="345">
                  <c:v>582.56475799999998</c:v>
                </c:pt>
                <c:pt idx="346">
                  <c:v>590.720642</c:v>
                </c:pt>
                <c:pt idx="347">
                  <c:v>599.12396200000001</c:v>
                </c:pt>
                <c:pt idx="348">
                  <c:v>607.29107700000054</c:v>
                </c:pt>
                <c:pt idx="349">
                  <c:v>614.80480999999997</c:v>
                </c:pt>
                <c:pt idx="350">
                  <c:v>621.30706799999746</c:v>
                </c:pt>
                <c:pt idx="351">
                  <c:v>619.42309599999999</c:v>
                </c:pt>
                <c:pt idx="352">
                  <c:v>625.55450399999938</c:v>
                </c:pt>
                <c:pt idx="353">
                  <c:v>629.64837600000055</c:v>
                </c:pt>
                <c:pt idx="354">
                  <c:v>631.14038100000005</c:v>
                </c:pt>
                <c:pt idx="355">
                  <c:v>630.18676800000003</c:v>
                </c:pt>
                <c:pt idx="356">
                  <c:v>627.24017300000003</c:v>
                </c:pt>
                <c:pt idx="357">
                  <c:v>622.05737299999998</c:v>
                </c:pt>
                <c:pt idx="358">
                  <c:v>615.56628399999749</c:v>
                </c:pt>
                <c:pt idx="359">
                  <c:v>605.76355000000001</c:v>
                </c:pt>
                <c:pt idx="360">
                  <c:v>596.89532499999996</c:v>
                </c:pt>
                <c:pt idx="361">
                  <c:v>589.86932399999796</c:v>
                </c:pt>
                <c:pt idx="362">
                  <c:v>587.64154099999996</c:v>
                </c:pt>
                <c:pt idx="363">
                  <c:v>588.67071500000054</c:v>
                </c:pt>
                <c:pt idx="364">
                  <c:v>593.86865199999738</c:v>
                </c:pt>
                <c:pt idx="365">
                  <c:v>600.44433600000002</c:v>
                </c:pt>
                <c:pt idx="366">
                  <c:v>607.81695599999796</c:v>
                </c:pt>
                <c:pt idx="367">
                  <c:v>615.51055899999949</c:v>
                </c:pt>
                <c:pt idx="368">
                  <c:v>622.96545399999798</c:v>
                </c:pt>
                <c:pt idx="369">
                  <c:v>629.80786099999796</c:v>
                </c:pt>
                <c:pt idx="370">
                  <c:v>635.68945300000053</c:v>
                </c:pt>
                <c:pt idx="371">
                  <c:v>633.16851799999949</c:v>
                </c:pt>
                <c:pt idx="372">
                  <c:v>639.12902799999949</c:v>
                </c:pt>
                <c:pt idx="373">
                  <c:v>642.63366699999949</c:v>
                </c:pt>
                <c:pt idx="374">
                  <c:v>643.40631099999996</c:v>
                </c:pt>
                <c:pt idx="375">
                  <c:v>641.71997100000351</c:v>
                </c:pt>
                <c:pt idx="376">
                  <c:v>638.03643799999998</c:v>
                </c:pt>
                <c:pt idx="377">
                  <c:v>632.40014599999949</c:v>
                </c:pt>
                <c:pt idx="378">
                  <c:v>625.45300299999997</c:v>
                </c:pt>
                <c:pt idx="379">
                  <c:v>615.57647699999995</c:v>
                </c:pt>
                <c:pt idx="380">
                  <c:v>605.85015899999746</c:v>
                </c:pt>
                <c:pt idx="381">
                  <c:v>597.86682099999746</c:v>
                </c:pt>
                <c:pt idx="382">
                  <c:v>592.84674099999938</c:v>
                </c:pt>
                <c:pt idx="383">
                  <c:v>590.76788299999998</c:v>
                </c:pt>
                <c:pt idx="384">
                  <c:v>593.67016599999999</c:v>
                </c:pt>
                <c:pt idx="385">
                  <c:v>599.23290999999949</c:v>
                </c:pt>
                <c:pt idx="386">
                  <c:v>605.95672599999796</c:v>
                </c:pt>
                <c:pt idx="387">
                  <c:v>613.27337600002863</c:v>
                </c:pt>
                <c:pt idx="388">
                  <c:v>620.74139400000001</c:v>
                </c:pt>
                <c:pt idx="389">
                  <c:v>628.01708999999948</c:v>
                </c:pt>
                <c:pt idx="390">
                  <c:v>634.90148899999997</c:v>
                </c:pt>
                <c:pt idx="391">
                  <c:v>634.15399200000002</c:v>
                </c:pt>
                <c:pt idx="392">
                  <c:v>641.73358200000052</c:v>
                </c:pt>
                <c:pt idx="393">
                  <c:v>647.31945799999949</c:v>
                </c:pt>
                <c:pt idx="394">
                  <c:v>650.64349400000003</c:v>
                </c:pt>
                <c:pt idx="395">
                  <c:v>651.80816699999946</c:v>
                </c:pt>
                <c:pt idx="396">
                  <c:v>650.94457999999997</c:v>
                </c:pt>
                <c:pt idx="397">
                  <c:v>647.84197999999947</c:v>
                </c:pt>
                <c:pt idx="398">
                  <c:v>642.65954599999998</c:v>
                </c:pt>
                <c:pt idx="399">
                  <c:v>635.34802199999797</c:v>
                </c:pt>
                <c:pt idx="400">
                  <c:v>625.22637899999995</c:v>
                </c:pt>
                <c:pt idx="401">
                  <c:v>615.45825199999797</c:v>
                </c:pt>
                <c:pt idx="402">
                  <c:v>610.20416299999999</c:v>
                </c:pt>
                <c:pt idx="403">
                  <c:v>608.47088599999995</c:v>
                </c:pt>
                <c:pt idx="404">
                  <c:v>610.84942599999749</c:v>
                </c:pt>
                <c:pt idx="405">
                  <c:v>615.81793199999947</c:v>
                </c:pt>
                <c:pt idx="406">
                  <c:v>621.92718499999796</c:v>
                </c:pt>
                <c:pt idx="407">
                  <c:v>629.06994599999996</c:v>
                </c:pt>
                <c:pt idx="408">
                  <c:v>636.35754399999746</c:v>
                </c:pt>
                <c:pt idx="409">
                  <c:v>643.33941699999946</c:v>
                </c:pt>
                <c:pt idx="410">
                  <c:v>650.00768999999946</c:v>
                </c:pt>
                <c:pt idx="411">
                  <c:v>648.41894500000001</c:v>
                </c:pt>
                <c:pt idx="412">
                  <c:v>655.45495599999947</c:v>
                </c:pt>
                <c:pt idx="413">
                  <c:v>660.01623499999948</c:v>
                </c:pt>
                <c:pt idx="414">
                  <c:v>662.37243699999999</c:v>
                </c:pt>
                <c:pt idx="415">
                  <c:v>662.94879200000003</c:v>
                </c:pt>
                <c:pt idx="416">
                  <c:v>661.38482699999997</c:v>
                </c:pt>
                <c:pt idx="417">
                  <c:v>657.87005599999998</c:v>
                </c:pt>
                <c:pt idx="418">
                  <c:v>652.73724399999946</c:v>
                </c:pt>
                <c:pt idx="419">
                  <c:v>645.60681199999999</c:v>
                </c:pt>
                <c:pt idx="420">
                  <c:v>635.20220899999947</c:v>
                </c:pt>
                <c:pt idx="421">
                  <c:v>624.792236</c:v>
                </c:pt>
                <c:pt idx="422">
                  <c:v>617.30670199999997</c:v>
                </c:pt>
                <c:pt idx="423">
                  <c:v>612.9326169999772</c:v>
                </c:pt>
                <c:pt idx="424">
                  <c:v>611.90673800000002</c:v>
                </c:pt>
                <c:pt idx="425">
                  <c:v>613.97753899999998</c:v>
                </c:pt>
                <c:pt idx="426">
                  <c:v>619.13769499999796</c:v>
                </c:pt>
                <c:pt idx="427">
                  <c:v>625.52691699999946</c:v>
                </c:pt>
                <c:pt idx="428">
                  <c:v>632.63836700000002</c:v>
                </c:pt>
                <c:pt idx="429">
                  <c:v>640.01519799999949</c:v>
                </c:pt>
                <c:pt idx="430">
                  <c:v>647.24664299999949</c:v>
                </c:pt>
                <c:pt idx="431">
                  <c:v>647.28552200000001</c:v>
                </c:pt>
                <c:pt idx="432">
                  <c:v>656.01251199999797</c:v>
                </c:pt>
                <c:pt idx="433">
                  <c:v>662.41552699999738</c:v>
                </c:pt>
                <c:pt idx="434">
                  <c:v>666.80645799999797</c:v>
                </c:pt>
                <c:pt idx="435">
                  <c:v>669.31219499999747</c:v>
                </c:pt>
                <c:pt idx="436">
                  <c:v>669.91863999999998</c:v>
                </c:pt>
                <c:pt idx="437">
                  <c:v>668.55602999999746</c:v>
                </c:pt>
                <c:pt idx="438">
                  <c:v>665.51330600000051</c:v>
                </c:pt>
                <c:pt idx="439">
                  <c:v>661.43133499999999</c:v>
                </c:pt>
                <c:pt idx="440">
                  <c:v>655.40020799999797</c:v>
                </c:pt>
                <c:pt idx="441">
                  <c:v>643.89636199999939</c:v>
                </c:pt>
                <c:pt idx="442">
                  <c:v>635.65508999999997</c:v>
                </c:pt>
                <c:pt idx="443">
                  <c:v>631.13183600000002</c:v>
                </c:pt>
                <c:pt idx="444">
                  <c:v>629.58679199999995</c:v>
                </c:pt>
                <c:pt idx="445">
                  <c:v>630.49108899999999</c:v>
                </c:pt>
                <c:pt idx="446">
                  <c:v>634.45098899999948</c:v>
                </c:pt>
                <c:pt idx="447">
                  <c:v>640.45049999999947</c:v>
                </c:pt>
                <c:pt idx="448">
                  <c:v>647.32934599999999</c:v>
                </c:pt>
                <c:pt idx="449">
                  <c:v>654.32916299999749</c:v>
                </c:pt>
                <c:pt idx="450">
                  <c:v>661.003601</c:v>
                </c:pt>
                <c:pt idx="451">
                  <c:v>660.47674600000005</c:v>
                </c:pt>
                <c:pt idx="452">
                  <c:v>668.25012199999946</c:v>
                </c:pt>
                <c:pt idx="453">
                  <c:v>674.00982699999997</c:v>
                </c:pt>
                <c:pt idx="454">
                  <c:v>677.757385</c:v>
                </c:pt>
                <c:pt idx="455">
                  <c:v>679.59222399999749</c:v>
                </c:pt>
                <c:pt idx="456">
                  <c:v>679.50244099999998</c:v>
                </c:pt>
                <c:pt idx="457">
                  <c:v>677.42523199999948</c:v>
                </c:pt>
                <c:pt idx="458">
                  <c:v>674.20294200000001</c:v>
                </c:pt>
                <c:pt idx="459">
                  <c:v>668.87085000000002</c:v>
                </c:pt>
                <c:pt idx="460">
                  <c:v>662.08667000000003</c:v>
                </c:pt>
                <c:pt idx="461">
                  <c:v>650.46081499999946</c:v>
                </c:pt>
                <c:pt idx="462">
                  <c:v>641.64166299999749</c:v>
                </c:pt>
                <c:pt idx="463">
                  <c:v>635.55700699999738</c:v>
                </c:pt>
                <c:pt idx="464">
                  <c:v>631.676514</c:v>
                </c:pt>
                <c:pt idx="465">
                  <c:v>630.10339400000055</c:v>
                </c:pt>
                <c:pt idx="466">
                  <c:v>631.6676639999796</c:v>
                </c:pt>
                <c:pt idx="467">
                  <c:v>635.96118199999796</c:v>
                </c:pt>
                <c:pt idx="468">
                  <c:v>641.66821299999947</c:v>
                </c:pt>
                <c:pt idx="469">
                  <c:v>648.74792499999796</c:v>
                </c:pt>
                <c:pt idx="470">
                  <c:v>656.08551</c:v>
                </c:pt>
                <c:pt idx="471">
                  <c:v>656.90740999999946</c:v>
                </c:pt>
                <c:pt idx="472">
                  <c:v>665.90753199999949</c:v>
                </c:pt>
                <c:pt idx="473">
                  <c:v>673.15924099999938</c:v>
                </c:pt>
                <c:pt idx="474">
                  <c:v>678.51043700000002</c:v>
                </c:pt>
                <c:pt idx="475">
                  <c:v>682.36767599999746</c:v>
                </c:pt>
                <c:pt idx="476">
                  <c:v>684.55670199999997</c:v>
                </c:pt>
                <c:pt idx="477">
                  <c:v>684.99725299999739</c:v>
                </c:pt>
                <c:pt idx="478">
                  <c:v>683.88330100000053</c:v>
                </c:pt>
                <c:pt idx="479">
                  <c:v>680.79486100000054</c:v>
                </c:pt>
                <c:pt idx="480">
                  <c:v>676.07202099999949</c:v>
                </c:pt>
                <c:pt idx="481">
                  <c:v>667.35674999999947</c:v>
                </c:pt>
                <c:pt idx="482">
                  <c:v>658.61035200000003</c:v>
                </c:pt>
                <c:pt idx="483">
                  <c:v>651.41644299999996</c:v>
                </c:pt>
                <c:pt idx="484">
                  <c:v>646.92364499999996</c:v>
                </c:pt>
                <c:pt idx="485">
                  <c:v>645.06005899999946</c:v>
                </c:pt>
                <c:pt idx="486">
                  <c:v>645.70629899999949</c:v>
                </c:pt>
                <c:pt idx="487">
                  <c:v>649.52874799999995</c:v>
                </c:pt>
                <c:pt idx="488">
                  <c:v>655.45165999998005</c:v>
                </c:pt>
                <c:pt idx="489">
                  <c:v>662.02282699999796</c:v>
                </c:pt>
                <c:pt idx="490">
                  <c:v>668.77783200000351</c:v>
                </c:pt>
                <c:pt idx="491">
                  <c:v>669.28772000000004</c:v>
                </c:pt>
                <c:pt idx="492">
                  <c:v>677.71557600000051</c:v>
                </c:pt>
                <c:pt idx="493">
                  <c:v>684.41723599999796</c:v>
                </c:pt>
                <c:pt idx="494">
                  <c:v>689.43914799999948</c:v>
                </c:pt>
                <c:pt idx="495">
                  <c:v>692.77032500000053</c:v>
                </c:pt>
                <c:pt idx="496">
                  <c:v>694.36541699999748</c:v>
                </c:pt>
                <c:pt idx="497">
                  <c:v>694.14648399999999</c:v>
                </c:pt>
                <c:pt idx="498">
                  <c:v>692.02154499999949</c:v>
                </c:pt>
                <c:pt idx="499">
                  <c:v>688.42773399999999</c:v>
                </c:pt>
                <c:pt idx="500">
                  <c:v>683.30316199999947</c:v>
                </c:pt>
                <c:pt idx="501">
                  <c:v>675.18615699999998</c:v>
                </c:pt>
                <c:pt idx="502">
                  <c:v>665.83648699999947</c:v>
                </c:pt>
                <c:pt idx="503">
                  <c:v>656.84497099999999</c:v>
                </c:pt>
                <c:pt idx="504">
                  <c:v>649.95715299998017</c:v>
                </c:pt>
                <c:pt idx="505">
                  <c:v>646.45605499999749</c:v>
                </c:pt>
                <c:pt idx="506">
                  <c:v>645.65020799999797</c:v>
                </c:pt>
                <c:pt idx="507">
                  <c:v>646.89520299999947</c:v>
                </c:pt>
                <c:pt idx="508">
                  <c:v>650.48669400000006</c:v>
                </c:pt>
                <c:pt idx="509">
                  <c:v>656.35223399998006</c:v>
                </c:pt>
                <c:pt idx="510">
                  <c:v>663.15685999999948</c:v>
                </c:pt>
                <c:pt idx="511">
                  <c:v>664.40551799999946</c:v>
                </c:pt>
                <c:pt idx="512">
                  <c:v>673.64587400000005</c:v>
                </c:pt>
                <c:pt idx="513">
                  <c:v>681.08960000000002</c:v>
                </c:pt>
                <c:pt idx="514">
                  <c:v>687.40942399999949</c:v>
                </c:pt>
                <c:pt idx="515">
                  <c:v>692.43420399999798</c:v>
                </c:pt>
                <c:pt idx="516">
                  <c:v>695.99096699999996</c:v>
                </c:pt>
                <c:pt idx="517">
                  <c:v>697.95739699999797</c:v>
                </c:pt>
                <c:pt idx="518">
                  <c:v>698.21582000000001</c:v>
                </c:pt>
                <c:pt idx="519">
                  <c:v>696.655396</c:v>
                </c:pt>
                <c:pt idx="520">
                  <c:v>693.16455099999996</c:v>
                </c:pt>
                <c:pt idx="521">
                  <c:v>686.23834200000351</c:v>
                </c:pt>
                <c:pt idx="522">
                  <c:v>680.92687999999998</c:v>
                </c:pt>
                <c:pt idx="523">
                  <c:v>672.64715599999749</c:v>
                </c:pt>
                <c:pt idx="524">
                  <c:v>665.45941199999947</c:v>
                </c:pt>
                <c:pt idx="525">
                  <c:v>660.85900899999797</c:v>
                </c:pt>
                <c:pt idx="526">
                  <c:v>658.84747299999947</c:v>
                </c:pt>
                <c:pt idx="527">
                  <c:v>659.13915999999949</c:v>
                </c:pt>
                <c:pt idx="528">
                  <c:v>662.74133300000005</c:v>
                </c:pt>
                <c:pt idx="529">
                  <c:v>668.72699</c:v>
                </c:pt>
                <c:pt idx="530">
                  <c:v>675.30621299999746</c:v>
                </c:pt>
                <c:pt idx="531">
                  <c:v>675.44207799999947</c:v>
                </c:pt>
                <c:pt idx="532">
                  <c:v>684.49774200000002</c:v>
                </c:pt>
                <c:pt idx="533">
                  <c:v>691.82183799999996</c:v>
                </c:pt>
                <c:pt idx="534">
                  <c:v>697.55590799999948</c:v>
                </c:pt>
                <c:pt idx="535">
                  <c:v>701.80371100000002</c:v>
                </c:pt>
                <c:pt idx="536">
                  <c:v>704.50750699999946</c:v>
                </c:pt>
                <c:pt idx="537">
                  <c:v>705.56469699999946</c:v>
                </c:pt>
                <c:pt idx="538">
                  <c:v>705.04241899999749</c:v>
                </c:pt>
                <c:pt idx="539">
                  <c:v>702.98315400000001</c:v>
                </c:pt>
                <c:pt idx="540">
                  <c:v>699.40728799999749</c:v>
                </c:pt>
                <c:pt idx="541">
                  <c:v>692.21917699999995</c:v>
                </c:pt>
                <c:pt idx="542">
                  <c:v>686.26824999999997</c:v>
                </c:pt>
                <c:pt idx="543">
                  <c:v>677.33782999997788</c:v>
                </c:pt>
                <c:pt idx="544">
                  <c:v>669.33709699999747</c:v>
                </c:pt>
                <c:pt idx="545">
                  <c:v>663.25311299999998</c:v>
                </c:pt>
                <c:pt idx="546">
                  <c:v>659.40429699999947</c:v>
                </c:pt>
                <c:pt idx="547">
                  <c:v>657.81854199999998</c:v>
                </c:pt>
                <c:pt idx="548">
                  <c:v>658.96215799997719</c:v>
                </c:pt>
                <c:pt idx="549">
                  <c:v>663.27624500000002</c:v>
                </c:pt>
                <c:pt idx="550">
                  <c:v>669.08282499999996</c:v>
                </c:pt>
                <c:pt idx="551">
                  <c:v>670.87298599999997</c:v>
                </c:pt>
                <c:pt idx="552">
                  <c:v>679.25421099999949</c:v>
                </c:pt>
                <c:pt idx="553">
                  <c:v>686.96472199999948</c:v>
                </c:pt>
                <c:pt idx="554">
                  <c:v>693.78179900000055</c:v>
                </c:pt>
                <c:pt idx="555">
                  <c:v>699.53546099999949</c:v>
                </c:pt>
                <c:pt idx="556">
                  <c:v>704.02813700000002</c:v>
                </c:pt>
                <c:pt idx="557">
                  <c:v>707.10949700000003</c:v>
                </c:pt>
                <c:pt idx="558">
                  <c:v>708.92144799999949</c:v>
                </c:pt>
                <c:pt idx="559">
                  <c:v>709.14227299999948</c:v>
                </c:pt>
                <c:pt idx="560">
                  <c:v>707.64471400000002</c:v>
                </c:pt>
                <c:pt idx="561">
                  <c:v>701.10510299999999</c:v>
                </c:pt>
                <c:pt idx="562">
                  <c:v>697.95855699999947</c:v>
                </c:pt>
                <c:pt idx="563">
                  <c:v>692.99096699999996</c:v>
                </c:pt>
                <c:pt idx="564">
                  <c:v>685.06841999999949</c:v>
                </c:pt>
                <c:pt idx="565">
                  <c:v>677.64251699999738</c:v>
                </c:pt>
                <c:pt idx="566">
                  <c:v>672.62115499999948</c:v>
                </c:pt>
                <c:pt idx="567">
                  <c:v>670.70855700000004</c:v>
                </c:pt>
                <c:pt idx="568">
                  <c:v>671.22070300000053</c:v>
                </c:pt>
                <c:pt idx="569">
                  <c:v>674.35320999999749</c:v>
                </c:pt>
                <c:pt idx="570">
                  <c:v>679.65502899999797</c:v>
                </c:pt>
                <c:pt idx="571">
                  <c:v>681.22930899999994</c:v>
                </c:pt>
                <c:pt idx="572">
                  <c:v>689.73895300000004</c:v>
                </c:pt>
                <c:pt idx="573">
                  <c:v>697.21795699999996</c:v>
                </c:pt>
                <c:pt idx="574">
                  <c:v>703.53008999999997</c:v>
                </c:pt>
                <c:pt idx="575">
                  <c:v>708.67572000000052</c:v>
                </c:pt>
                <c:pt idx="576">
                  <c:v>712.53887899999995</c:v>
                </c:pt>
                <c:pt idx="577">
                  <c:v>714.98034700000005</c:v>
                </c:pt>
                <c:pt idx="578">
                  <c:v>716.28643800000054</c:v>
                </c:pt>
                <c:pt idx="579">
                  <c:v>716.00775099999998</c:v>
                </c:pt>
                <c:pt idx="580">
                  <c:v>714.00854500000003</c:v>
                </c:pt>
                <c:pt idx="581">
                  <c:v>706.56176799999946</c:v>
                </c:pt>
                <c:pt idx="582">
                  <c:v>702.48571800000002</c:v>
                </c:pt>
                <c:pt idx="583">
                  <c:v>696.17089800000053</c:v>
                </c:pt>
                <c:pt idx="584">
                  <c:v>687.89135699999997</c:v>
                </c:pt>
                <c:pt idx="585">
                  <c:v>680.45385699999997</c:v>
                </c:pt>
                <c:pt idx="586">
                  <c:v>674.7731320000197</c:v>
                </c:pt>
                <c:pt idx="587">
                  <c:v>671.10388200000352</c:v>
                </c:pt>
                <c:pt idx="588">
                  <c:v>669.46594199999947</c:v>
                </c:pt>
                <c:pt idx="589">
                  <c:v>671.08563200000003</c:v>
                </c:pt>
                <c:pt idx="590">
                  <c:v>674.64880400000004</c:v>
                </c:pt>
                <c:pt idx="591">
                  <c:v>676.03558299999997</c:v>
                </c:pt>
                <c:pt idx="592">
                  <c:v>684.45703099999946</c:v>
                </c:pt>
                <c:pt idx="593">
                  <c:v>691.99835199999995</c:v>
                </c:pt>
                <c:pt idx="594">
                  <c:v>698.82818599999996</c:v>
                </c:pt>
                <c:pt idx="595">
                  <c:v>704.94781499999749</c:v>
                </c:pt>
                <c:pt idx="596">
                  <c:v>710.15093999999999</c:v>
                </c:pt>
                <c:pt idx="597">
                  <c:v>714.26159699999948</c:v>
                </c:pt>
                <c:pt idx="598">
                  <c:v>717.04363999999998</c:v>
                </c:pt>
                <c:pt idx="599">
                  <c:v>718.34008799999947</c:v>
                </c:pt>
                <c:pt idx="600">
                  <c:v>718.06878700000004</c:v>
                </c:pt>
                <c:pt idx="601">
                  <c:v>713.31872599999997</c:v>
                </c:pt>
                <c:pt idx="602">
                  <c:v>711.82110599999749</c:v>
                </c:pt>
                <c:pt idx="603">
                  <c:v>708.28729199999998</c:v>
                </c:pt>
                <c:pt idx="604">
                  <c:v>703.22692899999947</c:v>
                </c:pt>
                <c:pt idx="605">
                  <c:v>695.33343500000001</c:v>
                </c:pt>
                <c:pt idx="606">
                  <c:v>688.37432899999999</c:v>
                </c:pt>
                <c:pt idx="607">
                  <c:v>683.81713899999738</c:v>
                </c:pt>
                <c:pt idx="608">
                  <c:v>681.69854700000053</c:v>
                </c:pt>
                <c:pt idx="609">
                  <c:v>681.80364999999949</c:v>
                </c:pt>
                <c:pt idx="610">
                  <c:v>685.22448699999995</c:v>
                </c:pt>
                <c:pt idx="611">
                  <c:v>686.36791999997456</c:v>
                </c:pt>
                <c:pt idx="612">
                  <c:v>694.60467500000004</c:v>
                </c:pt>
                <c:pt idx="613">
                  <c:v>701.81451399999946</c:v>
                </c:pt>
                <c:pt idx="614">
                  <c:v>708.28247100000351</c:v>
                </c:pt>
                <c:pt idx="615">
                  <c:v>713.97039800000005</c:v>
                </c:pt>
                <c:pt idx="616">
                  <c:v>718.70324700000003</c:v>
                </c:pt>
                <c:pt idx="617">
                  <c:v>722.20416299999999</c:v>
                </c:pt>
                <c:pt idx="618">
                  <c:v>724.43286099999796</c:v>
                </c:pt>
                <c:pt idx="619">
                  <c:v>725.31420899999796</c:v>
                </c:pt>
                <c:pt idx="620">
                  <c:v>724.73016399999949</c:v>
                </c:pt>
                <c:pt idx="621">
                  <c:v>719.98767099999998</c:v>
                </c:pt>
                <c:pt idx="622">
                  <c:v>717.76312299999938</c:v>
                </c:pt>
                <c:pt idx="623">
                  <c:v>714.34167499999796</c:v>
                </c:pt>
                <c:pt idx="624">
                  <c:v>708.90783699999997</c:v>
                </c:pt>
                <c:pt idx="625">
                  <c:v>700.69909700000005</c:v>
                </c:pt>
                <c:pt idx="626">
                  <c:v>693.07891800000004</c:v>
                </c:pt>
                <c:pt idx="627">
                  <c:v>687.125</c:v>
                </c:pt>
                <c:pt idx="628">
                  <c:v>683.19500700000003</c:v>
                </c:pt>
                <c:pt idx="629">
                  <c:v>681.36529499997982</c:v>
                </c:pt>
                <c:pt idx="630">
                  <c:v>682.01269499999796</c:v>
                </c:pt>
                <c:pt idx="631">
                  <c:v>682.74084500000004</c:v>
                </c:pt>
                <c:pt idx="632">
                  <c:v>688.91888400000005</c:v>
                </c:pt>
                <c:pt idx="633">
                  <c:v>695.17047100000354</c:v>
                </c:pt>
                <c:pt idx="634">
                  <c:v>701.83813499999997</c:v>
                </c:pt>
                <c:pt idx="635">
                  <c:v>708.44793699999946</c:v>
                </c:pt>
                <c:pt idx="636">
                  <c:v>714.44982899999798</c:v>
                </c:pt>
                <c:pt idx="637">
                  <c:v>719.47546399999999</c:v>
                </c:pt>
                <c:pt idx="638">
                  <c:v>723.44006299999796</c:v>
                </c:pt>
                <c:pt idx="639">
                  <c:v>726.32074</c:v>
                </c:pt>
                <c:pt idx="640">
                  <c:v>727.95465099999797</c:v>
                </c:pt>
                <c:pt idx="641">
                  <c:v>723.50860599999999</c:v>
                </c:pt>
                <c:pt idx="642">
                  <c:v>723.72918700000002</c:v>
                </c:pt>
                <c:pt idx="643">
                  <c:v>721.97259499999996</c:v>
                </c:pt>
                <c:pt idx="644">
                  <c:v>718.91320799999949</c:v>
                </c:pt>
                <c:pt idx="645">
                  <c:v>714.36682099999746</c:v>
                </c:pt>
                <c:pt idx="646">
                  <c:v>706.93817100000001</c:v>
                </c:pt>
                <c:pt idx="647">
                  <c:v>700.41754199999946</c:v>
                </c:pt>
                <c:pt idx="648">
                  <c:v>696.26086399999997</c:v>
                </c:pt>
                <c:pt idx="649">
                  <c:v>693.75268599999947</c:v>
                </c:pt>
                <c:pt idx="650">
                  <c:v>692.85003699999947</c:v>
                </c:pt>
                <c:pt idx="651">
                  <c:v>692.96685799999796</c:v>
                </c:pt>
                <c:pt idx="652">
                  <c:v>698.67858900000351</c:v>
                </c:pt>
                <c:pt idx="653">
                  <c:v>704.99749799999938</c:v>
                </c:pt>
                <c:pt idx="654">
                  <c:v>711.23669400000006</c:v>
                </c:pt>
                <c:pt idx="655">
                  <c:v>716.95861799999739</c:v>
                </c:pt>
                <c:pt idx="656">
                  <c:v>722.18029799999999</c:v>
                </c:pt>
                <c:pt idx="657">
                  <c:v>726.49993900000004</c:v>
                </c:pt>
                <c:pt idx="658">
                  <c:v>729.80114699999797</c:v>
                </c:pt>
                <c:pt idx="659">
                  <c:v>731.96801799999946</c:v>
                </c:pt>
                <c:pt idx="660">
                  <c:v>733.00994900000001</c:v>
                </c:pt>
                <c:pt idx="661">
                  <c:v>729.57183800000053</c:v>
                </c:pt>
                <c:pt idx="662">
                  <c:v>728.72845500000005</c:v>
                </c:pt>
                <c:pt idx="663">
                  <c:v>726.66601599999797</c:v>
                </c:pt>
                <c:pt idx="664">
                  <c:v>723.01721199999747</c:v>
                </c:pt>
                <c:pt idx="665">
                  <c:v>717.34966999997982</c:v>
                </c:pt>
                <c:pt idx="666">
                  <c:v>708.67907700000353</c:v>
                </c:pt>
                <c:pt idx="667">
                  <c:v>700.45483400000001</c:v>
                </c:pt>
                <c:pt idx="668">
                  <c:v>694.33374000000003</c:v>
                </c:pt>
                <c:pt idx="669">
                  <c:v>690.95178199999998</c:v>
                </c:pt>
                <c:pt idx="670">
                  <c:v>690.21539299999995</c:v>
                </c:pt>
                <c:pt idx="671">
                  <c:v>689.82018999999946</c:v>
                </c:pt>
                <c:pt idx="672">
                  <c:v>693.27990700000055</c:v>
                </c:pt>
                <c:pt idx="673">
                  <c:v>699.25128199999949</c:v>
                </c:pt>
                <c:pt idx="674">
                  <c:v>705.34350599999948</c:v>
                </c:pt>
                <c:pt idx="675">
                  <c:v>711.36834699999997</c:v>
                </c:pt>
                <c:pt idx="676">
                  <c:v>717.25647000000004</c:v>
                </c:pt>
                <c:pt idx="677">
                  <c:v>722.57232699999997</c:v>
                </c:pt>
                <c:pt idx="678">
                  <c:v>727.03936799999997</c:v>
                </c:pt>
                <c:pt idx="679">
                  <c:v>730.71167000000003</c:v>
                </c:pt>
                <c:pt idx="680">
                  <c:v>733.48950200000002</c:v>
                </c:pt>
                <c:pt idx="681">
                  <c:v>730.62756299999796</c:v>
                </c:pt>
                <c:pt idx="682">
                  <c:v>732.24585000000002</c:v>
                </c:pt>
                <c:pt idx="683">
                  <c:v>732.09954800000003</c:v>
                </c:pt>
                <c:pt idx="684">
                  <c:v>730.15033000000005</c:v>
                </c:pt>
                <c:pt idx="685">
                  <c:v>726.63262899998017</c:v>
                </c:pt>
                <c:pt idx="686">
                  <c:v>721.81683299999997</c:v>
                </c:pt>
                <c:pt idx="687">
                  <c:v>714.26788299999998</c:v>
                </c:pt>
                <c:pt idx="688">
                  <c:v>707.33990499999948</c:v>
                </c:pt>
                <c:pt idx="689">
                  <c:v>702.91601599999797</c:v>
                </c:pt>
                <c:pt idx="690">
                  <c:v>701.02868699999999</c:v>
                </c:pt>
                <c:pt idx="691">
                  <c:v>699.91516099999797</c:v>
                </c:pt>
                <c:pt idx="692">
                  <c:v>703.09789999999998</c:v>
                </c:pt>
                <c:pt idx="693">
                  <c:v>708.401794</c:v>
                </c:pt>
                <c:pt idx="694">
                  <c:v>714.009277</c:v>
                </c:pt>
                <c:pt idx="695">
                  <c:v>719.58355700000004</c:v>
                </c:pt>
                <c:pt idx="696">
                  <c:v>724.96234099999947</c:v>
                </c:pt>
                <c:pt idx="697">
                  <c:v>729.79992700000003</c:v>
                </c:pt>
                <c:pt idx="698">
                  <c:v>733.93542499999796</c:v>
                </c:pt>
                <c:pt idx="699">
                  <c:v>737.22601299999997</c:v>
                </c:pt>
                <c:pt idx="700">
                  <c:v>739.54626499998017</c:v>
                </c:pt>
                <c:pt idx="701">
                  <c:v>736.83239699999797</c:v>
                </c:pt>
                <c:pt idx="702">
                  <c:v>737.75292999999749</c:v>
                </c:pt>
                <c:pt idx="703">
                  <c:v>737.215149</c:v>
                </c:pt>
                <c:pt idx="704">
                  <c:v>735.120361</c:v>
                </c:pt>
                <c:pt idx="705">
                  <c:v>731.64361599999938</c:v>
                </c:pt>
                <c:pt idx="706">
                  <c:v>726.37445100000002</c:v>
                </c:pt>
                <c:pt idx="707">
                  <c:v>718.098206</c:v>
                </c:pt>
                <c:pt idx="708">
                  <c:v>709.97845500000005</c:v>
                </c:pt>
                <c:pt idx="709">
                  <c:v>704.17932100000053</c:v>
                </c:pt>
                <c:pt idx="710">
                  <c:v>700.65063499999997</c:v>
                </c:pt>
                <c:pt idx="711">
                  <c:v>698.42736799999739</c:v>
                </c:pt>
                <c:pt idx="712">
                  <c:v>699.52746599999796</c:v>
                </c:pt>
                <c:pt idx="713">
                  <c:v>703.54003899999998</c:v>
                </c:pt>
                <c:pt idx="714">
                  <c:v>708.63586399999997</c:v>
                </c:pt>
                <c:pt idx="715">
                  <c:v>714.20318600000053</c:v>
                </c:pt>
                <c:pt idx="716">
                  <c:v>719.86791999997456</c:v>
                </c:pt>
                <c:pt idx="717">
                  <c:v>725.27062999999998</c:v>
                </c:pt>
                <c:pt idx="718">
                  <c:v>730.20202599999948</c:v>
                </c:pt>
                <c:pt idx="719">
                  <c:v>734.49060099999997</c:v>
                </c:pt>
                <c:pt idx="720">
                  <c:v>737.98400900000001</c:v>
                </c:pt>
                <c:pt idx="721">
                  <c:v>736.26934800000004</c:v>
                </c:pt>
                <c:pt idx="722">
                  <c:v>739.06701699999746</c:v>
                </c:pt>
                <c:pt idx="723">
                  <c:v>740.29443400000355</c:v>
                </c:pt>
                <c:pt idx="724">
                  <c:v>739.99530000000004</c:v>
                </c:pt>
                <c:pt idx="725">
                  <c:v>738.15960699999948</c:v>
                </c:pt>
                <c:pt idx="726">
                  <c:v>735.46179199999949</c:v>
                </c:pt>
                <c:pt idx="727">
                  <c:v>731.03155499999946</c:v>
                </c:pt>
                <c:pt idx="728">
                  <c:v>724.35089099999948</c:v>
                </c:pt>
                <c:pt idx="729">
                  <c:v>717.95025599999747</c:v>
                </c:pt>
                <c:pt idx="730">
                  <c:v>713.50500499999998</c:v>
                </c:pt>
                <c:pt idx="731">
                  <c:v>709.57971200000054</c:v>
                </c:pt>
                <c:pt idx="732">
                  <c:v>710.32861299999797</c:v>
                </c:pt>
                <c:pt idx="733">
                  <c:v>713.71978800000352</c:v>
                </c:pt>
                <c:pt idx="734">
                  <c:v>718.67804000000353</c:v>
                </c:pt>
                <c:pt idx="735">
                  <c:v>723.988159</c:v>
                </c:pt>
                <c:pt idx="736">
                  <c:v>729.28295900000001</c:v>
                </c:pt>
                <c:pt idx="737">
                  <c:v>734.28247100000351</c:v>
                </c:pt>
                <c:pt idx="738">
                  <c:v>738.76776099999938</c:v>
                </c:pt>
                <c:pt idx="739">
                  <c:v>742.56243899999947</c:v>
                </c:pt>
                <c:pt idx="740">
                  <c:v>745.519409</c:v>
                </c:pt>
                <c:pt idx="741">
                  <c:v>743.37731900000006</c:v>
                </c:pt>
                <c:pt idx="742">
                  <c:v>745.48767099999998</c:v>
                </c:pt>
                <c:pt idx="743">
                  <c:v>746.04193099999998</c:v>
                </c:pt>
                <c:pt idx="744">
                  <c:v>745.10949700000003</c:v>
                </c:pt>
                <c:pt idx="745">
                  <c:v>742.67840600000352</c:v>
                </c:pt>
                <c:pt idx="746">
                  <c:v>739.635986</c:v>
                </c:pt>
                <c:pt idx="747">
                  <c:v>734.94537400000002</c:v>
                </c:pt>
                <c:pt idx="748">
                  <c:v>727.88324</c:v>
                </c:pt>
                <c:pt idx="749">
                  <c:v>720.88915999999949</c:v>
                </c:pt>
                <c:pt idx="750">
                  <c:v>715.25030500000003</c:v>
                </c:pt>
                <c:pt idx="751">
                  <c:v>711.17919900000004</c:v>
                </c:pt>
                <c:pt idx="752">
                  <c:v>709.60522499999797</c:v>
                </c:pt>
                <c:pt idx="753">
                  <c:v>710.25854500000003</c:v>
                </c:pt>
                <c:pt idx="754">
                  <c:v>713.12292499999796</c:v>
                </c:pt>
                <c:pt idx="755">
                  <c:v>717.676514</c:v>
                </c:pt>
                <c:pt idx="756">
                  <c:v>722.74340800000004</c:v>
                </c:pt>
                <c:pt idx="757">
                  <c:v>727.91735799999947</c:v>
                </c:pt>
                <c:pt idx="758">
                  <c:v>732.910889</c:v>
                </c:pt>
                <c:pt idx="759">
                  <c:v>737.50244099999998</c:v>
                </c:pt>
                <c:pt idx="760">
                  <c:v>741.51190199999996</c:v>
                </c:pt>
                <c:pt idx="761">
                  <c:v>740.52441399999998</c:v>
                </c:pt>
                <c:pt idx="762">
                  <c:v>744.22369400000002</c:v>
                </c:pt>
                <c:pt idx="763">
                  <c:v>746.47759999999948</c:v>
                </c:pt>
                <c:pt idx="764">
                  <c:v>747.36474599999997</c:v>
                </c:pt>
                <c:pt idx="765">
                  <c:v>746.91229199999748</c:v>
                </c:pt>
                <c:pt idx="766">
                  <c:v>745.26348900000005</c:v>
                </c:pt>
                <c:pt idx="767">
                  <c:v>742.61260999999797</c:v>
                </c:pt>
                <c:pt idx="768">
                  <c:v>738.69030800000053</c:v>
                </c:pt>
                <c:pt idx="769">
                  <c:v>732.80609099999947</c:v>
                </c:pt>
                <c:pt idx="770">
                  <c:v>727.15606699999796</c:v>
                </c:pt>
                <c:pt idx="771">
                  <c:v>722.82843000000003</c:v>
                </c:pt>
                <c:pt idx="772">
                  <c:v>720.79760699999997</c:v>
                </c:pt>
                <c:pt idx="773">
                  <c:v>720.54437299999995</c:v>
                </c:pt>
                <c:pt idx="774">
                  <c:v>721.91656499999749</c:v>
                </c:pt>
                <c:pt idx="775">
                  <c:v>725.89715599999749</c:v>
                </c:pt>
                <c:pt idx="776">
                  <c:v>730.39062499999739</c:v>
                </c:pt>
                <c:pt idx="777">
                  <c:v>735.03649899999948</c:v>
                </c:pt>
                <c:pt idx="778">
                  <c:v>739.54736299999797</c:v>
                </c:pt>
                <c:pt idx="779">
                  <c:v>743.69397000001959</c:v>
                </c:pt>
                <c:pt idx="780">
                  <c:v>747.29211399999997</c:v>
                </c:pt>
                <c:pt idx="781">
                  <c:v>746.31079099999999</c:v>
                </c:pt>
                <c:pt idx="782">
                  <c:v>749.50726299999747</c:v>
                </c:pt>
                <c:pt idx="783">
                  <c:v>751.35668899999746</c:v>
                </c:pt>
                <c:pt idx="784">
                  <c:v>751.89337200000352</c:v>
                </c:pt>
                <c:pt idx="785">
                  <c:v>751.12023899999997</c:v>
                </c:pt>
                <c:pt idx="786">
                  <c:v>749.23156699999947</c:v>
                </c:pt>
                <c:pt idx="787">
                  <c:v>746.37188700000002</c:v>
                </c:pt>
                <c:pt idx="788">
                  <c:v>742.37957800000004</c:v>
                </c:pt>
                <c:pt idx="789">
                  <c:v>736.418091</c:v>
                </c:pt>
                <c:pt idx="790">
                  <c:v>730.23785399999997</c:v>
                </c:pt>
                <c:pt idx="791">
                  <c:v>725.13525399999946</c:v>
                </c:pt>
                <c:pt idx="792">
                  <c:v>721.60278300000004</c:v>
                </c:pt>
                <c:pt idx="793">
                  <c:v>719.80444299999999</c:v>
                </c:pt>
                <c:pt idx="794">
                  <c:v>719.71069299999999</c:v>
                </c:pt>
                <c:pt idx="795">
                  <c:v>721.54193099999998</c:v>
                </c:pt>
                <c:pt idx="796">
                  <c:v>725.676514</c:v>
                </c:pt>
                <c:pt idx="797">
                  <c:v>730.30718999999749</c:v>
                </c:pt>
                <c:pt idx="798">
                  <c:v>735.09301800000003</c:v>
                </c:pt>
                <c:pt idx="799">
                  <c:v>739.75647000000004</c:v>
                </c:pt>
                <c:pt idx="800">
                  <c:v>744.07275400000003</c:v>
                </c:pt>
                <c:pt idx="801">
                  <c:v>743.81689499999948</c:v>
                </c:pt>
                <c:pt idx="802">
                  <c:v>748.18389900000352</c:v>
                </c:pt>
                <c:pt idx="803">
                  <c:v>751.28472900000054</c:v>
                </c:pt>
                <c:pt idx="804">
                  <c:v>753.17816200000004</c:v>
                </c:pt>
                <c:pt idx="805">
                  <c:v>753.88555899999949</c:v>
                </c:pt>
                <c:pt idx="806">
                  <c:v>753.37518299999999</c:v>
                </c:pt>
                <c:pt idx="807">
                  <c:v>751.94543499999997</c:v>
                </c:pt>
                <c:pt idx="808">
                  <c:v>749.54113799999948</c:v>
                </c:pt>
                <c:pt idx="809">
                  <c:v>746.10986300000002</c:v>
                </c:pt>
                <c:pt idx="810">
                  <c:v>740.72515899999996</c:v>
                </c:pt>
                <c:pt idx="811">
                  <c:v>735.42352299999948</c:v>
                </c:pt>
                <c:pt idx="812">
                  <c:v>731.76629599999796</c:v>
                </c:pt>
                <c:pt idx="813">
                  <c:v>729.78015100000005</c:v>
                </c:pt>
                <c:pt idx="814">
                  <c:v>729.39764399999797</c:v>
                </c:pt>
                <c:pt idx="815">
                  <c:v>730.39965799999948</c:v>
                </c:pt>
                <c:pt idx="816">
                  <c:v>733.68951400000003</c:v>
                </c:pt>
                <c:pt idx="817">
                  <c:v>737.84472699999947</c:v>
                </c:pt>
                <c:pt idx="818">
                  <c:v>742.16729699999746</c:v>
                </c:pt>
                <c:pt idx="819">
                  <c:v>746.38293499999997</c:v>
                </c:pt>
                <c:pt idx="820">
                  <c:v>750.26910399999997</c:v>
                </c:pt>
                <c:pt idx="821">
                  <c:v>749.88757299999997</c:v>
                </c:pt>
                <c:pt idx="822">
                  <c:v>753.71765099999948</c:v>
                </c:pt>
                <c:pt idx="823">
                  <c:v>756.36987299999998</c:v>
                </c:pt>
                <c:pt idx="824">
                  <c:v>757.86395299999947</c:v>
                </c:pt>
                <c:pt idx="825">
                  <c:v>758.201233</c:v>
                </c:pt>
                <c:pt idx="826">
                  <c:v>757.34008799999947</c:v>
                </c:pt>
                <c:pt idx="827">
                  <c:v>755.38958700000001</c:v>
                </c:pt>
                <c:pt idx="828">
                  <c:v>752.55218499999796</c:v>
                </c:pt>
                <c:pt idx="829">
                  <c:v>748.881531</c:v>
                </c:pt>
                <c:pt idx="830">
                  <c:v>743.33148199999948</c:v>
                </c:pt>
                <c:pt idx="831">
                  <c:v>737.34747299999947</c:v>
                </c:pt>
                <c:pt idx="832">
                  <c:v>732.39269999999749</c:v>
                </c:pt>
                <c:pt idx="833">
                  <c:v>728.97943100000055</c:v>
                </c:pt>
                <c:pt idx="834">
                  <c:v>727.58727999999996</c:v>
                </c:pt>
                <c:pt idx="835">
                  <c:v>727.877747</c:v>
                </c:pt>
                <c:pt idx="836">
                  <c:v>729.96282999997788</c:v>
                </c:pt>
                <c:pt idx="837">
                  <c:v>733.39788799999997</c:v>
                </c:pt>
                <c:pt idx="838">
                  <c:v>737.77093500000353</c:v>
                </c:pt>
                <c:pt idx="839">
                  <c:v>742.29180899999994</c:v>
                </c:pt>
                <c:pt idx="840">
                  <c:v>746.69842500000004</c:v>
                </c:pt>
                <c:pt idx="841">
                  <c:v>747.03326399999946</c:v>
                </c:pt>
                <c:pt idx="842">
                  <c:v>751.68676800000003</c:v>
                </c:pt>
                <c:pt idx="843">
                  <c:v>755.33215299998017</c:v>
                </c:pt>
                <c:pt idx="844">
                  <c:v>757.97351100000003</c:v>
                </c:pt>
                <c:pt idx="845">
                  <c:v>759.60125699999946</c:v>
                </c:pt>
                <c:pt idx="846">
                  <c:v>760.17199700000003</c:v>
                </c:pt>
                <c:pt idx="847">
                  <c:v>759.62085000000002</c:v>
                </c:pt>
                <c:pt idx="848">
                  <c:v>757.99682600000006</c:v>
                </c:pt>
                <c:pt idx="849">
                  <c:v>755.488159</c:v>
                </c:pt>
                <c:pt idx="850">
                  <c:v>752.32482899999798</c:v>
                </c:pt>
                <c:pt idx="851">
                  <c:v>746.64855999999997</c:v>
                </c:pt>
                <c:pt idx="852">
                  <c:v>742.00238000000002</c:v>
                </c:pt>
                <c:pt idx="853">
                  <c:v>738.96130399999947</c:v>
                </c:pt>
                <c:pt idx="854">
                  <c:v>737.26727299999948</c:v>
                </c:pt>
                <c:pt idx="855">
                  <c:v>736.88714599999946</c:v>
                </c:pt>
                <c:pt idx="856">
                  <c:v>737.67382800000053</c:v>
                </c:pt>
                <c:pt idx="857">
                  <c:v>740.38769499999796</c:v>
                </c:pt>
                <c:pt idx="858">
                  <c:v>744.31719999999746</c:v>
                </c:pt>
                <c:pt idx="859">
                  <c:v>748.41918899999996</c:v>
                </c:pt>
                <c:pt idx="860">
                  <c:v>752.51452599999948</c:v>
                </c:pt>
                <c:pt idx="861">
                  <c:v>752.72997999999995</c:v>
                </c:pt>
                <c:pt idx="862">
                  <c:v>756.92401099999938</c:v>
                </c:pt>
                <c:pt idx="863">
                  <c:v>760.20153800000003</c:v>
                </c:pt>
                <c:pt idx="864">
                  <c:v>762.52966299999946</c:v>
                </c:pt>
                <c:pt idx="865">
                  <c:v>763.87567100000001</c:v>
                </c:pt>
                <c:pt idx="866">
                  <c:v>764.15380900000002</c:v>
                </c:pt>
                <c:pt idx="867">
                  <c:v>763.28741500000001</c:v>
                </c:pt>
                <c:pt idx="868">
                  <c:v>761.46917699999949</c:v>
                </c:pt>
                <c:pt idx="869">
                  <c:v>758.81854199999998</c:v>
                </c:pt>
                <c:pt idx="870">
                  <c:v>755.57482900000002</c:v>
                </c:pt>
                <c:pt idx="871">
                  <c:v>750.43011499999739</c:v>
                </c:pt>
                <c:pt idx="872">
                  <c:v>745.60601799999949</c:v>
                </c:pt>
                <c:pt idx="873">
                  <c:v>741.48974600000054</c:v>
                </c:pt>
                <c:pt idx="874">
                  <c:v>738.46136499999739</c:v>
                </c:pt>
                <c:pt idx="875">
                  <c:v>736.72534200000052</c:v>
                </c:pt>
                <c:pt idx="876">
                  <c:v>736.30432099999996</c:v>
                </c:pt>
                <c:pt idx="877">
                  <c:v>737.08355700000004</c:v>
                </c:pt>
                <c:pt idx="878">
                  <c:v>739.84112499997627</c:v>
                </c:pt>
                <c:pt idx="879">
                  <c:v>743.88147000000004</c:v>
                </c:pt>
                <c:pt idx="880">
                  <c:v>748.13366699999949</c:v>
                </c:pt>
                <c:pt idx="881">
                  <c:v>749.12176499999998</c:v>
                </c:pt>
                <c:pt idx="882">
                  <c:v>753.98980700000004</c:v>
                </c:pt>
                <c:pt idx="883">
                  <c:v>758.07647699999995</c:v>
                </c:pt>
                <c:pt idx="884">
                  <c:v>761.36944599999947</c:v>
                </c:pt>
                <c:pt idx="885">
                  <c:v>763.86010699999747</c:v>
                </c:pt>
                <c:pt idx="886">
                  <c:v>765.44738799999948</c:v>
                </c:pt>
                <c:pt idx="887">
                  <c:v>766.01580799999999</c:v>
                </c:pt>
                <c:pt idx="888">
                  <c:v>765.47582999999997</c:v>
                </c:pt>
                <c:pt idx="889">
                  <c:v>763.75848399999995</c:v>
                </c:pt>
                <c:pt idx="890">
                  <c:v>761.33990499999948</c:v>
                </c:pt>
                <c:pt idx="891">
                  <c:v>757.50732399999947</c:v>
                </c:pt>
                <c:pt idx="892">
                  <c:v>753.39660599999797</c:v>
                </c:pt>
                <c:pt idx="893">
                  <c:v>749.28479000002085</c:v>
                </c:pt>
                <c:pt idx="894">
                  <c:v>746.15960699999948</c:v>
                </c:pt>
                <c:pt idx="895">
                  <c:v>744.26129199999946</c:v>
                </c:pt>
                <c:pt idx="896">
                  <c:v>743.62072799999999</c:v>
                </c:pt>
                <c:pt idx="897">
                  <c:v>744.13342299999999</c:v>
                </c:pt>
                <c:pt idx="898">
                  <c:v>747.16619899999796</c:v>
                </c:pt>
                <c:pt idx="899">
                  <c:v>750.61938500000053</c:v>
                </c:pt>
                <c:pt idx="900">
                  <c:v>754.21112099999948</c:v>
                </c:pt>
                <c:pt idx="901">
                  <c:v>754.97778300000004</c:v>
                </c:pt>
                <c:pt idx="902">
                  <c:v>759.42968800000006</c:v>
                </c:pt>
                <c:pt idx="903">
                  <c:v>763.23284899999999</c:v>
                </c:pt>
                <c:pt idx="904">
                  <c:v>766.30950899999948</c:v>
                </c:pt>
                <c:pt idx="905">
                  <c:v>768.53308100000004</c:v>
                </c:pt>
                <c:pt idx="906">
                  <c:v>769.78997800000354</c:v>
                </c:pt>
                <c:pt idx="907">
                  <c:v>769.98657200000002</c:v>
                </c:pt>
                <c:pt idx="908">
                  <c:v>769.04840100000001</c:v>
                </c:pt>
                <c:pt idx="909">
                  <c:v>766.99652099999946</c:v>
                </c:pt>
                <c:pt idx="910">
                  <c:v>764.25707999999997</c:v>
                </c:pt>
                <c:pt idx="911">
                  <c:v>760.70068400000002</c:v>
                </c:pt>
                <c:pt idx="912">
                  <c:v>757.23150599999997</c:v>
                </c:pt>
                <c:pt idx="913">
                  <c:v>753.41210899999749</c:v>
                </c:pt>
                <c:pt idx="914">
                  <c:v>749.91540499999996</c:v>
                </c:pt>
                <c:pt idx="915">
                  <c:v>747.091003</c:v>
                </c:pt>
                <c:pt idx="916">
                  <c:v>745.16955600000006</c:v>
                </c:pt>
                <c:pt idx="917">
                  <c:v>744.25036599999999</c:v>
                </c:pt>
                <c:pt idx="918">
                  <c:v>744.31982399999947</c:v>
                </c:pt>
                <c:pt idx="919">
                  <c:v>745.98107900000002</c:v>
                </c:pt>
                <c:pt idx="920">
                  <c:v>749.79803500000355</c:v>
                </c:pt>
                <c:pt idx="921">
                  <c:v>751.04791299999749</c:v>
                </c:pt>
                <c:pt idx="922">
                  <c:v>755.82446299999947</c:v>
                </c:pt>
                <c:pt idx="923">
                  <c:v>760.11389200000053</c:v>
                </c:pt>
                <c:pt idx="924">
                  <c:v>763.91479500000003</c:v>
                </c:pt>
                <c:pt idx="925">
                  <c:v>767.10534700000005</c:v>
                </c:pt>
                <c:pt idx="926">
                  <c:v>769.52642799999796</c:v>
                </c:pt>
                <c:pt idx="927">
                  <c:v>771.15679899999998</c:v>
                </c:pt>
                <c:pt idx="928">
                  <c:v>771.82549999999947</c:v>
                </c:pt>
                <c:pt idx="929">
                  <c:v>771.36181599999748</c:v>
                </c:pt>
                <c:pt idx="930">
                  <c:v>769.69287100000054</c:v>
                </c:pt>
                <c:pt idx="931">
                  <c:v>765.80230699999947</c:v>
                </c:pt>
                <c:pt idx="932">
                  <c:v>763.10217299999999</c:v>
                </c:pt>
                <c:pt idx="933">
                  <c:v>758.83081099999947</c:v>
                </c:pt>
                <c:pt idx="934">
                  <c:v>754.76953100000003</c:v>
                </c:pt>
                <c:pt idx="935">
                  <c:v>751.83972199999948</c:v>
                </c:pt>
                <c:pt idx="936">
                  <c:v>750.18646200000001</c:v>
                </c:pt>
                <c:pt idx="937">
                  <c:v>749.77227800000003</c:v>
                </c:pt>
                <c:pt idx="938">
                  <c:v>750.54693599999996</c:v>
                </c:pt>
                <c:pt idx="939">
                  <c:v>752.45147699999939</c:v>
                </c:pt>
                <c:pt idx="940">
                  <c:v>755.98406999999997</c:v>
                </c:pt>
                <c:pt idx="941">
                  <c:v>757.00793499999997</c:v>
                </c:pt>
                <c:pt idx="942">
                  <c:v>761.47155799999996</c:v>
                </c:pt>
                <c:pt idx="943">
                  <c:v>765.55535899999938</c:v>
                </c:pt>
                <c:pt idx="944">
                  <c:v>769.09124799999938</c:v>
                </c:pt>
                <c:pt idx="945">
                  <c:v>771.95294199999796</c:v>
                </c:pt>
                <c:pt idx="946">
                  <c:v>774.00732399999947</c:v>
                </c:pt>
                <c:pt idx="947">
                  <c:v>775.15728799999749</c:v>
                </c:pt>
                <c:pt idx="948">
                  <c:v>775.28363000000354</c:v>
                </c:pt>
                <c:pt idx="949">
                  <c:v>774.24780299999998</c:v>
                </c:pt>
                <c:pt idx="950">
                  <c:v>772.39917000000003</c:v>
                </c:pt>
                <c:pt idx="951">
                  <c:v>768.98626699999738</c:v>
                </c:pt>
                <c:pt idx="952">
                  <c:v>766.05462599999748</c:v>
                </c:pt>
                <c:pt idx="953">
                  <c:v>762.08819600000004</c:v>
                </c:pt>
                <c:pt idx="954">
                  <c:v>758.10339400000055</c:v>
                </c:pt>
                <c:pt idx="955">
                  <c:v>754.72515899999996</c:v>
                </c:pt>
                <c:pt idx="956">
                  <c:v>752.19958500000052</c:v>
                </c:pt>
                <c:pt idx="957">
                  <c:v>750.94067399999949</c:v>
                </c:pt>
                <c:pt idx="958">
                  <c:v>750.76342799999998</c:v>
                </c:pt>
                <c:pt idx="959">
                  <c:v>751.34625199997708</c:v>
                </c:pt>
                <c:pt idx="960">
                  <c:v>752.56365999999946</c:v>
                </c:pt>
                <c:pt idx="961">
                  <c:v>753.50219699999946</c:v>
                </c:pt>
                <c:pt idx="962">
                  <c:v>757.8426509999772</c:v>
                </c:pt>
                <c:pt idx="963">
                  <c:v>762.206909</c:v>
                </c:pt>
                <c:pt idx="964">
                  <c:v>766.32318099999998</c:v>
                </c:pt>
                <c:pt idx="965">
                  <c:v>770.00720199999796</c:v>
                </c:pt>
                <c:pt idx="966">
                  <c:v>773.11395300000004</c:v>
                </c:pt>
                <c:pt idx="967">
                  <c:v>775.46313499999997</c:v>
                </c:pt>
                <c:pt idx="968">
                  <c:v>776.89746099999797</c:v>
                </c:pt>
                <c:pt idx="969">
                  <c:v>777.29534900000351</c:v>
                </c:pt>
                <c:pt idx="970">
                  <c:v>776.57037400000354</c:v>
                </c:pt>
                <c:pt idx="971">
                  <c:v>772.47302200000001</c:v>
                </c:pt>
                <c:pt idx="972">
                  <c:v>770.76190199999996</c:v>
                </c:pt>
                <c:pt idx="973">
                  <c:v>768.415344</c:v>
                </c:pt>
                <c:pt idx="974">
                  <c:v>765.04870600000004</c:v>
                </c:pt>
                <c:pt idx="975">
                  <c:v>761.76831100000004</c:v>
                </c:pt>
                <c:pt idx="976">
                  <c:v>759.24987800000054</c:v>
                </c:pt>
                <c:pt idx="977">
                  <c:v>757.61767599999996</c:v>
                </c:pt>
                <c:pt idx="978">
                  <c:v>756.88977100000352</c:v>
                </c:pt>
                <c:pt idx="979">
                  <c:v>757.01318400000002</c:v>
                </c:pt>
                <c:pt idx="980">
                  <c:v>758.68292199999996</c:v>
                </c:pt>
                <c:pt idx="981">
                  <c:v>759.28582800000004</c:v>
                </c:pt>
                <c:pt idx="982">
                  <c:v>763.56518599999947</c:v>
                </c:pt>
                <c:pt idx="983">
                  <c:v>767.78271500000005</c:v>
                </c:pt>
                <c:pt idx="984">
                  <c:v>771.70007300000054</c:v>
                </c:pt>
                <c:pt idx="985">
                  <c:v>775.13147000000004</c:v>
                </c:pt>
                <c:pt idx="986">
                  <c:v>777.89666699999748</c:v>
                </c:pt>
                <c:pt idx="987">
                  <c:v>779.834473</c:v>
                </c:pt>
                <c:pt idx="988">
                  <c:v>780.81146199999796</c:v>
                </c:pt>
                <c:pt idx="989">
                  <c:v>780.72729499999946</c:v>
                </c:pt>
                <c:pt idx="990">
                  <c:v>779.67132600000002</c:v>
                </c:pt>
                <c:pt idx="991">
                  <c:v>775.78356900000051</c:v>
                </c:pt>
                <c:pt idx="992">
                  <c:v>774.00537100000054</c:v>
                </c:pt>
                <c:pt idx="993">
                  <c:v>771.21221899999796</c:v>
                </c:pt>
                <c:pt idx="994">
                  <c:v>767.13159199999996</c:v>
                </c:pt>
                <c:pt idx="995">
                  <c:v>763.32006799999749</c:v>
                </c:pt>
                <c:pt idx="996">
                  <c:v>760.12536599999999</c:v>
                </c:pt>
                <c:pt idx="997">
                  <c:v>757.72131300000001</c:v>
                </c:pt>
                <c:pt idx="998">
                  <c:v>756.20721399999798</c:v>
                </c:pt>
                <c:pt idx="999">
                  <c:v>755.59960899999999</c:v>
                </c:pt>
                <c:pt idx="1000">
                  <c:v>756.12750199999948</c:v>
                </c:pt>
                <c:pt idx="1001">
                  <c:v>756.34258999999747</c:v>
                </c:pt>
                <c:pt idx="1002">
                  <c:v>759.51873800000055</c:v>
                </c:pt>
                <c:pt idx="1003">
                  <c:v>763.72637899999995</c:v>
                </c:pt>
                <c:pt idx="1004">
                  <c:v>767.89294400000006</c:v>
                </c:pt>
                <c:pt idx="1005">
                  <c:v>771.84979199999998</c:v>
                </c:pt>
                <c:pt idx="1006">
                  <c:v>775.39416499999948</c:v>
                </c:pt>
                <c:pt idx="1007">
                  <c:v>778.33404499999949</c:v>
                </c:pt>
                <c:pt idx="1008">
                  <c:v>780.49713099999997</c:v>
                </c:pt>
                <c:pt idx="1009">
                  <c:v>781.74127199999998</c:v>
                </c:pt>
                <c:pt idx="1010">
                  <c:v>782.04968299999996</c:v>
                </c:pt>
                <c:pt idx="1011">
                  <c:v>778.89178500000003</c:v>
                </c:pt>
                <c:pt idx="1012">
                  <c:v>777.86938499999997</c:v>
                </c:pt>
                <c:pt idx="1013">
                  <c:v>776.00103799999999</c:v>
                </c:pt>
                <c:pt idx="1014">
                  <c:v>773.39575200000002</c:v>
                </c:pt>
                <c:pt idx="1015">
                  <c:v>769.32366899999749</c:v>
                </c:pt>
                <c:pt idx="1016">
                  <c:v>765.54547100000002</c:v>
                </c:pt>
                <c:pt idx="1017">
                  <c:v>763.00903300000004</c:v>
                </c:pt>
                <c:pt idx="1018">
                  <c:v>761.54962199999738</c:v>
                </c:pt>
                <c:pt idx="1019">
                  <c:v>761.12072799999999</c:v>
                </c:pt>
                <c:pt idx="1020">
                  <c:v>761.62298599999997</c:v>
                </c:pt>
                <c:pt idx="1021">
                  <c:v>761.96368399999949</c:v>
                </c:pt>
                <c:pt idx="1022">
                  <c:v>765.55407700000001</c:v>
                </c:pt>
                <c:pt idx="1023">
                  <c:v>770.04693599999996</c:v>
                </c:pt>
                <c:pt idx="1024">
                  <c:v>774.39996299999996</c:v>
                </c:pt>
                <c:pt idx="1025">
                  <c:v>778.40789799999948</c:v>
                </c:pt>
                <c:pt idx="1026">
                  <c:v>781.86047399999939</c:v>
                </c:pt>
                <c:pt idx="1027">
                  <c:v>784.55969199999947</c:v>
                </c:pt>
                <c:pt idx="1028">
                  <c:v>786.33190899999749</c:v>
                </c:pt>
                <c:pt idx="1029">
                  <c:v>787.03985599999999</c:v>
                </c:pt>
                <c:pt idx="1030">
                  <c:v>786.59002699999996</c:v>
                </c:pt>
                <c:pt idx="1031">
                  <c:v>782.96044899999947</c:v>
                </c:pt>
                <c:pt idx="1032">
                  <c:v>781.80969199999947</c:v>
                </c:pt>
                <c:pt idx="1033">
                  <c:v>779.53668199999947</c:v>
                </c:pt>
                <c:pt idx="1034">
                  <c:v>776.41394000000003</c:v>
                </c:pt>
                <c:pt idx="1035">
                  <c:v>772.37066699999946</c:v>
                </c:pt>
                <c:pt idx="1036">
                  <c:v>768.53271499999948</c:v>
                </c:pt>
                <c:pt idx="1037">
                  <c:v>765.45983899999999</c:v>
                </c:pt>
                <c:pt idx="1038">
                  <c:v>763.22192399999949</c:v>
                </c:pt>
                <c:pt idx="1039">
                  <c:v>761.88250699999946</c:v>
                </c:pt>
                <c:pt idx="1040">
                  <c:v>761.42651399999738</c:v>
                </c:pt>
                <c:pt idx="1041">
                  <c:v>760.91247599999997</c:v>
                </c:pt>
                <c:pt idx="1042">
                  <c:v>762.50329599999998</c:v>
                </c:pt>
                <c:pt idx="1043">
                  <c:v>765.69232199999999</c:v>
                </c:pt>
                <c:pt idx="1044">
                  <c:v>769.80987500000003</c:v>
                </c:pt>
                <c:pt idx="1045">
                  <c:v>774.23852499999998</c:v>
                </c:pt>
                <c:pt idx="1046">
                  <c:v>778.41351299999997</c:v>
                </c:pt>
                <c:pt idx="1047">
                  <c:v>782.10730000000001</c:v>
                </c:pt>
                <c:pt idx="1048">
                  <c:v>785.10528599999998</c:v>
                </c:pt>
                <c:pt idx="1049">
                  <c:v>787.21905500000003</c:v>
                </c:pt>
                <c:pt idx="1050">
                  <c:v>788.29785200000003</c:v>
                </c:pt>
                <c:pt idx="1051">
                  <c:v>784.95367399999998</c:v>
                </c:pt>
                <c:pt idx="1052">
                  <c:v>785.22985800000004</c:v>
                </c:pt>
                <c:pt idx="1053">
                  <c:v>784.38940400000001</c:v>
                </c:pt>
                <c:pt idx="1054">
                  <c:v>782.91485599999999</c:v>
                </c:pt>
                <c:pt idx="1055">
                  <c:v>780.38824499999998</c:v>
                </c:pt>
                <c:pt idx="1056">
                  <c:v>776.71710199999939</c:v>
                </c:pt>
                <c:pt idx="1057">
                  <c:v>773.44006299999796</c:v>
                </c:pt>
                <c:pt idx="1058">
                  <c:v>771.02392599999996</c:v>
                </c:pt>
                <c:pt idx="1059">
                  <c:v>769.50866699999949</c:v>
                </c:pt>
                <c:pt idx="1060">
                  <c:v>768.85607899999798</c:v>
                </c:pt>
                <c:pt idx="1061">
                  <c:v>768.06579599999998</c:v>
                </c:pt>
                <c:pt idx="1062">
                  <c:v>769.88043200000004</c:v>
                </c:pt>
                <c:pt idx="1063">
                  <c:v>772.76965299999949</c:v>
                </c:pt>
                <c:pt idx="1064">
                  <c:v>776.23120100000006</c:v>
                </c:pt>
                <c:pt idx="1065">
                  <c:v>780.32775899999797</c:v>
                </c:pt>
                <c:pt idx="1066">
                  <c:v>784.08447300000353</c:v>
                </c:pt>
                <c:pt idx="1067">
                  <c:v>787.28723100000002</c:v>
                </c:pt>
                <c:pt idx="1068">
                  <c:v>789.74114999999949</c:v>
                </c:pt>
                <c:pt idx="1069">
                  <c:v>791.28222699999947</c:v>
                </c:pt>
                <c:pt idx="1070">
                  <c:v>791.99938999999995</c:v>
                </c:pt>
                <c:pt idx="1071">
                  <c:v>788.94714399999748</c:v>
                </c:pt>
                <c:pt idx="1072">
                  <c:v>788.87829599999998</c:v>
                </c:pt>
                <c:pt idx="1073">
                  <c:v>787.92102099999749</c:v>
                </c:pt>
                <c:pt idx="1074">
                  <c:v>785.86047399999939</c:v>
                </c:pt>
                <c:pt idx="1075">
                  <c:v>782.60681199999999</c:v>
                </c:pt>
                <c:pt idx="1076">
                  <c:v>778.75286899999946</c:v>
                </c:pt>
                <c:pt idx="1077">
                  <c:v>775.41046099999949</c:v>
                </c:pt>
                <c:pt idx="1078">
                  <c:v>772.59271200000001</c:v>
                </c:pt>
                <c:pt idx="1079">
                  <c:v>770.66345200000001</c:v>
                </c:pt>
                <c:pt idx="1080">
                  <c:v>769.37182600000006</c:v>
                </c:pt>
                <c:pt idx="1081">
                  <c:v>767.45416299999749</c:v>
                </c:pt>
                <c:pt idx="1082">
                  <c:v>767.64013699999998</c:v>
                </c:pt>
                <c:pt idx="1083">
                  <c:v>768.89300500000002</c:v>
                </c:pt>
                <c:pt idx="1084">
                  <c:v>772.25939900000003</c:v>
                </c:pt>
                <c:pt idx="1085">
                  <c:v>776.18866000000003</c:v>
                </c:pt>
                <c:pt idx="1086">
                  <c:v>780.12560999999948</c:v>
                </c:pt>
                <c:pt idx="1087">
                  <c:v>784.22473100000354</c:v>
                </c:pt>
                <c:pt idx="1088">
                  <c:v>787.88140899999996</c:v>
                </c:pt>
                <c:pt idx="1089">
                  <c:v>790.87219199999947</c:v>
                </c:pt>
                <c:pt idx="1090">
                  <c:v>793.00109899999939</c:v>
                </c:pt>
                <c:pt idx="1091">
                  <c:v>790.24700899999948</c:v>
                </c:pt>
                <c:pt idx="1092">
                  <c:v>791.51019299999996</c:v>
                </c:pt>
                <c:pt idx="1093">
                  <c:v>791.30316199999947</c:v>
                </c:pt>
                <c:pt idx="1094">
                  <c:v>789.65338100000054</c:v>
                </c:pt>
                <c:pt idx="1095">
                  <c:v>787.05480999999997</c:v>
                </c:pt>
                <c:pt idx="1096">
                  <c:v>784.34887700000002</c:v>
                </c:pt>
                <c:pt idx="1097">
                  <c:v>780.132385</c:v>
                </c:pt>
                <c:pt idx="1098">
                  <c:v>776.524902</c:v>
                </c:pt>
                <c:pt idx="1099">
                  <c:v>773.99591099999998</c:v>
                </c:pt>
                <c:pt idx="1100">
                  <c:v>772.54187000000002</c:v>
                </c:pt>
                <c:pt idx="1101">
                  <c:v>771.48638900000003</c:v>
                </c:pt>
                <c:pt idx="1102">
                  <c:v>771.93713399999797</c:v>
                </c:pt>
                <c:pt idx="1103">
                  <c:v>774.51483200000052</c:v>
                </c:pt>
                <c:pt idx="1104">
                  <c:v>778.12756299999796</c:v>
                </c:pt>
                <c:pt idx="1105">
                  <c:v>782.04132099999947</c:v>
                </c:pt>
                <c:pt idx="1106">
                  <c:v>785.96478300000001</c:v>
                </c:pt>
                <c:pt idx="1107">
                  <c:v>789.63012699999797</c:v>
                </c:pt>
                <c:pt idx="1108">
                  <c:v>792.79388400002199</c:v>
                </c:pt>
                <c:pt idx="1109">
                  <c:v>795.30554199999949</c:v>
                </c:pt>
                <c:pt idx="1110">
                  <c:v>797.10589600000003</c:v>
                </c:pt>
                <c:pt idx="1111">
                  <c:v>794.06018100000006</c:v>
                </c:pt>
                <c:pt idx="1112">
                  <c:v>794.995361</c:v>
                </c:pt>
                <c:pt idx="1113">
                  <c:v>794.37847900000054</c:v>
                </c:pt>
                <c:pt idx="1114">
                  <c:v>793.25903300000004</c:v>
                </c:pt>
                <c:pt idx="1115">
                  <c:v>791.10241699999949</c:v>
                </c:pt>
                <c:pt idx="1116">
                  <c:v>787.77868700000352</c:v>
                </c:pt>
                <c:pt idx="1117">
                  <c:v>783.05615199999738</c:v>
                </c:pt>
                <c:pt idx="1118">
                  <c:v>779.01599099999999</c:v>
                </c:pt>
                <c:pt idx="1119">
                  <c:v>775.89758299999949</c:v>
                </c:pt>
                <c:pt idx="1120">
                  <c:v>773.63726799998028</c:v>
                </c:pt>
                <c:pt idx="1121">
                  <c:v>771.28314200000352</c:v>
                </c:pt>
                <c:pt idx="1122">
                  <c:v>770.88671899999997</c:v>
                </c:pt>
                <c:pt idx="1123">
                  <c:v>771.55139199999996</c:v>
                </c:pt>
                <c:pt idx="1124">
                  <c:v>774.51104699999996</c:v>
                </c:pt>
                <c:pt idx="1125">
                  <c:v>778.27783200000351</c:v>
                </c:pt>
                <c:pt idx="1126">
                  <c:v>782.227844</c:v>
                </c:pt>
                <c:pt idx="1127">
                  <c:v>786.09045400000002</c:v>
                </c:pt>
                <c:pt idx="1128">
                  <c:v>789.79858400000353</c:v>
                </c:pt>
                <c:pt idx="1129">
                  <c:v>793.31909199999996</c:v>
                </c:pt>
                <c:pt idx="1130">
                  <c:v>796.12200899999948</c:v>
                </c:pt>
                <c:pt idx="1131">
                  <c:v>793.71380600000055</c:v>
                </c:pt>
                <c:pt idx="1132">
                  <c:v>796.33282499999746</c:v>
                </c:pt>
                <c:pt idx="1133">
                  <c:v>797.37512199999946</c:v>
                </c:pt>
                <c:pt idx="1134">
                  <c:v>796.87786899999946</c:v>
                </c:pt>
                <c:pt idx="1135">
                  <c:v>794.94018599999947</c:v>
                </c:pt>
                <c:pt idx="1136">
                  <c:v>792.28320300000053</c:v>
                </c:pt>
                <c:pt idx="1137">
                  <c:v>789.42126499998017</c:v>
                </c:pt>
                <c:pt idx="1138">
                  <c:v>785.06182899999749</c:v>
                </c:pt>
                <c:pt idx="1139">
                  <c:v>781.13378900000055</c:v>
                </c:pt>
                <c:pt idx="1140">
                  <c:v>778.409851</c:v>
                </c:pt>
                <c:pt idx="1141">
                  <c:v>776.55157499999996</c:v>
                </c:pt>
                <c:pt idx="1142">
                  <c:v>776.092896</c:v>
                </c:pt>
                <c:pt idx="1143">
                  <c:v>776.541382</c:v>
                </c:pt>
                <c:pt idx="1144">
                  <c:v>778.60412599999938</c:v>
                </c:pt>
                <c:pt idx="1145">
                  <c:v>782.49652099999946</c:v>
                </c:pt>
                <c:pt idx="1146">
                  <c:v>786.84991499999796</c:v>
                </c:pt>
                <c:pt idx="1147">
                  <c:v>791.10925299999997</c:v>
                </c:pt>
                <c:pt idx="1148">
                  <c:v>795.011841</c:v>
                </c:pt>
                <c:pt idx="1149">
                  <c:v>798.31176799999946</c:v>
                </c:pt>
                <c:pt idx="1150">
                  <c:v>800.79150400000003</c:v>
                </c:pt>
                <c:pt idx="1151">
                  <c:v>797.92114299999946</c:v>
                </c:pt>
                <c:pt idx="1152">
                  <c:v>800.08569299999999</c:v>
                </c:pt>
                <c:pt idx="1153">
                  <c:v>800.59466599999996</c:v>
                </c:pt>
                <c:pt idx="1154">
                  <c:v>799.53460699999948</c:v>
                </c:pt>
                <c:pt idx="1155">
                  <c:v>797.03869599999996</c:v>
                </c:pt>
                <c:pt idx="1156">
                  <c:v>794.35913099999948</c:v>
                </c:pt>
                <c:pt idx="1157">
                  <c:v>791.36950699999738</c:v>
                </c:pt>
                <c:pt idx="1158">
                  <c:v>787.17260699999997</c:v>
                </c:pt>
                <c:pt idx="1159">
                  <c:v>782.97430400000053</c:v>
                </c:pt>
                <c:pt idx="1160">
                  <c:v>779.45373500000005</c:v>
                </c:pt>
                <c:pt idx="1161">
                  <c:v>776.49725299999739</c:v>
                </c:pt>
                <c:pt idx="1162">
                  <c:v>774.86663799999747</c:v>
                </c:pt>
                <c:pt idx="1163">
                  <c:v>774.30218499999796</c:v>
                </c:pt>
                <c:pt idx="1164">
                  <c:v>774.96276899999748</c:v>
                </c:pt>
                <c:pt idx="1165">
                  <c:v>778.46313499999997</c:v>
                </c:pt>
                <c:pt idx="1166">
                  <c:v>782.44195599999796</c:v>
                </c:pt>
                <c:pt idx="1167">
                  <c:v>786.82647699999939</c:v>
                </c:pt>
                <c:pt idx="1168">
                  <c:v>791.34222399996997</c:v>
                </c:pt>
                <c:pt idx="1169">
                  <c:v>795.54193099999998</c:v>
                </c:pt>
                <c:pt idx="1170">
                  <c:v>799.17126499999949</c:v>
                </c:pt>
                <c:pt idx="1171">
                  <c:v>798.03259299999797</c:v>
                </c:pt>
                <c:pt idx="1172">
                  <c:v>800.50262499999747</c:v>
                </c:pt>
                <c:pt idx="1173">
                  <c:v>802.40747099999999</c:v>
                </c:pt>
                <c:pt idx="1174">
                  <c:v>802.85943599999996</c:v>
                </c:pt>
                <c:pt idx="1175">
                  <c:v>801.91589399999998</c:v>
                </c:pt>
                <c:pt idx="1176">
                  <c:v>799.73242199999947</c:v>
                </c:pt>
                <c:pt idx="1177">
                  <c:v>797.51989700000001</c:v>
                </c:pt>
                <c:pt idx="1178">
                  <c:v>794.20397900000353</c:v>
                </c:pt>
                <c:pt idx="1179">
                  <c:v>789.78393600001982</c:v>
                </c:pt>
                <c:pt idx="1180">
                  <c:v>785.81018100000006</c:v>
                </c:pt>
                <c:pt idx="1181">
                  <c:v>782.63909899999999</c:v>
                </c:pt>
                <c:pt idx="1182">
                  <c:v>781.08203100000003</c:v>
                </c:pt>
                <c:pt idx="1183">
                  <c:v>780.72552499999949</c:v>
                </c:pt>
                <c:pt idx="1184">
                  <c:v>781.40997300000004</c:v>
                </c:pt>
                <c:pt idx="1185">
                  <c:v>784.16229199999748</c:v>
                </c:pt>
                <c:pt idx="1186">
                  <c:v>788.31994599999996</c:v>
                </c:pt>
                <c:pt idx="1187">
                  <c:v>792.67004400000053</c:v>
                </c:pt>
                <c:pt idx="1188">
                  <c:v>796.90325899999948</c:v>
                </c:pt>
                <c:pt idx="1189">
                  <c:v>800.73779300000001</c:v>
                </c:pt>
                <c:pt idx="1190">
                  <c:v>803.92022699997995</c:v>
                </c:pt>
                <c:pt idx="1191">
                  <c:v>802.05035399999997</c:v>
                </c:pt>
                <c:pt idx="1192">
                  <c:v>804.48809800000004</c:v>
                </c:pt>
                <c:pt idx="1193">
                  <c:v>806.048767</c:v>
                </c:pt>
                <c:pt idx="1194">
                  <c:v>806.10815400000001</c:v>
                </c:pt>
                <c:pt idx="1195">
                  <c:v>804.75060999999948</c:v>
                </c:pt>
                <c:pt idx="1196">
                  <c:v>802.34710699997731</c:v>
                </c:pt>
                <c:pt idx="1197">
                  <c:v>799.95971699999996</c:v>
                </c:pt>
                <c:pt idx="1198">
                  <c:v>796.84857199999999</c:v>
                </c:pt>
                <c:pt idx="1199">
                  <c:v>792.33746299999746</c:v>
                </c:pt>
                <c:pt idx="1200">
                  <c:v>787.97814900000003</c:v>
                </c:pt>
                <c:pt idx="1201">
                  <c:v>784.28253199999995</c:v>
                </c:pt>
                <c:pt idx="1202">
                  <c:v>781.69494600000053</c:v>
                </c:pt>
                <c:pt idx="1203">
                  <c:v>780.19757100000004</c:v>
                </c:pt>
                <c:pt idx="1204">
                  <c:v>779.74261499999739</c:v>
                </c:pt>
                <c:pt idx="1205">
                  <c:v>780.24237100000005</c:v>
                </c:pt>
                <c:pt idx="1206">
                  <c:v>783.36187699999948</c:v>
                </c:pt>
                <c:pt idx="1207">
                  <c:v>787.57904100000053</c:v>
                </c:pt>
                <c:pt idx="1208">
                  <c:v>791.93597399999999</c:v>
                </c:pt>
                <c:pt idx="1209">
                  <c:v>796.17749000000003</c:v>
                </c:pt>
                <c:pt idx="1210">
                  <c:v>800.05810499999939</c:v>
                </c:pt>
                <c:pt idx="1211">
                  <c:v>799.32977300000005</c:v>
                </c:pt>
                <c:pt idx="1212">
                  <c:v>803.51000999999997</c:v>
                </c:pt>
                <c:pt idx="1213">
                  <c:v>806.59576400000003</c:v>
                </c:pt>
                <c:pt idx="1214">
                  <c:v>808.10034200000052</c:v>
                </c:pt>
                <c:pt idx="1215">
                  <c:v>808.13641399999949</c:v>
                </c:pt>
                <c:pt idx="1216">
                  <c:v>806.84551999999746</c:v>
                </c:pt>
                <c:pt idx="1217">
                  <c:v>805.01751699999738</c:v>
                </c:pt>
                <c:pt idx="1218">
                  <c:v>802.37719699999946</c:v>
                </c:pt>
                <c:pt idx="1219">
                  <c:v>798.94616699997982</c:v>
                </c:pt>
                <c:pt idx="1220">
                  <c:v>794.20782499999996</c:v>
                </c:pt>
                <c:pt idx="1221">
                  <c:v>789.77349900000354</c:v>
                </c:pt>
                <c:pt idx="1222">
                  <c:v>786.98638900000003</c:v>
                </c:pt>
                <c:pt idx="1223">
                  <c:v>785.49371300000053</c:v>
                </c:pt>
                <c:pt idx="1224">
                  <c:v>785.16876200000002</c:v>
                </c:pt>
                <c:pt idx="1225">
                  <c:v>785.86767599999746</c:v>
                </c:pt>
                <c:pt idx="1226">
                  <c:v>788.69665499999996</c:v>
                </c:pt>
                <c:pt idx="1227">
                  <c:v>792.88104199999998</c:v>
                </c:pt>
                <c:pt idx="1228">
                  <c:v>797.47119099999998</c:v>
                </c:pt>
                <c:pt idx="1229">
                  <c:v>801.96343999999999</c:v>
                </c:pt>
                <c:pt idx="1230">
                  <c:v>806.06073000000004</c:v>
                </c:pt>
                <c:pt idx="1231">
                  <c:v>804.44457999999997</c:v>
                </c:pt>
                <c:pt idx="1232">
                  <c:v>809.07653800000003</c:v>
                </c:pt>
                <c:pt idx="1233">
                  <c:v>811.46087599999998</c:v>
                </c:pt>
                <c:pt idx="1234">
                  <c:v>812.44628899999748</c:v>
                </c:pt>
                <c:pt idx="1235">
                  <c:v>811.92907700000001</c:v>
                </c:pt>
                <c:pt idx="1236">
                  <c:v>810.49816899999996</c:v>
                </c:pt>
                <c:pt idx="1237">
                  <c:v>807.97735599999999</c:v>
                </c:pt>
                <c:pt idx="1238">
                  <c:v>805.06957999999997</c:v>
                </c:pt>
                <c:pt idx="1239">
                  <c:v>800.93017599999996</c:v>
                </c:pt>
                <c:pt idx="1240">
                  <c:v>795.26379400000053</c:v>
                </c:pt>
                <c:pt idx="1241">
                  <c:v>790.11798099999999</c:v>
                </c:pt>
                <c:pt idx="1242">
                  <c:v>786.46343999999999</c:v>
                </c:pt>
                <c:pt idx="1243">
                  <c:v>784.00421099999949</c:v>
                </c:pt>
                <c:pt idx="1244">
                  <c:v>782.74261499999739</c:v>
                </c:pt>
                <c:pt idx="1245">
                  <c:v>782.60430899999994</c:v>
                </c:pt>
                <c:pt idx="1246">
                  <c:v>784.52667199999996</c:v>
                </c:pt>
                <c:pt idx="1247">
                  <c:v>787.66229199999748</c:v>
                </c:pt>
                <c:pt idx="1248">
                  <c:v>792.03747599999997</c:v>
                </c:pt>
                <c:pt idx="1249">
                  <c:v>796.61108400000001</c:v>
                </c:pt>
                <c:pt idx="1250">
                  <c:v>801.10266099999797</c:v>
                </c:pt>
                <c:pt idx="1251">
                  <c:v>801.07409700000005</c:v>
                </c:pt>
                <c:pt idx="1252">
                  <c:v>806.25866699999949</c:v>
                </c:pt>
                <c:pt idx="1253">
                  <c:v>810.34344499999997</c:v>
                </c:pt>
                <c:pt idx="1254">
                  <c:v>813.13037100000054</c:v>
                </c:pt>
                <c:pt idx="1255">
                  <c:v>814.53625499999748</c:v>
                </c:pt>
                <c:pt idx="1256">
                  <c:v>814.53008999999997</c:v>
                </c:pt>
                <c:pt idx="1257">
                  <c:v>813.18035899999995</c:v>
                </c:pt>
                <c:pt idx="1258">
                  <c:v>810.46075399999938</c:v>
                </c:pt>
                <c:pt idx="1259">
                  <c:v>807.15344200000004</c:v>
                </c:pt>
                <c:pt idx="1260">
                  <c:v>803.34600799999748</c:v>
                </c:pt>
                <c:pt idx="1261">
                  <c:v>797.11944600000004</c:v>
                </c:pt>
                <c:pt idx="1262">
                  <c:v>792.96246299999746</c:v>
                </c:pt>
                <c:pt idx="1263">
                  <c:v>790.08856200000002</c:v>
                </c:pt>
                <c:pt idx="1264">
                  <c:v>788.49786399999948</c:v>
                </c:pt>
                <c:pt idx="1265">
                  <c:v>788.35790999998005</c:v>
                </c:pt>
                <c:pt idx="1266">
                  <c:v>789.83227499999748</c:v>
                </c:pt>
                <c:pt idx="1267">
                  <c:v>793.54852299999948</c:v>
                </c:pt>
                <c:pt idx="1268">
                  <c:v>798.16400099999998</c:v>
                </c:pt>
                <c:pt idx="1269">
                  <c:v>802.88250699999946</c:v>
                </c:pt>
                <c:pt idx="1270">
                  <c:v>807.39611799999739</c:v>
                </c:pt>
                <c:pt idx="1271">
                  <c:v>806.47180200000003</c:v>
                </c:pt>
                <c:pt idx="1272">
                  <c:v>811.39648399999999</c:v>
                </c:pt>
                <c:pt idx="1273">
                  <c:v>814.94732699999747</c:v>
                </c:pt>
                <c:pt idx="1274">
                  <c:v>816.82372999999939</c:v>
                </c:pt>
                <c:pt idx="1275">
                  <c:v>817.55194100000006</c:v>
                </c:pt>
                <c:pt idx="1276">
                  <c:v>817.37823500000002</c:v>
                </c:pt>
                <c:pt idx="1277">
                  <c:v>815.97003199999995</c:v>
                </c:pt>
                <c:pt idx="1278">
                  <c:v>813.07855199999995</c:v>
                </c:pt>
                <c:pt idx="1279">
                  <c:v>810.33465599999749</c:v>
                </c:pt>
                <c:pt idx="1280">
                  <c:v>806.27325399999995</c:v>
                </c:pt>
                <c:pt idx="1281">
                  <c:v>799.41198699999939</c:v>
                </c:pt>
                <c:pt idx="1282">
                  <c:v>794.94018599999947</c:v>
                </c:pt>
                <c:pt idx="1283">
                  <c:v>791.54180899999949</c:v>
                </c:pt>
                <c:pt idx="1284">
                  <c:v>789.29589800000053</c:v>
                </c:pt>
                <c:pt idx="1285">
                  <c:v>788.18719499999997</c:v>
                </c:pt>
                <c:pt idx="1286">
                  <c:v>788.13690199999996</c:v>
                </c:pt>
                <c:pt idx="1287">
                  <c:v>789.034851</c:v>
                </c:pt>
                <c:pt idx="1288">
                  <c:v>792.98480199999995</c:v>
                </c:pt>
                <c:pt idx="1289">
                  <c:v>797.66253699999947</c:v>
                </c:pt>
                <c:pt idx="1290">
                  <c:v>802.50830100000053</c:v>
                </c:pt>
                <c:pt idx="1291">
                  <c:v>802.17669699999999</c:v>
                </c:pt>
                <c:pt idx="1292">
                  <c:v>807.81024199999797</c:v>
                </c:pt>
                <c:pt idx="1293">
                  <c:v>812.57629399999996</c:v>
                </c:pt>
                <c:pt idx="1294">
                  <c:v>816.47058100000004</c:v>
                </c:pt>
                <c:pt idx="1295">
                  <c:v>819.09845000000053</c:v>
                </c:pt>
                <c:pt idx="1296">
                  <c:v>820.55151399999738</c:v>
                </c:pt>
                <c:pt idx="1297">
                  <c:v>820.71405000000004</c:v>
                </c:pt>
                <c:pt idx="1298">
                  <c:v>819.46264599998028</c:v>
                </c:pt>
                <c:pt idx="1299">
                  <c:v>816.8666989999773</c:v>
                </c:pt>
                <c:pt idx="1300">
                  <c:v>813.74438500000053</c:v>
                </c:pt>
                <c:pt idx="1301">
                  <c:v>808.69799799999998</c:v>
                </c:pt>
                <c:pt idx="1302">
                  <c:v>803.30566399999748</c:v>
                </c:pt>
                <c:pt idx="1303">
                  <c:v>798.60565199999996</c:v>
                </c:pt>
                <c:pt idx="1304">
                  <c:v>795.61492899999996</c:v>
                </c:pt>
                <c:pt idx="1305">
                  <c:v>794.45538299999998</c:v>
                </c:pt>
                <c:pt idx="1306">
                  <c:v>794.55200199999797</c:v>
                </c:pt>
                <c:pt idx="1307">
                  <c:v>795.79724099999999</c:v>
                </c:pt>
                <c:pt idx="1308">
                  <c:v>799.55987500000003</c:v>
                </c:pt>
                <c:pt idx="1309">
                  <c:v>804.16772499999797</c:v>
                </c:pt>
                <c:pt idx="1310">
                  <c:v>808.94427499999949</c:v>
                </c:pt>
                <c:pt idx="1311">
                  <c:v>808.99163799999997</c:v>
                </c:pt>
                <c:pt idx="1312">
                  <c:v>815.51507600000002</c:v>
                </c:pt>
                <c:pt idx="1313">
                  <c:v>820.46673599999997</c:v>
                </c:pt>
                <c:pt idx="1314">
                  <c:v>823.854736</c:v>
                </c:pt>
                <c:pt idx="1315">
                  <c:v>826.01385500000004</c:v>
                </c:pt>
                <c:pt idx="1316">
                  <c:v>827.11187700000005</c:v>
                </c:pt>
                <c:pt idx="1317">
                  <c:v>826.86743199999796</c:v>
                </c:pt>
                <c:pt idx="1318">
                  <c:v>825.28466800000001</c:v>
                </c:pt>
                <c:pt idx="1319">
                  <c:v>822.75408900000002</c:v>
                </c:pt>
                <c:pt idx="1320">
                  <c:v>819.58331300000054</c:v>
                </c:pt>
                <c:pt idx="1321">
                  <c:v>813.41326899999797</c:v>
                </c:pt>
                <c:pt idx="1322">
                  <c:v>806.88207999999997</c:v>
                </c:pt>
                <c:pt idx="1323">
                  <c:v>801.74304199999995</c:v>
                </c:pt>
                <c:pt idx="1324">
                  <c:v>798.03393600000004</c:v>
                </c:pt>
                <c:pt idx="1325">
                  <c:v>795.54894999999999</c:v>
                </c:pt>
                <c:pt idx="1326">
                  <c:v>794.28808600000355</c:v>
                </c:pt>
                <c:pt idx="1327">
                  <c:v>794.26928699999996</c:v>
                </c:pt>
                <c:pt idx="1328">
                  <c:v>797.27624500000002</c:v>
                </c:pt>
                <c:pt idx="1329">
                  <c:v>801.45233199999996</c:v>
                </c:pt>
                <c:pt idx="1330">
                  <c:v>806.38738999999998</c:v>
                </c:pt>
                <c:pt idx="1331">
                  <c:v>806.58978300000354</c:v>
                </c:pt>
                <c:pt idx="1332">
                  <c:v>814.17010500000004</c:v>
                </c:pt>
                <c:pt idx="1333">
                  <c:v>819.77581800000053</c:v>
                </c:pt>
                <c:pt idx="1334">
                  <c:v>824.05310099999997</c:v>
                </c:pt>
                <c:pt idx="1335">
                  <c:v>827.38324</c:v>
                </c:pt>
                <c:pt idx="1336">
                  <c:v>830.19067399999994</c:v>
                </c:pt>
                <c:pt idx="1337">
                  <c:v>832.08123799999998</c:v>
                </c:pt>
                <c:pt idx="1338">
                  <c:v>832.62908900000002</c:v>
                </c:pt>
                <c:pt idx="1339">
                  <c:v>831.86444100000006</c:v>
                </c:pt>
                <c:pt idx="1340">
                  <c:v>829.64007600000002</c:v>
                </c:pt>
                <c:pt idx="1341">
                  <c:v>823.24121099999797</c:v>
                </c:pt>
                <c:pt idx="1342">
                  <c:v>818.77941900000053</c:v>
                </c:pt>
                <c:pt idx="1343">
                  <c:v>812.04296899999747</c:v>
                </c:pt>
                <c:pt idx="1344">
                  <c:v>807.30969199999947</c:v>
                </c:pt>
                <c:pt idx="1345">
                  <c:v>804.14514199999996</c:v>
                </c:pt>
                <c:pt idx="1346">
                  <c:v>802.47119099999998</c:v>
                </c:pt>
                <c:pt idx="1347">
                  <c:v>802.72125199999948</c:v>
                </c:pt>
                <c:pt idx="1348">
                  <c:v>806.72619599999996</c:v>
                </c:pt>
                <c:pt idx="1349">
                  <c:v>811.24334700000054</c:v>
                </c:pt>
                <c:pt idx="1350">
                  <c:v>816.18438700000354</c:v>
                </c:pt>
                <c:pt idx="1351">
                  <c:v>816.65252699999746</c:v>
                </c:pt>
                <c:pt idx="1352">
                  <c:v>824.35308799999996</c:v>
                </c:pt>
                <c:pt idx="1353">
                  <c:v>830.48821999999996</c:v>
                </c:pt>
                <c:pt idx="1354">
                  <c:v>835.37872300000004</c:v>
                </c:pt>
                <c:pt idx="1355">
                  <c:v>839.49328600000001</c:v>
                </c:pt>
                <c:pt idx="1356">
                  <c:v>842.505493</c:v>
                </c:pt>
                <c:pt idx="1357">
                  <c:v>844.04779099999996</c:v>
                </c:pt>
                <c:pt idx="1358">
                  <c:v>843.96734599999797</c:v>
                </c:pt>
                <c:pt idx="1359">
                  <c:v>842.23394800000005</c:v>
                </c:pt>
                <c:pt idx="1360">
                  <c:v>839.56835899999999</c:v>
                </c:pt>
                <c:pt idx="1361">
                  <c:v>833.22930899999994</c:v>
                </c:pt>
                <c:pt idx="1362">
                  <c:v>827.61169400000006</c:v>
                </c:pt>
                <c:pt idx="1363">
                  <c:v>819.66442899999947</c:v>
                </c:pt>
                <c:pt idx="1364">
                  <c:v>812.68518100000051</c:v>
                </c:pt>
                <c:pt idx="1365">
                  <c:v>807.62481700000001</c:v>
                </c:pt>
                <c:pt idx="1366">
                  <c:v>804.5</c:v>
                </c:pt>
                <c:pt idx="1367">
                  <c:v>803.23101799999949</c:v>
                </c:pt>
                <c:pt idx="1368">
                  <c:v>804.86633299999949</c:v>
                </c:pt>
                <c:pt idx="1369">
                  <c:v>809.27124000000003</c:v>
                </c:pt>
                <c:pt idx="1370">
                  <c:v>814.55328399999996</c:v>
                </c:pt>
                <c:pt idx="1371">
                  <c:v>815.88360599999999</c:v>
                </c:pt>
                <c:pt idx="1372">
                  <c:v>824.24530000000004</c:v>
                </c:pt>
                <c:pt idx="1373">
                  <c:v>831.15685999999948</c:v>
                </c:pt>
                <c:pt idx="1374">
                  <c:v>837.29089400000055</c:v>
                </c:pt>
                <c:pt idx="1375">
                  <c:v>842.54150399999946</c:v>
                </c:pt>
                <c:pt idx="1376">
                  <c:v>846.74694799999997</c:v>
                </c:pt>
                <c:pt idx="1377">
                  <c:v>849.72814900000003</c:v>
                </c:pt>
                <c:pt idx="1378">
                  <c:v>851.44055199999946</c:v>
                </c:pt>
                <c:pt idx="1379">
                  <c:v>851.68145800000002</c:v>
                </c:pt>
                <c:pt idx="1380">
                  <c:v>850.76898200000005</c:v>
                </c:pt>
                <c:pt idx="1381">
                  <c:v>844.81372099999999</c:v>
                </c:pt>
                <c:pt idx="1382">
                  <c:v>841.56890899999996</c:v>
                </c:pt>
                <c:pt idx="1383">
                  <c:v>836.39221199999747</c:v>
                </c:pt>
                <c:pt idx="1384">
                  <c:v>828.02685499999939</c:v>
                </c:pt>
                <c:pt idx="1385">
                  <c:v>821.61389200000053</c:v>
                </c:pt>
                <c:pt idx="1386">
                  <c:v>817.90313700000002</c:v>
                </c:pt>
                <c:pt idx="1387">
                  <c:v>816.45721399997421</c:v>
                </c:pt>
                <c:pt idx="1388">
                  <c:v>817.63977100000352</c:v>
                </c:pt>
                <c:pt idx="1389">
                  <c:v>821.62762499999747</c:v>
                </c:pt>
                <c:pt idx="1390">
                  <c:v>827.20288100000005</c:v>
                </c:pt>
                <c:pt idx="1391">
                  <c:v>828.09973100000354</c:v>
                </c:pt>
                <c:pt idx="1392">
                  <c:v>837.26849400000003</c:v>
                </c:pt>
                <c:pt idx="1393">
                  <c:v>844.16619899999796</c:v>
                </c:pt>
                <c:pt idx="1394">
                  <c:v>850.16558799999996</c:v>
                </c:pt>
                <c:pt idx="1395">
                  <c:v>855.28295900000001</c:v>
                </c:pt>
                <c:pt idx="1396">
                  <c:v>859.48419200000001</c:v>
                </c:pt>
                <c:pt idx="1397">
                  <c:v>862.45245399999749</c:v>
                </c:pt>
                <c:pt idx="1398">
                  <c:v>863.910889</c:v>
                </c:pt>
                <c:pt idx="1399">
                  <c:v>863.69958500000052</c:v>
                </c:pt>
                <c:pt idx="1400">
                  <c:v>861.68072500000005</c:v>
                </c:pt>
                <c:pt idx="1401">
                  <c:v>855.17700200000002</c:v>
                </c:pt>
                <c:pt idx="1402">
                  <c:v>851.32934599999999</c:v>
                </c:pt>
                <c:pt idx="1403">
                  <c:v>845.34075899999948</c:v>
                </c:pt>
                <c:pt idx="1404">
                  <c:v>836.45635999999797</c:v>
                </c:pt>
                <c:pt idx="1405">
                  <c:v>828.23144500000001</c:v>
                </c:pt>
                <c:pt idx="1406">
                  <c:v>822.25622599999747</c:v>
                </c:pt>
                <c:pt idx="1407">
                  <c:v>818.799622</c:v>
                </c:pt>
                <c:pt idx="1408">
                  <c:v>817.68475300000352</c:v>
                </c:pt>
                <c:pt idx="1409">
                  <c:v>820.131348</c:v>
                </c:pt>
                <c:pt idx="1410">
                  <c:v>824.634277</c:v>
                </c:pt>
                <c:pt idx="1411">
                  <c:v>826.28393600001982</c:v>
                </c:pt>
                <c:pt idx="1412">
                  <c:v>834.85424799999748</c:v>
                </c:pt>
                <c:pt idx="1413">
                  <c:v>842.21295199999997</c:v>
                </c:pt>
                <c:pt idx="1414">
                  <c:v>849.18731700000001</c:v>
                </c:pt>
                <c:pt idx="1415">
                  <c:v>855.76788299999998</c:v>
                </c:pt>
                <c:pt idx="1416">
                  <c:v>861.48907500000053</c:v>
                </c:pt>
                <c:pt idx="1417">
                  <c:v>866.12738000000002</c:v>
                </c:pt>
                <c:pt idx="1418">
                  <c:v>869.46313499999997</c:v>
                </c:pt>
                <c:pt idx="1419">
                  <c:v>871.29229699999996</c:v>
                </c:pt>
                <c:pt idx="1420">
                  <c:v>871.43762199997605</c:v>
                </c:pt>
                <c:pt idx="1421">
                  <c:v>865.43286099999796</c:v>
                </c:pt>
                <c:pt idx="1422">
                  <c:v>864.09399399999995</c:v>
                </c:pt>
                <c:pt idx="1423">
                  <c:v>860.61877400000355</c:v>
                </c:pt>
                <c:pt idx="1424">
                  <c:v>854.85485799999947</c:v>
                </c:pt>
                <c:pt idx="1425">
                  <c:v>845.84918199999947</c:v>
                </c:pt>
                <c:pt idx="1426">
                  <c:v>838.48272699999939</c:v>
                </c:pt>
                <c:pt idx="1427">
                  <c:v>834.23419200000001</c:v>
                </c:pt>
                <c:pt idx="1428">
                  <c:v>832.79980500000352</c:v>
                </c:pt>
                <c:pt idx="1429">
                  <c:v>834.07055700000001</c:v>
                </c:pt>
                <c:pt idx="1430">
                  <c:v>838.44512899998017</c:v>
                </c:pt>
                <c:pt idx="1431">
                  <c:v>839.69879200000355</c:v>
                </c:pt>
                <c:pt idx="1432">
                  <c:v>849.15863000000002</c:v>
                </c:pt>
                <c:pt idx="1433">
                  <c:v>856.24713099999997</c:v>
                </c:pt>
                <c:pt idx="1434">
                  <c:v>863.00408900000002</c:v>
                </c:pt>
                <c:pt idx="1435">
                  <c:v>869.21929899999998</c:v>
                </c:pt>
                <c:pt idx="1436">
                  <c:v>874.61798099999999</c:v>
                </c:pt>
                <c:pt idx="1437">
                  <c:v>878.94213899999738</c:v>
                </c:pt>
                <c:pt idx="1438">
                  <c:v>881.93493699999999</c:v>
                </c:pt>
                <c:pt idx="1439">
                  <c:v>883.47827099999995</c:v>
                </c:pt>
                <c:pt idx="1440">
                  <c:v>883.36999499999797</c:v>
                </c:pt>
                <c:pt idx="1441">
                  <c:v>877.29864500000053</c:v>
                </c:pt>
                <c:pt idx="1442">
                  <c:v>875.459473</c:v>
                </c:pt>
                <c:pt idx="1443">
                  <c:v>871.31878700000004</c:v>
                </c:pt>
                <c:pt idx="1444">
                  <c:v>864.64788799999997</c:v>
                </c:pt>
                <c:pt idx="1445">
                  <c:v>854.665344</c:v>
                </c:pt>
                <c:pt idx="1446">
                  <c:v>847.50414999999998</c:v>
                </c:pt>
                <c:pt idx="1447">
                  <c:v>842.15454099999999</c:v>
                </c:pt>
                <c:pt idx="1448">
                  <c:v>838.50451699999996</c:v>
                </c:pt>
                <c:pt idx="1449">
                  <c:v>836.56860399999948</c:v>
                </c:pt>
                <c:pt idx="1450">
                  <c:v>836.62463400000001</c:v>
                </c:pt>
                <c:pt idx="1451">
                  <c:v>838.02453600000001</c:v>
                </c:pt>
                <c:pt idx="1452">
                  <c:v>846.56213399999797</c:v>
                </c:pt>
                <c:pt idx="1453">
                  <c:v>854.24310300000002</c:v>
                </c:pt>
                <c:pt idx="1454">
                  <c:v>861.82549999999947</c:v>
                </c:pt>
                <c:pt idx="1455">
                  <c:v>869.12982199999999</c:v>
                </c:pt>
                <c:pt idx="1456">
                  <c:v>875.86175499999797</c:v>
                </c:pt>
                <c:pt idx="1457">
                  <c:v>881.71887200001959</c:v>
                </c:pt>
                <c:pt idx="1458">
                  <c:v>886.43908699999997</c:v>
                </c:pt>
                <c:pt idx="1459">
                  <c:v>889.77459700000054</c:v>
                </c:pt>
                <c:pt idx="1460">
                  <c:v>891.86279299999796</c:v>
                </c:pt>
                <c:pt idx="1461">
                  <c:v>885.89013699999998</c:v>
                </c:pt>
                <c:pt idx="1462">
                  <c:v>886.95288099999948</c:v>
                </c:pt>
                <c:pt idx="1463">
                  <c:v>884.635986</c:v>
                </c:pt>
                <c:pt idx="1464">
                  <c:v>880.62524399999938</c:v>
                </c:pt>
                <c:pt idx="1465">
                  <c:v>874.55181899999798</c:v>
                </c:pt>
                <c:pt idx="1466">
                  <c:v>865.15838599999995</c:v>
                </c:pt>
                <c:pt idx="1467">
                  <c:v>857.13177499999995</c:v>
                </c:pt>
                <c:pt idx="1468">
                  <c:v>852.31365999999946</c:v>
                </c:pt>
                <c:pt idx="1469">
                  <c:v>850.63647500000002</c:v>
                </c:pt>
                <c:pt idx="1470">
                  <c:v>851.98474100000055</c:v>
                </c:pt>
                <c:pt idx="1471">
                  <c:v>853.06964099999948</c:v>
                </c:pt>
                <c:pt idx="1472">
                  <c:v>861.10467500000004</c:v>
                </c:pt>
                <c:pt idx="1473">
                  <c:v>868.47216799999796</c:v>
                </c:pt>
                <c:pt idx="1474">
                  <c:v>876.11981200000002</c:v>
                </c:pt>
                <c:pt idx="1475">
                  <c:v>883.54095499999949</c:v>
                </c:pt>
                <c:pt idx="1476">
                  <c:v>890.41424599999948</c:v>
                </c:pt>
                <c:pt idx="1477">
                  <c:v>896.43133499999999</c:v>
                </c:pt>
                <c:pt idx="1478">
                  <c:v>901.26617399999998</c:v>
                </c:pt>
                <c:pt idx="1479">
                  <c:v>904.63873300000353</c:v>
                </c:pt>
                <c:pt idx="1480">
                  <c:v>906.33331299999998</c:v>
                </c:pt>
                <c:pt idx="1481">
                  <c:v>900.04449499999998</c:v>
                </c:pt>
                <c:pt idx="1482">
                  <c:v>900.32525599999747</c:v>
                </c:pt>
                <c:pt idx="1483">
                  <c:v>897.70733600000005</c:v>
                </c:pt>
                <c:pt idx="1484">
                  <c:v>892.85723899997708</c:v>
                </c:pt>
                <c:pt idx="1485">
                  <c:v>885.42138699999998</c:v>
                </c:pt>
                <c:pt idx="1486">
                  <c:v>874.47930899999994</c:v>
                </c:pt>
                <c:pt idx="1487">
                  <c:v>864.89331100000004</c:v>
                </c:pt>
                <c:pt idx="1488">
                  <c:v>858.20575000000053</c:v>
                </c:pt>
                <c:pt idx="1489">
                  <c:v>854.52691699999946</c:v>
                </c:pt>
                <c:pt idx="1490">
                  <c:v>853.72918700000002</c:v>
                </c:pt>
                <c:pt idx="1491">
                  <c:v>854.04022199999747</c:v>
                </c:pt>
                <c:pt idx="1492">
                  <c:v>860.40307600000051</c:v>
                </c:pt>
                <c:pt idx="1493">
                  <c:v>867.16546599999947</c:v>
                </c:pt>
                <c:pt idx="1494">
                  <c:v>874.67352300000005</c:v>
                </c:pt>
                <c:pt idx="1495">
                  <c:v>882.59277300000053</c:v>
                </c:pt>
                <c:pt idx="1496">
                  <c:v>890.37567100000001</c:v>
                </c:pt>
                <c:pt idx="1497">
                  <c:v>897.660706</c:v>
                </c:pt>
                <c:pt idx="1498">
                  <c:v>904.09600799999998</c:v>
                </c:pt>
                <c:pt idx="1499">
                  <c:v>909.38324</c:v>
                </c:pt>
                <c:pt idx="1500">
                  <c:v>913.24798599999997</c:v>
                </c:pt>
                <c:pt idx="1501">
                  <c:v>907.43713399999797</c:v>
                </c:pt>
                <c:pt idx="1502">
                  <c:v>911.32977300000005</c:v>
                </c:pt>
                <c:pt idx="1503">
                  <c:v>911.05395499999997</c:v>
                </c:pt>
                <c:pt idx="1504">
                  <c:v>908.43395999999996</c:v>
                </c:pt>
                <c:pt idx="1505">
                  <c:v>903.881531</c:v>
                </c:pt>
                <c:pt idx="1506">
                  <c:v>897.14855999999997</c:v>
                </c:pt>
                <c:pt idx="1507">
                  <c:v>886.72338900000352</c:v>
                </c:pt>
                <c:pt idx="1508">
                  <c:v>877.96417199999996</c:v>
                </c:pt>
                <c:pt idx="1509">
                  <c:v>873.11639400000001</c:v>
                </c:pt>
                <c:pt idx="1510">
                  <c:v>871.64782699999796</c:v>
                </c:pt>
                <c:pt idx="1511">
                  <c:v>870.72454800000003</c:v>
                </c:pt>
                <c:pt idx="1512">
                  <c:v>876.82843000000003</c:v>
                </c:pt>
                <c:pt idx="1513">
                  <c:v>883.81036399999948</c:v>
                </c:pt>
                <c:pt idx="1514">
                  <c:v>891.42657499999996</c:v>
                </c:pt>
                <c:pt idx="1515">
                  <c:v>899.31951899999797</c:v>
                </c:pt>
                <c:pt idx="1516">
                  <c:v>907.11688200000003</c:v>
                </c:pt>
                <c:pt idx="1517">
                  <c:v>914.40887500000053</c:v>
                </c:pt>
                <c:pt idx="1518">
                  <c:v>920.77752699999996</c:v>
                </c:pt>
                <c:pt idx="1519">
                  <c:v>925.74664299999949</c:v>
                </c:pt>
                <c:pt idx="1520">
                  <c:v>929.00482199999999</c:v>
                </c:pt>
                <c:pt idx="1521">
                  <c:v>923.53845200000001</c:v>
                </c:pt>
                <c:pt idx="1522">
                  <c:v>926.33795199999747</c:v>
                </c:pt>
                <c:pt idx="1523">
                  <c:v>925.55877700000053</c:v>
                </c:pt>
                <c:pt idx="1524">
                  <c:v>922.24395800000002</c:v>
                </c:pt>
                <c:pt idx="1525">
                  <c:v>917.37261999999748</c:v>
                </c:pt>
                <c:pt idx="1526">
                  <c:v>909.76953100000003</c:v>
                </c:pt>
                <c:pt idx="1527">
                  <c:v>898.48840299999995</c:v>
                </c:pt>
                <c:pt idx="1528">
                  <c:v>888.24151599999948</c:v>
                </c:pt>
                <c:pt idx="1529">
                  <c:v>881.00195299999996</c:v>
                </c:pt>
                <c:pt idx="1530">
                  <c:v>877.71997100000351</c:v>
                </c:pt>
                <c:pt idx="1531">
                  <c:v>875.01104699999996</c:v>
                </c:pt>
                <c:pt idx="1532">
                  <c:v>878.13433800000053</c:v>
                </c:pt>
                <c:pt idx="1533">
                  <c:v>883.51104699999996</c:v>
                </c:pt>
                <c:pt idx="1534">
                  <c:v>890.20483400000353</c:v>
                </c:pt>
                <c:pt idx="1535">
                  <c:v>898.15655499999946</c:v>
                </c:pt>
                <c:pt idx="1536">
                  <c:v>906.493469</c:v>
                </c:pt>
                <c:pt idx="1537">
                  <c:v>914.83477800000003</c:v>
                </c:pt>
                <c:pt idx="1538">
                  <c:v>922.75628699999947</c:v>
                </c:pt>
                <c:pt idx="1539">
                  <c:v>929.62115499999948</c:v>
                </c:pt>
                <c:pt idx="1540">
                  <c:v>935.02526899999748</c:v>
                </c:pt>
                <c:pt idx="1541">
                  <c:v>932.14465299999949</c:v>
                </c:pt>
                <c:pt idx="1542">
                  <c:v>937.15704299999948</c:v>
                </c:pt>
                <c:pt idx="1543">
                  <c:v>939.12304700000004</c:v>
                </c:pt>
                <c:pt idx="1544">
                  <c:v>938.64257799999996</c:v>
                </c:pt>
                <c:pt idx="1545">
                  <c:v>936.30401599999948</c:v>
                </c:pt>
                <c:pt idx="1546">
                  <c:v>931.77868700000352</c:v>
                </c:pt>
                <c:pt idx="1547">
                  <c:v>924.62463400000001</c:v>
                </c:pt>
                <c:pt idx="1548">
                  <c:v>914.28375200002222</c:v>
                </c:pt>
                <c:pt idx="1549">
                  <c:v>905.15283199999999</c:v>
                </c:pt>
                <c:pt idx="1550">
                  <c:v>899.12725799999748</c:v>
                </c:pt>
                <c:pt idx="1551">
                  <c:v>895.88079800000003</c:v>
                </c:pt>
                <c:pt idx="1552">
                  <c:v>897.71142599999996</c:v>
                </c:pt>
                <c:pt idx="1553">
                  <c:v>903.40057400000001</c:v>
                </c:pt>
                <c:pt idx="1554">
                  <c:v>910.47955300000001</c:v>
                </c:pt>
                <c:pt idx="1555">
                  <c:v>919.17926</c:v>
                </c:pt>
                <c:pt idx="1556">
                  <c:v>928.05438200000003</c:v>
                </c:pt>
                <c:pt idx="1557">
                  <c:v>936.26031499999999</c:v>
                </c:pt>
                <c:pt idx="1558">
                  <c:v>943.446777</c:v>
                </c:pt>
                <c:pt idx="1559">
                  <c:v>949.39404300000001</c:v>
                </c:pt>
                <c:pt idx="1560">
                  <c:v>953.85455299999796</c:v>
                </c:pt>
                <c:pt idx="1561">
                  <c:v>949.09155299999998</c:v>
                </c:pt>
                <c:pt idx="1562">
                  <c:v>953.51306199999999</c:v>
                </c:pt>
                <c:pt idx="1563">
                  <c:v>954.48199499999998</c:v>
                </c:pt>
                <c:pt idx="1564">
                  <c:v>952.74066199999947</c:v>
                </c:pt>
                <c:pt idx="1565">
                  <c:v>949.084656</c:v>
                </c:pt>
                <c:pt idx="1566">
                  <c:v>943.85137899999938</c:v>
                </c:pt>
                <c:pt idx="1567">
                  <c:v>935.98712199999738</c:v>
                </c:pt>
                <c:pt idx="1568">
                  <c:v>924.50036599999999</c:v>
                </c:pt>
                <c:pt idx="1569">
                  <c:v>913.76318400000002</c:v>
                </c:pt>
                <c:pt idx="1570">
                  <c:v>905.96502699999746</c:v>
                </c:pt>
                <c:pt idx="1571">
                  <c:v>900.85900899999797</c:v>
                </c:pt>
                <c:pt idx="1572">
                  <c:v>899.47406000000001</c:v>
                </c:pt>
                <c:pt idx="1573">
                  <c:v>901.94842499999947</c:v>
                </c:pt>
                <c:pt idx="1574">
                  <c:v>908.05151399999738</c:v>
                </c:pt>
                <c:pt idx="1575">
                  <c:v>915.36041299999749</c:v>
                </c:pt>
                <c:pt idx="1576">
                  <c:v>923.672729</c:v>
                </c:pt>
                <c:pt idx="1577">
                  <c:v>931.90448000000004</c:v>
                </c:pt>
                <c:pt idx="1578">
                  <c:v>939.58721899999796</c:v>
                </c:pt>
                <c:pt idx="1579">
                  <c:v>946.38922099999797</c:v>
                </c:pt>
                <c:pt idx="1580">
                  <c:v>952.04540999999949</c:v>
                </c:pt>
                <c:pt idx="1581">
                  <c:v>948.99566699999946</c:v>
                </c:pt>
                <c:pt idx="1582">
                  <c:v>955.65319799999997</c:v>
                </c:pt>
                <c:pt idx="1583">
                  <c:v>958.83117699999946</c:v>
                </c:pt>
                <c:pt idx="1584">
                  <c:v>959.08844000000352</c:v>
                </c:pt>
                <c:pt idx="1585">
                  <c:v>957.72021499999948</c:v>
                </c:pt>
                <c:pt idx="1586">
                  <c:v>954.32586699999797</c:v>
                </c:pt>
                <c:pt idx="1587">
                  <c:v>949.58947800000055</c:v>
                </c:pt>
                <c:pt idx="1588">
                  <c:v>942.8692629999772</c:v>
                </c:pt>
                <c:pt idx="1589">
                  <c:v>932.53655999999796</c:v>
                </c:pt>
                <c:pt idx="1590">
                  <c:v>923.62719699999946</c:v>
                </c:pt>
                <c:pt idx="1591">
                  <c:v>916.56164599999749</c:v>
                </c:pt>
                <c:pt idx="1592">
                  <c:v>915.66210899999749</c:v>
                </c:pt>
                <c:pt idx="1593">
                  <c:v>918.41656499999749</c:v>
                </c:pt>
                <c:pt idx="1594">
                  <c:v>925.30602999999746</c:v>
                </c:pt>
                <c:pt idx="1595">
                  <c:v>933.12225299999739</c:v>
                </c:pt>
                <c:pt idx="1596">
                  <c:v>941.18566899999996</c:v>
                </c:pt>
                <c:pt idx="1597">
                  <c:v>949.01049799999998</c:v>
                </c:pt>
                <c:pt idx="1598">
                  <c:v>956.22210699999948</c:v>
                </c:pt>
                <c:pt idx="1599">
                  <c:v>962.41430700000001</c:v>
                </c:pt>
                <c:pt idx="1600">
                  <c:v>967.38043200000004</c:v>
                </c:pt>
                <c:pt idx="1601">
                  <c:v>961.78149399999995</c:v>
                </c:pt>
                <c:pt idx="1602">
                  <c:v>967.45751999997719</c:v>
                </c:pt>
                <c:pt idx="1603">
                  <c:v>969.99670400000002</c:v>
                </c:pt>
                <c:pt idx="1604">
                  <c:v>969.72582999999997</c:v>
                </c:pt>
                <c:pt idx="1605">
                  <c:v>967.45141599999749</c:v>
                </c:pt>
                <c:pt idx="1606">
                  <c:v>964.00781300000006</c:v>
                </c:pt>
                <c:pt idx="1607">
                  <c:v>958.26086399999997</c:v>
                </c:pt>
                <c:pt idx="1608">
                  <c:v>951.00109899999939</c:v>
                </c:pt>
                <c:pt idx="1609">
                  <c:v>940.29522699999939</c:v>
                </c:pt>
                <c:pt idx="1610">
                  <c:v>930.38232399999947</c:v>
                </c:pt>
                <c:pt idx="1611">
                  <c:v>920.28900100000055</c:v>
                </c:pt>
                <c:pt idx="1612">
                  <c:v>916.21942100000001</c:v>
                </c:pt>
                <c:pt idx="1613">
                  <c:v>915.82031300000006</c:v>
                </c:pt>
                <c:pt idx="1614">
                  <c:v>919.23413100000005</c:v>
                </c:pt>
                <c:pt idx="1615">
                  <c:v>925.52880900000002</c:v>
                </c:pt>
                <c:pt idx="1616">
                  <c:v>932.90997300000004</c:v>
                </c:pt>
                <c:pt idx="1617">
                  <c:v>940.67999300000054</c:v>
                </c:pt>
                <c:pt idx="1618">
                  <c:v>948.32904099999996</c:v>
                </c:pt>
                <c:pt idx="1619">
                  <c:v>955.49774200000002</c:v>
                </c:pt>
                <c:pt idx="1620">
                  <c:v>961.87188700000002</c:v>
                </c:pt>
                <c:pt idx="1621">
                  <c:v>959.47686799999997</c:v>
                </c:pt>
                <c:pt idx="1622">
                  <c:v>968.31286599999748</c:v>
                </c:pt>
                <c:pt idx="1623">
                  <c:v>972.92425499999797</c:v>
                </c:pt>
                <c:pt idx="1624">
                  <c:v>974.76623499999948</c:v>
                </c:pt>
                <c:pt idx="1625">
                  <c:v>974.86572299999796</c:v>
                </c:pt>
                <c:pt idx="1626">
                  <c:v>973.36755399997742</c:v>
                </c:pt>
                <c:pt idx="1627">
                  <c:v>970.50439500000005</c:v>
                </c:pt>
                <c:pt idx="1628">
                  <c:v>966.30102499999748</c:v>
                </c:pt>
                <c:pt idx="1629">
                  <c:v>959.79461700000002</c:v>
                </c:pt>
                <c:pt idx="1630">
                  <c:v>949.75903300000004</c:v>
                </c:pt>
                <c:pt idx="1631">
                  <c:v>940.41430700000001</c:v>
                </c:pt>
                <c:pt idx="1632">
                  <c:v>934.84362799999747</c:v>
                </c:pt>
                <c:pt idx="1633">
                  <c:v>932.84191899999746</c:v>
                </c:pt>
                <c:pt idx="1634">
                  <c:v>935.24029499999949</c:v>
                </c:pt>
                <c:pt idx="1635">
                  <c:v>941.42181399999947</c:v>
                </c:pt>
                <c:pt idx="1636">
                  <c:v>948.55364999999949</c:v>
                </c:pt>
                <c:pt idx="1637">
                  <c:v>956.36328099999946</c:v>
                </c:pt>
                <c:pt idx="1638">
                  <c:v>964.36181599999748</c:v>
                </c:pt>
                <c:pt idx="1639">
                  <c:v>971.73107900000002</c:v>
                </c:pt>
                <c:pt idx="1640">
                  <c:v>978.115723</c:v>
                </c:pt>
                <c:pt idx="1641">
                  <c:v>974.79156499999999</c:v>
                </c:pt>
                <c:pt idx="1642">
                  <c:v>981.73950200000002</c:v>
                </c:pt>
                <c:pt idx="1643">
                  <c:v>985.60357700000054</c:v>
                </c:pt>
                <c:pt idx="1644">
                  <c:v>986.79980500000352</c:v>
                </c:pt>
                <c:pt idx="1645">
                  <c:v>986.11663799999997</c:v>
                </c:pt>
                <c:pt idx="1646">
                  <c:v>984.63885500000004</c:v>
                </c:pt>
                <c:pt idx="1647">
                  <c:v>981.63848900000005</c:v>
                </c:pt>
                <c:pt idx="1648">
                  <c:v>976.535034</c:v>
                </c:pt>
                <c:pt idx="1649">
                  <c:v>968.99743699999999</c:v>
                </c:pt>
                <c:pt idx="1650">
                  <c:v>958.04815699999949</c:v>
                </c:pt>
                <c:pt idx="1651">
                  <c:v>947.56378199999995</c:v>
                </c:pt>
                <c:pt idx="1652">
                  <c:v>940.108521</c:v>
                </c:pt>
                <c:pt idx="1653">
                  <c:v>935.46075399999938</c:v>
                </c:pt>
                <c:pt idx="1654">
                  <c:v>933.77667200000053</c:v>
                </c:pt>
                <c:pt idx="1655">
                  <c:v>935.91870100000051</c:v>
                </c:pt>
                <c:pt idx="1656">
                  <c:v>941.77636700000005</c:v>
                </c:pt>
                <c:pt idx="1657">
                  <c:v>949.08166499999948</c:v>
                </c:pt>
                <c:pt idx="1658">
                  <c:v>956.83514399999797</c:v>
                </c:pt>
                <c:pt idx="1659">
                  <c:v>964.38616899999749</c:v>
                </c:pt>
                <c:pt idx="1660">
                  <c:v>971.36975099999938</c:v>
                </c:pt>
                <c:pt idx="1661">
                  <c:v>968.70477300002165</c:v>
                </c:pt>
                <c:pt idx="1662">
                  <c:v>979.11248799999998</c:v>
                </c:pt>
                <c:pt idx="1663">
                  <c:v>984.72637899999995</c:v>
                </c:pt>
                <c:pt idx="1664">
                  <c:v>987.57092299999999</c:v>
                </c:pt>
                <c:pt idx="1665">
                  <c:v>988.53649899999948</c:v>
                </c:pt>
                <c:pt idx="1666">
                  <c:v>987.74066199999947</c:v>
                </c:pt>
                <c:pt idx="1667">
                  <c:v>986.55181899999798</c:v>
                </c:pt>
                <c:pt idx="1668">
                  <c:v>984.07940699999995</c:v>
                </c:pt>
                <c:pt idx="1669">
                  <c:v>979.94982899999798</c:v>
                </c:pt>
                <c:pt idx="1670">
                  <c:v>973.69592299999999</c:v>
                </c:pt>
                <c:pt idx="1671">
                  <c:v>961.64758299999949</c:v>
                </c:pt>
                <c:pt idx="1672">
                  <c:v>952.42199699999946</c:v>
                </c:pt>
                <c:pt idx="1673">
                  <c:v>947.33996599999796</c:v>
                </c:pt>
                <c:pt idx="1674">
                  <c:v>945.90368699999999</c:v>
                </c:pt>
                <c:pt idx="1675">
                  <c:v>947.72473100000354</c:v>
                </c:pt>
                <c:pt idx="1676">
                  <c:v>953.533997</c:v>
                </c:pt>
                <c:pt idx="1677">
                  <c:v>960.58331300000054</c:v>
                </c:pt>
                <c:pt idx="1678">
                  <c:v>967.85888699999998</c:v>
                </c:pt>
                <c:pt idx="1679">
                  <c:v>974.97210699999948</c:v>
                </c:pt>
                <c:pt idx="1680">
                  <c:v>981.49401899999998</c:v>
                </c:pt>
                <c:pt idx="1681">
                  <c:v>979.82080099999996</c:v>
                </c:pt>
                <c:pt idx="1682">
                  <c:v>988.65423599999997</c:v>
                </c:pt>
                <c:pt idx="1683">
                  <c:v>993.72106900000006</c:v>
                </c:pt>
                <c:pt idx="1684">
                  <c:v>996.42449999999997</c:v>
                </c:pt>
                <c:pt idx="1685">
                  <c:v>997.75622599999747</c:v>
                </c:pt>
                <c:pt idx="1686">
                  <c:v>997.28222699999947</c:v>
                </c:pt>
                <c:pt idx="1687">
                  <c:v>995.26959199999999</c:v>
                </c:pt>
                <c:pt idx="1688">
                  <c:v>991.93945299999996</c:v>
                </c:pt>
                <c:pt idx="1689">
                  <c:v>986.56628399999749</c:v>
                </c:pt>
                <c:pt idx="1690">
                  <c:v>978.910706</c:v>
                </c:pt>
                <c:pt idx="1691">
                  <c:v>967.20880100000352</c:v>
                </c:pt>
                <c:pt idx="1692">
                  <c:v>958.995361</c:v>
                </c:pt>
                <c:pt idx="1693">
                  <c:v>952.42681899999798</c:v>
                </c:pt>
                <c:pt idx="1694">
                  <c:v>948.11303700000053</c:v>
                </c:pt>
                <c:pt idx="1695">
                  <c:v>946.25354000000004</c:v>
                </c:pt>
                <c:pt idx="1696">
                  <c:v>947.70251499999949</c:v>
                </c:pt>
                <c:pt idx="1697">
                  <c:v>952.54821799999797</c:v>
                </c:pt>
                <c:pt idx="1698">
                  <c:v>959.17425500000002</c:v>
                </c:pt>
                <c:pt idx="1699">
                  <c:v>966.24481200000002</c:v>
                </c:pt>
                <c:pt idx="1700">
                  <c:v>973.22345000000053</c:v>
                </c:pt>
                <c:pt idx="1701">
                  <c:v>972.79675300000054</c:v>
                </c:pt>
                <c:pt idx="1702">
                  <c:v>983.07513400000005</c:v>
                </c:pt>
                <c:pt idx="1703">
                  <c:v>989.42535399999997</c:v>
                </c:pt>
                <c:pt idx="1704">
                  <c:v>993.34399399999938</c:v>
                </c:pt>
                <c:pt idx="1705">
                  <c:v>995.52954099999999</c:v>
                </c:pt>
                <c:pt idx="1706">
                  <c:v>996.11834700000054</c:v>
                </c:pt>
                <c:pt idx="1707">
                  <c:v>995.78588900000352</c:v>
                </c:pt>
                <c:pt idx="1708">
                  <c:v>994.45629899997925</c:v>
                </c:pt>
                <c:pt idx="1709">
                  <c:v>991.68652299999997</c:v>
                </c:pt>
                <c:pt idx="1710">
                  <c:v>987.46697999999947</c:v>
                </c:pt>
                <c:pt idx="1711">
                  <c:v>978.02899200000002</c:v>
                </c:pt>
                <c:pt idx="1712">
                  <c:v>970.41595499999949</c:v>
                </c:pt>
                <c:pt idx="1713">
                  <c:v>963.68298300000004</c:v>
                </c:pt>
                <c:pt idx="1714">
                  <c:v>959.50103799999999</c:v>
                </c:pt>
                <c:pt idx="1715">
                  <c:v>957.78900100000055</c:v>
                </c:pt>
                <c:pt idx="1716">
                  <c:v>958.30505399999947</c:v>
                </c:pt>
                <c:pt idx="1717">
                  <c:v>962.819885</c:v>
                </c:pt>
                <c:pt idx="1718">
                  <c:v>970.42871100000002</c:v>
                </c:pt>
                <c:pt idx="1719">
                  <c:v>978.37719699999946</c:v>
                </c:pt>
                <c:pt idx="1720">
                  <c:v>986.04675299999997</c:v>
                </c:pt>
                <c:pt idx="1721">
                  <c:v>984.02526899999748</c:v>
                </c:pt>
                <c:pt idx="1722">
                  <c:v>993.24731399999996</c:v>
                </c:pt>
                <c:pt idx="1723">
                  <c:v>998.80041499999948</c:v>
                </c:pt>
                <c:pt idx="1724">
                  <c:v>1002.7781370000035</c:v>
                </c:pt>
                <c:pt idx="1725">
                  <c:v>1005.2795410000035</c:v>
                </c:pt>
                <c:pt idx="1726">
                  <c:v>1006.22644</c:v>
                </c:pt>
                <c:pt idx="1727">
                  <c:v>1005.72406</c:v>
                </c:pt>
                <c:pt idx="1728">
                  <c:v>1003.8807370000005</c:v>
                </c:pt>
                <c:pt idx="1729">
                  <c:v>1000.5222169999802</c:v>
                </c:pt>
                <c:pt idx="1730">
                  <c:v>995.33404499999949</c:v>
                </c:pt>
                <c:pt idx="1731">
                  <c:v>985.29125999999997</c:v>
                </c:pt>
                <c:pt idx="1732">
                  <c:v>974.79864500000053</c:v>
                </c:pt>
                <c:pt idx="1733">
                  <c:v>966.02111799999739</c:v>
                </c:pt>
                <c:pt idx="1734">
                  <c:v>960.74877900000354</c:v>
                </c:pt>
                <c:pt idx="1735">
                  <c:v>956.73736599999938</c:v>
                </c:pt>
                <c:pt idx="1736">
                  <c:v>954.88494900000001</c:v>
                </c:pt>
                <c:pt idx="1737">
                  <c:v>956.84991499999796</c:v>
                </c:pt>
                <c:pt idx="1738">
                  <c:v>961.32763699999748</c:v>
                </c:pt>
                <c:pt idx="1739">
                  <c:v>967.40197799999999</c:v>
                </c:pt>
                <c:pt idx="1740">
                  <c:v>973.95343000000003</c:v>
                </c:pt>
                <c:pt idx="1741">
                  <c:v>973.89453100000003</c:v>
                </c:pt>
                <c:pt idx="1742">
                  <c:v>983.72644000000003</c:v>
                </c:pt>
                <c:pt idx="1743">
                  <c:v>989.70324700000003</c:v>
                </c:pt>
                <c:pt idx="1744">
                  <c:v>994.85266099997273</c:v>
                </c:pt>
                <c:pt idx="1745">
                  <c:v>998.63330100000053</c:v>
                </c:pt>
                <c:pt idx="1746">
                  <c:v>1000.9965209999979</c:v>
                </c:pt>
                <c:pt idx="1747">
                  <c:v>1001.9204099999994</c:v>
                </c:pt>
                <c:pt idx="1748">
                  <c:v>1001.338745</c:v>
                </c:pt>
                <c:pt idx="1749">
                  <c:v>1000.010986</c:v>
                </c:pt>
                <c:pt idx="1750">
                  <c:v>997.29174800000055</c:v>
                </c:pt>
                <c:pt idx="1751">
                  <c:v>989.76263399999948</c:v>
                </c:pt>
                <c:pt idx="1752">
                  <c:v>984.10778800000003</c:v>
                </c:pt>
                <c:pt idx="1753">
                  <c:v>975.35314899999946</c:v>
                </c:pt>
                <c:pt idx="1754">
                  <c:v>967.89593500000001</c:v>
                </c:pt>
                <c:pt idx="1755">
                  <c:v>963.54455600000006</c:v>
                </c:pt>
                <c:pt idx="1756">
                  <c:v>962.15789799999948</c:v>
                </c:pt>
                <c:pt idx="1757">
                  <c:v>964.30157499999996</c:v>
                </c:pt>
                <c:pt idx="1758">
                  <c:v>968.90612799999747</c:v>
                </c:pt>
                <c:pt idx="1759">
                  <c:v>975.38147000000004</c:v>
                </c:pt>
                <c:pt idx="1760">
                  <c:v>982.04174799999998</c:v>
                </c:pt>
                <c:pt idx="1761">
                  <c:v>981.413635</c:v>
                </c:pt>
                <c:pt idx="1762">
                  <c:v>990.85620099997857</c:v>
                </c:pt>
                <c:pt idx="1763">
                  <c:v>997.57678200000055</c:v>
                </c:pt>
                <c:pt idx="1764">
                  <c:v>1002.3883060000005</c:v>
                </c:pt>
                <c:pt idx="1765">
                  <c:v>1005.712402</c:v>
                </c:pt>
                <c:pt idx="1766">
                  <c:v>1007.495605</c:v>
                </c:pt>
                <c:pt idx="1767">
                  <c:v>1007.753052</c:v>
                </c:pt>
                <c:pt idx="1768">
                  <c:v>1007.1759029999999</c:v>
                </c:pt>
                <c:pt idx="1769">
                  <c:v>1005.3482059999974</c:v>
                </c:pt>
                <c:pt idx="1770">
                  <c:v>1002.149902</c:v>
                </c:pt>
                <c:pt idx="1771">
                  <c:v>994.38147000000004</c:v>
                </c:pt>
                <c:pt idx="1772">
                  <c:v>987.91632099999947</c:v>
                </c:pt>
                <c:pt idx="1773">
                  <c:v>978.19574000000352</c:v>
                </c:pt>
                <c:pt idx="1774">
                  <c:v>969.29260299999999</c:v>
                </c:pt>
                <c:pt idx="1775">
                  <c:v>963.00372300000004</c:v>
                </c:pt>
                <c:pt idx="1776">
                  <c:v>959.58569299999999</c:v>
                </c:pt>
                <c:pt idx="1777">
                  <c:v>959.84088099999997</c:v>
                </c:pt>
                <c:pt idx="1778">
                  <c:v>962.25866699999949</c:v>
                </c:pt>
                <c:pt idx="1779">
                  <c:v>967.59020999999996</c:v>
                </c:pt>
                <c:pt idx="1780">
                  <c:v>973.90295399999798</c:v>
                </c:pt>
                <c:pt idx="1781">
                  <c:v>974.53686499999947</c:v>
                </c:pt>
                <c:pt idx="1782">
                  <c:v>984.55462599999748</c:v>
                </c:pt>
                <c:pt idx="1783">
                  <c:v>991.82110599999749</c:v>
                </c:pt>
                <c:pt idx="1784">
                  <c:v>997.55462599999748</c:v>
                </c:pt>
                <c:pt idx="1785">
                  <c:v>1002.141846</c:v>
                </c:pt>
                <c:pt idx="1786">
                  <c:v>1005.7421880000001</c:v>
                </c:pt>
                <c:pt idx="1787">
                  <c:v>1007.928345</c:v>
                </c:pt>
                <c:pt idx="1788">
                  <c:v>1008.623169</c:v>
                </c:pt>
                <c:pt idx="1789">
                  <c:v>1007.8916629999974</c:v>
                </c:pt>
                <c:pt idx="1790">
                  <c:v>1006.034912</c:v>
                </c:pt>
                <c:pt idx="1791">
                  <c:v>1000.5610959999979</c:v>
                </c:pt>
                <c:pt idx="1792">
                  <c:v>997.09405500000003</c:v>
                </c:pt>
                <c:pt idx="1793">
                  <c:v>993.16687000000002</c:v>
                </c:pt>
                <c:pt idx="1794">
                  <c:v>986.78662099999997</c:v>
                </c:pt>
                <c:pt idx="1795">
                  <c:v>980.71679700000004</c:v>
                </c:pt>
                <c:pt idx="1796">
                  <c:v>976.44647199999997</c:v>
                </c:pt>
                <c:pt idx="1797">
                  <c:v>974.20147699999995</c:v>
                </c:pt>
                <c:pt idx="1798">
                  <c:v>973.92181399999947</c:v>
                </c:pt>
                <c:pt idx="1799">
                  <c:v>977.45312499999739</c:v>
                </c:pt>
                <c:pt idx="1800">
                  <c:v>983.61273200000005</c:v>
                </c:pt>
                <c:pt idx="1801">
                  <c:v>984.58245799999997</c:v>
                </c:pt>
                <c:pt idx="1802">
                  <c:v>994.49938999999995</c:v>
                </c:pt>
                <c:pt idx="1803">
                  <c:v>1002.1673579999994</c:v>
                </c:pt>
                <c:pt idx="1804">
                  <c:v>1008.1936040000005</c:v>
                </c:pt>
                <c:pt idx="1805">
                  <c:v>1012.595825</c:v>
                </c:pt>
                <c:pt idx="1806">
                  <c:v>1015.508911</c:v>
                </c:pt>
                <c:pt idx="1807">
                  <c:v>1017.400635</c:v>
                </c:pt>
                <c:pt idx="1808">
                  <c:v>1017.9296880000001</c:v>
                </c:pt>
                <c:pt idx="1809">
                  <c:v>1017.020081</c:v>
                </c:pt>
                <c:pt idx="1810">
                  <c:v>1015.037781</c:v>
                </c:pt>
                <c:pt idx="1811">
                  <c:v>1008.893616</c:v>
                </c:pt>
                <c:pt idx="1812">
                  <c:v>1004.7370609999994</c:v>
                </c:pt>
                <c:pt idx="1813">
                  <c:v>998.50457800000004</c:v>
                </c:pt>
                <c:pt idx="1814">
                  <c:v>989.23858600000005</c:v>
                </c:pt>
                <c:pt idx="1815">
                  <c:v>980.86004599999796</c:v>
                </c:pt>
                <c:pt idx="1816">
                  <c:v>974.48644999999999</c:v>
                </c:pt>
                <c:pt idx="1817">
                  <c:v>970.50677499999995</c:v>
                </c:pt>
                <c:pt idx="1818">
                  <c:v>969.09802200000001</c:v>
                </c:pt>
                <c:pt idx="1819">
                  <c:v>971.48144500000001</c:v>
                </c:pt>
                <c:pt idx="1820">
                  <c:v>976.52093500000001</c:v>
                </c:pt>
                <c:pt idx="1821">
                  <c:v>977.08154300000001</c:v>
                </c:pt>
                <c:pt idx="1822">
                  <c:v>985.33709699999747</c:v>
                </c:pt>
                <c:pt idx="1823">
                  <c:v>992.40936299999998</c:v>
                </c:pt>
                <c:pt idx="1824">
                  <c:v>998.54675299999997</c:v>
                </c:pt>
                <c:pt idx="1825">
                  <c:v>1003.848938</c:v>
                </c:pt>
                <c:pt idx="1826">
                  <c:v>1008.0988160000005</c:v>
                </c:pt>
                <c:pt idx="1827">
                  <c:v>1011.0351559999979</c:v>
                </c:pt>
                <c:pt idx="1828">
                  <c:v>1012.678528</c:v>
                </c:pt>
                <c:pt idx="1829">
                  <c:v>1013.1033940000005</c:v>
                </c:pt>
                <c:pt idx="1830">
                  <c:v>1012.4729</c:v>
                </c:pt>
                <c:pt idx="1831">
                  <c:v>1007.103027</c:v>
                </c:pt>
                <c:pt idx="1832">
                  <c:v>1005.6238400000005</c:v>
                </c:pt>
                <c:pt idx="1833">
                  <c:v>1002.1487430000005</c:v>
                </c:pt>
                <c:pt idx="1834">
                  <c:v>996.47997999999995</c:v>
                </c:pt>
                <c:pt idx="1835">
                  <c:v>987.67095900000004</c:v>
                </c:pt>
                <c:pt idx="1836">
                  <c:v>980.83343500000001</c:v>
                </c:pt>
                <c:pt idx="1837">
                  <c:v>977.35613999999748</c:v>
                </c:pt>
                <c:pt idx="1838">
                  <c:v>976.68634000000054</c:v>
                </c:pt>
                <c:pt idx="1839">
                  <c:v>979.25036599999999</c:v>
                </c:pt>
                <c:pt idx="1840">
                  <c:v>984.14184599999999</c:v>
                </c:pt>
                <c:pt idx="1841">
                  <c:v>985.68261699999948</c:v>
                </c:pt>
                <c:pt idx="1842">
                  <c:v>995.37188700000002</c:v>
                </c:pt>
                <c:pt idx="1843">
                  <c:v>1003.3682249999781</c:v>
                </c:pt>
                <c:pt idx="1844">
                  <c:v>1010.179199</c:v>
                </c:pt>
                <c:pt idx="1845">
                  <c:v>1015.6154790000005</c:v>
                </c:pt>
                <c:pt idx="1846">
                  <c:v>1020.138</c:v>
                </c:pt>
                <c:pt idx="1847">
                  <c:v>1023.4156489999979</c:v>
                </c:pt>
                <c:pt idx="1848">
                  <c:v>1025.336548</c:v>
                </c:pt>
                <c:pt idx="1849">
                  <c:v>1025.8149409999526</c:v>
                </c:pt>
                <c:pt idx="1850">
                  <c:v>1024.7375489999999</c:v>
                </c:pt>
                <c:pt idx="1851">
                  <c:v>1018.1826170000001</c:v>
                </c:pt>
                <c:pt idx="1852">
                  <c:v>1016.023682</c:v>
                </c:pt>
                <c:pt idx="1853">
                  <c:v>1011.9820560000001</c:v>
                </c:pt>
                <c:pt idx="1854">
                  <c:v>1006.024963</c:v>
                </c:pt>
                <c:pt idx="1855">
                  <c:v>998.91522199999747</c:v>
                </c:pt>
                <c:pt idx="1856">
                  <c:v>992.01178000000004</c:v>
                </c:pt>
                <c:pt idx="1857">
                  <c:v>986.58398400000351</c:v>
                </c:pt>
                <c:pt idx="1858">
                  <c:v>982.92718499999796</c:v>
                </c:pt>
                <c:pt idx="1859">
                  <c:v>981.13763399999948</c:v>
                </c:pt>
                <c:pt idx="1860">
                  <c:v>981.172729</c:v>
                </c:pt>
                <c:pt idx="1861">
                  <c:v>981.50244099999998</c:v>
                </c:pt>
                <c:pt idx="1862">
                  <c:v>989.60186799999997</c:v>
                </c:pt>
                <c:pt idx="1863">
                  <c:v>999.24420199999997</c:v>
                </c:pt>
                <c:pt idx="1864">
                  <c:v>1008.557739</c:v>
                </c:pt>
                <c:pt idx="1865">
                  <c:v>1016.5930790000035</c:v>
                </c:pt>
                <c:pt idx="1866">
                  <c:v>1023.3069459999994</c:v>
                </c:pt>
                <c:pt idx="1867">
                  <c:v>1028.632568</c:v>
                </c:pt>
                <c:pt idx="1868">
                  <c:v>1032.5722659999999</c:v>
                </c:pt>
                <c:pt idx="1869">
                  <c:v>1035.0618899999999</c:v>
                </c:pt>
                <c:pt idx="1870">
                  <c:v>1036.0056150000348</c:v>
                </c:pt>
                <c:pt idx="1871">
                  <c:v>1029.4968260000001</c:v>
                </c:pt>
                <c:pt idx="1872">
                  <c:v>1029.7901609999999</c:v>
                </c:pt>
                <c:pt idx="1873">
                  <c:v>1027.4107670000406</c:v>
                </c:pt>
                <c:pt idx="1874">
                  <c:v>1022.959473</c:v>
                </c:pt>
                <c:pt idx="1875">
                  <c:v>1016.871338</c:v>
                </c:pt>
                <c:pt idx="1876">
                  <c:v>1008.1375119999979</c:v>
                </c:pt>
                <c:pt idx="1877">
                  <c:v>1001.0707400000035</c:v>
                </c:pt>
                <c:pt idx="1878">
                  <c:v>996.27496300000053</c:v>
                </c:pt>
                <c:pt idx="1879">
                  <c:v>994.59777799999995</c:v>
                </c:pt>
                <c:pt idx="1880">
                  <c:v>997.10571300000004</c:v>
                </c:pt>
                <c:pt idx="1881">
                  <c:v>997.28454600000055</c:v>
                </c:pt>
                <c:pt idx="1882">
                  <c:v>1006.185669</c:v>
                </c:pt>
                <c:pt idx="1883">
                  <c:v>1014.0590209999979</c:v>
                </c:pt>
                <c:pt idx="1884">
                  <c:v>1021.105469</c:v>
                </c:pt>
                <c:pt idx="1885">
                  <c:v>1027.4492190000001</c:v>
                </c:pt>
                <c:pt idx="1886">
                  <c:v>1032.9860840000001</c:v>
                </c:pt>
                <c:pt idx="1887">
                  <c:v>1037.459106</c:v>
                </c:pt>
                <c:pt idx="1888">
                  <c:v>1040.8280030000001</c:v>
                </c:pt>
                <c:pt idx="1889">
                  <c:v>1042.8492429999587</c:v>
                </c:pt>
                <c:pt idx="1890">
                  <c:v>1043.4219969999999</c:v>
                </c:pt>
                <c:pt idx="1891">
                  <c:v>1037.1221919999998</c:v>
                </c:pt>
                <c:pt idx="1892">
                  <c:v>1036.2264399999999</c:v>
                </c:pt>
                <c:pt idx="1893">
                  <c:v>1033.3734129999427</c:v>
                </c:pt>
                <c:pt idx="1894">
                  <c:v>1028.3548579999999</c:v>
                </c:pt>
                <c:pt idx="1895">
                  <c:v>1020.900818</c:v>
                </c:pt>
                <c:pt idx="1896">
                  <c:v>1010.6961669999994</c:v>
                </c:pt>
                <c:pt idx="1897">
                  <c:v>1002.275208</c:v>
                </c:pt>
                <c:pt idx="1898">
                  <c:v>995.70593300000053</c:v>
                </c:pt>
                <c:pt idx="1899">
                  <c:v>991.56530799999996</c:v>
                </c:pt>
                <c:pt idx="1900">
                  <c:v>989.85266099997273</c:v>
                </c:pt>
                <c:pt idx="1901">
                  <c:v>988.01074200000005</c:v>
                </c:pt>
                <c:pt idx="1902">
                  <c:v>991.02941899999996</c:v>
                </c:pt>
                <c:pt idx="1903">
                  <c:v>995.51629599999796</c:v>
                </c:pt>
                <c:pt idx="1904">
                  <c:v>1000.644958</c:v>
                </c:pt>
                <c:pt idx="1905">
                  <c:v>1005.6899410000005</c:v>
                </c:pt>
                <c:pt idx="1906">
                  <c:v>1010.265503</c:v>
                </c:pt>
                <c:pt idx="1907">
                  <c:v>1014.3264159999974</c:v>
                </c:pt>
                <c:pt idx="1908">
                  <c:v>1017.6373289999979</c:v>
                </c:pt>
                <c:pt idx="1909">
                  <c:v>1020.1917720000035</c:v>
                </c:pt>
                <c:pt idx="1910">
                  <c:v>1021.8209229999974</c:v>
                </c:pt>
                <c:pt idx="1911">
                  <c:v>1017.9326169999778</c:v>
                </c:pt>
                <c:pt idx="1912">
                  <c:v>1018.7835690000005</c:v>
                </c:pt>
                <c:pt idx="1913">
                  <c:v>1018.2119750000005</c:v>
                </c:pt>
                <c:pt idx="1914">
                  <c:v>1016.2338870000005</c:v>
                </c:pt>
                <c:pt idx="1915">
                  <c:v>1012.718506</c:v>
                </c:pt>
                <c:pt idx="1916">
                  <c:v>1007.6813350000035</c:v>
                </c:pt>
                <c:pt idx="1917">
                  <c:v>1000.1376339999994</c:v>
                </c:pt>
                <c:pt idx="1918">
                  <c:v>993.89917000000003</c:v>
                </c:pt>
                <c:pt idx="1919">
                  <c:v>990.35357699999997</c:v>
                </c:pt>
                <c:pt idx="1920">
                  <c:v>989.23132299999997</c:v>
                </c:pt>
                <c:pt idx="1921">
                  <c:v>987.84472699999947</c:v>
                </c:pt>
                <c:pt idx="1922">
                  <c:v>991.66803000000004</c:v>
                </c:pt>
                <c:pt idx="1923">
                  <c:v>996.75494400000002</c:v>
                </c:pt>
                <c:pt idx="1924">
                  <c:v>1002.217896</c:v>
                </c:pt>
                <c:pt idx="1925">
                  <c:v>1007.7996830000005</c:v>
                </c:pt>
                <c:pt idx="1926">
                  <c:v>1012.706177</c:v>
                </c:pt>
                <c:pt idx="1927">
                  <c:v>1016.8068239999974</c:v>
                </c:pt>
                <c:pt idx="1928">
                  <c:v>1020.120911</c:v>
                </c:pt>
                <c:pt idx="1929">
                  <c:v>1022.5504149999994</c:v>
                </c:pt>
                <c:pt idx="1930">
                  <c:v>1023.9270629999974</c:v>
                </c:pt>
                <c:pt idx="1931">
                  <c:v>1019.4311519999974</c:v>
                </c:pt>
                <c:pt idx="1932">
                  <c:v>1019.9364009999994</c:v>
                </c:pt>
                <c:pt idx="1933">
                  <c:v>1018.8972779999979</c:v>
                </c:pt>
                <c:pt idx="1934">
                  <c:v>1016.3916629999974</c:v>
                </c:pt>
                <c:pt idx="1935">
                  <c:v>1012.2798460000035</c:v>
                </c:pt>
                <c:pt idx="1936">
                  <c:v>1006.349976</c:v>
                </c:pt>
                <c:pt idx="1937">
                  <c:v>998.46417199999996</c:v>
                </c:pt>
                <c:pt idx="1938">
                  <c:v>991.54986599999938</c:v>
                </c:pt>
                <c:pt idx="1939">
                  <c:v>986.125</c:v>
                </c:pt>
                <c:pt idx="1940">
                  <c:v>982.56469699999946</c:v>
                </c:pt>
                <c:pt idx="1941">
                  <c:v>980.25854500000003</c:v>
                </c:pt>
                <c:pt idx="1942">
                  <c:v>981.18304400000352</c:v>
                </c:pt>
                <c:pt idx="1943">
                  <c:v>986.77398700001959</c:v>
                </c:pt>
                <c:pt idx="1944">
                  <c:v>992.66192599999749</c:v>
                </c:pt>
                <c:pt idx="1945">
                  <c:v>999.06347700000003</c:v>
                </c:pt>
                <c:pt idx="1946">
                  <c:v>1005.5325929999979</c:v>
                </c:pt>
                <c:pt idx="1947">
                  <c:v>1011.3492429999974</c:v>
                </c:pt>
                <c:pt idx="1948">
                  <c:v>1016.2907100000035</c:v>
                </c:pt>
                <c:pt idx="1949">
                  <c:v>1020.5624389999994</c:v>
                </c:pt>
                <c:pt idx="1950">
                  <c:v>1023.997986</c:v>
                </c:pt>
                <c:pt idx="1951">
                  <c:v>1020.9174189999974</c:v>
                </c:pt>
                <c:pt idx="1952">
                  <c:v>1023.15271</c:v>
                </c:pt>
                <c:pt idx="1953">
                  <c:v>1023.901672</c:v>
                </c:pt>
                <c:pt idx="1954">
                  <c:v>1023.018677</c:v>
                </c:pt>
                <c:pt idx="1955">
                  <c:v>1020.516785</c:v>
                </c:pt>
                <c:pt idx="1956">
                  <c:v>1016.7749630000005</c:v>
                </c:pt>
                <c:pt idx="1957">
                  <c:v>1011.502075</c:v>
                </c:pt>
                <c:pt idx="1958">
                  <c:v>1003.513611</c:v>
                </c:pt>
                <c:pt idx="1959">
                  <c:v>996.76348900000005</c:v>
                </c:pt>
                <c:pt idx="1960">
                  <c:v>992.82574499999998</c:v>
                </c:pt>
                <c:pt idx="1961">
                  <c:v>989.59448200000054</c:v>
                </c:pt>
                <c:pt idx="1962">
                  <c:v>992.01861599999938</c:v>
                </c:pt>
                <c:pt idx="1963">
                  <c:v>997.84497099999999</c:v>
                </c:pt>
                <c:pt idx="1964">
                  <c:v>1004.2744140000005</c:v>
                </c:pt>
                <c:pt idx="1965">
                  <c:v>1011.0440669999994</c:v>
                </c:pt>
                <c:pt idx="1966">
                  <c:v>1018.2641599999994</c:v>
                </c:pt>
                <c:pt idx="1967">
                  <c:v>1024.8165280000001</c:v>
                </c:pt>
                <c:pt idx="1968">
                  <c:v>1030.249268</c:v>
                </c:pt>
                <c:pt idx="1969">
                  <c:v>1034.506226</c:v>
                </c:pt>
                <c:pt idx="1970">
                  <c:v>1037.5743409999397</c:v>
                </c:pt>
                <c:pt idx="1971">
                  <c:v>1033.5234379999649</c:v>
                </c:pt>
                <c:pt idx="1972">
                  <c:v>1036.7165530000605</c:v>
                </c:pt>
                <c:pt idx="1973">
                  <c:v>1037.584961</c:v>
                </c:pt>
                <c:pt idx="1974">
                  <c:v>1035.8901369999542</c:v>
                </c:pt>
                <c:pt idx="1975">
                  <c:v>1032.810547</c:v>
                </c:pt>
                <c:pt idx="1976">
                  <c:v>1028.713745</c:v>
                </c:pt>
                <c:pt idx="1977">
                  <c:v>1022.5407709999999</c:v>
                </c:pt>
                <c:pt idx="1978">
                  <c:v>1013.4450679999974</c:v>
                </c:pt>
                <c:pt idx="1979">
                  <c:v>1004.792969</c:v>
                </c:pt>
                <c:pt idx="1980">
                  <c:v>998.10003700000004</c:v>
                </c:pt>
                <c:pt idx="1981">
                  <c:v>991.30310099999997</c:v>
                </c:pt>
                <c:pt idx="1982">
                  <c:v>990.17486599999995</c:v>
                </c:pt>
                <c:pt idx="1983">
                  <c:v>991.58703600000001</c:v>
                </c:pt>
                <c:pt idx="1984">
                  <c:v>995.06744399999798</c:v>
                </c:pt>
                <c:pt idx="1985">
                  <c:v>999.44439699999998</c:v>
                </c:pt>
                <c:pt idx="1986">
                  <c:v>1004.687195</c:v>
                </c:pt>
                <c:pt idx="1987">
                  <c:v>1010.010315</c:v>
                </c:pt>
                <c:pt idx="1988">
                  <c:v>1014.771057</c:v>
                </c:pt>
                <c:pt idx="1989">
                  <c:v>1018.938477</c:v>
                </c:pt>
                <c:pt idx="1990">
                  <c:v>1022.436707</c:v>
                </c:pt>
                <c:pt idx="1991">
                  <c:v>1019.0366209999974</c:v>
                </c:pt>
                <c:pt idx="1992">
                  <c:v>1023.6640630000001</c:v>
                </c:pt>
                <c:pt idx="1993">
                  <c:v>1025.4178469999999</c:v>
                </c:pt>
                <c:pt idx="1994">
                  <c:v>1025.2227780000001</c:v>
                </c:pt>
                <c:pt idx="1995">
                  <c:v>1023.801575</c:v>
                </c:pt>
                <c:pt idx="1996">
                  <c:v>1021.3577269999801</c:v>
                </c:pt>
                <c:pt idx="1997">
                  <c:v>1017.6797490000035</c:v>
                </c:pt>
                <c:pt idx="1998">
                  <c:v>1012.787231</c:v>
                </c:pt>
                <c:pt idx="1999">
                  <c:v>1006.318054</c:v>
                </c:pt>
                <c:pt idx="2000">
                  <c:v>1000.603821</c:v>
                </c:pt>
                <c:pt idx="2001">
                  <c:v>993.93719499999747</c:v>
                </c:pt>
                <c:pt idx="2002">
                  <c:v>992.49517800000001</c:v>
                </c:pt>
                <c:pt idx="2003">
                  <c:v>993.87634300000002</c:v>
                </c:pt>
                <c:pt idx="2004">
                  <c:v>997.54376200000002</c:v>
                </c:pt>
                <c:pt idx="2005">
                  <c:v>1002.179626</c:v>
                </c:pt>
                <c:pt idx="2006">
                  <c:v>1007.720093</c:v>
                </c:pt>
                <c:pt idx="2007">
                  <c:v>1012.9325559999974</c:v>
                </c:pt>
                <c:pt idx="2008">
                  <c:v>1017.6610109999979</c:v>
                </c:pt>
                <c:pt idx="2009">
                  <c:v>1021.8249510000001</c:v>
                </c:pt>
                <c:pt idx="2010">
                  <c:v>1025.2292479999999</c:v>
                </c:pt>
                <c:pt idx="2011">
                  <c:v>1021.3411869999974</c:v>
                </c:pt>
                <c:pt idx="2012">
                  <c:v>1025.8720699999999</c:v>
                </c:pt>
                <c:pt idx="2013">
                  <c:v>1027.3520510000001</c:v>
                </c:pt>
                <c:pt idx="2014">
                  <c:v>1027.0992429999587</c:v>
                </c:pt>
                <c:pt idx="2015">
                  <c:v>1025.4244379999998</c:v>
                </c:pt>
                <c:pt idx="2016">
                  <c:v>1022.654907</c:v>
                </c:pt>
                <c:pt idx="2017">
                  <c:v>1019.0452269999801</c:v>
                </c:pt>
                <c:pt idx="2018">
                  <c:v>1014.4666139999778</c:v>
                </c:pt>
                <c:pt idx="2019">
                  <c:v>1007.704102</c:v>
                </c:pt>
                <c:pt idx="2020">
                  <c:v>1000.9245</c:v>
                </c:pt>
                <c:pt idx="2021">
                  <c:v>994.99029499999949</c:v>
                </c:pt>
                <c:pt idx="2022">
                  <c:v>990.88690199999996</c:v>
                </c:pt>
                <c:pt idx="2023">
                  <c:v>988.77038600000355</c:v>
                </c:pt>
                <c:pt idx="2024">
                  <c:v>989.48718299999996</c:v>
                </c:pt>
                <c:pt idx="2025">
                  <c:v>993.63836700000002</c:v>
                </c:pt>
                <c:pt idx="2026">
                  <c:v>998.62207000000001</c:v>
                </c:pt>
                <c:pt idx="2027">
                  <c:v>1004.3278809999994</c:v>
                </c:pt>
                <c:pt idx="2028">
                  <c:v>1010.014954</c:v>
                </c:pt>
                <c:pt idx="2029">
                  <c:v>1015.2018430000005</c:v>
                </c:pt>
                <c:pt idx="2030">
                  <c:v>1019.753723</c:v>
                </c:pt>
                <c:pt idx="2031">
                  <c:v>1017.5479129999974</c:v>
                </c:pt>
                <c:pt idx="2032">
                  <c:v>1023.535034</c:v>
                </c:pt>
                <c:pt idx="2033">
                  <c:v>1026.8005370000001</c:v>
                </c:pt>
                <c:pt idx="2034">
                  <c:v>1028.0882570000001</c:v>
                </c:pt>
                <c:pt idx="2035">
                  <c:v>1027.8145750000001</c:v>
                </c:pt>
                <c:pt idx="2036">
                  <c:v>1026.1834719999647</c:v>
                </c:pt>
                <c:pt idx="2037">
                  <c:v>1023.858704</c:v>
                </c:pt>
                <c:pt idx="2038">
                  <c:v>1020.0371089999974</c:v>
                </c:pt>
                <c:pt idx="2039">
                  <c:v>1014.480042</c:v>
                </c:pt>
                <c:pt idx="2040">
                  <c:v>1006.7707520000035</c:v>
                </c:pt>
                <c:pt idx="2041">
                  <c:v>999.20385700000054</c:v>
                </c:pt>
                <c:pt idx="2042">
                  <c:v>995.56408699999997</c:v>
                </c:pt>
                <c:pt idx="2043">
                  <c:v>994.93688999999949</c:v>
                </c:pt>
                <c:pt idx="2044">
                  <c:v>997.01385500000004</c:v>
                </c:pt>
                <c:pt idx="2045">
                  <c:v>1001.5166019999994</c:v>
                </c:pt>
                <c:pt idx="2046">
                  <c:v>1007.3062739999979</c:v>
                </c:pt>
                <c:pt idx="2047">
                  <c:v>1013.5052489999994</c:v>
                </c:pt>
                <c:pt idx="2048">
                  <c:v>1019.8067629999994</c:v>
                </c:pt>
                <c:pt idx="2049">
                  <c:v>1025.703125</c:v>
                </c:pt>
                <c:pt idx="2050">
                  <c:v>1030.8624269999423</c:v>
                </c:pt>
                <c:pt idx="2051">
                  <c:v>1028.944092</c:v>
                </c:pt>
                <c:pt idx="2052">
                  <c:v>1034.994629</c:v>
                </c:pt>
                <c:pt idx="2053">
                  <c:v>1038.2601319999999</c:v>
                </c:pt>
                <c:pt idx="2054">
                  <c:v>1039.665405</c:v>
                </c:pt>
                <c:pt idx="2055">
                  <c:v>1039.182251</c:v>
                </c:pt>
                <c:pt idx="2056">
                  <c:v>1037.1739499999574</c:v>
                </c:pt>
                <c:pt idx="2057">
                  <c:v>1034.089966</c:v>
                </c:pt>
                <c:pt idx="2058">
                  <c:v>1029.8355710000387</c:v>
                </c:pt>
                <c:pt idx="2059">
                  <c:v>1023.883362</c:v>
                </c:pt>
                <c:pt idx="2060">
                  <c:v>1016.4154659999994</c:v>
                </c:pt>
                <c:pt idx="2061">
                  <c:v>1006.05304</c:v>
                </c:pt>
                <c:pt idx="2062">
                  <c:v>1000.2672729999994</c:v>
                </c:pt>
                <c:pt idx="2063">
                  <c:v>997.00891100000001</c:v>
                </c:pt>
                <c:pt idx="2064">
                  <c:v>995.95312499999739</c:v>
                </c:pt>
                <c:pt idx="2065">
                  <c:v>997.23065199999996</c:v>
                </c:pt>
                <c:pt idx="2066">
                  <c:v>1000.485718</c:v>
                </c:pt>
                <c:pt idx="2067">
                  <c:v>1004.8847050000005</c:v>
                </c:pt>
                <c:pt idx="2068">
                  <c:v>1009.7678219999979</c:v>
                </c:pt>
                <c:pt idx="2069">
                  <c:v>1014.9682619999974</c:v>
                </c:pt>
                <c:pt idx="2070">
                  <c:v>1019.8282469999994</c:v>
                </c:pt>
                <c:pt idx="2071">
                  <c:v>1018.591064</c:v>
                </c:pt>
                <c:pt idx="2072">
                  <c:v>1025.0405270000001</c:v>
                </c:pt>
                <c:pt idx="2073">
                  <c:v>1029.2784419999998</c:v>
                </c:pt>
                <c:pt idx="2074">
                  <c:v>1031.7045900000001</c:v>
                </c:pt>
                <c:pt idx="2075">
                  <c:v>1032.6728519999999</c:v>
                </c:pt>
                <c:pt idx="2076">
                  <c:v>1032.2232670000001</c:v>
                </c:pt>
                <c:pt idx="2077">
                  <c:v>1030.572876</c:v>
                </c:pt>
                <c:pt idx="2078">
                  <c:v>1028.166504</c:v>
                </c:pt>
                <c:pt idx="2079">
                  <c:v>1024.7822269999619</c:v>
                </c:pt>
                <c:pt idx="2080">
                  <c:v>1019.7533570000005</c:v>
                </c:pt>
                <c:pt idx="2081">
                  <c:v>1011.5274659999974</c:v>
                </c:pt>
                <c:pt idx="2082">
                  <c:v>1005.0665279999793</c:v>
                </c:pt>
                <c:pt idx="2083">
                  <c:v>1000.978638</c:v>
                </c:pt>
                <c:pt idx="2084">
                  <c:v>999.68267800000001</c:v>
                </c:pt>
                <c:pt idx="2085">
                  <c:v>1001.786926</c:v>
                </c:pt>
                <c:pt idx="2086">
                  <c:v>1005.2501219999994</c:v>
                </c:pt>
                <c:pt idx="2087">
                  <c:v>1009.921082</c:v>
                </c:pt>
                <c:pt idx="2088">
                  <c:v>1015.717346</c:v>
                </c:pt>
                <c:pt idx="2089">
                  <c:v>1021.484192</c:v>
                </c:pt>
                <c:pt idx="2090">
                  <c:v>1027.113525</c:v>
                </c:pt>
                <c:pt idx="2091">
                  <c:v>1026.43335</c:v>
                </c:pt>
                <c:pt idx="2092">
                  <c:v>1032.7995610000348</c:v>
                </c:pt>
                <c:pt idx="2093">
                  <c:v>1037.4682620000001</c:v>
                </c:pt>
                <c:pt idx="2094">
                  <c:v>1039.9543459999998</c:v>
                </c:pt>
                <c:pt idx="2095">
                  <c:v>1040.7099610000334</c:v>
                </c:pt>
                <c:pt idx="2096">
                  <c:v>1039.8698730000001</c:v>
                </c:pt>
                <c:pt idx="2097">
                  <c:v>1038.240356</c:v>
                </c:pt>
                <c:pt idx="2098">
                  <c:v>1035.1492919999998</c:v>
                </c:pt>
                <c:pt idx="2099">
                  <c:v>1031.240845</c:v>
                </c:pt>
                <c:pt idx="2100">
                  <c:v>1025.5289310000001</c:v>
                </c:pt>
                <c:pt idx="2101">
                  <c:v>1015.6142579999994</c:v>
                </c:pt>
                <c:pt idx="2102">
                  <c:v>1007.3766479999994</c:v>
                </c:pt>
                <c:pt idx="2103">
                  <c:v>1001.51239</c:v>
                </c:pt>
                <c:pt idx="2104">
                  <c:v>997.95288099999948</c:v>
                </c:pt>
                <c:pt idx="2105">
                  <c:v>997.13561999999797</c:v>
                </c:pt>
                <c:pt idx="2106">
                  <c:v>999.5675659999788</c:v>
                </c:pt>
                <c:pt idx="2107">
                  <c:v>1004.753723</c:v>
                </c:pt>
                <c:pt idx="2108">
                  <c:v>1011.611328</c:v>
                </c:pt>
                <c:pt idx="2109">
                  <c:v>1018.5567629999994</c:v>
                </c:pt>
                <c:pt idx="2110">
                  <c:v>1025.4185790000499</c:v>
                </c:pt>
                <c:pt idx="2111">
                  <c:v>1024.1389159999999</c:v>
                </c:pt>
                <c:pt idx="2112">
                  <c:v>1034.0147710000001</c:v>
                </c:pt>
                <c:pt idx="2113">
                  <c:v>1040.7102050000001</c:v>
                </c:pt>
                <c:pt idx="2114">
                  <c:v>1044.973389</c:v>
                </c:pt>
                <c:pt idx="2115">
                  <c:v>1047.4257810000508</c:v>
                </c:pt>
                <c:pt idx="2116">
                  <c:v>1048.3452150000001</c:v>
                </c:pt>
                <c:pt idx="2117">
                  <c:v>1047.7368160000001</c:v>
                </c:pt>
                <c:pt idx="2118">
                  <c:v>1045.533813</c:v>
                </c:pt>
                <c:pt idx="2119">
                  <c:v>1042.6716309999645</c:v>
                </c:pt>
                <c:pt idx="2120">
                  <c:v>1038.9689940000001</c:v>
                </c:pt>
                <c:pt idx="2121">
                  <c:v>1031.2557370000011</c:v>
                </c:pt>
                <c:pt idx="2122">
                  <c:v>1022.883118</c:v>
                </c:pt>
                <c:pt idx="2123">
                  <c:v>1016.905273</c:v>
                </c:pt>
                <c:pt idx="2124">
                  <c:v>1013.7098390000035</c:v>
                </c:pt>
                <c:pt idx="2125">
                  <c:v>1012.111572</c:v>
                </c:pt>
                <c:pt idx="2126">
                  <c:v>1013.3005979999994</c:v>
                </c:pt>
                <c:pt idx="2127">
                  <c:v>1018.644104</c:v>
                </c:pt>
                <c:pt idx="2128">
                  <c:v>1024.7995610000348</c:v>
                </c:pt>
                <c:pt idx="2129">
                  <c:v>1031.1468510000011</c:v>
                </c:pt>
                <c:pt idx="2130">
                  <c:v>1037.4426269999999</c:v>
                </c:pt>
                <c:pt idx="2131">
                  <c:v>1038.062866</c:v>
                </c:pt>
                <c:pt idx="2132">
                  <c:v>1048.2456050000378</c:v>
                </c:pt>
                <c:pt idx="2133">
                  <c:v>1054.5686040000001</c:v>
                </c:pt>
                <c:pt idx="2134">
                  <c:v>1058.4068600000351</c:v>
                </c:pt>
                <c:pt idx="2135">
                  <c:v>1060.4266360000001</c:v>
                </c:pt>
                <c:pt idx="2136">
                  <c:v>1060.8266600000011</c:v>
                </c:pt>
                <c:pt idx="2137">
                  <c:v>1059.6141359999606</c:v>
                </c:pt>
                <c:pt idx="2138">
                  <c:v>1057.034668</c:v>
                </c:pt>
                <c:pt idx="2139">
                  <c:v>1053.4400630000011</c:v>
                </c:pt>
                <c:pt idx="2140">
                  <c:v>1047.950439</c:v>
                </c:pt>
                <c:pt idx="2141">
                  <c:v>1039.4814449999587</c:v>
                </c:pt>
                <c:pt idx="2142">
                  <c:v>1030.4331050000001</c:v>
                </c:pt>
                <c:pt idx="2143">
                  <c:v>1022.491943</c:v>
                </c:pt>
                <c:pt idx="2144">
                  <c:v>1017.1192629999994</c:v>
                </c:pt>
                <c:pt idx="2145">
                  <c:v>1013.3776859999994</c:v>
                </c:pt>
                <c:pt idx="2146">
                  <c:v>1011.272644</c:v>
                </c:pt>
                <c:pt idx="2147">
                  <c:v>1011.602539</c:v>
                </c:pt>
                <c:pt idx="2148">
                  <c:v>1013.777954</c:v>
                </c:pt>
                <c:pt idx="2149">
                  <c:v>1016.6883540000035</c:v>
                </c:pt>
                <c:pt idx="2150">
                  <c:v>1021.0352779999994</c:v>
                </c:pt>
                <c:pt idx="2151">
                  <c:v>1021.0320429999994</c:v>
                </c:pt>
                <c:pt idx="2152">
                  <c:v>1027.9322510000011</c:v>
                </c:pt>
                <c:pt idx="2153">
                  <c:v>1032.8093259999998</c:v>
                </c:pt>
                <c:pt idx="2154">
                  <c:v>1036.5567630000351</c:v>
                </c:pt>
                <c:pt idx="2155">
                  <c:v>1039.208496</c:v>
                </c:pt>
                <c:pt idx="2156">
                  <c:v>1040.9079590000442</c:v>
                </c:pt>
                <c:pt idx="2157">
                  <c:v>1041.563721</c:v>
                </c:pt>
                <c:pt idx="2158">
                  <c:v>1041.0025630000011</c:v>
                </c:pt>
                <c:pt idx="2159">
                  <c:v>1039.2504879999999</c:v>
                </c:pt>
                <c:pt idx="2160">
                  <c:v>1036.5776370000001</c:v>
                </c:pt>
                <c:pt idx="2161">
                  <c:v>1030.7026370000001</c:v>
                </c:pt>
                <c:pt idx="2162">
                  <c:v>1026.1267089999999</c:v>
                </c:pt>
                <c:pt idx="2163">
                  <c:v>1020.0310669999974</c:v>
                </c:pt>
                <c:pt idx="2164">
                  <c:v>1014.7717900000035</c:v>
                </c:pt>
                <c:pt idx="2165">
                  <c:v>1011.0653689999994</c:v>
                </c:pt>
                <c:pt idx="2166">
                  <c:v>1009.058716</c:v>
                </c:pt>
                <c:pt idx="2167">
                  <c:v>1009.359375</c:v>
                </c:pt>
                <c:pt idx="2168">
                  <c:v>1013.5673219999974</c:v>
                </c:pt>
                <c:pt idx="2169">
                  <c:v>1018.8473509999974</c:v>
                </c:pt>
                <c:pt idx="2170">
                  <c:v>1024.4565430000011</c:v>
                </c:pt>
                <c:pt idx="2171">
                  <c:v>1024.1267089999999</c:v>
                </c:pt>
                <c:pt idx="2172">
                  <c:v>1030.6917719999999</c:v>
                </c:pt>
                <c:pt idx="2173">
                  <c:v>1036.6589359999998</c:v>
                </c:pt>
                <c:pt idx="2174">
                  <c:v>1041.016846</c:v>
                </c:pt>
                <c:pt idx="2175">
                  <c:v>1043.9626459999999</c:v>
                </c:pt>
                <c:pt idx="2176">
                  <c:v>1045.5798339999999</c:v>
                </c:pt>
                <c:pt idx="2177">
                  <c:v>1045.8565670000348</c:v>
                </c:pt>
                <c:pt idx="2178">
                  <c:v>1044.7495120000001</c:v>
                </c:pt>
                <c:pt idx="2179">
                  <c:v>1042.1911619999998</c:v>
                </c:pt>
                <c:pt idx="2180">
                  <c:v>1039.5856930000011</c:v>
                </c:pt>
                <c:pt idx="2181">
                  <c:v>1033.3438719999999</c:v>
                </c:pt>
                <c:pt idx="2182">
                  <c:v>1027.569092</c:v>
                </c:pt>
                <c:pt idx="2183">
                  <c:v>1019.5655519999979</c:v>
                </c:pt>
                <c:pt idx="2184">
                  <c:v>1012.855774</c:v>
                </c:pt>
                <c:pt idx="2185">
                  <c:v>1007.9556269999778</c:v>
                </c:pt>
                <c:pt idx="2186">
                  <c:v>1004.872742</c:v>
                </c:pt>
                <c:pt idx="2187">
                  <c:v>1004.185425</c:v>
                </c:pt>
                <c:pt idx="2188">
                  <c:v>1005.251404</c:v>
                </c:pt>
                <c:pt idx="2189">
                  <c:v>1007.9436649999974</c:v>
                </c:pt>
                <c:pt idx="2190">
                  <c:v>1011.975891</c:v>
                </c:pt>
                <c:pt idx="2191">
                  <c:v>1012.9716189999994</c:v>
                </c:pt>
                <c:pt idx="2192">
                  <c:v>1020.13147</c:v>
                </c:pt>
                <c:pt idx="2193">
                  <c:v>1026.0714109999587</c:v>
                </c:pt>
                <c:pt idx="2194">
                  <c:v>1030.929443</c:v>
                </c:pt>
                <c:pt idx="2195">
                  <c:v>1034.7957760000011</c:v>
                </c:pt>
                <c:pt idx="2196">
                  <c:v>1037.6461179999999</c:v>
                </c:pt>
                <c:pt idx="2197">
                  <c:v>1039.4096680000011</c:v>
                </c:pt>
                <c:pt idx="2198">
                  <c:v>1040.0177000000001</c:v>
                </c:pt>
                <c:pt idx="2199">
                  <c:v>1039.4053960000001</c:v>
                </c:pt>
                <c:pt idx="2200">
                  <c:v>1037.950439</c:v>
                </c:pt>
                <c:pt idx="2201">
                  <c:v>1033.2855220000001</c:v>
                </c:pt>
                <c:pt idx="2202">
                  <c:v>1030.4448239999999</c:v>
                </c:pt>
                <c:pt idx="2203">
                  <c:v>1025.9267580000367</c:v>
                </c:pt>
                <c:pt idx="2204">
                  <c:v>1019.2839360000202</c:v>
                </c:pt>
                <c:pt idx="2205">
                  <c:v>1013.625305</c:v>
                </c:pt>
                <c:pt idx="2206">
                  <c:v>1009.9887700000208</c:v>
                </c:pt>
                <c:pt idx="2207">
                  <c:v>1008.448181</c:v>
                </c:pt>
                <c:pt idx="2208">
                  <c:v>1009.607727</c:v>
                </c:pt>
                <c:pt idx="2209">
                  <c:v>1014.3250119999979</c:v>
                </c:pt>
                <c:pt idx="2210">
                  <c:v>1019.911804</c:v>
                </c:pt>
                <c:pt idx="2211">
                  <c:v>1020.6705930000005</c:v>
                </c:pt>
                <c:pt idx="2212">
                  <c:v>1029.6533199999587</c:v>
                </c:pt>
                <c:pt idx="2213">
                  <c:v>1036.4466550000582</c:v>
                </c:pt>
                <c:pt idx="2214">
                  <c:v>1041.6793209999494</c:v>
                </c:pt>
                <c:pt idx="2215">
                  <c:v>1045.670654</c:v>
                </c:pt>
                <c:pt idx="2216">
                  <c:v>1048.4650880000011</c:v>
                </c:pt>
                <c:pt idx="2217">
                  <c:v>1050.0235600000001</c:v>
                </c:pt>
                <c:pt idx="2218">
                  <c:v>1050.6264650000001</c:v>
                </c:pt>
                <c:pt idx="2219">
                  <c:v>1050.1783449999455</c:v>
                </c:pt>
                <c:pt idx="2220">
                  <c:v>1048.2901609999999</c:v>
                </c:pt>
                <c:pt idx="2221">
                  <c:v>1042.1729739999998</c:v>
                </c:pt>
                <c:pt idx="2222">
                  <c:v>1038.1617429999587</c:v>
                </c:pt>
                <c:pt idx="2223">
                  <c:v>1032.2723389999562</c:v>
                </c:pt>
                <c:pt idx="2224">
                  <c:v>1024.7653809999999</c:v>
                </c:pt>
                <c:pt idx="2225">
                  <c:v>1017.948364</c:v>
                </c:pt>
                <c:pt idx="2226">
                  <c:v>1013.1530760000005</c:v>
                </c:pt>
                <c:pt idx="2227">
                  <c:v>1010.258545</c:v>
                </c:pt>
                <c:pt idx="2228">
                  <c:v>1009.123901</c:v>
                </c:pt>
                <c:pt idx="2229">
                  <c:v>1009.5205079999994</c:v>
                </c:pt>
                <c:pt idx="2230">
                  <c:v>1011.153015</c:v>
                </c:pt>
                <c:pt idx="2231">
                  <c:v>1011.5660399999994</c:v>
                </c:pt>
                <c:pt idx="2232">
                  <c:v>1017.520447</c:v>
                </c:pt>
                <c:pt idx="2233">
                  <c:v>1023.471558</c:v>
                </c:pt>
                <c:pt idx="2234">
                  <c:v>1028.6363530000001</c:v>
                </c:pt>
                <c:pt idx="2235">
                  <c:v>1033.08728</c:v>
                </c:pt>
                <c:pt idx="2236">
                  <c:v>1036.7021479999999</c:v>
                </c:pt>
                <c:pt idx="2237">
                  <c:v>1039.3557129999999</c:v>
                </c:pt>
                <c:pt idx="2238">
                  <c:v>1041.0185550000417</c:v>
                </c:pt>
                <c:pt idx="2239">
                  <c:v>1041.760376</c:v>
                </c:pt>
                <c:pt idx="2240">
                  <c:v>1041.301025</c:v>
                </c:pt>
                <c:pt idx="2241">
                  <c:v>1036.8675540000011</c:v>
                </c:pt>
                <c:pt idx="2242">
                  <c:v>1035.349487</c:v>
                </c:pt>
                <c:pt idx="2243">
                  <c:v>1032.311768</c:v>
                </c:pt>
                <c:pt idx="2244">
                  <c:v>1027.8233639999999</c:v>
                </c:pt>
                <c:pt idx="2245">
                  <c:v>1021.2822269999994</c:v>
                </c:pt>
                <c:pt idx="2246">
                  <c:v>1015.7131350000005</c:v>
                </c:pt>
                <c:pt idx="2247">
                  <c:v>1012.225464</c:v>
                </c:pt>
                <c:pt idx="2248">
                  <c:v>1010.71759</c:v>
                </c:pt>
                <c:pt idx="2249">
                  <c:v>1010.937560999981</c:v>
                </c:pt>
                <c:pt idx="2250">
                  <c:v>1014.1968380000005</c:v>
                </c:pt>
                <c:pt idx="2251">
                  <c:v>1014.7271119999994</c:v>
                </c:pt>
                <c:pt idx="2252">
                  <c:v>1022.289124</c:v>
                </c:pt>
                <c:pt idx="2253">
                  <c:v>1028.8912349999489</c:v>
                </c:pt>
                <c:pt idx="2254">
                  <c:v>1034.4057620000415</c:v>
                </c:pt>
                <c:pt idx="2255">
                  <c:v>1039.049927</c:v>
                </c:pt>
                <c:pt idx="2256">
                  <c:v>1042.7037350000001</c:v>
                </c:pt>
                <c:pt idx="2257">
                  <c:v>1045.2784419999998</c:v>
                </c:pt>
                <c:pt idx="2258">
                  <c:v>1046.704712</c:v>
                </c:pt>
                <c:pt idx="2259">
                  <c:v>1047.1000979999999</c:v>
                </c:pt>
                <c:pt idx="2260">
                  <c:v>1046.4489750000325</c:v>
                </c:pt>
                <c:pt idx="2261">
                  <c:v>1040.4796140000001</c:v>
                </c:pt>
                <c:pt idx="2262">
                  <c:v>1038.4720459999999</c:v>
                </c:pt>
                <c:pt idx="2263">
                  <c:v>1034.6170649999999</c:v>
                </c:pt>
                <c:pt idx="2264">
                  <c:v>1029.5074459999998</c:v>
                </c:pt>
                <c:pt idx="2265">
                  <c:v>1023.8022459999974</c:v>
                </c:pt>
                <c:pt idx="2266">
                  <c:v>1018.192139</c:v>
                </c:pt>
                <c:pt idx="2267">
                  <c:v>1013.6659550000001</c:v>
                </c:pt>
                <c:pt idx="2268">
                  <c:v>1010.4887700000208</c:v>
                </c:pt>
                <c:pt idx="2269">
                  <c:v>1008.769897</c:v>
                </c:pt>
                <c:pt idx="2270">
                  <c:v>1008.4561159999797</c:v>
                </c:pt>
                <c:pt idx="2271">
                  <c:v>1007.943909</c:v>
                </c:pt>
                <c:pt idx="2272">
                  <c:v>1014.414551</c:v>
                </c:pt>
                <c:pt idx="2273">
                  <c:v>1020.4221189999799</c:v>
                </c:pt>
                <c:pt idx="2274">
                  <c:v>1026.0357670000406</c:v>
                </c:pt>
                <c:pt idx="2275">
                  <c:v>1031.234375</c:v>
                </c:pt>
                <c:pt idx="2276">
                  <c:v>1035.818237</c:v>
                </c:pt>
                <c:pt idx="2277">
                  <c:v>1039.5622559999999</c:v>
                </c:pt>
                <c:pt idx="2278">
                  <c:v>1042.3326419999999</c:v>
                </c:pt>
                <c:pt idx="2279">
                  <c:v>1044.0516359999999</c:v>
                </c:pt>
                <c:pt idx="2280">
                  <c:v>1044.6311039999998</c:v>
                </c:pt>
                <c:pt idx="2281">
                  <c:v>1039.9106449999999</c:v>
                </c:pt>
                <c:pt idx="2282">
                  <c:v>1040.4351810000355</c:v>
                </c:pt>
                <c:pt idx="2283">
                  <c:v>1038.71228</c:v>
                </c:pt>
                <c:pt idx="2284">
                  <c:v>1035.5260010000011</c:v>
                </c:pt>
                <c:pt idx="2285">
                  <c:v>1031.0290530000011</c:v>
                </c:pt>
                <c:pt idx="2286">
                  <c:v>1024.1219479999675</c:v>
                </c:pt>
                <c:pt idx="2287">
                  <c:v>1018.762085</c:v>
                </c:pt>
                <c:pt idx="2288">
                  <c:v>1015.1502689999974</c:v>
                </c:pt>
                <c:pt idx="2289">
                  <c:v>1013.3902589999979</c:v>
                </c:pt>
                <c:pt idx="2290">
                  <c:v>1015.3658449999994</c:v>
                </c:pt>
                <c:pt idx="2291">
                  <c:v>1015.3201899999979</c:v>
                </c:pt>
                <c:pt idx="2292">
                  <c:v>1022.223694</c:v>
                </c:pt>
                <c:pt idx="2293">
                  <c:v>1028.8919679999999</c:v>
                </c:pt>
                <c:pt idx="2294">
                  <c:v>1035.0855710000387</c:v>
                </c:pt>
                <c:pt idx="2295">
                  <c:v>1040.6697999999999</c:v>
                </c:pt>
                <c:pt idx="2296">
                  <c:v>1045.390625</c:v>
                </c:pt>
                <c:pt idx="2297">
                  <c:v>1049.0676269999999</c:v>
                </c:pt>
                <c:pt idx="2298">
                  <c:v>1051.6647949999597</c:v>
                </c:pt>
                <c:pt idx="2299">
                  <c:v>1053.0777590000321</c:v>
                </c:pt>
                <c:pt idx="2300">
                  <c:v>1053.2479249999999</c:v>
                </c:pt>
                <c:pt idx="2301">
                  <c:v>1047.9243159999999</c:v>
                </c:pt>
                <c:pt idx="2302">
                  <c:v>1047.5736079999999</c:v>
                </c:pt>
                <c:pt idx="2303">
                  <c:v>1045.6152339999999</c:v>
                </c:pt>
                <c:pt idx="2304">
                  <c:v>1041.986328</c:v>
                </c:pt>
                <c:pt idx="2305">
                  <c:v>1037.1699219999998</c:v>
                </c:pt>
                <c:pt idx="2306">
                  <c:v>1029.9420170000001</c:v>
                </c:pt>
                <c:pt idx="2307">
                  <c:v>1022.8242189999974</c:v>
                </c:pt>
                <c:pt idx="2308">
                  <c:v>1017.1329959999994</c:v>
                </c:pt>
                <c:pt idx="2309">
                  <c:v>1013.242981</c:v>
                </c:pt>
                <c:pt idx="2310">
                  <c:v>1011.264709</c:v>
                </c:pt>
                <c:pt idx="2311">
                  <c:v>1009.899719</c:v>
                </c:pt>
                <c:pt idx="2312">
                  <c:v>1013.737366</c:v>
                </c:pt>
                <c:pt idx="2313">
                  <c:v>1019.2871699999994</c:v>
                </c:pt>
                <c:pt idx="2314">
                  <c:v>1024.866943</c:v>
                </c:pt>
                <c:pt idx="2315">
                  <c:v>1030.708374</c:v>
                </c:pt>
                <c:pt idx="2316">
                  <c:v>1036.2613530000001</c:v>
                </c:pt>
                <c:pt idx="2317">
                  <c:v>1041.068481</c:v>
                </c:pt>
                <c:pt idx="2318">
                  <c:v>1045.0520019999999</c:v>
                </c:pt>
                <c:pt idx="2319">
                  <c:v>1048.1219479999675</c:v>
                </c:pt>
                <c:pt idx="2320">
                  <c:v>1050.1591799999999</c:v>
                </c:pt>
                <c:pt idx="2321">
                  <c:v>1046.0665280000001</c:v>
                </c:pt>
                <c:pt idx="2322">
                  <c:v>1047.934937</c:v>
                </c:pt>
                <c:pt idx="2323">
                  <c:v>1047.540039</c:v>
                </c:pt>
                <c:pt idx="2324">
                  <c:v>1045.2983399999998</c:v>
                </c:pt>
                <c:pt idx="2325">
                  <c:v>1042.3487550000011</c:v>
                </c:pt>
                <c:pt idx="2326">
                  <c:v>1037.7785640000011</c:v>
                </c:pt>
                <c:pt idx="2327">
                  <c:v>1030.6046139999999</c:v>
                </c:pt>
                <c:pt idx="2328">
                  <c:v>1024.2010499999999</c:v>
                </c:pt>
                <c:pt idx="2329">
                  <c:v>1020.242371</c:v>
                </c:pt>
                <c:pt idx="2330">
                  <c:v>1018.7935790000035</c:v>
                </c:pt>
                <c:pt idx="2331">
                  <c:v>1018.140869</c:v>
                </c:pt>
                <c:pt idx="2332">
                  <c:v>1022.9916989999994</c:v>
                </c:pt>
                <c:pt idx="2333">
                  <c:v>1028.8939209999526</c:v>
                </c:pt>
                <c:pt idx="2334">
                  <c:v>1035.2071530000362</c:v>
                </c:pt>
                <c:pt idx="2335">
                  <c:v>1041.3944089999391</c:v>
                </c:pt>
                <c:pt idx="2336">
                  <c:v>1047.0327150000001</c:v>
                </c:pt>
                <c:pt idx="2337">
                  <c:v>1051.880981</c:v>
                </c:pt>
                <c:pt idx="2338">
                  <c:v>1055.7663570000011</c:v>
                </c:pt>
                <c:pt idx="2339">
                  <c:v>1058.561279</c:v>
                </c:pt>
                <c:pt idx="2340">
                  <c:v>1060.1674799999998</c:v>
                </c:pt>
                <c:pt idx="2341">
                  <c:v>1054.295044</c:v>
                </c:pt>
                <c:pt idx="2342">
                  <c:v>1054.9571530000362</c:v>
                </c:pt>
                <c:pt idx="2343">
                  <c:v>1053.9655760000353</c:v>
                </c:pt>
                <c:pt idx="2344">
                  <c:v>1051.5924069999539</c:v>
                </c:pt>
                <c:pt idx="2345">
                  <c:v>1048.0070800000001</c:v>
                </c:pt>
                <c:pt idx="2346">
                  <c:v>1042.4954829999999</c:v>
                </c:pt>
                <c:pt idx="2347">
                  <c:v>1034.786499</c:v>
                </c:pt>
                <c:pt idx="2348">
                  <c:v>1027.2966309999999</c:v>
                </c:pt>
                <c:pt idx="2349">
                  <c:v>1021.378235</c:v>
                </c:pt>
                <c:pt idx="2350">
                  <c:v>1017.4498289999979</c:v>
                </c:pt>
                <c:pt idx="2351">
                  <c:v>1014.143555</c:v>
                </c:pt>
                <c:pt idx="2352">
                  <c:v>1015.103516</c:v>
                </c:pt>
                <c:pt idx="2353">
                  <c:v>1019.6355589999994</c:v>
                </c:pt>
                <c:pt idx="2354">
                  <c:v>1025.0142819999999</c:v>
                </c:pt>
                <c:pt idx="2355">
                  <c:v>1030.9885250000011</c:v>
                </c:pt>
                <c:pt idx="2356">
                  <c:v>1036.919312</c:v>
                </c:pt>
                <c:pt idx="2357">
                  <c:v>1042.244263</c:v>
                </c:pt>
                <c:pt idx="2358">
                  <c:v>1046.856323</c:v>
                </c:pt>
                <c:pt idx="2359">
                  <c:v>1050.660889</c:v>
                </c:pt>
                <c:pt idx="2360">
                  <c:v>1053.481812</c:v>
                </c:pt>
                <c:pt idx="2361">
                  <c:v>1049.441284</c:v>
                </c:pt>
                <c:pt idx="2362">
                  <c:v>1054.2539059999999</c:v>
                </c:pt>
                <c:pt idx="2363">
                  <c:v>1055.3991699999999</c:v>
                </c:pt>
                <c:pt idx="2364">
                  <c:v>1053.876342999959</c:v>
                </c:pt>
                <c:pt idx="2365">
                  <c:v>1051.7349850000001</c:v>
                </c:pt>
                <c:pt idx="2366">
                  <c:v>1048.4179690000412</c:v>
                </c:pt>
                <c:pt idx="2367">
                  <c:v>1043.2790530000011</c:v>
                </c:pt>
                <c:pt idx="2368">
                  <c:v>1035.3579099999999</c:v>
                </c:pt>
                <c:pt idx="2369">
                  <c:v>1028.4112550000011</c:v>
                </c:pt>
                <c:pt idx="2370">
                  <c:v>1024.2269289999999</c:v>
                </c:pt>
                <c:pt idx="2371">
                  <c:v>1021.441345</c:v>
                </c:pt>
                <c:pt idx="2372">
                  <c:v>1022.7839360000202</c:v>
                </c:pt>
                <c:pt idx="2373">
                  <c:v>1027.1062010000001</c:v>
                </c:pt>
                <c:pt idx="2374">
                  <c:v>1032.5527339999999</c:v>
                </c:pt>
                <c:pt idx="2375">
                  <c:v>1038.32251</c:v>
                </c:pt>
                <c:pt idx="2376">
                  <c:v>1043.8950199999999</c:v>
                </c:pt>
                <c:pt idx="2377">
                  <c:v>1048.9414059999999</c:v>
                </c:pt>
                <c:pt idx="2378">
                  <c:v>1053.280884</c:v>
                </c:pt>
                <c:pt idx="2379">
                  <c:v>1057.0036620000001</c:v>
                </c:pt>
                <c:pt idx="2380">
                  <c:v>1059.7310789999999</c:v>
                </c:pt>
                <c:pt idx="2381">
                  <c:v>1056.1595459999999</c:v>
                </c:pt>
                <c:pt idx="2382">
                  <c:v>1058.9472660000001</c:v>
                </c:pt>
                <c:pt idx="2383">
                  <c:v>1059.4067380000001</c:v>
                </c:pt>
                <c:pt idx="2384">
                  <c:v>1058.0456540000321</c:v>
                </c:pt>
                <c:pt idx="2385">
                  <c:v>1055.2885740000011</c:v>
                </c:pt>
                <c:pt idx="2386">
                  <c:v>1051.7407229999999</c:v>
                </c:pt>
                <c:pt idx="2387">
                  <c:v>1046.666626</c:v>
                </c:pt>
                <c:pt idx="2388">
                  <c:v>1039.1687010000001</c:v>
                </c:pt>
                <c:pt idx="2389">
                  <c:v>1031.8127439999998</c:v>
                </c:pt>
                <c:pt idx="2390">
                  <c:v>1025.9888920000001</c:v>
                </c:pt>
                <c:pt idx="2391">
                  <c:v>1019.563049</c:v>
                </c:pt>
                <c:pt idx="2392">
                  <c:v>1017.954712</c:v>
                </c:pt>
                <c:pt idx="2393">
                  <c:v>1018.285645</c:v>
                </c:pt>
                <c:pt idx="2394">
                  <c:v>1021.082458</c:v>
                </c:pt>
                <c:pt idx="2395">
                  <c:v>1025.02063</c:v>
                </c:pt>
                <c:pt idx="2396">
                  <c:v>1029.8079829999999</c:v>
                </c:pt>
                <c:pt idx="2397">
                  <c:v>1034.7021479999999</c:v>
                </c:pt>
                <c:pt idx="2398">
                  <c:v>1039.2839359999998</c:v>
                </c:pt>
                <c:pt idx="2399">
                  <c:v>1043.2971190000001</c:v>
                </c:pt>
                <c:pt idx="2400">
                  <c:v>1046.5573730000001</c:v>
                </c:pt>
                <c:pt idx="2401">
                  <c:v>1044.0834959999661</c:v>
                </c:pt>
                <c:pt idx="2402">
                  <c:v>1046.3732909999578</c:v>
                </c:pt>
                <c:pt idx="2403">
                  <c:v>1048.2236330000001</c:v>
                </c:pt>
                <c:pt idx="2404">
                  <c:v>1048.3671879999999</c:v>
                </c:pt>
                <c:pt idx="2405">
                  <c:v>1046.989746</c:v>
                </c:pt>
                <c:pt idx="2406">
                  <c:v>1044.875366</c:v>
                </c:pt>
                <c:pt idx="2407">
                  <c:v>1041.5679929999999</c:v>
                </c:pt>
                <c:pt idx="2408">
                  <c:v>1037.1712649999649</c:v>
                </c:pt>
                <c:pt idx="2409">
                  <c:v>1030.6241459999578</c:v>
                </c:pt>
                <c:pt idx="2410">
                  <c:v>1025</c:v>
                </c:pt>
                <c:pt idx="2411">
                  <c:v>1020.564758</c:v>
                </c:pt>
                <c:pt idx="2412">
                  <c:v>1019.07782</c:v>
                </c:pt>
                <c:pt idx="2413">
                  <c:v>1019.429321</c:v>
                </c:pt>
                <c:pt idx="2414">
                  <c:v>1022.177063</c:v>
                </c:pt>
                <c:pt idx="2415">
                  <c:v>1026.7467040000001</c:v>
                </c:pt>
                <c:pt idx="2416">
                  <c:v>1032.130737</c:v>
                </c:pt>
                <c:pt idx="2417">
                  <c:v>1037.5091550000011</c:v>
                </c:pt>
                <c:pt idx="2418">
                  <c:v>1042.439331</c:v>
                </c:pt>
                <c:pt idx="2419">
                  <c:v>1046.6647949999597</c:v>
                </c:pt>
                <c:pt idx="2420">
                  <c:v>1050.0714109999587</c:v>
                </c:pt>
                <c:pt idx="2421">
                  <c:v>1047.5449219999998</c:v>
                </c:pt>
                <c:pt idx="2422">
                  <c:v>1050.539307</c:v>
                </c:pt>
                <c:pt idx="2423">
                  <c:v>1052.178467</c:v>
                </c:pt>
                <c:pt idx="2424">
                  <c:v>1051.9727780000001</c:v>
                </c:pt>
                <c:pt idx="2425">
                  <c:v>1050.8022459999661</c:v>
                </c:pt>
                <c:pt idx="2426">
                  <c:v>1048.359009</c:v>
                </c:pt>
                <c:pt idx="2427">
                  <c:v>1044.8342289999489</c:v>
                </c:pt>
                <c:pt idx="2428">
                  <c:v>1039.6289059999999</c:v>
                </c:pt>
                <c:pt idx="2429">
                  <c:v>1032.4936520000001</c:v>
                </c:pt>
                <c:pt idx="2430">
                  <c:v>1025.9075930000495</c:v>
                </c:pt>
                <c:pt idx="2431">
                  <c:v>1020.6226199999974</c:v>
                </c:pt>
                <c:pt idx="2432">
                  <c:v>1017.4075929999979</c:v>
                </c:pt>
                <c:pt idx="2433">
                  <c:v>1015.7566529999979</c:v>
                </c:pt>
                <c:pt idx="2434">
                  <c:v>1015.705322</c:v>
                </c:pt>
                <c:pt idx="2435">
                  <c:v>1018.5662229999762</c:v>
                </c:pt>
                <c:pt idx="2436">
                  <c:v>1023.1810300000005</c:v>
                </c:pt>
                <c:pt idx="2437">
                  <c:v>1028.1527099999998</c:v>
                </c:pt>
                <c:pt idx="2438">
                  <c:v>1033.1882319999668</c:v>
                </c:pt>
                <c:pt idx="2439">
                  <c:v>1038.0273439999999</c:v>
                </c:pt>
                <c:pt idx="2440">
                  <c:v>1042.4676510000511</c:v>
                </c:pt>
                <c:pt idx="2441">
                  <c:v>1040.9069820000011</c:v>
                </c:pt>
                <c:pt idx="2442">
                  <c:v>1046.4841309999645</c:v>
                </c:pt>
                <c:pt idx="2443">
                  <c:v>1049.9074710000011</c:v>
                </c:pt>
                <c:pt idx="2444">
                  <c:v>1051.2692870000001</c:v>
                </c:pt>
                <c:pt idx="2445">
                  <c:v>1051.1667479999999</c:v>
                </c:pt>
                <c:pt idx="2446">
                  <c:v>1049.7392580000001</c:v>
                </c:pt>
                <c:pt idx="2447">
                  <c:v>1047.4804690000001</c:v>
                </c:pt>
                <c:pt idx="2448">
                  <c:v>1044.2169190000011</c:v>
                </c:pt>
                <c:pt idx="2449">
                  <c:v>1039.8276370000001</c:v>
                </c:pt>
                <c:pt idx="2450">
                  <c:v>1033.0615230000001</c:v>
                </c:pt>
                <c:pt idx="2451">
                  <c:v>1025.5363769999999</c:v>
                </c:pt>
                <c:pt idx="2452">
                  <c:v>1022.119324</c:v>
                </c:pt>
                <c:pt idx="2453">
                  <c:v>1020.7817380000035</c:v>
                </c:pt>
                <c:pt idx="2454">
                  <c:v>1021.3305049999979</c:v>
                </c:pt>
                <c:pt idx="2455">
                  <c:v>1024.7922359999998</c:v>
                </c:pt>
                <c:pt idx="2456">
                  <c:v>1029.7791749999999</c:v>
                </c:pt>
                <c:pt idx="2457">
                  <c:v>1035.0666500000011</c:v>
                </c:pt>
                <c:pt idx="2458">
                  <c:v>1040.2689210000001</c:v>
                </c:pt>
                <c:pt idx="2459">
                  <c:v>1045.082275</c:v>
                </c:pt>
                <c:pt idx="2460">
                  <c:v>1049.2371830000011</c:v>
                </c:pt>
                <c:pt idx="2461">
                  <c:v>1046.62915</c:v>
                </c:pt>
                <c:pt idx="2462">
                  <c:v>1051.6467290000001</c:v>
                </c:pt>
                <c:pt idx="2463">
                  <c:v>1054.2177730000406</c:v>
                </c:pt>
                <c:pt idx="2464">
                  <c:v>1055.00647</c:v>
                </c:pt>
                <c:pt idx="2465">
                  <c:v>1054.484375</c:v>
                </c:pt>
                <c:pt idx="2466">
                  <c:v>1053.2158200000001</c:v>
                </c:pt>
                <c:pt idx="2467">
                  <c:v>1050.5572510000011</c:v>
                </c:pt>
                <c:pt idx="2468">
                  <c:v>1046.8726810000001</c:v>
                </c:pt>
                <c:pt idx="2469">
                  <c:v>1041.7886960000001</c:v>
                </c:pt>
                <c:pt idx="2470">
                  <c:v>1035.6641849999519</c:v>
                </c:pt>
                <c:pt idx="2471">
                  <c:v>1028.647461</c:v>
                </c:pt>
                <c:pt idx="2472">
                  <c:v>1023.444031</c:v>
                </c:pt>
                <c:pt idx="2473">
                  <c:v>1020.090698</c:v>
                </c:pt>
                <c:pt idx="2474">
                  <c:v>1018.490601</c:v>
                </c:pt>
                <c:pt idx="2475">
                  <c:v>1018.47699</c:v>
                </c:pt>
                <c:pt idx="2476">
                  <c:v>1020.4401859999994</c:v>
                </c:pt>
                <c:pt idx="2477">
                  <c:v>1024.4663089999999</c:v>
                </c:pt>
                <c:pt idx="2478">
                  <c:v>1029.553711</c:v>
                </c:pt>
                <c:pt idx="2479">
                  <c:v>1034.7579350000001</c:v>
                </c:pt>
                <c:pt idx="2480">
                  <c:v>1039.6660159999999</c:v>
                </c:pt>
                <c:pt idx="2481">
                  <c:v>1038.5714109999587</c:v>
                </c:pt>
                <c:pt idx="2482">
                  <c:v>1045.1857910000001</c:v>
                </c:pt>
                <c:pt idx="2483">
                  <c:v>1049.226318</c:v>
                </c:pt>
                <c:pt idx="2484">
                  <c:v>1051.4696040000001</c:v>
                </c:pt>
                <c:pt idx="2485">
                  <c:v>1052.3455810000348</c:v>
                </c:pt>
                <c:pt idx="2486">
                  <c:v>1051.9715580000011</c:v>
                </c:pt>
                <c:pt idx="2487">
                  <c:v>1050.5036620000001</c:v>
                </c:pt>
                <c:pt idx="2488">
                  <c:v>1048.5924069999539</c:v>
                </c:pt>
                <c:pt idx="2489">
                  <c:v>1045.459106</c:v>
                </c:pt>
                <c:pt idx="2490">
                  <c:v>1041.1813959999649</c:v>
                </c:pt>
                <c:pt idx="2491">
                  <c:v>1032.693236999934</c:v>
                </c:pt>
                <c:pt idx="2492">
                  <c:v>1027.030884</c:v>
                </c:pt>
                <c:pt idx="2493">
                  <c:v>1023.218689</c:v>
                </c:pt>
                <c:pt idx="2494">
                  <c:v>1021.7515259999979</c:v>
                </c:pt>
                <c:pt idx="2495">
                  <c:v>1023.2233890000035</c:v>
                </c:pt>
                <c:pt idx="2496">
                  <c:v>1026.7858890000011</c:v>
                </c:pt>
                <c:pt idx="2497">
                  <c:v>1031.6014399999594</c:v>
                </c:pt>
                <c:pt idx="2498">
                  <c:v>1037.3115230000001</c:v>
                </c:pt>
                <c:pt idx="2499">
                  <c:v>1042.8122559999999</c:v>
                </c:pt>
                <c:pt idx="2500">
                  <c:v>1047.8009030000001</c:v>
                </c:pt>
                <c:pt idx="2501">
                  <c:v>1046.468384</c:v>
                </c:pt>
                <c:pt idx="2502">
                  <c:v>1053.4375000000011</c:v>
                </c:pt>
                <c:pt idx="2503">
                  <c:v>1057.2890629999999</c:v>
                </c:pt>
                <c:pt idx="2504">
                  <c:v>1059.11853</c:v>
                </c:pt>
                <c:pt idx="2505">
                  <c:v>1059.501221</c:v>
                </c:pt>
                <c:pt idx="2506">
                  <c:v>1059.0568850000011</c:v>
                </c:pt>
                <c:pt idx="2507">
                  <c:v>1057.2424319999998</c:v>
                </c:pt>
                <c:pt idx="2508">
                  <c:v>1054.521606</c:v>
                </c:pt>
                <c:pt idx="2509">
                  <c:v>1050.3135990000001</c:v>
                </c:pt>
                <c:pt idx="2510">
                  <c:v>1044.834595</c:v>
                </c:pt>
                <c:pt idx="2511">
                  <c:v>1036.4121090000001</c:v>
                </c:pt>
                <c:pt idx="2512">
                  <c:v>1030.686768</c:v>
                </c:pt>
                <c:pt idx="2513">
                  <c:v>1026.2360840000001</c:v>
                </c:pt>
                <c:pt idx="2514">
                  <c:v>1023.2531739999999</c:v>
                </c:pt>
                <c:pt idx="2515">
                  <c:v>1021.8265379999979</c:v>
                </c:pt>
                <c:pt idx="2516">
                  <c:v>1021.9561159999797</c:v>
                </c:pt>
                <c:pt idx="2517">
                  <c:v>1024.5069580000011</c:v>
                </c:pt>
                <c:pt idx="2518">
                  <c:v>1029.6571039999999</c:v>
                </c:pt>
                <c:pt idx="2519">
                  <c:v>1035.3770750000001</c:v>
                </c:pt>
                <c:pt idx="2520">
                  <c:v>1041.1861570000001</c:v>
                </c:pt>
                <c:pt idx="2521">
                  <c:v>1041.1290279999998</c:v>
                </c:pt>
                <c:pt idx="2522">
                  <c:v>1049.71228</c:v>
                </c:pt>
                <c:pt idx="2523">
                  <c:v>1055.1170649999999</c:v>
                </c:pt>
                <c:pt idx="2524">
                  <c:v>1058.5258790000348</c:v>
                </c:pt>
                <c:pt idx="2525">
                  <c:v>1060.5456540000321</c:v>
                </c:pt>
                <c:pt idx="2526">
                  <c:v>1061.359741</c:v>
                </c:pt>
                <c:pt idx="2527">
                  <c:v>1061.2344969999619</c:v>
                </c:pt>
                <c:pt idx="2528">
                  <c:v>1059.747437</c:v>
                </c:pt>
                <c:pt idx="2529">
                  <c:v>1057.2741699999999</c:v>
                </c:pt>
                <c:pt idx="2530">
                  <c:v>1053.4627690000011</c:v>
                </c:pt>
                <c:pt idx="2531">
                  <c:v>1046.7124019999999</c:v>
                </c:pt>
                <c:pt idx="2532">
                  <c:v>1039.8325199999999</c:v>
                </c:pt>
                <c:pt idx="2533">
                  <c:v>1033.8045649999999</c:v>
                </c:pt>
                <c:pt idx="2534">
                  <c:v>1030.0717770000001</c:v>
                </c:pt>
                <c:pt idx="2535">
                  <c:v>1028.5976560000001</c:v>
                </c:pt>
                <c:pt idx="2536">
                  <c:v>1029.1218259999998</c:v>
                </c:pt>
                <c:pt idx="2537">
                  <c:v>1033.6484379999649</c:v>
                </c:pt>
                <c:pt idx="2538">
                  <c:v>1039.2413329999649</c:v>
                </c:pt>
                <c:pt idx="2539">
                  <c:v>1044.9948730000001</c:v>
                </c:pt>
                <c:pt idx="2540">
                  <c:v>1050.5240479999998</c:v>
                </c:pt>
                <c:pt idx="2541">
                  <c:v>1048.4913329999649</c:v>
                </c:pt>
                <c:pt idx="2542">
                  <c:v>1055.7553710000011</c:v>
                </c:pt>
                <c:pt idx="2543">
                  <c:v>1060.369995</c:v>
                </c:pt>
                <c:pt idx="2544">
                  <c:v>1063.165039</c:v>
                </c:pt>
                <c:pt idx="2545">
                  <c:v>1064.678101</c:v>
                </c:pt>
                <c:pt idx="2546">
                  <c:v>1065.2806399999999</c:v>
                </c:pt>
                <c:pt idx="2547">
                  <c:v>1064.5726319999999</c:v>
                </c:pt>
                <c:pt idx="2548">
                  <c:v>1062.8431399999649</c:v>
                </c:pt>
                <c:pt idx="2549">
                  <c:v>1059.8554690000001</c:v>
                </c:pt>
                <c:pt idx="2550">
                  <c:v>1056.063842999959</c:v>
                </c:pt>
                <c:pt idx="2551">
                  <c:v>1048.6641849999519</c:v>
                </c:pt>
                <c:pt idx="2552">
                  <c:v>1041.9967040000001</c:v>
                </c:pt>
                <c:pt idx="2553">
                  <c:v>1035.8752439999998</c:v>
                </c:pt>
                <c:pt idx="2554">
                  <c:v>1031.1655270000001</c:v>
                </c:pt>
                <c:pt idx="2555">
                  <c:v>1027.9958500000325</c:v>
                </c:pt>
                <c:pt idx="2556">
                  <c:v>1026.3804929999587</c:v>
                </c:pt>
                <c:pt idx="2557">
                  <c:v>1026.196899</c:v>
                </c:pt>
                <c:pt idx="2558">
                  <c:v>1027.4530030000001</c:v>
                </c:pt>
                <c:pt idx="2559">
                  <c:v>1030.7298580000001</c:v>
                </c:pt>
                <c:pt idx="2560">
                  <c:v>1035.1085210000001</c:v>
                </c:pt>
                <c:pt idx="2561">
                  <c:v>1035.8145750000001</c:v>
                </c:pt>
                <c:pt idx="2562">
                  <c:v>1042.4835210000001</c:v>
                </c:pt>
                <c:pt idx="2563">
                  <c:v>1047.530518</c:v>
                </c:pt>
                <c:pt idx="2564">
                  <c:v>1051.1845699999999</c:v>
                </c:pt>
                <c:pt idx="2565">
                  <c:v>1053.8382570000001</c:v>
                </c:pt>
                <c:pt idx="2566">
                  <c:v>1055.5345459999999</c:v>
                </c:pt>
                <c:pt idx="2567">
                  <c:v>1056.3638919999999</c:v>
                </c:pt>
                <c:pt idx="2568">
                  <c:v>1055.992798</c:v>
                </c:pt>
                <c:pt idx="2569">
                  <c:v>1054.4868160000001</c:v>
                </c:pt>
                <c:pt idx="2570">
                  <c:v>1052.2679439999999</c:v>
                </c:pt>
                <c:pt idx="2571">
                  <c:v>1047.068726</c:v>
                </c:pt>
                <c:pt idx="2572">
                  <c:v>1042.8569339999999</c:v>
                </c:pt>
                <c:pt idx="2573">
                  <c:v>1037.5141599999999</c:v>
                </c:pt>
                <c:pt idx="2574">
                  <c:v>1032.6995850000001</c:v>
                </c:pt>
                <c:pt idx="2575">
                  <c:v>1029.5520019999999</c:v>
                </c:pt>
                <c:pt idx="2576">
                  <c:v>1028.0783690000001</c:v>
                </c:pt>
                <c:pt idx="2577">
                  <c:v>1028.2078860000001</c:v>
                </c:pt>
                <c:pt idx="2578">
                  <c:v>1030.580811</c:v>
                </c:pt>
                <c:pt idx="2579">
                  <c:v>1035.780884</c:v>
                </c:pt>
                <c:pt idx="2580">
                  <c:v>1041.121582</c:v>
                </c:pt>
                <c:pt idx="2581">
                  <c:v>1040.638062</c:v>
                </c:pt>
                <c:pt idx="2582">
                  <c:v>1048.939331</c:v>
                </c:pt>
                <c:pt idx="2583">
                  <c:v>1054.254639</c:v>
                </c:pt>
                <c:pt idx="2584">
                  <c:v>1058.0463870000001</c:v>
                </c:pt>
                <c:pt idx="2585">
                  <c:v>1060.7402339999999</c:v>
                </c:pt>
                <c:pt idx="2586">
                  <c:v>1062.313842999959</c:v>
                </c:pt>
                <c:pt idx="2587">
                  <c:v>1062.6883539999999</c:v>
                </c:pt>
                <c:pt idx="2588">
                  <c:v>1061.849365</c:v>
                </c:pt>
                <c:pt idx="2589">
                  <c:v>1060.105225</c:v>
                </c:pt>
                <c:pt idx="2590">
                  <c:v>1057.4993899999999</c:v>
                </c:pt>
                <c:pt idx="2591">
                  <c:v>1052.033203</c:v>
                </c:pt>
                <c:pt idx="2592">
                  <c:v>1047.0367429999999</c:v>
                </c:pt>
                <c:pt idx="2593">
                  <c:v>1039.8638919999999</c:v>
                </c:pt>
                <c:pt idx="2594">
                  <c:v>1033.0234379999649</c:v>
                </c:pt>
                <c:pt idx="2595">
                  <c:v>1028.240845</c:v>
                </c:pt>
                <c:pt idx="2596">
                  <c:v>1025.2604979999999</c:v>
                </c:pt>
                <c:pt idx="2597">
                  <c:v>1023.985291</c:v>
                </c:pt>
                <c:pt idx="2598">
                  <c:v>1024.9072269999999</c:v>
                </c:pt>
                <c:pt idx="2599">
                  <c:v>1027.8035890000001</c:v>
                </c:pt>
                <c:pt idx="2600">
                  <c:v>1031.6210939999999</c:v>
                </c:pt>
                <c:pt idx="2601">
                  <c:v>1032.0969239999999</c:v>
                </c:pt>
                <c:pt idx="2602">
                  <c:v>1038.1397710000001</c:v>
                </c:pt>
                <c:pt idx="2603">
                  <c:v>1043.4370120000001</c:v>
                </c:pt>
                <c:pt idx="2604">
                  <c:v>1047.8170170000001</c:v>
                </c:pt>
                <c:pt idx="2605">
                  <c:v>1051.4663089999999</c:v>
                </c:pt>
                <c:pt idx="2606">
                  <c:v>1054.178467</c:v>
                </c:pt>
                <c:pt idx="2607">
                  <c:v>1055.8967290000001</c:v>
                </c:pt>
                <c:pt idx="2608">
                  <c:v>1056.5970459999999</c:v>
                </c:pt>
                <c:pt idx="2609">
                  <c:v>1056.4315190000011</c:v>
                </c:pt>
                <c:pt idx="2610">
                  <c:v>1055.4520259999999</c:v>
                </c:pt>
                <c:pt idx="2611">
                  <c:v>1050.5723879999998</c:v>
                </c:pt>
                <c:pt idx="2612">
                  <c:v>1048.1823729999551</c:v>
                </c:pt>
                <c:pt idx="2613">
                  <c:v>1044.6099850000001</c:v>
                </c:pt>
                <c:pt idx="2614">
                  <c:v>1038.99353</c:v>
                </c:pt>
                <c:pt idx="2615">
                  <c:v>1033.7563479999999</c:v>
                </c:pt>
                <c:pt idx="2616">
                  <c:v>1030.2486570000415</c:v>
                </c:pt>
                <c:pt idx="2617">
                  <c:v>1028.6907959999999</c:v>
                </c:pt>
                <c:pt idx="2618">
                  <c:v>1028.9268800000011</c:v>
                </c:pt>
                <c:pt idx="2619">
                  <c:v>1032.7285160000001</c:v>
                </c:pt>
                <c:pt idx="2620">
                  <c:v>1037.3251949999999</c:v>
                </c:pt>
                <c:pt idx="2621">
                  <c:v>1037.770996</c:v>
                </c:pt>
                <c:pt idx="2622">
                  <c:v>1045.226318</c:v>
                </c:pt>
                <c:pt idx="2623">
                  <c:v>1051.1146239999998</c:v>
                </c:pt>
                <c:pt idx="2624">
                  <c:v>1056.0703129999649</c:v>
                </c:pt>
                <c:pt idx="2625">
                  <c:v>1059.9405520000339</c:v>
                </c:pt>
                <c:pt idx="2626">
                  <c:v>1062.7255860000334</c:v>
                </c:pt>
                <c:pt idx="2627">
                  <c:v>1064.3786620000001</c:v>
                </c:pt>
                <c:pt idx="2628">
                  <c:v>1064.8366700000001</c:v>
                </c:pt>
                <c:pt idx="2629">
                  <c:v>1064.0310059999999</c:v>
                </c:pt>
                <c:pt idx="2630">
                  <c:v>1061.8891599999999</c:v>
                </c:pt>
                <c:pt idx="2631">
                  <c:v>1056.762207</c:v>
                </c:pt>
                <c:pt idx="2632">
                  <c:v>1053.2806399999999</c:v>
                </c:pt>
                <c:pt idx="2633">
                  <c:v>1049.0078129999999</c:v>
                </c:pt>
                <c:pt idx="2634">
                  <c:v>1043.5772710000001</c:v>
                </c:pt>
                <c:pt idx="2635">
                  <c:v>1037.943726</c:v>
                </c:pt>
                <c:pt idx="2636">
                  <c:v>1033.1186520000001</c:v>
                </c:pt>
                <c:pt idx="2637">
                  <c:v>1029.496948</c:v>
                </c:pt>
                <c:pt idx="2638">
                  <c:v>1027.2686770000339</c:v>
                </c:pt>
                <c:pt idx="2639">
                  <c:v>1026.4451900000001</c:v>
                </c:pt>
                <c:pt idx="2640">
                  <c:v>1028.1385499999999</c:v>
                </c:pt>
                <c:pt idx="2641">
                  <c:v>1028.8917239999998</c:v>
                </c:pt>
                <c:pt idx="2642">
                  <c:v>1035.016846</c:v>
                </c:pt>
                <c:pt idx="2643">
                  <c:v>1040.1749269999423</c:v>
                </c:pt>
                <c:pt idx="2644">
                  <c:v>1044.9951169999999</c:v>
                </c:pt>
                <c:pt idx="2645">
                  <c:v>1049.4377440000001</c:v>
                </c:pt>
                <c:pt idx="2646">
                  <c:v>1053.122803</c:v>
                </c:pt>
                <c:pt idx="2647">
                  <c:v>1055.930908</c:v>
                </c:pt>
                <c:pt idx="2648">
                  <c:v>1057.752686</c:v>
                </c:pt>
                <c:pt idx="2649">
                  <c:v>1058.491943</c:v>
                </c:pt>
                <c:pt idx="2650">
                  <c:v>1058.0639650000001</c:v>
                </c:pt>
                <c:pt idx="2651">
                  <c:v>1054.4284670000011</c:v>
                </c:pt>
                <c:pt idx="2652">
                  <c:v>1053.0036620000001</c:v>
                </c:pt>
                <c:pt idx="2653">
                  <c:v>1050.4207760000011</c:v>
                </c:pt>
                <c:pt idx="2654">
                  <c:v>1046.6259769999999</c:v>
                </c:pt>
                <c:pt idx="2655">
                  <c:v>1041.7983399999998</c:v>
                </c:pt>
                <c:pt idx="2656">
                  <c:v>1037.0935059999999</c:v>
                </c:pt>
                <c:pt idx="2657">
                  <c:v>1033.6373289999592</c:v>
                </c:pt>
                <c:pt idx="2658">
                  <c:v>1031.6575929999999</c:v>
                </c:pt>
                <c:pt idx="2659">
                  <c:v>1031.1206050000001</c:v>
                </c:pt>
                <c:pt idx="2660">
                  <c:v>1033.4039310000001</c:v>
                </c:pt>
                <c:pt idx="2661">
                  <c:v>1033.9925540000011</c:v>
                </c:pt>
                <c:pt idx="2662">
                  <c:v>1041.0897219999999</c:v>
                </c:pt>
                <c:pt idx="2663">
                  <c:v>1047.1750489999649</c:v>
                </c:pt>
                <c:pt idx="2664">
                  <c:v>1052.4761960000001</c:v>
                </c:pt>
                <c:pt idx="2665">
                  <c:v>1056.9613039999999</c:v>
                </c:pt>
                <c:pt idx="2666">
                  <c:v>1060.559937</c:v>
                </c:pt>
                <c:pt idx="2667">
                  <c:v>1063.1599119999998</c:v>
                </c:pt>
                <c:pt idx="2668">
                  <c:v>1064.6795649999999</c:v>
                </c:pt>
                <c:pt idx="2669">
                  <c:v>1065.2523189999649</c:v>
                </c:pt>
                <c:pt idx="2670">
                  <c:v>1065.1567379999999</c:v>
                </c:pt>
                <c:pt idx="2671">
                  <c:v>1060.247437</c:v>
                </c:pt>
                <c:pt idx="2672">
                  <c:v>1058.2224119999998</c:v>
                </c:pt>
                <c:pt idx="2673">
                  <c:v>1054.9543459999998</c:v>
                </c:pt>
                <c:pt idx="2674">
                  <c:v>1050.1243899999649</c:v>
                </c:pt>
                <c:pt idx="2675">
                  <c:v>1043.7857670000406</c:v>
                </c:pt>
                <c:pt idx="2676">
                  <c:v>1038.0006100000001</c:v>
                </c:pt>
                <c:pt idx="2677">
                  <c:v>1033.2875980000001</c:v>
                </c:pt>
                <c:pt idx="2678">
                  <c:v>1029.9819339999999</c:v>
                </c:pt>
                <c:pt idx="2679">
                  <c:v>1028.1961670000001</c:v>
                </c:pt>
                <c:pt idx="2680">
                  <c:v>1028.2385250000011</c:v>
                </c:pt>
                <c:pt idx="2681">
                  <c:v>1028.2597660000001</c:v>
                </c:pt>
                <c:pt idx="2682">
                  <c:v>1033.5279540000001</c:v>
                </c:pt>
                <c:pt idx="2683">
                  <c:v>1039.4842530000001</c:v>
                </c:pt>
                <c:pt idx="2684">
                  <c:v>1045.1879879999999</c:v>
                </c:pt>
                <c:pt idx="2685">
                  <c:v>1050.2978520000001</c:v>
                </c:pt>
                <c:pt idx="2686">
                  <c:v>1054.7482910000001</c:v>
                </c:pt>
                <c:pt idx="2687">
                  <c:v>1058.4086910000415</c:v>
                </c:pt>
                <c:pt idx="2688">
                  <c:v>1061.2120359999999</c:v>
                </c:pt>
                <c:pt idx="2689">
                  <c:v>1062.983643</c:v>
                </c:pt>
                <c:pt idx="2690">
                  <c:v>1063.8094479999675</c:v>
                </c:pt>
                <c:pt idx="2691">
                  <c:v>1059.7365720000339</c:v>
                </c:pt>
                <c:pt idx="2692">
                  <c:v>1059.339966</c:v>
                </c:pt>
                <c:pt idx="2693">
                  <c:v>1057.4013669999999</c:v>
                </c:pt>
                <c:pt idx="2694">
                  <c:v>1054.6757809999999</c:v>
                </c:pt>
                <c:pt idx="2695">
                  <c:v>1050.5931399999649</c:v>
                </c:pt>
                <c:pt idx="2696">
                  <c:v>1044.301025</c:v>
                </c:pt>
                <c:pt idx="2697">
                  <c:v>1038.6572269999619</c:v>
                </c:pt>
                <c:pt idx="2698">
                  <c:v>1034.969116</c:v>
                </c:pt>
                <c:pt idx="2699">
                  <c:v>1033.282471</c:v>
                </c:pt>
                <c:pt idx="2700">
                  <c:v>1033.4201660000001</c:v>
                </c:pt>
                <c:pt idx="2701">
                  <c:v>1033.6008299999999</c:v>
                </c:pt>
                <c:pt idx="2702">
                  <c:v>1039.483643</c:v>
                </c:pt>
                <c:pt idx="2703">
                  <c:v>1045.433716</c:v>
                </c:pt>
                <c:pt idx="2704">
                  <c:v>1050.9315190000011</c:v>
                </c:pt>
                <c:pt idx="2705">
                  <c:v>1055.811768</c:v>
                </c:pt>
                <c:pt idx="2706">
                  <c:v>1059.9227289999999</c:v>
                </c:pt>
                <c:pt idx="2707">
                  <c:v>1063.175293</c:v>
                </c:pt>
                <c:pt idx="2708">
                  <c:v>1065.4498289999999</c:v>
                </c:pt>
                <c:pt idx="2709">
                  <c:v>1066.6755370000001</c:v>
                </c:pt>
                <c:pt idx="2710">
                  <c:v>1066.7589109999999</c:v>
                </c:pt>
                <c:pt idx="2711">
                  <c:v>1063.521362</c:v>
                </c:pt>
                <c:pt idx="2712">
                  <c:v>1062.710327</c:v>
                </c:pt>
                <c:pt idx="2713">
                  <c:v>1060.8636469999587</c:v>
                </c:pt>
                <c:pt idx="2714">
                  <c:v>1057.6701659999999</c:v>
                </c:pt>
                <c:pt idx="2715">
                  <c:v>1052.8619379999998</c:v>
                </c:pt>
                <c:pt idx="2716">
                  <c:v>1045.8056640000011</c:v>
                </c:pt>
                <c:pt idx="2717">
                  <c:v>1038.964111</c:v>
                </c:pt>
                <c:pt idx="2718">
                  <c:v>1034.4964600000001</c:v>
                </c:pt>
                <c:pt idx="2719">
                  <c:v>1031.6673579999999</c:v>
                </c:pt>
                <c:pt idx="2720">
                  <c:v>1030.4428710000011</c:v>
                </c:pt>
                <c:pt idx="2721">
                  <c:v>1029.3632809999604</c:v>
                </c:pt>
                <c:pt idx="2722">
                  <c:v>1031.741943</c:v>
                </c:pt>
                <c:pt idx="2723">
                  <c:v>1036.2907709999999</c:v>
                </c:pt>
                <c:pt idx="2724">
                  <c:v>1041.1390379999998</c:v>
                </c:pt>
                <c:pt idx="2725">
                  <c:v>1046.1591799999999</c:v>
                </c:pt>
                <c:pt idx="2726">
                  <c:v>1050.8923339999587</c:v>
                </c:pt>
                <c:pt idx="2727">
                  <c:v>1055.2879640000001</c:v>
                </c:pt>
                <c:pt idx="2728">
                  <c:v>1058.9251710000415</c:v>
                </c:pt>
                <c:pt idx="2729">
                  <c:v>1061.6773679999999</c:v>
                </c:pt>
                <c:pt idx="2730">
                  <c:v>1063.5744629999624</c:v>
                </c:pt>
                <c:pt idx="2731">
                  <c:v>1060.047241</c:v>
                </c:pt>
                <c:pt idx="2732">
                  <c:v>1061.340698</c:v>
                </c:pt>
                <c:pt idx="2733">
                  <c:v>1061.0734859999998</c:v>
                </c:pt>
                <c:pt idx="2734">
                  <c:v>1059.1789550000001</c:v>
                </c:pt>
                <c:pt idx="2735">
                  <c:v>1056.372803</c:v>
                </c:pt>
                <c:pt idx="2736">
                  <c:v>1052.3392329999622</c:v>
                </c:pt>
                <c:pt idx="2737">
                  <c:v>1046.1062010000001</c:v>
                </c:pt>
                <c:pt idx="2738">
                  <c:v>1040.4594729999999</c:v>
                </c:pt>
                <c:pt idx="2739">
                  <c:v>1036.7438959999999</c:v>
                </c:pt>
                <c:pt idx="2740">
                  <c:v>1035.031982</c:v>
                </c:pt>
                <c:pt idx="2741">
                  <c:v>1033.9648439999999</c:v>
                </c:pt>
                <c:pt idx="2742">
                  <c:v>1037.2854</c:v>
                </c:pt>
                <c:pt idx="2743">
                  <c:v>1042.1295170000001</c:v>
                </c:pt>
                <c:pt idx="2744">
                  <c:v>1047.0218510000011</c:v>
                </c:pt>
                <c:pt idx="2745">
                  <c:v>1051.7786870000011</c:v>
                </c:pt>
                <c:pt idx="2746">
                  <c:v>1056.1676030000001</c:v>
                </c:pt>
                <c:pt idx="2747">
                  <c:v>1059.9895020000001</c:v>
                </c:pt>
                <c:pt idx="2748">
                  <c:v>1063.0826419999999</c:v>
                </c:pt>
                <c:pt idx="2749">
                  <c:v>1065.3063959999999</c:v>
                </c:pt>
                <c:pt idx="2750">
                  <c:v>1066.5716550000011</c:v>
                </c:pt>
                <c:pt idx="2751">
                  <c:v>1064.032471</c:v>
                </c:pt>
                <c:pt idx="2752">
                  <c:v>1064.5856930000011</c:v>
                </c:pt>
                <c:pt idx="2753">
                  <c:v>1064.0069580000011</c:v>
                </c:pt>
                <c:pt idx="2754">
                  <c:v>1061.9665530000605</c:v>
                </c:pt>
                <c:pt idx="2755">
                  <c:v>1058.3587649999999</c:v>
                </c:pt>
                <c:pt idx="2756">
                  <c:v>1052.982788</c:v>
                </c:pt>
                <c:pt idx="2757">
                  <c:v>1046.602539</c:v>
                </c:pt>
                <c:pt idx="2758">
                  <c:v>1040.3603519999999</c:v>
                </c:pt>
                <c:pt idx="2759">
                  <c:v>1035.3237299999998</c:v>
                </c:pt>
                <c:pt idx="2760">
                  <c:v>1031.8469239999999</c:v>
                </c:pt>
                <c:pt idx="2761">
                  <c:v>1028.6757809999999</c:v>
                </c:pt>
                <c:pt idx="2762">
                  <c:v>1029.2625730000011</c:v>
                </c:pt>
                <c:pt idx="2763">
                  <c:v>1032.4600829999999</c:v>
                </c:pt>
                <c:pt idx="2764">
                  <c:v>1036.7779540000001</c:v>
                </c:pt>
                <c:pt idx="2765">
                  <c:v>1041.7827150000001</c:v>
                </c:pt>
                <c:pt idx="2766">
                  <c:v>1046.7913819999999</c:v>
                </c:pt>
                <c:pt idx="2767">
                  <c:v>1051.4360349999999</c:v>
                </c:pt>
                <c:pt idx="2768">
                  <c:v>1055.5260010000011</c:v>
                </c:pt>
                <c:pt idx="2769">
                  <c:v>1058.9104</c:v>
                </c:pt>
                <c:pt idx="2770">
                  <c:v>1061.4570309999999</c:v>
                </c:pt>
                <c:pt idx="2771">
                  <c:v>1059.0764159999999</c:v>
                </c:pt>
                <c:pt idx="2772">
                  <c:v>1061.7164310000001</c:v>
                </c:pt>
                <c:pt idx="2773">
                  <c:v>1062.8126219999999</c:v>
                </c:pt>
                <c:pt idx="2774">
                  <c:v>1062.2834469999418</c:v>
                </c:pt>
                <c:pt idx="2775">
                  <c:v>1060.4822999999999</c:v>
                </c:pt>
                <c:pt idx="2776">
                  <c:v>1057.672240999937</c:v>
                </c:pt>
                <c:pt idx="2777">
                  <c:v>1053.6827389999505</c:v>
                </c:pt>
                <c:pt idx="2778">
                  <c:v>1047.7429199999999</c:v>
                </c:pt>
                <c:pt idx="2779">
                  <c:v>1042.4261469999999</c:v>
                </c:pt>
                <c:pt idx="2780">
                  <c:v>1038.7436520000001</c:v>
                </c:pt>
                <c:pt idx="2781">
                  <c:v>1034.998047</c:v>
                </c:pt>
                <c:pt idx="2782">
                  <c:v>1035.251831</c:v>
                </c:pt>
                <c:pt idx="2783">
                  <c:v>1038.334717</c:v>
                </c:pt>
                <c:pt idx="2784">
                  <c:v>1043.204956</c:v>
                </c:pt>
                <c:pt idx="2785">
                  <c:v>1048.2227780000001</c:v>
                </c:pt>
                <c:pt idx="2786">
                  <c:v>1053.0933839999998</c:v>
                </c:pt>
                <c:pt idx="2787">
                  <c:v>1057.5668949999999</c:v>
                </c:pt>
                <c:pt idx="2788">
                  <c:v>1061.4290770000011</c:v>
                </c:pt>
                <c:pt idx="2789">
                  <c:v>1064.5252690000011</c:v>
                </c:pt>
                <c:pt idx="2790">
                  <c:v>1066.7364500000001</c:v>
                </c:pt>
                <c:pt idx="2791">
                  <c:v>1063.8436279999999</c:v>
                </c:pt>
                <c:pt idx="2792">
                  <c:v>1065.0750730000011</c:v>
                </c:pt>
                <c:pt idx="2793">
                  <c:v>1065.5156250000011</c:v>
                </c:pt>
                <c:pt idx="2794">
                  <c:v>1064.5227050000001</c:v>
                </c:pt>
                <c:pt idx="2795">
                  <c:v>1062.5501710000001</c:v>
                </c:pt>
                <c:pt idx="2796">
                  <c:v>1059.1103519999999</c:v>
                </c:pt>
                <c:pt idx="2797">
                  <c:v>1054</c:v>
                </c:pt>
                <c:pt idx="2798">
                  <c:v>1047.1343989999434</c:v>
                </c:pt>
                <c:pt idx="2799">
                  <c:v>1041.6923829999494</c:v>
                </c:pt>
                <c:pt idx="2800">
                  <c:v>1037.1008299999999</c:v>
                </c:pt>
                <c:pt idx="2801">
                  <c:v>1031.7847899999999</c:v>
                </c:pt>
                <c:pt idx="2802">
                  <c:v>1030.4329829999999</c:v>
                </c:pt>
                <c:pt idx="2803">
                  <c:v>1031.1984859999998</c:v>
                </c:pt>
                <c:pt idx="2804">
                  <c:v>1033.695068</c:v>
                </c:pt>
                <c:pt idx="2805">
                  <c:v>1037.6448969999587</c:v>
                </c:pt>
                <c:pt idx="2806">
                  <c:v>1042.322876</c:v>
                </c:pt>
                <c:pt idx="2807">
                  <c:v>1047.0456540000321</c:v>
                </c:pt>
                <c:pt idx="2808">
                  <c:v>1051.5290530000011</c:v>
                </c:pt>
                <c:pt idx="2809">
                  <c:v>1055.5313719999999</c:v>
                </c:pt>
                <c:pt idx="2810">
                  <c:v>1058.8695070000001</c:v>
                </c:pt>
                <c:pt idx="2811">
                  <c:v>1057.1519779999999</c:v>
                </c:pt>
                <c:pt idx="2812">
                  <c:v>1061.4478760000011</c:v>
                </c:pt>
                <c:pt idx="2813">
                  <c:v>1063.458374</c:v>
                </c:pt>
                <c:pt idx="2814">
                  <c:v>1063.4520259999999</c:v>
                </c:pt>
                <c:pt idx="2815">
                  <c:v>1061.9123540000001</c:v>
                </c:pt>
                <c:pt idx="2816">
                  <c:v>1059.7264399999999</c:v>
                </c:pt>
                <c:pt idx="2817">
                  <c:v>1056.8968510000011</c:v>
                </c:pt>
                <c:pt idx="2818">
                  <c:v>1052.6036379999998</c:v>
                </c:pt>
                <c:pt idx="2819">
                  <c:v>1046.1008299999999</c:v>
                </c:pt>
                <c:pt idx="2820">
                  <c:v>1040.4118650000348</c:v>
                </c:pt>
                <c:pt idx="2821">
                  <c:v>1036.2216800000001</c:v>
                </c:pt>
                <c:pt idx="2822">
                  <c:v>1034.7219239999999</c:v>
                </c:pt>
                <c:pt idx="2823">
                  <c:v>1035.3420409999578</c:v>
                </c:pt>
                <c:pt idx="2824">
                  <c:v>1038.6304929999587</c:v>
                </c:pt>
                <c:pt idx="2825">
                  <c:v>1042.8746339999998</c:v>
                </c:pt>
                <c:pt idx="2826">
                  <c:v>1047.7229</c:v>
                </c:pt>
                <c:pt idx="2827">
                  <c:v>1052.4663089999999</c:v>
                </c:pt>
                <c:pt idx="2828">
                  <c:v>1056.851807</c:v>
                </c:pt>
                <c:pt idx="2829">
                  <c:v>1060.6613769999587</c:v>
                </c:pt>
                <c:pt idx="2830">
                  <c:v>1063.719116</c:v>
                </c:pt>
                <c:pt idx="2831">
                  <c:v>1061.1229249999587</c:v>
                </c:pt>
                <c:pt idx="2832">
                  <c:v>1064.3572999999999</c:v>
                </c:pt>
                <c:pt idx="2833">
                  <c:v>1065.6881099999998</c:v>
                </c:pt>
                <c:pt idx="2834">
                  <c:v>1065.1335449999597</c:v>
                </c:pt>
                <c:pt idx="2835">
                  <c:v>1063.2653809999999</c:v>
                </c:pt>
                <c:pt idx="2836">
                  <c:v>1061.1333009999494</c:v>
                </c:pt>
                <c:pt idx="2837">
                  <c:v>1057.7028809999999</c:v>
                </c:pt>
                <c:pt idx="2838">
                  <c:v>1052.930298</c:v>
                </c:pt>
                <c:pt idx="2839">
                  <c:v>1046.4588620000011</c:v>
                </c:pt>
                <c:pt idx="2840">
                  <c:v>1042.2966309999999</c:v>
                </c:pt>
                <c:pt idx="2841">
                  <c:v>1034.9296880000011</c:v>
                </c:pt>
                <c:pt idx="2842">
                  <c:v>1031.8172609999999</c:v>
                </c:pt>
                <c:pt idx="2843">
                  <c:v>1030.375</c:v>
                </c:pt>
                <c:pt idx="2844">
                  <c:v>1030.8476560000001</c:v>
                </c:pt>
                <c:pt idx="2845">
                  <c:v>1033.9123540000001</c:v>
                </c:pt>
                <c:pt idx="2846">
                  <c:v>1038.1829829999622</c:v>
                </c:pt>
                <c:pt idx="2847">
                  <c:v>1043.0457760000011</c:v>
                </c:pt>
                <c:pt idx="2848">
                  <c:v>1047.8843989999434</c:v>
                </c:pt>
                <c:pt idx="2849">
                  <c:v>1052.4270020000001</c:v>
                </c:pt>
                <c:pt idx="2850">
                  <c:v>1056.4561770000339</c:v>
                </c:pt>
                <c:pt idx="2851">
                  <c:v>1054.7785640000011</c:v>
                </c:pt>
                <c:pt idx="2852">
                  <c:v>1058.5058590000415</c:v>
                </c:pt>
                <c:pt idx="2853">
                  <c:v>1061.3973389999562</c:v>
                </c:pt>
                <c:pt idx="2854">
                  <c:v>1062.5047609999999</c:v>
                </c:pt>
                <c:pt idx="2855">
                  <c:v>1062.2169190000011</c:v>
                </c:pt>
                <c:pt idx="2856">
                  <c:v>1061.1258540000001</c:v>
                </c:pt>
                <c:pt idx="2857">
                  <c:v>1059.2366940000011</c:v>
                </c:pt>
                <c:pt idx="2858">
                  <c:v>1056.4569090000011</c:v>
                </c:pt>
                <c:pt idx="2859">
                  <c:v>1052.6000979999999</c:v>
                </c:pt>
                <c:pt idx="2860">
                  <c:v>1046.736328</c:v>
                </c:pt>
                <c:pt idx="2861">
                  <c:v>1040.3488769999999</c:v>
                </c:pt>
                <c:pt idx="2862">
                  <c:v>1036.3951419999999</c:v>
                </c:pt>
                <c:pt idx="2863">
                  <c:v>1034.9071040000001</c:v>
                </c:pt>
                <c:pt idx="2864">
                  <c:v>1035.6976319999999</c:v>
                </c:pt>
                <c:pt idx="2865">
                  <c:v>1038.1279299999999</c:v>
                </c:pt>
                <c:pt idx="2866">
                  <c:v>1042.463013</c:v>
                </c:pt>
                <c:pt idx="2867">
                  <c:v>1047.084717</c:v>
                </c:pt>
                <c:pt idx="2868">
                  <c:v>1051.660889</c:v>
                </c:pt>
                <c:pt idx="2869">
                  <c:v>1055.9332279999999</c:v>
                </c:pt>
                <c:pt idx="2870">
                  <c:v>1059.66626</c:v>
                </c:pt>
                <c:pt idx="2871">
                  <c:v>1057.4298100000001</c:v>
                </c:pt>
                <c:pt idx="2872">
                  <c:v>1061.942139</c:v>
                </c:pt>
                <c:pt idx="2873">
                  <c:v>1064.291504</c:v>
                </c:pt>
                <c:pt idx="2874">
                  <c:v>1064.9772949999999</c:v>
                </c:pt>
                <c:pt idx="2875">
                  <c:v>1064.28125</c:v>
                </c:pt>
                <c:pt idx="2876">
                  <c:v>1063.1145019999999</c:v>
                </c:pt>
                <c:pt idx="2877">
                  <c:v>1060.8594969999619</c:v>
                </c:pt>
                <c:pt idx="2878">
                  <c:v>1057.9165040000348</c:v>
                </c:pt>
                <c:pt idx="2879">
                  <c:v>1053.7187500000011</c:v>
                </c:pt>
                <c:pt idx="2880">
                  <c:v>1047.5996090000001</c:v>
                </c:pt>
                <c:pt idx="2881">
                  <c:v>1041.4688720000001</c:v>
                </c:pt>
                <c:pt idx="2882">
                  <c:v>1036.7490230000001</c:v>
                </c:pt>
                <c:pt idx="2883">
                  <c:v>1033.656616</c:v>
                </c:pt>
                <c:pt idx="2884">
                  <c:v>1032.219482</c:v>
                </c:pt>
                <c:pt idx="2885">
                  <c:v>1032.3433839999998</c:v>
                </c:pt>
                <c:pt idx="2886">
                  <c:v>1035.092163</c:v>
                </c:pt>
                <c:pt idx="2887">
                  <c:v>1039.280029</c:v>
                </c:pt>
                <c:pt idx="2888">
                  <c:v>1044.1367190000001</c:v>
                </c:pt>
                <c:pt idx="2889">
                  <c:v>1049.0561520000001</c:v>
                </c:pt>
                <c:pt idx="2890">
                  <c:v>1053.7073969999999</c:v>
                </c:pt>
                <c:pt idx="2891">
                  <c:v>1052.7006840000001</c:v>
                </c:pt>
                <c:pt idx="2892">
                  <c:v>1058.2432859999999</c:v>
                </c:pt>
                <c:pt idx="2893">
                  <c:v>1062.087524</c:v>
                </c:pt>
                <c:pt idx="2894">
                  <c:v>1064.2944339999592</c:v>
                </c:pt>
                <c:pt idx="2895">
                  <c:v>1065.2032469999619</c:v>
                </c:pt>
                <c:pt idx="2896">
                  <c:v>1065.2138669999999</c:v>
                </c:pt>
                <c:pt idx="2897">
                  <c:v>1064.2259520000011</c:v>
                </c:pt>
                <c:pt idx="2898">
                  <c:v>1061.9486080000001</c:v>
                </c:pt>
                <c:pt idx="2899">
                  <c:v>1058.7464600000001</c:v>
                </c:pt>
                <c:pt idx="2900">
                  <c:v>1054.562866</c:v>
                </c:pt>
                <c:pt idx="2901">
                  <c:v>1047.4003909999999</c:v>
                </c:pt>
                <c:pt idx="2902">
                  <c:v>1042.0069580000011</c:v>
                </c:pt>
                <c:pt idx="2903">
                  <c:v>1038.6513669999647</c:v>
                </c:pt>
                <c:pt idx="2904">
                  <c:v>1037.3094479999675</c:v>
                </c:pt>
                <c:pt idx="2905">
                  <c:v>1038.533813</c:v>
                </c:pt>
                <c:pt idx="2906">
                  <c:v>1042.244629</c:v>
                </c:pt>
                <c:pt idx="2907">
                  <c:v>1046.4652100000001</c:v>
                </c:pt>
                <c:pt idx="2908">
                  <c:v>1050.965942</c:v>
                </c:pt>
                <c:pt idx="2909">
                  <c:v>1055.4204099999999</c:v>
                </c:pt>
                <c:pt idx="2910">
                  <c:v>1059.9483640000001</c:v>
                </c:pt>
                <c:pt idx="2911">
                  <c:v>1058.1416019999999</c:v>
                </c:pt>
                <c:pt idx="2912">
                  <c:v>1062.3984379999649</c:v>
                </c:pt>
                <c:pt idx="2913">
                  <c:v>1065.559814</c:v>
                </c:pt>
                <c:pt idx="2914">
                  <c:v>1067.2703859999999</c:v>
                </c:pt>
                <c:pt idx="2915">
                  <c:v>1068.100586</c:v>
                </c:pt>
                <c:pt idx="2916">
                  <c:v>1067.8310550000001</c:v>
                </c:pt>
                <c:pt idx="2917">
                  <c:v>1066.3670649999999</c:v>
                </c:pt>
                <c:pt idx="2918">
                  <c:v>1063.9407960000001</c:v>
                </c:pt>
                <c:pt idx="2919">
                  <c:v>1060.490845</c:v>
                </c:pt>
                <c:pt idx="2920">
                  <c:v>1055.5061040000001</c:v>
                </c:pt>
                <c:pt idx="2921">
                  <c:v>1048.879639</c:v>
                </c:pt>
                <c:pt idx="2922">
                  <c:v>1042.940308</c:v>
                </c:pt>
                <c:pt idx="2923">
                  <c:v>1038.1998289999592</c:v>
                </c:pt>
                <c:pt idx="2924">
                  <c:v>1035.018188</c:v>
                </c:pt>
                <c:pt idx="2925">
                  <c:v>1033.4938959999999</c:v>
                </c:pt>
                <c:pt idx="2926">
                  <c:v>1034.4597170000011</c:v>
                </c:pt>
                <c:pt idx="2927">
                  <c:v>1037.0009769999999</c:v>
                </c:pt>
                <c:pt idx="2928">
                  <c:v>1040.8665770000011</c:v>
                </c:pt>
                <c:pt idx="2929">
                  <c:v>1045.25415</c:v>
                </c:pt>
                <c:pt idx="2930">
                  <c:v>1050.0793459999998</c:v>
                </c:pt>
                <c:pt idx="2931">
                  <c:v>1049.78125</c:v>
                </c:pt>
                <c:pt idx="2932">
                  <c:v>1055.7851560000001</c:v>
                </c:pt>
                <c:pt idx="2933">
                  <c:v>1060.1523439999501</c:v>
                </c:pt>
                <c:pt idx="2934">
                  <c:v>1063.2351070000011</c:v>
                </c:pt>
                <c:pt idx="2935">
                  <c:v>1065.1634519999998</c:v>
                </c:pt>
                <c:pt idx="2936">
                  <c:v>1065.9757080000011</c:v>
                </c:pt>
                <c:pt idx="2937">
                  <c:v>1065.6512449999404</c:v>
                </c:pt>
                <c:pt idx="2938">
                  <c:v>1064.502686</c:v>
                </c:pt>
                <c:pt idx="2939">
                  <c:v>1062.4470209999999</c:v>
                </c:pt>
                <c:pt idx="2940">
                  <c:v>1059.3823239999631</c:v>
                </c:pt>
                <c:pt idx="2941">
                  <c:v>1054.3995359999999</c:v>
                </c:pt>
                <c:pt idx="2942">
                  <c:v>1048.822754</c:v>
                </c:pt>
                <c:pt idx="2943">
                  <c:v>1044.4038089999999</c:v>
                </c:pt>
                <c:pt idx="2944">
                  <c:v>1041.2147219999999</c:v>
                </c:pt>
                <c:pt idx="2945">
                  <c:v>1039.4416500000011</c:v>
                </c:pt>
                <c:pt idx="2946">
                  <c:v>1039.0432129999624</c:v>
                </c:pt>
                <c:pt idx="2947">
                  <c:v>1042.044067</c:v>
                </c:pt>
                <c:pt idx="2948">
                  <c:v>1046.135986</c:v>
                </c:pt>
                <c:pt idx="2949">
                  <c:v>1050.6531979999675</c:v>
                </c:pt>
                <c:pt idx="2950">
                  <c:v>1055.0520019999999</c:v>
                </c:pt>
                <c:pt idx="2951">
                  <c:v>1054.30603</c:v>
                </c:pt>
                <c:pt idx="2952">
                  <c:v>1060.8688959999999</c:v>
                </c:pt>
                <c:pt idx="2953">
                  <c:v>1064.7563479999999</c:v>
                </c:pt>
                <c:pt idx="2954">
                  <c:v>1066.8875730000011</c:v>
                </c:pt>
                <c:pt idx="2955">
                  <c:v>1068.0280760000001</c:v>
                </c:pt>
                <c:pt idx="2956">
                  <c:v>1068.7174070000001</c:v>
                </c:pt>
                <c:pt idx="2957">
                  <c:v>1068.3188479999999</c:v>
                </c:pt>
                <c:pt idx="2958">
                  <c:v>1066.8522949999597</c:v>
                </c:pt>
                <c:pt idx="2959">
                  <c:v>1064.5301509999999</c:v>
                </c:pt>
                <c:pt idx="2960">
                  <c:v>1061.6343989999434</c:v>
                </c:pt>
                <c:pt idx="2961">
                  <c:v>1056.512939</c:v>
                </c:pt>
                <c:pt idx="2962">
                  <c:v>1050.4327390000001</c:v>
                </c:pt>
                <c:pt idx="2963">
                  <c:v>1044.42749</c:v>
                </c:pt>
                <c:pt idx="2964">
                  <c:v>1039.5931399999649</c:v>
                </c:pt>
                <c:pt idx="2965">
                  <c:v>1036.3211670000001</c:v>
                </c:pt>
                <c:pt idx="2966">
                  <c:v>1034.734741</c:v>
                </c:pt>
                <c:pt idx="2967">
                  <c:v>1035.6629639999999</c:v>
                </c:pt>
                <c:pt idx="2968">
                  <c:v>1039.1560059999999</c:v>
                </c:pt>
                <c:pt idx="2969">
                  <c:v>1043.2687989999999</c:v>
                </c:pt>
                <c:pt idx="2970">
                  <c:v>1048.2078860000001</c:v>
                </c:pt>
                <c:pt idx="2971">
                  <c:v>1048.5476070000011</c:v>
                </c:pt>
                <c:pt idx="2972">
                  <c:v>1055.771606</c:v>
                </c:pt>
                <c:pt idx="2973">
                  <c:v>1060.677856</c:v>
                </c:pt>
                <c:pt idx="2974">
                  <c:v>1064.1314699999998</c:v>
                </c:pt>
                <c:pt idx="2975">
                  <c:v>1067.0334469999418</c:v>
                </c:pt>
                <c:pt idx="2976">
                  <c:v>1068.8608399999998</c:v>
                </c:pt>
                <c:pt idx="2977">
                  <c:v>1069.5926509999999</c:v>
                </c:pt>
                <c:pt idx="2978">
                  <c:v>1069.1762699999999</c:v>
                </c:pt>
                <c:pt idx="2979">
                  <c:v>1067.7365720000339</c:v>
                </c:pt>
                <c:pt idx="2980">
                  <c:v>1065.5223389999562</c:v>
                </c:pt>
                <c:pt idx="2981">
                  <c:v>1060.9904790000001</c:v>
                </c:pt>
                <c:pt idx="2982">
                  <c:v>1057.3114009999642</c:v>
                </c:pt>
                <c:pt idx="2983">
                  <c:v>1051.6827389999505</c:v>
                </c:pt>
                <c:pt idx="2984">
                  <c:v>1046.615845</c:v>
                </c:pt>
                <c:pt idx="2985">
                  <c:v>1043.3602289999587</c:v>
                </c:pt>
                <c:pt idx="2986">
                  <c:v>1041.7349850000001</c:v>
                </c:pt>
                <c:pt idx="2987">
                  <c:v>1041.692871</c:v>
                </c:pt>
                <c:pt idx="2988">
                  <c:v>1044.2520750000001</c:v>
                </c:pt>
                <c:pt idx="2989">
                  <c:v>1048.282471</c:v>
                </c:pt>
                <c:pt idx="2990">
                  <c:v>1052.7188720000001</c:v>
                </c:pt>
                <c:pt idx="2991">
                  <c:v>1052.7827150000001</c:v>
                </c:pt>
                <c:pt idx="2992">
                  <c:v>1058.728638</c:v>
                </c:pt>
                <c:pt idx="2993">
                  <c:v>1063.669678</c:v>
                </c:pt>
                <c:pt idx="2994">
                  <c:v>1067.3516850000001</c:v>
                </c:pt>
                <c:pt idx="2995">
                  <c:v>1069.9289550000415</c:v>
                </c:pt>
                <c:pt idx="2996">
                  <c:v>1071.4379880000001</c:v>
                </c:pt>
                <c:pt idx="2997">
                  <c:v>1071.846802</c:v>
                </c:pt>
                <c:pt idx="2998">
                  <c:v>1071.1083979999999</c:v>
                </c:pt>
                <c:pt idx="2999">
                  <c:v>1069.409302</c:v>
                </c:pt>
                <c:pt idx="3000">
                  <c:v>1066.8873289999592</c:v>
                </c:pt>
                <c:pt idx="3001">
                  <c:v>1061.768188</c:v>
                </c:pt>
                <c:pt idx="3002">
                  <c:v>1057.35376</c:v>
                </c:pt>
                <c:pt idx="3003">
                  <c:v>1051.3168949999999</c:v>
                </c:pt>
                <c:pt idx="3004">
                  <c:v>1045.5120850000001</c:v>
                </c:pt>
                <c:pt idx="3005">
                  <c:v>1040.9183350000001</c:v>
                </c:pt>
                <c:pt idx="3006">
                  <c:v>1037.8979489999631</c:v>
                </c:pt>
                <c:pt idx="3007">
                  <c:v>1036.474121</c:v>
                </c:pt>
                <c:pt idx="3008">
                  <c:v>1037.0931399999649</c:v>
                </c:pt>
                <c:pt idx="3009">
                  <c:v>1039.8427730000001</c:v>
                </c:pt>
                <c:pt idx="3010">
                  <c:v>1043.8275149999999</c:v>
                </c:pt>
                <c:pt idx="3011">
                  <c:v>1043.9833979999999</c:v>
                </c:pt>
                <c:pt idx="3012">
                  <c:v>1050.5</c:v>
                </c:pt>
                <c:pt idx="3013">
                  <c:v>1055.9375000000011</c:v>
                </c:pt>
                <c:pt idx="3014">
                  <c:v>1060.325317</c:v>
                </c:pt>
                <c:pt idx="3015">
                  <c:v>1063.910034</c:v>
                </c:pt>
                <c:pt idx="3016">
                  <c:v>1066.7360840000001</c:v>
                </c:pt>
                <c:pt idx="3017">
                  <c:v>1068.5333249999574</c:v>
                </c:pt>
                <c:pt idx="3018">
                  <c:v>1069.2319339999999</c:v>
                </c:pt>
                <c:pt idx="3019">
                  <c:v>1068.7789310000001</c:v>
                </c:pt>
                <c:pt idx="3020">
                  <c:v>1067.1175540000011</c:v>
                </c:pt>
                <c:pt idx="3021">
                  <c:v>1062.8348389999562</c:v>
                </c:pt>
                <c:pt idx="3022">
                  <c:v>1060.4322510000011</c:v>
                </c:pt>
                <c:pt idx="3023">
                  <c:v>1056.8332519999999</c:v>
                </c:pt>
                <c:pt idx="3024">
                  <c:v>1051.189697</c:v>
                </c:pt>
                <c:pt idx="3025">
                  <c:v>1046.1462399999998</c:v>
                </c:pt>
                <c:pt idx="3026">
                  <c:v>1043.0859379999999</c:v>
                </c:pt>
                <c:pt idx="3027">
                  <c:v>1041.8070070000001</c:v>
                </c:pt>
                <c:pt idx="3028">
                  <c:v>1042.9647219999999</c:v>
                </c:pt>
                <c:pt idx="3029">
                  <c:v>1045.1365969999999</c:v>
                </c:pt>
                <c:pt idx="3030">
                  <c:v>1049.7364500000001</c:v>
                </c:pt>
                <c:pt idx="3031">
                  <c:v>1050.2495120000001</c:v>
                </c:pt>
                <c:pt idx="3032">
                  <c:v>1057.2949219999998</c:v>
                </c:pt>
                <c:pt idx="3033">
                  <c:v>1062.6363530000001</c:v>
                </c:pt>
                <c:pt idx="3034">
                  <c:v>1066.8150630000011</c:v>
                </c:pt>
                <c:pt idx="3035">
                  <c:v>1070.067749</c:v>
                </c:pt>
                <c:pt idx="3036">
                  <c:v>1072.3782959999999</c:v>
                </c:pt>
                <c:pt idx="3037">
                  <c:v>1073.6831049999494</c:v>
                </c:pt>
                <c:pt idx="3038">
                  <c:v>1073.908447</c:v>
                </c:pt>
                <c:pt idx="3039">
                  <c:v>1073.0783690000001</c:v>
                </c:pt>
                <c:pt idx="3040">
                  <c:v>1071.5269780000001</c:v>
                </c:pt>
                <c:pt idx="3041">
                  <c:v>1066.9261469999999</c:v>
                </c:pt>
                <c:pt idx="3042">
                  <c:v>1063.8355710000387</c:v>
                </c:pt>
                <c:pt idx="3043">
                  <c:v>1059.319702</c:v>
                </c:pt>
                <c:pt idx="3044">
                  <c:v>1053.052612</c:v>
                </c:pt>
                <c:pt idx="3045">
                  <c:v>1046.9929199999999</c:v>
                </c:pt>
                <c:pt idx="3046">
                  <c:v>1042.9173580000001</c:v>
                </c:pt>
                <c:pt idx="3047">
                  <c:v>1040.2615969999999</c:v>
                </c:pt>
                <c:pt idx="3048">
                  <c:v>1039.030884</c:v>
                </c:pt>
                <c:pt idx="3049">
                  <c:v>1039.1099850000001</c:v>
                </c:pt>
                <c:pt idx="3050">
                  <c:v>1041.5826419999999</c:v>
                </c:pt>
                <c:pt idx="3051">
                  <c:v>1042.568115</c:v>
                </c:pt>
                <c:pt idx="3052">
                  <c:v>1048.097534</c:v>
                </c:pt>
                <c:pt idx="3053">
                  <c:v>1053.0447999999999</c:v>
                </c:pt>
                <c:pt idx="3054">
                  <c:v>1057.4478760000011</c:v>
                </c:pt>
                <c:pt idx="3055">
                  <c:v>1061.3393550000001</c:v>
                </c:pt>
                <c:pt idx="3056">
                  <c:v>1064.7852780000001</c:v>
                </c:pt>
                <c:pt idx="3057">
                  <c:v>1067.4139399999999</c:v>
                </c:pt>
                <c:pt idx="3058">
                  <c:v>1069.1336670000001</c:v>
                </c:pt>
                <c:pt idx="3059">
                  <c:v>1069.865112</c:v>
                </c:pt>
                <c:pt idx="3060">
                  <c:v>1069.5498050000001</c:v>
                </c:pt>
                <c:pt idx="3061">
                  <c:v>1065.2517089999999</c:v>
                </c:pt>
                <c:pt idx="3062">
                  <c:v>1064.1143799999998</c:v>
                </c:pt>
                <c:pt idx="3063">
                  <c:v>1061.8912349999489</c:v>
                </c:pt>
                <c:pt idx="3064">
                  <c:v>1058.373169</c:v>
                </c:pt>
                <c:pt idx="3065">
                  <c:v>1052.9216309999999</c:v>
                </c:pt>
                <c:pt idx="3066">
                  <c:v>1047.949341</c:v>
                </c:pt>
                <c:pt idx="3067">
                  <c:v>1044.5842289999489</c:v>
                </c:pt>
                <c:pt idx="3068">
                  <c:v>1042.882568</c:v>
                </c:pt>
                <c:pt idx="3069">
                  <c:v>1042.7095950000348</c:v>
                </c:pt>
                <c:pt idx="3070">
                  <c:v>1044.7911379999998</c:v>
                </c:pt>
                <c:pt idx="3071">
                  <c:v>1045.370361</c:v>
                </c:pt>
                <c:pt idx="3072">
                  <c:v>1051.0957030000011</c:v>
                </c:pt>
                <c:pt idx="3073">
                  <c:v>1056.0740969999647</c:v>
                </c:pt>
                <c:pt idx="3074">
                  <c:v>1060.4423830000001</c:v>
                </c:pt>
                <c:pt idx="3075">
                  <c:v>1064.4483640000001</c:v>
                </c:pt>
                <c:pt idx="3076">
                  <c:v>1067.7219239999999</c:v>
                </c:pt>
                <c:pt idx="3077">
                  <c:v>1070.1405030000001</c:v>
                </c:pt>
                <c:pt idx="3078">
                  <c:v>1071.6082759999999</c:v>
                </c:pt>
                <c:pt idx="3079">
                  <c:v>1072.0444339999592</c:v>
                </c:pt>
                <c:pt idx="3080">
                  <c:v>1071.3754879999999</c:v>
                </c:pt>
                <c:pt idx="3081">
                  <c:v>1067.076294</c:v>
                </c:pt>
                <c:pt idx="3082">
                  <c:v>1065.2355960000011</c:v>
                </c:pt>
                <c:pt idx="3083">
                  <c:v>1062.3123779999999</c:v>
                </c:pt>
                <c:pt idx="3084">
                  <c:v>1058.5928959999999</c:v>
                </c:pt>
                <c:pt idx="3085">
                  <c:v>1053.4080810000348</c:v>
                </c:pt>
                <c:pt idx="3086">
                  <c:v>1048.3538819999999</c:v>
                </c:pt>
                <c:pt idx="3087">
                  <c:v>1044.3132319999668</c:v>
                </c:pt>
                <c:pt idx="3088">
                  <c:v>1041.5307620000001</c:v>
                </c:pt>
                <c:pt idx="3089">
                  <c:v>1040.078491</c:v>
                </c:pt>
                <c:pt idx="3090">
                  <c:v>1039.8851319999999</c:v>
                </c:pt>
                <c:pt idx="3091">
                  <c:v>1039.6022949999597</c:v>
                </c:pt>
                <c:pt idx="3092">
                  <c:v>1045.1209719999999</c:v>
                </c:pt>
                <c:pt idx="3093">
                  <c:v>1050.5424799999998</c:v>
                </c:pt>
                <c:pt idx="3094">
                  <c:v>1055.5791019999999</c:v>
                </c:pt>
                <c:pt idx="3095">
                  <c:v>1060.1426999999999</c:v>
                </c:pt>
                <c:pt idx="3096">
                  <c:v>1064.0885010000011</c:v>
                </c:pt>
                <c:pt idx="3097">
                  <c:v>1067.288086</c:v>
                </c:pt>
                <c:pt idx="3098">
                  <c:v>1069.630737</c:v>
                </c:pt>
                <c:pt idx="3099">
                  <c:v>1071.0201419999999</c:v>
                </c:pt>
                <c:pt idx="3100">
                  <c:v>1071.3748779999999</c:v>
                </c:pt>
                <c:pt idx="3101">
                  <c:v>1066.980225</c:v>
                </c:pt>
                <c:pt idx="3102">
                  <c:v>1066.8637699999999</c:v>
                </c:pt>
                <c:pt idx="3103">
                  <c:v>1064.9830319999999</c:v>
                </c:pt>
                <c:pt idx="3104">
                  <c:v>1062.4490969999999</c:v>
                </c:pt>
                <c:pt idx="3105">
                  <c:v>1058.64978</c:v>
                </c:pt>
                <c:pt idx="3106">
                  <c:v>1052.912231</c:v>
                </c:pt>
                <c:pt idx="3107">
                  <c:v>1047.8305660000001</c:v>
                </c:pt>
                <c:pt idx="3108">
                  <c:v>1044.5870359999999</c:v>
                </c:pt>
                <c:pt idx="3109">
                  <c:v>1043.2329099999999</c:v>
                </c:pt>
                <c:pt idx="3110">
                  <c:v>1043.7489009999999</c:v>
                </c:pt>
                <c:pt idx="3111">
                  <c:v>1043.9291989999999</c:v>
                </c:pt>
                <c:pt idx="3112">
                  <c:v>1049.1223139999649</c:v>
                </c:pt>
                <c:pt idx="3113">
                  <c:v>1054.2612299999998</c:v>
                </c:pt>
                <c:pt idx="3114">
                  <c:v>1058.9610600000001</c:v>
                </c:pt>
                <c:pt idx="3115">
                  <c:v>1063.1629639999999</c:v>
                </c:pt>
                <c:pt idx="3116">
                  <c:v>1066.7545170000001</c:v>
                </c:pt>
                <c:pt idx="3117">
                  <c:v>1069.6647949999597</c:v>
                </c:pt>
                <c:pt idx="3118">
                  <c:v>1072.0242919999998</c:v>
                </c:pt>
                <c:pt idx="3119">
                  <c:v>1073.43335</c:v>
                </c:pt>
                <c:pt idx="3120">
                  <c:v>1074.0134279999677</c:v>
                </c:pt>
                <c:pt idx="3121">
                  <c:v>1070.324707</c:v>
                </c:pt>
                <c:pt idx="3122">
                  <c:v>1069.6461179999999</c:v>
                </c:pt>
                <c:pt idx="3123">
                  <c:v>1067.9720459999999</c:v>
                </c:pt>
                <c:pt idx="3124">
                  <c:v>1065.042725</c:v>
                </c:pt>
                <c:pt idx="3125">
                  <c:v>1060.7818600000001</c:v>
                </c:pt>
                <c:pt idx="3126">
                  <c:v>1054.4809570000011</c:v>
                </c:pt>
                <c:pt idx="3127">
                  <c:v>1048.599731</c:v>
                </c:pt>
                <c:pt idx="3128">
                  <c:v>1044.1568600000001</c:v>
                </c:pt>
                <c:pt idx="3129">
                  <c:v>1041.3905030000001</c:v>
                </c:pt>
                <c:pt idx="3130">
                  <c:v>1040.193236999934</c:v>
                </c:pt>
                <c:pt idx="3131">
                  <c:v>1039.4855960000011</c:v>
                </c:pt>
                <c:pt idx="3132">
                  <c:v>1042.0795900000001</c:v>
                </c:pt>
                <c:pt idx="3133">
                  <c:v>1045.9544679999999</c:v>
                </c:pt>
                <c:pt idx="3134">
                  <c:v>1050.1038819999999</c:v>
                </c:pt>
                <c:pt idx="3135">
                  <c:v>1054.4418949999999</c:v>
                </c:pt>
                <c:pt idx="3136">
                  <c:v>1058.664673</c:v>
                </c:pt>
                <c:pt idx="3137">
                  <c:v>1062.4086910000415</c:v>
                </c:pt>
                <c:pt idx="3138">
                  <c:v>1065.5275880000011</c:v>
                </c:pt>
                <c:pt idx="3139">
                  <c:v>1067.892578</c:v>
                </c:pt>
                <c:pt idx="3140">
                  <c:v>1069.4019780000001</c:v>
                </c:pt>
                <c:pt idx="3141">
                  <c:v>1066.793823</c:v>
                </c:pt>
                <c:pt idx="3142">
                  <c:v>1067.661865</c:v>
                </c:pt>
                <c:pt idx="3143">
                  <c:v>1067.2165530000605</c:v>
                </c:pt>
                <c:pt idx="3144">
                  <c:v>1065.737427</c:v>
                </c:pt>
                <c:pt idx="3145">
                  <c:v>1063.1657709999999</c:v>
                </c:pt>
                <c:pt idx="3146">
                  <c:v>1059.310547</c:v>
                </c:pt>
                <c:pt idx="3147">
                  <c:v>1053.559814</c:v>
                </c:pt>
                <c:pt idx="3148">
                  <c:v>1048.5783690000001</c:v>
                </c:pt>
                <c:pt idx="3149">
                  <c:v>1045.567749</c:v>
                </c:pt>
                <c:pt idx="3150">
                  <c:v>1044.3272710000001</c:v>
                </c:pt>
                <c:pt idx="3151">
                  <c:v>1043.5670170000001</c:v>
                </c:pt>
                <c:pt idx="3152">
                  <c:v>1045.940186</c:v>
                </c:pt>
                <c:pt idx="3153">
                  <c:v>1049.9508060000001</c:v>
                </c:pt>
                <c:pt idx="3154">
                  <c:v>1054.3248289999592</c:v>
                </c:pt>
                <c:pt idx="3155">
                  <c:v>1058.6218259999998</c:v>
                </c:pt>
                <c:pt idx="3156">
                  <c:v>1062.6220699999999</c:v>
                </c:pt>
                <c:pt idx="3157">
                  <c:v>1066.146362</c:v>
                </c:pt>
                <c:pt idx="3158">
                  <c:v>1069.0413819999999</c:v>
                </c:pt>
                <c:pt idx="3159">
                  <c:v>1071.182861</c:v>
                </c:pt>
                <c:pt idx="3160">
                  <c:v>1072.5545649999999</c:v>
                </c:pt>
                <c:pt idx="3161">
                  <c:v>1069.511475</c:v>
                </c:pt>
                <c:pt idx="3162">
                  <c:v>1070.1422119999672</c:v>
                </c:pt>
                <c:pt idx="3163">
                  <c:v>1069.474121</c:v>
                </c:pt>
                <c:pt idx="3164">
                  <c:v>1067.7867429999999</c:v>
                </c:pt>
                <c:pt idx="3165">
                  <c:v>1065.215332</c:v>
                </c:pt>
                <c:pt idx="3166">
                  <c:v>1061.3049319999998</c:v>
                </c:pt>
                <c:pt idx="3167">
                  <c:v>1055.5396730000011</c:v>
                </c:pt>
                <c:pt idx="3168">
                  <c:v>1049.9354249999999</c:v>
                </c:pt>
                <c:pt idx="3169">
                  <c:v>1045.5125730000011</c:v>
                </c:pt>
                <c:pt idx="3170">
                  <c:v>1042.553711</c:v>
                </c:pt>
                <c:pt idx="3171">
                  <c:v>1040.2237550000011</c:v>
                </c:pt>
                <c:pt idx="3172">
                  <c:v>1040.673217999959</c:v>
                </c:pt>
                <c:pt idx="3173">
                  <c:v>1043.9212649999999</c:v>
                </c:pt>
                <c:pt idx="3174">
                  <c:v>1048.0313719999999</c:v>
                </c:pt>
                <c:pt idx="3175">
                  <c:v>1052.376342999959</c:v>
                </c:pt>
                <c:pt idx="3176">
                  <c:v>1056.6669919999999</c:v>
                </c:pt>
                <c:pt idx="3177">
                  <c:v>1060.665649</c:v>
                </c:pt>
                <c:pt idx="3178">
                  <c:v>1064.1885990000001</c:v>
                </c:pt>
                <c:pt idx="3179">
                  <c:v>1067.0870359999999</c:v>
                </c:pt>
                <c:pt idx="3180">
                  <c:v>1069.2406010000011</c:v>
                </c:pt>
                <c:pt idx="3181">
                  <c:v>1066.2072750000011</c:v>
                </c:pt>
                <c:pt idx="3182">
                  <c:v>1068.657837</c:v>
                </c:pt>
                <c:pt idx="3183">
                  <c:v>1069.2575680000011</c:v>
                </c:pt>
                <c:pt idx="3184">
                  <c:v>1068.4696040000001</c:v>
                </c:pt>
                <c:pt idx="3185">
                  <c:v>1066.5882570000001</c:v>
                </c:pt>
                <c:pt idx="3186">
                  <c:v>1063.8835449999597</c:v>
                </c:pt>
                <c:pt idx="3187">
                  <c:v>1060.0458980000001</c:v>
                </c:pt>
                <c:pt idx="3188">
                  <c:v>1054.9910890000001</c:v>
                </c:pt>
                <c:pt idx="3189">
                  <c:v>1051.7982179999999</c:v>
                </c:pt>
                <c:pt idx="3190">
                  <c:v>1049.325317</c:v>
                </c:pt>
                <c:pt idx="3191">
                  <c:v>1044.3291019999999</c:v>
                </c:pt>
                <c:pt idx="3192">
                  <c:v>1044.80835</c:v>
                </c:pt>
                <c:pt idx="3193">
                  <c:v>1048.189453</c:v>
                </c:pt>
                <c:pt idx="3194">
                  <c:v>1051.862793</c:v>
                </c:pt>
                <c:pt idx="3195">
                  <c:v>1055.8485109999999</c:v>
                </c:pt>
                <c:pt idx="3196">
                  <c:v>1060.0972899999999</c:v>
                </c:pt>
                <c:pt idx="3197">
                  <c:v>1063.9688720000001</c:v>
                </c:pt>
                <c:pt idx="3198">
                  <c:v>1067.2991939999999</c:v>
                </c:pt>
                <c:pt idx="3199">
                  <c:v>1069.9436040000001</c:v>
                </c:pt>
                <c:pt idx="3200">
                  <c:v>1072.0567630000351</c:v>
                </c:pt>
                <c:pt idx="3201">
                  <c:v>1069.512207</c:v>
                </c:pt>
                <c:pt idx="3202">
                  <c:v>1071.2008060000001</c:v>
                </c:pt>
                <c:pt idx="3203">
                  <c:v>1071.504394999964</c:v>
                </c:pt>
                <c:pt idx="3204">
                  <c:v>1070.4805910000011</c:v>
                </c:pt>
                <c:pt idx="3205">
                  <c:v>1068.360962</c:v>
                </c:pt>
                <c:pt idx="3206">
                  <c:v>1065.376831</c:v>
                </c:pt>
                <c:pt idx="3207">
                  <c:v>1061.325928</c:v>
                </c:pt>
                <c:pt idx="3208">
                  <c:v>1055.3397219999999</c:v>
                </c:pt>
                <c:pt idx="3209">
                  <c:v>1049.633057</c:v>
                </c:pt>
                <c:pt idx="3210">
                  <c:v>1045.8923339999587</c:v>
                </c:pt>
                <c:pt idx="3211">
                  <c:v>1042.5142819999999</c:v>
                </c:pt>
                <c:pt idx="3212">
                  <c:v>1041.2416989999999</c:v>
                </c:pt>
                <c:pt idx="3213">
                  <c:v>1041.4459230000011</c:v>
                </c:pt>
                <c:pt idx="3214">
                  <c:v>1044.4716800000001</c:v>
                </c:pt>
                <c:pt idx="3215">
                  <c:v>1048.4562989999999</c:v>
                </c:pt>
                <c:pt idx="3216">
                  <c:v>1053.1157229999999</c:v>
                </c:pt>
                <c:pt idx="3217">
                  <c:v>1057.9152830000351</c:v>
                </c:pt>
                <c:pt idx="3218">
                  <c:v>1062.443115</c:v>
                </c:pt>
                <c:pt idx="3219">
                  <c:v>1066.5050050000011</c:v>
                </c:pt>
                <c:pt idx="3220">
                  <c:v>1069.8630369999494</c:v>
                </c:pt>
                <c:pt idx="3221">
                  <c:v>1067.6876219999999</c:v>
                </c:pt>
                <c:pt idx="3222">
                  <c:v>1071.6988530000001</c:v>
                </c:pt>
                <c:pt idx="3223">
                  <c:v>1073.7802730000001</c:v>
                </c:pt>
                <c:pt idx="3224">
                  <c:v>1074.0683590000001</c:v>
                </c:pt>
                <c:pt idx="3225">
                  <c:v>1072.868164</c:v>
                </c:pt>
                <c:pt idx="3226">
                  <c:v>1070.665039</c:v>
                </c:pt>
                <c:pt idx="3227">
                  <c:v>1068.1047359999998</c:v>
                </c:pt>
                <c:pt idx="3228">
                  <c:v>1064.264893</c:v>
                </c:pt>
                <c:pt idx="3229">
                  <c:v>1058.517456</c:v>
                </c:pt>
                <c:pt idx="3230">
                  <c:v>1053.287231</c:v>
                </c:pt>
                <c:pt idx="3231">
                  <c:v>1049.0611570000001</c:v>
                </c:pt>
                <c:pt idx="3232">
                  <c:v>1047.599487</c:v>
                </c:pt>
                <c:pt idx="3233">
                  <c:v>1048.7597660000001</c:v>
                </c:pt>
                <c:pt idx="3234">
                  <c:v>1051.7274170000001</c:v>
                </c:pt>
                <c:pt idx="3235">
                  <c:v>1055.6157229999999</c:v>
                </c:pt>
                <c:pt idx="3236">
                  <c:v>1060.1198730000001</c:v>
                </c:pt>
                <c:pt idx="3237">
                  <c:v>1064.5347899999999</c:v>
                </c:pt>
                <c:pt idx="3238">
                  <c:v>1068.6448969999587</c:v>
                </c:pt>
                <c:pt idx="3239">
                  <c:v>1072.2659910000011</c:v>
                </c:pt>
                <c:pt idx="3240">
                  <c:v>1075.211914</c:v>
                </c:pt>
                <c:pt idx="3241">
                  <c:v>1072.689087</c:v>
                </c:pt>
                <c:pt idx="3242">
                  <c:v>1075.687866</c:v>
                </c:pt>
                <c:pt idx="3243">
                  <c:v>1077.2949219999998</c:v>
                </c:pt>
                <c:pt idx="3244">
                  <c:v>1077.2155760000353</c:v>
                </c:pt>
                <c:pt idx="3245">
                  <c:v>1075.7557370000011</c:v>
                </c:pt>
                <c:pt idx="3246">
                  <c:v>1073.513794</c:v>
                </c:pt>
                <c:pt idx="3247">
                  <c:v>1070.6522219999647</c:v>
                </c:pt>
                <c:pt idx="3248">
                  <c:v>1066.6525879999999</c:v>
                </c:pt>
                <c:pt idx="3249">
                  <c:v>1060.760376</c:v>
                </c:pt>
                <c:pt idx="3250">
                  <c:v>1055.003784</c:v>
                </c:pt>
                <c:pt idx="3251">
                  <c:v>1049.3992919999998</c:v>
                </c:pt>
                <c:pt idx="3252">
                  <c:v>1046.0347899999999</c:v>
                </c:pt>
                <c:pt idx="3253">
                  <c:v>1044.6999510000001</c:v>
                </c:pt>
                <c:pt idx="3254">
                  <c:v>1045.0948489999494</c:v>
                </c:pt>
                <c:pt idx="3255">
                  <c:v>1047.4997560000011</c:v>
                </c:pt>
                <c:pt idx="3256">
                  <c:v>1051.396606</c:v>
                </c:pt>
                <c:pt idx="3257">
                  <c:v>1055.7114259999998</c:v>
                </c:pt>
                <c:pt idx="3258">
                  <c:v>1060.1079099999999</c:v>
                </c:pt>
                <c:pt idx="3259">
                  <c:v>1064.4078370000011</c:v>
                </c:pt>
                <c:pt idx="3260">
                  <c:v>1068.2022710000001</c:v>
                </c:pt>
                <c:pt idx="3261">
                  <c:v>1066.4787600000011</c:v>
                </c:pt>
                <c:pt idx="3262">
                  <c:v>1070.6469729999999</c:v>
                </c:pt>
                <c:pt idx="3263">
                  <c:v>1073.4133299999999</c:v>
                </c:pt>
                <c:pt idx="3264">
                  <c:v>1074.6094969999619</c:v>
                </c:pt>
                <c:pt idx="3265">
                  <c:v>1074.512207</c:v>
                </c:pt>
                <c:pt idx="3266">
                  <c:v>1073.330811</c:v>
                </c:pt>
                <c:pt idx="3267">
                  <c:v>1071.4189449999999</c:v>
                </c:pt>
                <c:pt idx="3268">
                  <c:v>1069.0854489999631</c:v>
                </c:pt>
                <c:pt idx="3269">
                  <c:v>1065.530884</c:v>
                </c:pt>
                <c:pt idx="3270">
                  <c:v>1059.9824219999998</c:v>
                </c:pt>
                <c:pt idx="3271">
                  <c:v>1054.880371</c:v>
                </c:pt>
                <c:pt idx="3272">
                  <c:v>1051.7333979999999</c:v>
                </c:pt>
                <c:pt idx="3273">
                  <c:v>1050.5878909999999</c:v>
                </c:pt>
                <c:pt idx="3274">
                  <c:v>1051.5445560000001</c:v>
                </c:pt>
                <c:pt idx="3275">
                  <c:v>1056.3897710000001</c:v>
                </c:pt>
                <c:pt idx="3276">
                  <c:v>1061.8684079999998</c:v>
                </c:pt>
                <c:pt idx="3277">
                  <c:v>1067.563721</c:v>
                </c:pt>
                <c:pt idx="3278">
                  <c:v>1073.140259</c:v>
                </c:pt>
                <c:pt idx="3279">
                  <c:v>1078.1990969999647</c:v>
                </c:pt>
                <c:pt idx="3280">
                  <c:v>1082.5766600000011</c:v>
                </c:pt>
                <c:pt idx="3281">
                  <c:v>1080.754394999964</c:v>
                </c:pt>
                <c:pt idx="3282">
                  <c:v>1086.236328</c:v>
                </c:pt>
                <c:pt idx="3283">
                  <c:v>1089.531982</c:v>
                </c:pt>
                <c:pt idx="3284">
                  <c:v>1090.9508060000001</c:v>
                </c:pt>
                <c:pt idx="3285">
                  <c:v>1090.762207</c:v>
                </c:pt>
                <c:pt idx="3286">
                  <c:v>1089.0837399999998</c:v>
                </c:pt>
                <c:pt idx="3287">
                  <c:v>1086.3890379999998</c:v>
                </c:pt>
                <c:pt idx="3288">
                  <c:v>1082.576172</c:v>
                </c:pt>
                <c:pt idx="3289">
                  <c:v>1077.2116700000001</c:v>
                </c:pt>
                <c:pt idx="3290">
                  <c:v>1069.9593510000011</c:v>
                </c:pt>
                <c:pt idx="3291">
                  <c:v>1062.9976810000355</c:v>
                </c:pt>
                <c:pt idx="3292">
                  <c:v>1057.6748049999576</c:v>
                </c:pt>
                <c:pt idx="3293">
                  <c:v>1054.0078129999999</c:v>
                </c:pt>
                <c:pt idx="3294">
                  <c:v>1052.8579099999999</c:v>
                </c:pt>
                <c:pt idx="3295">
                  <c:v>1053.1407469999619</c:v>
                </c:pt>
                <c:pt idx="3296">
                  <c:v>1054.5</c:v>
                </c:pt>
                <c:pt idx="3297">
                  <c:v>1058.1964109999587</c:v>
                </c:pt>
                <c:pt idx="3298">
                  <c:v>1062.5075680000011</c:v>
                </c:pt>
                <c:pt idx="3299">
                  <c:v>1066.9094239999999</c:v>
                </c:pt>
                <c:pt idx="3300">
                  <c:v>1071.0054929999999</c:v>
                </c:pt>
                <c:pt idx="3301">
                  <c:v>1069.569702</c:v>
                </c:pt>
                <c:pt idx="3302">
                  <c:v>1074.96228</c:v>
                </c:pt>
                <c:pt idx="3303">
                  <c:v>1078.283813</c:v>
                </c:pt>
                <c:pt idx="3304">
                  <c:v>1080.102905</c:v>
                </c:pt>
                <c:pt idx="3305">
                  <c:v>1080.7666020000001</c:v>
                </c:pt>
                <c:pt idx="3306">
                  <c:v>1080.3192139999999</c:v>
                </c:pt>
                <c:pt idx="3307">
                  <c:v>1079.2296140000001</c:v>
                </c:pt>
                <c:pt idx="3308">
                  <c:v>1077.181519</c:v>
                </c:pt>
                <c:pt idx="3309">
                  <c:v>1074.2109379999999</c:v>
                </c:pt>
                <c:pt idx="3310">
                  <c:v>1070.2059330000011</c:v>
                </c:pt>
                <c:pt idx="3311">
                  <c:v>1064.4178469999999</c:v>
                </c:pt>
                <c:pt idx="3312">
                  <c:v>1059.7653809999999</c:v>
                </c:pt>
                <c:pt idx="3313">
                  <c:v>1056.4661870000011</c:v>
                </c:pt>
                <c:pt idx="3314">
                  <c:v>1054.757202</c:v>
                </c:pt>
                <c:pt idx="3315">
                  <c:v>1054.753784</c:v>
                </c:pt>
                <c:pt idx="3316">
                  <c:v>1058.002808</c:v>
                </c:pt>
                <c:pt idx="3317">
                  <c:v>1061.8955080000001</c:v>
                </c:pt>
                <c:pt idx="3318">
                  <c:v>1065.9895020000001</c:v>
                </c:pt>
                <c:pt idx="3319">
                  <c:v>1069.9822999999999</c:v>
                </c:pt>
                <c:pt idx="3320">
                  <c:v>1073.7784419999998</c:v>
                </c:pt>
                <c:pt idx="3321">
                  <c:v>1072.8964839999999</c:v>
                </c:pt>
                <c:pt idx="3322">
                  <c:v>1077.4838870000001</c:v>
                </c:pt>
                <c:pt idx="3323">
                  <c:v>1080.7120359999999</c:v>
                </c:pt>
                <c:pt idx="3324">
                  <c:v>1082.9537350000001</c:v>
                </c:pt>
                <c:pt idx="3325">
                  <c:v>1083.9169920000011</c:v>
                </c:pt>
                <c:pt idx="3326">
                  <c:v>1083.602539</c:v>
                </c:pt>
                <c:pt idx="3327">
                  <c:v>1082.0029299999999</c:v>
                </c:pt>
                <c:pt idx="3328">
                  <c:v>1079.0878909999999</c:v>
                </c:pt>
                <c:pt idx="3329">
                  <c:v>1075.7994379999998</c:v>
                </c:pt>
                <c:pt idx="3330">
                  <c:v>1071.704956</c:v>
                </c:pt>
                <c:pt idx="3331">
                  <c:v>1064.4876710000415</c:v>
                </c:pt>
                <c:pt idx="3332">
                  <c:v>1058.9805910000011</c:v>
                </c:pt>
                <c:pt idx="3333">
                  <c:v>1054.616943</c:v>
                </c:pt>
                <c:pt idx="3334">
                  <c:v>1051.6695560000001</c:v>
                </c:pt>
                <c:pt idx="3335">
                  <c:v>1050.213013</c:v>
                </c:pt>
                <c:pt idx="3336">
                  <c:v>1050.23999</c:v>
                </c:pt>
                <c:pt idx="3337">
                  <c:v>1053.4882809999999</c:v>
                </c:pt>
                <c:pt idx="3338">
                  <c:v>1057.5551760000001</c:v>
                </c:pt>
                <c:pt idx="3339">
                  <c:v>1062.2154540000001</c:v>
                </c:pt>
                <c:pt idx="3340">
                  <c:v>1067.1843259999491</c:v>
                </c:pt>
                <c:pt idx="3341">
                  <c:v>1066.9055180000344</c:v>
                </c:pt>
                <c:pt idx="3342">
                  <c:v>1073.940308</c:v>
                </c:pt>
                <c:pt idx="3343">
                  <c:v>1078.4982910000001</c:v>
                </c:pt>
                <c:pt idx="3344">
                  <c:v>1081.3967290000001</c:v>
                </c:pt>
                <c:pt idx="3345">
                  <c:v>1083.0858149999999</c:v>
                </c:pt>
                <c:pt idx="3346">
                  <c:v>1083.6490479999998</c:v>
                </c:pt>
                <c:pt idx="3347">
                  <c:v>1083.3043209999494</c:v>
                </c:pt>
                <c:pt idx="3348">
                  <c:v>1082.1206050000001</c:v>
                </c:pt>
                <c:pt idx="3349">
                  <c:v>1079.6838379999624</c:v>
                </c:pt>
                <c:pt idx="3350">
                  <c:v>1076.8095700000001</c:v>
                </c:pt>
                <c:pt idx="3351">
                  <c:v>1072.01001</c:v>
                </c:pt>
                <c:pt idx="3352">
                  <c:v>1066.9941409999587</c:v>
                </c:pt>
                <c:pt idx="3353">
                  <c:v>1062.2685550000417</c:v>
                </c:pt>
                <c:pt idx="3354">
                  <c:v>1058.9300540000011</c:v>
                </c:pt>
                <c:pt idx="3355">
                  <c:v>1057.1757809999999</c:v>
                </c:pt>
                <c:pt idx="3356">
                  <c:v>1057.0960689999999</c:v>
                </c:pt>
                <c:pt idx="3357">
                  <c:v>1059.894164999964</c:v>
                </c:pt>
                <c:pt idx="3358">
                  <c:v>1064.0660399999999</c:v>
                </c:pt>
                <c:pt idx="3359">
                  <c:v>1068.8344729999587</c:v>
                </c:pt>
                <c:pt idx="3360">
                  <c:v>1073.597534</c:v>
                </c:pt>
                <c:pt idx="3361">
                  <c:v>1073.6552730000001</c:v>
                </c:pt>
                <c:pt idx="3362">
                  <c:v>1079.997192</c:v>
                </c:pt>
                <c:pt idx="3363">
                  <c:v>1084.7322999999999</c:v>
                </c:pt>
                <c:pt idx="3364">
                  <c:v>1087.8354489999631</c:v>
                </c:pt>
                <c:pt idx="3365">
                  <c:v>1089.810303</c:v>
                </c:pt>
                <c:pt idx="3366">
                  <c:v>1090.5253909999999</c:v>
                </c:pt>
                <c:pt idx="3367">
                  <c:v>1089.9748540000001</c:v>
                </c:pt>
                <c:pt idx="3368">
                  <c:v>1088.1243899999649</c:v>
                </c:pt>
                <c:pt idx="3369">
                  <c:v>1084.980225</c:v>
                </c:pt>
                <c:pt idx="3370">
                  <c:v>1081.7275390000011</c:v>
                </c:pt>
                <c:pt idx="3371">
                  <c:v>1075.720947</c:v>
                </c:pt>
                <c:pt idx="3372">
                  <c:v>1069.1971439999998</c:v>
                </c:pt>
                <c:pt idx="3373">
                  <c:v>1062.8541259999649</c:v>
                </c:pt>
                <c:pt idx="3374">
                  <c:v>1057.8953859999999</c:v>
                </c:pt>
                <c:pt idx="3375">
                  <c:v>1054.9016110000011</c:v>
                </c:pt>
                <c:pt idx="3376">
                  <c:v>1053.9145510000394</c:v>
                </c:pt>
                <c:pt idx="3377">
                  <c:v>1054.4577640000011</c:v>
                </c:pt>
                <c:pt idx="3378">
                  <c:v>1056.1046139999999</c:v>
                </c:pt>
                <c:pt idx="3379">
                  <c:v>1059.8709719999999</c:v>
                </c:pt>
                <c:pt idx="3380">
                  <c:v>1064.2631839999999</c:v>
                </c:pt>
                <c:pt idx="3381">
                  <c:v>1064.4069820000011</c:v>
                </c:pt>
                <c:pt idx="3382">
                  <c:v>1070.9038089999999</c:v>
                </c:pt>
                <c:pt idx="3383">
                  <c:v>1075.5191649999999</c:v>
                </c:pt>
                <c:pt idx="3384">
                  <c:v>1078.9091800000001</c:v>
                </c:pt>
                <c:pt idx="3385">
                  <c:v>1081.5152590000321</c:v>
                </c:pt>
                <c:pt idx="3386">
                  <c:v>1083.1375730000011</c:v>
                </c:pt>
                <c:pt idx="3387">
                  <c:v>1083.755249</c:v>
                </c:pt>
                <c:pt idx="3388">
                  <c:v>1083.6159670000011</c:v>
                </c:pt>
                <c:pt idx="3389">
                  <c:v>1082.9177250000325</c:v>
                </c:pt>
                <c:pt idx="3390">
                  <c:v>1081.0710449999597</c:v>
                </c:pt>
                <c:pt idx="3391">
                  <c:v>1076.5878909999999</c:v>
                </c:pt>
                <c:pt idx="3392">
                  <c:v>1072.9798580000001</c:v>
                </c:pt>
                <c:pt idx="3393">
                  <c:v>1067.7219239999999</c:v>
                </c:pt>
                <c:pt idx="3394">
                  <c:v>1062.8519289999635</c:v>
                </c:pt>
                <c:pt idx="3395">
                  <c:v>1059.5283199999999</c:v>
                </c:pt>
                <c:pt idx="3396">
                  <c:v>1057.8719479999675</c:v>
                </c:pt>
                <c:pt idx="3397">
                  <c:v>1057.895874</c:v>
                </c:pt>
                <c:pt idx="3398">
                  <c:v>1060.303711</c:v>
                </c:pt>
                <c:pt idx="3399">
                  <c:v>1064.3691409999587</c:v>
                </c:pt>
                <c:pt idx="3400">
                  <c:v>1068.761841</c:v>
                </c:pt>
                <c:pt idx="3401">
                  <c:v>1068.808716</c:v>
                </c:pt>
                <c:pt idx="3402">
                  <c:v>1074.9428710000011</c:v>
                </c:pt>
                <c:pt idx="3403">
                  <c:v>1079.626342999959</c:v>
                </c:pt>
                <c:pt idx="3404">
                  <c:v>1083.027832</c:v>
                </c:pt>
                <c:pt idx="3405">
                  <c:v>1085.370361</c:v>
                </c:pt>
                <c:pt idx="3406">
                  <c:v>1086.702393</c:v>
                </c:pt>
                <c:pt idx="3407">
                  <c:v>1087.002197</c:v>
                </c:pt>
                <c:pt idx="3408">
                  <c:v>1086.3945309999604</c:v>
                </c:pt>
                <c:pt idx="3409">
                  <c:v>1085.0832519999999</c:v>
                </c:pt>
                <c:pt idx="3410">
                  <c:v>1082.8836670000001</c:v>
                </c:pt>
                <c:pt idx="3411">
                  <c:v>1078.122803</c:v>
                </c:pt>
                <c:pt idx="3412">
                  <c:v>1074.4097900000011</c:v>
                </c:pt>
                <c:pt idx="3413">
                  <c:v>1068.8695070000001</c:v>
                </c:pt>
                <c:pt idx="3414">
                  <c:v>1063.4233399999998</c:v>
                </c:pt>
                <c:pt idx="3415">
                  <c:v>1059.0284419999998</c:v>
                </c:pt>
                <c:pt idx="3416">
                  <c:v>1055.9528809999999</c:v>
                </c:pt>
                <c:pt idx="3417">
                  <c:v>1054.288818</c:v>
                </c:pt>
                <c:pt idx="3418">
                  <c:v>1053.993774</c:v>
                </c:pt>
                <c:pt idx="3419">
                  <c:v>1055.868164</c:v>
                </c:pt>
                <c:pt idx="3420">
                  <c:v>1059.2320560000001</c:v>
                </c:pt>
                <c:pt idx="3421">
                  <c:v>1060.2382809999999</c:v>
                </c:pt>
                <c:pt idx="3422">
                  <c:v>1065.981812</c:v>
                </c:pt>
                <c:pt idx="3423">
                  <c:v>1070.8198239999999</c:v>
                </c:pt>
                <c:pt idx="3424">
                  <c:v>1074.8267820000001</c:v>
                </c:pt>
                <c:pt idx="3425">
                  <c:v>1078.0343019999998</c:v>
                </c:pt>
                <c:pt idx="3426">
                  <c:v>1080.4326169999999</c:v>
                </c:pt>
                <c:pt idx="3427">
                  <c:v>1082.1927489999484</c:v>
                </c:pt>
                <c:pt idx="3428">
                  <c:v>1082.971802</c:v>
                </c:pt>
                <c:pt idx="3429">
                  <c:v>1082.7022710000001</c:v>
                </c:pt>
                <c:pt idx="3430">
                  <c:v>1081.318726</c:v>
                </c:pt>
                <c:pt idx="3431">
                  <c:v>1077.0034179999998</c:v>
                </c:pt>
                <c:pt idx="3432">
                  <c:v>1074.5180660000001</c:v>
                </c:pt>
                <c:pt idx="3433">
                  <c:v>1071.1279299999999</c:v>
                </c:pt>
                <c:pt idx="3434">
                  <c:v>1066.165894</c:v>
                </c:pt>
                <c:pt idx="3435">
                  <c:v>1061.6973879999998</c:v>
                </c:pt>
                <c:pt idx="3436">
                  <c:v>1058.7691649999999</c:v>
                </c:pt>
                <c:pt idx="3437">
                  <c:v>1057.3896479999999</c:v>
                </c:pt>
                <c:pt idx="3438">
                  <c:v>1057.4241939999999</c:v>
                </c:pt>
                <c:pt idx="3439">
                  <c:v>1059.2524409999526</c:v>
                </c:pt>
                <c:pt idx="3440">
                  <c:v>1062.953491</c:v>
                </c:pt>
                <c:pt idx="3441">
                  <c:v>1064.00415</c:v>
                </c:pt>
                <c:pt idx="3442">
                  <c:v>1070.4055180000344</c:v>
                </c:pt>
                <c:pt idx="3443">
                  <c:v>1075.754639</c:v>
                </c:pt>
                <c:pt idx="3444">
                  <c:v>1080.023193</c:v>
                </c:pt>
                <c:pt idx="3445">
                  <c:v>1083.2928469999647</c:v>
                </c:pt>
                <c:pt idx="3446">
                  <c:v>1085.6156010000011</c:v>
                </c:pt>
                <c:pt idx="3447">
                  <c:v>1086.9855960000011</c:v>
                </c:pt>
                <c:pt idx="3448">
                  <c:v>1087.331543</c:v>
                </c:pt>
                <c:pt idx="3449">
                  <c:v>1086.759033</c:v>
                </c:pt>
                <c:pt idx="3450">
                  <c:v>1085.089966</c:v>
                </c:pt>
                <c:pt idx="3451">
                  <c:v>1080.5948489999494</c:v>
                </c:pt>
                <c:pt idx="3452">
                  <c:v>1077.9379880000001</c:v>
                </c:pt>
                <c:pt idx="3453">
                  <c:v>1073.9163820000001</c:v>
                </c:pt>
                <c:pt idx="3454">
                  <c:v>1068.5253909999999</c:v>
                </c:pt>
                <c:pt idx="3455">
                  <c:v>1064.0196530000362</c:v>
                </c:pt>
                <c:pt idx="3456">
                  <c:v>1060.4194339999999</c:v>
                </c:pt>
                <c:pt idx="3457">
                  <c:v>1057.885376</c:v>
                </c:pt>
                <c:pt idx="3458">
                  <c:v>1056.4697269999999</c:v>
                </c:pt>
                <c:pt idx="3459">
                  <c:v>1056.1137699999999</c:v>
                </c:pt>
                <c:pt idx="3460">
                  <c:v>1056.7143550000001</c:v>
                </c:pt>
                <c:pt idx="3461">
                  <c:v>1057.0334469999418</c:v>
                </c:pt>
                <c:pt idx="3462">
                  <c:v>1062.5349119999998</c:v>
                </c:pt>
                <c:pt idx="3463">
                  <c:v>1067.3292239999998</c:v>
                </c:pt>
                <c:pt idx="3464">
                  <c:v>1071.6218259999998</c:v>
                </c:pt>
                <c:pt idx="3465">
                  <c:v>1075.3957520000001</c:v>
                </c:pt>
                <c:pt idx="3466">
                  <c:v>1078.5343019999998</c:v>
                </c:pt>
                <c:pt idx="3467">
                  <c:v>1081.1812739999998</c:v>
                </c:pt>
                <c:pt idx="3468">
                  <c:v>1082.9567870000403</c:v>
                </c:pt>
                <c:pt idx="3469">
                  <c:v>1083.7686770000339</c:v>
                </c:pt>
                <c:pt idx="3470">
                  <c:v>1083.5343019999998</c:v>
                </c:pt>
                <c:pt idx="3471">
                  <c:v>1079.688721</c:v>
                </c:pt>
                <c:pt idx="3472">
                  <c:v>1078.8068850000011</c:v>
                </c:pt>
                <c:pt idx="3473">
                  <c:v>1076.811279</c:v>
                </c:pt>
                <c:pt idx="3474">
                  <c:v>1073.6483149999594</c:v>
                </c:pt>
                <c:pt idx="3475">
                  <c:v>1068.6457520000001</c:v>
                </c:pt>
                <c:pt idx="3476">
                  <c:v>1064.0577390000001</c:v>
                </c:pt>
                <c:pt idx="3477">
                  <c:v>1060.9803469999647</c:v>
                </c:pt>
                <c:pt idx="3478">
                  <c:v>1059.510254</c:v>
                </c:pt>
                <c:pt idx="3479">
                  <c:v>1059.982788</c:v>
                </c:pt>
                <c:pt idx="3480">
                  <c:v>1063.7258300000001</c:v>
                </c:pt>
                <c:pt idx="3481">
                  <c:v>1063.998047</c:v>
                </c:pt>
                <c:pt idx="3482">
                  <c:v>1070.187866</c:v>
                </c:pt>
                <c:pt idx="3483">
                  <c:v>1075.0496830000011</c:v>
                </c:pt>
                <c:pt idx="3484">
                  <c:v>1079.1700439999652</c:v>
                </c:pt>
                <c:pt idx="3485">
                  <c:v>1082.6623539999998</c:v>
                </c:pt>
                <c:pt idx="3486">
                  <c:v>1085.4716800000001</c:v>
                </c:pt>
                <c:pt idx="3487">
                  <c:v>1087.7675780000011</c:v>
                </c:pt>
                <c:pt idx="3488">
                  <c:v>1089.5474850000001</c:v>
                </c:pt>
                <c:pt idx="3489">
                  <c:v>1090.3255620000011</c:v>
                </c:pt>
                <c:pt idx="3490">
                  <c:v>1090.0192870000001</c:v>
                </c:pt>
                <c:pt idx="3491">
                  <c:v>1085.6320799999999</c:v>
                </c:pt>
                <c:pt idx="3492">
                  <c:v>1083.9257810000508</c:v>
                </c:pt>
                <c:pt idx="3493">
                  <c:v>1080.9885250000011</c:v>
                </c:pt>
                <c:pt idx="3494">
                  <c:v>1076.5397949999999</c:v>
                </c:pt>
                <c:pt idx="3495">
                  <c:v>1070.0009769999999</c:v>
                </c:pt>
                <c:pt idx="3496">
                  <c:v>1063.9865720000339</c:v>
                </c:pt>
                <c:pt idx="3497">
                  <c:v>1059.5325929999999</c:v>
                </c:pt>
                <c:pt idx="3498">
                  <c:v>1056.6600339999998</c:v>
                </c:pt>
                <c:pt idx="3499">
                  <c:v>1056.2922359999998</c:v>
                </c:pt>
                <c:pt idx="3500">
                  <c:v>1057.2139890000001</c:v>
                </c:pt>
                <c:pt idx="3501">
                  <c:v>1057.2113039999999</c:v>
                </c:pt>
                <c:pt idx="3502">
                  <c:v>1061.5892329999622</c:v>
                </c:pt>
                <c:pt idx="3503">
                  <c:v>1066.8824459999491</c:v>
                </c:pt>
                <c:pt idx="3504">
                  <c:v>1071.8977050000001</c:v>
                </c:pt>
                <c:pt idx="3505">
                  <c:v>1076.5930179999998</c:v>
                </c:pt>
                <c:pt idx="3506">
                  <c:v>1080.669678</c:v>
                </c:pt>
                <c:pt idx="3507">
                  <c:v>1083.951294</c:v>
                </c:pt>
                <c:pt idx="3508">
                  <c:v>1086.3790279999998</c:v>
                </c:pt>
                <c:pt idx="3509">
                  <c:v>1087.8814699999998</c:v>
                </c:pt>
                <c:pt idx="3510">
                  <c:v>1088.369019</c:v>
                </c:pt>
                <c:pt idx="3511">
                  <c:v>1083.8450929999999</c:v>
                </c:pt>
                <c:pt idx="3512">
                  <c:v>1084.034058</c:v>
                </c:pt>
                <c:pt idx="3513">
                  <c:v>1082.5050050000011</c:v>
                </c:pt>
                <c:pt idx="3514">
                  <c:v>1079.598999</c:v>
                </c:pt>
                <c:pt idx="3515">
                  <c:v>1075.7691649999999</c:v>
                </c:pt>
                <c:pt idx="3516">
                  <c:v>1069.9296880000011</c:v>
                </c:pt>
                <c:pt idx="3517">
                  <c:v>1064.8415530000011</c:v>
                </c:pt>
                <c:pt idx="3518">
                  <c:v>1061.4404299999999</c:v>
                </c:pt>
                <c:pt idx="3519">
                  <c:v>1059.8198239999999</c:v>
                </c:pt>
                <c:pt idx="3520">
                  <c:v>1060.8358149999999</c:v>
                </c:pt>
                <c:pt idx="3521">
                  <c:v>1060.9732670000001</c:v>
                </c:pt>
                <c:pt idx="3522">
                  <c:v>1066.240356</c:v>
                </c:pt>
                <c:pt idx="3523">
                  <c:v>1071.143677</c:v>
                </c:pt>
                <c:pt idx="3524">
                  <c:v>1075.6851810000001</c:v>
                </c:pt>
                <c:pt idx="3525">
                  <c:v>1079.8398439999999</c:v>
                </c:pt>
                <c:pt idx="3526">
                  <c:v>1083.4537350000001</c:v>
                </c:pt>
                <c:pt idx="3527">
                  <c:v>1086.3826899999999</c:v>
                </c:pt>
                <c:pt idx="3528">
                  <c:v>1088.5</c:v>
                </c:pt>
                <c:pt idx="3529">
                  <c:v>1089.737427</c:v>
                </c:pt>
                <c:pt idx="3530">
                  <c:v>1090.3378909999999</c:v>
                </c:pt>
                <c:pt idx="3531">
                  <c:v>1085.848389</c:v>
                </c:pt>
                <c:pt idx="3532">
                  <c:v>1085.0885010000011</c:v>
                </c:pt>
                <c:pt idx="3533">
                  <c:v>1083.4572750000011</c:v>
                </c:pt>
                <c:pt idx="3534">
                  <c:v>1080.880737</c:v>
                </c:pt>
                <c:pt idx="3535">
                  <c:v>1076.8684079999998</c:v>
                </c:pt>
                <c:pt idx="3536">
                  <c:v>1070.8908690000001</c:v>
                </c:pt>
                <c:pt idx="3537">
                  <c:v>1064.9803469999647</c:v>
                </c:pt>
                <c:pt idx="3538">
                  <c:v>1060.3316649999999</c:v>
                </c:pt>
                <c:pt idx="3539">
                  <c:v>1057.5722659999999</c:v>
                </c:pt>
                <c:pt idx="3540">
                  <c:v>1056.2569580000011</c:v>
                </c:pt>
                <c:pt idx="3541">
                  <c:v>1055.0025630000011</c:v>
                </c:pt>
                <c:pt idx="3542">
                  <c:v>1057.606812</c:v>
                </c:pt>
                <c:pt idx="3543">
                  <c:v>1061.5053710000011</c:v>
                </c:pt>
                <c:pt idx="3544">
                  <c:v>1065.5532229999587</c:v>
                </c:pt>
                <c:pt idx="3545">
                  <c:v>1069.722168</c:v>
                </c:pt>
                <c:pt idx="3546">
                  <c:v>1073.7943119999998</c:v>
                </c:pt>
                <c:pt idx="3547">
                  <c:v>1077.3951419999999</c:v>
                </c:pt>
                <c:pt idx="3548">
                  <c:v>1080.3874510000001</c:v>
                </c:pt>
                <c:pt idx="3549">
                  <c:v>1082.800293</c:v>
                </c:pt>
                <c:pt idx="3550">
                  <c:v>1084.4495850000383</c:v>
                </c:pt>
                <c:pt idx="3551">
                  <c:v>1082.0272219999999</c:v>
                </c:pt>
                <c:pt idx="3552">
                  <c:v>1082.7182620000001</c:v>
                </c:pt>
                <c:pt idx="3553">
                  <c:v>1082.4268800000011</c:v>
                </c:pt>
                <c:pt idx="3554">
                  <c:v>1081.3448489999494</c:v>
                </c:pt>
                <c:pt idx="3555">
                  <c:v>1079.1020510000001</c:v>
                </c:pt>
                <c:pt idx="3556">
                  <c:v>1075.5268550000378</c:v>
                </c:pt>
                <c:pt idx="3557">
                  <c:v>1070.009888</c:v>
                </c:pt>
                <c:pt idx="3558">
                  <c:v>1064.9769289999999</c:v>
                </c:pt>
                <c:pt idx="3559">
                  <c:v>1062.0447999999999</c:v>
                </c:pt>
                <c:pt idx="3560">
                  <c:v>1060.5601810000001</c:v>
                </c:pt>
                <c:pt idx="3561">
                  <c:v>1059.1638179999998</c:v>
                </c:pt>
                <c:pt idx="3562">
                  <c:v>1061.9990230000001</c:v>
                </c:pt>
                <c:pt idx="3563">
                  <c:v>1066.1651609999999</c:v>
                </c:pt>
                <c:pt idx="3564">
                  <c:v>1070.3095700000001</c:v>
                </c:pt>
                <c:pt idx="3565">
                  <c:v>1074.3582759999999</c:v>
                </c:pt>
                <c:pt idx="3566">
                  <c:v>1078.2845459999999</c:v>
                </c:pt>
                <c:pt idx="3567">
                  <c:v>1081.830933</c:v>
                </c:pt>
                <c:pt idx="3568">
                  <c:v>1084.7448730000001</c:v>
                </c:pt>
                <c:pt idx="3569">
                  <c:v>1086.8557129999999</c:v>
                </c:pt>
                <c:pt idx="3570">
                  <c:v>1088.0664059999999</c:v>
                </c:pt>
                <c:pt idx="3571">
                  <c:v>1084.9051510000511</c:v>
                </c:pt>
                <c:pt idx="3572">
                  <c:v>1085.1643069999398</c:v>
                </c:pt>
                <c:pt idx="3573">
                  <c:v>1084.3980710000001</c:v>
                </c:pt>
                <c:pt idx="3574">
                  <c:v>1082.7227780000001</c:v>
                </c:pt>
                <c:pt idx="3575">
                  <c:v>1079.6740719999998</c:v>
                </c:pt>
                <c:pt idx="3576">
                  <c:v>1075.7164310000001</c:v>
                </c:pt>
                <c:pt idx="3577">
                  <c:v>1070.0720209999649</c:v>
                </c:pt>
                <c:pt idx="3578">
                  <c:v>1064.536499</c:v>
                </c:pt>
                <c:pt idx="3579">
                  <c:v>1060.150879</c:v>
                </c:pt>
                <c:pt idx="3580">
                  <c:v>1057.226318</c:v>
                </c:pt>
                <c:pt idx="3581">
                  <c:v>1056.0162350000001</c:v>
                </c:pt>
                <c:pt idx="3582">
                  <c:v>1056.1533199999587</c:v>
                </c:pt>
                <c:pt idx="3583">
                  <c:v>1058.8435059999999</c:v>
                </c:pt>
                <c:pt idx="3584">
                  <c:v>1062.5532229999587</c:v>
                </c:pt>
                <c:pt idx="3585">
                  <c:v>1066.9095460000001</c:v>
                </c:pt>
                <c:pt idx="3586">
                  <c:v>1071.4776610000467</c:v>
                </c:pt>
                <c:pt idx="3587">
                  <c:v>1075.8051760000001</c:v>
                </c:pt>
                <c:pt idx="3588">
                  <c:v>1079.6933589999562</c:v>
                </c:pt>
                <c:pt idx="3589">
                  <c:v>1082.940186</c:v>
                </c:pt>
                <c:pt idx="3590">
                  <c:v>1085.4011230000001</c:v>
                </c:pt>
                <c:pt idx="3591">
                  <c:v>1082.70874</c:v>
                </c:pt>
                <c:pt idx="3592">
                  <c:v>1084.7515870000011</c:v>
                </c:pt>
                <c:pt idx="3593">
                  <c:v>1085.6000979999999</c:v>
                </c:pt>
                <c:pt idx="3594">
                  <c:v>1084.9266360000001</c:v>
                </c:pt>
                <c:pt idx="3595">
                  <c:v>1082.8697510000011</c:v>
                </c:pt>
                <c:pt idx="3596">
                  <c:v>1079.7939449999587</c:v>
                </c:pt>
                <c:pt idx="3597">
                  <c:v>1076.070923</c:v>
                </c:pt>
                <c:pt idx="3598">
                  <c:v>1070.4881590000011</c:v>
                </c:pt>
                <c:pt idx="3599">
                  <c:v>1065.5076900000001</c:v>
                </c:pt>
                <c:pt idx="3600">
                  <c:v>1062.53772</c:v>
                </c:pt>
                <c:pt idx="3601">
                  <c:v>1060.301514</c:v>
                </c:pt>
                <c:pt idx="3602">
                  <c:v>1060.9305420000001</c:v>
                </c:pt>
                <c:pt idx="3603">
                  <c:v>1064.2895510000394</c:v>
                </c:pt>
                <c:pt idx="3604">
                  <c:v>1068.547241</c:v>
                </c:pt>
                <c:pt idx="3605">
                  <c:v>1073.4406740000011</c:v>
                </c:pt>
                <c:pt idx="3606">
                  <c:v>1078.155518</c:v>
                </c:pt>
                <c:pt idx="3607">
                  <c:v>1082.4936520000001</c:v>
                </c:pt>
                <c:pt idx="3608">
                  <c:v>1086.2387700000011</c:v>
                </c:pt>
                <c:pt idx="3609">
                  <c:v>1089.2458500000325</c:v>
                </c:pt>
                <c:pt idx="3610">
                  <c:v>1091.4008790000348</c:v>
                </c:pt>
                <c:pt idx="3611">
                  <c:v>1088.584717</c:v>
                </c:pt>
                <c:pt idx="3612">
                  <c:v>1090.396362</c:v>
                </c:pt>
                <c:pt idx="3613">
                  <c:v>1091.018188</c:v>
                </c:pt>
                <c:pt idx="3614">
                  <c:v>1090.1314699999998</c:v>
                </c:pt>
                <c:pt idx="3615">
                  <c:v>1087.749634</c:v>
                </c:pt>
                <c:pt idx="3616">
                  <c:v>1084.5831299999998</c:v>
                </c:pt>
                <c:pt idx="3617">
                  <c:v>1080.3752439999998</c:v>
                </c:pt>
                <c:pt idx="3618">
                  <c:v>1075.519409</c:v>
                </c:pt>
                <c:pt idx="3619">
                  <c:v>1070.879394999964</c:v>
                </c:pt>
                <c:pt idx="3620">
                  <c:v>1066.9489750000325</c:v>
                </c:pt>
                <c:pt idx="3621">
                  <c:v>1061.934814</c:v>
                </c:pt>
                <c:pt idx="3622">
                  <c:v>1060.3400879999999</c:v>
                </c:pt>
                <c:pt idx="3623">
                  <c:v>1059.774658</c:v>
                </c:pt>
                <c:pt idx="3624">
                  <c:v>1061.561768</c:v>
                </c:pt>
                <c:pt idx="3625">
                  <c:v>1064.974487</c:v>
                </c:pt>
                <c:pt idx="3626">
                  <c:v>1068.650269</c:v>
                </c:pt>
                <c:pt idx="3627">
                  <c:v>1072.38501</c:v>
                </c:pt>
                <c:pt idx="3628">
                  <c:v>1076.385254</c:v>
                </c:pt>
                <c:pt idx="3629">
                  <c:v>1079.9505620000011</c:v>
                </c:pt>
                <c:pt idx="3630">
                  <c:v>1082.9196780000011</c:v>
                </c:pt>
                <c:pt idx="3631">
                  <c:v>1080.809814</c:v>
                </c:pt>
                <c:pt idx="3632">
                  <c:v>1084.5035399999999</c:v>
                </c:pt>
                <c:pt idx="3633">
                  <c:v>1086.1182859999999</c:v>
                </c:pt>
                <c:pt idx="3634">
                  <c:v>1086.0852050000001</c:v>
                </c:pt>
                <c:pt idx="3635">
                  <c:v>1084.923462</c:v>
                </c:pt>
                <c:pt idx="3636">
                  <c:v>1083.0914309999494</c:v>
                </c:pt>
                <c:pt idx="3637">
                  <c:v>1080.4416500000011</c:v>
                </c:pt>
                <c:pt idx="3638">
                  <c:v>1077.076538</c:v>
                </c:pt>
                <c:pt idx="3639">
                  <c:v>1072.0355220000001</c:v>
                </c:pt>
                <c:pt idx="3640">
                  <c:v>1067.38501</c:v>
                </c:pt>
                <c:pt idx="3641">
                  <c:v>1062.3854979999999</c:v>
                </c:pt>
                <c:pt idx="3642">
                  <c:v>1060.9183350000001</c:v>
                </c:pt>
                <c:pt idx="3643">
                  <c:v>1061.5460210000001</c:v>
                </c:pt>
                <c:pt idx="3644">
                  <c:v>1064.3433839999998</c:v>
                </c:pt>
                <c:pt idx="3645">
                  <c:v>1067.9135740000011</c:v>
                </c:pt>
                <c:pt idx="3646">
                  <c:v>1071.9989009999999</c:v>
                </c:pt>
                <c:pt idx="3647">
                  <c:v>1076.2005620000011</c:v>
                </c:pt>
                <c:pt idx="3648">
                  <c:v>1080.128052</c:v>
                </c:pt>
                <c:pt idx="3649">
                  <c:v>1083.5780030000001</c:v>
                </c:pt>
                <c:pt idx="3650">
                  <c:v>1086.386475</c:v>
                </c:pt>
                <c:pt idx="3651">
                  <c:v>1084.1314699999998</c:v>
                </c:pt>
                <c:pt idx="3652">
                  <c:v>1087.2658690000371</c:v>
                </c:pt>
                <c:pt idx="3653">
                  <c:v>1088.6638179999998</c:v>
                </c:pt>
                <c:pt idx="3654">
                  <c:v>1088.6594239999649</c:v>
                </c:pt>
                <c:pt idx="3655">
                  <c:v>1087.8100589999999</c:v>
                </c:pt>
                <c:pt idx="3656">
                  <c:v>1085.9323730000001</c:v>
                </c:pt>
                <c:pt idx="3657">
                  <c:v>1082.75415</c:v>
                </c:pt>
                <c:pt idx="3658">
                  <c:v>1078.0896</c:v>
                </c:pt>
                <c:pt idx="3659">
                  <c:v>1071.3511959999998</c:v>
                </c:pt>
                <c:pt idx="3660">
                  <c:v>1066.1119379999998</c:v>
                </c:pt>
                <c:pt idx="3661">
                  <c:v>1061.4475100000011</c:v>
                </c:pt>
                <c:pt idx="3662">
                  <c:v>1058.9418949999999</c:v>
                </c:pt>
                <c:pt idx="3663">
                  <c:v>1057.567139</c:v>
                </c:pt>
                <c:pt idx="3664">
                  <c:v>1058.2799070000001</c:v>
                </c:pt>
                <c:pt idx="3665">
                  <c:v>1061.5635990000001</c:v>
                </c:pt>
                <c:pt idx="3666">
                  <c:v>1066.0600589999999</c:v>
                </c:pt>
                <c:pt idx="3667">
                  <c:v>1070.8553469999647</c:v>
                </c:pt>
                <c:pt idx="3668">
                  <c:v>1075.5217290000001</c:v>
                </c:pt>
                <c:pt idx="3669">
                  <c:v>1079.823975</c:v>
                </c:pt>
                <c:pt idx="3670">
                  <c:v>1083.6070560000001</c:v>
                </c:pt>
                <c:pt idx="3671">
                  <c:v>1081.8005370000001</c:v>
                </c:pt>
                <c:pt idx="3672">
                  <c:v>1086.234375</c:v>
                </c:pt>
                <c:pt idx="3673">
                  <c:v>1088.8402099999998</c:v>
                </c:pt>
                <c:pt idx="3674">
                  <c:v>1090.064453</c:v>
                </c:pt>
                <c:pt idx="3675">
                  <c:v>1090.5793459999998</c:v>
                </c:pt>
                <c:pt idx="3676">
                  <c:v>1089.9036870000011</c:v>
                </c:pt>
                <c:pt idx="3677">
                  <c:v>1088.1252439999998</c:v>
                </c:pt>
                <c:pt idx="3678">
                  <c:v>1085.0944819999668</c:v>
                </c:pt>
                <c:pt idx="3679">
                  <c:v>1080.8801269999587</c:v>
                </c:pt>
                <c:pt idx="3680">
                  <c:v>1075.0817870000001</c:v>
                </c:pt>
                <c:pt idx="3681">
                  <c:v>1069.3111570000001</c:v>
                </c:pt>
                <c:pt idx="3682">
                  <c:v>1065.9704589999999</c:v>
                </c:pt>
                <c:pt idx="3683">
                  <c:v>1065.0036620000001</c:v>
                </c:pt>
                <c:pt idx="3684">
                  <c:v>1065.6693119999998</c:v>
                </c:pt>
                <c:pt idx="3685">
                  <c:v>1068.49353</c:v>
                </c:pt>
                <c:pt idx="3686">
                  <c:v>1072.2561040000001</c:v>
                </c:pt>
                <c:pt idx="3687">
                  <c:v>1076.7434079999998</c:v>
                </c:pt>
                <c:pt idx="3688">
                  <c:v>1081.2418210000001</c:v>
                </c:pt>
                <c:pt idx="3689">
                  <c:v>1085.4008790000348</c:v>
                </c:pt>
                <c:pt idx="3690">
                  <c:v>1089.001831</c:v>
                </c:pt>
                <c:pt idx="3691">
                  <c:v>1087.1051030000001</c:v>
                </c:pt>
                <c:pt idx="3692">
                  <c:v>1091.7641599999999</c:v>
                </c:pt>
                <c:pt idx="3693">
                  <c:v>1094.3447269999619</c:v>
                </c:pt>
                <c:pt idx="3694">
                  <c:v>1095.0535890000001</c:v>
                </c:pt>
                <c:pt idx="3695">
                  <c:v>1094.3724369999381</c:v>
                </c:pt>
                <c:pt idx="3696">
                  <c:v>1093.1949459999491</c:v>
                </c:pt>
                <c:pt idx="3697">
                  <c:v>1091.1733399999489</c:v>
                </c:pt>
                <c:pt idx="3698">
                  <c:v>1088.5942379999588</c:v>
                </c:pt>
                <c:pt idx="3699">
                  <c:v>1084.651001</c:v>
                </c:pt>
                <c:pt idx="3700">
                  <c:v>1078.8160399999999</c:v>
                </c:pt>
                <c:pt idx="3701">
                  <c:v>1072.2620850000001</c:v>
                </c:pt>
                <c:pt idx="3702">
                  <c:v>1067.2692870000001</c:v>
                </c:pt>
                <c:pt idx="3703">
                  <c:v>1064.0426030000001</c:v>
                </c:pt>
                <c:pt idx="3704">
                  <c:v>1062.5471190000001</c:v>
                </c:pt>
                <c:pt idx="3705">
                  <c:v>1062.627197</c:v>
                </c:pt>
                <c:pt idx="3706">
                  <c:v>1064.596802</c:v>
                </c:pt>
                <c:pt idx="3707">
                  <c:v>1068.7287600000011</c:v>
                </c:pt>
                <c:pt idx="3708">
                  <c:v>1073.443115</c:v>
                </c:pt>
                <c:pt idx="3709">
                  <c:v>1078.1743159999523</c:v>
                </c:pt>
                <c:pt idx="3710">
                  <c:v>1082.4997560000011</c:v>
                </c:pt>
                <c:pt idx="3711">
                  <c:v>1080.9877930000011</c:v>
                </c:pt>
                <c:pt idx="3712">
                  <c:v>1086.4810789999999</c:v>
                </c:pt>
                <c:pt idx="3713">
                  <c:v>1089.904297</c:v>
                </c:pt>
                <c:pt idx="3714">
                  <c:v>1091.866943</c:v>
                </c:pt>
                <c:pt idx="3715">
                  <c:v>1093.0366210000011</c:v>
                </c:pt>
                <c:pt idx="3716">
                  <c:v>1092.999634</c:v>
                </c:pt>
                <c:pt idx="3717">
                  <c:v>1091.7230219999999</c:v>
                </c:pt>
                <c:pt idx="3718">
                  <c:v>1089.1697999999999</c:v>
                </c:pt>
                <c:pt idx="3719">
                  <c:v>1086.538818</c:v>
                </c:pt>
                <c:pt idx="3720">
                  <c:v>1082.9125980000001</c:v>
                </c:pt>
                <c:pt idx="3721">
                  <c:v>1075.7547609999999</c:v>
                </c:pt>
                <c:pt idx="3722">
                  <c:v>1070.713379</c:v>
                </c:pt>
                <c:pt idx="3723">
                  <c:v>1067.8829349999519</c:v>
                </c:pt>
                <c:pt idx="3724">
                  <c:v>1066.585327</c:v>
                </c:pt>
                <c:pt idx="3725">
                  <c:v>1066.826294</c:v>
                </c:pt>
                <c:pt idx="3726">
                  <c:v>1069.3276370000001</c:v>
                </c:pt>
                <c:pt idx="3727">
                  <c:v>1073.420288</c:v>
                </c:pt>
                <c:pt idx="3728">
                  <c:v>1077.7498780000001</c:v>
                </c:pt>
                <c:pt idx="3729">
                  <c:v>1081.9539789999999</c:v>
                </c:pt>
                <c:pt idx="3730">
                  <c:v>1085.8082279999999</c:v>
                </c:pt>
                <c:pt idx="3731">
                  <c:v>1084.5627439999998</c:v>
                </c:pt>
                <c:pt idx="3732">
                  <c:v>1089.195923</c:v>
                </c:pt>
                <c:pt idx="3733">
                  <c:v>1092.1697999999999</c:v>
                </c:pt>
                <c:pt idx="3734">
                  <c:v>1094.154053</c:v>
                </c:pt>
                <c:pt idx="3735">
                  <c:v>1094.8604739999998</c:v>
                </c:pt>
                <c:pt idx="3736">
                  <c:v>1094.342529</c:v>
                </c:pt>
                <c:pt idx="3737">
                  <c:v>1092.5977780000001</c:v>
                </c:pt>
                <c:pt idx="3738">
                  <c:v>1090.818481</c:v>
                </c:pt>
                <c:pt idx="3739">
                  <c:v>1088.044189</c:v>
                </c:pt>
                <c:pt idx="3740">
                  <c:v>1083.9293210000001</c:v>
                </c:pt>
                <c:pt idx="3741">
                  <c:v>1076.1823729999551</c:v>
                </c:pt>
                <c:pt idx="3742">
                  <c:v>1070.089111</c:v>
                </c:pt>
                <c:pt idx="3743">
                  <c:v>1065.6727289999587</c:v>
                </c:pt>
                <c:pt idx="3744">
                  <c:v>1063.0711670000001</c:v>
                </c:pt>
                <c:pt idx="3745">
                  <c:v>1061.9344479999675</c:v>
                </c:pt>
                <c:pt idx="3746">
                  <c:v>1063.2338870000001</c:v>
                </c:pt>
                <c:pt idx="3747">
                  <c:v>1065.736938</c:v>
                </c:pt>
                <c:pt idx="3748">
                  <c:v>1070.0244139999998</c:v>
                </c:pt>
                <c:pt idx="3749">
                  <c:v>1074.8980710000001</c:v>
                </c:pt>
                <c:pt idx="3750">
                  <c:v>1079.7181399999999</c:v>
                </c:pt>
                <c:pt idx="3751">
                  <c:v>1079.0313719999999</c:v>
                </c:pt>
                <c:pt idx="3752">
                  <c:v>1084.514893</c:v>
                </c:pt>
                <c:pt idx="3753">
                  <c:v>1088.7155760000353</c:v>
                </c:pt>
                <c:pt idx="3754">
                  <c:v>1091.5665280000001</c:v>
                </c:pt>
                <c:pt idx="3755">
                  <c:v>1093.4108890000011</c:v>
                </c:pt>
                <c:pt idx="3756">
                  <c:v>1094.3555910000011</c:v>
                </c:pt>
                <c:pt idx="3757">
                  <c:v>1094.2445070000001</c:v>
                </c:pt>
                <c:pt idx="3758">
                  <c:v>1093.0241699999999</c:v>
                </c:pt>
                <c:pt idx="3759">
                  <c:v>1091.147827</c:v>
                </c:pt>
                <c:pt idx="3760">
                  <c:v>1088.211182</c:v>
                </c:pt>
                <c:pt idx="3761">
                  <c:v>1082.9116210000011</c:v>
                </c:pt>
                <c:pt idx="3762">
                  <c:v>1077.2188720000001</c:v>
                </c:pt>
                <c:pt idx="3763">
                  <c:v>1072.1744379999395</c:v>
                </c:pt>
                <c:pt idx="3764">
                  <c:v>1068.9652100000001</c:v>
                </c:pt>
                <c:pt idx="3765">
                  <c:v>1067.6563719999999</c:v>
                </c:pt>
                <c:pt idx="3766">
                  <c:v>1068.5009769999999</c:v>
                </c:pt>
                <c:pt idx="3767">
                  <c:v>1070.501221</c:v>
                </c:pt>
                <c:pt idx="3768">
                  <c:v>1074.2158200000001</c:v>
                </c:pt>
                <c:pt idx="3769">
                  <c:v>1078.7680660000001</c:v>
                </c:pt>
                <c:pt idx="3770">
                  <c:v>1083.228149</c:v>
                </c:pt>
                <c:pt idx="3771">
                  <c:v>1082.8847659999999</c:v>
                </c:pt>
                <c:pt idx="3772">
                  <c:v>1087.4682620000001</c:v>
                </c:pt>
                <c:pt idx="3773">
                  <c:v>1091.45874</c:v>
                </c:pt>
                <c:pt idx="3774">
                  <c:v>1094.3565670000348</c:v>
                </c:pt>
                <c:pt idx="3775">
                  <c:v>1096.382568</c:v>
                </c:pt>
                <c:pt idx="3776">
                  <c:v>1097.3572999999999</c:v>
                </c:pt>
                <c:pt idx="3777">
                  <c:v>1097.2309570000011</c:v>
                </c:pt>
                <c:pt idx="3778">
                  <c:v>1095.9497070000011</c:v>
                </c:pt>
                <c:pt idx="3779">
                  <c:v>1093.4494629999999</c:v>
                </c:pt>
                <c:pt idx="3780">
                  <c:v>1089.6354979999999</c:v>
                </c:pt>
                <c:pt idx="3781">
                  <c:v>1083.586182</c:v>
                </c:pt>
                <c:pt idx="3782">
                  <c:v>1077.7788089999999</c:v>
                </c:pt>
                <c:pt idx="3783">
                  <c:v>1072.288086</c:v>
                </c:pt>
                <c:pt idx="3784">
                  <c:v>1068.0916749999999</c:v>
                </c:pt>
                <c:pt idx="3785">
                  <c:v>1065.3747559999999</c:v>
                </c:pt>
                <c:pt idx="3786">
                  <c:v>1064.1518550000001</c:v>
                </c:pt>
                <c:pt idx="3787">
                  <c:v>1064.297241</c:v>
                </c:pt>
                <c:pt idx="3788">
                  <c:v>1066.6622309999409</c:v>
                </c:pt>
                <c:pt idx="3789">
                  <c:v>1070.008423</c:v>
                </c:pt>
                <c:pt idx="3790">
                  <c:v>1073.724365</c:v>
                </c:pt>
                <c:pt idx="3791">
                  <c:v>1074.1202389999505</c:v>
                </c:pt>
                <c:pt idx="3792">
                  <c:v>1080.218384</c:v>
                </c:pt>
                <c:pt idx="3793">
                  <c:v>1084.7167970000348</c:v>
                </c:pt>
                <c:pt idx="3794">
                  <c:v>1088.0070800000001</c:v>
                </c:pt>
                <c:pt idx="3795">
                  <c:v>1090.3760990000001</c:v>
                </c:pt>
                <c:pt idx="3796">
                  <c:v>1091.8488769999999</c:v>
                </c:pt>
                <c:pt idx="3797">
                  <c:v>1092.3812259999668</c:v>
                </c:pt>
                <c:pt idx="3798">
                  <c:v>1091.9158940000011</c:v>
                </c:pt>
                <c:pt idx="3799">
                  <c:v>1090.3990479999998</c:v>
                </c:pt>
                <c:pt idx="3800">
                  <c:v>1088.6235349999649</c:v>
                </c:pt>
                <c:pt idx="3801">
                  <c:v>1084.347168</c:v>
                </c:pt>
                <c:pt idx="3802">
                  <c:v>1081.1275630000011</c:v>
                </c:pt>
                <c:pt idx="3803">
                  <c:v>1076.0913089999592</c:v>
                </c:pt>
                <c:pt idx="3804">
                  <c:v>1071.6964109999587</c:v>
                </c:pt>
                <c:pt idx="3805">
                  <c:v>1068.8924559999998</c:v>
                </c:pt>
                <c:pt idx="3806">
                  <c:v>1067.597168</c:v>
                </c:pt>
                <c:pt idx="3807">
                  <c:v>1067.6484379999649</c:v>
                </c:pt>
                <c:pt idx="3808">
                  <c:v>1069.947388</c:v>
                </c:pt>
                <c:pt idx="3809">
                  <c:v>1073.396362</c:v>
                </c:pt>
                <c:pt idx="3810">
                  <c:v>1077.677856</c:v>
                </c:pt>
                <c:pt idx="3811">
                  <c:v>1077.5986330000001</c:v>
                </c:pt>
                <c:pt idx="3812">
                  <c:v>1079.0914309999494</c:v>
                </c:pt>
                <c:pt idx="3813">
                  <c:v>1085.8260499999999</c:v>
                </c:pt>
                <c:pt idx="3814">
                  <c:v>1089.8992919999998</c:v>
                </c:pt>
                <c:pt idx="3815">
                  <c:v>1092.4279790000351</c:v>
                </c:pt>
                <c:pt idx="3816">
                  <c:v>1093.833862</c:v>
                </c:pt>
                <c:pt idx="3817">
                  <c:v>1094.2656250000011</c:v>
                </c:pt>
                <c:pt idx="3818">
                  <c:v>1094.0745850000001</c:v>
                </c:pt>
                <c:pt idx="3819">
                  <c:v>1092.752686</c:v>
                </c:pt>
                <c:pt idx="3820">
                  <c:v>1090.2418210000001</c:v>
                </c:pt>
                <c:pt idx="3821">
                  <c:v>1085.4278560000332</c:v>
                </c:pt>
                <c:pt idx="3822">
                  <c:v>1081.3364259999998</c:v>
                </c:pt>
                <c:pt idx="3823">
                  <c:v>1075.6737059999998</c:v>
                </c:pt>
                <c:pt idx="3824">
                  <c:v>1070.2891850000001</c:v>
                </c:pt>
                <c:pt idx="3825">
                  <c:v>1066.170654</c:v>
                </c:pt>
                <c:pt idx="3826">
                  <c:v>1063.5711670000001</c:v>
                </c:pt>
                <c:pt idx="3827">
                  <c:v>1062.5928959999999</c:v>
                </c:pt>
                <c:pt idx="3828">
                  <c:v>1064.242798</c:v>
                </c:pt>
                <c:pt idx="3829">
                  <c:v>1067.1791989999631</c:v>
                </c:pt>
                <c:pt idx="3830">
                  <c:v>1071.3912349999489</c:v>
                </c:pt>
                <c:pt idx="3831">
                  <c:v>1072.0485840000001</c:v>
                </c:pt>
                <c:pt idx="3832">
                  <c:v>1078.760376</c:v>
                </c:pt>
                <c:pt idx="3833">
                  <c:v>1083.9459230000011</c:v>
                </c:pt>
                <c:pt idx="3834">
                  <c:v>1088.1575929999999</c:v>
                </c:pt>
                <c:pt idx="3835">
                  <c:v>1091.549072</c:v>
                </c:pt>
                <c:pt idx="3836">
                  <c:v>1094.0943599999998</c:v>
                </c:pt>
                <c:pt idx="3837">
                  <c:v>1095.8326419999999</c:v>
                </c:pt>
                <c:pt idx="3838">
                  <c:v>1096.7132570000001</c:v>
                </c:pt>
                <c:pt idx="3839">
                  <c:v>1096.553101</c:v>
                </c:pt>
                <c:pt idx="3840">
                  <c:v>1095.293823</c:v>
                </c:pt>
                <c:pt idx="3841">
                  <c:v>1091.002808</c:v>
                </c:pt>
                <c:pt idx="3842">
                  <c:v>1088.4663089999999</c:v>
                </c:pt>
                <c:pt idx="3843">
                  <c:v>1084.615845</c:v>
                </c:pt>
                <c:pt idx="3844">
                  <c:v>1079.4846190000001</c:v>
                </c:pt>
                <c:pt idx="3845">
                  <c:v>1075.2801509999999</c:v>
                </c:pt>
                <c:pt idx="3846">
                  <c:v>1072.3500979999999</c:v>
                </c:pt>
                <c:pt idx="3847">
                  <c:v>1070.771606</c:v>
                </c:pt>
                <c:pt idx="3848">
                  <c:v>1070.4580080000001</c:v>
                </c:pt>
                <c:pt idx="3849">
                  <c:v>1073.337158</c:v>
                </c:pt>
                <c:pt idx="3850">
                  <c:v>1077.3070070000001</c:v>
                </c:pt>
                <c:pt idx="3851">
                  <c:v>1077.6575929999999</c:v>
                </c:pt>
                <c:pt idx="3852">
                  <c:v>1083.9755860000334</c:v>
                </c:pt>
                <c:pt idx="3853">
                  <c:v>1088.8654790000001</c:v>
                </c:pt>
                <c:pt idx="3854">
                  <c:v>1092.5803219999998</c:v>
                </c:pt>
                <c:pt idx="3855">
                  <c:v>1095.4748540000001</c:v>
                </c:pt>
                <c:pt idx="3856">
                  <c:v>1097.5217290000001</c:v>
                </c:pt>
                <c:pt idx="3857">
                  <c:v>1098.6461179999999</c:v>
                </c:pt>
                <c:pt idx="3858">
                  <c:v>1098.9320070000001</c:v>
                </c:pt>
                <c:pt idx="3859">
                  <c:v>1098.5908199999999</c:v>
                </c:pt>
                <c:pt idx="3860">
                  <c:v>1097.4395750000415</c:v>
                </c:pt>
                <c:pt idx="3861">
                  <c:v>1093.7436520000001</c:v>
                </c:pt>
                <c:pt idx="3862">
                  <c:v>1090.9163820000001</c:v>
                </c:pt>
                <c:pt idx="3863">
                  <c:v>1087.1636959999998</c:v>
                </c:pt>
                <c:pt idx="3864">
                  <c:v>1083.1661379999998</c:v>
                </c:pt>
                <c:pt idx="3865">
                  <c:v>1080.1318359999998</c:v>
                </c:pt>
                <c:pt idx="3866">
                  <c:v>1077.557129</c:v>
                </c:pt>
                <c:pt idx="3867">
                  <c:v>1075.6614989999484</c:v>
                </c:pt>
                <c:pt idx="3868">
                  <c:v>1074.8532709999649</c:v>
                </c:pt>
                <c:pt idx="3869">
                  <c:v>1074.6518550000001</c:v>
                </c:pt>
                <c:pt idx="3870">
                  <c:v>1074.963745</c:v>
                </c:pt>
                <c:pt idx="3871">
                  <c:v>1074.2346190000001</c:v>
                </c:pt>
                <c:pt idx="3872">
                  <c:v>1077.940186</c:v>
                </c:pt>
                <c:pt idx="3873">
                  <c:v>1083.3129879999999</c:v>
                </c:pt>
                <c:pt idx="3874">
                  <c:v>1087.9855960000011</c:v>
                </c:pt>
                <c:pt idx="3875">
                  <c:v>1091.9967040000001</c:v>
                </c:pt>
                <c:pt idx="3876">
                  <c:v>1095.27478</c:v>
                </c:pt>
                <c:pt idx="3877">
                  <c:v>1097.7414550000001</c:v>
                </c:pt>
                <c:pt idx="3878">
                  <c:v>1099.4814449999587</c:v>
                </c:pt>
                <c:pt idx="3879">
                  <c:v>1100.3718259999998</c:v>
                </c:pt>
                <c:pt idx="3880">
                  <c:v>1100.1850589999999</c:v>
                </c:pt>
                <c:pt idx="3881">
                  <c:v>1095.4737550000011</c:v>
                </c:pt>
                <c:pt idx="3882">
                  <c:v>1094.0556640000011</c:v>
                </c:pt>
                <c:pt idx="3883">
                  <c:v>1091.5998540000001</c:v>
                </c:pt>
                <c:pt idx="3884">
                  <c:v>1087.842529</c:v>
                </c:pt>
                <c:pt idx="3885">
                  <c:v>1082.0948489999494</c:v>
                </c:pt>
                <c:pt idx="3886">
                  <c:v>1076.9732670000001</c:v>
                </c:pt>
                <c:pt idx="3887">
                  <c:v>1073.6848139999649</c:v>
                </c:pt>
                <c:pt idx="3888">
                  <c:v>1072.2391359999999</c:v>
                </c:pt>
                <c:pt idx="3889">
                  <c:v>1072.563842999959</c:v>
                </c:pt>
                <c:pt idx="3890">
                  <c:v>1075.2271730000011</c:v>
                </c:pt>
                <c:pt idx="3891">
                  <c:v>1075.9351810000355</c:v>
                </c:pt>
                <c:pt idx="3892">
                  <c:v>1082.1549069999539</c:v>
                </c:pt>
                <c:pt idx="3893">
                  <c:v>1087.510254</c:v>
                </c:pt>
                <c:pt idx="3894">
                  <c:v>1092.0474850000001</c:v>
                </c:pt>
                <c:pt idx="3895">
                  <c:v>1095.8326419999999</c:v>
                </c:pt>
                <c:pt idx="3896">
                  <c:v>1098.9378660000011</c:v>
                </c:pt>
                <c:pt idx="3897">
                  <c:v>1101.3994139999998</c:v>
                </c:pt>
                <c:pt idx="3898">
                  <c:v>1102.9021</c:v>
                </c:pt>
                <c:pt idx="3899">
                  <c:v>1103.3782959999999</c:v>
                </c:pt>
                <c:pt idx="3900">
                  <c:v>1102.7524409999526</c:v>
                </c:pt>
                <c:pt idx="3901">
                  <c:v>1098.079956</c:v>
                </c:pt>
                <c:pt idx="3902">
                  <c:v>1095.6142579999998</c:v>
                </c:pt>
                <c:pt idx="3903">
                  <c:v>1092.54187</c:v>
                </c:pt>
                <c:pt idx="3904">
                  <c:v>1088.427124</c:v>
                </c:pt>
                <c:pt idx="3905">
                  <c:v>1082.6375730000011</c:v>
                </c:pt>
                <c:pt idx="3906">
                  <c:v>1077.0058590000415</c:v>
                </c:pt>
                <c:pt idx="3907">
                  <c:v>1072.5622559999999</c:v>
                </c:pt>
                <c:pt idx="3908">
                  <c:v>1069.780884</c:v>
                </c:pt>
                <c:pt idx="3909">
                  <c:v>1068.4799800000001</c:v>
                </c:pt>
                <c:pt idx="3910">
                  <c:v>1068.4837649999999</c:v>
                </c:pt>
                <c:pt idx="3911">
                  <c:v>1068.3070070000001</c:v>
                </c:pt>
                <c:pt idx="3912">
                  <c:v>1073.0042719999999</c:v>
                </c:pt>
                <c:pt idx="3913">
                  <c:v>1077.814087</c:v>
                </c:pt>
                <c:pt idx="3914">
                  <c:v>1082.2734379999649</c:v>
                </c:pt>
                <c:pt idx="3915">
                  <c:v>1086.3305660000001</c:v>
                </c:pt>
                <c:pt idx="3916">
                  <c:v>1089.8784179999998</c:v>
                </c:pt>
                <c:pt idx="3917">
                  <c:v>1092.790649</c:v>
                </c:pt>
                <c:pt idx="3918">
                  <c:v>1094.9532469999619</c:v>
                </c:pt>
                <c:pt idx="3919">
                  <c:v>1096.272827</c:v>
                </c:pt>
                <c:pt idx="3920">
                  <c:v>1096.6711429999432</c:v>
                </c:pt>
                <c:pt idx="3921">
                  <c:v>1092.6148679999999</c:v>
                </c:pt>
                <c:pt idx="3922">
                  <c:v>1092.9270020000001</c:v>
                </c:pt>
                <c:pt idx="3923">
                  <c:v>1091.9664310000001</c:v>
                </c:pt>
                <c:pt idx="3924">
                  <c:v>1089.66687</c:v>
                </c:pt>
                <c:pt idx="3925">
                  <c:v>1085.9428710000011</c:v>
                </c:pt>
                <c:pt idx="3926">
                  <c:v>1080.270264</c:v>
                </c:pt>
                <c:pt idx="3927">
                  <c:v>1075.3713379999624</c:v>
                </c:pt>
                <c:pt idx="3928">
                  <c:v>1072.3618159999999</c:v>
                </c:pt>
                <c:pt idx="3929">
                  <c:v>1071.2028809999999</c:v>
                </c:pt>
                <c:pt idx="3930">
                  <c:v>1071.7814939999998</c:v>
                </c:pt>
                <c:pt idx="3931">
                  <c:v>1071.875</c:v>
                </c:pt>
                <c:pt idx="3932">
                  <c:v>1076.838135</c:v>
                </c:pt>
                <c:pt idx="3933">
                  <c:v>1081.6788329999649</c:v>
                </c:pt>
                <c:pt idx="3934">
                  <c:v>1086.283203</c:v>
                </c:pt>
                <c:pt idx="3935">
                  <c:v>1090.469482</c:v>
                </c:pt>
                <c:pt idx="3936">
                  <c:v>1094.1145019999999</c:v>
                </c:pt>
                <c:pt idx="3937">
                  <c:v>1097.0854489999631</c:v>
                </c:pt>
                <c:pt idx="3938">
                  <c:v>1099.2586670000358</c:v>
                </c:pt>
                <c:pt idx="3939">
                  <c:v>1100.5466309999999</c:v>
                </c:pt>
                <c:pt idx="3940">
                  <c:v>1100.861572</c:v>
                </c:pt>
                <c:pt idx="3941">
                  <c:v>1096.447144</c:v>
                </c:pt>
                <c:pt idx="3942">
                  <c:v>1095.6363530000001</c:v>
                </c:pt>
                <c:pt idx="3943">
                  <c:v>1094.0750730000011</c:v>
                </c:pt>
                <c:pt idx="3944">
                  <c:v>1091.334351</c:v>
                </c:pt>
                <c:pt idx="3945">
                  <c:v>1087.1774899999998</c:v>
                </c:pt>
                <c:pt idx="3946">
                  <c:v>1081.865112</c:v>
                </c:pt>
                <c:pt idx="3947">
                  <c:v>1076.944092</c:v>
                </c:pt>
                <c:pt idx="3948">
                  <c:v>1072.983643</c:v>
                </c:pt>
                <c:pt idx="3949">
                  <c:v>1070.2196040000001</c:v>
                </c:pt>
                <c:pt idx="3950">
                  <c:v>1068.733154</c:v>
                </c:pt>
                <c:pt idx="3951">
                  <c:v>1067.0729979999999</c:v>
                </c:pt>
                <c:pt idx="3952">
                  <c:v>1069.6230469999471</c:v>
                </c:pt>
                <c:pt idx="3953">
                  <c:v>1073.1868899999999</c:v>
                </c:pt>
                <c:pt idx="3954">
                  <c:v>1077.0930179999998</c:v>
                </c:pt>
                <c:pt idx="3955">
                  <c:v>1081.0524899999998</c:v>
                </c:pt>
                <c:pt idx="3956">
                  <c:v>1084.8665770000011</c:v>
                </c:pt>
                <c:pt idx="3957">
                  <c:v>1088.394775</c:v>
                </c:pt>
                <c:pt idx="3958">
                  <c:v>1091.3199459999998</c:v>
                </c:pt>
                <c:pt idx="3959">
                  <c:v>1093.5301509999999</c:v>
                </c:pt>
                <c:pt idx="3960">
                  <c:v>1094.9250489999999</c:v>
                </c:pt>
                <c:pt idx="3961">
                  <c:v>1091.943115</c:v>
                </c:pt>
                <c:pt idx="3962">
                  <c:v>1092.9909670000011</c:v>
                </c:pt>
                <c:pt idx="3963">
                  <c:v>1092.7275390000011</c:v>
                </c:pt>
                <c:pt idx="3964">
                  <c:v>1091.110107</c:v>
                </c:pt>
                <c:pt idx="3965">
                  <c:v>1088.5787350000001</c:v>
                </c:pt>
                <c:pt idx="3966">
                  <c:v>1085.009888</c:v>
                </c:pt>
                <c:pt idx="3967">
                  <c:v>1079.7421879999999</c:v>
                </c:pt>
                <c:pt idx="3968">
                  <c:v>1075.0058590000415</c:v>
                </c:pt>
                <c:pt idx="3969">
                  <c:v>1071.9538570000011</c:v>
                </c:pt>
                <c:pt idx="3970">
                  <c:v>1070.9982910000001</c:v>
                </c:pt>
                <c:pt idx="3971">
                  <c:v>1070.28125</c:v>
                </c:pt>
                <c:pt idx="3972">
                  <c:v>1073.3646239999998</c:v>
                </c:pt>
                <c:pt idx="3973">
                  <c:v>1077.053101</c:v>
                </c:pt>
                <c:pt idx="3974">
                  <c:v>1080.9178469999999</c:v>
                </c:pt>
                <c:pt idx="3975">
                  <c:v>1085.2169190000011</c:v>
                </c:pt>
                <c:pt idx="3976">
                  <c:v>1089.0979</c:v>
                </c:pt>
                <c:pt idx="3977">
                  <c:v>1092.4160160000001</c:v>
                </c:pt>
                <c:pt idx="3978">
                  <c:v>1095.0301509999999</c:v>
                </c:pt>
                <c:pt idx="3979">
                  <c:v>1096.9495850000383</c:v>
                </c:pt>
                <c:pt idx="3980">
                  <c:v>1098.2510990000001</c:v>
                </c:pt>
                <c:pt idx="3981">
                  <c:v>1095.1331789999635</c:v>
                </c:pt>
                <c:pt idx="3982">
                  <c:v>1095.4438479999999</c:v>
                </c:pt>
                <c:pt idx="3983">
                  <c:v>1094.5814209999526</c:v>
                </c:pt>
                <c:pt idx="3984">
                  <c:v>1092.859009</c:v>
                </c:pt>
                <c:pt idx="3985">
                  <c:v>1090.1270750000001</c:v>
                </c:pt>
                <c:pt idx="3986">
                  <c:v>1086.1708979999999</c:v>
                </c:pt>
                <c:pt idx="3987">
                  <c:v>1080.9669190000011</c:v>
                </c:pt>
                <c:pt idx="3988">
                  <c:v>1075.6865230000001</c:v>
                </c:pt>
                <c:pt idx="3989">
                  <c:v>1071.3065190000011</c:v>
                </c:pt>
                <c:pt idx="3990">
                  <c:v>1068.1988530000001</c:v>
                </c:pt>
                <c:pt idx="3991">
                  <c:v>1066.2277830000351</c:v>
                </c:pt>
                <c:pt idx="3992">
                  <c:v>1066.9844969999619</c:v>
                </c:pt>
                <c:pt idx="3993">
                  <c:v>1069.3735349999649</c:v>
                </c:pt>
                <c:pt idx="3994">
                  <c:v>1073.2160640000011</c:v>
                </c:pt>
                <c:pt idx="3995">
                  <c:v>1077.4570309999999</c:v>
                </c:pt>
                <c:pt idx="3996">
                  <c:v>1081.8851319999999</c:v>
                </c:pt>
                <c:pt idx="3997">
                  <c:v>1086.085327</c:v>
                </c:pt>
                <c:pt idx="3998">
                  <c:v>1089.836914</c:v>
                </c:pt>
                <c:pt idx="3999">
                  <c:v>1092.9627690000011</c:v>
                </c:pt>
                <c:pt idx="4000">
                  <c:v>1095.3474119999998</c:v>
                </c:pt>
              </c:numCache>
            </c:numRef>
          </c:yVal>
          <c:smooth val="1"/>
        </c:ser>
        <c:ser>
          <c:idx val="3"/>
          <c:order val="3"/>
          <c:tx>
            <c:v>40000</c:v>
          </c:tx>
          <c:spPr>
            <a:ln w="12700">
              <a:solidFill>
                <a:srgbClr val="00B0F0"/>
              </a:solidFill>
              <a:prstDash val="solid"/>
            </a:ln>
          </c:spPr>
          <c:marker>
            <c:symbol val="x"/>
            <c:size val="5"/>
            <c:spPr>
              <a:noFill/>
              <a:ln>
                <a:solidFill>
                  <a:srgbClr val="00B0F0"/>
                </a:solidFill>
                <a:prstDash val="solid"/>
              </a:ln>
            </c:spPr>
          </c:marker>
          <c:xVal>
            <c:numRef>
              <c:f>Foglio1!$P:$P</c:f>
              <c:numCache>
                <c:formatCode>General</c:formatCode>
                <c:ptCount val="65536"/>
                <c:pt idx="5">
                  <c:v>0</c:v>
                </c:pt>
                <c:pt idx="6">
                  <c:v>9.9999999999998267E-3</c:v>
                </c:pt>
                <c:pt idx="7">
                  <c:v>1.5000000000000581E-2</c:v>
                </c:pt>
                <c:pt idx="8">
                  <c:v>2.0000000000001392E-2</c:v>
                </c:pt>
                <c:pt idx="9">
                  <c:v>3.0000000000001192E-2</c:v>
                </c:pt>
                <c:pt idx="10">
                  <c:v>4.0000000000000917E-2</c:v>
                </c:pt>
                <c:pt idx="11">
                  <c:v>4.4999999999999984E-2</c:v>
                </c:pt>
                <c:pt idx="12">
                  <c:v>5.0000000000000724E-2</c:v>
                </c:pt>
                <c:pt idx="13">
                  <c:v>6.0000000000000504E-2</c:v>
                </c:pt>
                <c:pt idx="14">
                  <c:v>7.0000000000000312E-2</c:v>
                </c:pt>
                <c:pt idx="15">
                  <c:v>7.5000000000001121E-2</c:v>
                </c:pt>
                <c:pt idx="16">
                  <c:v>8.0000000000000127E-2</c:v>
                </c:pt>
                <c:pt idx="17">
                  <c:v>9.0000000000000024E-2</c:v>
                </c:pt>
                <c:pt idx="18">
                  <c:v>0.10000000000000142</c:v>
                </c:pt>
                <c:pt idx="19">
                  <c:v>0.10500000000000052</c:v>
                </c:pt>
                <c:pt idx="20">
                  <c:v>0.11000000000000121</c:v>
                </c:pt>
                <c:pt idx="21">
                  <c:v>0.12000000000000099</c:v>
                </c:pt>
                <c:pt idx="22">
                  <c:v>0.13000000000000078</c:v>
                </c:pt>
                <c:pt idx="23">
                  <c:v>0.13500000000000001</c:v>
                </c:pt>
                <c:pt idx="24">
                  <c:v>0.14000000000000071</c:v>
                </c:pt>
                <c:pt idx="25">
                  <c:v>0.15000000000000041</c:v>
                </c:pt>
                <c:pt idx="26">
                  <c:v>0.16000000000000014</c:v>
                </c:pt>
                <c:pt idx="27">
                  <c:v>0.16500000000000092</c:v>
                </c:pt>
                <c:pt idx="28">
                  <c:v>0.17</c:v>
                </c:pt>
                <c:pt idx="29">
                  <c:v>0.18000000000000024</c:v>
                </c:pt>
                <c:pt idx="30">
                  <c:v>0.19000000000000128</c:v>
                </c:pt>
                <c:pt idx="31">
                  <c:v>0.19500000000000028</c:v>
                </c:pt>
                <c:pt idx="32">
                  <c:v>0.20000000000000109</c:v>
                </c:pt>
                <c:pt idx="33">
                  <c:v>0.21000000000000091</c:v>
                </c:pt>
                <c:pt idx="34">
                  <c:v>0.22000000000000064</c:v>
                </c:pt>
                <c:pt idx="35">
                  <c:v>0.22500000000000142</c:v>
                </c:pt>
                <c:pt idx="36">
                  <c:v>0.23000000000000043</c:v>
                </c:pt>
                <c:pt idx="37">
                  <c:v>0.24000000000000021</c:v>
                </c:pt>
                <c:pt idx="38">
                  <c:v>0.25</c:v>
                </c:pt>
                <c:pt idx="39">
                  <c:v>0.25500000000000078</c:v>
                </c:pt>
                <c:pt idx="40">
                  <c:v>0.26</c:v>
                </c:pt>
                <c:pt idx="41">
                  <c:v>0.27000000000000135</c:v>
                </c:pt>
                <c:pt idx="42">
                  <c:v>0.2800000000000013</c:v>
                </c:pt>
                <c:pt idx="43">
                  <c:v>0.28500000000000031</c:v>
                </c:pt>
                <c:pt idx="44">
                  <c:v>0.29000000000000092</c:v>
                </c:pt>
                <c:pt idx="45">
                  <c:v>0.30000000000000082</c:v>
                </c:pt>
                <c:pt idx="46">
                  <c:v>0.31000000000000238</c:v>
                </c:pt>
                <c:pt idx="47">
                  <c:v>0.31500000000000788</c:v>
                </c:pt>
                <c:pt idx="48">
                  <c:v>0.32000000000000817</c:v>
                </c:pt>
                <c:pt idx="49">
                  <c:v>0.33000000000000862</c:v>
                </c:pt>
                <c:pt idx="50">
                  <c:v>0.34000000000000008</c:v>
                </c:pt>
                <c:pt idx="51">
                  <c:v>0.34500000000000081</c:v>
                </c:pt>
                <c:pt idx="52">
                  <c:v>0.35000000000000142</c:v>
                </c:pt>
                <c:pt idx="53">
                  <c:v>0.36000000000000132</c:v>
                </c:pt>
                <c:pt idx="54">
                  <c:v>0.37000000000000138</c:v>
                </c:pt>
                <c:pt idx="55">
                  <c:v>0.37500000000000488</c:v>
                </c:pt>
                <c:pt idx="56">
                  <c:v>0.38000000000000828</c:v>
                </c:pt>
                <c:pt idx="57">
                  <c:v>0.3900000000000089</c:v>
                </c:pt>
                <c:pt idx="58">
                  <c:v>0.40000000000000036</c:v>
                </c:pt>
                <c:pt idx="59">
                  <c:v>0.4050000000000013</c:v>
                </c:pt>
                <c:pt idx="60">
                  <c:v>0.41000000000000031</c:v>
                </c:pt>
                <c:pt idx="61">
                  <c:v>0.42000000000000032</c:v>
                </c:pt>
                <c:pt idx="62">
                  <c:v>0.43000000000000038</c:v>
                </c:pt>
                <c:pt idx="63">
                  <c:v>0.43500000000000238</c:v>
                </c:pt>
                <c:pt idx="64">
                  <c:v>0.44000000000000128</c:v>
                </c:pt>
                <c:pt idx="65">
                  <c:v>0.45000000000000107</c:v>
                </c:pt>
                <c:pt idx="66">
                  <c:v>0.46000000000000085</c:v>
                </c:pt>
                <c:pt idx="67">
                  <c:v>0.46500000000000002</c:v>
                </c:pt>
                <c:pt idx="68">
                  <c:v>0.47000000000000081</c:v>
                </c:pt>
                <c:pt idx="69">
                  <c:v>0.48000000000000048</c:v>
                </c:pt>
                <c:pt idx="70">
                  <c:v>0.49000000000000032</c:v>
                </c:pt>
                <c:pt idx="71">
                  <c:v>0.49500000000000138</c:v>
                </c:pt>
                <c:pt idx="72">
                  <c:v>0.5</c:v>
                </c:pt>
                <c:pt idx="73">
                  <c:v>0.50999999999999979</c:v>
                </c:pt>
                <c:pt idx="74">
                  <c:v>0.52000000000000135</c:v>
                </c:pt>
                <c:pt idx="75">
                  <c:v>0.52500000000000069</c:v>
                </c:pt>
                <c:pt idx="76">
                  <c:v>0.53000000000000114</c:v>
                </c:pt>
                <c:pt idx="77">
                  <c:v>0.54000000000000092</c:v>
                </c:pt>
                <c:pt idx="78">
                  <c:v>0.55000000000000071</c:v>
                </c:pt>
                <c:pt idx="79">
                  <c:v>0.55499999999999972</c:v>
                </c:pt>
                <c:pt idx="80">
                  <c:v>0.56000000000000061</c:v>
                </c:pt>
                <c:pt idx="81">
                  <c:v>0.57000000000000062</c:v>
                </c:pt>
                <c:pt idx="82">
                  <c:v>0.58000000000000007</c:v>
                </c:pt>
                <c:pt idx="83">
                  <c:v>0.58500000000000052</c:v>
                </c:pt>
                <c:pt idx="84">
                  <c:v>0.58999999999999986</c:v>
                </c:pt>
                <c:pt idx="85">
                  <c:v>0.60000000000000164</c:v>
                </c:pt>
                <c:pt idx="86">
                  <c:v>0.61000000000000165</c:v>
                </c:pt>
                <c:pt idx="87">
                  <c:v>0.61500000000000365</c:v>
                </c:pt>
                <c:pt idx="88">
                  <c:v>0.62000000000000965</c:v>
                </c:pt>
                <c:pt idx="89">
                  <c:v>0.6300000000000161</c:v>
                </c:pt>
                <c:pt idx="90">
                  <c:v>0.64000000000001722</c:v>
                </c:pt>
                <c:pt idx="91">
                  <c:v>0.645000000000018</c:v>
                </c:pt>
                <c:pt idx="92">
                  <c:v>0.65000000000001712</c:v>
                </c:pt>
                <c:pt idx="93">
                  <c:v>0.66000000000001824</c:v>
                </c:pt>
                <c:pt idx="94">
                  <c:v>0.67000000000001891</c:v>
                </c:pt>
                <c:pt idx="95">
                  <c:v>0.67500000000001958</c:v>
                </c:pt>
                <c:pt idx="96">
                  <c:v>0.68</c:v>
                </c:pt>
                <c:pt idx="97">
                  <c:v>0.69000000000000161</c:v>
                </c:pt>
                <c:pt idx="98">
                  <c:v>0.70000000000000162</c:v>
                </c:pt>
                <c:pt idx="99">
                  <c:v>0.70500000000000063</c:v>
                </c:pt>
                <c:pt idx="100">
                  <c:v>0.71000000000000085</c:v>
                </c:pt>
                <c:pt idx="101">
                  <c:v>0.72000000000000064</c:v>
                </c:pt>
                <c:pt idx="102">
                  <c:v>0.73000000000000065</c:v>
                </c:pt>
                <c:pt idx="103">
                  <c:v>0.73500000000000165</c:v>
                </c:pt>
                <c:pt idx="104">
                  <c:v>0.74000000000000365</c:v>
                </c:pt>
                <c:pt idx="105">
                  <c:v>0.75000000000001465</c:v>
                </c:pt>
                <c:pt idx="106">
                  <c:v>0.76000000000001589</c:v>
                </c:pt>
                <c:pt idx="107">
                  <c:v>0.76500000000001722</c:v>
                </c:pt>
                <c:pt idx="108">
                  <c:v>0.770000000000018</c:v>
                </c:pt>
                <c:pt idx="109">
                  <c:v>0.78000000000000114</c:v>
                </c:pt>
                <c:pt idx="110">
                  <c:v>0.79000000000000092</c:v>
                </c:pt>
                <c:pt idx="111">
                  <c:v>0.79499999999999993</c:v>
                </c:pt>
                <c:pt idx="112">
                  <c:v>0.80000000000000071</c:v>
                </c:pt>
                <c:pt idx="113">
                  <c:v>0.81000000000000061</c:v>
                </c:pt>
                <c:pt idx="114">
                  <c:v>0.82000000000000062</c:v>
                </c:pt>
                <c:pt idx="115">
                  <c:v>0.82500000000000162</c:v>
                </c:pt>
                <c:pt idx="116">
                  <c:v>0.83000000000000063</c:v>
                </c:pt>
                <c:pt idx="117">
                  <c:v>0.84000000000000064</c:v>
                </c:pt>
                <c:pt idx="118">
                  <c:v>0.85000000000000164</c:v>
                </c:pt>
                <c:pt idx="119">
                  <c:v>0.85500000000000065</c:v>
                </c:pt>
                <c:pt idx="120">
                  <c:v>0.86000000000000165</c:v>
                </c:pt>
                <c:pt idx="121">
                  <c:v>0.87000000000000965</c:v>
                </c:pt>
                <c:pt idx="122">
                  <c:v>0.88000000000000078</c:v>
                </c:pt>
                <c:pt idx="123">
                  <c:v>0.88499999999999979</c:v>
                </c:pt>
                <c:pt idx="124">
                  <c:v>0.89000000000000068</c:v>
                </c:pt>
                <c:pt idx="125">
                  <c:v>0.90000000000000069</c:v>
                </c:pt>
                <c:pt idx="126">
                  <c:v>0.91000000000000014</c:v>
                </c:pt>
                <c:pt idx="127">
                  <c:v>0.91500000000000092</c:v>
                </c:pt>
                <c:pt idx="128">
                  <c:v>0.91999999999999993</c:v>
                </c:pt>
                <c:pt idx="129">
                  <c:v>0.92999999999999972</c:v>
                </c:pt>
                <c:pt idx="130">
                  <c:v>0.94000000000000161</c:v>
                </c:pt>
                <c:pt idx="131">
                  <c:v>0.94500000000000062</c:v>
                </c:pt>
                <c:pt idx="132">
                  <c:v>0.95000000000000162</c:v>
                </c:pt>
                <c:pt idx="133">
                  <c:v>0.96000000000000085</c:v>
                </c:pt>
                <c:pt idx="134">
                  <c:v>0.97000000000000064</c:v>
                </c:pt>
                <c:pt idx="135">
                  <c:v>0.97500000000000164</c:v>
                </c:pt>
                <c:pt idx="136">
                  <c:v>0.98000000000000043</c:v>
                </c:pt>
                <c:pt idx="137">
                  <c:v>0.99000000000000021</c:v>
                </c:pt>
                <c:pt idx="138">
                  <c:v>1</c:v>
                </c:pt>
                <c:pt idx="139">
                  <c:v>1.0050000000000008</c:v>
                </c:pt>
                <c:pt idx="140">
                  <c:v>1.009999999999954</c:v>
                </c:pt>
                <c:pt idx="141">
                  <c:v>1.020000000000002</c:v>
                </c:pt>
                <c:pt idx="142">
                  <c:v>1.0300000000000011</c:v>
                </c:pt>
                <c:pt idx="143">
                  <c:v>1.0349999999999697</c:v>
                </c:pt>
                <c:pt idx="144">
                  <c:v>1.0400000000000009</c:v>
                </c:pt>
                <c:pt idx="145">
                  <c:v>1.0500000000000007</c:v>
                </c:pt>
                <c:pt idx="146">
                  <c:v>1.0600000000000005</c:v>
                </c:pt>
                <c:pt idx="147">
                  <c:v>1.0650000000000013</c:v>
                </c:pt>
                <c:pt idx="148">
                  <c:v>1.0700000000000003</c:v>
                </c:pt>
                <c:pt idx="149">
                  <c:v>1.08</c:v>
                </c:pt>
                <c:pt idx="150">
                  <c:v>1.0899999999999628</c:v>
                </c:pt>
                <c:pt idx="151">
                  <c:v>1.0950000000000006</c:v>
                </c:pt>
                <c:pt idx="152">
                  <c:v>1.1000000000000021</c:v>
                </c:pt>
                <c:pt idx="153">
                  <c:v>1.1100000000000021</c:v>
                </c:pt>
                <c:pt idx="154">
                  <c:v>1.1200000000000021</c:v>
                </c:pt>
                <c:pt idx="155">
                  <c:v>1.125</c:v>
                </c:pt>
                <c:pt idx="156">
                  <c:v>1.1300000000000021</c:v>
                </c:pt>
                <c:pt idx="157">
                  <c:v>1.1400000000000021</c:v>
                </c:pt>
                <c:pt idx="158">
                  <c:v>1.1500000000000021</c:v>
                </c:pt>
                <c:pt idx="159">
                  <c:v>1.1550000000000011</c:v>
                </c:pt>
                <c:pt idx="160">
                  <c:v>1.1600000000000001</c:v>
                </c:pt>
                <c:pt idx="161">
                  <c:v>1.1700000000000021</c:v>
                </c:pt>
                <c:pt idx="162">
                  <c:v>1.1799999999999702</c:v>
                </c:pt>
                <c:pt idx="163">
                  <c:v>1.1850000000000005</c:v>
                </c:pt>
                <c:pt idx="164">
                  <c:v>1.1900000000000241</c:v>
                </c:pt>
                <c:pt idx="165">
                  <c:v>1.2000000000000011</c:v>
                </c:pt>
                <c:pt idx="166">
                  <c:v>1.2100000000000009</c:v>
                </c:pt>
                <c:pt idx="167">
                  <c:v>1.2149999999999628</c:v>
                </c:pt>
                <c:pt idx="168">
                  <c:v>1.2200000000000006</c:v>
                </c:pt>
                <c:pt idx="169">
                  <c:v>1.2300000000000004</c:v>
                </c:pt>
                <c:pt idx="170">
                  <c:v>1.2400000000000002</c:v>
                </c:pt>
                <c:pt idx="171">
                  <c:v>1.245000000000001</c:v>
                </c:pt>
                <c:pt idx="172">
                  <c:v>1.25</c:v>
                </c:pt>
                <c:pt idx="173">
                  <c:v>1.259999999999954</c:v>
                </c:pt>
                <c:pt idx="174">
                  <c:v>1.270000000000002</c:v>
                </c:pt>
                <c:pt idx="175">
                  <c:v>1.2750000000000004</c:v>
                </c:pt>
                <c:pt idx="176">
                  <c:v>1.2800000000000011</c:v>
                </c:pt>
                <c:pt idx="177">
                  <c:v>1.2900000000000009</c:v>
                </c:pt>
                <c:pt idx="178">
                  <c:v>1.3000000000000007</c:v>
                </c:pt>
                <c:pt idx="179">
                  <c:v>1.3049999999999702</c:v>
                </c:pt>
                <c:pt idx="180">
                  <c:v>1.3100000000000005</c:v>
                </c:pt>
                <c:pt idx="181">
                  <c:v>1.3200000000000003</c:v>
                </c:pt>
                <c:pt idx="182">
                  <c:v>1.33</c:v>
                </c:pt>
                <c:pt idx="183">
                  <c:v>1.3350000000000009</c:v>
                </c:pt>
                <c:pt idx="184">
                  <c:v>1.3399999999999628</c:v>
                </c:pt>
                <c:pt idx="185">
                  <c:v>1.3500000000000021</c:v>
                </c:pt>
                <c:pt idx="186">
                  <c:v>1.3600000000000021</c:v>
                </c:pt>
                <c:pt idx="187">
                  <c:v>1.3650000000000002</c:v>
                </c:pt>
                <c:pt idx="188">
                  <c:v>1.3660000000000021</c:v>
                </c:pt>
                <c:pt idx="189">
                  <c:v>1.3700000000000021</c:v>
                </c:pt>
                <c:pt idx="190">
                  <c:v>1.380001000000002</c:v>
                </c:pt>
                <c:pt idx="191">
                  <c:v>1.390001</c:v>
                </c:pt>
                <c:pt idx="192">
                  <c:v>1.395000000000002</c:v>
                </c:pt>
                <c:pt idx="193">
                  <c:v>1.3999989999999978</c:v>
                </c:pt>
                <c:pt idx="194">
                  <c:v>1.4099989999999534</c:v>
                </c:pt>
                <c:pt idx="195">
                  <c:v>1.42</c:v>
                </c:pt>
                <c:pt idx="196">
                  <c:v>1.4250009999999858</c:v>
                </c:pt>
                <c:pt idx="197">
                  <c:v>1.4300000000000015</c:v>
                </c:pt>
                <c:pt idx="198">
                  <c:v>1.4399999999999431</c:v>
                </c:pt>
                <c:pt idx="199">
                  <c:v>1.4500000000000011</c:v>
                </c:pt>
                <c:pt idx="200">
                  <c:v>1.4549989999999695</c:v>
                </c:pt>
                <c:pt idx="201">
                  <c:v>1.4599999999999453</c:v>
                </c:pt>
                <c:pt idx="202">
                  <c:v>1.4700010000000017</c:v>
                </c:pt>
                <c:pt idx="203">
                  <c:v>1.4800009999999997</c:v>
                </c:pt>
                <c:pt idx="204">
                  <c:v>1.4850000000000012</c:v>
                </c:pt>
                <c:pt idx="205">
                  <c:v>1.4899989999999612</c:v>
                </c:pt>
                <c:pt idx="206">
                  <c:v>1.4999989999999637</c:v>
                </c:pt>
                <c:pt idx="207">
                  <c:v>1.509999999999954</c:v>
                </c:pt>
                <c:pt idx="208">
                  <c:v>1.5150009999999998</c:v>
                </c:pt>
                <c:pt idx="209">
                  <c:v>1.520000000000002</c:v>
                </c:pt>
                <c:pt idx="210">
                  <c:v>1.5299999999999552</c:v>
                </c:pt>
                <c:pt idx="211">
                  <c:v>1.5400000000000009</c:v>
                </c:pt>
                <c:pt idx="212">
                  <c:v>1.5449999999999704</c:v>
                </c:pt>
                <c:pt idx="213">
                  <c:v>1.550001</c:v>
                </c:pt>
                <c:pt idx="214">
                  <c:v>1.5600010000000015</c:v>
                </c:pt>
                <c:pt idx="215">
                  <c:v>1.5699989999999706</c:v>
                </c:pt>
                <c:pt idx="216">
                  <c:v>1.5750000000000011</c:v>
                </c:pt>
                <c:pt idx="217">
                  <c:v>1.5799989999999695</c:v>
                </c:pt>
                <c:pt idx="218">
                  <c:v>1.5900000000000021</c:v>
                </c:pt>
                <c:pt idx="219">
                  <c:v>1.5999999999999639</c:v>
                </c:pt>
                <c:pt idx="220">
                  <c:v>1.6050009999999997</c:v>
                </c:pt>
                <c:pt idx="221">
                  <c:v>1.6100000000000021</c:v>
                </c:pt>
                <c:pt idx="222">
                  <c:v>1.6199999999999661</c:v>
                </c:pt>
                <c:pt idx="223">
                  <c:v>1.630001000000002</c:v>
                </c:pt>
                <c:pt idx="224">
                  <c:v>1.6349999999999998</c:v>
                </c:pt>
                <c:pt idx="225">
                  <c:v>1.640001</c:v>
                </c:pt>
                <c:pt idx="226">
                  <c:v>1.6499989999999978</c:v>
                </c:pt>
                <c:pt idx="227">
                  <c:v>1.6599989999999998</c:v>
                </c:pt>
                <c:pt idx="228">
                  <c:v>1.6650000000000009</c:v>
                </c:pt>
                <c:pt idx="229">
                  <c:v>1.6700000000000021</c:v>
                </c:pt>
                <c:pt idx="230">
                  <c:v>1.6800000000000141</c:v>
                </c:pt>
                <c:pt idx="231">
                  <c:v>1.68999999999997</c:v>
                </c:pt>
                <c:pt idx="232">
                  <c:v>1.694999000000001</c:v>
                </c:pt>
                <c:pt idx="233">
                  <c:v>1.7000000000000011</c:v>
                </c:pt>
                <c:pt idx="234">
                  <c:v>1.7099999999999453</c:v>
                </c:pt>
                <c:pt idx="235">
                  <c:v>1.7200010000000017</c:v>
                </c:pt>
                <c:pt idx="236">
                  <c:v>1.7249999999999639</c:v>
                </c:pt>
                <c:pt idx="237">
                  <c:v>1.7300009999999997</c:v>
                </c:pt>
                <c:pt idx="238">
                  <c:v>1.7399989999999612</c:v>
                </c:pt>
                <c:pt idx="239">
                  <c:v>1.7499989999999637</c:v>
                </c:pt>
                <c:pt idx="240">
                  <c:v>1.7550010000000018</c:v>
                </c:pt>
                <c:pt idx="241">
                  <c:v>1.759999999999954</c:v>
                </c:pt>
                <c:pt idx="242">
                  <c:v>1.770000000000002</c:v>
                </c:pt>
                <c:pt idx="243">
                  <c:v>1.7799999999999552</c:v>
                </c:pt>
                <c:pt idx="244">
                  <c:v>1.7849989999999998</c:v>
                </c:pt>
                <c:pt idx="245">
                  <c:v>1.7900000000000009</c:v>
                </c:pt>
                <c:pt idx="246">
                  <c:v>1.7910000000000019</c:v>
                </c:pt>
                <c:pt idx="247">
                  <c:v>1.800001</c:v>
                </c:pt>
                <c:pt idx="248">
                  <c:v>1.8100010000000015</c:v>
                </c:pt>
                <c:pt idx="249">
                  <c:v>1.81499999999997</c:v>
                </c:pt>
                <c:pt idx="250">
                  <c:v>1.8199989999999706</c:v>
                </c:pt>
                <c:pt idx="251">
                  <c:v>1.8299989999999695</c:v>
                </c:pt>
                <c:pt idx="252">
                  <c:v>1.8400000000000021</c:v>
                </c:pt>
                <c:pt idx="253">
                  <c:v>1.8450010000000017</c:v>
                </c:pt>
                <c:pt idx="254">
                  <c:v>1.8499999999999639</c:v>
                </c:pt>
                <c:pt idx="255">
                  <c:v>1.8600000000000021</c:v>
                </c:pt>
                <c:pt idx="256">
                  <c:v>1.8699999999999661</c:v>
                </c:pt>
                <c:pt idx="257">
                  <c:v>1.8749989999999999</c:v>
                </c:pt>
                <c:pt idx="258">
                  <c:v>1.880001000000002</c:v>
                </c:pt>
                <c:pt idx="259">
                  <c:v>1.890001</c:v>
                </c:pt>
                <c:pt idx="260">
                  <c:v>1.8999989999999978</c:v>
                </c:pt>
                <c:pt idx="261">
                  <c:v>1.9049999999999994</c:v>
                </c:pt>
                <c:pt idx="262">
                  <c:v>1.9099989999999998</c:v>
                </c:pt>
                <c:pt idx="263">
                  <c:v>1.9200000000000021</c:v>
                </c:pt>
                <c:pt idx="264">
                  <c:v>1.9300000000000141</c:v>
                </c:pt>
                <c:pt idx="265">
                  <c:v>1.9350010000000015</c:v>
                </c:pt>
                <c:pt idx="266">
                  <c:v>1.93999999999997</c:v>
                </c:pt>
                <c:pt idx="267">
                  <c:v>1.9500000000000306</c:v>
                </c:pt>
                <c:pt idx="268">
                  <c:v>1.9599999999999898</c:v>
                </c:pt>
                <c:pt idx="269">
                  <c:v>1.9650000000000021</c:v>
                </c:pt>
                <c:pt idx="270">
                  <c:v>1.9700010000000021</c:v>
                </c:pt>
                <c:pt idx="271">
                  <c:v>1.9800010000000001</c:v>
                </c:pt>
                <c:pt idx="272">
                  <c:v>1.9899989999999992</c:v>
                </c:pt>
                <c:pt idx="273">
                  <c:v>1.9949999999999992</c:v>
                </c:pt>
                <c:pt idx="274">
                  <c:v>1.9999989999999999</c:v>
                </c:pt>
                <c:pt idx="275">
                  <c:v>2.0099999999999998</c:v>
                </c:pt>
                <c:pt idx="276">
                  <c:v>2.0200000000000014</c:v>
                </c:pt>
                <c:pt idx="277">
                  <c:v>2.0249989999999993</c:v>
                </c:pt>
                <c:pt idx="278">
                  <c:v>2.0299999999999994</c:v>
                </c:pt>
                <c:pt idx="279">
                  <c:v>2.0400000000000009</c:v>
                </c:pt>
                <c:pt idx="280">
                  <c:v>2.050001</c:v>
                </c:pt>
                <c:pt idx="281">
                  <c:v>2.0549999999999997</c:v>
                </c:pt>
                <c:pt idx="282">
                  <c:v>2.0600010000000015</c:v>
                </c:pt>
                <c:pt idx="283">
                  <c:v>2.069999000000001</c:v>
                </c:pt>
                <c:pt idx="284">
                  <c:v>2.0799989999999977</c:v>
                </c:pt>
                <c:pt idx="285">
                  <c:v>2.0849999999999991</c:v>
                </c:pt>
                <c:pt idx="286">
                  <c:v>2.0900000000000007</c:v>
                </c:pt>
                <c:pt idx="287">
                  <c:v>2.0999999999999988</c:v>
                </c:pt>
                <c:pt idx="288">
                  <c:v>2.1100000000000008</c:v>
                </c:pt>
                <c:pt idx="289">
                  <c:v>2.1149989999999987</c:v>
                </c:pt>
                <c:pt idx="290">
                  <c:v>2.1199999999999988</c:v>
                </c:pt>
                <c:pt idx="291">
                  <c:v>2.1300010000000018</c:v>
                </c:pt>
                <c:pt idx="292">
                  <c:v>2.1400009999999998</c:v>
                </c:pt>
                <c:pt idx="293">
                  <c:v>2.1450000000000014</c:v>
                </c:pt>
                <c:pt idx="294">
                  <c:v>2.1499989999999993</c:v>
                </c:pt>
                <c:pt idx="295">
                  <c:v>2.1599990000000009</c:v>
                </c:pt>
                <c:pt idx="296">
                  <c:v>2.17</c:v>
                </c:pt>
                <c:pt idx="297">
                  <c:v>2.175001</c:v>
                </c:pt>
                <c:pt idx="298">
                  <c:v>2.1800000000000015</c:v>
                </c:pt>
                <c:pt idx="299">
                  <c:v>2.1899999999999995</c:v>
                </c:pt>
                <c:pt idx="300">
                  <c:v>2.2000000000000011</c:v>
                </c:pt>
                <c:pt idx="301">
                  <c:v>2.204998999999999</c:v>
                </c:pt>
                <c:pt idx="302">
                  <c:v>2.2099999999999991</c:v>
                </c:pt>
                <c:pt idx="303">
                  <c:v>2.2200010000000052</c:v>
                </c:pt>
                <c:pt idx="304">
                  <c:v>2.2300009999999997</c:v>
                </c:pt>
                <c:pt idx="305">
                  <c:v>2.2350000000000008</c:v>
                </c:pt>
                <c:pt idx="306">
                  <c:v>2.2399989999999987</c:v>
                </c:pt>
                <c:pt idx="307">
                  <c:v>2.2499990000000012</c:v>
                </c:pt>
                <c:pt idx="308">
                  <c:v>2.2599999999999998</c:v>
                </c:pt>
                <c:pt idx="309">
                  <c:v>2.2650009999999998</c:v>
                </c:pt>
                <c:pt idx="310">
                  <c:v>2.2700000000000014</c:v>
                </c:pt>
                <c:pt idx="311">
                  <c:v>2.2799999999999994</c:v>
                </c:pt>
                <c:pt idx="312">
                  <c:v>2.2900000000000009</c:v>
                </c:pt>
                <c:pt idx="313">
                  <c:v>2.2949999999999999</c:v>
                </c:pt>
                <c:pt idx="314">
                  <c:v>2.300001</c:v>
                </c:pt>
                <c:pt idx="315">
                  <c:v>2.3100009999999767</c:v>
                </c:pt>
                <c:pt idx="316">
                  <c:v>2.3199989999999318</c:v>
                </c:pt>
                <c:pt idx="317">
                  <c:v>2.3249999999999997</c:v>
                </c:pt>
                <c:pt idx="318">
                  <c:v>2.3299989999999977</c:v>
                </c:pt>
                <c:pt idx="319">
                  <c:v>2.3400000000000007</c:v>
                </c:pt>
                <c:pt idx="320">
                  <c:v>2.3499999999999988</c:v>
                </c:pt>
                <c:pt idx="321">
                  <c:v>2.3550009999999246</c:v>
                </c:pt>
                <c:pt idx="322">
                  <c:v>2.3600000000000008</c:v>
                </c:pt>
                <c:pt idx="323">
                  <c:v>2.3699999999999988</c:v>
                </c:pt>
                <c:pt idx="324">
                  <c:v>2.3800010000000018</c:v>
                </c:pt>
                <c:pt idx="325">
                  <c:v>2.3849999999999998</c:v>
                </c:pt>
                <c:pt idx="326">
                  <c:v>2.3900009999999967</c:v>
                </c:pt>
                <c:pt idx="327">
                  <c:v>2.3999989999999967</c:v>
                </c:pt>
                <c:pt idx="328">
                  <c:v>2.4099990000000009</c:v>
                </c:pt>
                <c:pt idx="329">
                  <c:v>2.4149999999999987</c:v>
                </c:pt>
                <c:pt idx="330">
                  <c:v>2.42</c:v>
                </c:pt>
                <c:pt idx="331">
                  <c:v>2.4299999999999997</c:v>
                </c:pt>
                <c:pt idx="332">
                  <c:v>2.4399999999999977</c:v>
                </c:pt>
                <c:pt idx="333">
                  <c:v>2.444999000000001</c:v>
                </c:pt>
                <c:pt idx="334">
                  <c:v>2.4499999999999997</c:v>
                </c:pt>
                <c:pt idx="335">
                  <c:v>2.4599999999999977</c:v>
                </c:pt>
                <c:pt idx="336">
                  <c:v>2.4700010000000017</c:v>
                </c:pt>
                <c:pt idx="337">
                  <c:v>2.4749999999999988</c:v>
                </c:pt>
                <c:pt idx="338">
                  <c:v>2.4800009999999997</c:v>
                </c:pt>
                <c:pt idx="339">
                  <c:v>2.4899989999999987</c:v>
                </c:pt>
                <c:pt idx="340">
                  <c:v>2.4999990000000007</c:v>
                </c:pt>
                <c:pt idx="341">
                  <c:v>2.5050010000000018</c:v>
                </c:pt>
                <c:pt idx="342">
                  <c:v>2.5099999999999998</c:v>
                </c:pt>
                <c:pt idx="343">
                  <c:v>2.5200000000000014</c:v>
                </c:pt>
                <c:pt idx="344">
                  <c:v>2.5299999999999994</c:v>
                </c:pt>
                <c:pt idx="345">
                  <c:v>2.5349990000000009</c:v>
                </c:pt>
                <c:pt idx="346">
                  <c:v>2.5400000000000009</c:v>
                </c:pt>
                <c:pt idx="347">
                  <c:v>2.550001</c:v>
                </c:pt>
                <c:pt idx="348">
                  <c:v>2.5600010000000015</c:v>
                </c:pt>
                <c:pt idx="349">
                  <c:v>2.5649999999999995</c:v>
                </c:pt>
                <c:pt idx="350">
                  <c:v>2.569999000000001</c:v>
                </c:pt>
                <c:pt idx="351">
                  <c:v>2.5799989999999977</c:v>
                </c:pt>
                <c:pt idx="352">
                  <c:v>2.5900000000000007</c:v>
                </c:pt>
                <c:pt idx="353">
                  <c:v>2.5950010000000017</c:v>
                </c:pt>
                <c:pt idx="354">
                  <c:v>2.5999999999999988</c:v>
                </c:pt>
                <c:pt idx="355">
                  <c:v>2.6100000000000008</c:v>
                </c:pt>
                <c:pt idx="356">
                  <c:v>2.6199999999999988</c:v>
                </c:pt>
                <c:pt idx="357">
                  <c:v>2.6249990000000012</c:v>
                </c:pt>
                <c:pt idx="358">
                  <c:v>2.6300010000000018</c:v>
                </c:pt>
                <c:pt idx="359">
                  <c:v>2.6400009999999998</c:v>
                </c:pt>
                <c:pt idx="360">
                  <c:v>2.6499989999999993</c:v>
                </c:pt>
                <c:pt idx="361">
                  <c:v>2.6549999999999994</c:v>
                </c:pt>
                <c:pt idx="362">
                  <c:v>2.6599990000000009</c:v>
                </c:pt>
                <c:pt idx="363">
                  <c:v>2.67</c:v>
                </c:pt>
                <c:pt idx="364">
                  <c:v>2.6800000000000015</c:v>
                </c:pt>
                <c:pt idx="365">
                  <c:v>2.6850010000000015</c:v>
                </c:pt>
                <c:pt idx="366">
                  <c:v>2.6899999999999995</c:v>
                </c:pt>
                <c:pt idx="367">
                  <c:v>2.7000000000000011</c:v>
                </c:pt>
                <c:pt idx="368">
                  <c:v>2.7010000000000032</c:v>
                </c:pt>
                <c:pt idx="369">
                  <c:v>2.7099999999999991</c:v>
                </c:pt>
                <c:pt idx="370">
                  <c:v>2.7150000000000007</c:v>
                </c:pt>
                <c:pt idx="371">
                  <c:v>2.7200010000000052</c:v>
                </c:pt>
                <c:pt idx="372">
                  <c:v>2.7300009999999997</c:v>
                </c:pt>
                <c:pt idx="373">
                  <c:v>2.7399989999999987</c:v>
                </c:pt>
                <c:pt idx="374">
                  <c:v>2.7449999999999992</c:v>
                </c:pt>
                <c:pt idx="375">
                  <c:v>2.7499990000000012</c:v>
                </c:pt>
                <c:pt idx="376">
                  <c:v>2.7600000000000002</c:v>
                </c:pt>
                <c:pt idx="377">
                  <c:v>2.7700000000000014</c:v>
                </c:pt>
                <c:pt idx="378">
                  <c:v>2.7749989999999993</c:v>
                </c:pt>
                <c:pt idx="379">
                  <c:v>2.7799999999999994</c:v>
                </c:pt>
                <c:pt idx="380">
                  <c:v>2.7900000000000009</c:v>
                </c:pt>
                <c:pt idx="381">
                  <c:v>2.800001</c:v>
                </c:pt>
                <c:pt idx="382">
                  <c:v>2.8049999999999997</c:v>
                </c:pt>
                <c:pt idx="383">
                  <c:v>2.8100009999999767</c:v>
                </c:pt>
                <c:pt idx="384">
                  <c:v>2.8199989999999318</c:v>
                </c:pt>
                <c:pt idx="385">
                  <c:v>2.8299989999999977</c:v>
                </c:pt>
                <c:pt idx="386">
                  <c:v>2.8349999999999977</c:v>
                </c:pt>
                <c:pt idx="387">
                  <c:v>2.8400000000000007</c:v>
                </c:pt>
                <c:pt idx="388">
                  <c:v>2.8499999999999988</c:v>
                </c:pt>
                <c:pt idx="389">
                  <c:v>2.8600000000000008</c:v>
                </c:pt>
                <c:pt idx="390">
                  <c:v>2.8649989999999987</c:v>
                </c:pt>
                <c:pt idx="391">
                  <c:v>2.8699999999999988</c:v>
                </c:pt>
                <c:pt idx="392">
                  <c:v>2.8800010000000018</c:v>
                </c:pt>
                <c:pt idx="393">
                  <c:v>2.8900009999999967</c:v>
                </c:pt>
                <c:pt idx="394">
                  <c:v>2.8949999999999987</c:v>
                </c:pt>
                <c:pt idx="395">
                  <c:v>2.8999989999999967</c:v>
                </c:pt>
                <c:pt idx="396">
                  <c:v>2.9099990000000009</c:v>
                </c:pt>
                <c:pt idx="397">
                  <c:v>2.92</c:v>
                </c:pt>
                <c:pt idx="398">
                  <c:v>2.925001</c:v>
                </c:pt>
                <c:pt idx="399">
                  <c:v>2.9299999999999997</c:v>
                </c:pt>
                <c:pt idx="400">
                  <c:v>2.9399999999999977</c:v>
                </c:pt>
                <c:pt idx="401">
                  <c:v>2.9499999999999997</c:v>
                </c:pt>
                <c:pt idx="402">
                  <c:v>2.9549989999999977</c:v>
                </c:pt>
                <c:pt idx="403">
                  <c:v>2.9599999999999977</c:v>
                </c:pt>
                <c:pt idx="404">
                  <c:v>2.9700010000000017</c:v>
                </c:pt>
                <c:pt idx="405">
                  <c:v>2.9800009999999997</c:v>
                </c:pt>
                <c:pt idx="406">
                  <c:v>2.9850000000000008</c:v>
                </c:pt>
                <c:pt idx="407">
                  <c:v>2.9899989999999987</c:v>
                </c:pt>
                <c:pt idx="408">
                  <c:v>2.9999990000000007</c:v>
                </c:pt>
                <c:pt idx="409">
                  <c:v>3.01</c:v>
                </c:pt>
                <c:pt idx="410">
                  <c:v>3.0150009999999967</c:v>
                </c:pt>
                <c:pt idx="411">
                  <c:v>3.0200000000000014</c:v>
                </c:pt>
                <c:pt idx="412">
                  <c:v>3.0299999999999994</c:v>
                </c:pt>
                <c:pt idx="413">
                  <c:v>3.0400000000000009</c:v>
                </c:pt>
                <c:pt idx="414">
                  <c:v>3.0449999999999999</c:v>
                </c:pt>
                <c:pt idx="415">
                  <c:v>3.050001</c:v>
                </c:pt>
                <c:pt idx="416">
                  <c:v>3.0600010000000015</c:v>
                </c:pt>
                <c:pt idx="417">
                  <c:v>3.069999000000001</c:v>
                </c:pt>
                <c:pt idx="418">
                  <c:v>3.0749999999999997</c:v>
                </c:pt>
                <c:pt idx="419">
                  <c:v>3.0799989999999977</c:v>
                </c:pt>
                <c:pt idx="420">
                  <c:v>3.0900000000000007</c:v>
                </c:pt>
                <c:pt idx="421">
                  <c:v>3.0999999999999988</c:v>
                </c:pt>
                <c:pt idx="422">
                  <c:v>3.1050009999999997</c:v>
                </c:pt>
                <c:pt idx="423">
                  <c:v>3.1100000000000008</c:v>
                </c:pt>
                <c:pt idx="424">
                  <c:v>3.1199999999999988</c:v>
                </c:pt>
                <c:pt idx="425">
                  <c:v>3.1300010000000018</c:v>
                </c:pt>
                <c:pt idx="426">
                  <c:v>3.1349999999999998</c:v>
                </c:pt>
                <c:pt idx="427">
                  <c:v>3.1400009999999998</c:v>
                </c:pt>
                <c:pt idx="428">
                  <c:v>3.1499989999999993</c:v>
                </c:pt>
                <c:pt idx="429">
                  <c:v>3.1599990000000009</c:v>
                </c:pt>
                <c:pt idx="430">
                  <c:v>3.1650000000000009</c:v>
                </c:pt>
                <c:pt idx="431">
                  <c:v>3.17</c:v>
                </c:pt>
                <c:pt idx="432">
                  <c:v>3.1800000000000015</c:v>
                </c:pt>
                <c:pt idx="433">
                  <c:v>3.1899999999999995</c:v>
                </c:pt>
                <c:pt idx="434">
                  <c:v>3.194999000000001</c:v>
                </c:pt>
                <c:pt idx="435">
                  <c:v>3.2000000000000011</c:v>
                </c:pt>
                <c:pt idx="436">
                  <c:v>3.2099999999999991</c:v>
                </c:pt>
                <c:pt idx="437">
                  <c:v>3.2200010000000052</c:v>
                </c:pt>
                <c:pt idx="438">
                  <c:v>3.2249999999999996</c:v>
                </c:pt>
                <c:pt idx="439">
                  <c:v>3.2300009999999997</c:v>
                </c:pt>
                <c:pt idx="440">
                  <c:v>3.2399989999999987</c:v>
                </c:pt>
                <c:pt idx="441">
                  <c:v>3.2499990000000012</c:v>
                </c:pt>
                <c:pt idx="442">
                  <c:v>3.2550010000000018</c:v>
                </c:pt>
                <c:pt idx="443">
                  <c:v>3.2600000000000002</c:v>
                </c:pt>
                <c:pt idx="444">
                  <c:v>3.2700000000000014</c:v>
                </c:pt>
                <c:pt idx="445">
                  <c:v>3.2799999999999994</c:v>
                </c:pt>
                <c:pt idx="446">
                  <c:v>3.2849990000000706</c:v>
                </c:pt>
                <c:pt idx="447">
                  <c:v>3.2900000000000009</c:v>
                </c:pt>
                <c:pt idx="448">
                  <c:v>3.300001</c:v>
                </c:pt>
                <c:pt idx="449">
                  <c:v>3.3100009999999767</c:v>
                </c:pt>
                <c:pt idx="450">
                  <c:v>3.3149999999999977</c:v>
                </c:pt>
                <c:pt idx="451">
                  <c:v>3.3199989999999318</c:v>
                </c:pt>
                <c:pt idx="452">
                  <c:v>3.3299989999999977</c:v>
                </c:pt>
                <c:pt idx="453">
                  <c:v>3.3400000000000007</c:v>
                </c:pt>
                <c:pt idx="454">
                  <c:v>3.3450010000000017</c:v>
                </c:pt>
                <c:pt idx="455">
                  <c:v>3.3499999999999988</c:v>
                </c:pt>
                <c:pt idx="456">
                  <c:v>3.3600000000000008</c:v>
                </c:pt>
                <c:pt idx="457">
                  <c:v>3.3699999999999988</c:v>
                </c:pt>
                <c:pt idx="458">
                  <c:v>3.3749990000000007</c:v>
                </c:pt>
                <c:pt idx="459">
                  <c:v>3.3800010000000018</c:v>
                </c:pt>
                <c:pt idx="460">
                  <c:v>3.3900009999999967</c:v>
                </c:pt>
                <c:pt idx="461">
                  <c:v>3.3999989999999967</c:v>
                </c:pt>
                <c:pt idx="462">
                  <c:v>3.4049999999999994</c:v>
                </c:pt>
                <c:pt idx="463">
                  <c:v>3.4099990000000009</c:v>
                </c:pt>
                <c:pt idx="464">
                  <c:v>3.42</c:v>
                </c:pt>
                <c:pt idx="465">
                  <c:v>3.4299999999999997</c:v>
                </c:pt>
                <c:pt idx="466">
                  <c:v>3.4350009999999767</c:v>
                </c:pt>
                <c:pt idx="467">
                  <c:v>3.4399999999999977</c:v>
                </c:pt>
                <c:pt idx="468">
                  <c:v>3.4499999999999997</c:v>
                </c:pt>
                <c:pt idx="469">
                  <c:v>3.4599999999999977</c:v>
                </c:pt>
                <c:pt idx="470">
                  <c:v>3.4650000000000007</c:v>
                </c:pt>
                <c:pt idx="471">
                  <c:v>3.4700010000000017</c:v>
                </c:pt>
                <c:pt idx="472">
                  <c:v>3.4800009999999997</c:v>
                </c:pt>
                <c:pt idx="473">
                  <c:v>3.4899989999999987</c:v>
                </c:pt>
                <c:pt idx="474">
                  <c:v>3.4949999999999988</c:v>
                </c:pt>
                <c:pt idx="475">
                  <c:v>3.4999990000000007</c:v>
                </c:pt>
                <c:pt idx="476">
                  <c:v>3.51</c:v>
                </c:pt>
                <c:pt idx="477">
                  <c:v>3.5200000000000014</c:v>
                </c:pt>
                <c:pt idx="478">
                  <c:v>3.5249989999999993</c:v>
                </c:pt>
                <c:pt idx="479">
                  <c:v>3.5299999999999994</c:v>
                </c:pt>
                <c:pt idx="480">
                  <c:v>3.5400000000000009</c:v>
                </c:pt>
                <c:pt idx="481">
                  <c:v>3.550001</c:v>
                </c:pt>
                <c:pt idx="482">
                  <c:v>3.5549999999999997</c:v>
                </c:pt>
                <c:pt idx="483">
                  <c:v>3.5600010000000015</c:v>
                </c:pt>
                <c:pt idx="484">
                  <c:v>3.569999000000001</c:v>
                </c:pt>
                <c:pt idx="485">
                  <c:v>3.5799989999999977</c:v>
                </c:pt>
                <c:pt idx="486">
                  <c:v>3.5849999999999991</c:v>
                </c:pt>
                <c:pt idx="487">
                  <c:v>3.5900000000000007</c:v>
                </c:pt>
                <c:pt idx="488">
                  <c:v>3.5999999999999988</c:v>
                </c:pt>
                <c:pt idx="489">
                  <c:v>3.6100000000000008</c:v>
                </c:pt>
                <c:pt idx="490">
                  <c:v>3.6149989999999987</c:v>
                </c:pt>
                <c:pt idx="491">
                  <c:v>3.6199999999999988</c:v>
                </c:pt>
                <c:pt idx="492">
                  <c:v>3.6300010000000018</c:v>
                </c:pt>
                <c:pt idx="493">
                  <c:v>3.6400009999999998</c:v>
                </c:pt>
                <c:pt idx="494">
                  <c:v>3.6450000000000014</c:v>
                </c:pt>
                <c:pt idx="495">
                  <c:v>3.6499989999999993</c:v>
                </c:pt>
                <c:pt idx="496">
                  <c:v>3.6519999999999988</c:v>
                </c:pt>
                <c:pt idx="497">
                  <c:v>3.6599990000000009</c:v>
                </c:pt>
                <c:pt idx="498">
                  <c:v>3.67</c:v>
                </c:pt>
                <c:pt idx="499">
                  <c:v>3.675001</c:v>
                </c:pt>
                <c:pt idx="500">
                  <c:v>3.6800000000000015</c:v>
                </c:pt>
                <c:pt idx="501">
                  <c:v>3.6899999999999995</c:v>
                </c:pt>
                <c:pt idx="502">
                  <c:v>3.7000000000000011</c:v>
                </c:pt>
                <c:pt idx="503">
                  <c:v>3.704998999999999</c:v>
                </c:pt>
                <c:pt idx="504">
                  <c:v>3.7099999999999991</c:v>
                </c:pt>
                <c:pt idx="505">
                  <c:v>3.7200010000000052</c:v>
                </c:pt>
                <c:pt idx="506">
                  <c:v>3.7300009999999997</c:v>
                </c:pt>
                <c:pt idx="507">
                  <c:v>3.7350000000000008</c:v>
                </c:pt>
                <c:pt idx="508">
                  <c:v>3.7399989999999987</c:v>
                </c:pt>
                <c:pt idx="509">
                  <c:v>3.7499990000000012</c:v>
                </c:pt>
                <c:pt idx="510">
                  <c:v>3.7600000000000002</c:v>
                </c:pt>
                <c:pt idx="511">
                  <c:v>3.7650009999999998</c:v>
                </c:pt>
                <c:pt idx="512">
                  <c:v>3.7700000000000014</c:v>
                </c:pt>
                <c:pt idx="513">
                  <c:v>3.7799999999999994</c:v>
                </c:pt>
                <c:pt idx="514">
                  <c:v>3.7900000000000009</c:v>
                </c:pt>
                <c:pt idx="515">
                  <c:v>3.7949999999999999</c:v>
                </c:pt>
                <c:pt idx="516">
                  <c:v>3.800001</c:v>
                </c:pt>
                <c:pt idx="517">
                  <c:v>3.8100009999999767</c:v>
                </c:pt>
                <c:pt idx="518">
                  <c:v>3.8199989999999318</c:v>
                </c:pt>
                <c:pt idx="519">
                  <c:v>3.8249999999999997</c:v>
                </c:pt>
                <c:pt idx="520">
                  <c:v>3.8299989999999977</c:v>
                </c:pt>
                <c:pt idx="521">
                  <c:v>3.8400000000000007</c:v>
                </c:pt>
                <c:pt idx="522">
                  <c:v>3.8499999999999988</c:v>
                </c:pt>
                <c:pt idx="523">
                  <c:v>3.8550009999999246</c:v>
                </c:pt>
                <c:pt idx="524">
                  <c:v>3.8600000000000008</c:v>
                </c:pt>
                <c:pt idx="525">
                  <c:v>3.8699999999999988</c:v>
                </c:pt>
                <c:pt idx="526">
                  <c:v>3.8800010000000018</c:v>
                </c:pt>
                <c:pt idx="527">
                  <c:v>3.8849999999999998</c:v>
                </c:pt>
                <c:pt idx="528">
                  <c:v>3.8900009999999967</c:v>
                </c:pt>
                <c:pt idx="529">
                  <c:v>3.8999989999999967</c:v>
                </c:pt>
                <c:pt idx="530">
                  <c:v>3.9099990000000009</c:v>
                </c:pt>
                <c:pt idx="531">
                  <c:v>3.9149999999999987</c:v>
                </c:pt>
                <c:pt idx="532">
                  <c:v>3.92</c:v>
                </c:pt>
                <c:pt idx="533">
                  <c:v>3.9299999999999997</c:v>
                </c:pt>
                <c:pt idx="534">
                  <c:v>3.9399999999999977</c:v>
                </c:pt>
                <c:pt idx="535">
                  <c:v>3.944999000000001</c:v>
                </c:pt>
                <c:pt idx="536">
                  <c:v>3.9499999999999997</c:v>
                </c:pt>
                <c:pt idx="537">
                  <c:v>3.9599999999999977</c:v>
                </c:pt>
                <c:pt idx="538">
                  <c:v>3.9700010000000017</c:v>
                </c:pt>
                <c:pt idx="539">
                  <c:v>3.9749999999999988</c:v>
                </c:pt>
                <c:pt idx="540">
                  <c:v>3.9800009999999997</c:v>
                </c:pt>
                <c:pt idx="541">
                  <c:v>3.9899989999999987</c:v>
                </c:pt>
                <c:pt idx="542">
                  <c:v>3.9999990000000007</c:v>
                </c:pt>
              </c:numCache>
            </c:numRef>
          </c:xVal>
          <c:yVal>
            <c:numRef>
              <c:f>Foglio1!$O:$O</c:f>
              <c:numCache>
                <c:formatCode>General</c:formatCode>
                <c:ptCount val="65536"/>
                <c:pt idx="5">
                  <c:v>20</c:v>
                </c:pt>
                <c:pt idx="6">
                  <c:v>79.212219000001127</c:v>
                </c:pt>
                <c:pt idx="7">
                  <c:v>80.672133999999858</c:v>
                </c:pt>
                <c:pt idx="8">
                  <c:v>125.75954400000002</c:v>
                </c:pt>
                <c:pt idx="9">
                  <c:v>152.690628</c:v>
                </c:pt>
                <c:pt idx="10">
                  <c:v>179.42546100000001</c:v>
                </c:pt>
                <c:pt idx="11">
                  <c:v>208.76443499999999</c:v>
                </c:pt>
                <c:pt idx="12">
                  <c:v>193.15229800000247</c:v>
                </c:pt>
                <c:pt idx="13">
                  <c:v>208.86814900000604</c:v>
                </c:pt>
                <c:pt idx="14">
                  <c:v>249.424271</c:v>
                </c:pt>
                <c:pt idx="15">
                  <c:v>216.76887499999998</c:v>
                </c:pt>
                <c:pt idx="16">
                  <c:v>253.49884000000247</c:v>
                </c:pt>
                <c:pt idx="17">
                  <c:v>290.24475100000001</c:v>
                </c:pt>
                <c:pt idx="18">
                  <c:v>267.41192599999869</c:v>
                </c:pt>
                <c:pt idx="19">
                  <c:v>314.15618899999993</c:v>
                </c:pt>
                <c:pt idx="20">
                  <c:v>326.28237899999863</c:v>
                </c:pt>
                <c:pt idx="21">
                  <c:v>308.86437999999993</c:v>
                </c:pt>
                <c:pt idx="22">
                  <c:v>367.47097799999869</c:v>
                </c:pt>
                <c:pt idx="23">
                  <c:v>308.09509299999894</c:v>
                </c:pt>
                <c:pt idx="24">
                  <c:v>333.11355599999899</c:v>
                </c:pt>
                <c:pt idx="25">
                  <c:v>427.59237699999869</c:v>
                </c:pt>
                <c:pt idx="26">
                  <c:v>386.33065800000003</c:v>
                </c:pt>
                <c:pt idx="27">
                  <c:v>444.20992999999999</c:v>
                </c:pt>
                <c:pt idx="28">
                  <c:v>457.21511799998819</c:v>
                </c:pt>
                <c:pt idx="29">
                  <c:v>407.91265899999894</c:v>
                </c:pt>
                <c:pt idx="30">
                  <c:v>490.907623</c:v>
                </c:pt>
                <c:pt idx="31">
                  <c:v>448.45300299999963</c:v>
                </c:pt>
                <c:pt idx="32">
                  <c:v>447.44107099999923</c:v>
                </c:pt>
                <c:pt idx="33">
                  <c:v>519.59362799999997</c:v>
                </c:pt>
                <c:pt idx="34">
                  <c:v>457.54153399999899</c:v>
                </c:pt>
                <c:pt idx="35">
                  <c:v>505.31314099999969</c:v>
                </c:pt>
                <c:pt idx="36">
                  <c:v>539.40112299999748</c:v>
                </c:pt>
                <c:pt idx="37">
                  <c:v>490.55853299999899</c:v>
                </c:pt>
                <c:pt idx="38">
                  <c:v>561.68878200002257</c:v>
                </c:pt>
                <c:pt idx="39">
                  <c:v>533.79144300000053</c:v>
                </c:pt>
                <c:pt idx="40">
                  <c:v>500.10357699999969</c:v>
                </c:pt>
                <c:pt idx="41">
                  <c:v>573.17694100000051</c:v>
                </c:pt>
                <c:pt idx="42">
                  <c:v>526.45275899999797</c:v>
                </c:pt>
                <c:pt idx="43">
                  <c:v>560.06280499999946</c:v>
                </c:pt>
                <c:pt idx="44">
                  <c:v>591.89526399999738</c:v>
                </c:pt>
                <c:pt idx="45">
                  <c:v>532.33264199999746</c:v>
                </c:pt>
                <c:pt idx="46">
                  <c:v>598.05279499999949</c:v>
                </c:pt>
                <c:pt idx="47">
                  <c:v>597.54229699999746</c:v>
                </c:pt>
                <c:pt idx="48">
                  <c:v>556.72882100000004</c:v>
                </c:pt>
                <c:pt idx="49">
                  <c:v>614.06921399999749</c:v>
                </c:pt>
                <c:pt idx="50">
                  <c:v>562.94195599999796</c:v>
                </c:pt>
                <c:pt idx="51">
                  <c:v>578.43335000000002</c:v>
                </c:pt>
                <c:pt idx="52">
                  <c:v>616.46276899999748</c:v>
                </c:pt>
                <c:pt idx="53">
                  <c:v>585.84753399999749</c:v>
                </c:pt>
                <c:pt idx="54">
                  <c:v>630.72839400000055</c:v>
                </c:pt>
                <c:pt idx="55">
                  <c:v>637.22222899999747</c:v>
                </c:pt>
                <c:pt idx="56">
                  <c:v>593.56042499999796</c:v>
                </c:pt>
                <c:pt idx="57">
                  <c:v>631.16503899999998</c:v>
                </c:pt>
                <c:pt idx="58">
                  <c:v>616.06310999999948</c:v>
                </c:pt>
                <c:pt idx="59">
                  <c:v>611.24841300000003</c:v>
                </c:pt>
                <c:pt idx="60">
                  <c:v>645.07543900000053</c:v>
                </c:pt>
                <c:pt idx="61">
                  <c:v>624.32495100000006</c:v>
                </c:pt>
                <c:pt idx="62">
                  <c:v>642.29864500000053</c:v>
                </c:pt>
                <c:pt idx="63">
                  <c:v>664.31890899999996</c:v>
                </c:pt>
                <c:pt idx="64">
                  <c:v>646.82781999999747</c:v>
                </c:pt>
                <c:pt idx="65">
                  <c:v>655.51122999997995</c:v>
                </c:pt>
                <c:pt idx="66">
                  <c:v>653.84234599999797</c:v>
                </c:pt>
                <c:pt idx="67">
                  <c:v>624.48828100000003</c:v>
                </c:pt>
                <c:pt idx="68">
                  <c:v>652.15765399999748</c:v>
                </c:pt>
                <c:pt idx="69">
                  <c:v>670.19732699999997</c:v>
                </c:pt>
                <c:pt idx="70">
                  <c:v>664.13952599999948</c:v>
                </c:pt>
                <c:pt idx="71">
                  <c:v>686.70239300000003</c:v>
                </c:pt>
                <c:pt idx="72">
                  <c:v>678.39575200000002</c:v>
                </c:pt>
                <c:pt idx="73">
                  <c:v>659.943848</c:v>
                </c:pt>
                <c:pt idx="74">
                  <c:v>690.13586399999997</c:v>
                </c:pt>
                <c:pt idx="75">
                  <c:v>654.28241000000003</c:v>
                </c:pt>
                <c:pt idx="76">
                  <c:v>671.13391100000001</c:v>
                </c:pt>
                <c:pt idx="77">
                  <c:v>695.82098399999938</c:v>
                </c:pt>
                <c:pt idx="78">
                  <c:v>666.17089800000053</c:v>
                </c:pt>
                <c:pt idx="79">
                  <c:v>694.228027</c:v>
                </c:pt>
                <c:pt idx="80">
                  <c:v>704.55334500000004</c:v>
                </c:pt>
                <c:pt idx="81">
                  <c:v>677.81915299999946</c:v>
                </c:pt>
                <c:pt idx="82">
                  <c:v>709.62030000000004</c:v>
                </c:pt>
                <c:pt idx="83">
                  <c:v>672.86578399999996</c:v>
                </c:pt>
                <c:pt idx="84">
                  <c:v>672.46539299999949</c:v>
                </c:pt>
                <c:pt idx="85">
                  <c:v>715.32543899999996</c:v>
                </c:pt>
                <c:pt idx="86">
                  <c:v>684.33972199999948</c:v>
                </c:pt>
                <c:pt idx="87">
                  <c:v>710.09442100000001</c:v>
                </c:pt>
                <c:pt idx="88">
                  <c:v>722.01513699999998</c:v>
                </c:pt>
                <c:pt idx="89">
                  <c:v>679.78582800000004</c:v>
                </c:pt>
                <c:pt idx="90">
                  <c:v>724.09606900000006</c:v>
                </c:pt>
                <c:pt idx="91">
                  <c:v>709.31091299999946</c:v>
                </c:pt>
                <c:pt idx="92">
                  <c:v>690.81939699999998</c:v>
                </c:pt>
                <c:pt idx="93">
                  <c:v>730.66247599999997</c:v>
                </c:pt>
                <c:pt idx="94">
                  <c:v>687.70513900000003</c:v>
                </c:pt>
                <c:pt idx="95">
                  <c:v>708.229919</c:v>
                </c:pt>
                <c:pt idx="96">
                  <c:v>729.90624999999739</c:v>
                </c:pt>
                <c:pt idx="97">
                  <c:v>698.46661399997708</c:v>
                </c:pt>
                <c:pt idx="98">
                  <c:v>735.71911599999999</c:v>
                </c:pt>
                <c:pt idx="99">
                  <c:v>728.65759299999797</c:v>
                </c:pt>
                <c:pt idx="100">
                  <c:v>697.26806599999998</c:v>
                </c:pt>
                <c:pt idx="101">
                  <c:v>735.12237500000003</c:v>
                </c:pt>
                <c:pt idx="102">
                  <c:v>709.94012499999747</c:v>
                </c:pt>
                <c:pt idx="103">
                  <c:v>719.91381799999999</c:v>
                </c:pt>
                <c:pt idx="104">
                  <c:v>740.28741500000001</c:v>
                </c:pt>
                <c:pt idx="105">
                  <c:v>709.28503400000352</c:v>
                </c:pt>
                <c:pt idx="106">
                  <c:v>738.18151899999998</c:v>
                </c:pt>
                <c:pt idx="107">
                  <c:v>744.48004200000003</c:v>
                </c:pt>
                <c:pt idx="108">
                  <c:v>722.76312299999938</c:v>
                </c:pt>
                <c:pt idx="109">
                  <c:v>744.79095500000005</c:v>
                </c:pt>
                <c:pt idx="110">
                  <c:v>725.80102499999748</c:v>
                </c:pt>
                <c:pt idx="111">
                  <c:v>720.35565199999746</c:v>
                </c:pt>
                <c:pt idx="112">
                  <c:v>741.45770299999947</c:v>
                </c:pt>
                <c:pt idx="113">
                  <c:v>735.86657699999796</c:v>
                </c:pt>
                <c:pt idx="114">
                  <c:v>747.20001200000002</c:v>
                </c:pt>
                <c:pt idx="115">
                  <c:v>755.61126699999738</c:v>
                </c:pt>
                <c:pt idx="116">
                  <c:v>738.54205299999796</c:v>
                </c:pt>
                <c:pt idx="117">
                  <c:v>743.25671399999999</c:v>
                </c:pt>
                <c:pt idx="118">
                  <c:v>749.47082499999999</c:v>
                </c:pt>
                <c:pt idx="119">
                  <c:v>734.160706</c:v>
                </c:pt>
                <c:pt idx="120">
                  <c:v>749.76080300000001</c:v>
                </c:pt>
                <c:pt idx="121">
                  <c:v>753.39221199999747</c:v>
                </c:pt>
                <c:pt idx="122">
                  <c:v>745.83251999997719</c:v>
                </c:pt>
                <c:pt idx="123">
                  <c:v>760.65332000000001</c:v>
                </c:pt>
                <c:pt idx="124">
                  <c:v>759.06390399999998</c:v>
                </c:pt>
                <c:pt idx="125">
                  <c:v>752.43865999999946</c:v>
                </c:pt>
                <c:pt idx="126">
                  <c:v>762.17791699999998</c:v>
                </c:pt>
                <c:pt idx="127">
                  <c:v>740.26580799999999</c:v>
                </c:pt>
                <c:pt idx="128">
                  <c:v>748.67706299999998</c:v>
                </c:pt>
                <c:pt idx="129">
                  <c:v>767.02569599999947</c:v>
                </c:pt>
                <c:pt idx="130">
                  <c:v>754.80731199999946</c:v>
                </c:pt>
                <c:pt idx="131">
                  <c:v>769.220642</c:v>
                </c:pt>
                <c:pt idx="132">
                  <c:v>770.23809800000004</c:v>
                </c:pt>
                <c:pt idx="133">
                  <c:v>751.44915799999796</c:v>
                </c:pt>
                <c:pt idx="134">
                  <c:v>774.00573699999995</c:v>
                </c:pt>
                <c:pt idx="135">
                  <c:v>755.63195799999949</c:v>
                </c:pt>
                <c:pt idx="136">
                  <c:v>757.535706</c:v>
                </c:pt>
                <c:pt idx="137">
                  <c:v>777.36767599999746</c:v>
                </c:pt>
                <c:pt idx="138">
                  <c:v>754.48132299999997</c:v>
                </c:pt>
                <c:pt idx="139">
                  <c:v>769.23584000000005</c:v>
                </c:pt>
                <c:pt idx="140">
                  <c:v>779.71923800000002</c:v>
                </c:pt>
                <c:pt idx="141">
                  <c:v>761.09381100000053</c:v>
                </c:pt>
                <c:pt idx="142">
                  <c:v>783.76782199999946</c:v>
                </c:pt>
                <c:pt idx="143">
                  <c:v>767.54205299999796</c:v>
                </c:pt>
                <c:pt idx="144">
                  <c:v>758.12371800000005</c:v>
                </c:pt>
                <c:pt idx="145">
                  <c:v>784.74206499999946</c:v>
                </c:pt>
                <c:pt idx="146">
                  <c:v>764.4176639999796</c:v>
                </c:pt>
                <c:pt idx="147">
                  <c:v>776.79193100000055</c:v>
                </c:pt>
                <c:pt idx="148">
                  <c:v>788.68847700001959</c:v>
                </c:pt>
                <c:pt idx="149">
                  <c:v>764.58941700000003</c:v>
                </c:pt>
                <c:pt idx="150">
                  <c:v>788.47143600000004</c:v>
                </c:pt>
                <c:pt idx="151">
                  <c:v>784.06158399999947</c:v>
                </c:pt>
                <c:pt idx="152">
                  <c:v>768.01464799999997</c:v>
                </c:pt>
                <c:pt idx="153">
                  <c:v>793.14685099999997</c:v>
                </c:pt>
                <c:pt idx="154">
                  <c:v>767.14068599999996</c:v>
                </c:pt>
                <c:pt idx="155">
                  <c:v>773.71472200000005</c:v>
                </c:pt>
                <c:pt idx="156">
                  <c:v>790.47216799999796</c:v>
                </c:pt>
                <c:pt idx="157">
                  <c:v>773.416382</c:v>
                </c:pt>
                <c:pt idx="158">
                  <c:v>796.68469200000004</c:v>
                </c:pt>
                <c:pt idx="159">
                  <c:v>794.51617399999998</c:v>
                </c:pt>
                <c:pt idx="160">
                  <c:v>772.90979000000004</c:v>
                </c:pt>
                <c:pt idx="161">
                  <c:v>792.68939200000352</c:v>
                </c:pt>
                <c:pt idx="162">
                  <c:v>779.15533400000004</c:v>
                </c:pt>
                <c:pt idx="163">
                  <c:v>781.15527299999997</c:v>
                </c:pt>
                <c:pt idx="164">
                  <c:v>798.34381099999996</c:v>
                </c:pt>
                <c:pt idx="165">
                  <c:v>779.582581</c:v>
                </c:pt>
                <c:pt idx="166">
                  <c:v>795.53332499999999</c:v>
                </c:pt>
                <c:pt idx="167">
                  <c:v>804.07464600000003</c:v>
                </c:pt>
                <c:pt idx="168">
                  <c:v>788.50842299999999</c:v>
                </c:pt>
                <c:pt idx="169">
                  <c:v>801.07739300000003</c:v>
                </c:pt>
                <c:pt idx="170">
                  <c:v>789.646973</c:v>
                </c:pt>
                <c:pt idx="171">
                  <c:v>779.71520999999996</c:v>
                </c:pt>
                <c:pt idx="172">
                  <c:v>795.95941199999947</c:v>
                </c:pt>
                <c:pt idx="173">
                  <c:v>797.17950399999995</c:v>
                </c:pt>
                <c:pt idx="174">
                  <c:v>801.29010000000005</c:v>
                </c:pt>
                <c:pt idx="175">
                  <c:v>812.14465299999949</c:v>
                </c:pt>
                <c:pt idx="176">
                  <c:v>799.98736599999938</c:v>
                </c:pt>
                <c:pt idx="177">
                  <c:v>796.27062999999998</c:v>
                </c:pt>
                <c:pt idx="178">
                  <c:v>806.88946499999997</c:v>
                </c:pt>
                <c:pt idx="179">
                  <c:v>787.75030500000003</c:v>
                </c:pt>
                <c:pt idx="180">
                  <c:v>801.85308799999996</c:v>
                </c:pt>
                <c:pt idx="181">
                  <c:v>809.83221399997421</c:v>
                </c:pt>
                <c:pt idx="182">
                  <c:v>797.53741499999796</c:v>
                </c:pt>
                <c:pt idx="183">
                  <c:v>817.28479000002085</c:v>
                </c:pt>
                <c:pt idx="184">
                  <c:v>818.61230499999999</c:v>
                </c:pt>
                <c:pt idx="185">
                  <c:v>806.18518100000051</c:v>
                </c:pt>
                <c:pt idx="186">
                  <c:v>826.09594700000002</c:v>
                </c:pt>
                <c:pt idx="187">
                  <c:v>795.62811299999998</c:v>
                </c:pt>
                <c:pt idx="188">
                  <c:v>793.68811000000005</c:v>
                </c:pt>
                <c:pt idx="189">
                  <c:v>801.65319799999997</c:v>
                </c:pt>
                <c:pt idx="190">
                  <c:v>838.30371100000002</c:v>
                </c:pt>
                <c:pt idx="191">
                  <c:v>815.603027</c:v>
                </c:pt>
                <c:pt idx="192">
                  <c:v>843.09173600000054</c:v>
                </c:pt>
                <c:pt idx="193">
                  <c:v>852.91516099999797</c:v>
                </c:pt>
                <c:pt idx="194">
                  <c:v>815.44720499997777</c:v>
                </c:pt>
                <c:pt idx="195">
                  <c:v>861.86389199999996</c:v>
                </c:pt>
                <c:pt idx="196">
                  <c:v>835.83947799999999</c:v>
                </c:pt>
                <c:pt idx="197">
                  <c:v>830.02179000000001</c:v>
                </c:pt>
                <c:pt idx="198">
                  <c:v>873.75042699999949</c:v>
                </c:pt>
                <c:pt idx="199">
                  <c:v>830.25195299999996</c:v>
                </c:pt>
                <c:pt idx="200">
                  <c:v>857.60205099999996</c:v>
                </c:pt>
                <c:pt idx="201">
                  <c:v>882.108521</c:v>
                </c:pt>
                <c:pt idx="202">
                  <c:v>845.24414100000001</c:v>
                </c:pt>
                <c:pt idx="203">
                  <c:v>898.50903300000004</c:v>
                </c:pt>
                <c:pt idx="204">
                  <c:v>876.25213599999938</c:v>
                </c:pt>
                <c:pt idx="205">
                  <c:v>846.44604499999946</c:v>
                </c:pt>
                <c:pt idx="206">
                  <c:v>904.47210699999948</c:v>
                </c:pt>
                <c:pt idx="207">
                  <c:v>864.73651099999938</c:v>
                </c:pt>
                <c:pt idx="208">
                  <c:v>891.68450900000005</c:v>
                </c:pt>
                <c:pt idx="209">
                  <c:v>920.76623499999948</c:v>
                </c:pt>
                <c:pt idx="210">
                  <c:v>867.72680700000001</c:v>
                </c:pt>
                <c:pt idx="211">
                  <c:v>925.61321999999996</c:v>
                </c:pt>
                <c:pt idx="212">
                  <c:v>925.44134499999996</c:v>
                </c:pt>
                <c:pt idx="213">
                  <c:v>886.45294199999796</c:v>
                </c:pt>
                <c:pt idx="214">
                  <c:v>941.2758790000197</c:v>
                </c:pt>
                <c:pt idx="215">
                  <c:v>894.57080100000053</c:v>
                </c:pt>
                <c:pt idx="216">
                  <c:v>904.41589399999998</c:v>
                </c:pt>
                <c:pt idx="217">
                  <c:v>941.43231199999946</c:v>
                </c:pt>
                <c:pt idx="218">
                  <c:v>910.78973400002371</c:v>
                </c:pt>
                <c:pt idx="219">
                  <c:v>959.59686299999998</c:v>
                </c:pt>
                <c:pt idx="220">
                  <c:v>963.77020300000004</c:v>
                </c:pt>
                <c:pt idx="221">
                  <c:v>919.09466599999996</c:v>
                </c:pt>
                <c:pt idx="222">
                  <c:v>955.58453400000053</c:v>
                </c:pt>
                <c:pt idx="223">
                  <c:v>937.68170200000054</c:v>
                </c:pt>
                <c:pt idx="224">
                  <c:v>933.46032699999796</c:v>
                </c:pt>
                <c:pt idx="225">
                  <c:v>967.48230000000001</c:v>
                </c:pt>
                <c:pt idx="226">
                  <c:v>940.90228299999796</c:v>
                </c:pt>
                <c:pt idx="227">
                  <c:v>963.98382600000002</c:v>
                </c:pt>
                <c:pt idx="228">
                  <c:v>983.05798299999947</c:v>
                </c:pt>
                <c:pt idx="229">
                  <c:v>964.19305400000053</c:v>
                </c:pt>
                <c:pt idx="230">
                  <c:v>976.51104699999996</c:v>
                </c:pt>
                <c:pt idx="231">
                  <c:v>972.79901099999995</c:v>
                </c:pt>
                <c:pt idx="232">
                  <c:v>939.20117200000004</c:v>
                </c:pt>
                <c:pt idx="233">
                  <c:v>966.97686799999997</c:v>
                </c:pt>
                <c:pt idx="234">
                  <c:v>979.29046600000004</c:v>
                </c:pt>
                <c:pt idx="235">
                  <c:v>975.13690199999996</c:v>
                </c:pt>
                <c:pt idx="236">
                  <c:v>995.77935800000353</c:v>
                </c:pt>
                <c:pt idx="237">
                  <c:v>982.54296899999747</c:v>
                </c:pt>
                <c:pt idx="238">
                  <c:v>968.53308100000004</c:v>
                </c:pt>
                <c:pt idx="239">
                  <c:v>996.48046899999997</c:v>
                </c:pt>
                <c:pt idx="240">
                  <c:v>959.51049799999998</c:v>
                </c:pt>
                <c:pt idx="241">
                  <c:v>985.51464799999997</c:v>
                </c:pt>
                <c:pt idx="242">
                  <c:v>1006.3566889999811</c:v>
                </c:pt>
                <c:pt idx="243">
                  <c:v>972.98541299999999</c:v>
                </c:pt>
                <c:pt idx="244">
                  <c:v>997.45581099999947</c:v>
                </c:pt>
                <c:pt idx="245">
                  <c:v>1000.9666749999974</c:v>
                </c:pt>
                <c:pt idx="246">
                  <c:v>992.68218999999999</c:v>
                </c:pt>
                <c:pt idx="247">
                  <c:v>978.01434300000005</c:v>
                </c:pt>
                <c:pt idx="248">
                  <c:v>1005.5592649999974</c:v>
                </c:pt>
                <c:pt idx="249">
                  <c:v>967.08526599999948</c:v>
                </c:pt>
                <c:pt idx="250">
                  <c:v>969.71936000000005</c:v>
                </c:pt>
                <c:pt idx="251">
                  <c:v>1007.0840449999999</c:v>
                </c:pt>
                <c:pt idx="252">
                  <c:v>977.063354</c:v>
                </c:pt>
                <c:pt idx="253">
                  <c:v>1006.3811040000001</c:v>
                </c:pt>
                <c:pt idx="254">
                  <c:v>1015.943542</c:v>
                </c:pt>
                <c:pt idx="255">
                  <c:v>970.44421399999749</c:v>
                </c:pt>
                <c:pt idx="256">
                  <c:v>1011.7836910000005</c:v>
                </c:pt>
                <c:pt idx="257">
                  <c:v>994.90997300000004</c:v>
                </c:pt>
                <c:pt idx="258">
                  <c:v>978.27844200001994</c:v>
                </c:pt>
                <c:pt idx="259">
                  <c:v>1024.8948969999587</c:v>
                </c:pt>
                <c:pt idx="260">
                  <c:v>977.07324200000005</c:v>
                </c:pt>
                <c:pt idx="261">
                  <c:v>1003.456787</c:v>
                </c:pt>
                <c:pt idx="262">
                  <c:v>1026.0550540000011</c:v>
                </c:pt>
                <c:pt idx="263">
                  <c:v>988.809753</c:v>
                </c:pt>
                <c:pt idx="264">
                  <c:v>1041.3948969999587</c:v>
                </c:pt>
                <c:pt idx="265">
                  <c:v>1028.0977780000001</c:v>
                </c:pt>
                <c:pt idx="266">
                  <c:v>989.35052499998005</c:v>
                </c:pt>
                <c:pt idx="267">
                  <c:v>1019.5194700000005</c:v>
                </c:pt>
                <c:pt idx="268">
                  <c:v>987.04113799999948</c:v>
                </c:pt>
                <c:pt idx="269">
                  <c:v>1003.124939</c:v>
                </c:pt>
                <c:pt idx="270">
                  <c:v>1024.2333979999999</c:v>
                </c:pt>
                <c:pt idx="271">
                  <c:v>984.62664799999948</c:v>
                </c:pt>
                <c:pt idx="272">
                  <c:v>1017.975403</c:v>
                </c:pt>
                <c:pt idx="273">
                  <c:v>1022.2088010000035</c:v>
                </c:pt>
                <c:pt idx="274">
                  <c:v>996.63336200000003</c:v>
                </c:pt>
                <c:pt idx="275">
                  <c:v>1027.9569090000011</c:v>
                </c:pt>
                <c:pt idx="276">
                  <c:v>995.34826699999746</c:v>
                </c:pt>
                <c:pt idx="277">
                  <c:v>994.31646699999749</c:v>
                </c:pt>
                <c:pt idx="278">
                  <c:v>1019.60553</c:v>
                </c:pt>
                <c:pt idx="279">
                  <c:v>1004.851195999981</c:v>
                </c:pt>
                <c:pt idx="280">
                  <c:v>1030.4460449999999</c:v>
                </c:pt>
                <c:pt idx="281">
                  <c:v>1039.4144289999635</c:v>
                </c:pt>
                <c:pt idx="282">
                  <c:v>1013.3160399999994</c:v>
                </c:pt>
                <c:pt idx="283">
                  <c:v>1024.1159670000011</c:v>
                </c:pt>
                <c:pt idx="284">
                  <c:v>1024.92749</c:v>
                </c:pt>
                <c:pt idx="285">
                  <c:v>1007.26239</c:v>
                </c:pt>
                <c:pt idx="286">
                  <c:v>1035.0120850000001</c:v>
                </c:pt>
                <c:pt idx="287">
                  <c:v>1032.6324459999491</c:v>
                </c:pt>
                <c:pt idx="288">
                  <c:v>1019.4822389999994</c:v>
                </c:pt>
                <c:pt idx="289">
                  <c:v>1035.2769780000001</c:v>
                </c:pt>
                <c:pt idx="290">
                  <c:v>1028.416138</c:v>
                </c:pt>
                <c:pt idx="291">
                  <c:v>1023.8064579999979</c:v>
                </c:pt>
                <c:pt idx="292">
                  <c:v>1031.4305420000001</c:v>
                </c:pt>
                <c:pt idx="293">
                  <c:v>997.55499299999997</c:v>
                </c:pt>
                <c:pt idx="294">
                  <c:v>1011.5610349999994</c:v>
                </c:pt>
                <c:pt idx="295">
                  <c:v>1030.9771730000011</c:v>
                </c:pt>
                <c:pt idx="296">
                  <c:v>1017.9649049999994</c:v>
                </c:pt>
                <c:pt idx="297">
                  <c:v>1039.1475829999999</c:v>
                </c:pt>
                <c:pt idx="298">
                  <c:v>1036.862793</c:v>
                </c:pt>
                <c:pt idx="299">
                  <c:v>1008.3150019999994</c:v>
                </c:pt>
                <c:pt idx="300">
                  <c:v>1037.7581789999999</c:v>
                </c:pt>
                <c:pt idx="301">
                  <c:v>1007.89325</c:v>
                </c:pt>
                <c:pt idx="302">
                  <c:v>1020.019043</c:v>
                </c:pt>
                <c:pt idx="303">
                  <c:v>1050.646362</c:v>
                </c:pt>
                <c:pt idx="304">
                  <c:v>1010.4810179999994</c:v>
                </c:pt>
                <c:pt idx="305">
                  <c:v>1034.0850829999999</c:v>
                </c:pt>
                <c:pt idx="306">
                  <c:v>1043.9273680000001</c:v>
                </c:pt>
                <c:pt idx="307">
                  <c:v>1016.8919069999994</c:v>
                </c:pt>
                <c:pt idx="308">
                  <c:v>1051.3046879999999</c:v>
                </c:pt>
                <c:pt idx="309">
                  <c:v>1026.0844729999587</c:v>
                </c:pt>
                <c:pt idx="310">
                  <c:v>1009.54303</c:v>
                </c:pt>
                <c:pt idx="311">
                  <c:v>1043.0173339999999</c:v>
                </c:pt>
                <c:pt idx="312">
                  <c:v>1013.0371089999974</c:v>
                </c:pt>
                <c:pt idx="313">
                  <c:v>1038.318115</c:v>
                </c:pt>
                <c:pt idx="314">
                  <c:v>1053.551025</c:v>
                </c:pt>
                <c:pt idx="315">
                  <c:v>1009.001404</c:v>
                </c:pt>
                <c:pt idx="316">
                  <c:v>1051.1912839999998</c:v>
                </c:pt>
                <c:pt idx="317">
                  <c:v>1043.291504</c:v>
                </c:pt>
                <c:pt idx="318">
                  <c:v>1017.880432</c:v>
                </c:pt>
                <c:pt idx="319">
                  <c:v>1057.1369629999999</c:v>
                </c:pt>
                <c:pt idx="320">
                  <c:v>1013.8176879999974</c:v>
                </c:pt>
                <c:pt idx="321">
                  <c:v>1024.3706050000001</c:v>
                </c:pt>
                <c:pt idx="322">
                  <c:v>1044.3081050000001</c:v>
                </c:pt>
                <c:pt idx="323">
                  <c:v>1017.677856</c:v>
                </c:pt>
                <c:pt idx="324">
                  <c:v>1052.5554199999999</c:v>
                </c:pt>
                <c:pt idx="325">
                  <c:v>1049.0015870000011</c:v>
                </c:pt>
                <c:pt idx="326">
                  <c:v>1015.2950440000005</c:v>
                </c:pt>
                <c:pt idx="327">
                  <c:v>1043.2355960000011</c:v>
                </c:pt>
                <c:pt idx="328">
                  <c:v>1020.5527949999994</c:v>
                </c:pt>
                <c:pt idx="329">
                  <c:v>1027.6970209999649</c:v>
                </c:pt>
                <c:pt idx="330">
                  <c:v>1053.0015870000011</c:v>
                </c:pt>
                <c:pt idx="331">
                  <c:v>1023.4888920000005</c:v>
                </c:pt>
                <c:pt idx="332">
                  <c:v>1040.5783690000001</c:v>
                </c:pt>
                <c:pt idx="333">
                  <c:v>1051.501342999959</c:v>
                </c:pt>
                <c:pt idx="334">
                  <c:v>1028.747192</c:v>
                </c:pt>
                <c:pt idx="335">
                  <c:v>1050.145996</c:v>
                </c:pt>
                <c:pt idx="336">
                  <c:v>1033.3836670000001</c:v>
                </c:pt>
                <c:pt idx="337">
                  <c:v>1019.518494</c:v>
                </c:pt>
                <c:pt idx="338">
                  <c:v>1043.5345459999999</c:v>
                </c:pt>
                <c:pt idx="339">
                  <c:v>1044.765503000041</c:v>
                </c:pt>
                <c:pt idx="340">
                  <c:v>1049.790039</c:v>
                </c:pt>
                <c:pt idx="341">
                  <c:v>1061.7454829999999</c:v>
                </c:pt>
                <c:pt idx="342">
                  <c:v>1045.627197</c:v>
                </c:pt>
                <c:pt idx="343">
                  <c:v>1033.8382570000001</c:v>
                </c:pt>
                <c:pt idx="344">
                  <c:v>1042.9820560000001</c:v>
                </c:pt>
                <c:pt idx="345">
                  <c:v>1019.990906</c:v>
                </c:pt>
                <c:pt idx="346">
                  <c:v>1035.872803</c:v>
                </c:pt>
                <c:pt idx="347">
                  <c:v>1043.768311</c:v>
                </c:pt>
                <c:pt idx="348">
                  <c:v>1026.7963870000001</c:v>
                </c:pt>
                <c:pt idx="349">
                  <c:v>1045.658203</c:v>
                </c:pt>
                <c:pt idx="350">
                  <c:v>1045.9188230000011</c:v>
                </c:pt>
                <c:pt idx="351">
                  <c:v>1033.7738039999999</c:v>
                </c:pt>
                <c:pt idx="352">
                  <c:v>1052.482178</c:v>
                </c:pt>
                <c:pt idx="353">
                  <c:v>1020.524048</c:v>
                </c:pt>
                <c:pt idx="354">
                  <c:v>1025.7452390000001</c:v>
                </c:pt>
                <c:pt idx="355">
                  <c:v>1051.0894779999999</c:v>
                </c:pt>
                <c:pt idx="356">
                  <c:v>1032.1993409999397</c:v>
                </c:pt>
                <c:pt idx="357">
                  <c:v>1054.4133299999999</c:v>
                </c:pt>
                <c:pt idx="358">
                  <c:v>1057.3541259999649</c:v>
                </c:pt>
                <c:pt idx="359">
                  <c:v>1024.5435789999999</c:v>
                </c:pt>
                <c:pt idx="360">
                  <c:v>1056.0957030000011</c:v>
                </c:pt>
                <c:pt idx="361">
                  <c:v>1035.5296630000344</c:v>
                </c:pt>
                <c:pt idx="362">
                  <c:v>1031.1854249999587</c:v>
                </c:pt>
                <c:pt idx="363">
                  <c:v>1061.516846</c:v>
                </c:pt>
                <c:pt idx="364">
                  <c:v>1023.109131</c:v>
                </c:pt>
                <c:pt idx="365">
                  <c:v>1040.4945070000001</c:v>
                </c:pt>
                <c:pt idx="366">
                  <c:v>1053.8188479999999</c:v>
                </c:pt>
                <c:pt idx="367">
                  <c:v>1026.5291749999999</c:v>
                </c:pt>
                <c:pt idx="368">
                  <c:v>1027.6007079999999</c:v>
                </c:pt>
                <c:pt idx="369">
                  <c:v>1063.112061</c:v>
                </c:pt>
                <c:pt idx="370">
                  <c:v>1045.9449459999998</c:v>
                </c:pt>
                <c:pt idx="371">
                  <c:v>1023.450073</c:v>
                </c:pt>
                <c:pt idx="372">
                  <c:v>1053.5601810000001</c:v>
                </c:pt>
                <c:pt idx="373">
                  <c:v>1026.1857910000001</c:v>
                </c:pt>
                <c:pt idx="374">
                  <c:v>1044.2379149999999</c:v>
                </c:pt>
                <c:pt idx="375">
                  <c:v>1061.0626219999999</c:v>
                </c:pt>
                <c:pt idx="376">
                  <c:v>1022.6678470000001</c:v>
                </c:pt>
                <c:pt idx="377">
                  <c:v>1056.2426760000001</c:v>
                </c:pt>
                <c:pt idx="378">
                  <c:v>1054.2696530000362</c:v>
                </c:pt>
                <c:pt idx="379">
                  <c:v>1032.675293</c:v>
                </c:pt>
                <c:pt idx="380">
                  <c:v>1060.4263920000001</c:v>
                </c:pt>
                <c:pt idx="381">
                  <c:v>1026.4958500000325</c:v>
                </c:pt>
                <c:pt idx="382">
                  <c:v>1034.5632319999668</c:v>
                </c:pt>
                <c:pt idx="383">
                  <c:v>1055.88562</c:v>
                </c:pt>
                <c:pt idx="384">
                  <c:v>1032.633789</c:v>
                </c:pt>
                <c:pt idx="385">
                  <c:v>1060.7531739999999</c:v>
                </c:pt>
                <c:pt idx="386">
                  <c:v>1062.2329099999999</c:v>
                </c:pt>
                <c:pt idx="387">
                  <c:v>1032.022095</c:v>
                </c:pt>
                <c:pt idx="388">
                  <c:v>1055.0627439999998</c:v>
                </c:pt>
                <c:pt idx="389">
                  <c:v>1043.1186520000001</c:v>
                </c:pt>
                <c:pt idx="390">
                  <c:v>1037.882568</c:v>
                </c:pt>
                <c:pt idx="391">
                  <c:v>1058.625732</c:v>
                </c:pt>
                <c:pt idx="392">
                  <c:v>1042.5009769999999</c:v>
                </c:pt>
                <c:pt idx="393">
                  <c:v>1046.8854979999999</c:v>
                </c:pt>
                <c:pt idx="394">
                  <c:v>1059.788086</c:v>
                </c:pt>
                <c:pt idx="395">
                  <c:v>1047.3068850000011</c:v>
                </c:pt>
                <c:pt idx="396">
                  <c:v>1051.7501219999999</c:v>
                </c:pt>
                <c:pt idx="397">
                  <c:v>1047.9711910000001</c:v>
                </c:pt>
                <c:pt idx="398">
                  <c:v>1027.0860600000001</c:v>
                </c:pt>
                <c:pt idx="399">
                  <c:v>1047.4385990000374</c:v>
                </c:pt>
                <c:pt idx="400">
                  <c:v>1056.6358640000001</c:v>
                </c:pt>
                <c:pt idx="401">
                  <c:v>1052.0627439999998</c:v>
                </c:pt>
                <c:pt idx="402">
                  <c:v>1065.8994139999998</c:v>
                </c:pt>
                <c:pt idx="403">
                  <c:v>1057.9785160000001</c:v>
                </c:pt>
                <c:pt idx="404">
                  <c:v>1041.1286620000001</c:v>
                </c:pt>
                <c:pt idx="405">
                  <c:v>1059.022217</c:v>
                </c:pt>
                <c:pt idx="406">
                  <c:v>1033.4078370000011</c:v>
                </c:pt>
                <c:pt idx="407">
                  <c:v>1046.3547359999998</c:v>
                </c:pt>
                <c:pt idx="408">
                  <c:v>1062.3166500000011</c:v>
                </c:pt>
                <c:pt idx="409">
                  <c:v>1038.4152830000351</c:v>
                </c:pt>
                <c:pt idx="410">
                  <c:v>1057.303467</c:v>
                </c:pt>
                <c:pt idx="411">
                  <c:v>1061.934692</c:v>
                </c:pt>
                <c:pt idx="412">
                  <c:v>1044.6920169999494</c:v>
                </c:pt>
                <c:pt idx="413">
                  <c:v>1064.9318850000011</c:v>
                </c:pt>
                <c:pt idx="414">
                  <c:v>1037.6389159999999</c:v>
                </c:pt>
                <c:pt idx="415">
                  <c:v>1036.5570070000001</c:v>
                </c:pt>
                <c:pt idx="416">
                  <c:v>1064.1004639999999</c:v>
                </c:pt>
                <c:pt idx="417">
                  <c:v>1041.4036870000011</c:v>
                </c:pt>
                <c:pt idx="418">
                  <c:v>1059.647827</c:v>
                </c:pt>
                <c:pt idx="419">
                  <c:v>1066.4570309999999</c:v>
                </c:pt>
                <c:pt idx="420">
                  <c:v>1034.6953129999649</c:v>
                </c:pt>
                <c:pt idx="421">
                  <c:v>1065.2478030000011</c:v>
                </c:pt>
                <c:pt idx="422">
                  <c:v>1052.8569339999999</c:v>
                </c:pt>
                <c:pt idx="423">
                  <c:v>1039.5863039999999</c:v>
                </c:pt>
                <c:pt idx="424">
                  <c:v>1068.352905</c:v>
                </c:pt>
                <c:pt idx="425">
                  <c:v>1035.301025</c:v>
                </c:pt>
                <c:pt idx="426">
                  <c:v>1049.993774</c:v>
                </c:pt>
                <c:pt idx="427">
                  <c:v>1065.1533199999587</c:v>
                </c:pt>
                <c:pt idx="428">
                  <c:v>1038.6069339999999</c:v>
                </c:pt>
                <c:pt idx="429">
                  <c:v>1068.2490230000001</c:v>
                </c:pt>
                <c:pt idx="430">
                  <c:v>1059.4724119999998</c:v>
                </c:pt>
                <c:pt idx="431">
                  <c:v>1035.0546879999999</c:v>
                </c:pt>
                <c:pt idx="432">
                  <c:v>1066.3486330000001</c:v>
                </c:pt>
                <c:pt idx="433">
                  <c:v>1041.657471</c:v>
                </c:pt>
                <c:pt idx="434">
                  <c:v>1051.6260990000001</c:v>
                </c:pt>
                <c:pt idx="435">
                  <c:v>1069.433716</c:v>
                </c:pt>
                <c:pt idx="436">
                  <c:v>1039.8363039999999</c:v>
                </c:pt>
                <c:pt idx="437">
                  <c:v>1064.633057</c:v>
                </c:pt>
                <c:pt idx="438">
                  <c:v>1068.2055660000415</c:v>
                </c:pt>
                <c:pt idx="439">
                  <c:v>1045.748413</c:v>
                </c:pt>
                <c:pt idx="440">
                  <c:v>1068.203125</c:v>
                </c:pt>
                <c:pt idx="441">
                  <c:v>1045.189087</c:v>
                </c:pt>
                <c:pt idx="442">
                  <c:v>1043.759644</c:v>
                </c:pt>
                <c:pt idx="443">
                  <c:v>1064.6182859999999</c:v>
                </c:pt>
                <c:pt idx="444">
                  <c:v>1055.246948</c:v>
                </c:pt>
                <c:pt idx="445">
                  <c:v>1070.0471190000001</c:v>
                </c:pt>
                <c:pt idx="446">
                  <c:v>1075.7613530000001</c:v>
                </c:pt>
                <c:pt idx="447">
                  <c:v>1056.6281739999999</c:v>
                </c:pt>
                <c:pt idx="448">
                  <c:v>1064.1490479999998</c:v>
                </c:pt>
                <c:pt idx="449">
                  <c:v>1063.3186040000001</c:v>
                </c:pt>
                <c:pt idx="450">
                  <c:v>1050.092163</c:v>
                </c:pt>
                <c:pt idx="451">
                  <c:v>1069.3291019999999</c:v>
                </c:pt>
                <c:pt idx="452">
                  <c:v>1064.260254</c:v>
                </c:pt>
                <c:pt idx="453">
                  <c:v>1064.2071530000362</c:v>
                </c:pt>
                <c:pt idx="454">
                  <c:v>1078.628052</c:v>
                </c:pt>
                <c:pt idx="455">
                  <c:v>1073.6927489999484</c:v>
                </c:pt>
                <c:pt idx="456">
                  <c:v>1069.0670170000001</c:v>
                </c:pt>
                <c:pt idx="457">
                  <c:v>1076.1767580000001</c:v>
                </c:pt>
                <c:pt idx="458">
                  <c:v>1048.7956540000321</c:v>
                </c:pt>
                <c:pt idx="459">
                  <c:v>1057.9328610000011</c:v>
                </c:pt>
                <c:pt idx="460">
                  <c:v>1072.974731</c:v>
                </c:pt>
                <c:pt idx="461">
                  <c:v>1062.040039</c:v>
                </c:pt>
                <c:pt idx="462">
                  <c:v>1078.1524659999998</c:v>
                </c:pt>
                <c:pt idx="463">
                  <c:v>1076.5153809999999</c:v>
                </c:pt>
                <c:pt idx="464">
                  <c:v>1056.5394289999635</c:v>
                </c:pt>
                <c:pt idx="465">
                  <c:v>1081.059082</c:v>
                </c:pt>
                <c:pt idx="466">
                  <c:v>1058.3889159999999</c:v>
                </c:pt>
                <c:pt idx="467">
                  <c:v>1062.1984859999998</c:v>
                </c:pt>
                <c:pt idx="468">
                  <c:v>1083.6951899999999</c:v>
                </c:pt>
                <c:pt idx="469">
                  <c:v>1056.2094729999999</c:v>
                </c:pt>
                <c:pt idx="470">
                  <c:v>1070.7008060000001</c:v>
                </c:pt>
                <c:pt idx="471">
                  <c:v>1078.5042719999999</c:v>
                </c:pt>
                <c:pt idx="472">
                  <c:v>1056.7459720000011</c:v>
                </c:pt>
                <c:pt idx="473">
                  <c:v>1082.0745850000001</c:v>
                </c:pt>
                <c:pt idx="474">
                  <c:v>1061.578491</c:v>
                </c:pt>
                <c:pt idx="475">
                  <c:v>1050.537476</c:v>
                </c:pt>
                <c:pt idx="476">
                  <c:v>1078.9150390000011</c:v>
                </c:pt>
                <c:pt idx="477">
                  <c:v>1055.5</c:v>
                </c:pt>
                <c:pt idx="478">
                  <c:v>1072.9857180000001</c:v>
                </c:pt>
                <c:pt idx="479">
                  <c:v>1083.3686520000001</c:v>
                </c:pt>
                <c:pt idx="480">
                  <c:v>1050.9154050000011</c:v>
                </c:pt>
                <c:pt idx="481">
                  <c:v>1083.6405030000001</c:v>
                </c:pt>
                <c:pt idx="482">
                  <c:v>1076.7230219999999</c:v>
                </c:pt>
                <c:pt idx="483">
                  <c:v>1058.3931879999998</c:v>
                </c:pt>
                <c:pt idx="484">
                  <c:v>1087.479126</c:v>
                </c:pt>
                <c:pt idx="485">
                  <c:v>1054.0521239999998</c:v>
                </c:pt>
                <c:pt idx="486">
                  <c:v>1064.3426509999999</c:v>
                </c:pt>
                <c:pt idx="487">
                  <c:v>1081.6143799999998</c:v>
                </c:pt>
                <c:pt idx="488">
                  <c:v>1057.6895750000001</c:v>
                </c:pt>
                <c:pt idx="489">
                  <c:v>1085.440308</c:v>
                </c:pt>
                <c:pt idx="490">
                  <c:v>1081.0985109999999</c:v>
                </c:pt>
                <c:pt idx="491">
                  <c:v>1054.5604249999587</c:v>
                </c:pt>
                <c:pt idx="492">
                  <c:v>1078.513062</c:v>
                </c:pt>
                <c:pt idx="493">
                  <c:v>1061.096802</c:v>
                </c:pt>
                <c:pt idx="494">
                  <c:v>1065.2644039999998</c:v>
                </c:pt>
                <c:pt idx="495">
                  <c:v>1082.9852289999999</c:v>
                </c:pt>
                <c:pt idx="496">
                  <c:v>1085.5626219999999</c:v>
                </c:pt>
                <c:pt idx="497">
                  <c:v>1058.5421139999999</c:v>
                </c:pt>
                <c:pt idx="498">
                  <c:v>1076.8077390000001</c:v>
                </c:pt>
                <c:pt idx="499">
                  <c:v>1085.732544</c:v>
                </c:pt>
                <c:pt idx="500">
                  <c:v>1066.8310550000001</c:v>
                </c:pt>
                <c:pt idx="501">
                  <c:v>1081.588013</c:v>
                </c:pt>
                <c:pt idx="502">
                  <c:v>1067.685913</c:v>
                </c:pt>
                <c:pt idx="503">
                  <c:v>1056.6575929999999</c:v>
                </c:pt>
                <c:pt idx="504">
                  <c:v>1072.9377440000001</c:v>
                </c:pt>
                <c:pt idx="505">
                  <c:v>1074.3883059999998</c:v>
                </c:pt>
                <c:pt idx="506">
                  <c:v>1076.1846919999998</c:v>
                </c:pt>
                <c:pt idx="507">
                  <c:v>1084.9593510000011</c:v>
                </c:pt>
                <c:pt idx="508">
                  <c:v>1073.6168210000001</c:v>
                </c:pt>
                <c:pt idx="509">
                  <c:v>1072.34375</c:v>
                </c:pt>
                <c:pt idx="510">
                  <c:v>1080.688721</c:v>
                </c:pt>
                <c:pt idx="511">
                  <c:v>1061.1354979999999</c:v>
                </c:pt>
                <c:pt idx="512">
                  <c:v>1077.352539</c:v>
                </c:pt>
                <c:pt idx="513">
                  <c:v>1083.395996</c:v>
                </c:pt>
                <c:pt idx="514">
                  <c:v>1067.761475</c:v>
                </c:pt>
                <c:pt idx="515">
                  <c:v>1083.3730469999471</c:v>
                </c:pt>
                <c:pt idx="516">
                  <c:v>1083.6507570000001</c:v>
                </c:pt>
                <c:pt idx="517">
                  <c:v>1073.4384769999999</c:v>
                </c:pt>
                <c:pt idx="518">
                  <c:v>1085.319092</c:v>
                </c:pt>
                <c:pt idx="519">
                  <c:v>1059.246216</c:v>
                </c:pt>
                <c:pt idx="520">
                  <c:v>1065.2570800000001</c:v>
                </c:pt>
                <c:pt idx="521">
                  <c:v>1085.994629</c:v>
                </c:pt>
                <c:pt idx="522">
                  <c:v>1068.720337</c:v>
                </c:pt>
                <c:pt idx="523">
                  <c:v>1084.6663819999999</c:v>
                </c:pt>
                <c:pt idx="524">
                  <c:v>1087.2923579999999</c:v>
                </c:pt>
                <c:pt idx="525">
                  <c:v>1061.7292479999999</c:v>
                </c:pt>
                <c:pt idx="526">
                  <c:v>1087.2536620000001</c:v>
                </c:pt>
                <c:pt idx="527">
                  <c:v>1070.3389890000001</c:v>
                </c:pt>
                <c:pt idx="528">
                  <c:v>1065.2978520000001</c:v>
                </c:pt>
                <c:pt idx="529">
                  <c:v>1088.6713869999542</c:v>
                </c:pt>
                <c:pt idx="530">
                  <c:v>1063.4780270000001</c:v>
                </c:pt>
                <c:pt idx="531">
                  <c:v>1077.8591309999645</c:v>
                </c:pt>
                <c:pt idx="532">
                  <c:v>1088.9442139999999</c:v>
                </c:pt>
                <c:pt idx="533">
                  <c:v>1066.160644999964</c:v>
                </c:pt>
                <c:pt idx="534">
                  <c:v>1091.4913329999649</c:v>
                </c:pt>
                <c:pt idx="535">
                  <c:v>1078.437134</c:v>
                </c:pt>
                <c:pt idx="536">
                  <c:v>1061.7659910000011</c:v>
                </c:pt>
                <c:pt idx="537">
                  <c:v>1088.2346190000001</c:v>
                </c:pt>
                <c:pt idx="538">
                  <c:v>1065.5905760000001</c:v>
                </c:pt>
                <c:pt idx="539">
                  <c:v>1079.2182620000001</c:v>
                </c:pt>
                <c:pt idx="540">
                  <c:v>1092.2352289999999</c:v>
                </c:pt>
                <c:pt idx="541">
                  <c:v>1062.3413089999592</c:v>
                </c:pt>
                <c:pt idx="542">
                  <c:v>1088.2470700000001</c:v>
                </c:pt>
              </c:numCache>
            </c:numRef>
          </c:yVal>
          <c:smooth val="1"/>
        </c:ser>
        <c:axId val="105224832"/>
        <c:axId val="105231488"/>
      </c:scatterChart>
      <c:valAx>
        <c:axId val="105224832"/>
        <c:scaling>
          <c:orientation val="minMax"/>
        </c:scaling>
        <c:axPos val="b"/>
        <c:title>
          <c:tx>
            <c:rich>
              <a:bodyPr/>
              <a:lstStyle/>
              <a:p>
                <a:pPr>
                  <a:defRPr sz="1400" b="1">
                    <a:latin typeface="+mn-lt"/>
                  </a:defRPr>
                </a:pPr>
                <a:r>
                  <a:rPr lang="it-IT" sz="1400" b="1">
                    <a:latin typeface="+mn-lt"/>
                  </a:rPr>
                  <a:t>Tempo [s]</a:t>
                </a:r>
              </a:p>
            </c:rich>
          </c:tx>
        </c:title>
        <c:numFmt formatCode="General" sourceLinked="1"/>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it-IT"/>
          </a:p>
        </c:txPr>
        <c:crossAx val="105231488"/>
        <c:crosses val="autoZero"/>
        <c:crossBetween val="midCat"/>
        <c:majorUnit val="1"/>
      </c:valAx>
      <c:valAx>
        <c:axId val="105231488"/>
        <c:scaling>
          <c:orientation val="minMax"/>
        </c:scaling>
        <c:axPos val="l"/>
        <c:majorGridlines>
          <c:spPr>
            <a:ln w="3175">
              <a:solidFill>
                <a:srgbClr val="000000"/>
              </a:solidFill>
              <a:prstDash val="solid"/>
            </a:ln>
          </c:spPr>
        </c:majorGridlines>
        <c:title>
          <c:tx>
            <c:rich>
              <a:bodyPr rot="-5400000" vert="horz"/>
              <a:lstStyle/>
              <a:p>
                <a:pPr>
                  <a:defRPr sz="1400" b="1">
                    <a:latin typeface="+mn-lt"/>
                  </a:defRPr>
                </a:pPr>
                <a:r>
                  <a:rPr lang="it-IT" sz="1400" b="1">
                    <a:latin typeface="+mn-lt"/>
                  </a:rPr>
                  <a:t>Temperatura [°C]</a:t>
                </a:r>
              </a:p>
            </c:rich>
          </c:tx>
          <c:layout>
            <c:manualLayout>
              <c:xMode val="edge"/>
              <c:yMode val="edge"/>
              <c:x val="1.7248295226634576E-2"/>
              <c:y val="0.22066765391392418"/>
            </c:manualLayout>
          </c:layout>
        </c:title>
        <c:numFmt formatCode="General" sourceLinked="1"/>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it-IT"/>
          </a:p>
        </c:txPr>
        <c:crossAx val="105224832"/>
        <c:crosses val="autoZero"/>
        <c:crossBetween val="midCat"/>
      </c:valAx>
      <c:spPr>
        <a:noFill/>
        <a:ln w="12700">
          <a:solidFill>
            <a:srgbClr val="808080"/>
          </a:solidFill>
          <a:prstDash val="solid"/>
        </a:ln>
      </c:spPr>
    </c:plotArea>
    <c:legend>
      <c:legendPos val="r"/>
      <c:layout>
        <c:manualLayout>
          <c:xMode val="edge"/>
          <c:yMode val="edge"/>
          <c:x val="0.41565962149468288"/>
          <c:y val="0.36924502084298289"/>
          <c:w val="0.15176634499635258"/>
          <c:h val="0.26769911504424782"/>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it-IT"/>
        </a:p>
      </c:txPr>
    </c:legend>
    <c:plotVisOnly val="1"/>
    <c:dispBlanksAs val="gap"/>
  </c:chart>
  <c:spPr>
    <a:gradFill>
      <a:gsLst>
        <a:gs pos="0">
          <a:srgbClr val="FFEFD1"/>
        </a:gs>
        <a:gs pos="64999">
          <a:srgbClr val="F0EBD5"/>
        </a:gs>
        <a:gs pos="100000">
          <a:srgbClr val="D1C39F"/>
        </a:gs>
      </a:gsLst>
      <a:lin ang="5400000" scaled="0"/>
    </a:gradFill>
    <a:ln w="3175">
      <a:noFill/>
      <a:prstDash val="solid"/>
    </a:ln>
  </c:spPr>
  <c:txPr>
    <a:bodyPr/>
    <a:lstStyle/>
    <a:p>
      <a:pPr>
        <a:defRPr sz="1600" b="0" i="0" u="none" strike="noStrike" baseline="0">
          <a:solidFill>
            <a:srgbClr val="000000"/>
          </a:solidFill>
          <a:latin typeface="Arial"/>
          <a:ea typeface="Arial"/>
          <a:cs typeface="Arial"/>
        </a:defRPr>
      </a:pPr>
      <a:endParaRPr lang="it-IT"/>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1553688000538399"/>
          <c:y val="0.16430065806991517"/>
          <c:w val="0.86005636314691436"/>
          <c:h val="0.80308050261833264"/>
        </c:manualLayout>
      </c:layout>
      <c:scatterChart>
        <c:scatterStyle val="smoothMarker"/>
        <c:ser>
          <c:idx val="1"/>
          <c:order val="0"/>
          <c:tx>
            <c:v>3D_10mm</c:v>
          </c:tx>
          <c:spPr>
            <a:ln w="28575">
              <a:noFill/>
            </a:ln>
          </c:spPr>
          <c:marker>
            <c:symbol val="none"/>
          </c:marker>
          <c:trendline>
            <c:spPr>
              <a:ln w="38100">
                <a:solidFill>
                  <a:srgbClr val="993300"/>
                </a:solidFill>
                <a:prstDash val="lgDash"/>
              </a:ln>
            </c:spPr>
            <c:trendlineType val="poly"/>
            <c:order val="6"/>
          </c:trendline>
          <c:xVal>
            <c:numRef>
              <c:f>Foglio1!$C:$C</c:f>
              <c:numCache>
                <c:formatCode>0.00</c:formatCode>
                <c:ptCount val="65536"/>
                <c:pt idx="0" formatCode="General">
                  <c:v>0</c:v>
                </c:pt>
                <c:pt idx="1">
                  <c:v>2.4990999999999985E-2</c:v>
                </c:pt>
                <c:pt idx="2">
                  <c:v>4.9991000000000424E-2</c:v>
                </c:pt>
                <c:pt idx="3">
                  <c:v>7.4991000000000904E-2</c:v>
                </c:pt>
                <c:pt idx="4">
                  <c:v>9.9991000000001065E-2</c:v>
                </c:pt>
                <c:pt idx="5">
                  <c:v>0.12499100000000229</c:v>
                </c:pt>
                <c:pt idx="6">
                  <c:v>0.14999100000000651</c:v>
                </c:pt>
                <c:pt idx="7">
                  <c:v>0.17499100000000606</c:v>
                </c:pt>
                <c:pt idx="8">
                  <c:v>0.19999100000000194</c:v>
                </c:pt>
                <c:pt idx="9">
                  <c:v>0.22499100000000141</c:v>
                </c:pt>
                <c:pt idx="10">
                  <c:v>0.24999100000000868</c:v>
                </c:pt>
                <c:pt idx="11">
                  <c:v>0.27498600000001078</c:v>
                </c:pt>
                <c:pt idx="12">
                  <c:v>0.29998500000000738</c:v>
                </c:pt>
                <c:pt idx="13">
                  <c:v>0.32498500000001257</c:v>
                </c:pt>
                <c:pt idx="14">
                  <c:v>0.34998600000001301</c:v>
                </c:pt>
                <c:pt idx="15">
                  <c:v>0.37498500000001161</c:v>
                </c:pt>
                <c:pt idx="16">
                  <c:v>0.39998300000001458</c:v>
                </c:pt>
                <c:pt idx="17">
                  <c:v>0.42498300000000488</c:v>
                </c:pt>
                <c:pt idx="18">
                  <c:v>0.44998300000000135</c:v>
                </c:pt>
                <c:pt idx="19">
                  <c:v>0.47498300000000032</c:v>
                </c:pt>
                <c:pt idx="20">
                  <c:v>0.49998300000001122</c:v>
                </c:pt>
                <c:pt idx="21">
                  <c:v>0.52498300000000053</c:v>
                </c:pt>
                <c:pt idx="22">
                  <c:v>0.549983000000001</c:v>
                </c:pt>
                <c:pt idx="23">
                  <c:v>0.57498300000000135</c:v>
                </c:pt>
                <c:pt idx="24">
                  <c:v>0.59998299999997273</c:v>
                </c:pt>
                <c:pt idx="25">
                  <c:v>0.62498300000000062</c:v>
                </c:pt>
                <c:pt idx="26">
                  <c:v>0.64998300000000064</c:v>
                </c:pt>
                <c:pt idx="27">
                  <c:v>0.67498300000001465</c:v>
                </c:pt>
                <c:pt idx="28">
                  <c:v>0.69998300000000135</c:v>
                </c:pt>
                <c:pt idx="29">
                  <c:v>0.72498299999999949</c:v>
                </c:pt>
                <c:pt idx="30">
                  <c:v>0.74998300000000062</c:v>
                </c:pt>
                <c:pt idx="31">
                  <c:v>0.77497900000003106</c:v>
                </c:pt>
                <c:pt idx="32">
                  <c:v>0.79997000000000063</c:v>
                </c:pt>
                <c:pt idx="33">
                  <c:v>0.82497099999999968</c:v>
                </c:pt>
                <c:pt idx="34">
                  <c:v>0.84997000000001965</c:v>
                </c:pt>
                <c:pt idx="35">
                  <c:v>0.87497000000002378</c:v>
                </c:pt>
                <c:pt idx="36">
                  <c:v>0.89996999999999949</c:v>
                </c:pt>
                <c:pt idx="37">
                  <c:v>0.92497000000000063</c:v>
                </c:pt>
                <c:pt idx="38">
                  <c:v>0.94997099999999968</c:v>
                </c:pt>
                <c:pt idx="39">
                  <c:v>0.97497000000001965</c:v>
                </c:pt>
                <c:pt idx="40">
                  <c:v>0.99996199999999957</c:v>
                </c:pt>
                <c:pt idx="41">
                  <c:v>1.0249289999999998</c:v>
                </c:pt>
                <c:pt idx="42">
                  <c:v>1.0499229999999604</c:v>
                </c:pt>
                <c:pt idx="43">
                  <c:v>1.0748899999999999</c:v>
                </c:pt>
                <c:pt idx="44">
                  <c:v>1.0998859999999997</c:v>
                </c:pt>
                <c:pt idx="45">
                  <c:v>1.1248860000000001</c:v>
                </c:pt>
                <c:pt idx="46">
                  <c:v>1.1498789999999999</c:v>
                </c:pt>
                <c:pt idx="47">
                  <c:v>1.1748700000000003</c:v>
                </c:pt>
                <c:pt idx="48">
                  <c:v>1.1998659999999999</c:v>
                </c:pt>
                <c:pt idx="49">
                  <c:v>1.2248659999999998</c:v>
                </c:pt>
                <c:pt idx="50">
                  <c:v>1.2498539999999998</c:v>
                </c:pt>
                <c:pt idx="51">
                  <c:v>1.274833000000001</c:v>
                </c:pt>
                <c:pt idx="52">
                  <c:v>1.2998289999999577</c:v>
                </c:pt>
                <c:pt idx="53">
                  <c:v>1.3248289999999998</c:v>
                </c:pt>
                <c:pt idx="54">
                  <c:v>1.3498249999999494</c:v>
                </c:pt>
                <c:pt idx="55">
                  <c:v>1.3748259999999999</c:v>
                </c:pt>
                <c:pt idx="56">
                  <c:v>1.3998239999999798</c:v>
                </c:pt>
                <c:pt idx="57">
                  <c:v>1.4248160000000016</c:v>
                </c:pt>
                <c:pt idx="58">
                  <c:v>1.4498170000000012</c:v>
                </c:pt>
                <c:pt idx="59">
                  <c:v>1.4748169999999998</c:v>
                </c:pt>
                <c:pt idx="60">
                  <c:v>1.4998089999999678</c:v>
                </c:pt>
                <c:pt idx="61">
                  <c:v>1.5248059999999999</c:v>
                </c:pt>
                <c:pt idx="62">
                  <c:v>1.5498060000000018</c:v>
                </c:pt>
                <c:pt idx="63">
                  <c:v>1.5748000000000015</c:v>
                </c:pt>
                <c:pt idx="64">
                  <c:v>1.5997999999999561</c:v>
                </c:pt>
                <c:pt idx="65">
                  <c:v>1.6247990000000012</c:v>
                </c:pt>
                <c:pt idx="66">
                  <c:v>1.6498010000000018</c:v>
                </c:pt>
                <c:pt idx="67">
                  <c:v>1.6747999999999994</c:v>
                </c:pt>
                <c:pt idx="68">
                  <c:v>1.6997920000000004</c:v>
                </c:pt>
                <c:pt idx="69">
                  <c:v>1.7247919999999546</c:v>
                </c:pt>
                <c:pt idx="70">
                  <c:v>1.7497919999999425</c:v>
                </c:pt>
                <c:pt idx="71">
                  <c:v>1.7747849999999996</c:v>
                </c:pt>
                <c:pt idx="72">
                  <c:v>1.7997850000000017</c:v>
                </c:pt>
                <c:pt idx="73">
                  <c:v>1.8247850000000003</c:v>
                </c:pt>
                <c:pt idx="74">
                  <c:v>1.8497789999999998</c:v>
                </c:pt>
                <c:pt idx="75">
                  <c:v>1.8747780000000009</c:v>
                </c:pt>
                <c:pt idx="76">
                  <c:v>1.8997779999999995</c:v>
                </c:pt>
                <c:pt idx="77">
                  <c:v>1.9247770000000399</c:v>
                </c:pt>
                <c:pt idx="78">
                  <c:v>1.9497730000000022</c:v>
                </c:pt>
                <c:pt idx="79">
                  <c:v>1.9747649999999997</c:v>
                </c:pt>
                <c:pt idx="80">
                  <c:v>1.999765000000002</c:v>
                </c:pt>
                <c:pt idx="81">
                  <c:v>2.0247630000000019</c:v>
                </c:pt>
                <c:pt idx="82">
                  <c:v>2.0497640000000015</c:v>
                </c:pt>
                <c:pt idx="83">
                  <c:v>2.0747640000000001</c:v>
                </c:pt>
                <c:pt idx="84">
                  <c:v>2.0997600000000007</c:v>
                </c:pt>
                <c:pt idx="85">
                  <c:v>2.1247530000000001</c:v>
                </c:pt>
                <c:pt idx="86">
                  <c:v>2.1497530000000022</c:v>
                </c:pt>
                <c:pt idx="87">
                  <c:v>2.1747530000000008</c:v>
                </c:pt>
                <c:pt idx="88">
                  <c:v>2.1997519999999997</c:v>
                </c:pt>
                <c:pt idx="89">
                  <c:v>2.2247520000000005</c:v>
                </c:pt>
                <c:pt idx="90">
                  <c:v>2.2497510000000016</c:v>
                </c:pt>
                <c:pt idx="91">
                  <c:v>2.2747420000000007</c:v>
                </c:pt>
                <c:pt idx="92">
                  <c:v>2.2997350000000001</c:v>
                </c:pt>
                <c:pt idx="93">
                  <c:v>2.324720000000001</c:v>
                </c:pt>
                <c:pt idx="94">
                  <c:v>2.3497159999999977</c:v>
                </c:pt>
                <c:pt idx="95">
                  <c:v>2.3747149999999997</c:v>
                </c:pt>
                <c:pt idx="96">
                  <c:v>2.3997150000000023</c:v>
                </c:pt>
                <c:pt idx="97">
                  <c:v>2.4247139999999998</c:v>
                </c:pt>
                <c:pt idx="98">
                  <c:v>2.4497140000000019</c:v>
                </c:pt>
                <c:pt idx="99">
                  <c:v>2.4747079999999997</c:v>
                </c:pt>
                <c:pt idx="100">
                  <c:v>2.4997079999999987</c:v>
                </c:pt>
                <c:pt idx="101">
                  <c:v>2.5247070000000011</c:v>
                </c:pt>
                <c:pt idx="102">
                  <c:v>2.5497029999999987</c:v>
                </c:pt>
                <c:pt idx="103">
                  <c:v>2.5747030000000013</c:v>
                </c:pt>
                <c:pt idx="104">
                  <c:v>2.5997019999999988</c:v>
                </c:pt>
                <c:pt idx="105">
                  <c:v>2.6246920000000014</c:v>
                </c:pt>
                <c:pt idx="106">
                  <c:v>2.6496919999999999</c:v>
                </c:pt>
                <c:pt idx="107">
                  <c:v>2.6746940000000006</c:v>
                </c:pt>
                <c:pt idx="108">
                  <c:v>2.6996930000000017</c:v>
                </c:pt>
                <c:pt idx="109">
                  <c:v>2.7246870000000012</c:v>
                </c:pt>
                <c:pt idx="110">
                  <c:v>2.7496850000000013</c:v>
                </c:pt>
                <c:pt idx="111">
                  <c:v>2.7746730000000017</c:v>
                </c:pt>
                <c:pt idx="112">
                  <c:v>2.7996649999999987</c:v>
                </c:pt>
                <c:pt idx="113">
                  <c:v>2.8246649999999978</c:v>
                </c:pt>
                <c:pt idx="114">
                  <c:v>2.8496639999999767</c:v>
                </c:pt>
                <c:pt idx="115">
                  <c:v>2.8746599999998721</c:v>
                </c:pt>
                <c:pt idx="116">
                  <c:v>2.8996599999998431</c:v>
                </c:pt>
                <c:pt idx="117">
                  <c:v>2.9246589999999024</c:v>
                </c:pt>
                <c:pt idx="118">
                  <c:v>2.9496590000000023</c:v>
                </c:pt>
                <c:pt idx="119">
                  <c:v>2.9746579999999967</c:v>
                </c:pt>
                <c:pt idx="120">
                  <c:v>2.9996559999998329</c:v>
                </c:pt>
                <c:pt idx="121">
                  <c:v>3.0246499999999967</c:v>
                </c:pt>
                <c:pt idx="122">
                  <c:v>3.0496479999999977</c:v>
                </c:pt>
                <c:pt idx="123">
                  <c:v>3.0746340000000014</c:v>
                </c:pt>
                <c:pt idx="124">
                  <c:v>3.0996299999999977</c:v>
                </c:pt>
                <c:pt idx="125">
                  <c:v>3.124626000000001</c:v>
                </c:pt>
                <c:pt idx="126">
                  <c:v>3.1496250000000021</c:v>
                </c:pt>
                <c:pt idx="127">
                  <c:v>3.1746269999999988</c:v>
                </c:pt>
                <c:pt idx="128">
                  <c:v>3.1996189999999967</c:v>
                </c:pt>
                <c:pt idx="129">
                  <c:v>3.2246180000000013</c:v>
                </c:pt>
                <c:pt idx="130">
                  <c:v>3.2496179999999999</c:v>
                </c:pt>
                <c:pt idx="131">
                  <c:v>3.274618000000002</c:v>
                </c:pt>
                <c:pt idx="132">
                  <c:v>3.2996169999999987</c:v>
                </c:pt>
                <c:pt idx="133">
                  <c:v>3.3246089999999167</c:v>
                </c:pt>
                <c:pt idx="134">
                  <c:v>3.349608999999877</c:v>
                </c:pt>
                <c:pt idx="135">
                  <c:v>3.3746100000000023</c:v>
                </c:pt>
                <c:pt idx="136">
                  <c:v>3.3996099999998761</c:v>
                </c:pt>
                <c:pt idx="137">
                  <c:v>3.4246040000000004</c:v>
                </c:pt>
                <c:pt idx="138">
                  <c:v>3.4326009999998739</c:v>
                </c:pt>
                <c:pt idx="139">
                  <c:v>3.4496019999999987</c:v>
                </c:pt>
                <c:pt idx="140">
                  <c:v>3.4746029999998971</c:v>
                </c:pt>
                <c:pt idx="141">
                  <c:v>3.4995929999999977</c:v>
                </c:pt>
                <c:pt idx="142">
                  <c:v>3.5245870000000052</c:v>
                </c:pt>
                <c:pt idx="143">
                  <c:v>3.5495889999999988</c:v>
                </c:pt>
                <c:pt idx="144">
                  <c:v>3.5745880000000003</c:v>
                </c:pt>
                <c:pt idx="145">
                  <c:v>3.5995840000000019</c:v>
                </c:pt>
                <c:pt idx="146">
                  <c:v>3.624585999999999</c:v>
                </c:pt>
                <c:pt idx="147">
                  <c:v>3.6495809999999995</c:v>
                </c:pt>
                <c:pt idx="148">
                  <c:v>3.6745830000000002</c:v>
                </c:pt>
                <c:pt idx="149">
                  <c:v>3.6995830000000032</c:v>
                </c:pt>
                <c:pt idx="150">
                  <c:v>3.7245820000000012</c:v>
                </c:pt>
                <c:pt idx="151">
                  <c:v>3.7296750000000021</c:v>
                </c:pt>
                <c:pt idx="152">
                  <c:v>3.7486660000000018</c:v>
                </c:pt>
                <c:pt idx="153">
                  <c:v>3.7736660000000004</c:v>
                </c:pt>
                <c:pt idx="154">
                  <c:v>3.7986649999999997</c:v>
                </c:pt>
                <c:pt idx="155">
                  <c:v>3.8236670000000021</c:v>
                </c:pt>
                <c:pt idx="156">
                  <c:v>3.8342149999999977</c:v>
                </c:pt>
                <c:pt idx="157">
                  <c:v>3.8482149999999997</c:v>
                </c:pt>
                <c:pt idx="158">
                  <c:v>3.8732160000000007</c:v>
                </c:pt>
                <c:pt idx="159">
                  <c:v>3.8982140000000007</c:v>
                </c:pt>
                <c:pt idx="160">
                  <c:v>3.9232150000000008</c:v>
                </c:pt>
                <c:pt idx="161">
                  <c:v>3.9482149999999994</c:v>
                </c:pt>
                <c:pt idx="162">
                  <c:v>3.9732010000000013</c:v>
                </c:pt>
                <c:pt idx="163">
                  <c:v>3.9982029999999567</c:v>
                </c:pt>
                <c:pt idx="164">
                  <c:v>4.0002019999999998</c:v>
                </c:pt>
              </c:numCache>
            </c:numRef>
          </c:xVal>
          <c:yVal>
            <c:numRef>
              <c:f>Foglio1!$D:$D</c:f>
              <c:numCache>
                <c:formatCode>@</c:formatCode>
                <c:ptCount val="65536"/>
                <c:pt idx="0">
                  <c:v>0</c:v>
                </c:pt>
                <c:pt idx="1">
                  <c:v>-1.6260000000000677E-3</c:v>
                </c:pt>
                <c:pt idx="2">
                  <c:v>-2.2510000000000052E-3</c:v>
                </c:pt>
                <c:pt idx="3">
                  <c:v>-2.3149999999999998E-3</c:v>
                </c:pt>
                <c:pt idx="4">
                  <c:v>-2.9199999999999999E-3</c:v>
                </c:pt>
                <c:pt idx="5">
                  <c:v>-4.5750000000000113E-3</c:v>
                </c:pt>
                <c:pt idx="6">
                  <c:v>-6.2490000000002873E-3</c:v>
                </c:pt>
                <c:pt idx="7">
                  <c:v>-7.5740000000000434E-3</c:v>
                </c:pt>
                <c:pt idx="8">
                  <c:v>-9.2300000000000004E-3</c:v>
                </c:pt>
                <c:pt idx="9">
                  <c:v>-1.0208E-2</c:v>
                </c:pt>
                <c:pt idx="10">
                  <c:v>-1.0808999999999999E-2</c:v>
                </c:pt>
                <c:pt idx="11">
                  <c:v>-2.2145000000000012E-2</c:v>
                </c:pt>
                <c:pt idx="12">
                  <c:v>-2.3099999999999999E-2</c:v>
                </c:pt>
                <c:pt idx="13">
                  <c:v>-2.5153999999999999E-2</c:v>
                </c:pt>
                <c:pt idx="14">
                  <c:v>-2.6512000000000001E-2</c:v>
                </c:pt>
                <c:pt idx="15">
                  <c:v>-2.8716999999999993E-2</c:v>
                </c:pt>
                <c:pt idx="16">
                  <c:v>-2.9576000000000002E-2</c:v>
                </c:pt>
                <c:pt idx="17">
                  <c:v>-3.2057000000000016E-2</c:v>
                </c:pt>
                <c:pt idx="18">
                  <c:v>-3.2930000000000056E-2</c:v>
                </c:pt>
                <c:pt idx="19">
                  <c:v>-3.3026E-2</c:v>
                </c:pt>
                <c:pt idx="20">
                  <c:v>-3.569400000000001E-2</c:v>
                </c:pt>
                <c:pt idx="21">
                  <c:v>-3.916E-2</c:v>
                </c:pt>
                <c:pt idx="22">
                  <c:v>-4.2830000000000014E-2</c:v>
                </c:pt>
                <c:pt idx="23">
                  <c:v>-4.6018000000000003E-2</c:v>
                </c:pt>
                <c:pt idx="24">
                  <c:v>-4.6413000000000024E-2</c:v>
                </c:pt>
                <c:pt idx="25">
                  <c:v>-4.8569000000000001E-2</c:v>
                </c:pt>
                <c:pt idx="26">
                  <c:v>-4.9723000000000524E-2</c:v>
                </c:pt>
                <c:pt idx="27">
                  <c:v>-5.1758999999999999E-2</c:v>
                </c:pt>
                <c:pt idx="28">
                  <c:v>-5.5819000000000014E-2</c:v>
                </c:pt>
                <c:pt idx="29">
                  <c:v>-5.9149E-2</c:v>
                </c:pt>
                <c:pt idx="30">
                  <c:v>-6.1788000000000003E-2</c:v>
                </c:pt>
                <c:pt idx="31">
                  <c:v>-6.3467000000000023E-2</c:v>
                </c:pt>
                <c:pt idx="32">
                  <c:v>-6.5906000000000034E-2</c:v>
                </c:pt>
                <c:pt idx="33">
                  <c:v>-6.8201999999999999E-2</c:v>
                </c:pt>
                <c:pt idx="34">
                  <c:v>-7.0680000000000007E-2</c:v>
                </c:pt>
                <c:pt idx="35">
                  <c:v>-7.2104000000000001E-2</c:v>
                </c:pt>
                <c:pt idx="36">
                  <c:v>-7.5176999999999994E-2</c:v>
                </c:pt>
                <c:pt idx="37">
                  <c:v>-7.864599999999998E-2</c:v>
                </c:pt>
                <c:pt idx="38">
                  <c:v>-8.5524000000005332E-2</c:v>
                </c:pt>
                <c:pt idx="39">
                  <c:v>-8.4500000000000228E-2</c:v>
                </c:pt>
                <c:pt idx="40">
                  <c:v>-9.7869000000000025E-2</c:v>
                </c:pt>
                <c:pt idx="41">
                  <c:v>-0.144873</c:v>
                </c:pt>
                <c:pt idx="42">
                  <c:v>-0.21296200000000642</c:v>
                </c:pt>
                <c:pt idx="43">
                  <c:v>-0.232874</c:v>
                </c:pt>
                <c:pt idx="44">
                  <c:v>-0.24234500000000536</c:v>
                </c:pt>
                <c:pt idx="45">
                  <c:v>-0.28047200000000388</c:v>
                </c:pt>
                <c:pt idx="46">
                  <c:v>-0.30258500000000038</c:v>
                </c:pt>
                <c:pt idx="47">
                  <c:v>-0.30708600000001285</c:v>
                </c:pt>
                <c:pt idx="48">
                  <c:v>-0.352715</c:v>
                </c:pt>
                <c:pt idx="49">
                  <c:v>-0.4081530000000001</c:v>
                </c:pt>
                <c:pt idx="50">
                  <c:v>-0.46481400000001011</c:v>
                </c:pt>
                <c:pt idx="51">
                  <c:v>-0.46867300000000001</c:v>
                </c:pt>
                <c:pt idx="52">
                  <c:v>-0.48835500000000032</c:v>
                </c:pt>
                <c:pt idx="53">
                  <c:v>-0.5571199999999995</c:v>
                </c:pt>
                <c:pt idx="54">
                  <c:v>-0.60702900000002513</c:v>
                </c:pt>
                <c:pt idx="55">
                  <c:v>-0.66190500000002916</c:v>
                </c:pt>
                <c:pt idx="56">
                  <c:v>-0.70988000000000062</c:v>
                </c:pt>
                <c:pt idx="57">
                  <c:v>-0.75887900000003028</c:v>
                </c:pt>
                <c:pt idx="58">
                  <c:v>-0.78601900000000002</c:v>
                </c:pt>
                <c:pt idx="59">
                  <c:v>-0.85663400000002066</c:v>
                </c:pt>
                <c:pt idx="60">
                  <c:v>-0.89998999999999996</c:v>
                </c:pt>
                <c:pt idx="61">
                  <c:v>-0.95861499999999999</c:v>
                </c:pt>
                <c:pt idx="62">
                  <c:v>-0.97685100000002256</c:v>
                </c:pt>
                <c:pt idx="63">
                  <c:v>-1.0424530000000001</c:v>
                </c:pt>
                <c:pt idx="64">
                  <c:v>-1.097413</c:v>
                </c:pt>
                <c:pt idx="65">
                  <c:v>-1.157511</c:v>
                </c:pt>
                <c:pt idx="66">
                  <c:v>-1.220019</c:v>
                </c:pt>
                <c:pt idx="67">
                  <c:v>-1.254383</c:v>
                </c:pt>
                <c:pt idx="68">
                  <c:v>-1.2886580000000001</c:v>
                </c:pt>
                <c:pt idx="69">
                  <c:v>-1.3634199999999999</c:v>
                </c:pt>
                <c:pt idx="70">
                  <c:v>-1.385675</c:v>
                </c:pt>
                <c:pt idx="71">
                  <c:v>-1.4547959999999998</c:v>
                </c:pt>
                <c:pt idx="72">
                  <c:v>-1.4787949999999523</c:v>
                </c:pt>
                <c:pt idx="73">
                  <c:v>-1.5457899999999998</c:v>
                </c:pt>
                <c:pt idx="74">
                  <c:v>-1.596643</c:v>
                </c:pt>
                <c:pt idx="75">
                  <c:v>-1.6389860000000001</c:v>
                </c:pt>
                <c:pt idx="76">
                  <c:v>-1.6914560000000001</c:v>
                </c:pt>
                <c:pt idx="77">
                  <c:v>-1.7243309999999998</c:v>
                </c:pt>
                <c:pt idx="78">
                  <c:v>-1.7627279999999999</c:v>
                </c:pt>
                <c:pt idx="79">
                  <c:v>-1.8115520000000001</c:v>
                </c:pt>
                <c:pt idx="80">
                  <c:v>-1.871151</c:v>
                </c:pt>
                <c:pt idx="81">
                  <c:v>-1.93327</c:v>
                </c:pt>
                <c:pt idx="82">
                  <c:v>-1.9507300000000001</c:v>
                </c:pt>
                <c:pt idx="83">
                  <c:v>-1.9972850000000399</c:v>
                </c:pt>
                <c:pt idx="84">
                  <c:v>-2.0398939999999977</c:v>
                </c:pt>
                <c:pt idx="85">
                  <c:v>-2.0990879999999987</c:v>
                </c:pt>
                <c:pt idx="86">
                  <c:v>-2.1429999999999998</c:v>
                </c:pt>
                <c:pt idx="87">
                  <c:v>-2.1725970000000001</c:v>
                </c:pt>
                <c:pt idx="88">
                  <c:v>-2.2034799999999999</c:v>
                </c:pt>
                <c:pt idx="89">
                  <c:v>-2.2795619999999999</c:v>
                </c:pt>
                <c:pt idx="90">
                  <c:v>-2.303385</c:v>
                </c:pt>
                <c:pt idx="91">
                  <c:v>-2.3475920000000001</c:v>
                </c:pt>
                <c:pt idx="92">
                  <c:v>-2.36856</c:v>
                </c:pt>
                <c:pt idx="93">
                  <c:v>-2.4508999999999967</c:v>
                </c:pt>
                <c:pt idx="94">
                  <c:v>-2.467406</c:v>
                </c:pt>
                <c:pt idx="95">
                  <c:v>-2.5110939999999977</c:v>
                </c:pt>
                <c:pt idx="96">
                  <c:v>-2.5667219999999999</c:v>
                </c:pt>
                <c:pt idx="97">
                  <c:v>-2.6047419999999999</c:v>
                </c:pt>
                <c:pt idx="98">
                  <c:v>-2.6319699999999977</c:v>
                </c:pt>
                <c:pt idx="99">
                  <c:v>-2.6864399999999997</c:v>
                </c:pt>
                <c:pt idx="100">
                  <c:v>-2.7223160000000002</c:v>
                </c:pt>
                <c:pt idx="101">
                  <c:v>-2.767981000000133</c:v>
                </c:pt>
                <c:pt idx="102">
                  <c:v>-2.7831210000001607</c:v>
                </c:pt>
                <c:pt idx="103">
                  <c:v>-2.8495119999999998</c:v>
                </c:pt>
                <c:pt idx="104">
                  <c:v>-2.8844789999999967</c:v>
                </c:pt>
                <c:pt idx="105">
                  <c:v>-2.9319249999999997</c:v>
                </c:pt>
                <c:pt idx="106">
                  <c:v>-2.9433530000000001</c:v>
                </c:pt>
                <c:pt idx="107">
                  <c:v>-3.1127669999999967</c:v>
                </c:pt>
                <c:pt idx="108">
                  <c:v>-3.1405090000000002</c:v>
                </c:pt>
                <c:pt idx="109">
                  <c:v>-3.1605989999999999</c:v>
                </c:pt>
                <c:pt idx="110">
                  <c:v>-3.2161529999999967</c:v>
                </c:pt>
                <c:pt idx="111">
                  <c:v>-3.2462499999999967</c:v>
                </c:pt>
                <c:pt idx="112">
                  <c:v>-3.2825799999999998</c:v>
                </c:pt>
                <c:pt idx="113">
                  <c:v>-3.2942619999999998</c:v>
                </c:pt>
                <c:pt idx="114">
                  <c:v>-3.3310609999998775</c:v>
                </c:pt>
                <c:pt idx="115">
                  <c:v>-3.3773029999999977</c:v>
                </c:pt>
                <c:pt idx="116">
                  <c:v>-3.4144349999999997</c:v>
                </c:pt>
                <c:pt idx="117">
                  <c:v>-3.4462539999999167</c:v>
                </c:pt>
                <c:pt idx="118">
                  <c:v>-3.6081170000000951</c:v>
                </c:pt>
                <c:pt idx="119">
                  <c:v>-3.6591830000000001</c:v>
                </c:pt>
                <c:pt idx="120">
                  <c:v>-3.6741139999999999</c:v>
                </c:pt>
                <c:pt idx="121">
                  <c:v>-3.7142619999999997</c:v>
                </c:pt>
                <c:pt idx="122">
                  <c:v>-3.7498679999999998</c:v>
                </c:pt>
                <c:pt idx="123">
                  <c:v>-3.7920459999998761</c:v>
                </c:pt>
                <c:pt idx="124">
                  <c:v>-3.8234559999999767</c:v>
                </c:pt>
                <c:pt idx="125">
                  <c:v>-3.8389829999999967</c:v>
                </c:pt>
                <c:pt idx="126" formatCode="General">
                  <c:v>-4.0513870000000001</c:v>
                </c:pt>
                <c:pt idx="127" formatCode="General">
                  <c:v>-4.0967219999999998</c:v>
                </c:pt>
                <c:pt idx="128" formatCode="General">
                  <c:v>-4.1303640000000001</c:v>
                </c:pt>
                <c:pt idx="129" formatCode="General">
                  <c:v>-4.1798659999999996</c:v>
                </c:pt>
                <c:pt idx="130" formatCode="General">
                  <c:v>-4.176031</c:v>
                </c:pt>
                <c:pt idx="131" formatCode="General">
                  <c:v>-4.1915119999999755</c:v>
                </c:pt>
                <c:pt idx="132" formatCode="General">
                  <c:v>-4.2406649999999999</c:v>
                </c:pt>
                <c:pt idx="133" formatCode="General">
                  <c:v>-4.2717070000000534</c:v>
                </c:pt>
                <c:pt idx="134" formatCode="General">
                  <c:v>-4.3213920000000003</c:v>
                </c:pt>
                <c:pt idx="135" formatCode="General">
                  <c:v>-4.3466379999999996</c:v>
                </c:pt>
                <c:pt idx="136" formatCode="General">
                  <c:v>-4.3819530000000002</c:v>
                </c:pt>
                <c:pt idx="137" formatCode="General">
                  <c:v>-4.4369540000000001</c:v>
                </c:pt>
                <c:pt idx="138" formatCode="General">
                  <c:v>-4.4545239999999975</c:v>
                </c:pt>
                <c:pt idx="139" formatCode="General">
                  <c:v>-4.5089849999999645</c:v>
                </c:pt>
                <c:pt idx="140" formatCode="General">
                  <c:v>-4.5131119999999845</c:v>
                </c:pt>
                <c:pt idx="141" formatCode="General">
                  <c:v>-4.5324299999999997</c:v>
                </c:pt>
                <c:pt idx="142" formatCode="General">
                  <c:v>-4.5818240000000001</c:v>
                </c:pt>
                <c:pt idx="143" formatCode="General">
                  <c:v>-4.5936199999999996</c:v>
                </c:pt>
                <c:pt idx="144" formatCode="General">
                  <c:v>-4.8083859999999845</c:v>
                </c:pt>
                <c:pt idx="145" formatCode="General">
                  <c:v>-4.8064220000000004</c:v>
                </c:pt>
                <c:pt idx="146" formatCode="General">
                  <c:v>-4.8239219999999845</c:v>
                </c:pt>
                <c:pt idx="147" formatCode="General">
                  <c:v>-4.845288</c:v>
                </c:pt>
                <c:pt idx="148" formatCode="General">
                  <c:v>-4.8856869999999955</c:v>
                </c:pt>
                <c:pt idx="149" formatCode="General">
                  <c:v>-4.907311</c:v>
                </c:pt>
                <c:pt idx="150" formatCode="General">
                  <c:v>-4.9098090000000134</c:v>
                </c:pt>
                <c:pt idx="151" formatCode="General">
                  <c:v>-4.9603979999999996</c:v>
                </c:pt>
                <c:pt idx="152" formatCode="General">
                  <c:v>-4.9651430000000003</c:v>
                </c:pt>
                <c:pt idx="153" formatCode="General">
                  <c:v>-4.9934269999999996</c:v>
                </c:pt>
                <c:pt idx="154" formatCode="General">
                  <c:v>-5.090071</c:v>
                </c:pt>
                <c:pt idx="155" formatCode="General">
                  <c:v>-5.0976759999999945</c:v>
                </c:pt>
                <c:pt idx="156" formatCode="General">
                  <c:v>-5.1157649999999855</c:v>
                </c:pt>
                <c:pt idx="157" formatCode="General">
                  <c:v>-5.1303999999999998</c:v>
                </c:pt>
                <c:pt idx="158" formatCode="General">
                  <c:v>-5.1488949999999845</c:v>
                </c:pt>
                <c:pt idx="159" formatCode="General">
                  <c:v>-5.1747490000000003</c:v>
                </c:pt>
                <c:pt idx="160" formatCode="General">
                  <c:v>-5.1919049999999745</c:v>
                </c:pt>
                <c:pt idx="161" formatCode="General">
                  <c:v>-5.1939849999998655</c:v>
                </c:pt>
                <c:pt idx="162" formatCode="General">
                  <c:v>-5.2256119999999955</c:v>
                </c:pt>
                <c:pt idx="163" formatCode="General">
                  <c:v>-6</c:v>
                </c:pt>
                <c:pt idx="164" formatCode="General">
                  <c:v>-6</c:v>
                </c:pt>
              </c:numCache>
            </c:numRef>
          </c:yVal>
          <c:smooth val="1"/>
        </c:ser>
        <c:ser>
          <c:idx val="0"/>
          <c:order val="1"/>
          <c:tx>
            <c:v>3D_5mm</c:v>
          </c:tx>
          <c:spPr>
            <a:ln w="28575">
              <a:noFill/>
            </a:ln>
          </c:spPr>
          <c:marker>
            <c:symbol val="none"/>
          </c:marker>
          <c:trendline>
            <c:spPr>
              <a:ln w="38100">
                <a:solidFill>
                  <a:srgbClr val="0000FF"/>
                </a:solidFill>
                <a:prstDash val="sysDash"/>
              </a:ln>
            </c:spPr>
            <c:trendlineType val="poly"/>
            <c:order val="3"/>
          </c:trendline>
          <c:xVal>
            <c:numRef>
              <c:f>Foglio1!$C:$C</c:f>
              <c:numCache>
                <c:formatCode>0.00</c:formatCode>
                <c:ptCount val="65536"/>
                <c:pt idx="0" formatCode="General">
                  <c:v>0</c:v>
                </c:pt>
                <c:pt idx="1">
                  <c:v>2.4990999999999985E-2</c:v>
                </c:pt>
                <c:pt idx="2">
                  <c:v>4.9991000000000424E-2</c:v>
                </c:pt>
                <c:pt idx="3">
                  <c:v>7.4991000000000904E-2</c:v>
                </c:pt>
                <c:pt idx="4">
                  <c:v>9.9991000000001065E-2</c:v>
                </c:pt>
                <c:pt idx="5">
                  <c:v>0.12499100000000229</c:v>
                </c:pt>
                <c:pt idx="6">
                  <c:v>0.14999100000000651</c:v>
                </c:pt>
                <c:pt idx="7">
                  <c:v>0.17499100000000606</c:v>
                </c:pt>
                <c:pt idx="8">
                  <c:v>0.19999100000000194</c:v>
                </c:pt>
                <c:pt idx="9">
                  <c:v>0.22499100000000141</c:v>
                </c:pt>
                <c:pt idx="10">
                  <c:v>0.24999100000000868</c:v>
                </c:pt>
                <c:pt idx="11">
                  <c:v>0.27498600000001078</c:v>
                </c:pt>
                <c:pt idx="12">
                  <c:v>0.29998500000000738</c:v>
                </c:pt>
                <c:pt idx="13">
                  <c:v>0.32498500000001257</c:v>
                </c:pt>
                <c:pt idx="14">
                  <c:v>0.34998600000001301</c:v>
                </c:pt>
                <c:pt idx="15">
                  <c:v>0.37498500000001161</c:v>
                </c:pt>
                <c:pt idx="16">
                  <c:v>0.39998300000001458</c:v>
                </c:pt>
                <c:pt idx="17">
                  <c:v>0.42498300000000488</c:v>
                </c:pt>
                <c:pt idx="18">
                  <c:v>0.44998300000000135</c:v>
                </c:pt>
                <c:pt idx="19">
                  <c:v>0.47498300000000032</c:v>
                </c:pt>
                <c:pt idx="20">
                  <c:v>0.49998300000001122</c:v>
                </c:pt>
                <c:pt idx="21">
                  <c:v>0.52498300000000053</c:v>
                </c:pt>
                <c:pt idx="22">
                  <c:v>0.549983000000001</c:v>
                </c:pt>
                <c:pt idx="23">
                  <c:v>0.57498300000000135</c:v>
                </c:pt>
                <c:pt idx="24">
                  <c:v>0.59998299999997273</c:v>
                </c:pt>
                <c:pt idx="25">
                  <c:v>0.62498300000000062</c:v>
                </c:pt>
                <c:pt idx="26">
                  <c:v>0.64998300000000064</c:v>
                </c:pt>
                <c:pt idx="27">
                  <c:v>0.67498300000001465</c:v>
                </c:pt>
                <c:pt idx="28">
                  <c:v>0.69998300000000135</c:v>
                </c:pt>
                <c:pt idx="29">
                  <c:v>0.72498299999999949</c:v>
                </c:pt>
                <c:pt idx="30">
                  <c:v>0.74998300000000062</c:v>
                </c:pt>
                <c:pt idx="31">
                  <c:v>0.77497900000003106</c:v>
                </c:pt>
                <c:pt idx="32">
                  <c:v>0.79997000000000063</c:v>
                </c:pt>
                <c:pt idx="33">
                  <c:v>0.82497099999999968</c:v>
                </c:pt>
                <c:pt idx="34">
                  <c:v>0.84997000000001965</c:v>
                </c:pt>
                <c:pt idx="35">
                  <c:v>0.87497000000002378</c:v>
                </c:pt>
                <c:pt idx="36">
                  <c:v>0.89996999999999949</c:v>
                </c:pt>
                <c:pt idx="37">
                  <c:v>0.92497000000000063</c:v>
                </c:pt>
                <c:pt idx="38">
                  <c:v>0.94997099999999968</c:v>
                </c:pt>
                <c:pt idx="39">
                  <c:v>0.97497000000001965</c:v>
                </c:pt>
                <c:pt idx="40">
                  <c:v>0.99996199999999957</c:v>
                </c:pt>
                <c:pt idx="41">
                  <c:v>1.0249289999999998</c:v>
                </c:pt>
                <c:pt idx="42">
                  <c:v>1.0499229999999604</c:v>
                </c:pt>
                <c:pt idx="43">
                  <c:v>1.0748899999999999</c:v>
                </c:pt>
                <c:pt idx="44">
                  <c:v>1.0998859999999997</c:v>
                </c:pt>
                <c:pt idx="45">
                  <c:v>1.1248860000000001</c:v>
                </c:pt>
                <c:pt idx="46">
                  <c:v>1.1498789999999999</c:v>
                </c:pt>
                <c:pt idx="47">
                  <c:v>1.1748700000000003</c:v>
                </c:pt>
                <c:pt idx="48">
                  <c:v>1.1998659999999999</c:v>
                </c:pt>
                <c:pt idx="49">
                  <c:v>1.2248659999999998</c:v>
                </c:pt>
                <c:pt idx="50">
                  <c:v>1.2498539999999998</c:v>
                </c:pt>
                <c:pt idx="51">
                  <c:v>1.274833000000001</c:v>
                </c:pt>
                <c:pt idx="52">
                  <c:v>1.2998289999999577</c:v>
                </c:pt>
                <c:pt idx="53">
                  <c:v>1.3248289999999998</c:v>
                </c:pt>
                <c:pt idx="54">
                  <c:v>1.3498249999999494</c:v>
                </c:pt>
                <c:pt idx="55">
                  <c:v>1.3748259999999999</c:v>
                </c:pt>
                <c:pt idx="56">
                  <c:v>1.3998239999999798</c:v>
                </c:pt>
                <c:pt idx="57">
                  <c:v>1.4248160000000016</c:v>
                </c:pt>
                <c:pt idx="58">
                  <c:v>1.4498170000000012</c:v>
                </c:pt>
                <c:pt idx="59">
                  <c:v>1.4748169999999998</c:v>
                </c:pt>
                <c:pt idx="60">
                  <c:v>1.4998089999999678</c:v>
                </c:pt>
                <c:pt idx="61">
                  <c:v>1.5248059999999999</c:v>
                </c:pt>
                <c:pt idx="62">
                  <c:v>1.5498060000000018</c:v>
                </c:pt>
                <c:pt idx="63">
                  <c:v>1.5748000000000015</c:v>
                </c:pt>
                <c:pt idx="64">
                  <c:v>1.5997999999999561</c:v>
                </c:pt>
                <c:pt idx="65">
                  <c:v>1.6247990000000012</c:v>
                </c:pt>
                <c:pt idx="66">
                  <c:v>1.6498010000000018</c:v>
                </c:pt>
                <c:pt idx="67">
                  <c:v>1.6747999999999994</c:v>
                </c:pt>
                <c:pt idx="68">
                  <c:v>1.6997920000000004</c:v>
                </c:pt>
                <c:pt idx="69">
                  <c:v>1.7247919999999546</c:v>
                </c:pt>
                <c:pt idx="70">
                  <c:v>1.7497919999999425</c:v>
                </c:pt>
                <c:pt idx="71">
                  <c:v>1.7747849999999996</c:v>
                </c:pt>
                <c:pt idx="72">
                  <c:v>1.7997850000000017</c:v>
                </c:pt>
                <c:pt idx="73">
                  <c:v>1.8247850000000003</c:v>
                </c:pt>
                <c:pt idx="74">
                  <c:v>1.8497789999999998</c:v>
                </c:pt>
                <c:pt idx="75">
                  <c:v>1.8747780000000009</c:v>
                </c:pt>
                <c:pt idx="76">
                  <c:v>1.8997779999999995</c:v>
                </c:pt>
                <c:pt idx="77">
                  <c:v>1.9247770000000399</c:v>
                </c:pt>
                <c:pt idx="78">
                  <c:v>1.9497730000000022</c:v>
                </c:pt>
                <c:pt idx="79">
                  <c:v>1.9747649999999997</c:v>
                </c:pt>
                <c:pt idx="80">
                  <c:v>1.999765000000002</c:v>
                </c:pt>
                <c:pt idx="81">
                  <c:v>2.0247630000000019</c:v>
                </c:pt>
                <c:pt idx="82">
                  <c:v>2.0497640000000015</c:v>
                </c:pt>
                <c:pt idx="83">
                  <c:v>2.0747640000000001</c:v>
                </c:pt>
                <c:pt idx="84">
                  <c:v>2.0997600000000007</c:v>
                </c:pt>
                <c:pt idx="85">
                  <c:v>2.1247530000000001</c:v>
                </c:pt>
                <c:pt idx="86">
                  <c:v>2.1497530000000022</c:v>
                </c:pt>
                <c:pt idx="87">
                  <c:v>2.1747530000000008</c:v>
                </c:pt>
                <c:pt idx="88">
                  <c:v>2.1997519999999997</c:v>
                </c:pt>
                <c:pt idx="89">
                  <c:v>2.2247520000000005</c:v>
                </c:pt>
                <c:pt idx="90">
                  <c:v>2.2497510000000016</c:v>
                </c:pt>
                <c:pt idx="91">
                  <c:v>2.2747420000000007</c:v>
                </c:pt>
                <c:pt idx="92">
                  <c:v>2.2997350000000001</c:v>
                </c:pt>
                <c:pt idx="93">
                  <c:v>2.324720000000001</c:v>
                </c:pt>
                <c:pt idx="94">
                  <c:v>2.3497159999999977</c:v>
                </c:pt>
                <c:pt idx="95">
                  <c:v>2.3747149999999997</c:v>
                </c:pt>
                <c:pt idx="96">
                  <c:v>2.3997150000000023</c:v>
                </c:pt>
                <c:pt idx="97">
                  <c:v>2.4247139999999998</c:v>
                </c:pt>
                <c:pt idx="98">
                  <c:v>2.4497140000000019</c:v>
                </c:pt>
                <c:pt idx="99">
                  <c:v>2.4747079999999997</c:v>
                </c:pt>
                <c:pt idx="100">
                  <c:v>2.4997079999999987</c:v>
                </c:pt>
                <c:pt idx="101">
                  <c:v>2.5247070000000011</c:v>
                </c:pt>
                <c:pt idx="102">
                  <c:v>2.5497029999999987</c:v>
                </c:pt>
                <c:pt idx="103">
                  <c:v>2.5747030000000013</c:v>
                </c:pt>
                <c:pt idx="104">
                  <c:v>2.5997019999999988</c:v>
                </c:pt>
                <c:pt idx="105">
                  <c:v>2.6246920000000014</c:v>
                </c:pt>
                <c:pt idx="106">
                  <c:v>2.6496919999999999</c:v>
                </c:pt>
                <c:pt idx="107">
                  <c:v>2.6746940000000006</c:v>
                </c:pt>
                <c:pt idx="108">
                  <c:v>2.6996930000000017</c:v>
                </c:pt>
                <c:pt idx="109">
                  <c:v>2.7246870000000012</c:v>
                </c:pt>
                <c:pt idx="110">
                  <c:v>2.7496850000000013</c:v>
                </c:pt>
                <c:pt idx="111">
                  <c:v>2.7746730000000017</c:v>
                </c:pt>
                <c:pt idx="112">
                  <c:v>2.7996649999999987</c:v>
                </c:pt>
                <c:pt idx="113">
                  <c:v>2.8246649999999978</c:v>
                </c:pt>
                <c:pt idx="114">
                  <c:v>2.8496639999999767</c:v>
                </c:pt>
                <c:pt idx="115">
                  <c:v>2.8746599999998721</c:v>
                </c:pt>
                <c:pt idx="116">
                  <c:v>2.8996599999998431</c:v>
                </c:pt>
                <c:pt idx="117">
                  <c:v>2.9246589999999024</c:v>
                </c:pt>
                <c:pt idx="118">
                  <c:v>2.9496590000000023</c:v>
                </c:pt>
                <c:pt idx="119">
                  <c:v>2.9746579999999967</c:v>
                </c:pt>
                <c:pt idx="120">
                  <c:v>2.9996559999998329</c:v>
                </c:pt>
                <c:pt idx="121">
                  <c:v>3.0246499999999967</c:v>
                </c:pt>
                <c:pt idx="122">
                  <c:v>3.0496479999999977</c:v>
                </c:pt>
                <c:pt idx="123">
                  <c:v>3.0746340000000014</c:v>
                </c:pt>
                <c:pt idx="124">
                  <c:v>3.0996299999999977</c:v>
                </c:pt>
                <c:pt idx="125">
                  <c:v>3.124626000000001</c:v>
                </c:pt>
                <c:pt idx="126">
                  <c:v>3.1496250000000021</c:v>
                </c:pt>
                <c:pt idx="127">
                  <c:v>3.1746269999999988</c:v>
                </c:pt>
                <c:pt idx="128">
                  <c:v>3.1996189999999967</c:v>
                </c:pt>
                <c:pt idx="129">
                  <c:v>3.2246180000000013</c:v>
                </c:pt>
                <c:pt idx="130">
                  <c:v>3.2496179999999999</c:v>
                </c:pt>
                <c:pt idx="131">
                  <c:v>3.274618000000002</c:v>
                </c:pt>
                <c:pt idx="132">
                  <c:v>3.2996169999999987</c:v>
                </c:pt>
                <c:pt idx="133">
                  <c:v>3.3246089999999167</c:v>
                </c:pt>
                <c:pt idx="134">
                  <c:v>3.349608999999877</c:v>
                </c:pt>
                <c:pt idx="135">
                  <c:v>3.3746100000000023</c:v>
                </c:pt>
                <c:pt idx="136">
                  <c:v>3.3996099999998761</c:v>
                </c:pt>
                <c:pt idx="137">
                  <c:v>3.4246040000000004</c:v>
                </c:pt>
                <c:pt idx="138">
                  <c:v>3.4326009999998739</c:v>
                </c:pt>
                <c:pt idx="139">
                  <c:v>3.4496019999999987</c:v>
                </c:pt>
                <c:pt idx="140">
                  <c:v>3.4746029999998971</c:v>
                </c:pt>
                <c:pt idx="141">
                  <c:v>3.4995929999999977</c:v>
                </c:pt>
                <c:pt idx="142">
                  <c:v>3.5245870000000052</c:v>
                </c:pt>
                <c:pt idx="143">
                  <c:v>3.5495889999999988</c:v>
                </c:pt>
                <c:pt idx="144">
                  <c:v>3.5745880000000003</c:v>
                </c:pt>
                <c:pt idx="145">
                  <c:v>3.5995840000000019</c:v>
                </c:pt>
                <c:pt idx="146">
                  <c:v>3.624585999999999</c:v>
                </c:pt>
                <c:pt idx="147">
                  <c:v>3.6495809999999995</c:v>
                </c:pt>
                <c:pt idx="148">
                  <c:v>3.6745830000000002</c:v>
                </c:pt>
                <c:pt idx="149">
                  <c:v>3.6995830000000032</c:v>
                </c:pt>
                <c:pt idx="150">
                  <c:v>3.7245820000000012</c:v>
                </c:pt>
                <c:pt idx="151">
                  <c:v>3.7296750000000021</c:v>
                </c:pt>
                <c:pt idx="152">
                  <c:v>3.7486660000000018</c:v>
                </c:pt>
                <c:pt idx="153">
                  <c:v>3.7736660000000004</c:v>
                </c:pt>
                <c:pt idx="154">
                  <c:v>3.7986649999999997</c:v>
                </c:pt>
                <c:pt idx="155">
                  <c:v>3.8236670000000021</c:v>
                </c:pt>
                <c:pt idx="156">
                  <c:v>3.8342149999999977</c:v>
                </c:pt>
                <c:pt idx="157">
                  <c:v>3.8482149999999997</c:v>
                </c:pt>
                <c:pt idx="158">
                  <c:v>3.8732160000000007</c:v>
                </c:pt>
                <c:pt idx="159">
                  <c:v>3.8982140000000007</c:v>
                </c:pt>
                <c:pt idx="160">
                  <c:v>3.9232150000000008</c:v>
                </c:pt>
                <c:pt idx="161">
                  <c:v>3.9482149999999994</c:v>
                </c:pt>
                <c:pt idx="162">
                  <c:v>3.9732010000000013</c:v>
                </c:pt>
                <c:pt idx="163">
                  <c:v>3.9982029999999567</c:v>
                </c:pt>
                <c:pt idx="164">
                  <c:v>4.0002019999999998</c:v>
                </c:pt>
              </c:numCache>
            </c:numRef>
          </c:xVal>
          <c:yVal>
            <c:numRef>
              <c:f>Foglio1!$B:$B</c:f>
              <c:numCache>
                <c:formatCode>General</c:formatCode>
                <c:ptCount val="65536"/>
                <c:pt idx="0">
                  <c:v>0</c:v>
                </c:pt>
                <c:pt idx="1">
                  <c:v>-7.2097000000000133E-2</c:v>
                </c:pt>
                <c:pt idx="2">
                  <c:v>-7.6151999999999997E-2</c:v>
                </c:pt>
                <c:pt idx="3">
                  <c:v>-8.0869000000000024E-2</c:v>
                </c:pt>
                <c:pt idx="4">
                  <c:v>-8.7292000000000008E-2</c:v>
                </c:pt>
                <c:pt idx="5">
                  <c:v>-8.8097000000000744E-2</c:v>
                </c:pt>
                <c:pt idx="6">
                  <c:v>-9.2307E-2</c:v>
                </c:pt>
                <c:pt idx="7">
                  <c:v>-9.6803E-2</c:v>
                </c:pt>
                <c:pt idx="8">
                  <c:v>-0.10102000000000012</c:v>
                </c:pt>
                <c:pt idx="9">
                  <c:v>-0.10292000000000009</c:v>
                </c:pt>
                <c:pt idx="10">
                  <c:v>-0.10724200000000129</c:v>
                </c:pt>
                <c:pt idx="11">
                  <c:v>-0.11015</c:v>
                </c:pt>
                <c:pt idx="12">
                  <c:v>-0.11417200000000002</c:v>
                </c:pt>
                <c:pt idx="13">
                  <c:v>-0.11837600000000002</c:v>
                </c:pt>
                <c:pt idx="14">
                  <c:v>-0.12323400000000377</c:v>
                </c:pt>
                <c:pt idx="15">
                  <c:v>-0.12620400000000001</c:v>
                </c:pt>
                <c:pt idx="16">
                  <c:v>-0.12912799999999997</c:v>
                </c:pt>
                <c:pt idx="17">
                  <c:v>-0.13479400000000041</c:v>
                </c:pt>
                <c:pt idx="18">
                  <c:v>-0.138627</c:v>
                </c:pt>
                <c:pt idx="19">
                  <c:v>-0.14260999999999999</c:v>
                </c:pt>
                <c:pt idx="20">
                  <c:v>-0.14931000000000041</c:v>
                </c:pt>
                <c:pt idx="21">
                  <c:v>-0.15409100000000547</c:v>
                </c:pt>
                <c:pt idx="22">
                  <c:v>-0.15974100000000818</c:v>
                </c:pt>
                <c:pt idx="23">
                  <c:v>-0.16680200000000001</c:v>
                </c:pt>
                <c:pt idx="24">
                  <c:v>-0.17449700000000654</c:v>
                </c:pt>
                <c:pt idx="25">
                  <c:v>-0.17840200000000539</c:v>
                </c:pt>
                <c:pt idx="26">
                  <c:v>-0.18460199999999999</c:v>
                </c:pt>
                <c:pt idx="27">
                  <c:v>-0.18984700000000695</c:v>
                </c:pt>
                <c:pt idx="28">
                  <c:v>-0.19600100000000001</c:v>
                </c:pt>
                <c:pt idx="29">
                  <c:v>-0.20014699999999999</c:v>
                </c:pt>
                <c:pt idx="30">
                  <c:v>-0.20613300000000001</c:v>
                </c:pt>
                <c:pt idx="31">
                  <c:v>-0.21380900000000044</c:v>
                </c:pt>
                <c:pt idx="32">
                  <c:v>-0.22154199999999999</c:v>
                </c:pt>
                <c:pt idx="33">
                  <c:v>-0.23303599999999999</c:v>
                </c:pt>
                <c:pt idx="34">
                  <c:v>-0.24383900000000044</c:v>
                </c:pt>
                <c:pt idx="35">
                  <c:v>-0.24726600000000659</c:v>
                </c:pt>
                <c:pt idx="36">
                  <c:v>-0.25702000000000008</c:v>
                </c:pt>
                <c:pt idx="37">
                  <c:v>-0.26129299999999994</c:v>
                </c:pt>
                <c:pt idx="38">
                  <c:v>-0.26736100000000002</c:v>
                </c:pt>
                <c:pt idx="39">
                  <c:v>-0.27287200000000938</c:v>
                </c:pt>
                <c:pt idx="40">
                  <c:v>-0.27931900000000032</c:v>
                </c:pt>
                <c:pt idx="41">
                  <c:v>-0.36389400000000038</c:v>
                </c:pt>
                <c:pt idx="42">
                  <c:v>-0.53088199999999997</c:v>
                </c:pt>
                <c:pt idx="43">
                  <c:v>-0.64327400000002144</c:v>
                </c:pt>
                <c:pt idx="44">
                  <c:v>-0.70605600000000002</c:v>
                </c:pt>
                <c:pt idx="45">
                  <c:v>-0.73897900000002525</c:v>
                </c:pt>
                <c:pt idx="46">
                  <c:v>-0.81393199999999999</c:v>
                </c:pt>
                <c:pt idx="47">
                  <c:v>-0.85743100000000005</c:v>
                </c:pt>
                <c:pt idx="48">
                  <c:v>-0.93439799999999951</c:v>
                </c:pt>
                <c:pt idx="49">
                  <c:v>-0.98316499999997609</c:v>
                </c:pt>
                <c:pt idx="50">
                  <c:v>-0.97824599999999995</c:v>
                </c:pt>
                <c:pt idx="51">
                  <c:v>-1.0728289999999998</c:v>
                </c:pt>
                <c:pt idx="52">
                  <c:v>-1.1364669999999999</c:v>
                </c:pt>
                <c:pt idx="53">
                  <c:v>-1.2403689999999998</c:v>
                </c:pt>
                <c:pt idx="54">
                  <c:v>-1.2896919999999497</c:v>
                </c:pt>
                <c:pt idx="55">
                  <c:v>-1.2899479999999999</c:v>
                </c:pt>
                <c:pt idx="56">
                  <c:v>-1.369243</c:v>
                </c:pt>
                <c:pt idx="57">
                  <c:v>-1.4349149999999606</c:v>
                </c:pt>
                <c:pt idx="58">
                  <c:v>-1.5263</c:v>
                </c:pt>
                <c:pt idx="59">
                  <c:v>-1.575588</c:v>
                </c:pt>
                <c:pt idx="60">
                  <c:v>-1.573612</c:v>
                </c:pt>
                <c:pt idx="61">
                  <c:v>-1.6748289999999999</c:v>
                </c:pt>
                <c:pt idx="62">
                  <c:v>-1.719657</c:v>
                </c:pt>
                <c:pt idx="63">
                  <c:v>-1.7870629999999998</c:v>
                </c:pt>
                <c:pt idx="64">
                  <c:v>-1.8307599999999999</c:v>
                </c:pt>
                <c:pt idx="65">
                  <c:v>-1.8739570000000001</c:v>
                </c:pt>
                <c:pt idx="66">
                  <c:v>-1.9582080000000261</c:v>
                </c:pt>
                <c:pt idx="67">
                  <c:v>-2.0104429999998699</c:v>
                </c:pt>
                <c:pt idx="68">
                  <c:v>-2.0541239999999998</c:v>
                </c:pt>
                <c:pt idx="69">
                  <c:v>-2.0975190000000001</c:v>
                </c:pt>
                <c:pt idx="70">
                  <c:v>-2.1269499999999977</c:v>
                </c:pt>
                <c:pt idx="71">
                  <c:v>-2.220809</c:v>
                </c:pt>
                <c:pt idx="72">
                  <c:v>-2.2414939999999999</c:v>
                </c:pt>
                <c:pt idx="73">
                  <c:v>-2.3197129999999127</c:v>
                </c:pt>
                <c:pt idx="74">
                  <c:v>-2.3702079999999977</c:v>
                </c:pt>
                <c:pt idx="75">
                  <c:v>-2.4113859999999967</c:v>
                </c:pt>
                <c:pt idx="76">
                  <c:v>-2.4692919999999998</c:v>
                </c:pt>
                <c:pt idx="77">
                  <c:v>-2.5164789999998458</c:v>
                </c:pt>
                <c:pt idx="78">
                  <c:v>-2.5981860000000001</c:v>
                </c:pt>
                <c:pt idx="79">
                  <c:v>-2.6672419999999999</c:v>
                </c:pt>
                <c:pt idx="80">
                  <c:v>-2.7198119999999997</c:v>
                </c:pt>
                <c:pt idx="81">
                  <c:v>-2.7939440000000002</c:v>
                </c:pt>
                <c:pt idx="82">
                  <c:v>-2.8253110000000001</c:v>
                </c:pt>
                <c:pt idx="83">
                  <c:v>-2.8862879999999977</c:v>
                </c:pt>
                <c:pt idx="84">
                  <c:v>-2.9319019999999987</c:v>
                </c:pt>
                <c:pt idx="85">
                  <c:v>-2.9770349999999999</c:v>
                </c:pt>
                <c:pt idx="86">
                  <c:v>-3.066039</c:v>
                </c:pt>
                <c:pt idx="87">
                  <c:v>-3.0882700000000001</c:v>
                </c:pt>
                <c:pt idx="88">
                  <c:v>-3.1457899999999999</c:v>
                </c:pt>
                <c:pt idx="89">
                  <c:v>-3.1638340000000991</c:v>
                </c:pt>
                <c:pt idx="90" formatCode="@">
                  <c:v>-3.2161529999999967</c:v>
                </c:pt>
                <c:pt idx="91" formatCode="@">
                  <c:v>-3.2462499999999967</c:v>
                </c:pt>
                <c:pt idx="92" formatCode="@">
                  <c:v>-3.2825799999999998</c:v>
                </c:pt>
                <c:pt idx="93" formatCode="@">
                  <c:v>-3.2942619999999998</c:v>
                </c:pt>
                <c:pt idx="94" formatCode="@">
                  <c:v>-3.3310609999998775</c:v>
                </c:pt>
                <c:pt idx="95" formatCode="@">
                  <c:v>-3.3773029999999977</c:v>
                </c:pt>
                <c:pt idx="96" formatCode="@">
                  <c:v>-3.4144349999999997</c:v>
                </c:pt>
                <c:pt idx="97" formatCode="@">
                  <c:v>-3.4462539999999167</c:v>
                </c:pt>
                <c:pt idx="98" formatCode="@">
                  <c:v>-3.6081170000000951</c:v>
                </c:pt>
                <c:pt idx="99" formatCode="@">
                  <c:v>-3.6591830000000001</c:v>
                </c:pt>
                <c:pt idx="100" formatCode="@">
                  <c:v>-3.6741139999999999</c:v>
                </c:pt>
                <c:pt idx="101" formatCode="@">
                  <c:v>-3.7142619999999997</c:v>
                </c:pt>
                <c:pt idx="102" formatCode="@">
                  <c:v>-3.7498679999999998</c:v>
                </c:pt>
                <c:pt idx="103" formatCode="@">
                  <c:v>-3.7920459999998761</c:v>
                </c:pt>
                <c:pt idx="104" formatCode="@">
                  <c:v>-3.8234559999999767</c:v>
                </c:pt>
                <c:pt idx="105" formatCode="@">
                  <c:v>-3.8389829999999967</c:v>
                </c:pt>
                <c:pt idx="106">
                  <c:v>-4.0513870000000001</c:v>
                </c:pt>
                <c:pt idx="107">
                  <c:v>-4.0967219999999998</c:v>
                </c:pt>
                <c:pt idx="108">
                  <c:v>-4.1303640000000001</c:v>
                </c:pt>
                <c:pt idx="109">
                  <c:v>-4.1798659999999996</c:v>
                </c:pt>
                <c:pt idx="110">
                  <c:v>-4.176031</c:v>
                </c:pt>
                <c:pt idx="111">
                  <c:v>-4.1915119999999755</c:v>
                </c:pt>
                <c:pt idx="112">
                  <c:v>-4.2406649999999999</c:v>
                </c:pt>
                <c:pt idx="113">
                  <c:v>-4.2717070000000534</c:v>
                </c:pt>
                <c:pt idx="114">
                  <c:v>-4.3213920000000003</c:v>
                </c:pt>
                <c:pt idx="115">
                  <c:v>-4.3466379999999996</c:v>
                </c:pt>
                <c:pt idx="116">
                  <c:v>-4.3819530000000002</c:v>
                </c:pt>
                <c:pt idx="117">
                  <c:v>-4.4369540000000001</c:v>
                </c:pt>
                <c:pt idx="118">
                  <c:v>-4.4545239999999975</c:v>
                </c:pt>
                <c:pt idx="119">
                  <c:v>-4.5089849999999645</c:v>
                </c:pt>
                <c:pt idx="120">
                  <c:v>-4.5131119999999845</c:v>
                </c:pt>
                <c:pt idx="121">
                  <c:v>-4.5324299999999997</c:v>
                </c:pt>
                <c:pt idx="122">
                  <c:v>-4.5818240000000001</c:v>
                </c:pt>
                <c:pt idx="123">
                  <c:v>-4.5936199999999996</c:v>
                </c:pt>
                <c:pt idx="124">
                  <c:v>-4.8083859999999845</c:v>
                </c:pt>
                <c:pt idx="125">
                  <c:v>-4.8064220000000004</c:v>
                </c:pt>
                <c:pt idx="126">
                  <c:v>-4.8239219999999845</c:v>
                </c:pt>
                <c:pt idx="127">
                  <c:v>-4.845288</c:v>
                </c:pt>
                <c:pt idx="128">
                  <c:v>-4.8856869999999955</c:v>
                </c:pt>
                <c:pt idx="129">
                  <c:v>-4.907311</c:v>
                </c:pt>
                <c:pt idx="130">
                  <c:v>-4.9936199999999999</c:v>
                </c:pt>
                <c:pt idx="131">
                  <c:v>-5.0083859999999945</c:v>
                </c:pt>
                <c:pt idx="132">
                  <c:v>-5.0064219999999997</c:v>
                </c:pt>
                <c:pt idx="133">
                  <c:v>-5.0239219999999865</c:v>
                </c:pt>
                <c:pt idx="134">
                  <c:v>-5.0452880000000002</c:v>
                </c:pt>
                <c:pt idx="135">
                  <c:v>-5.1856869999999855</c:v>
                </c:pt>
                <c:pt idx="136">
                  <c:v>-5.1651429999999845</c:v>
                </c:pt>
                <c:pt idx="137">
                  <c:v>-5.1934269999999945</c:v>
                </c:pt>
                <c:pt idx="138">
                  <c:v>-5.1900709999999846</c:v>
                </c:pt>
                <c:pt idx="139">
                  <c:v>-5.1488949999999845</c:v>
                </c:pt>
                <c:pt idx="140">
                  <c:v>-5.1747490000000003</c:v>
                </c:pt>
                <c:pt idx="141">
                  <c:v>-5.1919049999999745</c:v>
                </c:pt>
                <c:pt idx="142">
                  <c:v>-5.1939849999998655</c:v>
                </c:pt>
                <c:pt idx="143">
                  <c:v>-5.2256119999999955</c:v>
                </c:pt>
                <c:pt idx="144">
                  <c:v>-5.1747490000000003</c:v>
                </c:pt>
                <c:pt idx="145">
                  <c:v>-5.1919049999999745</c:v>
                </c:pt>
                <c:pt idx="146">
                  <c:v>-5.1939849999998655</c:v>
                </c:pt>
                <c:pt idx="147">
                  <c:v>-5.2256119999999955</c:v>
                </c:pt>
                <c:pt idx="148">
                  <c:v>-5.2402660000000134</c:v>
                </c:pt>
                <c:pt idx="149">
                  <c:v>-5.2391019999999999</c:v>
                </c:pt>
                <c:pt idx="150">
                  <c:v>-5.4</c:v>
                </c:pt>
                <c:pt idx="151">
                  <c:v>-5.3511109999999755</c:v>
                </c:pt>
                <c:pt idx="152">
                  <c:v>-5.3694349999999655</c:v>
                </c:pt>
                <c:pt idx="153">
                  <c:v>-5.3876619999999997</c:v>
                </c:pt>
                <c:pt idx="154">
                  <c:v>-5.4000709999999996</c:v>
                </c:pt>
                <c:pt idx="155">
                  <c:v>-5.4876760000000004</c:v>
                </c:pt>
                <c:pt idx="156">
                  <c:v>-5.4957649999999996</c:v>
                </c:pt>
                <c:pt idx="157">
                  <c:v>-5.5304000000000002</c:v>
                </c:pt>
                <c:pt idx="158">
                  <c:v>-5.6488949999999845</c:v>
                </c:pt>
                <c:pt idx="159">
                  <c:v>-5.6747490000000003</c:v>
                </c:pt>
                <c:pt idx="160">
                  <c:v>-5.7919049999999945</c:v>
                </c:pt>
                <c:pt idx="161">
                  <c:v>-5.9939849999999755</c:v>
                </c:pt>
                <c:pt idx="162">
                  <c:v>-6.5</c:v>
                </c:pt>
                <c:pt idx="163">
                  <c:v>-7</c:v>
                </c:pt>
                <c:pt idx="164">
                  <c:v>-20</c:v>
                </c:pt>
              </c:numCache>
            </c:numRef>
          </c:yVal>
          <c:smooth val="1"/>
        </c:ser>
        <c:ser>
          <c:idx val="2"/>
          <c:order val="2"/>
          <c:tx>
            <c:v>2D</c:v>
          </c:tx>
          <c:spPr>
            <a:ln w="28575">
              <a:noFill/>
            </a:ln>
          </c:spPr>
          <c:marker>
            <c:symbol val="none"/>
          </c:marker>
          <c:trendline>
            <c:spPr>
              <a:ln w="25400">
                <a:solidFill>
                  <a:srgbClr val="000000"/>
                </a:solidFill>
                <a:prstDash val="lgDashDot"/>
              </a:ln>
            </c:spPr>
            <c:trendlineType val="poly"/>
            <c:order val="4"/>
          </c:trendline>
          <c:xVal>
            <c:numRef>
              <c:f>Foglio1!$E:$E</c:f>
              <c:numCache>
                <c:formatCode>General</c:formatCode>
                <c:ptCount val="65536"/>
                <c:pt idx="0">
                  <c:v>0</c:v>
                </c:pt>
                <c:pt idx="1">
                  <c:v>0.05</c:v>
                </c:pt>
                <c:pt idx="2">
                  <c:v>9.9261000000000044E-2</c:v>
                </c:pt>
                <c:pt idx="3">
                  <c:v>0.14926100000000536</c:v>
                </c:pt>
                <c:pt idx="4">
                  <c:v>0.19926099999999999</c:v>
                </c:pt>
                <c:pt idx="5">
                  <c:v>0.24926100000000606</c:v>
                </c:pt>
                <c:pt idx="6">
                  <c:v>0.299261</c:v>
                </c:pt>
                <c:pt idx="7">
                  <c:v>0.3492610000000001</c:v>
                </c:pt>
                <c:pt idx="8">
                  <c:v>0.39926200000001028</c:v>
                </c:pt>
                <c:pt idx="9">
                  <c:v>0.44926099999999997</c:v>
                </c:pt>
                <c:pt idx="10">
                  <c:v>0.49926100000000001</c:v>
                </c:pt>
                <c:pt idx="11">
                  <c:v>0.54926199999999958</c:v>
                </c:pt>
                <c:pt idx="12">
                  <c:v>0.59926099999997273</c:v>
                </c:pt>
                <c:pt idx="13">
                  <c:v>0.64926099999999998</c:v>
                </c:pt>
                <c:pt idx="14">
                  <c:v>0.69926100000000002</c:v>
                </c:pt>
                <c:pt idx="15">
                  <c:v>0.74926099999999951</c:v>
                </c:pt>
                <c:pt idx="16">
                  <c:v>0.79926199999999958</c:v>
                </c:pt>
                <c:pt idx="17">
                  <c:v>0.84926100000000004</c:v>
                </c:pt>
                <c:pt idx="18">
                  <c:v>0.89926099999997877</c:v>
                </c:pt>
                <c:pt idx="19">
                  <c:v>0.94926100000000002</c:v>
                </c:pt>
                <c:pt idx="20">
                  <c:v>0.99926099999997597</c:v>
                </c:pt>
                <c:pt idx="21">
                  <c:v>1.0492609999999998</c:v>
                </c:pt>
                <c:pt idx="22">
                  <c:v>1.099262</c:v>
                </c:pt>
                <c:pt idx="23">
                  <c:v>1.1492609999999999</c:v>
                </c:pt>
                <c:pt idx="24">
                  <c:v>1.1992620000000001</c:v>
                </c:pt>
                <c:pt idx="25">
                  <c:v>1.2492609999999778</c:v>
                </c:pt>
                <c:pt idx="26">
                  <c:v>1.2992609999999998</c:v>
                </c:pt>
                <c:pt idx="27">
                  <c:v>1.349262</c:v>
                </c:pt>
                <c:pt idx="28">
                  <c:v>1.3992609999999999</c:v>
                </c:pt>
                <c:pt idx="29">
                  <c:v>1.4492619999999476</c:v>
                </c:pt>
                <c:pt idx="30">
                  <c:v>1.4992609999999778</c:v>
                </c:pt>
                <c:pt idx="31">
                  <c:v>1.5492609999999998</c:v>
                </c:pt>
                <c:pt idx="32">
                  <c:v>1.599262</c:v>
                </c:pt>
                <c:pt idx="33">
                  <c:v>1.6492609999999999</c:v>
                </c:pt>
                <c:pt idx="34">
                  <c:v>1.6992620000000001</c:v>
                </c:pt>
                <c:pt idx="35">
                  <c:v>1.7492609999999778</c:v>
                </c:pt>
                <c:pt idx="36">
                  <c:v>1.7992609999999998</c:v>
                </c:pt>
                <c:pt idx="37">
                  <c:v>1.849262</c:v>
                </c:pt>
                <c:pt idx="38">
                  <c:v>1.8992609999999999</c:v>
                </c:pt>
                <c:pt idx="39">
                  <c:v>1.9492620000000001</c:v>
                </c:pt>
                <c:pt idx="40">
                  <c:v>1.999261</c:v>
                </c:pt>
                <c:pt idx="41">
                  <c:v>2.0492619999999997</c:v>
                </c:pt>
                <c:pt idx="42">
                  <c:v>2.0992619999999977</c:v>
                </c:pt>
                <c:pt idx="43">
                  <c:v>2.1492610000000001</c:v>
                </c:pt>
                <c:pt idx="44">
                  <c:v>2.1992609999999977</c:v>
                </c:pt>
                <c:pt idx="45">
                  <c:v>2.2492610000000002</c:v>
                </c:pt>
                <c:pt idx="46">
                  <c:v>2.2992619999999997</c:v>
                </c:pt>
                <c:pt idx="47">
                  <c:v>2.3492619999999977</c:v>
                </c:pt>
                <c:pt idx="48">
                  <c:v>2.3992609999998895</c:v>
                </c:pt>
                <c:pt idx="49">
                  <c:v>2.4492609999999977</c:v>
                </c:pt>
                <c:pt idx="50">
                  <c:v>2.4992609999999567</c:v>
                </c:pt>
                <c:pt idx="51">
                  <c:v>2.5492619999999997</c:v>
                </c:pt>
                <c:pt idx="52">
                  <c:v>2.5992619999999977</c:v>
                </c:pt>
                <c:pt idx="53">
                  <c:v>2.6492610000000001</c:v>
                </c:pt>
                <c:pt idx="54">
                  <c:v>2.6992609999999977</c:v>
                </c:pt>
                <c:pt idx="55">
                  <c:v>2.7492610000000002</c:v>
                </c:pt>
                <c:pt idx="56">
                  <c:v>2.7992619999999997</c:v>
                </c:pt>
                <c:pt idx="57">
                  <c:v>2.8492619999999977</c:v>
                </c:pt>
                <c:pt idx="58">
                  <c:v>2.8992609999998895</c:v>
                </c:pt>
                <c:pt idx="59">
                  <c:v>2.9492609999999977</c:v>
                </c:pt>
                <c:pt idx="60">
                  <c:v>2.9985390000000001</c:v>
                </c:pt>
                <c:pt idx="61">
                  <c:v>3.0485359999999999</c:v>
                </c:pt>
                <c:pt idx="62">
                  <c:v>3.098325</c:v>
                </c:pt>
                <c:pt idx="63">
                  <c:v>3.1478190000000001</c:v>
                </c:pt>
                <c:pt idx="64">
                  <c:v>3.1968429999998329</c:v>
                </c:pt>
                <c:pt idx="65">
                  <c:v>3.2468429999999167</c:v>
                </c:pt>
                <c:pt idx="66">
                  <c:v>3.2968379999999997</c:v>
                </c:pt>
                <c:pt idx="67">
                  <c:v>3.3465340000000001</c:v>
                </c:pt>
                <c:pt idx="68">
                  <c:v>3.3965339999999977</c:v>
                </c:pt>
                <c:pt idx="69">
                  <c:v>3.4465340000000002</c:v>
                </c:pt>
                <c:pt idx="70">
                  <c:v>3.496534</c:v>
                </c:pt>
                <c:pt idx="71">
                  <c:v>3.5465339999999999</c:v>
                </c:pt>
                <c:pt idx="72">
                  <c:v>3.59619</c:v>
                </c:pt>
                <c:pt idx="73">
                  <c:v>3.6461839999999999</c:v>
                </c:pt>
                <c:pt idx="74">
                  <c:v>3.6942149999999998</c:v>
                </c:pt>
                <c:pt idx="75">
                  <c:v>3.7442120000000001</c:v>
                </c:pt>
                <c:pt idx="76">
                  <c:v>3.7942119999999999</c:v>
                </c:pt>
                <c:pt idx="77">
                  <c:v>3.8442119999999997</c:v>
                </c:pt>
                <c:pt idx="78">
                  <c:v>3.8942009999999967</c:v>
                </c:pt>
                <c:pt idx="79">
                  <c:v>3.9442010000000001</c:v>
                </c:pt>
                <c:pt idx="80">
                  <c:v>3.9932089999999967</c:v>
                </c:pt>
                <c:pt idx="81">
                  <c:v>4.0042090000000004</c:v>
                </c:pt>
              </c:numCache>
            </c:numRef>
          </c:xVal>
          <c:yVal>
            <c:numRef>
              <c:f>Foglio1!$F:$F</c:f>
              <c:numCache>
                <c:formatCode>General</c:formatCode>
                <c:ptCount val="65536"/>
                <c:pt idx="0">
                  <c:v>0</c:v>
                </c:pt>
                <c:pt idx="1">
                  <c:v>-3.4100000000000016E-4</c:v>
                </c:pt>
                <c:pt idx="2">
                  <c:v>6.62E-3</c:v>
                </c:pt>
                <c:pt idx="3">
                  <c:v>7.8229000000000007E-2</c:v>
                </c:pt>
                <c:pt idx="4">
                  <c:v>7.8224000000000002E-2</c:v>
                </c:pt>
                <c:pt idx="5">
                  <c:v>7.8222E-2</c:v>
                </c:pt>
                <c:pt idx="6">
                  <c:v>7.8218999999999997E-2</c:v>
                </c:pt>
                <c:pt idx="7">
                  <c:v>7.8213000000000032E-2</c:v>
                </c:pt>
                <c:pt idx="8">
                  <c:v>7.7905000000000002E-2</c:v>
                </c:pt>
                <c:pt idx="9">
                  <c:v>7.7072000000000113E-2</c:v>
                </c:pt>
                <c:pt idx="10">
                  <c:v>7.7067000000000524E-2</c:v>
                </c:pt>
                <c:pt idx="11">
                  <c:v>3.0620999999999999E-2</c:v>
                </c:pt>
                <c:pt idx="12">
                  <c:v>3.0619000000000052E-2</c:v>
                </c:pt>
                <c:pt idx="13">
                  <c:v>3.267300000000168E-2</c:v>
                </c:pt>
                <c:pt idx="14">
                  <c:v>3.2669000000000011E-2</c:v>
                </c:pt>
                <c:pt idx="15">
                  <c:v>3.2659000000000056E-2</c:v>
                </c:pt>
                <c:pt idx="16">
                  <c:v>3.2656000000000011E-2</c:v>
                </c:pt>
                <c:pt idx="17">
                  <c:v>2.2424000000000006E-2</c:v>
                </c:pt>
                <c:pt idx="18">
                  <c:v>2.2420000000000002E-2</c:v>
                </c:pt>
                <c:pt idx="19">
                  <c:v>2.0923999999999998E-2</c:v>
                </c:pt>
                <c:pt idx="20">
                  <c:v>2.0919999999999998E-2</c:v>
                </c:pt>
                <c:pt idx="21">
                  <c:v>2.1041000000000892E-2</c:v>
                </c:pt>
                <c:pt idx="22">
                  <c:v>2.0572E-2</c:v>
                </c:pt>
                <c:pt idx="23">
                  <c:v>2.0561999999999997E-2</c:v>
                </c:pt>
                <c:pt idx="24">
                  <c:v>2.0492E-2</c:v>
                </c:pt>
                <c:pt idx="25">
                  <c:v>-2.8691000000000012E-2</c:v>
                </c:pt>
                <c:pt idx="26">
                  <c:v>-2.8694000000000001E-2</c:v>
                </c:pt>
                <c:pt idx="27">
                  <c:v>-9.1075000000000003E-2</c:v>
                </c:pt>
                <c:pt idx="28">
                  <c:v>-9.1078000000000006E-2</c:v>
                </c:pt>
                <c:pt idx="29">
                  <c:v>-9.108200000000001E-2</c:v>
                </c:pt>
                <c:pt idx="30">
                  <c:v>-9.1086E-2</c:v>
                </c:pt>
                <c:pt idx="31">
                  <c:v>-9.1091000000000005E-2</c:v>
                </c:pt>
                <c:pt idx="32">
                  <c:v>-9.1097000000000025E-2</c:v>
                </c:pt>
                <c:pt idx="33">
                  <c:v>-0.17190000000000041</c:v>
                </c:pt>
                <c:pt idx="34">
                  <c:v>-0.17190400000000094</c:v>
                </c:pt>
                <c:pt idx="35">
                  <c:v>-0.2693930000000001</c:v>
                </c:pt>
                <c:pt idx="36">
                  <c:v>-0.26939800000000008</c:v>
                </c:pt>
                <c:pt idx="37">
                  <c:v>-0.272206</c:v>
                </c:pt>
                <c:pt idx="38">
                  <c:v>-0.27221000000000001</c:v>
                </c:pt>
                <c:pt idx="39">
                  <c:v>-0.31104200000000032</c:v>
                </c:pt>
                <c:pt idx="40">
                  <c:v>-0.31104600000000032</c:v>
                </c:pt>
                <c:pt idx="41">
                  <c:v>-0.321741</c:v>
                </c:pt>
                <c:pt idx="42">
                  <c:v>-0.33370100000000008</c:v>
                </c:pt>
                <c:pt idx="43">
                  <c:v>-0.414219</c:v>
                </c:pt>
                <c:pt idx="44">
                  <c:v>-0.41422400000000031</c:v>
                </c:pt>
                <c:pt idx="45">
                  <c:v>-0.57187100000002211</c:v>
                </c:pt>
                <c:pt idx="46">
                  <c:v>-0.57187500000002223</c:v>
                </c:pt>
                <c:pt idx="47">
                  <c:v>-0.61146199999999951</c:v>
                </c:pt>
                <c:pt idx="48">
                  <c:v>-0.61146900000000004</c:v>
                </c:pt>
                <c:pt idx="49">
                  <c:v>-0.61152099999999998</c:v>
                </c:pt>
                <c:pt idx="50">
                  <c:v>-0.61152499999999999</c:v>
                </c:pt>
                <c:pt idx="51">
                  <c:v>-0.73419200000000062</c:v>
                </c:pt>
                <c:pt idx="52">
                  <c:v>-0.73419600000000063</c:v>
                </c:pt>
                <c:pt idx="53">
                  <c:v>-0.85390699999999997</c:v>
                </c:pt>
                <c:pt idx="54">
                  <c:v>-0.90001199999999959</c:v>
                </c:pt>
                <c:pt idx="55">
                  <c:v>-1.0165979999999999</c:v>
                </c:pt>
                <c:pt idx="56">
                  <c:v>-1.016602</c:v>
                </c:pt>
                <c:pt idx="57">
                  <c:v>-1.1206560000000001</c:v>
                </c:pt>
                <c:pt idx="58">
                  <c:v>-1.1207320000000001</c:v>
                </c:pt>
                <c:pt idx="59">
                  <c:v>-1.1281699999999999</c:v>
                </c:pt>
                <c:pt idx="60">
                  <c:v>-1.348759</c:v>
                </c:pt>
                <c:pt idx="61">
                  <c:v>-1.5176929999999818</c:v>
                </c:pt>
                <c:pt idx="62">
                  <c:v>-1.5953120000000001</c:v>
                </c:pt>
                <c:pt idx="63">
                  <c:v>-1.8193239999999606</c:v>
                </c:pt>
                <c:pt idx="64">
                  <c:v>-1.9087350000000001</c:v>
                </c:pt>
                <c:pt idx="65">
                  <c:v>-1.9771259999999999</c:v>
                </c:pt>
                <c:pt idx="66">
                  <c:v>-2.1705779999999999</c:v>
                </c:pt>
                <c:pt idx="67">
                  <c:v>-2.2552319999999999</c:v>
                </c:pt>
                <c:pt idx="68">
                  <c:v>-2.4255610000000001</c:v>
                </c:pt>
                <c:pt idx="69">
                  <c:v>-2.417351</c:v>
                </c:pt>
                <c:pt idx="70">
                  <c:v>-2.4062409999998846</c:v>
                </c:pt>
                <c:pt idx="71">
                  <c:v>-2.3997299999999977</c:v>
                </c:pt>
                <c:pt idx="72">
                  <c:v>-2.3994729999998645</c:v>
                </c:pt>
                <c:pt idx="73">
                  <c:v>-2.5664949999999997</c:v>
                </c:pt>
                <c:pt idx="74">
                  <c:v>-2.6510940000000001</c:v>
                </c:pt>
                <c:pt idx="75">
                  <c:v>-2.8970959999999977</c:v>
                </c:pt>
                <c:pt idx="76">
                  <c:v>-3.1246149999999999</c:v>
                </c:pt>
                <c:pt idx="77">
                  <c:v>-3.1651180000000001</c:v>
                </c:pt>
                <c:pt idx="78">
                  <c:v>-3.3962599999998169</c:v>
                </c:pt>
                <c:pt idx="79">
                  <c:v>-3.4635989999999999</c:v>
                </c:pt>
                <c:pt idx="80">
                  <c:v>-3.5075840000000991</c:v>
                </c:pt>
                <c:pt idx="81">
                  <c:v>-3.5061070000000001</c:v>
                </c:pt>
              </c:numCache>
            </c:numRef>
          </c:yVal>
          <c:smooth val="1"/>
        </c:ser>
        <c:ser>
          <c:idx val="3"/>
          <c:order val="3"/>
          <c:tx>
            <c:v>Experimental</c:v>
          </c:tx>
          <c:spPr>
            <a:ln w="38100">
              <a:solidFill>
                <a:srgbClr val="008080"/>
              </a:solidFill>
              <a:prstDash val="solid"/>
            </a:ln>
          </c:spPr>
          <c:marker>
            <c:symbol val="none"/>
          </c:marker>
          <c:xVal>
            <c:numRef>
              <c:f>Foglio1!$G:$G</c:f>
              <c:numCache>
                <c:formatCode>General</c:formatCode>
                <c:ptCount val="65536"/>
                <c:pt idx="0">
                  <c:v>0</c:v>
                </c:pt>
                <c:pt idx="1">
                  <c:v>0.5</c:v>
                </c:pt>
                <c:pt idx="2">
                  <c:v>1</c:v>
                </c:pt>
                <c:pt idx="3">
                  <c:v>1.5</c:v>
                </c:pt>
                <c:pt idx="4">
                  <c:v>2</c:v>
                </c:pt>
                <c:pt idx="5">
                  <c:v>3</c:v>
                </c:pt>
                <c:pt idx="6">
                  <c:v>4</c:v>
                </c:pt>
              </c:numCache>
            </c:numRef>
          </c:xVal>
          <c:yVal>
            <c:numRef>
              <c:f>Foglio1!$H:$H</c:f>
              <c:numCache>
                <c:formatCode>General</c:formatCode>
                <c:ptCount val="65536"/>
                <c:pt idx="0">
                  <c:v>0</c:v>
                </c:pt>
                <c:pt idx="1">
                  <c:v>-0.2</c:v>
                </c:pt>
                <c:pt idx="2">
                  <c:v>-0.4</c:v>
                </c:pt>
                <c:pt idx="3">
                  <c:v>-0.70000000000000062</c:v>
                </c:pt>
                <c:pt idx="4">
                  <c:v>-1.7</c:v>
                </c:pt>
                <c:pt idx="5">
                  <c:v>-3.4</c:v>
                </c:pt>
                <c:pt idx="6">
                  <c:v>-5.5</c:v>
                </c:pt>
              </c:numCache>
            </c:numRef>
          </c:yVal>
          <c:smooth val="1"/>
        </c:ser>
        <c:axId val="105305600"/>
        <c:axId val="105307520"/>
      </c:scatterChart>
      <c:valAx>
        <c:axId val="105305600"/>
        <c:scaling>
          <c:orientation val="minMax"/>
          <c:max val="4"/>
          <c:min val="0"/>
        </c:scaling>
        <c:axPos val="b"/>
        <c:title>
          <c:tx>
            <c:rich>
              <a:bodyPr/>
              <a:lstStyle/>
              <a:p>
                <a:pPr>
                  <a:defRPr sz="1400" b="1" i="0" u="none" strike="noStrike" baseline="0">
                    <a:solidFill>
                      <a:srgbClr val="000000"/>
                    </a:solidFill>
                    <a:latin typeface="Calibri"/>
                    <a:ea typeface="Calibri"/>
                    <a:cs typeface="Calibri"/>
                  </a:defRPr>
                </a:pPr>
                <a:r>
                  <a:rPr lang="it-IT" sz="1400"/>
                  <a:t>Tempo [s]</a:t>
                </a:r>
              </a:p>
            </c:rich>
          </c:tx>
          <c:layout>
            <c:manualLayout>
              <c:xMode val="edge"/>
              <c:yMode val="edge"/>
              <c:x val="0.44115418265024581"/>
              <c:y val="1.2746776218190427E-2"/>
            </c:manualLayout>
          </c:layout>
          <c:spPr>
            <a:noFill/>
            <a:ln w="25400">
              <a:noFill/>
            </a:ln>
          </c:spPr>
        </c:title>
        <c:numFmt formatCode="General" sourceLinked="1"/>
        <c:minorTickMark val="out"/>
        <c:tickLblPos val="high"/>
        <c:spPr>
          <a:ln w="25400">
            <a:solidFill>
              <a:srgbClr val="000000"/>
            </a:solidFill>
            <a:prstDash val="solid"/>
          </a:ln>
        </c:spPr>
        <c:txPr>
          <a:bodyPr rot="0" vert="horz"/>
          <a:lstStyle/>
          <a:p>
            <a:pPr>
              <a:defRPr sz="1000" b="0" i="0" u="none" strike="noStrike" baseline="0">
                <a:solidFill>
                  <a:srgbClr val="000000"/>
                </a:solidFill>
                <a:latin typeface="Calibri"/>
                <a:ea typeface="Calibri"/>
                <a:cs typeface="Calibri"/>
              </a:defRPr>
            </a:pPr>
            <a:endParaRPr lang="it-IT"/>
          </a:p>
        </c:txPr>
        <c:crossAx val="105307520"/>
        <c:crosses val="autoZero"/>
        <c:crossBetween val="midCat"/>
        <c:majorUnit val="0.5"/>
        <c:minorUnit val="0.5"/>
      </c:valAx>
      <c:valAx>
        <c:axId val="105307520"/>
        <c:scaling>
          <c:orientation val="minMax"/>
          <c:max val="0"/>
          <c:min val="-6"/>
        </c:scaling>
        <c:axPos val="l"/>
        <c:majorGridlines/>
        <c:title>
          <c:tx>
            <c:rich>
              <a:bodyPr/>
              <a:lstStyle/>
              <a:p>
                <a:pPr>
                  <a:defRPr sz="1400" b="1" i="0" u="none" strike="noStrike" baseline="0">
                    <a:solidFill>
                      <a:srgbClr val="000000"/>
                    </a:solidFill>
                    <a:latin typeface="Calibri"/>
                    <a:ea typeface="Calibri"/>
                    <a:cs typeface="Calibri"/>
                  </a:defRPr>
                </a:pPr>
                <a:r>
                  <a:rPr lang="it-IT" sz="1400" baseline="0"/>
                  <a:t>Accorciamento assiale</a:t>
                </a:r>
                <a:r>
                  <a:rPr lang="it-IT" sz="1400"/>
                  <a:t> [mm]</a:t>
                </a:r>
              </a:p>
            </c:rich>
          </c:tx>
          <c:layout>
            <c:manualLayout>
              <c:xMode val="edge"/>
              <c:yMode val="edge"/>
              <c:x val="6.5662224914195891E-3"/>
              <c:y val="0.16480720707013091"/>
            </c:manualLayout>
          </c:layout>
          <c:spPr>
            <a:noFill/>
            <a:ln w="25400">
              <a:noFill/>
            </a:ln>
          </c:spPr>
        </c:title>
        <c:numFmt formatCode="@" sourceLinked="1"/>
        <c:tickLblPos val="nextTo"/>
        <c:spPr>
          <a:ln w="25400"/>
        </c:spPr>
        <c:crossAx val="105305600"/>
        <c:crosses val="autoZero"/>
        <c:crossBetween val="midCat"/>
        <c:majorUnit val="0.5"/>
      </c:valAx>
      <c:spPr>
        <a:noFill/>
        <a:ln>
          <a:solidFill>
            <a:schemeClr val="accent1"/>
          </a:solidFill>
        </a:ln>
      </c:spPr>
    </c:plotArea>
    <c:legend>
      <c:legendPos val="r"/>
      <c:legendEntry>
        <c:idx val="0"/>
        <c:delete val="1"/>
      </c:legendEntry>
      <c:legendEntry>
        <c:idx val="1"/>
        <c:delete val="1"/>
      </c:legendEntry>
      <c:legendEntry>
        <c:idx val="2"/>
        <c:delete val="1"/>
      </c:legendEntry>
      <c:legendEntry>
        <c:idx val="3"/>
        <c:txPr>
          <a:bodyPr/>
          <a:lstStyle/>
          <a:p>
            <a:pPr>
              <a:defRPr sz="1200" b="0" i="0" u="none" strike="noStrike" baseline="0">
                <a:solidFill>
                  <a:srgbClr val="000000"/>
                </a:solidFill>
                <a:latin typeface="Calibri"/>
                <a:ea typeface="Calibri"/>
                <a:cs typeface="Calibri"/>
              </a:defRPr>
            </a:pPr>
            <a:endParaRPr lang="it-IT"/>
          </a:p>
        </c:txPr>
      </c:legendEntry>
      <c:legendEntry>
        <c:idx val="4"/>
        <c:txPr>
          <a:bodyPr/>
          <a:lstStyle/>
          <a:p>
            <a:pPr>
              <a:defRPr sz="1200" b="0" i="0" u="none" strike="noStrike" baseline="0">
                <a:solidFill>
                  <a:srgbClr val="000000"/>
                </a:solidFill>
                <a:latin typeface="Calibri"/>
                <a:ea typeface="Calibri"/>
                <a:cs typeface="Calibri"/>
              </a:defRPr>
            </a:pPr>
            <a:endParaRPr lang="it-IT"/>
          </a:p>
        </c:txPr>
      </c:legendEntry>
      <c:legendEntry>
        <c:idx val="5"/>
        <c:txPr>
          <a:bodyPr/>
          <a:lstStyle/>
          <a:p>
            <a:pPr>
              <a:defRPr sz="1200" b="0" i="0" u="none" strike="noStrike" baseline="0">
                <a:solidFill>
                  <a:srgbClr val="000000"/>
                </a:solidFill>
                <a:latin typeface="Calibri"/>
                <a:ea typeface="Calibri"/>
                <a:cs typeface="Calibri"/>
              </a:defRPr>
            </a:pPr>
            <a:endParaRPr lang="it-IT"/>
          </a:p>
        </c:txPr>
      </c:legendEntry>
      <c:legendEntry>
        <c:idx val="6"/>
        <c:txPr>
          <a:bodyPr/>
          <a:lstStyle/>
          <a:p>
            <a:pPr>
              <a:defRPr sz="1200" b="0" i="0" u="none" strike="noStrike" baseline="0">
                <a:solidFill>
                  <a:srgbClr val="000000"/>
                </a:solidFill>
                <a:latin typeface="Calibri"/>
                <a:ea typeface="Calibri"/>
                <a:cs typeface="Calibri"/>
              </a:defRPr>
            </a:pPr>
            <a:endParaRPr lang="it-IT"/>
          </a:p>
        </c:txPr>
      </c:legendEntry>
      <c:layout>
        <c:manualLayout>
          <c:xMode val="edge"/>
          <c:yMode val="edge"/>
          <c:x val="0.14791624604617656"/>
          <c:y val="0.59577611675352171"/>
          <c:w val="0.31148507426671868"/>
          <c:h val="0.21125426982177894"/>
        </c:manualLayout>
      </c:layout>
      <c:spPr>
        <a:solidFill>
          <a:srgbClr val="FFFFFF"/>
        </a:solidFill>
        <a:ln w="3175">
          <a:solidFill>
            <a:srgbClr val="000000"/>
          </a:solidFill>
          <a:prstDash val="solid"/>
        </a:ln>
      </c:spPr>
      <c:txPr>
        <a:bodyPr/>
        <a:lstStyle/>
        <a:p>
          <a:pPr>
            <a:defRPr sz="920" b="0" i="0" u="none" strike="noStrike" baseline="0">
              <a:solidFill>
                <a:srgbClr val="000000"/>
              </a:solidFill>
              <a:latin typeface="Calibri"/>
              <a:ea typeface="Calibri"/>
              <a:cs typeface="Calibri"/>
            </a:defRPr>
          </a:pPr>
          <a:endParaRPr lang="it-IT"/>
        </a:p>
      </c:txPr>
    </c:legend>
    <c:plotVisOnly val="1"/>
    <c:dispBlanksAs val="gap"/>
  </c:chart>
  <c:spPr>
    <a:gradFill>
      <a:gsLst>
        <a:gs pos="0">
          <a:srgbClr val="FFEFD1"/>
        </a:gs>
        <a:gs pos="64999">
          <a:srgbClr val="F0EBD5"/>
        </a:gs>
        <a:gs pos="100000">
          <a:srgbClr val="D1C39F"/>
        </a:gs>
      </a:gsLst>
      <a:lin ang="5400000" scaled="0"/>
    </a:gradFill>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3156949940843649"/>
          <c:y val="2.9422098197093311E-2"/>
          <c:w val="0.81598465994860003"/>
          <c:h val="0.79224836189148851"/>
        </c:manualLayout>
      </c:layout>
      <c:scatterChart>
        <c:scatterStyle val="smoothMarker"/>
        <c:ser>
          <c:idx val="1"/>
          <c:order val="0"/>
          <c:tx>
            <c:v>3D_10mm</c:v>
          </c:tx>
          <c:spPr>
            <a:ln w="38100">
              <a:solidFill>
                <a:srgbClr val="993366"/>
              </a:solidFill>
              <a:prstDash val="solid"/>
            </a:ln>
          </c:spPr>
          <c:marker>
            <c:symbol val="none"/>
          </c:marker>
          <c:xVal>
            <c:numLit>
              <c:formatCode>General</c:formatCode>
              <c:ptCount val="32000"/>
              <c:pt idx="0">
                <c:v>0</c:v>
              </c:pt>
              <c:pt idx="1">
                <c:v>2.4990999999999985E-2</c:v>
              </c:pt>
              <c:pt idx="2">
                <c:v>4.9991000000000424E-2</c:v>
              </c:pt>
              <c:pt idx="3">
                <c:v>7.4991000000000904E-2</c:v>
              </c:pt>
              <c:pt idx="4">
                <c:v>9.9991000000001065E-2</c:v>
              </c:pt>
              <c:pt idx="5">
                <c:v>0.12499100000000229</c:v>
              </c:pt>
              <c:pt idx="6">
                <c:v>0.14999100000000667</c:v>
              </c:pt>
              <c:pt idx="7">
                <c:v>0.17499100000000622</c:v>
              </c:pt>
              <c:pt idx="8">
                <c:v>0.19999100000000194</c:v>
              </c:pt>
              <c:pt idx="9">
                <c:v>0.22499100000000141</c:v>
              </c:pt>
              <c:pt idx="10">
                <c:v>0.24999100000000887</c:v>
              </c:pt>
              <c:pt idx="11">
                <c:v>0.27498600000001105</c:v>
              </c:pt>
              <c:pt idx="12">
                <c:v>0.29998500000000738</c:v>
              </c:pt>
              <c:pt idx="13">
                <c:v>0.3249850000000129</c:v>
              </c:pt>
              <c:pt idx="14">
                <c:v>0.34998600000001334</c:v>
              </c:pt>
              <c:pt idx="15">
                <c:v>0.37498500000001195</c:v>
              </c:pt>
              <c:pt idx="16">
                <c:v>0.39998300000001497</c:v>
              </c:pt>
              <c:pt idx="17">
                <c:v>0.42498300000000488</c:v>
              </c:pt>
              <c:pt idx="18">
                <c:v>0.44998300000000135</c:v>
              </c:pt>
              <c:pt idx="19">
                <c:v>0.47498300000000032</c:v>
              </c:pt>
              <c:pt idx="20">
                <c:v>0.4999830000000115</c:v>
              </c:pt>
              <c:pt idx="21">
                <c:v>0.52498300000000053</c:v>
              </c:pt>
              <c:pt idx="22">
                <c:v>0.549983000000001</c:v>
              </c:pt>
              <c:pt idx="23">
                <c:v>0.57498300000000135</c:v>
              </c:pt>
              <c:pt idx="24">
                <c:v>0.59998299999997207</c:v>
              </c:pt>
              <c:pt idx="25">
                <c:v>0.62498300000000062</c:v>
              </c:pt>
              <c:pt idx="26">
                <c:v>0.64998300000000064</c:v>
              </c:pt>
              <c:pt idx="27">
                <c:v>0.67498300000001465</c:v>
              </c:pt>
              <c:pt idx="28">
                <c:v>0.69998300000000135</c:v>
              </c:pt>
              <c:pt idx="29">
                <c:v>0.72498299999999949</c:v>
              </c:pt>
              <c:pt idx="30">
                <c:v>0.74998300000000062</c:v>
              </c:pt>
              <c:pt idx="31">
                <c:v>0.77497900000003195</c:v>
              </c:pt>
              <c:pt idx="32">
                <c:v>0.79997000000000063</c:v>
              </c:pt>
              <c:pt idx="33">
                <c:v>0.82497099999999968</c:v>
              </c:pt>
              <c:pt idx="34">
                <c:v>0.84997000000001965</c:v>
              </c:pt>
              <c:pt idx="35">
                <c:v>0.87497000000002434</c:v>
              </c:pt>
              <c:pt idx="36">
                <c:v>0.89996999999999949</c:v>
              </c:pt>
              <c:pt idx="37">
                <c:v>0.92497000000000063</c:v>
              </c:pt>
              <c:pt idx="38">
                <c:v>0.94997099999999968</c:v>
              </c:pt>
              <c:pt idx="39">
                <c:v>0.97497000000001965</c:v>
              </c:pt>
              <c:pt idx="40">
                <c:v>0.99996199999999957</c:v>
              </c:pt>
              <c:pt idx="41">
                <c:v>1.0249289999999998</c:v>
              </c:pt>
              <c:pt idx="42">
                <c:v>1.0499229999999593</c:v>
              </c:pt>
              <c:pt idx="43">
                <c:v>1.0748899999999999</c:v>
              </c:pt>
              <c:pt idx="44">
                <c:v>1.0998859999999997</c:v>
              </c:pt>
              <c:pt idx="45">
                <c:v>1.1248860000000001</c:v>
              </c:pt>
              <c:pt idx="46">
                <c:v>1.1498789999999999</c:v>
              </c:pt>
              <c:pt idx="47">
                <c:v>1.1748700000000003</c:v>
              </c:pt>
              <c:pt idx="48">
                <c:v>1.1998659999999999</c:v>
              </c:pt>
              <c:pt idx="49">
                <c:v>1.2248659999999998</c:v>
              </c:pt>
              <c:pt idx="50">
                <c:v>1.2498539999999998</c:v>
              </c:pt>
              <c:pt idx="51">
                <c:v>1.274833000000001</c:v>
              </c:pt>
              <c:pt idx="52">
                <c:v>1.2998289999999566</c:v>
              </c:pt>
              <c:pt idx="53">
                <c:v>1.3248289999999998</c:v>
              </c:pt>
              <c:pt idx="54">
                <c:v>1.3498249999999481</c:v>
              </c:pt>
              <c:pt idx="55">
                <c:v>1.3748259999999999</c:v>
              </c:pt>
              <c:pt idx="56">
                <c:v>1.3998239999999798</c:v>
              </c:pt>
              <c:pt idx="57">
                <c:v>1.4248160000000016</c:v>
              </c:pt>
              <c:pt idx="58">
                <c:v>1.4498170000000012</c:v>
              </c:pt>
              <c:pt idx="59">
                <c:v>1.4748169999999998</c:v>
              </c:pt>
              <c:pt idx="60">
                <c:v>1.4998089999999678</c:v>
              </c:pt>
              <c:pt idx="61">
                <c:v>1.5248059999999999</c:v>
              </c:pt>
              <c:pt idx="62">
                <c:v>1.5498060000000018</c:v>
              </c:pt>
              <c:pt idx="63">
                <c:v>1.5748000000000015</c:v>
              </c:pt>
              <c:pt idx="64">
                <c:v>1.5997999999999548</c:v>
              </c:pt>
              <c:pt idx="65">
                <c:v>1.6247990000000012</c:v>
              </c:pt>
              <c:pt idx="66">
                <c:v>1.6498010000000018</c:v>
              </c:pt>
              <c:pt idx="67">
                <c:v>1.6747999999999994</c:v>
              </c:pt>
              <c:pt idx="68">
                <c:v>1.6997920000000004</c:v>
              </c:pt>
              <c:pt idx="69">
                <c:v>1.7247919999999533</c:v>
              </c:pt>
              <c:pt idx="70">
                <c:v>1.749791999999941</c:v>
              </c:pt>
              <c:pt idx="71">
                <c:v>1.7747849999999996</c:v>
              </c:pt>
              <c:pt idx="72">
                <c:v>1.7997850000000017</c:v>
              </c:pt>
              <c:pt idx="73">
                <c:v>1.8247850000000003</c:v>
              </c:pt>
              <c:pt idx="74">
                <c:v>1.8497789999999998</c:v>
              </c:pt>
              <c:pt idx="75">
                <c:v>1.8747780000000009</c:v>
              </c:pt>
              <c:pt idx="76">
                <c:v>1.8997779999999995</c:v>
              </c:pt>
              <c:pt idx="77">
                <c:v>1.924777000000041</c:v>
              </c:pt>
              <c:pt idx="78">
                <c:v>1.9497730000000022</c:v>
              </c:pt>
              <c:pt idx="79">
                <c:v>1.9747649999999997</c:v>
              </c:pt>
              <c:pt idx="80">
                <c:v>1.999765000000002</c:v>
              </c:pt>
              <c:pt idx="81">
                <c:v>2.0247630000000019</c:v>
              </c:pt>
              <c:pt idx="82">
                <c:v>2.0497640000000015</c:v>
              </c:pt>
              <c:pt idx="83">
                <c:v>2.0747640000000001</c:v>
              </c:pt>
              <c:pt idx="84">
                <c:v>2.0997600000000007</c:v>
              </c:pt>
              <c:pt idx="85">
                <c:v>2.1247530000000001</c:v>
              </c:pt>
              <c:pt idx="86">
                <c:v>2.1497530000000022</c:v>
              </c:pt>
              <c:pt idx="87">
                <c:v>2.1747530000000008</c:v>
              </c:pt>
              <c:pt idx="88">
                <c:v>2.1997519999999997</c:v>
              </c:pt>
              <c:pt idx="89">
                <c:v>2.2247520000000005</c:v>
              </c:pt>
              <c:pt idx="90">
                <c:v>2.2497510000000016</c:v>
              </c:pt>
              <c:pt idx="91">
                <c:v>2.2747420000000007</c:v>
              </c:pt>
              <c:pt idx="92">
                <c:v>2.2997350000000001</c:v>
              </c:pt>
              <c:pt idx="93">
                <c:v>2.324720000000001</c:v>
              </c:pt>
              <c:pt idx="94">
                <c:v>2.3497159999999977</c:v>
              </c:pt>
              <c:pt idx="95">
                <c:v>2.3747149999999997</c:v>
              </c:pt>
              <c:pt idx="96">
                <c:v>2.3997150000000023</c:v>
              </c:pt>
              <c:pt idx="97">
                <c:v>2.4247139999999998</c:v>
              </c:pt>
              <c:pt idx="98">
                <c:v>2.4497140000000019</c:v>
              </c:pt>
              <c:pt idx="99">
                <c:v>2.4747079999999997</c:v>
              </c:pt>
              <c:pt idx="100">
                <c:v>2.4997079999999987</c:v>
              </c:pt>
              <c:pt idx="101">
                <c:v>2.5247070000000011</c:v>
              </c:pt>
              <c:pt idx="102">
                <c:v>2.5497029999999987</c:v>
              </c:pt>
              <c:pt idx="103">
                <c:v>2.5747030000000013</c:v>
              </c:pt>
              <c:pt idx="104">
                <c:v>2.5997019999999988</c:v>
              </c:pt>
              <c:pt idx="105">
                <c:v>2.6246920000000014</c:v>
              </c:pt>
              <c:pt idx="106">
                <c:v>2.6496919999999999</c:v>
              </c:pt>
              <c:pt idx="107">
                <c:v>2.6746940000000006</c:v>
              </c:pt>
              <c:pt idx="108">
                <c:v>2.6996930000000017</c:v>
              </c:pt>
              <c:pt idx="109">
                <c:v>2.7246870000000012</c:v>
              </c:pt>
              <c:pt idx="110">
                <c:v>2.7496850000000013</c:v>
              </c:pt>
              <c:pt idx="111">
                <c:v>2.7746730000000017</c:v>
              </c:pt>
              <c:pt idx="112">
                <c:v>2.7996649999999987</c:v>
              </c:pt>
              <c:pt idx="113">
                <c:v>2.8246649999999978</c:v>
              </c:pt>
              <c:pt idx="114">
                <c:v>2.8496639999999767</c:v>
              </c:pt>
              <c:pt idx="115">
                <c:v>2.8746599999998659</c:v>
              </c:pt>
              <c:pt idx="116">
                <c:v>2.8996599999998369</c:v>
              </c:pt>
              <c:pt idx="117">
                <c:v>2.9246589999998989</c:v>
              </c:pt>
              <c:pt idx="118">
                <c:v>2.9496590000000023</c:v>
              </c:pt>
              <c:pt idx="119">
                <c:v>2.9746579999999967</c:v>
              </c:pt>
              <c:pt idx="120">
                <c:v>2.9996559999998271</c:v>
              </c:pt>
              <c:pt idx="121">
                <c:v>3.0246499999999967</c:v>
              </c:pt>
              <c:pt idx="122">
                <c:v>3.0496479999999977</c:v>
              </c:pt>
              <c:pt idx="123">
                <c:v>3.0746340000000014</c:v>
              </c:pt>
              <c:pt idx="124">
                <c:v>3.0996299999999977</c:v>
              </c:pt>
              <c:pt idx="125">
                <c:v>3.124626000000001</c:v>
              </c:pt>
              <c:pt idx="126">
                <c:v>3.1496250000000021</c:v>
              </c:pt>
              <c:pt idx="127">
                <c:v>3.1746269999999988</c:v>
              </c:pt>
              <c:pt idx="128">
                <c:v>3.1996189999999967</c:v>
              </c:pt>
              <c:pt idx="129">
                <c:v>3.2246180000000013</c:v>
              </c:pt>
              <c:pt idx="130">
                <c:v>3.2496179999999999</c:v>
              </c:pt>
              <c:pt idx="131">
                <c:v>3.274618000000002</c:v>
              </c:pt>
              <c:pt idx="132">
                <c:v>3.2996169999999987</c:v>
              </c:pt>
              <c:pt idx="133">
                <c:v>3.3246089999999167</c:v>
              </c:pt>
              <c:pt idx="134">
                <c:v>3.3496089999998726</c:v>
              </c:pt>
              <c:pt idx="135">
                <c:v>3.3746100000000023</c:v>
              </c:pt>
              <c:pt idx="136">
                <c:v>3.3996099999998712</c:v>
              </c:pt>
              <c:pt idx="137">
                <c:v>3.4246040000000004</c:v>
              </c:pt>
              <c:pt idx="138">
                <c:v>3.4326009999998686</c:v>
              </c:pt>
              <c:pt idx="139">
                <c:v>3.4496019999999987</c:v>
              </c:pt>
              <c:pt idx="140">
                <c:v>3.4746029999998926</c:v>
              </c:pt>
              <c:pt idx="141">
                <c:v>3.4995929999999977</c:v>
              </c:pt>
              <c:pt idx="142">
                <c:v>3.5245870000000052</c:v>
              </c:pt>
              <c:pt idx="143">
                <c:v>3.5495889999999988</c:v>
              </c:pt>
              <c:pt idx="144">
                <c:v>3.5745880000000003</c:v>
              </c:pt>
              <c:pt idx="145">
                <c:v>3.5995840000000019</c:v>
              </c:pt>
              <c:pt idx="146">
                <c:v>3.624585999999999</c:v>
              </c:pt>
              <c:pt idx="147">
                <c:v>3.6495809999999995</c:v>
              </c:pt>
              <c:pt idx="148">
                <c:v>3.6745830000000002</c:v>
              </c:pt>
              <c:pt idx="149">
                <c:v>3.6995830000000032</c:v>
              </c:pt>
              <c:pt idx="150">
                <c:v>3.7245820000000012</c:v>
              </c:pt>
              <c:pt idx="151">
                <c:v>3.7296750000000021</c:v>
              </c:pt>
              <c:pt idx="152">
                <c:v>3.7486660000000018</c:v>
              </c:pt>
              <c:pt idx="153">
                <c:v>3.7736660000000004</c:v>
              </c:pt>
              <c:pt idx="154">
                <c:v>3.7986649999999997</c:v>
              </c:pt>
              <c:pt idx="155">
                <c:v>3.8236670000000021</c:v>
              </c:pt>
              <c:pt idx="156">
                <c:v>3.8342149999999977</c:v>
              </c:pt>
              <c:pt idx="157">
                <c:v>3.8482149999999997</c:v>
              </c:pt>
              <c:pt idx="158">
                <c:v>3.8732160000000007</c:v>
              </c:pt>
              <c:pt idx="159">
                <c:v>3.8982140000000007</c:v>
              </c:pt>
              <c:pt idx="160">
                <c:v>3.9232150000000008</c:v>
              </c:pt>
              <c:pt idx="161">
                <c:v>3.9482149999999994</c:v>
              </c:pt>
              <c:pt idx="162">
                <c:v>3.9732010000000013</c:v>
              </c:pt>
              <c:pt idx="163">
                <c:v>3.9982029999999567</c:v>
              </c:pt>
              <c:pt idx="164">
                <c:v>4.0002019999999998</c:v>
              </c:pt>
              <c:pt idx="169">
                <c:v>0</c:v>
              </c:pt>
              <c:pt idx="170">
                <c:v>0</c:v>
              </c:pt>
              <c:pt idx="171">
                <c:v>0</c:v>
              </c:pt>
              <c:pt idx="172">
                <c:v>0</c:v>
              </c:pt>
              <c:pt idx="173">
                <c:v>0</c:v>
              </c:pt>
              <c:pt idx="174">
                <c:v>0</c:v>
              </c:pt>
              <c:pt idx="175">
                <c:v>0</c:v>
              </c:pt>
              <c:pt idx="176">
                <c:v>0</c:v>
              </c:pt>
              <c:pt idx="177">
                <c:v>0</c:v>
              </c:pt>
              <c:pt idx="178">
                <c:v>0</c:v>
              </c:pt>
              <c:pt idx="179">
                <c:v>0</c:v>
              </c:pt>
              <c:pt idx="180">
                <c:v>0</c:v>
              </c:pt>
              <c:pt idx="181">
                <c:v>0</c:v>
              </c:pt>
              <c:pt idx="182">
                <c:v>0</c:v>
              </c:pt>
              <c:pt idx="183">
                <c:v>0</c:v>
              </c:pt>
              <c:pt idx="184">
                <c:v>0</c:v>
              </c:pt>
              <c:pt idx="185">
                <c:v>0</c:v>
              </c:pt>
              <c:pt idx="186">
                <c:v>0</c:v>
              </c:pt>
              <c:pt idx="187">
                <c:v>0</c:v>
              </c:pt>
              <c:pt idx="188">
                <c:v>0</c:v>
              </c:pt>
              <c:pt idx="189">
                <c:v>0</c:v>
              </c:pt>
              <c:pt idx="190">
                <c:v>0</c:v>
              </c:pt>
              <c:pt idx="191">
                <c:v>0</c:v>
              </c:pt>
              <c:pt idx="192">
                <c:v>0</c:v>
              </c:pt>
              <c:pt idx="193">
                <c:v>0</c:v>
              </c:pt>
              <c:pt idx="194">
                <c:v>0</c:v>
              </c:pt>
              <c:pt idx="195">
                <c:v>0</c:v>
              </c:pt>
              <c:pt idx="196">
                <c:v>0</c:v>
              </c:pt>
              <c:pt idx="197">
                <c:v>0</c:v>
              </c:pt>
              <c:pt idx="198">
                <c:v>0</c:v>
              </c:pt>
              <c:pt idx="199">
                <c:v>0</c:v>
              </c:pt>
              <c:pt idx="200">
                <c:v>0</c:v>
              </c:pt>
              <c:pt idx="201">
                <c:v>0</c:v>
              </c:pt>
              <c:pt idx="202">
                <c:v>0</c:v>
              </c:pt>
              <c:pt idx="203">
                <c:v>0</c:v>
              </c:pt>
              <c:pt idx="204">
                <c:v>0</c:v>
              </c:pt>
              <c:pt idx="205">
                <c:v>0</c:v>
              </c:pt>
              <c:pt idx="206">
                <c:v>0</c:v>
              </c:pt>
              <c:pt idx="207">
                <c:v>0</c:v>
              </c:pt>
              <c:pt idx="208">
                <c:v>0</c:v>
              </c:pt>
              <c:pt idx="209">
                <c:v>0</c:v>
              </c:pt>
              <c:pt idx="210">
                <c:v>0</c:v>
              </c:pt>
              <c:pt idx="211">
                <c:v>0</c:v>
              </c:pt>
              <c:pt idx="212">
                <c:v>0</c:v>
              </c:pt>
              <c:pt idx="213">
                <c:v>0</c:v>
              </c:pt>
              <c:pt idx="214">
                <c:v>0</c:v>
              </c:pt>
              <c:pt idx="215">
                <c:v>0</c:v>
              </c:pt>
              <c:pt idx="216">
                <c:v>0</c:v>
              </c:pt>
              <c:pt idx="217">
                <c:v>0</c:v>
              </c:pt>
              <c:pt idx="218">
                <c:v>0</c:v>
              </c:pt>
              <c:pt idx="219">
                <c:v>0</c:v>
              </c:pt>
              <c:pt idx="220">
                <c:v>0</c:v>
              </c:pt>
              <c:pt idx="221">
                <c:v>0</c:v>
              </c:pt>
              <c:pt idx="222">
                <c:v>0</c:v>
              </c:pt>
              <c:pt idx="223">
                <c:v>0</c:v>
              </c:pt>
              <c:pt idx="224">
                <c:v>0</c:v>
              </c:pt>
              <c:pt idx="225">
                <c:v>0</c:v>
              </c:pt>
              <c:pt idx="226">
                <c:v>0</c:v>
              </c:pt>
              <c:pt idx="227">
                <c:v>0</c:v>
              </c:pt>
              <c:pt idx="228">
                <c:v>0</c:v>
              </c:pt>
              <c:pt idx="229">
                <c:v>0</c:v>
              </c:pt>
              <c:pt idx="230">
                <c:v>0</c:v>
              </c:pt>
              <c:pt idx="231">
                <c:v>0</c:v>
              </c:pt>
              <c:pt idx="232">
                <c:v>0</c:v>
              </c:pt>
              <c:pt idx="233">
                <c:v>0</c:v>
              </c:pt>
              <c:pt idx="234">
                <c:v>0</c:v>
              </c:pt>
              <c:pt idx="235">
                <c:v>0</c:v>
              </c:pt>
              <c:pt idx="236">
                <c:v>0</c:v>
              </c:pt>
              <c:pt idx="237">
                <c:v>0</c:v>
              </c:pt>
              <c:pt idx="238">
                <c:v>0</c:v>
              </c:pt>
              <c:pt idx="239">
                <c:v>0</c:v>
              </c:pt>
              <c:pt idx="240">
                <c:v>0</c:v>
              </c:pt>
              <c:pt idx="241">
                <c:v>0</c:v>
              </c:pt>
              <c:pt idx="242">
                <c:v>0</c:v>
              </c:pt>
              <c:pt idx="243">
                <c:v>0</c:v>
              </c:pt>
              <c:pt idx="244">
                <c:v>0</c:v>
              </c:pt>
              <c:pt idx="245">
                <c:v>0</c:v>
              </c:pt>
              <c:pt idx="246">
                <c:v>0</c:v>
              </c:pt>
              <c:pt idx="247">
                <c:v>0</c:v>
              </c:pt>
              <c:pt idx="248">
                <c:v>0</c:v>
              </c:pt>
              <c:pt idx="249">
                <c:v>0</c:v>
              </c:pt>
              <c:pt idx="250">
                <c:v>0</c:v>
              </c:pt>
              <c:pt idx="251">
                <c:v>0</c:v>
              </c:pt>
              <c:pt idx="252">
                <c:v>0</c:v>
              </c:pt>
              <c:pt idx="253">
                <c:v>0</c:v>
              </c:pt>
              <c:pt idx="254">
                <c:v>0</c:v>
              </c:pt>
              <c:pt idx="255">
                <c:v>0</c:v>
              </c:pt>
              <c:pt idx="256">
                <c:v>0</c:v>
              </c:pt>
              <c:pt idx="257">
                <c:v>0</c:v>
              </c:pt>
              <c:pt idx="258">
                <c:v>0</c:v>
              </c:pt>
              <c:pt idx="259">
                <c:v>0</c:v>
              </c:pt>
              <c:pt idx="260">
                <c:v>0</c:v>
              </c:pt>
              <c:pt idx="261">
                <c:v>0</c:v>
              </c:pt>
              <c:pt idx="262">
                <c:v>0</c:v>
              </c:pt>
              <c:pt idx="263">
                <c:v>0</c:v>
              </c:pt>
              <c:pt idx="264">
                <c:v>0</c:v>
              </c:pt>
              <c:pt idx="265">
                <c:v>0</c:v>
              </c:pt>
              <c:pt idx="266">
                <c:v>0</c:v>
              </c:pt>
              <c:pt idx="267">
                <c:v>0</c:v>
              </c:pt>
              <c:pt idx="268">
                <c:v>0</c:v>
              </c:pt>
              <c:pt idx="269">
                <c:v>0</c:v>
              </c:pt>
              <c:pt idx="270">
                <c:v>0</c:v>
              </c:pt>
              <c:pt idx="271">
                <c:v>0</c:v>
              </c:pt>
              <c:pt idx="272">
                <c:v>0</c:v>
              </c:pt>
              <c:pt idx="273">
                <c:v>0</c:v>
              </c:pt>
              <c:pt idx="274">
                <c:v>0</c:v>
              </c:pt>
              <c:pt idx="275">
                <c:v>0</c:v>
              </c:pt>
              <c:pt idx="276">
                <c:v>0</c:v>
              </c:pt>
              <c:pt idx="277">
                <c:v>0</c:v>
              </c:pt>
              <c:pt idx="278">
                <c:v>0</c:v>
              </c:pt>
              <c:pt idx="279">
                <c:v>0</c:v>
              </c:pt>
              <c:pt idx="280">
                <c:v>0</c:v>
              </c:pt>
              <c:pt idx="281">
                <c:v>0</c:v>
              </c:pt>
              <c:pt idx="282">
                <c:v>0</c:v>
              </c:pt>
              <c:pt idx="283">
                <c:v>0</c:v>
              </c:pt>
              <c:pt idx="284">
                <c:v>0</c:v>
              </c:pt>
              <c:pt idx="285">
                <c:v>0</c:v>
              </c:pt>
              <c:pt idx="286">
                <c:v>0</c:v>
              </c:pt>
              <c:pt idx="287">
                <c:v>0</c:v>
              </c:pt>
              <c:pt idx="288">
                <c:v>0</c:v>
              </c:pt>
              <c:pt idx="289">
                <c:v>0</c:v>
              </c:pt>
              <c:pt idx="290">
                <c:v>0</c:v>
              </c:pt>
              <c:pt idx="291">
                <c:v>0</c:v>
              </c:pt>
              <c:pt idx="292">
                <c:v>0</c:v>
              </c:pt>
              <c:pt idx="293">
                <c:v>0</c:v>
              </c:pt>
              <c:pt idx="294">
                <c:v>0</c:v>
              </c:pt>
              <c:pt idx="295">
                <c:v>0</c:v>
              </c:pt>
              <c:pt idx="296">
                <c:v>0</c:v>
              </c:pt>
              <c:pt idx="297">
                <c:v>0</c:v>
              </c:pt>
              <c:pt idx="298">
                <c:v>0</c:v>
              </c:pt>
              <c:pt idx="299">
                <c:v>0</c:v>
              </c:pt>
              <c:pt idx="300">
                <c:v>0</c:v>
              </c:pt>
              <c:pt idx="301">
                <c:v>0</c:v>
              </c:pt>
              <c:pt idx="302">
                <c:v>0</c:v>
              </c:pt>
              <c:pt idx="303">
                <c:v>0</c:v>
              </c:pt>
              <c:pt idx="304">
                <c:v>0</c:v>
              </c:pt>
              <c:pt idx="305">
                <c:v>0</c:v>
              </c:pt>
              <c:pt idx="306">
                <c:v>0</c:v>
              </c:pt>
              <c:pt idx="307">
                <c:v>0</c:v>
              </c:pt>
              <c:pt idx="308">
                <c:v>0</c:v>
              </c:pt>
              <c:pt idx="309">
                <c:v>0</c:v>
              </c:pt>
              <c:pt idx="310">
                <c:v>0</c:v>
              </c:pt>
              <c:pt idx="311">
                <c:v>0</c:v>
              </c:pt>
              <c:pt idx="312">
                <c:v>0</c:v>
              </c:pt>
              <c:pt idx="313">
                <c:v>0</c:v>
              </c:pt>
              <c:pt idx="314">
                <c:v>0</c:v>
              </c:pt>
              <c:pt idx="315">
                <c:v>0</c:v>
              </c:pt>
              <c:pt idx="316">
                <c:v>0</c:v>
              </c:pt>
              <c:pt idx="317">
                <c:v>0</c:v>
              </c:pt>
              <c:pt idx="318">
                <c:v>0</c:v>
              </c:pt>
              <c:pt idx="319">
                <c:v>0</c:v>
              </c:pt>
              <c:pt idx="320">
                <c:v>0</c:v>
              </c:pt>
              <c:pt idx="321">
                <c:v>0</c:v>
              </c:pt>
              <c:pt idx="322">
                <c:v>0</c:v>
              </c:pt>
              <c:pt idx="323">
                <c:v>0</c:v>
              </c:pt>
              <c:pt idx="324">
                <c:v>0</c:v>
              </c:pt>
              <c:pt idx="325">
                <c:v>0</c:v>
              </c:pt>
              <c:pt idx="326">
                <c:v>0</c:v>
              </c:pt>
              <c:pt idx="327">
                <c:v>0</c:v>
              </c:pt>
              <c:pt idx="328">
                <c:v>0</c:v>
              </c:pt>
              <c:pt idx="329">
                <c:v>0</c:v>
              </c:pt>
              <c:pt idx="330">
                <c:v>0</c:v>
              </c:pt>
              <c:pt idx="331">
                <c:v>0</c:v>
              </c:pt>
              <c:pt idx="332">
                <c:v>0</c:v>
              </c:pt>
              <c:pt idx="333">
                <c:v>0</c:v>
              </c:pt>
              <c:pt idx="334">
                <c:v>0</c:v>
              </c:pt>
              <c:pt idx="335">
                <c:v>0</c:v>
              </c:pt>
              <c:pt idx="336">
                <c:v>0</c:v>
              </c:pt>
              <c:pt idx="337">
                <c:v>0</c:v>
              </c:pt>
              <c:pt idx="338">
                <c:v>0</c:v>
              </c:pt>
              <c:pt idx="339">
                <c:v>0</c:v>
              </c:pt>
              <c:pt idx="340">
                <c:v>0</c:v>
              </c:pt>
              <c:pt idx="341">
                <c:v>0</c:v>
              </c:pt>
              <c:pt idx="342">
                <c:v>0</c:v>
              </c:pt>
              <c:pt idx="343">
                <c:v>0</c:v>
              </c:pt>
              <c:pt idx="344">
                <c:v>0</c:v>
              </c:pt>
              <c:pt idx="345">
                <c:v>0</c:v>
              </c:pt>
              <c:pt idx="346">
                <c:v>0</c:v>
              </c:pt>
              <c:pt idx="347">
                <c:v>0</c:v>
              </c:pt>
              <c:pt idx="348">
                <c:v>0</c:v>
              </c:pt>
              <c:pt idx="349">
                <c:v>0</c:v>
              </c:pt>
              <c:pt idx="350">
                <c:v>0</c:v>
              </c:pt>
              <c:pt idx="351">
                <c:v>0</c:v>
              </c:pt>
              <c:pt idx="352">
                <c:v>0</c:v>
              </c:pt>
              <c:pt idx="353">
                <c:v>0</c:v>
              </c:pt>
              <c:pt idx="354">
                <c:v>0</c:v>
              </c:pt>
              <c:pt idx="355">
                <c:v>0</c:v>
              </c:pt>
              <c:pt idx="356">
                <c:v>0</c:v>
              </c:pt>
              <c:pt idx="357">
                <c:v>0</c:v>
              </c:pt>
              <c:pt idx="358">
                <c:v>0</c:v>
              </c:pt>
              <c:pt idx="359">
                <c:v>0</c:v>
              </c:pt>
              <c:pt idx="360">
                <c:v>0</c:v>
              </c:pt>
              <c:pt idx="361">
                <c:v>0</c:v>
              </c:pt>
              <c:pt idx="362">
                <c:v>0</c:v>
              </c:pt>
              <c:pt idx="363">
                <c:v>0</c:v>
              </c:pt>
              <c:pt idx="364">
                <c:v>0</c:v>
              </c:pt>
              <c:pt idx="365">
                <c:v>0</c:v>
              </c:pt>
              <c:pt idx="366">
                <c:v>0</c:v>
              </c:pt>
              <c:pt idx="367">
                <c:v>0</c:v>
              </c:pt>
              <c:pt idx="368">
                <c:v>0</c:v>
              </c:pt>
              <c:pt idx="369">
                <c:v>0</c:v>
              </c:pt>
              <c:pt idx="370">
                <c:v>0</c:v>
              </c:pt>
              <c:pt idx="371">
                <c:v>0</c:v>
              </c:pt>
              <c:pt idx="372">
                <c:v>0</c:v>
              </c:pt>
              <c:pt idx="373">
                <c:v>0</c:v>
              </c:pt>
              <c:pt idx="374">
                <c:v>0</c:v>
              </c:pt>
              <c:pt idx="375">
                <c:v>0</c:v>
              </c:pt>
              <c:pt idx="376">
                <c:v>0</c:v>
              </c:pt>
              <c:pt idx="377">
                <c:v>0</c:v>
              </c:pt>
              <c:pt idx="378">
                <c:v>0</c:v>
              </c:pt>
              <c:pt idx="379">
                <c:v>0</c:v>
              </c:pt>
              <c:pt idx="380">
                <c:v>0</c:v>
              </c:pt>
              <c:pt idx="381">
                <c:v>0</c:v>
              </c:pt>
              <c:pt idx="382">
                <c:v>0</c:v>
              </c:pt>
              <c:pt idx="383">
                <c:v>0</c:v>
              </c:pt>
              <c:pt idx="384">
                <c:v>0</c:v>
              </c:pt>
              <c:pt idx="385">
                <c:v>0</c:v>
              </c:pt>
              <c:pt idx="386">
                <c:v>0</c:v>
              </c:pt>
              <c:pt idx="387">
                <c:v>0</c:v>
              </c:pt>
              <c:pt idx="388">
                <c:v>0</c:v>
              </c:pt>
              <c:pt idx="389">
                <c:v>0</c:v>
              </c:pt>
              <c:pt idx="390">
                <c:v>0</c:v>
              </c:pt>
              <c:pt idx="391">
                <c:v>0</c:v>
              </c:pt>
              <c:pt idx="392">
                <c:v>0</c:v>
              </c:pt>
              <c:pt idx="393">
                <c:v>0</c:v>
              </c:pt>
              <c:pt idx="394">
                <c:v>0</c:v>
              </c:pt>
              <c:pt idx="395">
                <c:v>0</c:v>
              </c:pt>
              <c:pt idx="396">
                <c:v>0</c:v>
              </c:pt>
              <c:pt idx="397">
                <c:v>0</c:v>
              </c:pt>
              <c:pt idx="398">
                <c:v>0</c:v>
              </c:pt>
              <c:pt idx="399">
                <c:v>0</c:v>
              </c:pt>
              <c:pt idx="400">
                <c:v>0</c:v>
              </c:pt>
              <c:pt idx="401">
                <c:v>0</c:v>
              </c:pt>
              <c:pt idx="402">
                <c:v>0</c:v>
              </c:pt>
              <c:pt idx="403">
                <c:v>0</c:v>
              </c:pt>
              <c:pt idx="404">
                <c:v>0</c:v>
              </c:pt>
              <c:pt idx="405">
                <c:v>0</c:v>
              </c:pt>
              <c:pt idx="406">
                <c:v>0</c:v>
              </c:pt>
              <c:pt idx="407">
                <c:v>0</c:v>
              </c:pt>
              <c:pt idx="408">
                <c:v>0</c:v>
              </c:pt>
              <c:pt idx="409">
                <c:v>0</c:v>
              </c:pt>
              <c:pt idx="410">
                <c:v>0</c:v>
              </c:pt>
              <c:pt idx="411">
                <c:v>0</c:v>
              </c:pt>
              <c:pt idx="412">
                <c:v>0</c:v>
              </c:pt>
              <c:pt idx="413">
                <c:v>0</c:v>
              </c:pt>
              <c:pt idx="414">
                <c:v>0</c:v>
              </c:pt>
              <c:pt idx="415">
                <c:v>0</c:v>
              </c:pt>
              <c:pt idx="416">
                <c:v>0</c:v>
              </c:pt>
              <c:pt idx="417">
                <c:v>0</c:v>
              </c:pt>
              <c:pt idx="418">
                <c:v>0</c:v>
              </c:pt>
              <c:pt idx="419">
                <c:v>0</c:v>
              </c:pt>
              <c:pt idx="420">
                <c:v>0</c:v>
              </c:pt>
              <c:pt idx="421">
                <c:v>0</c:v>
              </c:pt>
              <c:pt idx="422">
                <c:v>0</c:v>
              </c:pt>
              <c:pt idx="423">
                <c:v>0</c:v>
              </c:pt>
              <c:pt idx="424">
                <c:v>0</c:v>
              </c:pt>
              <c:pt idx="425">
                <c:v>0</c:v>
              </c:pt>
              <c:pt idx="426">
                <c:v>0</c:v>
              </c:pt>
              <c:pt idx="427">
                <c:v>0</c:v>
              </c:pt>
              <c:pt idx="428">
                <c:v>0</c:v>
              </c:pt>
              <c:pt idx="429">
                <c:v>0</c:v>
              </c:pt>
              <c:pt idx="430">
                <c:v>0</c:v>
              </c:pt>
              <c:pt idx="431">
                <c:v>0</c:v>
              </c:pt>
              <c:pt idx="432">
                <c:v>0</c:v>
              </c:pt>
              <c:pt idx="433">
                <c:v>0</c:v>
              </c:pt>
              <c:pt idx="434">
                <c:v>0</c:v>
              </c:pt>
              <c:pt idx="435">
                <c:v>0</c:v>
              </c:pt>
              <c:pt idx="436">
                <c:v>0</c:v>
              </c:pt>
              <c:pt idx="437">
                <c:v>0</c:v>
              </c:pt>
              <c:pt idx="438">
                <c:v>0</c:v>
              </c:pt>
              <c:pt idx="439">
                <c:v>0</c:v>
              </c:pt>
              <c:pt idx="440">
                <c:v>0</c:v>
              </c:pt>
              <c:pt idx="441">
                <c:v>0</c:v>
              </c:pt>
              <c:pt idx="442">
                <c:v>0</c:v>
              </c:pt>
              <c:pt idx="443">
                <c:v>0</c:v>
              </c:pt>
              <c:pt idx="444">
                <c:v>0</c:v>
              </c:pt>
              <c:pt idx="445">
                <c:v>0</c:v>
              </c:pt>
              <c:pt idx="446">
                <c:v>0</c:v>
              </c:pt>
              <c:pt idx="447">
                <c:v>0</c:v>
              </c:pt>
              <c:pt idx="448">
                <c:v>0</c:v>
              </c:pt>
              <c:pt idx="449">
                <c:v>0</c:v>
              </c:pt>
              <c:pt idx="450">
                <c:v>0</c:v>
              </c:pt>
              <c:pt idx="451">
                <c:v>0</c:v>
              </c:pt>
              <c:pt idx="452">
                <c:v>0</c:v>
              </c:pt>
              <c:pt idx="453">
                <c:v>0</c:v>
              </c:pt>
              <c:pt idx="454">
                <c:v>0</c:v>
              </c:pt>
              <c:pt idx="455">
                <c:v>0</c:v>
              </c:pt>
              <c:pt idx="456">
                <c:v>0</c:v>
              </c:pt>
              <c:pt idx="457">
                <c:v>0</c:v>
              </c:pt>
              <c:pt idx="458">
                <c:v>0</c:v>
              </c:pt>
              <c:pt idx="459">
                <c:v>0</c:v>
              </c:pt>
              <c:pt idx="460">
                <c:v>0</c:v>
              </c:pt>
              <c:pt idx="461">
                <c:v>0</c:v>
              </c:pt>
              <c:pt idx="462">
                <c:v>0</c:v>
              </c:pt>
              <c:pt idx="463">
                <c:v>0</c:v>
              </c:pt>
              <c:pt idx="464">
                <c:v>0</c:v>
              </c:pt>
              <c:pt idx="465">
                <c:v>0</c:v>
              </c:pt>
              <c:pt idx="466">
                <c:v>0</c:v>
              </c:pt>
              <c:pt idx="467">
                <c:v>0</c:v>
              </c:pt>
              <c:pt idx="468">
                <c:v>0</c:v>
              </c:pt>
              <c:pt idx="469">
                <c:v>0</c:v>
              </c:pt>
              <c:pt idx="470">
                <c:v>0</c:v>
              </c:pt>
              <c:pt idx="471">
                <c:v>0</c:v>
              </c:pt>
              <c:pt idx="472">
                <c:v>0</c:v>
              </c:pt>
              <c:pt idx="473">
                <c:v>0</c:v>
              </c:pt>
              <c:pt idx="474">
                <c:v>0</c:v>
              </c:pt>
              <c:pt idx="475">
                <c:v>0</c:v>
              </c:pt>
              <c:pt idx="476">
                <c:v>0</c:v>
              </c:pt>
              <c:pt idx="477">
                <c:v>0</c:v>
              </c:pt>
              <c:pt idx="478">
                <c:v>0</c:v>
              </c:pt>
              <c:pt idx="479">
                <c:v>0</c:v>
              </c:pt>
              <c:pt idx="480">
                <c:v>0</c:v>
              </c:pt>
              <c:pt idx="481">
                <c:v>0</c:v>
              </c:pt>
              <c:pt idx="482">
                <c:v>0</c:v>
              </c:pt>
              <c:pt idx="483">
                <c:v>0</c:v>
              </c:pt>
              <c:pt idx="484">
                <c:v>0</c:v>
              </c:pt>
              <c:pt idx="485">
                <c:v>0</c:v>
              </c:pt>
              <c:pt idx="486">
                <c:v>0</c:v>
              </c:pt>
              <c:pt idx="487">
                <c:v>0</c:v>
              </c:pt>
              <c:pt idx="488">
                <c:v>0</c:v>
              </c:pt>
              <c:pt idx="489">
                <c:v>0</c:v>
              </c:pt>
              <c:pt idx="490">
                <c:v>0</c:v>
              </c:pt>
              <c:pt idx="491">
                <c:v>0</c:v>
              </c:pt>
              <c:pt idx="492">
                <c:v>0</c:v>
              </c:pt>
              <c:pt idx="493">
                <c:v>0</c:v>
              </c:pt>
              <c:pt idx="494">
                <c:v>0</c:v>
              </c:pt>
              <c:pt idx="495">
                <c:v>0</c:v>
              </c:pt>
              <c:pt idx="496">
                <c:v>0</c:v>
              </c:pt>
              <c:pt idx="497">
                <c:v>0</c:v>
              </c:pt>
              <c:pt idx="498">
                <c:v>0</c:v>
              </c:pt>
              <c:pt idx="499">
                <c:v>0</c:v>
              </c:pt>
              <c:pt idx="500">
                <c:v>0</c:v>
              </c:pt>
              <c:pt idx="501">
                <c:v>0</c:v>
              </c:pt>
              <c:pt idx="502">
                <c:v>0</c:v>
              </c:pt>
              <c:pt idx="503">
                <c:v>0</c:v>
              </c:pt>
              <c:pt idx="504">
                <c:v>0</c:v>
              </c:pt>
              <c:pt idx="505">
                <c:v>0</c:v>
              </c:pt>
              <c:pt idx="506">
                <c:v>0</c:v>
              </c:pt>
              <c:pt idx="507">
                <c:v>0</c:v>
              </c:pt>
              <c:pt idx="508">
                <c:v>0</c:v>
              </c:pt>
              <c:pt idx="509">
                <c:v>0</c:v>
              </c:pt>
              <c:pt idx="510">
                <c:v>0</c:v>
              </c:pt>
              <c:pt idx="511">
                <c:v>0</c:v>
              </c:pt>
              <c:pt idx="512">
                <c:v>0</c:v>
              </c:pt>
              <c:pt idx="513">
                <c:v>0</c:v>
              </c:pt>
              <c:pt idx="514">
                <c:v>0</c:v>
              </c:pt>
              <c:pt idx="515">
                <c:v>0</c:v>
              </c:pt>
              <c:pt idx="516">
                <c:v>0</c:v>
              </c:pt>
              <c:pt idx="517">
                <c:v>0</c:v>
              </c:pt>
              <c:pt idx="518">
                <c:v>0</c:v>
              </c:pt>
              <c:pt idx="519">
                <c:v>0</c:v>
              </c:pt>
              <c:pt idx="520">
                <c:v>0</c:v>
              </c:pt>
              <c:pt idx="521">
                <c:v>0</c:v>
              </c:pt>
              <c:pt idx="522">
                <c:v>0</c:v>
              </c:pt>
              <c:pt idx="523">
                <c:v>0</c:v>
              </c:pt>
              <c:pt idx="524">
                <c:v>0</c:v>
              </c:pt>
              <c:pt idx="525">
                <c:v>0</c:v>
              </c:pt>
              <c:pt idx="526">
                <c:v>0</c:v>
              </c:pt>
              <c:pt idx="527">
                <c:v>0</c:v>
              </c:pt>
              <c:pt idx="528">
                <c:v>0</c:v>
              </c:pt>
              <c:pt idx="529">
                <c:v>0</c:v>
              </c:pt>
              <c:pt idx="530">
                <c:v>0</c:v>
              </c:pt>
              <c:pt idx="531">
                <c:v>0</c:v>
              </c:pt>
              <c:pt idx="532">
                <c:v>0</c:v>
              </c:pt>
              <c:pt idx="533">
                <c:v>0</c:v>
              </c:pt>
              <c:pt idx="534">
                <c:v>0</c:v>
              </c:pt>
              <c:pt idx="535">
                <c:v>0</c:v>
              </c:pt>
              <c:pt idx="536">
                <c:v>0</c:v>
              </c:pt>
              <c:pt idx="537">
                <c:v>0</c:v>
              </c:pt>
              <c:pt idx="538">
                <c:v>0</c:v>
              </c:pt>
              <c:pt idx="539">
                <c:v>0</c:v>
              </c:pt>
              <c:pt idx="540">
                <c:v>0</c:v>
              </c:pt>
              <c:pt idx="541">
                <c:v>0</c:v>
              </c:pt>
              <c:pt idx="542">
                <c:v>0</c:v>
              </c:pt>
              <c:pt idx="543">
                <c:v>0</c:v>
              </c:pt>
              <c:pt idx="544">
                <c:v>0</c:v>
              </c:pt>
              <c:pt idx="545">
                <c:v>0</c:v>
              </c:pt>
              <c:pt idx="546">
                <c:v>0</c:v>
              </c:pt>
              <c:pt idx="547">
                <c:v>0</c:v>
              </c:pt>
              <c:pt idx="548">
                <c:v>0</c:v>
              </c:pt>
              <c:pt idx="549">
                <c:v>0</c:v>
              </c:pt>
              <c:pt idx="550">
                <c:v>0</c:v>
              </c:pt>
              <c:pt idx="551">
                <c:v>0</c:v>
              </c:pt>
              <c:pt idx="552">
                <c:v>0</c:v>
              </c:pt>
              <c:pt idx="553">
                <c:v>0</c:v>
              </c:pt>
              <c:pt idx="554">
                <c:v>0</c:v>
              </c:pt>
              <c:pt idx="555">
                <c:v>0</c:v>
              </c:pt>
              <c:pt idx="556">
                <c:v>0</c:v>
              </c:pt>
              <c:pt idx="557">
                <c:v>0</c:v>
              </c:pt>
              <c:pt idx="558">
                <c:v>0</c:v>
              </c:pt>
              <c:pt idx="559">
                <c:v>0</c:v>
              </c:pt>
              <c:pt idx="560">
                <c:v>0</c:v>
              </c:pt>
              <c:pt idx="561">
                <c:v>0</c:v>
              </c:pt>
              <c:pt idx="562">
                <c:v>0</c:v>
              </c:pt>
              <c:pt idx="563">
                <c:v>0</c:v>
              </c:pt>
              <c:pt idx="564">
                <c:v>0</c:v>
              </c:pt>
              <c:pt idx="565">
                <c:v>0</c:v>
              </c:pt>
              <c:pt idx="566">
                <c:v>0</c:v>
              </c:pt>
              <c:pt idx="567">
                <c:v>0</c:v>
              </c:pt>
              <c:pt idx="568">
                <c:v>0</c:v>
              </c:pt>
              <c:pt idx="569">
                <c:v>0</c:v>
              </c:pt>
              <c:pt idx="570">
                <c:v>0</c:v>
              </c:pt>
              <c:pt idx="571">
                <c:v>0</c:v>
              </c:pt>
              <c:pt idx="572">
                <c:v>0</c:v>
              </c:pt>
              <c:pt idx="573">
                <c:v>0</c:v>
              </c:pt>
              <c:pt idx="574">
                <c:v>0</c:v>
              </c:pt>
              <c:pt idx="575">
                <c:v>0</c:v>
              </c:pt>
              <c:pt idx="576">
                <c:v>0</c:v>
              </c:pt>
              <c:pt idx="577">
                <c:v>0</c:v>
              </c:pt>
              <c:pt idx="578">
                <c:v>0</c:v>
              </c:pt>
              <c:pt idx="579">
                <c:v>0</c:v>
              </c:pt>
              <c:pt idx="580">
                <c:v>0</c:v>
              </c:pt>
              <c:pt idx="581">
                <c:v>0</c:v>
              </c:pt>
              <c:pt idx="582">
                <c:v>0</c:v>
              </c:pt>
              <c:pt idx="583">
                <c:v>0</c:v>
              </c:pt>
              <c:pt idx="584">
                <c:v>0</c:v>
              </c:pt>
              <c:pt idx="585">
                <c:v>0</c:v>
              </c:pt>
              <c:pt idx="586">
                <c:v>0</c:v>
              </c:pt>
              <c:pt idx="587">
                <c:v>0</c:v>
              </c:pt>
              <c:pt idx="588">
                <c:v>0</c:v>
              </c:pt>
              <c:pt idx="589">
                <c:v>0</c:v>
              </c:pt>
              <c:pt idx="590">
                <c:v>0</c:v>
              </c:pt>
              <c:pt idx="591">
                <c:v>0</c:v>
              </c:pt>
              <c:pt idx="592">
                <c:v>0</c:v>
              </c:pt>
              <c:pt idx="593">
                <c:v>0</c:v>
              </c:pt>
              <c:pt idx="594">
                <c:v>0</c:v>
              </c:pt>
              <c:pt idx="595">
                <c:v>0</c:v>
              </c:pt>
              <c:pt idx="596">
                <c:v>0</c:v>
              </c:pt>
              <c:pt idx="597">
                <c:v>0</c:v>
              </c:pt>
              <c:pt idx="598">
                <c:v>0</c:v>
              </c:pt>
              <c:pt idx="599">
                <c:v>0</c:v>
              </c:pt>
              <c:pt idx="600">
                <c:v>0</c:v>
              </c:pt>
              <c:pt idx="601">
                <c:v>0</c:v>
              </c:pt>
              <c:pt idx="602">
                <c:v>0</c:v>
              </c:pt>
              <c:pt idx="603">
                <c:v>0</c:v>
              </c:pt>
              <c:pt idx="604">
                <c:v>0</c:v>
              </c:pt>
              <c:pt idx="605">
                <c:v>0</c:v>
              </c:pt>
              <c:pt idx="606">
                <c:v>0</c:v>
              </c:pt>
              <c:pt idx="607">
                <c:v>0</c:v>
              </c:pt>
              <c:pt idx="608">
                <c:v>0</c:v>
              </c:pt>
              <c:pt idx="609">
                <c:v>0</c:v>
              </c:pt>
              <c:pt idx="610">
                <c:v>0</c:v>
              </c:pt>
              <c:pt idx="611">
                <c:v>0</c:v>
              </c:pt>
              <c:pt idx="612">
                <c:v>0</c:v>
              </c:pt>
              <c:pt idx="613">
                <c:v>0</c:v>
              </c:pt>
              <c:pt idx="614">
                <c:v>0</c:v>
              </c:pt>
              <c:pt idx="615">
                <c:v>0</c:v>
              </c:pt>
              <c:pt idx="616">
                <c:v>0</c:v>
              </c:pt>
              <c:pt idx="617">
                <c:v>0</c:v>
              </c:pt>
              <c:pt idx="618">
                <c:v>0</c:v>
              </c:pt>
              <c:pt idx="619">
                <c:v>0</c:v>
              </c:pt>
              <c:pt idx="620">
                <c:v>0</c:v>
              </c:pt>
              <c:pt idx="621">
                <c:v>0</c:v>
              </c:pt>
              <c:pt idx="622">
                <c:v>0</c:v>
              </c:pt>
              <c:pt idx="623">
                <c:v>0</c:v>
              </c:pt>
              <c:pt idx="624">
                <c:v>0</c:v>
              </c:pt>
              <c:pt idx="625">
                <c:v>0</c:v>
              </c:pt>
              <c:pt idx="626">
                <c:v>0</c:v>
              </c:pt>
              <c:pt idx="627">
                <c:v>0</c:v>
              </c:pt>
              <c:pt idx="628">
                <c:v>0</c:v>
              </c:pt>
              <c:pt idx="629">
                <c:v>0</c:v>
              </c:pt>
              <c:pt idx="630">
                <c:v>0</c:v>
              </c:pt>
              <c:pt idx="631">
                <c:v>0</c:v>
              </c:pt>
              <c:pt idx="632">
                <c:v>0</c:v>
              </c:pt>
              <c:pt idx="633">
                <c:v>0</c:v>
              </c:pt>
              <c:pt idx="634">
                <c:v>0</c:v>
              </c:pt>
              <c:pt idx="635">
                <c:v>0</c:v>
              </c:pt>
              <c:pt idx="636">
                <c:v>0</c:v>
              </c:pt>
              <c:pt idx="637">
                <c:v>0</c:v>
              </c:pt>
              <c:pt idx="638">
                <c:v>0</c:v>
              </c:pt>
              <c:pt idx="639">
                <c:v>0</c:v>
              </c:pt>
              <c:pt idx="640">
                <c:v>0</c:v>
              </c:pt>
              <c:pt idx="641">
                <c:v>0</c:v>
              </c:pt>
              <c:pt idx="642">
                <c:v>0</c:v>
              </c:pt>
              <c:pt idx="643">
                <c:v>0</c:v>
              </c:pt>
              <c:pt idx="644">
                <c:v>0</c:v>
              </c:pt>
              <c:pt idx="645">
                <c:v>0</c:v>
              </c:pt>
              <c:pt idx="646">
                <c:v>0</c:v>
              </c:pt>
              <c:pt idx="647">
                <c:v>0</c:v>
              </c:pt>
              <c:pt idx="648">
                <c:v>0</c:v>
              </c:pt>
              <c:pt idx="649">
                <c:v>0</c:v>
              </c:pt>
              <c:pt idx="650">
                <c:v>0</c:v>
              </c:pt>
              <c:pt idx="651">
                <c:v>0</c:v>
              </c:pt>
              <c:pt idx="652">
                <c:v>0</c:v>
              </c:pt>
              <c:pt idx="653">
                <c:v>0</c:v>
              </c:pt>
              <c:pt idx="654">
                <c:v>0</c:v>
              </c:pt>
              <c:pt idx="655">
                <c:v>0</c:v>
              </c:pt>
              <c:pt idx="656">
                <c:v>0</c:v>
              </c:pt>
              <c:pt idx="657">
                <c:v>0</c:v>
              </c:pt>
              <c:pt idx="658">
                <c:v>0</c:v>
              </c:pt>
              <c:pt idx="659">
                <c:v>0</c:v>
              </c:pt>
              <c:pt idx="660">
                <c:v>0</c:v>
              </c:pt>
              <c:pt idx="661">
                <c:v>0</c:v>
              </c:pt>
              <c:pt idx="662">
                <c:v>0</c:v>
              </c:pt>
              <c:pt idx="663">
                <c:v>0</c:v>
              </c:pt>
              <c:pt idx="664">
                <c:v>0</c:v>
              </c:pt>
              <c:pt idx="665">
                <c:v>0</c:v>
              </c:pt>
              <c:pt idx="666">
                <c:v>0</c:v>
              </c:pt>
              <c:pt idx="667">
                <c:v>0</c:v>
              </c:pt>
              <c:pt idx="668">
                <c:v>0</c:v>
              </c:pt>
              <c:pt idx="669">
                <c:v>0</c:v>
              </c:pt>
              <c:pt idx="670">
                <c:v>0</c:v>
              </c:pt>
              <c:pt idx="671">
                <c:v>0</c:v>
              </c:pt>
              <c:pt idx="672">
                <c:v>0</c:v>
              </c:pt>
              <c:pt idx="673">
                <c:v>0</c:v>
              </c:pt>
              <c:pt idx="674">
                <c:v>0</c:v>
              </c:pt>
              <c:pt idx="675">
                <c:v>0</c:v>
              </c:pt>
              <c:pt idx="676">
                <c:v>0</c:v>
              </c:pt>
              <c:pt idx="677">
                <c:v>0</c:v>
              </c:pt>
              <c:pt idx="678">
                <c:v>0</c:v>
              </c:pt>
              <c:pt idx="679">
                <c:v>0</c:v>
              </c:pt>
              <c:pt idx="680">
                <c:v>0</c:v>
              </c:pt>
              <c:pt idx="681">
                <c:v>0</c:v>
              </c:pt>
              <c:pt idx="682">
                <c:v>0</c:v>
              </c:pt>
              <c:pt idx="683">
                <c:v>0</c:v>
              </c:pt>
              <c:pt idx="684">
                <c:v>0</c:v>
              </c:pt>
              <c:pt idx="685">
                <c:v>0</c:v>
              </c:pt>
              <c:pt idx="686">
                <c:v>0</c:v>
              </c:pt>
              <c:pt idx="687">
                <c:v>0</c:v>
              </c:pt>
              <c:pt idx="688">
                <c:v>0</c:v>
              </c:pt>
              <c:pt idx="689">
                <c:v>0</c:v>
              </c:pt>
              <c:pt idx="690">
                <c:v>0</c:v>
              </c:pt>
              <c:pt idx="691">
                <c:v>0</c:v>
              </c:pt>
              <c:pt idx="692">
                <c:v>0</c:v>
              </c:pt>
              <c:pt idx="693">
                <c:v>0</c:v>
              </c:pt>
              <c:pt idx="694">
                <c:v>0</c:v>
              </c:pt>
              <c:pt idx="695">
                <c:v>0</c:v>
              </c:pt>
              <c:pt idx="696">
                <c:v>0</c:v>
              </c:pt>
              <c:pt idx="697">
                <c:v>0</c:v>
              </c:pt>
              <c:pt idx="698">
                <c:v>0</c:v>
              </c:pt>
              <c:pt idx="699">
                <c:v>0</c:v>
              </c:pt>
              <c:pt idx="700">
                <c:v>0</c:v>
              </c:pt>
              <c:pt idx="701">
                <c:v>0</c:v>
              </c:pt>
              <c:pt idx="702">
                <c:v>0</c:v>
              </c:pt>
              <c:pt idx="703">
                <c:v>0</c:v>
              </c:pt>
              <c:pt idx="704">
                <c:v>0</c:v>
              </c:pt>
              <c:pt idx="705">
                <c:v>0</c:v>
              </c:pt>
              <c:pt idx="706">
                <c:v>0</c:v>
              </c:pt>
              <c:pt idx="707">
                <c:v>0</c:v>
              </c:pt>
              <c:pt idx="708">
                <c:v>0</c:v>
              </c:pt>
              <c:pt idx="709">
                <c:v>0</c:v>
              </c:pt>
              <c:pt idx="710">
                <c:v>0</c:v>
              </c:pt>
              <c:pt idx="711">
                <c:v>0</c:v>
              </c:pt>
              <c:pt idx="712">
                <c:v>0</c:v>
              </c:pt>
              <c:pt idx="713">
                <c:v>0</c:v>
              </c:pt>
              <c:pt idx="714">
                <c:v>0</c:v>
              </c:pt>
              <c:pt idx="715">
                <c:v>0</c:v>
              </c:pt>
              <c:pt idx="716">
                <c:v>0</c:v>
              </c:pt>
              <c:pt idx="717">
                <c:v>0</c:v>
              </c:pt>
              <c:pt idx="718">
                <c:v>0</c:v>
              </c:pt>
              <c:pt idx="719">
                <c:v>0</c:v>
              </c:pt>
              <c:pt idx="720">
                <c:v>0</c:v>
              </c:pt>
              <c:pt idx="721">
                <c:v>0</c:v>
              </c:pt>
              <c:pt idx="722">
                <c:v>0</c:v>
              </c:pt>
              <c:pt idx="723">
                <c:v>0</c:v>
              </c:pt>
              <c:pt idx="724">
                <c:v>0</c:v>
              </c:pt>
              <c:pt idx="725">
                <c:v>0</c:v>
              </c:pt>
              <c:pt idx="726">
                <c:v>0</c:v>
              </c:pt>
              <c:pt idx="727">
                <c:v>0</c:v>
              </c:pt>
              <c:pt idx="728">
                <c:v>0</c:v>
              </c:pt>
              <c:pt idx="729">
                <c:v>0</c:v>
              </c:pt>
              <c:pt idx="730">
                <c:v>0</c:v>
              </c:pt>
              <c:pt idx="731">
                <c:v>0</c:v>
              </c:pt>
              <c:pt idx="732">
                <c:v>0</c:v>
              </c:pt>
              <c:pt idx="733">
                <c:v>0</c:v>
              </c:pt>
              <c:pt idx="734">
                <c:v>0</c:v>
              </c:pt>
              <c:pt idx="735">
                <c:v>0</c:v>
              </c:pt>
              <c:pt idx="736">
                <c:v>0</c:v>
              </c:pt>
              <c:pt idx="737">
                <c:v>0</c:v>
              </c:pt>
              <c:pt idx="738">
                <c:v>0</c:v>
              </c:pt>
              <c:pt idx="739">
                <c:v>0</c:v>
              </c:pt>
              <c:pt idx="740">
                <c:v>0</c:v>
              </c:pt>
              <c:pt idx="741">
                <c:v>0</c:v>
              </c:pt>
              <c:pt idx="742">
                <c:v>0</c:v>
              </c:pt>
              <c:pt idx="743">
                <c:v>0</c:v>
              </c:pt>
              <c:pt idx="744">
                <c:v>0</c:v>
              </c:pt>
              <c:pt idx="745">
                <c:v>0</c:v>
              </c:pt>
              <c:pt idx="746">
                <c:v>0</c:v>
              </c:pt>
              <c:pt idx="747">
                <c:v>0</c:v>
              </c:pt>
              <c:pt idx="748">
                <c:v>0</c:v>
              </c:pt>
              <c:pt idx="749">
                <c:v>0</c:v>
              </c:pt>
              <c:pt idx="750">
                <c:v>0</c:v>
              </c:pt>
              <c:pt idx="751">
                <c:v>0</c:v>
              </c:pt>
              <c:pt idx="752">
                <c:v>0</c:v>
              </c:pt>
              <c:pt idx="753">
                <c:v>0</c:v>
              </c:pt>
              <c:pt idx="754">
                <c:v>0</c:v>
              </c:pt>
              <c:pt idx="755">
                <c:v>0</c:v>
              </c:pt>
              <c:pt idx="756">
                <c:v>0</c:v>
              </c:pt>
              <c:pt idx="757">
                <c:v>0</c:v>
              </c:pt>
              <c:pt idx="758">
                <c:v>0</c:v>
              </c:pt>
              <c:pt idx="759">
                <c:v>0</c:v>
              </c:pt>
              <c:pt idx="760">
                <c:v>0</c:v>
              </c:pt>
              <c:pt idx="761">
                <c:v>0</c:v>
              </c:pt>
              <c:pt idx="762">
                <c:v>0</c:v>
              </c:pt>
              <c:pt idx="763">
                <c:v>0</c:v>
              </c:pt>
              <c:pt idx="764">
                <c:v>0</c:v>
              </c:pt>
              <c:pt idx="765">
                <c:v>0</c:v>
              </c:pt>
              <c:pt idx="766">
                <c:v>0</c:v>
              </c:pt>
              <c:pt idx="767">
                <c:v>0</c:v>
              </c:pt>
              <c:pt idx="768">
                <c:v>0</c:v>
              </c:pt>
              <c:pt idx="769">
                <c:v>0</c:v>
              </c:pt>
              <c:pt idx="770">
                <c:v>0</c:v>
              </c:pt>
              <c:pt idx="771">
                <c:v>0</c:v>
              </c:pt>
              <c:pt idx="772">
                <c:v>0</c:v>
              </c:pt>
              <c:pt idx="773">
                <c:v>0</c:v>
              </c:pt>
              <c:pt idx="774">
                <c:v>0</c:v>
              </c:pt>
              <c:pt idx="775">
                <c:v>0</c:v>
              </c:pt>
              <c:pt idx="776">
                <c:v>0</c:v>
              </c:pt>
              <c:pt idx="777">
                <c:v>0</c:v>
              </c:pt>
              <c:pt idx="778">
                <c:v>0</c:v>
              </c:pt>
              <c:pt idx="779">
                <c:v>0</c:v>
              </c:pt>
              <c:pt idx="780">
                <c:v>0</c:v>
              </c:pt>
              <c:pt idx="781">
                <c:v>0</c:v>
              </c:pt>
              <c:pt idx="782">
                <c:v>0</c:v>
              </c:pt>
              <c:pt idx="783">
                <c:v>0</c:v>
              </c:pt>
              <c:pt idx="784">
                <c:v>0</c:v>
              </c:pt>
              <c:pt idx="785">
                <c:v>0</c:v>
              </c:pt>
              <c:pt idx="786">
                <c:v>0</c:v>
              </c:pt>
              <c:pt idx="787">
                <c:v>0</c:v>
              </c:pt>
              <c:pt idx="788">
                <c:v>0</c:v>
              </c:pt>
              <c:pt idx="789">
                <c:v>0</c:v>
              </c:pt>
              <c:pt idx="790">
                <c:v>0</c:v>
              </c:pt>
              <c:pt idx="791">
                <c:v>0</c:v>
              </c:pt>
              <c:pt idx="792">
                <c:v>0</c:v>
              </c:pt>
              <c:pt idx="793">
                <c:v>0</c:v>
              </c:pt>
              <c:pt idx="794">
                <c:v>0</c:v>
              </c:pt>
              <c:pt idx="795">
                <c:v>0</c:v>
              </c:pt>
              <c:pt idx="796">
                <c:v>0</c:v>
              </c:pt>
              <c:pt idx="797">
                <c:v>0</c:v>
              </c:pt>
              <c:pt idx="798">
                <c:v>0</c:v>
              </c:pt>
              <c:pt idx="799">
                <c:v>0</c:v>
              </c:pt>
              <c:pt idx="800">
                <c:v>0</c:v>
              </c:pt>
              <c:pt idx="801">
                <c:v>0</c:v>
              </c:pt>
              <c:pt idx="802">
                <c:v>0</c:v>
              </c:pt>
              <c:pt idx="803">
                <c:v>0</c:v>
              </c:pt>
              <c:pt idx="804">
                <c:v>0</c:v>
              </c:pt>
              <c:pt idx="805">
                <c:v>0</c:v>
              </c:pt>
              <c:pt idx="806">
                <c:v>0</c:v>
              </c:pt>
              <c:pt idx="807">
                <c:v>0</c:v>
              </c:pt>
              <c:pt idx="808">
                <c:v>0</c:v>
              </c:pt>
              <c:pt idx="809">
                <c:v>0</c:v>
              </c:pt>
              <c:pt idx="810">
                <c:v>0</c:v>
              </c:pt>
              <c:pt idx="811">
                <c:v>0</c:v>
              </c:pt>
              <c:pt idx="812">
                <c:v>0</c:v>
              </c:pt>
              <c:pt idx="813">
                <c:v>0</c:v>
              </c:pt>
              <c:pt idx="814">
                <c:v>0</c:v>
              </c:pt>
              <c:pt idx="815">
                <c:v>0</c:v>
              </c:pt>
              <c:pt idx="816">
                <c:v>0</c:v>
              </c:pt>
              <c:pt idx="817">
                <c:v>0</c:v>
              </c:pt>
              <c:pt idx="818">
                <c:v>0</c:v>
              </c:pt>
              <c:pt idx="819">
                <c:v>0</c:v>
              </c:pt>
              <c:pt idx="820">
                <c:v>0</c:v>
              </c:pt>
              <c:pt idx="821">
                <c:v>0</c:v>
              </c:pt>
              <c:pt idx="822">
                <c:v>0</c:v>
              </c:pt>
              <c:pt idx="823">
                <c:v>0</c:v>
              </c:pt>
              <c:pt idx="824">
                <c:v>0</c:v>
              </c:pt>
              <c:pt idx="825">
                <c:v>0</c:v>
              </c:pt>
              <c:pt idx="826">
                <c:v>0</c:v>
              </c:pt>
              <c:pt idx="827">
                <c:v>0</c:v>
              </c:pt>
              <c:pt idx="828">
                <c:v>0</c:v>
              </c:pt>
              <c:pt idx="829">
                <c:v>0</c:v>
              </c:pt>
              <c:pt idx="830">
                <c:v>0</c:v>
              </c:pt>
              <c:pt idx="831">
                <c:v>0</c:v>
              </c:pt>
              <c:pt idx="832">
                <c:v>0</c:v>
              </c:pt>
              <c:pt idx="833">
                <c:v>0</c:v>
              </c:pt>
              <c:pt idx="834">
                <c:v>0</c:v>
              </c:pt>
              <c:pt idx="835">
                <c:v>0</c:v>
              </c:pt>
              <c:pt idx="836">
                <c:v>0</c:v>
              </c:pt>
              <c:pt idx="837">
                <c:v>0</c:v>
              </c:pt>
              <c:pt idx="838">
                <c:v>0</c:v>
              </c:pt>
              <c:pt idx="839">
                <c:v>0</c:v>
              </c:pt>
              <c:pt idx="840">
                <c:v>0</c:v>
              </c:pt>
              <c:pt idx="841">
                <c:v>0</c:v>
              </c:pt>
              <c:pt idx="842">
                <c:v>0</c:v>
              </c:pt>
              <c:pt idx="843">
                <c:v>0</c:v>
              </c:pt>
              <c:pt idx="844">
                <c:v>0</c:v>
              </c:pt>
              <c:pt idx="845">
                <c:v>0</c:v>
              </c:pt>
              <c:pt idx="846">
                <c:v>0</c:v>
              </c:pt>
              <c:pt idx="847">
                <c:v>0</c:v>
              </c:pt>
              <c:pt idx="848">
                <c:v>0</c:v>
              </c:pt>
              <c:pt idx="849">
                <c:v>0</c:v>
              </c:pt>
              <c:pt idx="850">
                <c:v>0</c:v>
              </c:pt>
              <c:pt idx="851">
                <c:v>0</c:v>
              </c:pt>
              <c:pt idx="852">
                <c:v>0</c:v>
              </c:pt>
              <c:pt idx="853">
                <c:v>0</c:v>
              </c:pt>
              <c:pt idx="854">
                <c:v>0</c:v>
              </c:pt>
              <c:pt idx="855">
                <c:v>0</c:v>
              </c:pt>
              <c:pt idx="856">
                <c:v>0</c:v>
              </c:pt>
              <c:pt idx="857">
                <c:v>0</c:v>
              </c:pt>
              <c:pt idx="858">
                <c:v>0</c:v>
              </c:pt>
              <c:pt idx="859">
                <c:v>0</c:v>
              </c:pt>
              <c:pt idx="860">
                <c:v>0</c:v>
              </c:pt>
              <c:pt idx="861">
                <c:v>0</c:v>
              </c:pt>
              <c:pt idx="862">
                <c:v>0</c:v>
              </c:pt>
              <c:pt idx="863">
                <c:v>0</c:v>
              </c:pt>
              <c:pt idx="864">
                <c:v>0</c:v>
              </c:pt>
              <c:pt idx="865">
                <c:v>0</c:v>
              </c:pt>
              <c:pt idx="866">
                <c:v>0</c:v>
              </c:pt>
              <c:pt idx="867">
                <c:v>0</c:v>
              </c:pt>
              <c:pt idx="868">
                <c:v>0</c:v>
              </c:pt>
              <c:pt idx="869">
                <c:v>0</c:v>
              </c:pt>
              <c:pt idx="870">
                <c:v>0</c:v>
              </c:pt>
              <c:pt idx="871">
                <c:v>0</c:v>
              </c:pt>
              <c:pt idx="872">
                <c:v>0</c:v>
              </c:pt>
              <c:pt idx="873">
                <c:v>0</c:v>
              </c:pt>
              <c:pt idx="874">
                <c:v>0</c:v>
              </c:pt>
              <c:pt idx="875">
                <c:v>0</c:v>
              </c:pt>
              <c:pt idx="876">
                <c:v>0</c:v>
              </c:pt>
              <c:pt idx="877">
                <c:v>0</c:v>
              </c:pt>
              <c:pt idx="878">
                <c:v>0</c:v>
              </c:pt>
              <c:pt idx="879">
                <c:v>0</c:v>
              </c:pt>
              <c:pt idx="880">
                <c:v>0</c:v>
              </c:pt>
              <c:pt idx="881">
                <c:v>0</c:v>
              </c:pt>
              <c:pt idx="882">
                <c:v>0</c:v>
              </c:pt>
              <c:pt idx="883">
                <c:v>0</c:v>
              </c:pt>
              <c:pt idx="884">
                <c:v>0</c:v>
              </c:pt>
              <c:pt idx="885">
                <c:v>0</c:v>
              </c:pt>
              <c:pt idx="886">
                <c:v>0</c:v>
              </c:pt>
              <c:pt idx="887">
                <c:v>0</c:v>
              </c:pt>
              <c:pt idx="888">
                <c:v>0</c:v>
              </c:pt>
              <c:pt idx="889">
                <c:v>0</c:v>
              </c:pt>
              <c:pt idx="890">
                <c:v>0</c:v>
              </c:pt>
              <c:pt idx="891">
                <c:v>0</c:v>
              </c:pt>
              <c:pt idx="892">
                <c:v>0</c:v>
              </c:pt>
              <c:pt idx="893">
                <c:v>0</c:v>
              </c:pt>
              <c:pt idx="894">
                <c:v>0</c:v>
              </c:pt>
              <c:pt idx="895">
                <c:v>0</c:v>
              </c:pt>
              <c:pt idx="896">
                <c:v>0</c:v>
              </c:pt>
              <c:pt idx="897">
                <c:v>0</c:v>
              </c:pt>
              <c:pt idx="898">
                <c:v>0</c:v>
              </c:pt>
              <c:pt idx="899">
                <c:v>0</c:v>
              </c:pt>
              <c:pt idx="900">
                <c:v>0</c:v>
              </c:pt>
              <c:pt idx="901">
                <c:v>0</c:v>
              </c:pt>
              <c:pt idx="902">
                <c:v>0</c:v>
              </c:pt>
              <c:pt idx="903">
                <c:v>0</c:v>
              </c:pt>
              <c:pt idx="904">
                <c:v>0</c:v>
              </c:pt>
              <c:pt idx="905">
                <c:v>0</c:v>
              </c:pt>
              <c:pt idx="906">
                <c:v>0</c:v>
              </c:pt>
              <c:pt idx="907">
                <c:v>0</c:v>
              </c:pt>
              <c:pt idx="908">
                <c:v>0</c:v>
              </c:pt>
              <c:pt idx="909">
                <c:v>0</c:v>
              </c:pt>
              <c:pt idx="910">
                <c:v>0</c:v>
              </c:pt>
              <c:pt idx="911">
                <c:v>0</c:v>
              </c:pt>
              <c:pt idx="912">
                <c:v>0</c:v>
              </c:pt>
              <c:pt idx="913">
                <c:v>0</c:v>
              </c:pt>
              <c:pt idx="914">
                <c:v>0</c:v>
              </c:pt>
              <c:pt idx="915">
                <c:v>0</c:v>
              </c:pt>
              <c:pt idx="916">
                <c:v>0</c:v>
              </c:pt>
              <c:pt idx="917">
                <c:v>0</c:v>
              </c:pt>
              <c:pt idx="918">
                <c:v>0</c:v>
              </c:pt>
              <c:pt idx="919">
                <c:v>0</c:v>
              </c:pt>
              <c:pt idx="920">
                <c:v>0</c:v>
              </c:pt>
              <c:pt idx="921">
                <c:v>0</c:v>
              </c:pt>
              <c:pt idx="922">
                <c:v>0</c:v>
              </c:pt>
              <c:pt idx="923">
                <c:v>0</c:v>
              </c:pt>
              <c:pt idx="924">
                <c:v>0</c:v>
              </c:pt>
              <c:pt idx="925">
                <c:v>0</c:v>
              </c:pt>
              <c:pt idx="926">
                <c:v>0</c:v>
              </c:pt>
              <c:pt idx="927">
                <c:v>0</c:v>
              </c:pt>
              <c:pt idx="928">
                <c:v>0</c:v>
              </c:pt>
              <c:pt idx="929">
                <c:v>0</c:v>
              </c:pt>
              <c:pt idx="930">
                <c:v>0</c:v>
              </c:pt>
              <c:pt idx="931">
                <c:v>0</c:v>
              </c:pt>
              <c:pt idx="932">
                <c:v>0</c:v>
              </c:pt>
              <c:pt idx="933">
                <c:v>0</c:v>
              </c:pt>
              <c:pt idx="934">
                <c:v>0</c:v>
              </c:pt>
              <c:pt idx="935">
                <c:v>0</c:v>
              </c:pt>
              <c:pt idx="936">
                <c:v>0</c:v>
              </c:pt>
              <c:pt idx="937">
                <c:v>0</c:v>
              </c:pt>
              <c:pt idx="938">
                <c:v>0</c:v>
              </c:pt>
              <c:pt idx="939">
                <c:v>0</c:v>
              </c:pt>
              <c:pt idx="940">
                <c:v>0</c:v>
              </c:pt>
              <c:pt idx="941">
                <c:v>0</c:v>
              </c:pt>
              <c:pt idx="942">
                <c:v>0</c:v>
              </c:pt>
              <c:pt idx="943">
                <c:v>0</c:v>
              </c:pt>
              <c:pt idx="944">
                <c:v>0</c:v>
              </c:pt>
              <c:pt idx="945">
                <c:v>0</c:v>
              </c:pt>
              <c:pt idx="946">
                <c:v>0</c:v>
              </c:pt>
              <c:pt idx="947">
                <c:v>0</c:v>
              </c:pt>
              <c:pt idx="948">
                <c:v>0</c:v>
              </c:pt>
              <c:pt idx="949">
                <c:v>0</c:v>
              </c:pt>
              <c:pt idx="950">
                <c:v>0</c:v>
              </c:pt>
              <c:pt idx="951">
                <c:v>0</c:v>
              </c:pt>
              <c:pt idx="952">
                <c:v>0</c:v>
              </c:pt>
              <c:pt idx="953">
                <c:v>0</c:v>
              </c:pt>
              <c:pt idx="954">
                <c:v>0</c:v>
              </c:pt>
              <c:pt idx="955">
                <c:v>0</c:v>
              </c:pt>
              <c:pt idx="956">
                <c:v>0</c:v>
              </c:pt>
              <c:pt idx="957">
                <c:v>0</c:v>
              </c:pt>
              <c:pt idx="958">
                <c:v>0</c:v>
              </c:pt>
              <c:pt idx="959">
                <c:v>0</c:v>
              </c:pt>
              <c:pt idx="960">
                <c:v>0</c:v>
              </c:pt>
              <c:pt idx="961">
                <c:v>0</c:v>
              </c:pt>
              <c:pt idx="962">
                <c:v>0</c:v>
              </c:pt>
              <c:pt idx="963">
                <c:v>0</c:v>
              </c:pt>
              <c:pt idx="964">
                <c:v>0</c:v>
              </c:pt>
              <c:pt idx="965">
                <c:v>0</c:v>
              </c:pt>
              <c:pt idx="966">
                <c:v>0</c:v>
              </c:pt>
              <c:pt idx="967">
                <c:v>0</c:v>
              </c:pt>
              <c:pt idx="968">
                <c:v>0</c:v>
              </c:pt>
              <c:pt idx="969">
                <c:v>0</c:v>
              </c:pt>
              <c:pt idx="970">
                <c:v>0</c:v>
              </c:pt>
              <c:pt idx="971">
                <c:v>0</c:v>
              </c:pt>
              <c:pt idx="972">
                <c:v>0</c:v>
              </c:pt>
              <c:pt idx="973">
                <c:v>0</c:v>
              </c:pt>
              <c:pt idx="974">
                <c:v>0</c:v>
              </c:pt>
              <c:pt idx="975">
                <c:v>0</c:v>
              </c:pt>
              <c:pt idx="976">
                <c:v>0</c:v>
              </c:pt>
              <c:pt idx="977">
                <c:v>0</c:v>
              </c:pt>
              <c:pt idx="978">
                <c:v>0</c:v>
              </c:pt>
              <c:pt idx="979">
                <c:v>0</c:v>
              </c:pt>
              <c:pt idx="980">
                <c:v>0</c:v>
              </c:pt>
              <c:pt idx="981">
                <c:v>0</c:v>
              </c:pt>
              <c:pt idx="982">
                <c:v>0</c:v>
              </c:pt>
              <c:pt idx="983">
                <c:v>0</c:v>
              </c:pt>
              <c:pt idx="984">
                <c:v>0</c:v>
              </c:pt>
              <c:pt idx="985">
                <c:v>0</c:v>
              </c:pt>
              <c:pt idx="986">
                <c:v>0</c:v>
              </c:pt>
              <c:pt idx="987">
                <c:v>0</c:v>
              </c:pt>
              <c:pt idx="988">
                <c:v>0</c:v>
              </c:pt>
              <c:pt idx="989">
                <c:v>0</c:v>
              </c:pt>
              <c:pt idx="990">
                <c:v>0</c:v>
              </c:pt>
              <c:pt idx="991">
                <c:v>0</c:v>
              </c:pt>
              <c:pt idx="992">
                <c:v>0</c:v>
              </c:pt>
              <c:pt idx="993">
                <c:v>0</c:v>
              </c:pt>
              <c:pt idx="994">
                <c:v>0</c:v>
              </c:pt>
              <c:pt idx="995">
                <c:v>0</c:v>
              </c:pt>
              <c:pt idx="996">
                <c:v>0</c:v>
              </c:pt>
              <c:pt idx="997">
                <c:v>0</c:v>
              </c:pt>
              <c:pt idx="998">
                <c:v>0</c:v>
              </c:pt>
              <c:pt idx="999">
                <c:v>0</c:v>
              </c:pt>
              <c:pt idx="1000">
                <c:v>0</c:v>
              </c:pt>
              <c:pt idx="1001">
                <c:v>0</c:v>
              </c:pt>
              <c:pt idx="1002">
                <c:v>0</c:v>
              </c:pt>
              <c:pt idx="1003">
                <c:v>0</c:v>
              </c:pt>
              <c:pt idx="1004">
                <c:v>0</c:v>
              </c:pt>
              <c:pt idx="1005">
                <c:v>0</c:v>
              </c:pt>
              <c:pt idx="1006">
                <c:v>0</c:v>
              </c:pt>
              <c:pt idx="1007">
                <c:v>0</c:v>
              </c:pt>
              <c:pt idx="1008">
                <c:v>0</c:v>
              </c:pt>
              <c:pt idx="1009">
                <c:v>0</c:v>
              </c:pt>
              <c:pt idx="1010">
                <c:v>0</c:v>
              </c:pt>
              <c:pt idx="1011">
                <c:v>0</c:v>
              </c:pt>
              <c:pt idx="1012">
                <c:v>0</c:v>
              </c:pt>
              <c:pt idx="1013">
                <c:v>0</c:v>
              </c:pt>
              <c:pt idx="1014">
                <c:v>0</c:v>
              </c:pt>
              <c:pt idx="1015">
                <c:v>0</c:v>
              </c:pt>
              <c:pt idx="1016">
                <c:v>0</c:v>
              </c:pt>
              <c:pt idx="1017">
                <c:v>0</c:v>
              </c:pt>
              <c:pt idx="1018">
                <c:v>0</c:v>
              </c:pt>
              <c:pt idx="1019">
                <c:v>0</c:v>
              </c:pt>
              <c:pt idx="1020">
                <c:v>0</c:v>
              </c:pt>
              <c:pt idx="1021">
                <c:v>0</c:v>
              </c:pt>
              <c:pt idx="1022">
                <c:v>0</c:v>
              </c:pt>
              <c:pt idx="1023">
                <c:v>0</c:v>
              </c:pt>
              <c:pt idx="1024">
                <c:v>0</c:v>
              </c:pt>
              <c:pt idx="1025">
                <c:v>0</c:v>
              </c:pt>
              <c:pt idx="1026">
                <c:v>0</c:v>
              </c:pt>
              <c:pt idx="1027">
                <c:v>0</c:v>
              </c:pt>
              <c:pt idx="1028">
                <c:v>0</c:v>
              </c:pt>
              <c:pt idx="1029">
                <c:v>0</c:v>
              </c:pt>
              <c:pt idx="1030">
                <c:v>0</c:v>
              </c:pt>
              <c:pt idx="1031">
                <c:v>0</c:v>
              </c:pt>
              <c:pt idx="1032">
                <c:v>0</c:v>
              </c:pt>
              <c:pt idx="1033">
                <c:v>0</c:v>
              </c:pt>
              <c:pt idx="1034">
                <c:v>0</c:v>
              </c:pt>
              <c:pt idx="1035">
                <c:v>0</c:v>
              </c:pt>
              <c:pt idx="1036">
                <c:v>0</c:v>
              </c:pt>
              <c:pt idx="1037">
                <c:v>0</c:v>
              </c:pt>
              <c:pt idx="1038">
                <c:v>0</c:v>
              </c:pt>
              <c:pt idx="1039">
                <c:v>0</c:v>
              </c:pt>
              <c:pt idx="1040">
                <c:v>0</c:v>
              </c:pt>
              <c:pt idx="1041">
                <c:v>0</c:v>
              </c:pt>
              <c:pt idx="1042">
                <c:v>0</c:v>
              </c:pt>
              <c:pt idx="1043">
                <c:v>0</c:v>
              </c:pt>
              <c:pt idx="1044">
                <c:v>0</c:v>
              </c:pt>
              <c:pt idx="1045">
                <c:v>0</c:v>
              </c:pt>
              <c:pt idx="1046">
                <c:v>0</c:v>
              </c:pt>
              <c:pt idx="1047">
                <c:v>0</c:v>
              </c:pt>
              <c:pt idx="1048">
                <c:v>0</c:v>
              </c:pt>
              <c:pt idx="1049">
                <c:v>0</c:v>
              </c:pt>
              <c:pt idx="1050">
                <c:v>0</c:v>
              </c:pt>
              <c:pt idx="1051">
                <c:v>0</c:v>
              </c:pt>
              <c:pt idx="1052">
                <c:v>0</c:v>
              </c:pt>
              <c:pt idx="1053">
                <c:v>0</c:v>
              </c:pt>
              <c:pt idx="1054">
                <c:v>0</c:v>
              </c:pt>
              <c:pt idx="1055">
                <c:v>0</c:v>
              </c:pt>
              <c:pt idx="1056">
                <c:v>0</c:v>
              </c:pt>
              <c:pt idx="1057">
                <c:v>0</c:v>
              </c:pt>
              <c:pt idx="1058">
                <c:v>0</c:v>
              </c:pt>
              <c:pt idx="1059">
                <c:v>0</c:v>
              </c:pt>
              <c:pt idx="1060">
                <c:v>0</c:v>
              </c:pt>
              <c:pt idx="1061">
                <c:v>0</c:v>
              </c:pt>
              <c:pt idx="1062">
                <c:v>0</c:v>
              </c:pt>
              <c:pt idx="1063">
                <c:v>0</c:v>
              </c:pt>
              <c:pt idx="1064">
                <c:v>0</c:v>
              </c:pt>
              <c:pt idx="1065">
                <c:v>0</c:v>
              </c:pt>
              <c:pt idx="1066">
                <c:v>0</c:v>
              </c:pt>
              <c:pt idx="1067">
                <c:v>0</c:v>
              </c:pt>
              <c:pt idx="1068">
                <c:v>0</c:v>
              </c:pt>
              <c:pt idx="1069">
                <c:v>0</c:v>
              </c:pt>
              <c:pt idx="1070">
                <c:v>0</c:v>
              </c:pt>
              <c:pt idx="1071">
                <c:v>0</c:v>
              </c:pt>
              <c:pt idx="1072">
                <c:v>0</c:v>
              </c:pt>
              <c:pt idx="1073">
                <c:v>0</c:v>
              </c:pt>
              <c:pt idx="1074">
                <c:v>0</c:v>
              </c:pt>
              <c:pt idx="1075">
                <c:v>0</c:v>
              </c:pt>
              <c:pt idx="1076">
                <c:v>0</c:v>
              </c:pt>
              <c:pt idx="1077">
                <c:v>0</c:v>
              </c:pt>
              <c:pt idx="1078">
                <c:v>0</c:v>
              </c:pt>
              <c:pt idx="1079">
                <c:v>0</c:v>
              </c:pt>
              <c:pt idx="1080">
                <c:v>0</c:v>
              </c:pt>
              <c:pt idx="1081">
                <c:v>0</c:v>
              </c:pt>
              <c:pt idx="1082">
                <c:v>0</c:v>
              </c:pt>
              <c:pt idx="1083">
                <c:v>0</c:v>
              </c:pt>
              <c:pt idx="1084">
                <c:v>0</c:v>
              </c:pt>
              <c:pt idx="1085">
                <c:v>0</c:v>
              </c:pt>
              <c:pt idx="1086">
                <c:v>0</c:v>
              </c:pt>
              <c:pt idx="1087">
                <c:v>0</c:v>
              </c:pt>
              <c:pt idx="1088">
                <c:v>0</c:v>
              </c:pt>
              <c:pt idx="1089">
                <c:v>0</c:v>
              </c:pt>
              <c:pt idx="1090">
                <c:v>0</c:v>
              </c:pt>
              <c:pt idx="1091">
                <c:v>0</c:v>
              </c:pt>
              <c:pt idx="1092">
                <c:v>0</c:v>
              </c:pt>
              <c:pt idx="1093">
                <c:v>0</c:v>
              </c:pt>
              <c:pt idx="1094">
                <c:v>0</c:v>
              </c:pt>
              <c:pt idx="1095">
                <c:v>0</c:v>
              </c:pt>
              <c:pt idx="1096">
                <c:v>0</c:v>
              </c:pt>
              <c:pt idx="1097">
                <c:v>0</c:v>
              </c:pt>
              <c:pt idx="1098">
                <c:v>0</c:v>
              </c:pt>
              <c:pt idx="1099">
                <c:v>0</c:v>
              </c:pt>
              <c:pt idx="1100">
                <c:v>0</c:v>
              </c:pt>
              <c:pt idx="1101">
                <c:v>0</c:v>
              </c:pt>
              <c:pt idx="1102">
                <c:v>0</c:v>
              </c:pt>
              <c:pt idx="1103">
                <c:v>0</c:v>
              </c:pt>
              <c:pt idx="1104">
                <c:v>0</c:v>
              </c:pt>
              <c:pt idx="1105">
                <c:v>0</c:v>
              </c:pt>
              <c:pt idx="1106">
                <c:v>0</c:v>
              </c:pt>
              <c:pt idx="1107">
                <c:v>0</c:v>
              </c:pt>
              <c:pt idx="1108">
                <c:v>0</c:v>
              </c:pt>
              <c:pt idx="1109">
                <c:v>0</c:v>
              </c:pt>
              <c:pt idx="1110">
                <c:v>0</c:v>
              </c:pt>
              <c:pt idx="1111">
                <c:v>0</c:v>
              </c:pt>
              <c:pt idx="1112">
                <c:v>0</c:v>
              </c:pt>
              <c:pt idx="1113">
                <c:v>0</c:v>
              </c:pt>
              <c:pt idx="1114">
                <c:v>0</c:v>
              </c:pt>
              <c:pt idx="1115">
                <c:v>0</c:v>
              </c:pt>
              <c:pt idx="1116">
                <c:v>0</c:v>
              </c:pt>
              <c:pt idx="1117">
                <c:v>0</c:v>
              </c:pt>
              <c:pt idx="1118">
                <c:v>0</c:v>
              </c:pt>
              <c:pt idx="1119">
                <c:v>0</c:v>
              </c:pt>
              <c:pt idx="1120">
                <c:v>0</c:v>
              </c:pt>
              <c:pt idx="1121">
                <c:v>0</c:v>
              </c:pt>
              <c:pt idx="1122">
                <c:v>0</c:v>
              </c:pt>
              <c:pt idx="1123">
                <c:v>0</c:v>
              </c:pt>
              <c:pt idx="1124">
                <c:v>0</c:v>
              </c:pt>
              <c:pt idx="1125">
                <c:v>0</c:v>
              </c:pt>
              <c:pt idx="1126">
                <c:v>0</c:v>
              </c:pt>
              <c:pt idx="1127">
                <c:v>0</c:v>
              </c:pt>
              <c:pt idx="1128">
                <c:v>0</c:v>
              </c:pt>
              <c:pt idx="1129">
                <c:v>0</c:v>
              </c:pt>
              <c:pt idx="1130">
                <c:v>0</c:v>
              </c:pt>
              <c:pt idx="1131">
                <c:v>0</c:v>
              </c:pt>
              <c:pt idx="1132">
                <c:v>0</c:v>
              </c:pt>
              <c:pt idx="1133">
                <c:v>0</c:v>
              </c:pt>
              <c:pt idx="1134">
                <c:v>0</c:v>
              </c:pt>
              <c:pt idx="1135">
                <c:v>0</c:v>
              </c:pt>
              <c:pt idx="1136">
                <c:v>0</c:v>
              </c:pt>
              <c:pt idx="1137">
                <c:v>0</c:v>
              </c:pt>
              <c:pt idx="1138">
                <c:v>0</c:v>
              </c:pt>
              <c:pt idx="1139">
                <c:v>0</c:v>
              </c:pt>
              <c:pt idx="1140">
                <c:v>0</c:v>
              </c:pt>
              <c:pt idx="1141">
                <c:v>0</c:v>
              </c:pt>
              <c:pt idx="1142">
                <c:v>0</c:v>
              </c:pt>
              <c:pt idx="1143">
                <c:v>0</c:v>
              </c:pt>
              <c:pt idx="1144">
                <c:v>0</c:v>
              </c:pt>
              <c:pt idx="1145">
                <c:v>0</c:v>
              </c:pt>
              <c:pt idx="1146">
                <c:v>0</c:v>
              </c:pt>
              <c:pt idx="1147">
                <c:v>0</c:v>
              </c:pt>
              <c:pt idx="1148">
                <c:v>0</c:v>
              </c:pt>
              <c:pt idx="1149">
                <c:v>0</c:v>
              </c:pt>
              <c:pt idx="1150">
                <c:v>0</c:v>
              </c:pt>
              <c:pt idx="1151">
                <c:v>0</c:v>
              </c:pt>
              <c:pt idx="1152">
                <c:v>0</c:v>
              </c:pt>
              <c:pt idx="1153">
                <c:v>0</c:v>
              </c:pt>
              <c:pt idx="1154">
                <c:v>0</c:v>
              </c:pt>
              <c:pt idx="1155">
                <c:v>0</c:v>
              </c:pt>
              <c:pt idx="1156">
                <c:v>0</c:v>
              </c:pt>
              <c:pt idx="1157">
                <c:v>0</c:v>
              </c:pt>
              <c:pt idx="1158">
                <c:v>0</c:v>
              </c:pt>
              <c:pt idx="1159">
                <c:v>0</c:v>
              </c:pt>
              <c:pt idx="1160">
                <c:v>0</c:v>
              </c:pt>
              <c:pt idx="1161">
                <c:v>0</c:v>
              </c:pt>
              <c:pt idx="1162">
                <c:v>0</c:v>
              </c:pt>
              <c:pt idx="1163">
                <c:v>0</c:v>
              </c:pt>
              <c:pt idx="1164">
                <c:v>0</c:v>
              </c:pt>
              <c:pt idx="1165">
                <c:v>0</c:v>
              </c:pt>
              <c:pt idx="1166">
                <c:v>0</c:v>
              </c:pt>
              <c:pt idx="1167">
                <c:v>0</c:v>
              </c:pt>
              <c:pt idx="1168">
                <c:v>0</c:v>
              </c:pt>
              <c:pt idx="1169">
                <c:v>0</c:v>
              </c:pt>
              <c:pt idx="1170">
                <c:v>0</c:v>
              </c:pt>
              <c:pt idx="1171">
                <c:v>0</c:v>
              </c:pt>
              <c:pt idx="1172">
                <c:v>0</c:v>
              </c:pt>
              <c:pt idx="1173">
                <c:v>0</c:v>
              </c:pt>
              <c:pt idx="1174">
                <c:v>0</c:v>
              </c:pt>
              <c:pt idx="1175">
                <c:v>0</c:v>
              </c:pt>
              <c:pt idx="1176">
                <c:v>0</c:v>
              </c:pt>
              <c:pt idx="1177">
                <c:v>0</c:v>
              </c:pt>
              <c:pt idx="1178">
                <c:v>0</c:v>
              </c:pt>
              <c:pt idx="1179">
                <c:v>0</c:v>
              </c:pt>
              <c:pt idx="1180">
                <c:v>0</c:v>
              </c:pt>
              <c:pt idx="1181">
                <c:v>0</c:v>
              </c:pt>
              <c:pt idx="1182">
                <c:v>0</c:v>
              </c:pt>
              <c:pt idx="1183">
                <c:v>0</c:v>
              </c:pt>
              <c:pt idx="1184">
                <c:v>0</c:v>
              </c:pt>
              <c:pt idx="1185">
                <c:v>0</c:v>
              </c:pt>
              <c:pt idx="1186">
                <c:v>0</c:v>
              </c:pt>
              <c:pt idx="1187">
                <c:v>0</c:v>
              </c:pt>
              <c:pt idx="1188">
                <c:v>0</c:v>
              </c:pt>
              <c:pt idx="1189">
                <c:v>0</c:v>
              </c:pt>
              <c:pt idx="1190">
                <c:v>0</c:v>
              </c:pt>
              <c:pt idx="1191">
                <c:v>0</c:v>
              </c:pt>
              <c:pt idx="1192">
                <c:v>0</c:v>
              </c:pt>
              <c:pt idx="1193">
                <c:v>0</c:v>
              </c:pt>
              <c:pt idx="1194">
                <c:v>0</c:v>
              </c:pt>
              <c:pt idx="1195">
                <c:v>0</c:v>
              </c:pt>
              <c:pt idx="1196">
                <c:v>0</c:v>
              </c:pt>
              <c:pt idx="1197">
                <c:v>0</c:v>
              </c:pt>
              <c:pt idx="1198">
                <c:v>0</c:v>
              </c:pt>
              <c:pt idx="1199">
                <c:v>0</c:v>
              </c:pt>
              <c:pt idx="1200">
                <c:v>0</c:v>
              </c:pt>
              <c:pt idx="1201">
                <c:v>0</c:v>
              </c:pt>
              <c:pt idx="1202">
                <c:v>0</c:v>
              </c:pt>
              <c:pt idx="1203">
                <c:v>0</c:v>
              </c:pt>
              <c:pt idx="1204">
                <c:v>0</c:v>
              </c:pt>
              <c:pt idx="1205">
                <c:v>0</c:v>
              </c:pt>
              <c:pt idx="1206">
                <c:v>0</c:v>
              </c:pt>
              <c:pt idx="1207">
                <c:v>0</c:v>
              </c:pt>
              <c:pt idx="1208">
                <c:v>0</c:v>
              </c:pt>
              <c:pt idx="1209">
                <c:v>0</c:v>
              </c:pt>
              <c:pt idx="1210">
                <c:v>0</c:v>
              </c:pt>
              <c:pt idx="1211">
                <c:v>0</c:v>
              </c:pt>
              <c:pt idx="1212">
                <c:v>0</c:v>
              </c:pt>
              <c:pt idx="1213">
                <c:v>0</c:v>
              </c:pt>
              <c:pt idx="1214">
                <c:v>0</c:v>
              </c:pt>
              <c:pt idx="1215">
                <c:v>0</c:v>
              </c:pt>
              <c:pt idx="1216">
                <c:v>0</c:v>
              </c:pt>
              <c:pt idx="1217">
                <c:v>0</c:v>
              </c:pt>
              <c:pt idx="1218">
                <c:v>0</c:v>
              </c:pt>
              <c:pt idx="1219">
                <c:v>0</c:v>
              </c:pt>
              <c:pt idx="1220">
                <c:v>0</c:v>
              </c:pt>
              <c:pt idx="1221">
                <c:v>0</c:v>
              </c:pt>
              <c:pt idx="1222">
                <c:v>0</c:v>
              </c:pt>
              <c:pt idx="1223">
                <c:v>0</c:v>
              </c:pt>
              <c:pt idx="1224">
                <c:v>0</c:v>
              </c:pt>
              <c:pt idx="1225">
                <c:v>0</c:v>
              </c:pt>
              <c:pt idx="1226">
                <c:v>0</c:v>
              </c:pt>
              <c:pt idx="1227">
                <c:v>0</c:v>
              </c:pt>
              <c:pt idx="1228">
                <c:v>0</c:v>
              </c:pt>
              <c:pt idx="1229">
                <c:v>0</c:v>
              </c:pt>
              <c:pt idx="1230">
                <c:v>0</c:v>
              </c:pt>
              <c:pt idx="1231">
                <c:v>0</c:v>
              </c:pt>
              <c:pt idx="1232">
                <c:v>0</c:v>
              </c:pt>
              <c:pt idx="1233">
                <c:v>0</c:v>
              </c:pt>
              <c:pt idx="1234">
                <c:v>0</c:v>
              </c:pt>
              <c:pt idx="1235">
                <c:v>0</c:v>
              </c:pt>
              <c:pt idx="1236">
                <c:v>0</c:v>
              </c:pt>
              <c:pt idx="1237">
                <c:v>0</c:v>
              </c:pt>
              <c:pt idx="1238">
                <c:v>0</c:v>
              </c:pt>
              <c:pt idx="1239">
                <c:v>0</c:v>
              </c:pt>
              <c:pt idx="1240">
                <c:v>0</c:v>
              </c:pt>
              <c:pt idx="1241">
                <c:v>0</c:v>
              </c:pt>
              <c:pt idx="1242">
                <c:v>0</c:v>
              </c:pt>
              <c:pt idx="1243">
                <c:v>0</c:v>
              </c:pt>
              <c:pt idx="1244">
                <c:v>0</c:v>
              </c:pt>
              <c:pt idx="1245">
                <c:v>0</c:v>
              </c:pt>
              <c:pt idx="1246">
                <c:v>0</c:v>
              </c:pt>
              <c:pt idx="1247">
                <c:v>0</c:v>
              </c:pt>
              <c:pt idx="1248">
                <c:v>0</c:v>
              </c:pt>
              <c:pt idx="1249">
                <c:v>0</c:v>
              </c:pt>
              <c:pt idx="1250">
                <c:v>0</c:v>
              </c:pt>
              <c:pt idx="1251">
                <c:v>0</c:v>
              </c:pt>
              <c:pt idx="1252">
                <c:v>0</c:v>
              </c:pt>
              <c:pt idx="1253">
                <c:v>0</c:v>
              </c:pt>
              <c:pt idx="1254">
                <c:v>0</c:v>
              </c:pt>
              <c:pt idx="1255">
                <c:v>0</c:v>
              </c:pt>
              <c:pt idx="1256">
                <c:v>0</c:v>
              </c:pt>
              <c:pt idx="1257">
                <c:v>0</c:v>
              </c:pt>
              <c:pt idx="1258">
                <c:v>0</c:v>
              </c:pt>
              <c:pt idx="1259">
                <c:v>0</c:v>
              </c:pt>
              <c:pt idx="1260">
                <c:v>0</c:v>
              </c:pt>
              <c:pt idx="1261">
                <c:v>0</c:v>
              </c:pt>
              <c:pt idx="1262">
                <c:v>0</c:v>
              </c:pt>
              <c:pt idx="1263">
                <c:v>0</c:v>
              </c:pt>
              <c:pt idx="1264">
                <c:v>0</c:v>
              </c:pt>
              <c:pt idx="1265">
                <c:v>0</c:v>
              </c:pt>
              <c:pt idx="1266">
                <c:v>0</c:v>
              </c:pt>
              <c:pt idx="1267">
                <c:v>0</c:v>
              </c:pt>
              <c:pt idx="1268">
                <c:v>0</c:v>
              </c:pt>
              <c:pt idx="1269">
                <c:v>0</c:v>
              </c:pt>
              <c:pt idx="1270">
                <c:v>0</c:v>
              </c:pt>
              <c:pt idx="1271">
                <c:v>0</c:v>
              </c:pt>
              <c:pt idx="1272">
                <c:v>0</c:v>
              </c:pt>
              <c:pt idx="1273">
                <c:v>0</c:v>
              </c:pt>
              <c:pt idx="1274">
                <c:v>0</c:v>
              </c:pt>
              <c:pt idx="1275">
                <c:v>0</c:v>
              </c:pt>
              <c:pt idx="1276">
                <c:v>0</c:v>
              </c:pt>
              <c:pt idx="1277">
                <c:v>0</c:v>
              </c:pt>
              <c:pt idx="1278">
                <c:v>0</c:v>
              </c:pt>
              <c:pt idx="1279">
                <c:v>0</c:v>
              </c:pt>
              <c:pt idx="1280">
                <c:v>0</c:v>
              </c:pt>
              <c:pt idx="1281">
                <c:v>0</c:v>
              </c:pt>
              <c:pt idx="1282">
                <c:v>0</c:v>
              </c:pt>
              <c:pt idx="1283">
                <c:v>0</c:v>
              </c:pt>
              <c:pt idx="1284">
                <c:v>0</c:v>
              </c:pt>
              <c:pt idx="1285">
                <c:v>0</c:v>
              </c:pt>
              <c:pt idx="1286">
                <c:v>0</c:v>
              </c:pt>
              <c:pt idx="1287">
                <c:v>0</c:v>
              </c:pt>
              <c:pt idx="1288">
                <c:v>0</c:v>
              </c:pt>
              <c:pt idx="1289">
                <c:v>0</c:v>
              </c:pt>
              <c:pt idx="1290">
                <c:v>0</c:v>
              </c:pt>
              <c:pt idx="1291">
                <c:v>0</c:v>
              </c:pt>
              <c:pt idx="1292">
                <c:v>0</c:v>
              </c:pt>
              <c:pt idx="1293">
                <c:v>0</c:v>
              </c:pt>
              <c:pt idx="1294">
                <c:v>0</c:v>
              </c:pt>
              <c:pt idx="1295">
                <c:v>0</c:v>
              </c:pt>
              <c:pt idx="1296">
                <c:v>0</c:v>
              </c:pt>
              <c:pt idx="1297">
                <c:v>0</c:v>
              </c:pt>
              <c:pt idx="1298">
                <c:v>0</c:v>
              </c:pt>
              <c:pt idx="1299">
                <c:v>0</c:v>
              </c:pt>
              <c:pt idx="1300">
                <c:v>0</c:v>
              </c:pt>
              <c:pt idx="1301">
                <c:v>0</c:v>
              </c:pt>
              <c:pt idx="1302">
                <c:v>0</c:v>
              </c:pt>
              <c:pt idx="1303">
                <c:v>0</c:v>
              </c:pt>
              <c:pt idx="1304">
                <c:v>0</c:v>
              </c:pt>
              <c:pt idx="1305">
                <c:v>0</c:v>
              </c:pt>
              <c:pt idx="1306">
                <c:v>0</c:v>
              </c:pt>
              <c:pt idx="1307">
                <c:v>0</c:v>
              </c:pt>
              <c:pt idx="1308">
                <c:v>0</c:v>
              </c:pt>
              <c:pt idx="1309">
                <c:v>0</c:v>
              </c:pt>
              <c:pt idx="1310">
                <c:v>0</c:v>
              </c:pt>
              <c:pt idx="1311">
                <c:v>0</c:v>
              </c:pt>
              <c:pt idx="1312">
                <c:v>0</c:v>
              </c:pt>
              <c:pt idx="1313">
                <c:v>0</c:v>
              </c:pt>
              <c:pt idx="1314">
                <c:v>0</c:v>
              </c:pt>
              <c:pt idx="1315">
                <c:v>0</c:v>
              </c:pt>
              <c:pt idx="1316">
                <c:v>0</c:v>
              </c:pt>
              <c:pt idx="1317">
                <c:v>0</c:v>
              </c:pt>
              <c:pt idx="1318">
                <c:v>0</c:v>
              </c:pt>
              <c:pt idx="1319">
                <c:v>0</c:v>
              </c:pt>
              <c:pt idx="1320">
                <c:v>0</c:v>
              </c:pt>
              <c:pt idx="1321">
                <c:v>0</c:v>
              </c:pt>
              <c:pt idx="1322">
                <c:v>0</c:v>
              </c:pt>
              <c:pt idx="1323">
                <c:v>0</c:v>
              </c:pt>
              <c:pt idx="1324">
                <c:v>0</c:v>
              </c:pt>
              <c:pt idx="1325">
                <c:v>0</c:v>
              </c:pt>
              <c:pt idx="1326">
                <c:v>0</c:v>
              </c:pt>
              <c:pt idx="1327">
                <c:v>0</c:v>
              </c:pt>
              <c:pt idx="1328">
                <c:v>0</c:v>
              </c:pt>
              <c:pt idx="1329">
                <c:v>0</c:v>
              </c:pt>
              <c:pt idx="1330">
                <c:v>0</c:v>
              </c:pt>
              <c:pt idx="1331">
                <c:v>0</c:v>
              </c:pt>
              <c:pt idx="1332">
                <c:v>0</c:v>
              </c:pt>
              <c:pt idx="1333">
                <c:v>0</c:v>
              </c:pt>
              <c:pt idx="1334">
                <c:v>0</c:v>
              </c:pt>
              <c:pt idx="1335">
                <c:v>0</c:v>
              </c:pt>
              <c:pt idx="1336">
                <c:v>0</c:v>
              </c:pt>
              <c:pt idx="1337">
                <c:v>0</c:v>
              </c:pt>
              <c:pt idx="1338">
                <c:v>0</c:v>
              </c:pt>
              <c:pt idx="1339">
                <c:v>0</c:v>
              </c:pt>
              <c:pt idx="1340">
                <c:v>0</c:v>
              </c:pt>
              <c:pt idx="1341">
                <c:v>0</c:v>
              </c:pt>
              <c:pt idx="1342">
                <c:v>0</c:v>
              </c:pt>
              <c:pt idx="1343">
                <c:v>0</c:v>
              </c:pt>
              <c:pt idx="1344">
                <c:v>0</c:v>
              </c:pt>
              <c:pt idx="1345">
                <c:v>0</c:v>
              </c:pt>
              <c:pt idx="1346">
                <c:v>0</c:v>
              </c:pt>
              <c:pt idx="1347">
                <c:v>0</c:v>
              </c:pt>
              <c:pt idx="1348">
                <c:v>0</c:v>
              </c:pt>
              <c:pt idx="1349">
                <c:v>0</c:v>
              </c:pt>
              <c:pt idx="1350">
                <c:v>0</c:v>
              </c:pt>
              <c:pt idx="1351">
                <c:v>0</c:v>
              </c:pt>
              <c:pt idx="1352">
                <c:v>0</c:v>
              </c:pt>
              <c:pt idx="1353">
                <c:v>0</c:v>
              </c:pt>
              <c:pt idx="1354">
                <c:v>0</c:v>
              </c:pt>
              <c:pt idx="1355">
                <c:v>0</c:v>
              </c:pt>
              <c:pt idx="1356">
                <c:v>0</c:v>
              </c:pt>
              <c:pt idx="1357">
                <c:v>0</c:v>
              </c:pt>
              <c:pt idx="1358">
                <c:v>0</c:v>
              </c:pt>
              <c:pt idx="1359">
                <c:v>0</c:v>
              </c:pt>
              <c:pt idx="1360">
                <c:v>0</c:v>
              </c:pt>
              <c:pt idx="1361">
                <c:v>0</c:v>
              </c:pt>
              <c:pt idx="1362">
                <c:v>0</c:v>
              </c:pt>
              <c:pt idx="1363">
                <c:v>0</c:v>
              </c:pt>
              <c:pt idx="1364">
                <c:v>0</c:v>
              </c:pt>
              <c:pt idx="1365">
                <c:v>0</c:v>
              </c:pt>
              <c:pt idx="1366">
                <c:v>0</c:v>
              </c:pt>
              <c:pt idx="1367">
                <c:v>0</c:v>
              </c:pt>
              <c:pt idx="1368">
                <c:v>0</c:v>
              </c:pt>
              <c:pt idx="1369">
                <c:v>0</c:v>
              </c:pt>
              <c:pt idx="1370">
                <c:v>0</c:v>
              </c:pt>
              <c:pt idx="1371">
                <c:v>0</c:v>
              </c:pt>
              <c:pt idx="1372">
                <c:v>0</c:v>
              </c:pt>
              <c:pt idx="1373">
                <c:v>0</c:v>
              </c:pt>
              <c:pt idx="1374">
                <c:v>0</c:v>
              </c:pt>
              <c:pt idx="1375">
                <c:v>0</c:v>
              </c:pt>
              <c:pt idx="1376">
                <c:v>0</c:v>
              </c:pt>
              <c:pt idx="1377">
                <c:v>0</c:v>
              </c:pt>
              <c:pt idx="1378">
                <c:v>0</c:v>
              </c:pt>
              <c:pt idx="1379">
                <c:v>0</c:v>
              </c:pt>
              <c:pt idx="1380">
                <c:v>0</c:v>
              </c:pt>
              <c:pt idx="1381">
                <c:v>0</c:v>
              </c:pt>
              <c:pt idx="1382">
                <c:v>0</c:v>
              </c:pt>
              <c:pt idx="1383">
                <c:v>0</c:v>
              </c:pt>
              <c:pt idx="1384">
                <c:v>0</c:v>
              </c:pt>
              <c:pt idx="1385">
                <c:v>0</c:v>
              </c:pt>
              <c:pt idx="1386">
                <c:v>0</c:v>
              </c:pt>
              <c:pt idx="1387">
                <c:v>0</c:v>
              </c:pt>
              <c:pt idx="1388">
                <c:v>0</c:v>
              </c:pt>
              <c:pt idx="1389">
                <c:v>0</c:v>
              </c:pt>
              <c:pt idx="1390">
                <c:v>0</c:v>
              </c:pt>
              <c:pt idx="1391">
                <c:v>0</c:v>
              </c:pt>
              <c:pt idx="1392">
                <c:v>0</c:v>
              </c:pt>
              <c:pt idx="1393">
                <c:v>0</c:v>
              </c:pt>
              <c:pt idx="1394">
                <c:v>0</c:v>
              </c:pt>
              <c:pt idx="1395">
                <c:v>0</c:v>
              </c:pt>
              <c:pt idx="1396">
                <c:v>0</c:v>
              </c:pt>
              <c:pt idx="1397">
                <c:v>0</c:v>
              </c:pt>
              <c:pt idx="1398">
                <c:v>0</c:v>
              </c:pt>
              <c:pt idx="1399">
                <c:v>0</c:v>
              </c:pt>
              <c:pt idx="1400">
                <c:v>0</c:v>
              </c:pt>
              <c:pt idx="1401">
                <c:v>0</c:v>
              </c:pt>
              <c:pt idx="1402">
                <c:v>0</c:v>
              </c:pt>
              <c:pt idx="1403">
                <c:v>0</c:v>
              </c:pt>
              <c:pt idx="1404">
                <c:v>0</c:v>
              </c:pt>
              <c:pt idx="1405">
                <c:v>0</c:v>
              </c:pt>
              <c:pt idx="1406">
                <c:v>0</c:v>
              </c:pt>
              <c:pt idx="1407">
                <c:v>0</c:v>
              </c:pt>
              <c:pt idx="1408">
                <c:v>0</c:v>
              </c:pt>
              <c:pt idx="1409">
                <c:v>0</c:v>
              </c:pt>
              <c:pt idx="1410">
                <c:v>0</c:v>
              </c:pt>
              <c:pt idx="1411">
                <c:v>0</c:v>
              </c:pt>
              <c:pt idx="1412">
                <c:v>0</c:v>
              </c:pt>
              <c:pt idx="1413">
                <c:v>0</c:v>
              </c:pt>
              <c:pt idx="1414">
                <c:v>0</c:v>
              </c:pt>
              <c:pt idx="1415">
                <c:v>0</c:v>
              </c:pt>
              <c:pt idx="1416">
                <c:v>0</c:v>
              </c:pt>
              <c:pt idx="1417">
                <c:v>0</c:v>
              </c:pt>
              <c:pt idx="1418">
                <c:v>0</c:v>
              </c:pt>
              <c:pt idx="1419">
                <c:v>0</c:v>
              </c:pt>
              <c:pt idx="1420">
                <c:v>0</c:v>
              </c:pt>
              <c:pt idx="1421">
                <c:v>0</c:v>
              </c:pt>
              <c:pt idx="1422">
                <c:v>0</c:v>
              </c:pt>
              <c:pt idx="1423">
                <c:v>0</c:v>
              </c:pt>
              <c:pt idx="1424">
                <c:v>0</c:v>
              </c:pt>
              <c:pt idx="1425">
                <c:v>0</c:v>
              </c:pt>
              <c:pt idx="1426">
                <c:v>0</c:v>
              </c:pt>
              <c:pt idx="1427">
                <c:v>0</c:v>
              </c:pt>
              <c:pt idx="1428">
                <c:v>0</c:v>
              </c:pt>
              <c:pt idx="1429">
                <c:v>0</c:v>
              </c:pt>
              <c:pt idx="1430">
                <c:v>0</c:v>
              </c:pt>
              <c:pt idx="1431">
                <c:v>0</c:v>
              </c:pt>
              <c:pt idx="1432">
                <c:v>0</c:v>
              </c:pt>
              <c:pt idx="1433">
                <c:v>0</c:v>
              </c:pt>
              <c:pt idx="1434">
                <c:v>0</c:v>
              </c:pt>
              <c:pt idx="1435">
                <c:v>0</c:v>
              </c:pt>
              <c:pt idx="1436">
                <c:v>0</c:v>
              </c:pt>
              <c:pt idx="1437">
                <c:v>0</c:v>
              </c:pt>
              <c:pt idx="1438">
                <c:v>0</c:v>
              </c:pt>
              <c:pt idx="1439">
                <c:v>0</c:v>
              </c:pt>
              <c:pt idx="1440">
                <c:v>0</c:v>
              </c:pt>
              <c:pt idx="1441">
                <c:v>0</c:v>
              </c:pt>
              <c:pt idx="1442">
                <c:v>0</c:v>
              </c:pt>
              <c:pt idx="1443">
                <c:v>0</c:v>
              </c:pt>
              <c:pt idx="1444">
                <c:v>0</c:v>
              </c:pt>
              <c:pt idx="1445">
                <c:v>0</c:v>
              </c:pt>
              <c:pt idx="1446">
                <c:v>0</c:v>
              </c:pt>
              <c:pt idx="1447">
                <c:v>0</c:v>
              </c:pt>
              <c:pt idx="1448">
                <c:v>0</c:v>
              </c:pt>
              <c:pt idx="1449">
                <c:v>0</c:v>
              </c:pt>
              <c:pt idx="1450">
                <c:v>0</c:v>
              </c:pt>
              <c:pt idx="1451">
                <c:v>0</c:v>
              </c:pt>
              <c:pt idx="1452">
                <c:v>0</c:v>
              </c:pt>
              <c:pt idx="1453">
                <c:v>0</c:v>
              </c:pt>
              <c:pt idx="1454">
                <c:v>0</c:v>
              </c:pt>
              <c:pt idx="1455">
                <c:v>0</c:v>
              </c:pt>
              <c:pt idx="1456">
                <c:v>0</c:v>
              </c:pt>
              <c:pt idx="1457">
                <c:v>0</c:v>
              </c:pt>
              <c:pt idx="1458">
                <c:v>0</c:v>
              </c:pt>
              <c:pt idx="1459">
                <c:v>0</c:v>
              </c:pt>
              <c:pt idx="1460">
                <c:v>0</c:v>
              </c:pt>
              <c:pt idx="1461">
                <c:v>0</c:v>
              </c:pt>
              <c:pt idx="1462">
                <c:v>0</c:v>
              </c:pt>
              <c:pt idx="1463">
                <c:v>0</c:v>
              </c:pt>
              <c:pt idx="1464">
                <c:v>0</c:v>
              </c:pt>
              <c:pt idx="1465">
                <c:v>0</c:v>
              </c:pt>
              <c:pt idx="1466">
                <c:v>0</c:v>
              </c:pt>
              <c:pt idx="1467">
                <c:v>0</c:v>
              </c:pt>
              <c:pt idx="1468">
                <c:v>0</c:v>
              </c:pt>
              <c:pt idx="1469">
                <c:v>0</c:v>
              </c:pt>
              <c:pt idx="1470">
                <c:v>0</c:v>
              </c:pt>
              <c:pt idx="1471">
                <c:v>0</c:v>
              </c:pt>
              <c:pt idx="1472">
                <c:v>0</c:v>
              </c:pt>
              <c:pt idx="1473">
                <c:v>0</c:v>
              </c:pt>
              <c:pt idx="1474">
                <c:v>0</c:v>
              </c:pt>
              <c:pt idx="1475">
                <c:v>0</c:v>
              </c:pt>
              <c:pt idx="1476">
                <c:v>0</c:v>
              </c:pt>
              <c:pt idx="1477">
                <c:v>0</c:v>
              </c:pt>
              <c:pt idx="1478">
                <c:v>0</c:v>
              </c:pt>
              <c:pt idx="1479">
                <c:v>0</c:v>
              </c:pt>
              <c:pt idx="1480">
                <c:v>0</c:v>
              </c:pt>
              <c:pt idx="1481">
                <c:v>0</c:v>
              </c:pt>
              <c:pt idx="1482">
                <c:v>0</c:v>
              </c:pt>
              <c:pt idx="1483">
                <c:v>0</c:v>
              </c:pt>
              <c:pt idx="1484">
                <c:v>0</c:v>
              </c:pt>
              <c:pt idx="1485">
                <c:v>0</c:v>
              </c:pt>
              <c:pt idx="1486">
                <c:v>0</c:v>
              </c:pt>
              <c:pt idx="1487">
                <c:v>0</c:v>
              </c:pt>
              <c:pt idx="1488">
                <c:v>0</c:v>
              </c:pt>
              <c:pt idx="1489">
                <c:v>0</c:v>
              </c:pt>
              <c:pt idx="1490">
                <c:v>0</c:v>
              </c:pt>
              <c:pt idx="1491">
                <c:v>0</c:v>
              </c:pt>
              <c:pt idx="1492">
                <c:v>0</c:v>
              </c:pt>
              <c:pt idx="1493">
                <c:v>0</c:v>
              </c:pt>
              <c:pt idx="1494">
                <c:v>0</c:v>
              </c:pt>
              <c:pt idx="1495">
                <c:v>0</c:v>
              </c:pt>
              <c:pt idx="1496">
                <c:v>0</c:v>
              </c:pt>
              <c:pt idx="1497">
                <c:v>0</c:v>
              </c:pt>
              <c:pt idx="1498">
                <c:v>0</c:v>
              </c:pt>
              <c:pt idx="1499">
                <c:v>0</c:v>
              </c:pt>
              <c:pt idx="1500">
                <c:v>0</c:v>
              </c:pt>
              <c:pt idx="1501">
                <c:v>0</c:v>
              </c:pt>
              <c:pt idx="1502">
                <c:v>0</c:v>
              </c:pt>
              <c:pt idx="1503">
                <c:v>0</c:v>
              </c:pt>
              <c:pt idx="1504">
                <c:v>0</c:v>
              </c:pt>
              <c:pt idx="1505">
                <c:v>0</c:v>
              </c:pt>
              <c:pt idx="1506">
                <c:v>0</c:v>
              </c:pt>
              <c:pt idx="1507">
                <c:v>0</c:v>
              </c:pt>
              <c:pt idx="1508">
                <c:v>0</c:v>
              </c:pt>
              <c:pt idx="1509">
                <c:v>0</c:v>
              </c:pt>
              <c:pt idx="1510">
                <c:v>0</c:v>
              </c:pt>
              <c:pt idx="1511">
                <c:v>0</c:v>
              </c:pt>
              <c:pt idx="1512">
                <c:v>0</c:v>
              </c:pt>
              <c:pt idx="1513">
                <c:v>0</c:v>
              </c:pt>
              <c:pt idx="1514">
                <c:v>0</c:v>
              </c:pt>
              <c:pt idx="1515">
                <c:v>0</c:v>
              </c:pt>
              <c:pt idx="1516">
                <c:v>0</c:v>
              </c:pt>
              <c:pt idx="1517">
                <c:v>0</c:v>
              </c:pt>
              <c:pt idx="1518">
                <c:v>0</c:v>
              </c:pt>
              <c:pt idx="1519">
                <c:v>0</c:v>
              </c:pt>
              <c:pt idx="1520">
                <c:v>0</c:v>
              </c:pt>
              <c:pt idx="1521">
                <c:v>0</c:v>
              </c:pt>
              <c:pt idx="1522">
                <c:v>0</c:v>
              </c:pt>
              <c:pt idx="1523">
                <c:v>0</c:v>
              </c:pt>
              <c:pt idx="1524">
                <c:v>0</c:v>
              </c:pt>
              <c:pt idx="1525">
                <c:v>0</c:v>
              </c:pt>
              <c:pt idx="1526">
                <c:v>0</c:v>
              </c:pt>
              <c:pt idx="1527">
                <c:v>0</c:v>
              </c:pt>
              <c:pt idx="1528">
                <c:v>0</c:v>
              </c:pt>
              <c:pt idx="1529">
                <c:v>0</c:v>
              </c:pt>
              <c:pt idx="1530">
                <c:v>0</c:v>
              </c:pt>
              <c:pt idx="1531">
                <c:v>0</c:v>
              </c:pt>
              <c:pt idx="1532">
                <c:v>0</c:v>
              </c:pt>
              <c:pt idx="1533">
                <c:v>0</c:v>
              </c:pt>
              <c:pt idx="1534">
                <c:v>0</c:v>
              </c:pt>
              <c:pt idx="1535">
                <c:v>0</c:v>
              </c:pt>
              <c:pt idx="1536">
                <c:v>0</c:v>
              </c:pt>
              <c:pt idx="1537">
                <c:v>0</c:v>
              </c:pt>
              <c:pt idx="1538">
                <c:v>0</c:v>
              </c:pt>
              <c:pt idx="1539">
                <c:v>0</c:v>
              </c:pt>
              <c:pt idx="1540">
                <c:v>0</c:v>
              </c:pt>
              <c:pt idx="1541">
                <c:v>0</c:v>
              </c:pt>
              <c:pt idx="1542">
                <c:v>0</c:v>
              </c:pt>
              <c:pt idx="1543">
                <c:v>0</c:v>
              </c:pt>
              <c:pt idx="1544">
                <c:v>0</c:v>
              </c:pt>
              <c:pt idx="1545">
                <c:v>0</c:v>
              </c:pt>
              <c:pt idx="1546">
                <c:v>0</c:v>
              </c:pt>
              <c:pt idx="1547">
                <c:v>0</c:v>
              </c:pt>
              <c:pt idx="1548">
                <c:v>0</c:v>
              </c:pt>
              <c:pt idx="1549">
                <c:v>0</c:v>
              </c:pt>
              <c:pt idx="1550">
                <c:v>0</c:v>
              </c:pt>
              <c:pt idx="1551">
                <c:v>0</c:v>
              </c:pt>
              <c:pt idx="1552">
                <c:v>0</c:v>
              </c:pt>
              <c:pt idx="1553">
                <c:v>0</c:v>
              </c:pt>
              <c:pt idx="1554">
                <c:v>0</c:v>
              </c:pt>
              <c:pt idx="1555">
                <c:v>0</c:v>
              </c:pt>
              <c:pt idx="1556">
                <c:v>0</c:v>
              </c:pt>
              <c:pt idx="1557">
                <c:v>0</c:v>
              </c:pt>
              <c:pt idx="1558">
                <c:v>0</c:v>
              </c:pt>
              <c:pt idx="1559">
                <c:v>0</c:v>
              </c:pt>
              <c:pt idx="1560">
                <c:v>0</c:v>
              </c:pt>
              <c:pt idx="1561">
                <c:v>0</c:v>
              </c:pt>
              <c:pt idx="1562">
                <c:v>0</c:v>
              </c:pt>
              <c:pt idx="1563">
                <c:v>0</c:v>
              </c:pt>
              <c:pt idx="1564">
                <c:v>0</c:v>
              </c:pt>
              <c:pt idx="1565">
                <c:v>0</c:v>
              </c:pt>
              <c:pt idx="1566">
                <c:v>0</c:v>
              </c:pt>
              <c:pt idx="1567">
                <c:v>0</c:v>
              </c:pt>
              <c:pt idx="1568">
                <c:v>0</c:v>
              </c:pt>
              <c:pt idx="1569">
                <c:v>0</c:v>
              </c:pt>
              <c:pt idx="1570">
                <c:v>0</c:v>
              </c:pt>
              <c:pt idx="1571">
                <c:v>0</c:v>
              </c:pt>
              <c:pt idx="1572">
                <c:v>0</c:v>
              </c:pt>
              <c:pt idx="1573">
                <c:v>0</c:v>
              </c:pt>
              <c:pt idx="1574">
                <c:v>0</c:v>
              </c:pt>
              <c:pt idx="1575">
                <c:v>0</c:v>
              </c:pt>
              <c:pt idx="1576">
                <c:v>0</c:v>
              </c:pt>
              <c:pt idx="1577">
                <c:v>0</c:v>
              </c:pt>
              <c:pt idx="1578">
                <c:v>0</c:v>
              </c:pt>
              <c:pt idx="1579">
                <c:v>0</c:v>
              </c:pt>
              <c:pt idx="1580">
                <c:v>0</c:v>
              </c:pt>
              <c:pt idx="1581">
                <c:v>0</c:v>
              </c:pt>
              <c:pt idx="1582">
                <c:v>0</c:v>
              </c:pt>
              <c:pt idx="1583">
                <c:v>0</c:v>
              </c:pt>
              <c:pt idx="1584">
                <c:v>0</c:v>
              </c:pt>
              <c:pt idx="1585">
                <c:v>0</c:v>
              </c:pt>
              <c:pt idx="1586">
                <c:v>0</c:v>
              </c:pt>
              <c:pt idx="1587">
                <c:v>0</c:v>
              </c:pt>
              <c:pt idx="1588">
                <c:v>0</c:v>
              </c:pt>
              <c:pt idx="1589">
                <c:v>0</c:v>
              </c:pt>
              <c:pt idx="1590">
                <c:v>0</c:v>
              </c:pt>
              <c:pt idx="1591">
                <c:v>0</c:v>
              </c:pt>
              <c:pt idx="1592">
                <c:v>0</c:v>
              </c:pt>
              <c:pt idx="1593">
                <c:v>0</c:v>
              </c:pt>
              <c:pt idx="1594">
                <c:v>0</c:v>
              </c:pt>
              <c:pt idx="1595">
                <c:v>0</c:v>
              </c:pt>
              <c:pt idx="1596">
                <c:v>0</c:v>
              </c:pt>
              <c:pt idx="1597">
                <c:v>0</c:v>
              </c:pt>
              <c:pt idx="1598">
                <c:v>0</c:v>
              </c:pt>
              <c:pt idx="1599">
                <c:v>0</c:v>
              </c:pt>
              <c:pt idx="1600">
                <c:v>0</c:v>
              </c:pt>
              <c:pt idx="1601">
                <c:v>0</c:v>
              </c:pt>
              <c:pt idx="1602">
                <c:v>0</c:v>
              </c:pt>
              <c:pt idx="1603">
                <c:v>0</c:v>
              </c:pt>
              <c:pt idx="1604">
                <c:v>0</c:v>
              </c:pt>
              <c:pt idx="1605">
                <c:v>0</c:v>
              </c:pt>
              <c:pt idx="1606">
                <c:v>0</c:v>
              </c:pt>
              <c:pt idx="1607">
                <c:v>0</c:v>
              </c:pt>
              <c:pt idx="1608">
                <c:v>0</c:v>
              </c:pt>
              <c:pt idx="1609">
                <c:v>0</c:v>
              </c:pt>
              <c:pt idx="1610">
                <c:v>0</c:v>
              </c:pt>
              <c:pt idx="1611">
                <c:v>0</c:v>
              </c:pt>
              <c:pt idx="1612">
                <c:v>0</c:v>
              </c:pt>
              <c:pt idx="1613">
                <c:v>0</c:v>
              </c:pt>
              <c:pt idx="1614">
                <c:v>0</c:v>
              </c:pt>
              <c:pt idx="1615">
                <c:v>0</c:v>
              </c:pt>
              <c:pt idx="1616">
                <c:v>0</c:v>
              </c:pt>
              <c:pt idx="1617">
                <c:v>0</c:v>
              </c:pt>
              <c:pt idx="1618">
                <c:v>0</c:v>
              </c:pt>
              <c:pt idx="1619">
                <c:v>0</c:v>
              </c:pt>
              <c:pt idx="1620">
                <c:v>0</c:v>
              </c:pt>
              <c:pt idx="1621">
                <c:v>0</c:v>
              </c:pt>
              <c:pt idx="1622">
                <c:v>0</c:v>
              </c:pt>
              <c:pt idx="1623">
                <c:v>0</c:v>
              </c:pt>
              <c:pt idx="1624">
                <c:v>0</c:v>
              </c:pt>
              <c:pt idx="1625">
                <c:v>0</c:v>
              </c:pt>
              <c:pt idx="1626">
                <c:v>0</c:v>
              </c:pt>
              <c:pt idx="1627">
                <c:v>0</c:v>
              </c:pt>
              <c:pt idx="1628">
                <c:v>0</c:v>
              </c:pt>
              <c:pt idx="1629">
                <c:v>0</c:v>
              </c:pt>
              <c:pt idx="1630">
                <c:v>0</c:v>
              </c:pt>
              <c:pt idx="1631">
                <c:v>0</c:v>
              </c:pt>
              <c:pt idx="1632">
                <c:v>0</c:v>
              </c:pt>
              <c:pt idx="1633">
                <c:v>0</c:v>
              </c:pt>
              <c:pt idx="1634">
                <c:v>0</c:v>
              </c:pt>
              <c:pt idx="1635">
                <c:v>0</c:v>
              </c:pt>
              <c:pt idx="1636">
                <c:v>0</c:v>
              </c:pt>
              <c:pt idx="1637">
                <c:v>0</c:v>
              </c:pt>
              <c:pt idx="1638">
                <c:v>0</c:v>
              </c:pt>
              <c:pt idx="1639">
                <c:v>0</c:v>
              </c:pt>
              <c:pt idx="1640">
                <c:v>0</c:v>
              </c:pt>
              <c:pt idx="1641">
                <c:v>0</c:v>
              </c:pt>
              <c:pt idx="1642">
                <c:v>0</c:v>
              </c:pt>
              <c:pt idx="1643">
                <c:v>0</c:v>
              </c:pt>
              <c:pt idx="1644">
                <c:v>0</c:v>
              </c:pt>
              <c:pt idx="1645">
                <c:v>0</c:v>
              </c:pt>
              <c:pt idx="1646">
                <c:v>0</c:v>
              </c:pt>
              <c:pt idx="1647">
                <c:v>0</c:v>
              </c:pt>
              <c:pt idx="1648">
                <c:v>0</c:v>
              </c:pt>
              <c:pt idx="1649">
                <c:v>0</c:v>
              </c:pt>
              <c:pt idx="1650">
                <c:v>0</c:v>
              </c:pt>
              <c:pt idx="1651">
                <c:v>0</c:v>
              </c:pt>
              <c:pt idx="1652">
                <c:v>0</c:v>
              </c:pt>
              <c:pt idx="1653">
                <c:v>0</c:v>
              </c:pt>
              <c:pt idx="1654">
                <c:v>0</c:v>
              </c:pt>
              <c:pt idx="1655">
                <c:v>0</c:v>
              </c:pt>
              <c:pt idx="1656">
                <c:v>0</c:v>
              </c:pt>
              <c:pt idx="1657">
                <c:v>0</c:v>
              </c:pt>
              <c:pt idx="1658">
                <c:v>0</c:v>
              </c:pt>
              <c:pt idx="1659">
                <c:v>0</c:v>
              </c:pt>
              <c:pt idx="1660">
                <c:v>0</c:v>
              </c:pt>
              <c:pt idx="1661">
                <c:v>0</c:v>
              </c:pt>
              <c:pt idx="1662">
                <c:v>0</c:v>
              </c:pt>
              <c:pt idx="1663">
                <c:v>0</c:v>
              </c:pt>
              <c:pt idx="1664">
                <c:v>0</c:v>
              </c:pt>
              <c:pt idx="1665">
                <c:v>0</c:v>
              </c:pt>
              <c:pt idx="1666">
                <c:v>0</c:v>
              </c:pt>
              <c:pt idx="1667">
                <c:v>0</c:v>
              </c:pt>
              <c:pt idx="1668">
                <c:v>0</c:v>
              </c:pt>
              <c:pt idx="1669">
                <c:v>0</c:v>
              </c:pt>
              <c:pt idx="1670">
                <c:v>0</c:v>
              </c:pt>
              <c:pt idx="1671">
                <c:v>0</c:v>
              </c:pt>
              <c:pt idx="1672">
                <c:v>0</c:v>
              </c:pt>
              <c:pt idx="1673">
                <c:v>0</c:v>
              </c:pt>
              <c:pt idx="1674">
                <c:v>0</c:v>
              </c:pt>
              <c:pt idx="1675">
                <c:v>0</c:v>
              </c:pt>
              <c:pt idx="1676">
                <c:v>0</c:v>
              </c:pt>
              <c:pt idx="1677">
                <c:v>0</c:v>
              </c:pt>
              <c:pt idx="1678">
                <c:v>0</c:v>
              </c:pt>
              <c:pt idx="1679">
                <c:v>0</c:v>
              </c:pt>
              <c:pt idx="1680">
                <c:v>0</c:v>
              </c:pt>
              <c:pt idx="1681">
                <c:v>0</c:v>
              </c:pt>
              <c:pt idx="1682">
                <c:v>0</c:v>
              </c:pt>
              <c:pt idx="1683">
                <c:v>0</c:v>
              </c:pt>
              <c:pt idx="1684">
                <c:v>0</c:v>
              </c:pt>
              <c:pt idx="1685">
                <c:v>0</c:v>
              </c:pt>
              <c:pt idx="1686">
                <c:v>0</c:v>
              </c:pt>
              <c:pt idx="1687">
                <c:v>0</c:v>
              </c:pt>
              <c:pt idx="1688">
                <c:v>0</c:v>
              </c:pt>
              <c:pt idx="1689">
                <c:v>0</c:v>
              </c:pt>
              <c:pt idx="1690">
                <c:v>0</c:v>
              </c:pt>
              <c:pt idx="1691">
                <c:v>0</c:v>
              </c:pt>
              <c:pt idx="1692">
                <c:v>0</c:v>
              </c:pt>
              <c:pt idx="1693">
                <c:v>0</c:v>
              </c:pt>
              <c:pt idx="1694">
                <c:v>0</c:v>
              </c:pt>
              <c:pt idx="1695">
                <c:v>0</c:v>
              </c:pt>
              <c:pt idx="1696">
                <c:v>0</c:v>
              </c:pt>
              <c:pt idx="1697">
                <c:v>0</c:v>
              </c:pt>
              <c:pt idx="1698">
                <c:v>0</c:v>
              </c:pt>
              <c:pt idx="1699">
                <c:v>0</c:v>
              </c:pt>
              <c:pt idx="1700">
                <c:v>0</c:v>
              </c:pt>
              <c:pt idx="1701">
                <c:v>0</c:v>
              </c:pt>
              <c:pt idx="1702">
                <c:v>0</c:v>
              </c:pt>
              <c:pt idx="1703">
                <c:v>0</c:v>
              </c:pt>
              <c:pt idx="1704">
                <c:v>0</c:v>
              </c:pt>
              <c:pt idx="1705">
                <c:v>0</c:v>
              </c:pt>
              <c:pt idx="1706">
                <c:v>0</c:v>
              </c:pt>
              <c:pt idx="1707">
                <c:v>0</c:v>
              </c:pt>
              <c:pt idx="1708">
                <c:v>0</c:v>
              </c:pt>
              <c:pt idx="1709">
                <c:v>0</c:v>
              </c:pt>
              <c:pt idx="1710">
                <c:v>0</c:v>
              </c:pt>
              <c:pt idx="1711">
                <c:v>0</c:v>
              </c:pt>
              <c:pt idx="1712">
                <c:v>0</c:v>
              </c:pt>
              <c:pt idx="1713">
                <c:v>0</c:v>
              </c:pt>
              <c:pt idx="1714">
                <c:v>0</c:v>
              </c:pt>
              <c:pt idx="1715">
                <c:v>0</c:v>
              </c:pt>
              <c:pt idx="1716">
                <c:v>0</c:v>
              </c:pt>
              <c:pt idx="1717">
                <c:v>0</c:v>
              </c:pt>
              <c:pt idx="1718">
                <c:v>0</c:v>
              </c:pt>
              <c:pt idx="1719">
                <c:v>0</c:v>
              </c:pt>
              <c:pt idx="1720">
                <c:v>0</c:v>
              </c:pt>
              <c:pt idx="1721">
                <c:v>0</c:v>
              </c:pt>
              <c:pt idx="1722">
                <c:v>0</c:v>
              </c:pt>
              <c:pt idx="1723">
                <c:v>0</c:v>
              </c:pt>
              <c:pt idx="1724">
                <c:v>0</c:v>
              </c:pt>
              <c:pt idx="1725">
                <c:v>0</c:v>
              </c:pt>
              <c:pt idx="1726">
                <c:v>0</c:v>
              </c:pt>
              <c:pt idx="1727">
                <c:v>0</c:v>
              </c:pt>
              <c:pt idx="1728">
                <c:v>0</c:v>
              </c:pt>
              <c:pt idx="1729">
                <c:v>0</c:v>
              </c:pt>
              <c:pt idx="1730">
                <c:v>0</c:v>
              </c:pt>
              <c:pt idx="1731">
                <c:v>0</c:v>
              </c:pt>
              <c:pt idx="1732">
                <c:v>0</c:v>
              </c:pt>
              <c:pt idx="1733">
                <c:v>0</c:v>
              </c:pt>
              <c:pt idx="1734">
                <c:v>0</c:v>
              </c:pt>
              <c:pt idx="1735">
                <c:v>0</c:v>
              </c:pt>
              <c:pt idx="1736">
                <c:v>0</c:v>
              </c:pt>
              <c:pt idx="1737">
                <c:v>0</c:v>
              </c:pt>
              <c:pt idx="1738">
                <c:v>0</c:v>
              </c:pt>
              <c:pt idx="1739">
                <c:v>0</c:v>
              </c:pt>
              <c:pt idx="1740">
                <c:v>0</c:v>
              </c:pt>
              <c:pt idx="1741">
                <c:v>0</c:v>
              </c:pt>
              <c:pt idx="1742">
                <c:v>0</c:v>
              </c:pt>
              <c:pt idx="1743">
                <c:v>0</c:v>
              </c:pt>
              <c:pt idx="1744">
                <c:v>0</c:v>
              </c:pt>
              <c:pt idx="1745">
                <c:v>0</c:v>
              </c:pt>
              <c:pt idx="1746">
                <c:v>0</c:v>
              </c:pt>
              <c:pt idx="1747">
                <c:v>0</c:v>
              </c:pt>
              <c:pt idx="1748">
                <c:v>0</c:v>
              </c:pt>
              <c:pt idx="1749">
                <c:v>0</c:v>
              </c:pt>
              <c:pt idx="1750">
                <c:v>0</c:v>
              </c:pt>
              <c:pt idx="1751">
                <c:v>0</c:v>
              </c:pt>
              <c:pt idx="1752">
                <c:v>0</c:v>
              </c:pt>
              <c:pt idx="1753">
                <c:v>0</c:v>
              </c:pt>
              <c:pt idx="1754">
                <c:v>0</c:v>
              </c:pt>
              <c:pt idx="1755">
                <c:v>0</c:v>
              </c:pt>
              <c:pt idx="1756">
                <c:v>0</c:v>
              </c:pt>
              <c:pt idx="1757">
                <c:v>0</c:v>
              </c:pt>
              <c:pt idx="1758">
                <c:v>0</c:v>
              </c:pt>
              <c:pt idx="1759">
                <c:v>0</c:v>
              </c:pt>
              <c:pt idx="1760">
                <c:v>0</c:v>
              </c:pt>
              <c:pt idx="1761">
                <c:v>0</c:v>
              </c:pt>
              <c:pt idx="1762">
                <c:v>0</c:v>
              </c:pt>
              <c:pt idx="1763">
                <c:v>0</c:v>
              </c:pt>
              <c:pt idx="1764">
                <c:v>0</c:v>
              </c:pt>
              <c:pt idx="1765">
                <c:v>0</c:v>
              </c:pt>
              <c:pt idx="1766">
                <c:v>0</c:v>
              </c:pt>
              <c:pt idx="1767">
                <c:v>0</c:v>
              </c:pt>
              <c:pt idx="1768">
                <c:v>0</c:v>
              </c:pt>
              <c:pt idx="1769">
                <c:v>0</c:v>
              </c:pt>
              <c:pt idx="1770">
                <c:v>0</c:v>
              </c:pt>
              <c:pt idx="1771">
                <c:v>0</c:v>
              </c:pt>
              <c:pt idx="1772">
                <c:v>0</c:v>
              </c:pt>
              <c:pt idx="1773">
                <c:v>0</c:v>
              </c:pt>
              <c:pt idx="1774">
                <c:v>0</c:v>
              </c:pt>
              <c:pt idx="1775">
                <c:v>0</c:v>
              </c:pt>
              <c:pt idx="1776">
                <c:v>0</c:v>
              </c:pt>
              <c:pt idx="1777">
                <c:v>0</c:v>
              </c:pt>
              <c:pt idx="1778">
                <c:v>0</c:v>
              </c:pt>
              <c:pt idx="1779">
                <c:v>0</c:v>
              </c:pt>
              <c:pt idx="1780">
                <c:v>0</c:v>
              </c:pt>
              <c:pt idx="1781">
                <c:v>0</c:v>
              </c:pt>
              <c:pt idx="1782">
                <c:v>0</c:v>
              </c:pt>
              <c:pt idx="1783">
                <c:v>0</c:v>
              </c:pt>
              <c:pt idx="1784">
                <c:v>0</c:v>
              </c:pt>
              <c:pt idx="1785">
                <c:v>0</c:v>
              </c:pt>
              <c:pt idx="1786">
                <c:v>0</c:v>
              </c:pt>
              <c:pt idx="1787">
                <c:v>0</c:v>
              </c:pt>
              <c:pt idx="1788">
                <c:v>0</c:v>
              </c:pt>
              <c:pt idx="1789">
                <c:v>0</c:v>
              </c:pt>
              <c:pt idx="1790">
                <c:v>0</c:v>
              </c:pt>
              <c:pt idx="1791">
                <c:v>0</c:v>
              </c:pt>
              <c:pt idx="1792">
                <c:v>0</c:v>
              </c:pt>
              <c:pt idx="1793">
                <c:v>0</c:v>
              </c:pt>
              <c:pt idx="1794">
                <c:v>0</c:v>
              </c:pt>
              <c:pt idx="1795">
                <c:v>0</c:v>
              </c:pt>
              <c:pt idx="1796">
                <c:v>0</c:v>
              </c:pt>
              <c:pt idx="1797">
                <c:v>0</c:v>
              </c:pt>
              <c:pt idx="1798">
                <c:v>0</c:v>
              </c:pt>
              <c:pt idx="1799">
                <c:v>0</c:v>
              </c:pt>
              <c:pt idx="1800">
                <c:v>0</c:v>
              </c:pt>
              <c:pt idx="1801">
                <c:v>0</c:v>
              </c:pt>
              <c:pt idx="1802">
                <c:v>0</c:v>
              </c:pt>
              <c:pt idx="1803">
                <c:v>0</c:v>
              </c:pt>
              <c:pt idx="1804">
                <c:v>0</c:v>
              </c:pt>
              <c:pt idx="1805">
                <c:v>0</c:v>
              </c:pt>
              <c:pt idx="1806">
                <c:v>0</c:v>
              </c:pt>
              <c:pt idx="1807">
                <c:v>0</c:v>
              </c:pt>
              <c:pt idx="1808">
                <c:v>0</c:v>
              </c:pt>
              <c:pt idx="1809">
                <c:v>0</c:v>
              </c:pt>
              <c:pt idx="1810">
                <c:v>0</c:v>
              </c:pt>
              <c:pt idx="1811">
                <c:v>0</c:v>
              </c:pt>
              <c:pt idx="1812">
                <c:v>0</c:v>
              </c:pt>
              <c:pt idx="1813">
                <c:v>0</c:v>
              </c:pt>
              <c:pt idx="1814">
                <c:v>0</c:v>
              </c:pt>
              <c:pt idx="1815">
                <c:v>0</c:v>
              </c:pt>
              <c:pt idx="1816">
                <c:v>0</c:v>
              </c:pt>
              <c:pt idx="1817">
                <c:v>0</c:v>
              </c:pt>
              <c:pt idx="1818">
                <c:v>0</c:v>
              </c:pt>
              <c:pt idx="1819">
                <c:v>0</c:v>
              </c:pt>
              <c:pt idx="1820">
                <c:v>0</c:v>
              </c:pt>
              <c:pt idx="1821">
                <c:v>0</c:v>
              </c:pt>
              <c:pt idx="1822">
                <c:v>0</c:v>
              </c:pt>
              <c:pt idx="1823">
                <c:v>0</c:v>
              </c:pt>
              <c:pt idx="1824">
                <c:v>0</c:v>
              </c:pt>
              <c:pt idx="1825">
                <c:v>0</c:v>
              </c:pt>
              <c:pt idx="1826">
                <c:v>0</c:v>
              </c:pt>
              <c:pt idx="1827">
                <c:v>0</c:v>
              </c:pt>
              <c:pt idx="1828">
                <c:v>0</c:v>
              </c:pt>
              <c:pt idx="1829">
                <c:v>0</c:v>
              </c:pt>
              <c:pt idx="1830">
                <c:v>0</c:v>
              </c:pt>
              <c:pt idx="1831">
                <c:v>0</c:v>
              </c:pt>
              <c:pt idx="1832">
                <c:v>0</c:v>
              </c:pt>
              <c:pt idx="1833">
                <c:v>0</c:v>
              </c:pt>
              <c:pt idx="1834">
                <c:v>0</c:v>
              </c:pt>
              <c:pt idx="1835">
                <c:v>0</c:v>
              </c:pt>
              <c:pt idx="1836">
                <c:v>0</c:v>
              </c:pt>
              <c:pt idx="1837">
                <c:v>0</c:v>
              </c:pt>
              <c:pt idx="1838">
                <c:v>0</c:v>
              </c:pt>
              <c:pt idx="1839">
                <c:v>0</c:v>
              </c:pt>
              <c:pt idx="1840">
                <c:v>0</c:v>
              </c:pt>
              <c:pt idx="1841">
                <c:v>0</c:v>
              </c:pt>
              <c:pt idx="1842">
                <c:v>0</c:v>
              </c:pt>
              <c:pt idx="1843">
                <c:v>0</c:v>
              </c:pt>
              <c:pt idx="1844">
                <c:v>0</c:v>
              </c:pt>
              <c:pt idx="1845">
                <c:v>0</c:v>
              </c:pt>
              <c:pt idx="1846">
                <c:v>0</c:v>
              </c:pt>
              <c:pt idx="1847">
                <c:v>0</c:v>
              </c:pt>
              <c:pt idx="1848">
                <c:v>0</c:v>
              </c:pt>
              <c:pt idx="1849">
                <c:v>0</c:v>
              </c:pt>
              <c:pt idx="1850">
                <c:v>0</c:v>
              </c:pt>
              <c:pt idx="1851">
                <c:v>0</c:v>
              </c:pt>
              <c:pt idx="1852">
                <c:v>0</c:v>
              </c:pt>
              <c:pt idx="1853">
                <c:v>0</c:v>
              </c:pt>
              <c:pt idx="1854">
                <c:v>0</c:v>
              </c:pt>
              <c:pt idx="1855">
                <c:v>0</c:v>
              </c:pt>
              <c:pt idx="1856">
                <c:v>0</c:v>
              </c:pt>
              <c:pt idx="1857">
                <c:v>0</c:v>
              </c:pt>
              <c:pt idx="1858">
                <c:v>0</c:v>
              </c:pt>
              <c:pt idx="1859">
                <c:v>0</c:v>
              </c:pt>
              <c:pt idx="1860">
                <c:v>0</c:v>
              </c:pt>
              <c:pt idx="1861">
                <c:v>0</c:v>
              </c:pt>
              <c:pt idx="1862">
                <c:v>0</c:v>
              </c:pt>
              <c:pt idx="1863">
                <c:v>0</c:v>
              </c:pt>
              <c:pt idx="1864">
                <c:v>0</c:v>
              </c:pt>
              <c:pt idx="1865">
                <c:v>0</c:v>
              </c:pt>
              <c:pt idx="1866">
                <c:v>0</c:v>
              </c:pt>
              <c:pt idx="1867">
                <c:v>0</c:v>
              </c:pt>
              <c:pt idx="1868">
                <c:v>0</c:v>
              </c:pt>
              <c:pt idx="1869">
                <c:v>0</c:v>
              </c:pt>
              <c:pt idx="1870">
                <c:v>0</c:v>
              </c:pt>
              <c:pt idx="1871">
                <c:v>0</c:v>
              </c:pt>
              <c:pt idx="1872">
                <c:v>0</c:v>
              </c:pt>
              <c:pt idx="1873">
                <c:v>0</c:v>
              </c:pt>
              <c:pt idx="1874">
                <c:v>0</c:v>
              </c:pt>
              <c:pt idx="1875">
                <c:v>0</c:v>
              </c:pt>
              <c:pt idx="1876">
                <c:v>0</c:v>
              </c:pt>
              <c:pt idx="1877">
                <c:v>0</c:v>
              </c:pt>
              <c:pt idx="1878">
                <c:v>0</c:v>
              </c:pt>
              <c:pt idx="1879">
                <c:v>0</c:v>
              </c:pt>
              <c:pt idx="1880">
                <c:v>0</c:v>
              </c:pt>
              <c:pt idx="1881">
                <c:v>0</c:v>
              </c:pt>
              <c:pt idx="1882">
                <c:v>0</c:v>
              </c:pt>
              <c:pt idx="1883">
                <c:v>0</c:v>
              </c:pt>
              <c:pt idx="1884">
                <c:v>0</c:v>
              </c:pt>
              <c:pt idx="1885">
                <c:v>0</c:v>
              </c:pt>
              <c:pt idx="1886">
                <c:v>0</c:v>
              </c:pt>
              <c:pt idx="1887">
                <c:v>0</c:v>
              </c:pt>
              <c:pt idx="1888">
                <c:v>0</c:v>
              </c:pt>
              <c:pt idx="1889">
                <c:v>0</c:v>
              </c:pt>
              <c:pt idx="1890">
                <c:v>0</c:v>
              </c:pt>
              <c:pt idx="1891">
                <c:v>0</c:v>
              </c:pt>
              <c:pt idx="1892">
                <c:v>0</c:v>
              </c:pt>
              <c:pt idx="1893">
                <c:v>0</c:v>
              </c:pt>
              <c:pt idx="1894">
                <c:v>0</c:v>
              </c:pt>
              <c:pt idx="1895">
                <c:v>0</c:v>
              </c:pt>
              <c:pt idx="1896">
                <c:v>0</c:v>
              </c:pt>
              <c:pt idx="1897">
                <c:v>0</c:v>
              </c:pt>
              <c:pt idx="1898">
                <c:v>0</c:v>
              </c:pt>
              <c:pt idx="1899">
                <c:v>0</c:v>
              </c:pt>
              <c:pt idx="1900">
                <c:v>0</c:v>
              </c:pt>
              <c:pt idx="1901">
                <c:v>0</c:v>
              </c:pt>
              <c:pt idx="1902">
                <c:v>0</c:v>
              </c:pt>
              <c:pt idx="1903">
                <c:v>0</c:v>
              </c:pt>
              <c:pt idx="1904">
                <c:v>0</c:v>
              </c:pt>
              <c:pt idx="1905">
                <c:v>0</c:v>
              </c:pt>
              <c:pt idx="1906">
                <c:v>0</c:v>
              </c:pt>
              <c:pt idx="1907">
                <c:v>0</c:v>
              </c:pt>
              <c:pt idx="1908">
                <c:v>0</c:v>
              </c:pt>
              <c:pt idx="1909">
                <c:v>0</c:v>
              </c:pt>
              <c:pt idx="1910">
                <c:v>0</c:v>
              </c:pt>
              <c:pt idx="1911">
                <c:v>0</c:v>
              </c:pt>
              <c:pt idx="1912">
                <c:v>0</c:v>
              </c:pt>
              <c:pt idx="1913">
                <c:v>0</c:v>
              </c:pt>
              <c:pt idx="1914">
                <c:v>0</c:v>
              </c:pt>
              <c:pt idx="1915">
                <c:v>0</c:v>
              </c:pt>
              <c:pt idx="1916">
                <c:v>0</c:v>
              </c:pt>
              <c:pt idx="1917">
                <c:v>0</c:v>
              </c:pt>
              <c:pt idx="1918">
                <c:v>0</c:v>
              </c:pt>
              <c:pt idx="1919">
                <c:v>0</c:v>
              </c:pt>
              <c:pt idx="1920">
                <c:v>0</c:v>
              </c:pt>
              <c:pt idx="1921">
                <c:v>0</c:v>
              </c:pt>
              <c:pt idx="1922">
                <c:v>0</c:v>
              </c:pt>
              <c:pt idx="1923">
                <c:v>0</c:v>
              </c:pt>
              <c:pt idx="1924">
                <c:v>0</c:v>
              </c:pt>
              <c:pt idx="1925">
                <c:v>0</c:v>
              </c:pt>
              <c:pt idx="1926">
                <c:v>0</c:v>
              </c:pt>
              <c:pt idx="1927">
                <c:v>0</c:v>
              </c:pt>
              <c:pt idx="1928">
                <c:v>0</c:v>
              </c:pt>
              <c:pt idx="1929">
                <c:v>0</c:v>
              </c:pt>
              <c:pt idx="1930">
                <c:v>0</c:v>
              </c:pt>
              <c:pt idx="1931">
                <c:v>0</c:v>
              </c:pt>
              <c:pt idx="1932">
                <c:v>0</c:v>
              </c:pt>
              <c:pt idx="1933">
                <c:v>0</c:v>
              </c:pt>
              <c:pt idx="1934">
                <c:v>0</c:v>
              </c:pt>
              <c:pt idx="1935">
                <c:v>0</c:v>
              </c:pt>
              <c:pt idx="1936">
                <c:v>0</c:v>
              </c:pt>
              <c:pt idx="1937">
                <c:v>0</c:v>
              </c:pt>
              <c:pt idx="1938">
                <c:v>0</c:v>
              </c:pt>
              <c:pt idx="1939">
                <c:v>0</c:v>
              </c:pt>
              <c:pt idx="1940">
                <c:v>0</c:v>
              </c:pt>
              <c:pt idx="1941">
                <c:v>0</c:v>
              </c:pt>
              <c:pt idx="1942">
                <c:v>0</c:v>
              </c:pt>
              <c:pt idx="1943">
                <c:v>0</c:v>
              </c:pt>
              <c:pt idx="1944">
                <c:v>0</c:v>
              </c:pt>
              <c:pt idx="1945">
                <c:v>0</c:v>
              </c:pt>
              <c:pt idx="1946">
                <c:v>0</c:v>
              </c:pt>
              <c:pt idx="1947">
                <c:v>0</c:v>
              </c:pt>
              <c:pt idx="1948">
                <c:v>0</c:v>
              </c:pt>
              <c:pt idx="1949">
                <c:v>0</c:v>
              </c:pt>
              <c:pt idx="1950">
                <c:v>0</c:v>
              </c:pt>
              <c:pt idx="1951">
                <c:v>0</c:v>
              </c:pt>
              <c:pt idx="1952">
                <c:v>0</c:v>
              </c:pt>
              <c:pt idx="1953">
                <c:v>0</c:v>
              </c:pt>
              <c:pt idx="1954">
                <c:v>0</c:v>
              </c:pt>
              <c:pt idx="1955">
                <c:v>0</c:v>
              </c:pt>
              <c:pt idx="1956">
                <c:v>0</c:v>
              </c:pt>
              <c:pt idx="1957">
                <c:v>0</c:v>
              </c:pt>
              <c:pt idx="1958">
                <c:v>0</c:v>
              </c:pt>
              <c:pt idx="1959">
                <c:v>0</c:v>
              </c:pt>
              <c:pt idx="1960">
                <c:v>0</c:v>
              </c:pt>
              <c:pt idx="1961">
                <c:v>0</c:v>
              </c:pt>
              <c:pt idx="1962">
                <c:v>0</c:v>
              </c:pt>
              <c:pt idx="1963">
                <c:v>0</c:v>
              </c:pt>
              <c:pt idx="1964">
                <c:v>0</c:v>
              </c:pt>
              <c:pt idx="1965">
                <c:v>0</c:v>
              </c:pt>
              <c:pt idx="1966">
                <c:v>0</c:v>
              </c:pt>
              <c:pt idx="1967">
                <c:v>0</c:v>
              </c:pt>
              <c:pt idx="1968">
                <c:v>0</c:v>
              </c:pt>
              <c:pt idx="1969">
                <c:v>0</c:v>
              </c:pt>
              <c:pt idx="1970">
                <c:v>0</c:v>
              </c:pt>
              <c:pt idx="1971">
                <c:v>0</c:v>
              </c:pt>
              <c:pt idx="1972">
                <c:v>0</c:v>
              </c:pt>
              <c:pt idx="1973">
                <c:v>0</c:v>
              </c:pt>
              <c:pt idx="1974">
                <c:v>0</c:v>
              </c:pt>
              <c:pt idx="1975">
                <c:v>0</c:v>
              </c:pt>
              <c:pt idx="1976">
                <c:v>0</c:v>
              </c:pt>
              <c:pt idx="1977">
                <c:v>0</c:v>
              </c:pt>
              <c:pt idx="1978">
                <c:v>0</c:v>
              </c:pt>
              <c:pt idx="1979">
                <c:v>0</c:v>
              </c:pt>
              <c:pt idx="1980">
                <c:v>0</c:v>
              </c:pt>
              <c:pt idx="1981">
                <c:v>0</c:v>
              </c:pt>
              <c:pt idx="1982">
                <c:v>0</c:v>
              </c:pt>
              <c:pt idx="1983">
                <c:v>0</c:v>
              </c:pt>
              <c:pt idx="1984">
                <c:v>0</c:v>
              </c:pt>
              <c:pt idx="1985">
                <c:v>0</c:v>
              </c:pt>
              <c:pt idx="1986">
                <c:v>0</c:v>
              </c:pt>
              <c:pt idx="1987">
                <c:v>0</c:v>
              </c:pt>
              <c:pt idx="1988">
                <c:v>0</c:v>
              </c:pt>
              <c:pt idx="1989">
                <c:v>0</c:v>
              </c:pt>
              <c:pt idx="1990">
                <c:v>0</c:v>
              </c:pt>
              <c:pt idx="1991">
                <c:v>0</c:v>
              </c:pt>
              <c:pt idx="1992">
                <c:v>0</c:v>
              </c:pt>
              <c:pt idx="1993">
                <c:v>0</c:v>
              </c:pt>
              <c:pt idx="1994">
                <c:v>0</c:v>
              </c:pt>
              <c:pt idx="1995">
                <c:v>0</c:v>
              </c:pt>
              <c:pt idx="1996">
                <c:v>0</c:v>
              </c:pt>
              <c:pt idx="1997">
                <c:v>0</c:v>
              </c:pt>
              <c:pt idx="1998">
                <c:v>0</c:v>
              </c:pt>
              <c:pt idx="1999">
                <c:v>0</c:v>
              </c:pt>
              <c:pt idx="2000">
                <c:v>0</c:v>
              </c:pt>
              <c:pt idx="2001">
                <c:v>0</c:v>
              </c:pt>
              <c:pt idx="2002">
                <c:v>0</c:v>
              </c:pt>
              <c:pt idx="2003">
                <c:v>0</c:v>
              </c:pt>
              <c:pt idx="2004">
                <c:v>0</c:v>
              </c:pt>
              <c:pt idx="2005">
                <c:v>0</c:v>
              </c:pt>
              <c:pt idx="2006">
                <c:v>0</c:v>
              </c:pt>
              <c:pt idx="2007">
                <c:v>0</c:v>
              </c:pt>
              <c:pt idx="2008">
                <c:v>0</c:v>
              </c:pt>
              <c:pt idx="2009">
                <c:v>0</c:v>
              </c:pt>
              <c:pt idx="2010">
                <c:v>0</c:v>
              </c:pt>
              <c:pt idx="2011">
                <c:v>0</c:v>
              </c:pt>
              <c:pt idx="2012">
                <c:v>0</c:v>
              </c:pt>
              <c:pt idx="2013">
                <c:v>0</c:v>
              </c:pt>
              <c:pt idx="2014">
                <c:v>0</c:v>
              </c:pt>
              <c:pt idx="2015">
                <c:v>0</c:v>
              </c:pt>
              <c:pt idx="2016">
                <c:v>0</c:v>
              </c:pt>
              <c:pt idx="2017">
                <c:v>0</c:v>
              </c:pt>
              <c:pt idx="2018">
                <c:v>0</c:v>
              </c:pt>
              <c:pt idx="2019">
                <c:v>0</c:v>
              </c:pt>
              <c:pt idx="2020">
                <c:v>0</c:v>
              </c:pt>
              <c:pt idx="2021">
                <c:v>0</c:v>
              </c:pt>
              <c:pt idx="2022">
                <c:v>0</c:v>
              </c:pt>
              <c:pt idx="2023">
                <c:v>0</c:v>
              </c:pt>
              <c:pt idx="2024">
                <c:v>0</c:v>
              </c:pt>
              <c:pt idx="2025">
                <c:v>0</c:v>
              </c:pt>
              <c:pt idx="2026">
                <c:v>0</c:v>
              </c:pt>
              <c:pt idx="2027">
                <c:v>0</c:v>
              </c:pt>
              <c:pt idx="2028">
                <c:v>0</c:v>
              </c:pt>
              <c:pt idx="2029">
                <c:v>0</c:v>
              </c:pt>
              <c:pt idx="2030">
                <c:v>0</c:v>
              </c:pt>
              <c:pt idx="2031">
                <c:v>0</c:v>
              </c:pt>
              <c:pt idx="2032">
                <c:v>0</c:v>
              </c:pt>
              <c:pt idx="2033">
                <c:v>0</c:v>
              </c:pt>
              <c:pt idx="2034">
                <c:v>0</c:v>
              </c:pt>
              <c:pt idx="2035">
                <c:v>0</c:v>
              </c:pt>
              <c:pt idx="2036">
                <c:v>0</c:v>
              </c:pt>
              <c:pt idx="2037">
                <c:v>0</c:v>
              </c:pt>
              <c:pt idx="2038">
                <c:v>0</c:v>
              </c:pt>
              <c:pt idx="2039">
                <c:v>0</c:v>
              </c:pt>
              <c:pt idx="2040">
                <c:v>0</c:v>
              </c:pt>
              <c:pt idx="2041">
                <c:v>0</c:v>
              </c:pt>
              <c:pt idx="2042">
                <c:v>0</c:v>
              </c:pt>
              <c:pt idx="2043">
                <c:v>0</c:v>
              </c:pt>
              <c:pt idx="2044">
                <c:v>0</c:v>
              </c:pt>
              <c:pt idx="2045">
                <c:v>0</c:v>
              </c:pt>
              <c:pt idx="2046">
                <c:v>0</c:v>
              </c:pt>
              <c:pt idx="2047">
                <c:v>0</c:v>
              </c:pt>
              <c:pt idx="2048">
                <c:v>0</c:v>
              </c:pt>
              <c:pt idx="2049">
                <c:v>0</c:v>
              </c:pt>
              <c:pt idx="2050">
                <c:v>0</c:v>
              </c:pt>
              <c:pt idx="2051">
                <c:v>0</c:v>
              </c:pt>
              <c:pt idx="2052">
                <c:v>0</c:v>
              </c:pt>
              <c:pt idx="2053">
                <c:v>0</c:v>
              </c:pt>
              <c:pt idx="2054">
                <c:v>0</c:v>
              </c:pt>
              <c:pt idx="2055">
                <c:v>0</c:v>
              </c:pt>
              <c:pt idx="2056">
                <c:v>0</c:v>
              </c:pt>
              <c:pt idx="2057">
                <c:v>0</c:v>
              </c:pt>
              <c:pt idx="2058">
                <c:v>0</c:v>
              </c:pt>
              <c:pt idx="2059">
                <c:v>0</c:v>
              </c:pt>
              <c:pt idx="2060">
                <c:v>0</c:v>
              </c:pt>
              <c:pt idx="2061">
                <c:v>0</c:v>
              </c:pt>
              <c:pt idx="2062">
                <c:v>0</c:v>
              </c:pt>
              <c:pt idx="2063">
                <c:v>0</c:v>
              </c:pt>
              <c:pt idx="2064">
                <c:v>0</c:v>
              </c:pt>
              <c:pt idx="2065">
                <c:v>0</c:v>
              </c:pt>
              <c:pt idx="2066">
                <c:v>0</c:v>
              </c:pt>
              <c:pt idx="2067">
                <c:v>0</c:v>
              </c:pt>
              <c:pt idx="2068">
                <c:v>0</c:v>
              </c:pt>
              <c:pt idx="2069">
                <c:v>0</c:v>
              </c:pt>
              <c:pt idx="2070">
                <c:v>0</c:v>
              </c:pt>
              <c:pt idx="2071">
                <c:v>0</c:v>
              </c:pt>
              <c:pt idx="2072">
                <c:v>0</c:v>
              </c:pt>
              <c:pt idx="2073">
                <c:v>0</c:v>
              </c:pt>
              <c:pt idx="2074">
                <c:v>0</c:v>
              </c:pt>
              <c:pt idx="2075">
                <c:v>0</c:v>
              </c:pt>
              <c:pt idx="2076">
                <c:v>0</c:v>
              </c:pt>
              <c:pt idx="2077">
                <c:v>0</c:v>
              </c:pt>
              <c:pt idx="2078">
                <c:v>0</c:v>
              </c:pt>
              <c:pt idx="2079">
                <c:v>0</c:v>
              </c:pt>
              <c:pt idx="2080">
                <c:v>0</c:v>
              </c:pt>
              <c:pt idx="2081">
                <c:v>0</c:v>
              </c:pt>
              <c:pt idx="2082">
                <c:v>0</c:v>
              </c:pt>
              <c:pt idx="2083">
                <c:v>0</c:v>
              </c:pt>
              <c:pt idx="2084">
                <c:v>0</c:v>
              </c:pt>
              <c:pt idx="2085">
                <c:v>0</c:v>
              </c:pt>
              <c:pt idx="2086">
                <c:v>0</c:v>
              </c:pt>
              <c:pt idx="2087">
                <c:v>0</c:v>
              </c:pt>
              <c:pt idx="2088">
                <c:v>0</c:v>
              </c:pt>
              <c:pt idx="2089">
                <c:v>0</c:v>
              </c:pt>
              <c:pt idx="2090">
                <c:v>0</c:v>
              </c:pt>
              <c:pt idx="2091">
                <c:v>0</c:v>
              </c:pt>
              <c:pt idx="2092">
                <c:v>0</c:v>
              </c:pt>
              <c:pt idx="2093">
                <c:v>0</c:v>
              </c:pt>
              <c:pt idx="2094">
                <c:v>0</c:v>
              </c:pt>
              <c:pt idx="2095">
                <c:v>0</c:v>
              </c:pt>
              <c:pt idx="2096">
                <c:v>0</c:v>
              </c:pt>
              <c:pt idx="2097">
                <c:v>0</c:v>
              </c:pt>
              <c:pt idx="2098">
                <c:v>0</c:v>
              </c:pt>
              <c:pt idx="2099">
                <c:v>0</c:v>
              </c:pt>
              <c:pt idx="2100">
                <c:v>0</c:v>
              </c:pt>
              <c:pt idx="2101">
                <c:v>0</c:v>
              </c:pt>
              <c:pt idx="2102">
                <c:v>0</c:v>
              </c:pt>
              <c:pt idx="2103">
                <c:v>0</c:v>
              </c:pt>
              <c:pt idx="2104">
                <c:v>0</c:v>
              </c:pt>
              <c:pt idx="2105">
                <c:v>0</c:v>
              </c:pt>
              <c:pt idx="2106">
                <c:v>0</c:v>
              </c:pt>
              <c:pt idx="2107">
                <c:v>0</c:v>
              </c:pt>
              <c:pt idx="2108">
                <c:v>0</c:v>
              </c:pt>
              <c:pt idx="2109">
                <c:v>0</c:v>
              </c:pt>
              <c:pt idx="2110">
                <c:v>0</c:v>
              </c:pt>
              <c:pt idx="2111">
                <c:v>0</c:v>
              </c:pt>
              <c:pt idx="2112">
                <c:v>0</c:v>
              </c:pt>
              <c:pt idx="2113">
                <c:v>0</c:v>
              </c:pt>
              <c:pt idx="2114">
                <c:v>0</c:v>
              </c:pt>
              <c:pt idx="2115">
                <c:v>0</c:v>
              </c:pt>
              <c:pt idx="2116">
                <c:v>0</c:v>
              </c:pt>
              <c:pt idx="2117">
                <c:v>0</c:v>
              </c:pt>
              <c:pt idx="2118">
                <c:v>0</c:v>
              </c:pt>
              <c:pt idx="2119">
                <c:v>0</c:v>
              </c:pt>
              <c:pt idx="2120">
                <c:v>0</c:v>
              </c:pt>
              <c:pt idx="2121">
                <c:v>0</c:v>
              </c:pt>
              <c:pt idx="2122">
                <c:v>0</c:v>
              </c:pt>
              <c:pt idx="2123">
                <c:v>0</c:v>
              </c:pt>
              <c:pt idx="2124">
                <c:v>0</c:v>
              </c:pt>
              <c:pt idx="2125">
                <c:v>0</c:v>
              </c:pt>
              <c:pt idx="2126">
                <c:v>0</c:v>
              </c:pt>
              <c:pt idx="2127">
                <c:v>0</c:v>
              </c:pt>
              <c:pt idx="2128">
                <c:v>0</c:v>
              </c:pt>
              <c:pt idx="2129">
                <c:v>0</c:v>
              </c:pt>
              <c:pt idx="2130">
                <c:v>0</c:v>
              </c:pt>
              <c:pt idx="2131">
                <c:v>0</c:v>
              </c:pt>
              <c:pt idx="2132">
                <c:v>0</c:v>
              </c:pt>
              <c:pt idx="2133">
                <c:v>0</c:v>
              </c:pt>
              <c:pt idx="2134">
                <c:v>0</c:v>
              </c:pt>
              <c:pt idx="2135">
                <c:v>0</c:v>
              </c:pt>
              <c:pt idx="2136">
                <c:v>0</c:v>
              </c:pt>
              <c:pt idx="2137">
                <c:v>0</c:v>
              </c:pt>
              <c:pt idx="2138">
                <c:v>0</c:v>
              </c:pt>
              <c:pt idx="2139">
                <c:v>0</c:v>
              </c:pt>
              <c:pt idx="2140">
                <c:v>0</c:v>
              </c:pt>
              <c:pt idx="2141">
                <c:v>0</c:v>
              </c:pt>
              <c:pt idx="2142">
                <c:v>0</c:v>
              </c:pt>
              <c:pt idx="2143">
                <c:v>0</c:v>
              </c:pt>
              <c:pt idx="2144">
                <c:v>0</c:v>
              </c:pt>
              <c:pt idx="2145">
                <c:v>0</c:v>
              </c:pt>
              <c:pt idx="2146">
                <c:v>0</c:v>
              </c:pt>
              <c:pt idx="2147">
                <c:v>0</c:v>
              </c:pt>
              <c:pt idx="2148">
                <c:v>0</c:v>
              </c:pt>
              <c:pt idx="2149">
                <c:v>0</c:v>
              </c:pt>
              <c:pt idx="2150">
                <c:v>0</c:v>
              </c:pt>
              <c:pt idx="2151">
                <c:v>0</c:v>
              </c:pt>
              <c:pt idx="2152">
                <c:v>0</c:v>
              </c:pt>
              <c:pt idx="2153">
                <c:v>0</c:v>
              </c:pt>
              <c:pt idx="2154">
                <c:v>0</c:v>
              </c:pt>
              <c:pt idx="2155">
                <c:v>0</c:v>
              </c:pt>
              <c:pt idx="2156">
                <c:v>0</c:v>
              </c:pt>
              <c:pt idx="2157">
                <c:v>0</c:v>
              </c:pt>
              <c:pt idx="2158">
                <c:v>0</c:v>
              </c:pt>
              <c:pt idx="2159">
                <c:v>0</c:v>
              </c:pt>
              <c:pt idx="2160">
                <c:v>0</c:v>
              </c:pt>
              <c:pt idx="2161">
                <c:v>0</c:v>
              </c:pt>
              <c:pt idx="2162">
                <c:v>0</c:v>
              </c:pt>
              <c:pt idx="2163">
                <c:v>0</c:v>
              </c:pt>
              <c:pt idx="2164">
                <c:v>0</c:v>
              </c:pt>
              <c:pt idx="2165">
                <c:v>0</c:v>
              </c:pt>
              <c:pt idx="2166">
                <c:v>0</c:v>
              </c:pt>
              <c:pt idx="2167">
                <c:v>0</c:v>
              </c:pt>
              <c:pt idx="2168">
                <c:v>0</c:v>
              </c:pt>
              <c:pt idx="2169">
                <c:v>0</c:v>
              </c:pt>
              <c:pt idx="2170">
                <c:v>0</c:v>
              </c:pt>
              <c:pt idx="2171">
                <c:v>0</c:v>
              </c:pt>
              <c:pt idx="2172">
                <c:v>0</c:v>
              </c:pt>
              <c:pt idx="2173">
                <c:v>0</c:v>
              </c:pt>
              <c:pt idx="2174">
                <c:v>0</c:v>
              </c:pt>
              <c:pt idx="2175">
                <c:v>0</c:v>
              </c:pt>
              <c:pt idx="2176">
                <c:v>0</c:v>
              </c:pt>
              <c:pt idx="2177">
                <c:v>0</c:v>
              </c:pt>
              <c:pt idx="2178">
                <c:v>0</c:v>
              </c:pt>
              <c:pt idx="2179">
                <c:v>0</c:v>
              </c:pt>
              <c:pt idx="2180">
                <c:v>0</c:v>
              </c:pt>
              <c:pt idx="2181">
                <c:v>0</c:v>
              </c:pt>
              <c:pt idx="2182">
                <c:v>0</c:v>
              </c:pt>
              <c:pt idx="2183">
                <c:v>0</c:v>
              </c:pt>
              <c:pt idx="2184">
                <c:v>0</c:v>
              </c:pt>
              <c:pt idx="2185">
                <c:v>0</c:v>
              </c:pt>
              <c:pt idx="2186">
                <c:v>0</c:v>
              </c:pt>
              <c:pt idx="2187">
                <c:v>0</c:v>
              </c:pt>
              <c:pt idx="2188">
                <c:v>0</c:v>
              </c:pt>
              <c:pt idx="2189">
                <c:v>0</c:v>
              </c:pt>
              <c:pt idx="2190">
                <c:v>0</c:v>
              </c:pt>
              <c:pt idx="2191">
                <c:v>0</c:v>
              </c:pt>
              <c:pt idx="2192">
                <c:v>0</c:v>
              </c:pt>
              <c:pt idx="2193">
                <c:v>0</c:v>
              </c:pt>
              <c:pt idx="2194">
                <c:v>0</c:v>
              </c:pt>
              <c:pt idx="2195">
                <c:v>0</c:v>
              </c:pt>
              <c:pt idx="2196">
                <c:v>0</c:v>
              </c:pt>
              <c:pt idx="2197">
                <c:v>0</c:v>
              </c:pt>
              <c:pt idx="2198">
                <c:v>0</c:v>
              </c:pt>
              <c:pt idx="2199">
                <c:v>0</c:v>
              </c:pt>
              <c:pt idx="2200">
                <c:v>0</c:v>
              </c:pt>
              <c:pt idx="2201">
                <c:v>0</c:v>
              </c:pt>
              <c:pt idx="2202">
                <c:v>0</c:v>
              </c:pt>
              <c:pt idx="2203">
                <c:v>0</c:v>
              </c:pt>
              <c:pt idx="2204">
                <c:v>0</c:v>
              </c:pt>
              <c:pt idx="2205">
                <c:v>0</c:v>
              </c:pt>
              <c:pt idx="2206">
                <c:v>0</c:v>
              </c:pt>
              <c:pt idx="2207">
                <c:v>0</c:v>
              </c:pt>
              <c:pt idx="2208">
                <c:v>0</c:v>
              </c:pt>
              <c:pt idx="2209">
                <c:v>0</c:v>
              </c:pt>
              <c:pt idx="2210">
                <c:v>0</c:v>
              </c:pt>
              <c:pt idx="2211">
                <c:v>0</c:v>
              </c:pt>
              <c:pt idx="2212">
                <c:v>0</c:v>
              </c:pt>
              <c:pt idx="2213">
                <c:v>0</c:v>
              </c:pt>
              <c:pt idx="2214">
                <c:v>0</c:v>
              </c:pt>
              <c:pt idx="2215">
                <c:v>0</c:v>
              </c:pt>
              <c:pt idx="2216">
                <c:v>0</c:v>
              </c:pt>
              <c:pt idx="2217">
                <c:v>0</c:v>
              </c:pt>
              <c:pt idx="2218">
                <c:v>0</c:v>
              </c:pt>
              <c:pt idx="2219">
                <c:v>0</c:v>
              </c:pt>
              <c:pt idx="2220">
                <c:v>0</c:v>
              </c:pt>
              <c:pt idx="2221">
                <c:v>0</c:v>
              </c:pt>
              <c:pt idx="2222">
                <c:v>0</c:v>
              </c:pt>
              <c:pt idx="2223">
                <c:v>0</c:v>
              </c:pt>
              <c:pt idx="2224">
                <c:v>0</c:v>
              </c:pt>
              <c:pt idx="2225">
                <c:v>0</c:v>
              </c:pt>
              <c:pt idx="2226">
                <c:v>0</c:v>
              </c:pt>
              <c:pt idx="2227">
                <c:v>0</c:v>
              </c:pt>
              <c:pt idx="2228">
                <c:v>0</c:v>
              </c:pt>
              <c:pt idx="2229">
                <c:v>0</c:v>
              </c:pt>
              <c:pt idx="2230">
                <c:v>0</c:v>
              </c:pt>
              <c:pt idx="2231">
                <c:v>0</c:v>
              </c:pt>
              <c:pt idx="2232">
                <c:v>0</c:v>
              </c:pt>
              <c:pt idx="2233">
                <c:v>0</c:v>
              </c:pt>
              <c:pt idx="2234">
                <c:v>0</c:v>
              </c:pt>
              <c:pt idx="2235">
                <c:v>0</c:v>
              </c:pt>
              <c:pt idx="2236">
                <c:v>0</c:v>
              </c:pt>
              <c:pt idx="2237">
                <c:v>0</c:v>
              </c:pt>
              <c:pt idx="2238">
                <c:v>0</c:v>
              </c:pt>
              <c:pt idx="2239">
                <c:v>0</c:v>
              </c:pt>
              <c:pt idx="2240">
                <c:v>0</c:v>
              </c:pt>
              <c:pt idx="2241">
                <c:v>0</c:v>
              </c:pt>
              <c:pt idx="2242">
                <c:v>0</c:v>
              </c:pt>
              <c:pt idx="2243">
                <c:v>0</c:v>
              </c:pt>
              <c:pt idx="2244">
                <c:v>0</c:v>
              </c:pt>
              <c:pt idx="2245">
                <c:v>0</c:v>
              </c:pt>
              <c:pt idx="2246">
                <c:v>0</c:v>
              </c:pt>
              <c:pt idx="2247">
                <c:v>0</c:v>
              </c:pt>
              <c:pt idx="2248">
                <c:v>0</c:v>
              </c:pt>
              <c:pt idx="2249">
                <c:v>0</c:v>
              </c:pt>
              <c:pt idx="2250">
                <c:v>0</c:v>
              </c:pt>
              <c:pt idx="2251">
                <c:v>0</c:v>
              </c:pt>
              <c:pt idx="2252">
                <c:v>0</c:v>
              </c:pt>
              <c:pt idx="2253">
                <c:v>0</c:v>
              </c:pt>
              <c:pt idx="2254">
                <c:v>0</c:v>
              </c:pt>
              <c:pt idx="2255">
                <c:v>0</c:v>
              </c:pt>
              <c:pt idx="2256">
                <c:v>0</c:v>
              </c:pt>
              <c:pt idx="2257">
                <c:v>0</c:v>
              </c:pt>
              <c:pt idx="2258">
                <c:v>0</c:v>
              </c:pt>
              <c:pt idx="2259">
                <c:v>0</c:v>
              </c:pt>
              <c:pt idx="2260">
                <c:v>0</c:v>
              </c:pt>
              <c:pt idx="2261">
                <c:v>0</c:v>
              </c:pt>
              <c:pt idx="2262">
                <c:v>0</c:v>
              </c:pt>
              <c:pt idx="2263">
                <c:v>0</c:v>
              </c:pt>
              <c:pt idx="2264">
                <c:v>0</c:v>
              </c:pt>
              <c:pt idx="2265">
                <c:v>0</c:v>
              </c:pt>
              <c:pt idx="2266">
                <c:v>0</c:v>
              </c:pt>
              <c:pt idx="2267">
                <c:v>0</c:v>
              </c:pt>
              <c:pt idx="2268">
                <c:v>0</c:v>
              </c:pt>
              <c:pt idx="2269">
                <c:v>0</c:v>
              </c:pt>
              <c:pt idx="2270">
                <c:v>0</c:v>
              </c:pt>
              <c:pt idx="2271">
                <c:v>0</c:v>
              </c:pt>
              <c:pt idx="2272">
                <c:v>0</c:v>
              </c:pt>
              <c:pt idx="2273">
                <c:v>0</c:v>
              </c:pt>
              <c:pt idx="2274">
                <c:v>0</c:v>
              </c:pt>
              <c:pt idx="2275">
                <c:v>0</c:v>
              </c:pt>
              <c:pt idx="2276">
                <c:v>0</c:v>
              </c:pt>
              <c:pt idx="2277">
                <c:v>0</c:v>
              </c:pt>
              <c:pt idx="2278">
                <c:v>0</c:v>
              </c:pt>
              <c:pt idx="2279">
                <c:v>0</c:v>
              </c:pt>
              <c:pt idx="2280">
                <c:v>0</c:v>
              </c:pt>
              <c:pt idx="2281">
                <c:v>0</c:v>
              </c:pt>
              <c:pt idx="2282">
                <c:v>0</c:v>
              </c:pt>
              <c:pt idx="2283">
                <c:v>0</c:v>
              </c:pt>
              <c:pt idx="2284">
                <c:v>0</c:v>
              </c:pt>
              <c:pt idx="2285">
                <c:v>0</c:v>
              </c:pt>
              <c:pt idx="2286">
                <c:v>0</c:v>
              </c:pt>
              <c:pt idx="2287">
                <c:v>0</c:v>
              </c:pt>
              <c:pt idx="2288">
                <c:v>0</c:v>
              </c:pt>
              <c:pt idx="2289">
                <c:v>0</c:v>
              </c:pt>
              <c:pt idx="2290">
                <c:v>0</c:v>
              </c:pt>
              <c:pt idx="2291">
                <c:v>0</c:v>
              </c:pt>
              <c:pt idx="2292">
                <c:v>0</c:v>
              </c:pt>
              <c:pt idx="2293">
                <c:v>0</c:v>
              </c:pt>
              <c:pt idx="2294">
                <c:v>0</c:v>
              </c:pt>
              <c:pt idx="2295">
                <c:v>0</c:v>
              </c:pt>
              <c:pt idx="2296">
                <c:v>0</c:v>
              </c:pt>
              <c:pt idx="2297">
                <c:v>0</c:v>
              </c:pt>
              <c:pt idx="2298">
                <c:v>0</c:v>
              </c:pt>
              <c:pt idx="2299">
                <c:v>0</c:v>
              </c:pt>
              <c:pt idx="2300">
                <c:v>0</c:v>
              </c:pt>
              <c:pt idx="2301">
                <c:v>0</c:v>
              </c:pt>
              <c:pt idx="2302">
                <c:v>0</c:v>
              </c:pt>
              <c:pt idx="2303">
                <c:v>0</c:v>
              </c:pt>
              <c:pt idx="2304">
                <c:v>0</c:v>
              </c:pt>
              <c:pt idx="2305">
                <c:v>0</c:v>
              </c:pt>
              <c:pt idx="2306">
                <c:v>0</c:v>
              </c:pt>
              <c:pt idx="2307">
                <c:v>0</c:v>
              </c:pt>
              <c:pt idx="2308">
                <c:v>0</c:v>
              </c:pt>
              <c:pt idx="2309">
                <c:v>0</c:v>
              </c:pt>
              <c:pt idx="2310">
                <c:v>0</c:v>
              </c:pt>
              <c:pt idx="2311">
                <c:v>0</c:v>
              </c:pt>
              <c:pt idx="2312">
                <c:v>0</c:v>
              </c:pt>
              <c:pt idx="2313">
                <c:v>0</c:v>
              </c:pt>
              <c:pt idx="2314">
                <c:v>0</c:v>
              </c:pt>
              <c:pt idx="2315">
                <c:v>0</c:v>
              </c:pt>
              <c:pt idx="2316">
                <c:v>0</c:v>
              </c:pt>
              <c:pt idx="2317">
                <c:v>0</c:v>
              </c:pt>
              <c:pt idx="2318">
                <c:v>0</c:v>
              </c:pt>
              <c:pt idx="2319">
                <c:v>0</c:v>
              </c:pt>
              <c:pt idx="2320">
                <c:v>0</c:v>
              </c:pt>
              <c:pt idx="2321">
                <c:v>0</c:v>
              </c:pt>
              <c:pt idx="2322">
                <c:v>0</c:v>
              </c:pt>
              <c:pt idx="2323">
                <c:v>0</c:v>
              </c:pt>
              <c:pt idx="2324">
                <c:v>0</c:v>
              </c:pt>
              <c:pt idx="2325">
                <c:v>0</c:v>
              </c:pt>
              <c:pt idx="2326">
                <c:v>0</c:v>
              </c:pt>
              <c:pt idx="2327">
                <c:v>0</c:v>
              </c:pt>
              <c:pt idx="2328">
                <c:v>0</c:v>
              </c:pt>
              <c:pt idx="2329">
                <c:v>0</c:v>
              </c:pt>
              <c:pt idx="2330">
                <c:v>0</c:v>
              </c:pt>
              <c:pt idx="2331">
                <c:v>0</c:v>
              </c:pt>
              <c:pt idx="2332">
                <c:v>0</c:v>
              </c:pt>
              <c:pt idx="2333">
                <c:v>0</c:v>
              </c:pt>
              <c:pt idx="2334">
                <c:v>0</c:v>
              </c:pt>
              <c:pt idx="2335">
                <c:v>0</c:v>
              </c:pt>
              <c:pt idx="2336">
                <c:v>0</c:v>
              </c:pt>
              <c:pt idx="2337">
                <c:v>0</c:v>
              </c:pt>
              <c:pt idx="2338">
                <c:v>0</c:v>
              </c:pt>
              <c:pt idx="2339">
                <c:v>0</c:v>
              </c:pt>
              <c:pt idx="2340">
                <c:v>0</c:v>
              </c:pt>
              <c:pt idx="2341">
                <c:v>0</c:v>
              </c:pt>
              <c:pt idx="2342">
                <c:v>0</c:v>
              </c:pt>
              <c:pt idx="2343">
                <c:v>0</c:v>
              </c:pt>
              <c:pt idx="2344">
                <c:v>0</c:v>
              </c:pt>
              <c:pt idx="2345">
                <c:v>0</c:v>
              </c:pt>
              <c:pt idx="2346">
                <c:v>0</c:v>
              </c:pt>
              <c:pt idx="2347">
                <c:v>0</c:v>
              </c:pt>
              <c:pt idx="2348">
                <c:v>0</c:v>
              </c:pt>
              <c:pt idx="2349">
                <c:v>0</c:v>
              </c:pt>
              <c:pt idx="2350">
                <c:v>0</c:v>
              </c:pt>
              <c:pt idx="2351">
                <c:v>0</c:v>
              </c:pt>
              <c:pt idx="2352">
                <c:v>0</c:v>
              </c:pt>
              <c:pt idx="2353">
                <c:v>0</c:v>
              </c:pt>
              <c:pt idx="2354">
                <c:v>0</c:v>
              </c:pt>
              <c:pt idx="2355">
                <c:v>0</c:v>
              </c:pt>
              <c:pt idx="2356">
                <c:v>0</c:v>
              </c:pt>
              <c:pt idx="2357">
                <c:v>0</c:v>
              </c:pt>
              <c:pt idx="2358">
                <c:v>0</c:v>
              </c:pt>
              <c:pt idx="2359">
                <c:v>0</c:v>
              </c:pt>
              <c:pt idx="2360">
                <c:v>0</c:v>
              </c:pt>
              <c:pt idx="2361">
                <c:v>0</c:v>
              </c:pt>
              <c:pt idx="2362">
                <c:v>0</c:v>
              </c:pt>
              <c:pt idx="2363">
                <c:v>0</c:v>
              </c:pt>
              <c:pt idx="2364">
                <c:v>0</c:v>
              </c:pt>
              <c:pt idx="2365">
                <c:v>0</c:v>
              </c:pt>
              <c:pt idx="2366">
                <c:v>0</c:v>
              </c:pt>
              <c:pt idx="2367">
                <c:v>0</c:v>
              </c:pt>
              <c:pt idx="2368">
                <c:v>0</c:v>
              </c:pt>
              <c:pt idx="2369">
                <c:v>0</c:v>
              </c:pt>
              <c:pt idx="2370">
                <c:v>0</c:v>
              </c:pt>
              <c:pt idx="2371">
                <c:v>0</c:v>
              </c:pt>
              <c:pt idx="2372">
                <c:v>0</c:v>
              </c:pt>
              <c:pt idx="2373">
                <c:v>0</c:v>
              </c:pt>
              <c:pt idx="2374">
                <c:v>0</c:v>
              </c:pt>
              <c:pt idx="2375">
                <c:v>0</c:v>
              </c:pt>
              <c:pt idx="2376">
                <c:v>0</c:v>
              </c:pt>
              <c:pt idx="2377">
                <c:v>0</c:v>
              </c:pt>
              <c:pt idx="2378">
                <c:v>0</c:v>
              </c:pt>
              <c:pt idx="2379">
                <c:v>0</c:v>
              </c:pt>
              <c:pt idx="2380">
                <c:v>0</c:v>
              </c:pt>
              <c:pt idx="2381">
                <c:v>0</c:v>
              </c:pt>
              <c:pt idx="2382">
                <c:v>0</c:v>
              </c:pt>
              <c:pt idx="2383">
                <c:v>0</c:v>
              </c:pt>
              <c:pt idx="2384">
                <c:v>0</c:v>
              </c:pt>
              <c:pt idx="2385">
                <c:v>0</c:v>
              </c:pt>
              <c:pt idx="2386">
                <c:v>0</c:v>
              </c:pt>
              <c:pt idx="2387">
                <c:v>0</c:v>
              </c:pt>
              <c:pt idx="2388">
                <c:v>0</c:v>
              </c:pt>
              <c:pt idx="2389">
                <c:v>0</c:v>
              </c:pt>
              <c:pt idx="2390">
                <c:v>0</c:v>
              </c:pt>
              <c:pt idx="2391">
                <c:v>0</c:v>
              </c:pt>
              <c:pt idx="2392">
                <c:v>0</c:v>
              </c:pt>
              <c:pt idx="2393">
                <c:v>0</c:v>
              </c:pt>
              <c:pt idx="2394">
                <c:v>0</c:v>
              </c:pt>
              <c:pt idx="2395">
                <c:v>0</c:v>
              </c:pt>
              <c:pt idx="2396">
                <c:v>0</c:v>
              </c:pt>
              <c:pt idx="2397">
                <c:v>0</c:v>
              </c:pt>
              <c:pt idx="2398">
                <c:v>0</c:v>
              </c:pt>
              <c:pt idx="2399">
                <c:v>0</c:v>
              </c:pt>
              <c:pt idx="2400">
                <c:v>0</c:v>
              </c:pt>
              <c:pt idx="2401">
                <c:v>0</c:v>
              </c:pt>
              <c:pt idx="2402">
                <c:v>0</c:v>
              </c:pt>
              <c:pt idx="2403">
                <c:v>0</c:v>
              </c:pt>
              <c:pt idx="2404">
                <c:v>0</c:v>
              </c:pt>
              <c:pt idx="2405">
                <c:v>0</c:v>
              </c:pt>
              <c:pt idx="2406">
                <c:v>0</c:v>
              </c:pt>
              <c:pt idx="2407">
                <c:v>0</c:v>
              </c:pt>
              <c:pt idx="2408">
                <c:v>0</c:v>
              </c:pt>
              <c:pt idx="2409">
                <c:v>0</c:v>
              </c:pt>
              <c:pt idx="2410">
                <c:v>0</c:v>
              </c:pt>
              <c:pt idx="2411">
                <c:v>0</c:v>
              </c:pt>
              <c:pt idx="2412">
                <c:v>0</c:v>
              </c:pt>
              <c:pt idx="2413">
                <c:v>0</c:v>
              </c:pt>
              <c:pt idx="2414">
                <c:v>0</c:v>
              </c:pt>
              <c:pt idx="2415">
                <c:v>0</c:v>
              </c:pt>
              <c:pt idx="2416">
                <c:v>0</c:v>
              </c:pt>
              <c:pt idx="2417">
                <c:v>0</c:v>
              </c:pt>
              <c:pt idx="2418">
                <c:v>0</c:v>
              </c:pt>
              <c:pt idx="2419">
                <c:v>0</c:v>
              </c:pt>
              <c:pt idx="2420">
                <c:v>0</c:v>
              </c:pt>
              <c:pt idx="2421">
                <c:v>0</c:v>
              </c:pt>
              <c:pt idx="2422">
                <c:v>0</c:v>
              </c:pt>
              <c:pt idx="2423">
                <c:v>0</c:v>
              </c:pt>
              <c:pt idx="2424">
                <c:v>0</c:v>
              </c:pt>
              <c:pt idx="2425">
                <c:v>0</c:v>
              </c:pt>
              <c:pt idx="2426">
                <c:v>0</c:v>
              </c:pt>
              <c:pt idx="2427">
                <c:v>0</c:v>
              </c:pt>
              <c:pt idx="2428">
                <c:v>0</c:v>
              </c:pt>
              <c:pt idx="2429">
                <c:v>0</c:v>
              </c:pt>
              <c:pt idx="2430">
                <c:v>0</c:v>
              </c:pt>
              <c:pt idx="2431">
                <c:v>0</c:v>
              </c:pt>
              <c:pt idx="2432">
                <c:v>0</c:v>
              </c:pt>
              <c:pt idx="2433">
                <c:v>0</c:v>
              </c:pt>
              <c:pt idx="2434">
                <c:v>0</c:v>
              </c:pt>
              <c:pt idx="2435">
                <c:v>0</c:v>
              </c:pt>
              <c:pt idx="2436">
                <c:v>0</c:v>
              </c:pt>
              <c:pt idx="2437">
                <c:v>0</c:v>
              </c:pt>
              <c:pt idx="2438">
                <c:v>0</c:v>
              </c:pt>
              <c:pt idx="2439">
                <c:v>0</c:v>
              </c:pt>
              <c:pt idx="2440">
                <c:v>0</c:v>
              </c:pt>
              <c:pt idx="2441">
                <c:v>0</c:v>
              </c:pt>
              <c:pt idx="2442">
                <c:v>0</c:v>
              </c:pt>
              <c:pt idx="2443">
                <c:v>0</c:v>
              </c:pt>
              <c:pt idx="2444">
                <c:v>0</c:v>
              </c:pt>
              <c:pt idx="2445">
                <c:v>0</c:v>
              </c:pt>
              <c:pt idx="2446">
                <c:v>0</c:v>
              </c:pt>
              <c:pt idx="2447">
                <c:v>0</c:v>
              </c:pt>
              <c:pt idx="2448">
                <c:v>0</c:v>
              </c:pt>
              <c:pt idx="2449">
                <c:v>0</c:v>
              </c:pt>
              <c:pt idx="2450">
                <c:v>0</c:v>
              </c:pt>
              <c:pt idx="2451">
                <c:v>0</c:v>
              </c:pt>
              <c:pt idx="2452">
                <c:v>0</c:v>
              </c:pt>
              <c:pt idx="2453">
                <c:v>0</c:v>
              </c:pt>
              <c:pt idx="2454">
                <c:v>0</c:v>
              </c:pt>
              <c:pt idx="2455">
                <c:v>0</c:v>
              </c:pt>
              <c:pt idx="2456">
                <c:v>0</c:v>
              </c:pt>
              <c:pt idx="2457">
                <c:v>0</c:v>
              </c:pt>
              <c:pt idx="2458">
                <c:v>0</c:v>
              </c:pt>
              <c:pt idx="2459">
                <c:v>0</c:v>
              </c:pt>
              <c:pt idx="2460">
                <c:v>0</c:v>
              </c:pt>
              <c:pt idx="2461">
                <c:v>0</c:v>
              </c:pt>
              <c:pt idx="2462">
                <c:v>0</c:v>
              </c:pt>
              <c:pt idx="2463">
                <c:v>0</c:v>
              </c:pt>
              <c:pt idx="2464">
                <c:v>0</c:v>
              </c:pt>
              <c:pt idx="2465">
                <c:v>0</c:v>
              </c:pt>
              <c:pt idx="2466">
                <c:v>0</c:v>
              </c:pt>
              <c:pt idx="2467">
                <c:v>0</c:v>
              </c:pt>
              <c:pt idx="2468">
                <c:v>0</c:v>
              </c:pt>
              <c:pt idx="2469">
                <c:v>0</c:v>
              </c:pt>
              <c:pt idx="2470">
                <c:v>0</c:v>
              </c:pt>
              <c:pt idx="2471">
                <c:v>0</c:v>
              </c:pt>
              <c:pt idx="2472">
                <c:v>0</c:v>
              </c:pt>
              <c:pt idx="2473">
                <c:v>0</c:v>
              </c:pt>
              <c:pt idx="2474">
                <c:v>0</c:v>
              </c:pt>
              <c:pt idx="2475">
                <c:v>0</c:v>
              </c:pt>
              <c:pt idx="2476">
                <c:v>0</c:v>
              </c:pt>
              <c:pt idx="2477">
                <c:v>0</c:v>
              </c:pt>
              <c:pt idx="2478">
                <c:v>0</c:v>
              </c:pt>
              <c:pt idx="2479">
                <c:v>0</c:v>
              </c:pt>
              <c:pt idx="2480">
                <c:v>0</c:v>
              </c:pt>
              <c:pt idx="2481">
                <c:v>0</c:v>
              </c:pt>
              <c:pt idx="2482">
                <c:v>0</c:v>
              </c:pt>
              <c:pt idx="2483">
                <c:v>0</c:v>
              </c:pt>
              <c:pt idx="2484">
                <c:v>0</c:v>
              </c:pt>
              <c:pt idx="2485">
                <c:v>0</c:v>
              </c:pt>
              <c:pt idx="2486">
                <c:v>0</c:v>
              </c:pt>
              <c:pt idx="2487">
                <c:v>0</c:v>
              </c:pt>
              <c:pt idx="2488">
                <c:v>0</c:v>
              </c:pt>
              <c:pt idx="2489">
                <c:v>0</c:v>
              </c:pt>
              <c:pt idx="2490">
                <c:v>0</c:v>
              </c:pt>
              <c:pt idx="2491">
                <c:v>0</c:v>
              </c:pt>
              <c:pt idx="2492">
                <c:v>0</c:v>
              </c:pt>
              <c:pt idx="2493">
                <c:v>0</c:v>
              </c:pt>
              <c:pt idx="2494">
                <c:v>0</c:v>
              </c:pt>
              <c:pt idx="2495">
                <c:v>0</c:v>
              </c:pt>
              <c:pt idx="2496">
                <c:v>0</c:v>
              </c:pt>
              <c:pt idx="2497">
                <c:v>0</c:v>
              </c:pt>
              <c:pt idx="2498">
                <c:v>0</c:v>
              </c:pt>
              <c:pt idx="2499">
                <c:v>0</c:v>
              </c:pt>
              <c:pt idx="2500">
                <c:v>0</c:v>
              </c:pt>
              <c:pt idx="2501">
                <c:v>0</c:v>
              </c:pt>
              <c:pt idx="2502">
                <c:v>0</c:v>
              </c:pt>
              <c:pt idx="2503">
                <c:v>0</c:v>
              </c:pt>
              <c:pt idx="2504">
                <c:v>0</c:v>
              </c:pt>
              <c:pt idx="2505">
                <c:v>0</c:v>
              </c:pt>
              <c:pt idx="2506">
                <c:v>0</c:v>
              </c:pt>
              <c:pt idx="2507">
                <c:v>0</c:v>
              </c:pt>
              <c:pt idx="2508">
                <c:v>0</c:v>
              </c:pt>
              <c:pt idx="2509">
                <c:v>0</c:v>
              </c:pt>
              <c:pt idx="2510">
                <c:v>0</c:v>
              </c:pt>
              <c:pt idx="2511">
                <c:v>0</c:v>
              </c:pt>
              <c:pt idx="2512">
                <c:v>0</c:v>
              </c:pt>
              <c:pt idx="2513">
                <c:v>0</c:v>
              </c:pt>
              <c:pt idx="2514">
                <c:v>0</c:v>
              </c:pt>
              <c:pt idx="2515">
                <c:v>0</c:v>
              </c:pt>
              <c:pt idx="2516">
                <c:v>0</c:v>
              </c:pt>
              <c:pt idx="2517">
                <c:v>0</c:v>
              </c:pt>
              <c:pt idx="2518">
                <c:v>0</c:v>
              </c:pt>
              <c:pt idx="2519">
                <c:v>0</c:v>
              </c:pt>
              <c:pt idx="2520">
                <c:v>0</c:v>
              </c:pt>
              <c:pt idx="2521">
                <c:v>0</c:v>
              </c:pt>
              <c:pt idx="2522">
                <c:v>0</c:v>
              </c:pt>
              <c:pt idx="2523">
                <c:v>0</c:v>
              </c:pt>
              <c:pt idx="2524">
                <c:v>0</c:v>
              </c:pt>
              <c:pt idx="2525">
                <c:v>0</c:v>
              </c:pt>
              <c:pt idx="2526">
                <c:v>0</c:v>
              </c:pt>
              <c:pt idx="2527">
                <c:v>0</c:v>
              </c:pt>
              <c:pt idx="2528">
                <c:v>0</c:v>
              </c:pt>
              <c:pt idx="2529">
                <c:v>0</c:v>
              </c:pt>
              <c:pt idx="2530">
                <c:v>0</c:v>
              </c:pt>
              <c:pt idx="2531">
                <c:v>0</c:v>
              </c:pt>
              <c:pt idx="2532">
                <c:v>0</c:v>
              </c:pt>
              <c:pt idx="2533">
                <c:v>0</c:v>
              </c:pt>
              <c:pt idx="2534">
                <c:v>0</c:v>
              </c:pt>
              <c:pt idx="2535">
                <c:v>0</c:v>
              </c:pt>
              <c:pt idx="2536">
                <c:v>0</c:v>
              </c:pt>
              <c:pt idx="2537">
                <c:v>0</c:v>
              </c:pt>
              <c:pt idx="2538">
                <c:v>0</c:v>
              </c:pt>
              <c:pt idx="2539">
                <c:v>0</c:v>
              </c:pt>
              <c:pt idx="2540">
                <c:v>0</c:v>
              </c:pt>
              <c:pt idx="2541">
                <c:v>0</c:v>
              </c:pt>
              <c:pt idx="2542">
                <c:v>0</c:v>
              </c:pt>
              <c:pt idx="2543">
                <c:v>0</c:v>
              </c:pt>
              <c:pt idx="2544">
                <c:v>0</c:v>
              </c:pt>
              <c:pt idx="2545">
                <c:v>0</c:v>
              </c:pt>
              <c:pt idx="2546">
                <c:v>0</c:v>
              </c:pt>
              <c:pt idx="2547">
                <c:v>0</c:v>
              </c:pt>
              <c:pt idx="2548">
                <c:v>0</c:v>
              </c:pt>
              <c:pt idx="2549">
                <c:v>0</c:v>
              </c:pt>
              <c:pt idx="2550">
                <c:v>0</c:v>
              </c:pt>
              <c:pt idx="2551">
                <c:v>0</c:v>
              </c:pt>
              <c:pt idx="2552">
                <c:v>0</c:v>
              </c:pt>
              <c:pt idx="2553">
                <c:v>0</c:v>
              </c:pt>
              <c:pt idx="2554">
                <c:v>0</c:v>
              </c:pt>
              <c:pt idx="2555">
                <c:v>0</c:v>
              </c:pt>
              <c:pt idx="2556">
                <c:v>0</c:v>
              </c:pt>
              <c:pt idx="2557">
                <c:v>0</c:v>
              </c:pt>
              <c:pt idx="2558">
                <c:v>0</c:v>
              </c:pt>
              <c:pt idx="2559">
                <c:v>0</c:v>
              </c:pt>
              <c:pt idx="2560">
                <c:v>0</c:v>
              </c:pt>
              <c:pt idx="2561">
                <c:v>0</c:v>
              </c:pt>
              <c:pt idx="2562">
                <c:v>0</c:v>
              </c:pt>
              <c:pt idx="2563">
                <c:v>0</c:v>
              </c:pt>
              <c:pt idx="2564">
                <c:v>0</c:v>
              </c:pt>
              <c:pt idx="2565">
                <c:v>0</c:v>
              </c:pt>
              <c:pt idx="2566">
                <c:v>0</c:v>
              </c:pt>
              <c:pt idx="2567">
                <c:v>0</c:v>
              </c:pt>
              <c:pt idx="2568">
                <c:v>0</c:v>
              </c:pt>
              <c:pt idx="2569">
                <c:v>0</c:v>
              </c:pt>
              <c:pt idx="2570">
                <c:v>0</c:v>
              </c:pt>
              <c:pt idx="2571">
                <c:v>0</c:v>
              </c:pt>
              <c:pt idx="2572">
                <c:v>0</c:v>
              </c:pt>
              <c:pt idx="2573">
                <c:v>0</c:v>
              </c:pt>
              <c:pt idx="2574">
                <c:v>0</c:v>
              </c:pt>
              <c:pt idx="2575">
                <c:v>0</c:v>
              </c:pt>
              <c:pt idx="2576">
                <c:v>0</c:v>
              </c:pt>
              <c:pt idx="2577">
                <c:v>0</c:v>
              </c:pt>
              <c:pt idx="2578">
                <c:v>0</c:v>
              </c:pt>
              <c:pt idx="2579">
                <c:v>0</c:v>
              </c:pt>
              <c:pt idx="2580">
                <c:v>0</c:v>
              </c:pt>
              <c:pt idx="2581">
                <c:v>0</c:v>
              </c:pt>
              <c:pt idx="2582">
                <c:v>0</c:v>
              </c:pt>
              <c:pt idx="2583">
                <c:v>0</c:v>
              </c:pt>
              <c:pt idx="2584">
                <c:v>0</c:v>
              </c:pt>
              <c:pt idx="2585">
                <c:v>0</c:v>
              </c:pt>
              <c:pt idx="2586">
                <c:v>0</c:v>
              </c:pt>
              <c:pt idx="2587">
                <c:v>0</c:v>
              </c:pt>
              <c:pt idx="2588">
                <c:v>0</c:v>
              </c:pt>
              <c:pt idx="2589">
                <c:v>0</c:v>
              </c:pt>
              <c:pt idx="2590">
                <c:v>0</c:v>
              </c:pt>
              <c:pt idx="2591">
                <c:v>0</c:v>
              </c:pt>
              <c:pt idx="2592">
                <c:v>0</c:v>
              </c:pt>
              <c:pt idx="2593">
                <c:v>0</c:v>
              </c:pt>
              <c:pt idx="2594">
                <c:v>0</c:v>
              </c:pt>
              <c:pt idx="2595">
                <c:v>0</c:v>
              </c:pt>
              <c:pt idx="2596">
                <c:v>0</c:v>
              </c:pt>
              <c:pt idx="2597">
                <c:v>0</c:v>
              </c:pt>
              <c:pt idx="2598">
                <c:v>0</c:v>
              </c:pt>
              <c:pt idx="2599">
                <c:v>0</c:v>
              </c:pt>
              <c:pt idx="2600">
                <c:v>0</c:v>
              </c:pt>
              <c:pt idx="2601">
                <c:v>0</c:v>
              </c:pt>
              <c:pt idx="2602">
                <c:v>0</c:v>
              </c:pt>
              <c:pt idx="2603">
                <c:v>0</c:v>
              </c:pt>
              <c:pt idx="2604">
                <c:v>0</c:v>
              </c:pt>
              <c:pt idx="2605">
                <c:v>0</c:v>
              </c:pt>
              <c:pt idx="2606">
                <c:v>0</c:v>
              </c:pt>
              <c:pt idx="2607">
                <c:v>0</c:v>
              </c:pt>
              <c:pt idx="2608">
                <c:v>0</c:v>
              </c:pt>
              <c:pt idx="2609">
                <c:v>0</c:v>
              </c:pt>
              <c:pt idx="2610">
                <c:v>0</c:v>
              </c:pt>
              <c:pt idx="2611">
                <c:v>0</c:v>
              </c:pt>
              <c:pt idx="2612">
                <c:v>0</c:v>
              </c:pt>
              <c:pt idx="2613">
                <c:v>0</c:v>
              </c:pt>
              <c:pt idx="2614">
                <c:v>0</c:v>
              </c:pt>
              <c:pt idx="2615">
                <c:v>0</c:v>
              </c:pt>
              <c:pt idx="2616">
                <c:v>0</c:v>
              </c:pt>
              <c:pt idx="2617">
                <c:v>0</c:v>
              </c:pt>
              <c:pt idx="2618">
                <c:v>0</c:v>
              </c:pt>
              <c:pt idx="2619">
                <c:v>0</c:v>
              </c:pt>
              <c:pt idx="2620">
                <c:v>0</c:v>
              </c:pt>
              <c:pt idx="2621">
                <c:v>0</c:v>
              </c:pt>
              <c:pt idx="2622">
                <c:v>0</c:v>
              </c:pt>
              <c:pt idx="2623">
                <c:v>0</c:v>
              </c:pt>
              <c:pt idx="2624">
                <c:v>0</c:v>
              </c:pt>
              <c:pt idx="2625">
                <c:v>0</c:v>
              </c:pt>
              <c:pt idx="2626">
                <c:v>0</c:v>
              </c:pt>
              <c:pt idx="2627">
                <c:v>0</c:v>
              </c:pt>
              <c:pt idx="2628">
                <c:v>0</c:v>
              </c:pt>
              <c:pt idx="2629">
                <c:v>0</c:v>
              </c:pt>
              <c:pt idx="2630">
                <c:v>0</c:v>
              </c:pt>
              <c:pt idx="2631">
                <c:v>0</c:v>
              </c:pt>
              <c:pt idx="2632">
                <c:v>0</c:v>
              </c:pt>
              <c:pt idx="2633">
                <c:v>0</c:v>
              </c:pt>
              <c:pt idx="2634">
                <c:v>0</c:v>
              </c:pt>
              <c:pt idx="2635">
                <c:v>0</c:v>
              </c:pt>
              <c:pt idx="2636">
                <c:v>0</c:v>
              </c:pt>
              <c:pt idx="2637">
                <c:v>0</c:v>
              </c:pt>
              <c:pt idx="2638">
                <c:v>0</c:v>
              </c:pt>
              <c:pt idx="2639">
                <c:v>0</c:v>
              </c:pt>
              <c:pt idx="2640">
                <c:v>0</c:v>
              </c:pt>
              <c:pt idx="2641">
                <c:v>0</c:v>
              </c:pt>
              <c:pt idx="2642">
                <c:v>0</c:v>
              </c:pt>
              <c:pt idx="2643">
                <c:v>0</c:v>
              </c:pt>
              <c:pt idx="2644">
                <c:v>0</c:v>
              </c:pt>
              <c:pt idx="2645">
                <c:v>0</c:v>
              </c:pt>
              <c:pt idx="2646">
                <c:v>0</c:v>
              </c:pt>
              <c:pt idx="2647">
                <c:v>0</c:v>
              </c:pt>
              <c:pt idx="2648">
                <c:v>0</c:v>
              </c:pt>
              <c:pt idx="2649">
                <c:v>0</c:v>
              </c:pt>
              <c:pt idx="2650">
                <c:v>0</c:v>
              </c:pt>
              <c:pt idx="2651">
                <c:v>0</c:v>
              </c:pt>
              <c:pt idx="2652">
                <c:v>0</c:v>
              </c:pt>
              <c:pt idx="2653">
                <c:v>0</c:v>
              </c:pt>
              <c:pt idx="2654">
                <c:v>0</c:v>
              </c:pt>
              <c:pt idx="2655">
                <c:v>0</c:v>
              </c:pt>
              <c:pt idx="2656">
                <c:v>0</c:v>
              </c:pt>
              <c:pt idx="2657">
                <c:v>0</c:v>
              </c:pt>
              <c:pt idx="2658">
                <c:v>0</c:v>
              </c:pt>
              <c:pt idx="2659">
                <c:v>0</c:v>
              </c:pt>
              <c:pt idx="2660">
                <c:v>0</c:v>
              </c:pt>
              <c:pt idx="2661">
                <c:v>0</c:v>
              </c:pt>
              <c:pt idx="2662">
                <c:v>0</c:v>
              </c:pt>
              <c:pt idx="2663">
                <c:v>0</c:v>
              </c:pt>
              <c:pt idx="2664">
                <c:v>0</c:v>
              </c:pt>
              <c:pt idx="2665">
                <c:v>0</c:v>
              </c:pt>
              <c:pt idx="2666">
                <c:v>0</c:v>
              </c:pt>
              <c:pt idx="2667">
                <c:v>0</c:v>
              </c:pt>
              <c:pt idx="2668">
                <c:v>0</c:v>
              </c:pt>
              <c:pt idx="2669">
                <c:v>0</c:v>
              </c:pt>
              <c:pt idx="2670">
                <c:v>0</c:v>
              </c:pt>
              <c:pt idx="2671">
                <c:v>0</c:v>
              </c:pt>
              <c:pt idx="2672">
                <c:v>0</c:v>
              </c:pt>
              <c:pt idx="2673">
                <c:v>0</c:v>
              </c:pt>
              <c:pt idx="2674">
                <c:v>0</c:v>
              </c:pt>
              <c:pt idx="2675">
                <c:v>0</c:v>
              </c:pt>
              <c:pt idx="2676">
                <c:v>0</c:v>
              </c:pt>
              <c:pt idx="2677">
                <c:v>0</c:v>
              </c:pt>
              <c:pt idx="2678">
                <c:v>0</c:v>
              </c:pt>
              <c:pt idx="2679">
                <c:v>0</c:v>
              </c:pt>
              <c:pt idx="2680">
                <c:v>0</c:v>
              </c:pt>
              <c:pt idx="2681">
                <c:v>0</c:v>
              </c:pt>
              <c:pt idx="2682">
                <c:v>0</c:v>
              </c:pt>
              <c:pt idx="2683">
                <c:v>0</c:v>
              </c:pt>
              <c:pt idx="2684">
                <c:v>0</c:v>
              </c:pt>
              <c:pt idx="2685">
                <c:v>0</c:v>
              </c:pt>
              <c:pt idx="2686">
                <c:v>0</c:v>
              </c:pt>
              <c:pt idx="2687">
                <c:v>0</c:v>
              </c:pt>
              <c:pt idx="2688">
                <c:v>0</c:v>
              </c:pt>
              <c:pt idx="2689">
                <c:v>0</c:v>
              </c:pt>
              <c:pt idx="2690">
                <c:v>0</c:v>
              </c:pt>
              <c:pt idx="2691">
                <c:v>0</c:v>
              </c:pt>
              <c:pt idx="2692">
                <c:v>0</c:v>
              </c:pt>
              <c:pt idx="2693">
                <c:v>0</c:v>
              </c:pt>
              <c:pt idx="2694">
                <c:v>0</c:v>
              </c:pt>
              <c:pt idx="2695">
                <c:v>0</c:v>
              </c:pt>
              <c:pt idx="2696">
                <c:v>0</c:v>
              </c:pt>
              <c:pt idx="2697">
                <c:v>0</c:v>
              </c:pt>
              <c:pt idx="2698">
                <c:v>0</c:v>
              </c:pt>
              <c:pt idx="2699">
                <c:v>0</c:v>
              </c:pt>
              <c:pt idx="2700">
                <c:v>0</c:v>
              </c:pt>
              <c:pt idx="2701">
                <c:v>0</c:v>
              </c:pt>
              <c:pt idx="2702">
                <c:v>0</c:v>
              </c:pt>
              <c:pt idx="2703">
                <c:v>0</c:v>
              </c:pt>
              <c:pt idx="2704">
                <c:v>0</c:v>
              </c:pt>
              <c:pt idx="2705">
                <c:v>0</c:v>
              </c:pt>
              <c:pt idx="2706">
                <c:v>0</c:v>
              </c:pt>
              <c:pt idx="2707">
                <c:v>0</c:v>
              </c:pt>
              <c:pt idx="2708">
                <c:v>0</c:v>
              </c:pt>
              <c:pt idx="2709">
                <c:v>0</c:v>
              </c:pt>
              <c:pt idx="2710">
                <c:v>0</c:v>
              </c:pt>
              <c:pt idx="2711">
                <c:v>0</c:v>
              </c:pt>
              <c:pt idx="2712">
                <c:v>0</c:v>
              </c:pt>
              <c:pt idx="2713">
                <c:v>0</c:v>
              </c:pt>
              <c:pt idx="2714">
                <c:v>0</c:v>
              </c:pt>
              <c:pt idx="2715">
                <c:v>0</c:v>
              </c:pt>
              <c:pt idx="2716">
                <c:v>0</c:v>
              </c:pt>
              <c:pt idx="2717">
                <c:v>0</c:v>
              </c:pt>
              <c:pt idx="2718">
                <c:v>0</c:v>
              </c:pt>
              <c:pt idx="2719">
                <c:v>0</c:v>
              </c:pt>
              <c:pt idx="2720">
                <c:v>0</c:v>
              </c:pt>
              <c:pt idx="2721">
                <c:v>0</c:v>
              </c:pt>
              <c:pt idx="2722">
                <c:v>0</c:v>
              </c:pt>
              <c:pt idx="2723">
                <c:v>0</c:v>
              </c:pt>
              <c:pt idx="2724">
                <c:v>0</c:v>
              </c:pt>
              <c:pt idx="2725">
                <c:v>0</c:v>
              </c:pt>
              <c:pt idx="2726">
                <c:v>0</c:v>
              </c:pt>
              <c:pt idx="2727">
                <c:v>0</c:v>
              </c:pt>
              <c:pt idx="2728">
                <c:v>0</c:v>
              </c:pt>
              <c:pt idx="2729">
                <c:v>0</c:v>
              </c:pt>
              <c:pt idx="2730">
                <c:v>0</c:v>
              </c:pt>
              <c:pt idx="2731">
                <c:v>0</c:v>
              </c:pt>
              <c:pt idx="2732">
                <c:v>0</c:v>
              </c:pt>
              <c:pt idx="2733">
                <c:v>0</c:v>
              </c:pt>
              <c:pt idx="2734">
                <c:v>0</c:v>
              </c:pt>
              <c:pt idx="2735">
                <c:v>0</c:v>
              </c:pt>
              <c:pt idx="2736">
                <c:v>0</c:v>
              </c:pt>
              <c:pt idx="2737">
                <c:v>0</c:v>
              </c:pt>
              <c:pt idx="2738">
                <c:v>0</c:v>
              </c:pt>
              <c:pt idx="2739">
                <c:v>0</c:v>
              </c:pt>
              <c:pt idx="2740">
                <c:v>0</c:v>
              </c:pt>
              <c:pt idx="2741">
                <c:v>0</c:v>
              </c:pt>
              <c:pt idx="2742">
                <c:v>0</c:v>
              </c:pt>
              <c:pt idx="2743">
                <c:v>0</c:v>
              </c:pt>
              <c:pt idx="2744">
                <c:v>0</c:v>
              </c:pt>
              <c:pt idx="2745">
                <c:v>0</c:v>
              </c:pt>
              <c:pt idx="2746">
                <c:v>0</c:v>
              </c:pt>
              <c:pt idx="2747">
                <c:v>0</c:v>
              </c:pt>
              <c:pt idx="2748">
                <c:v>0</c:v>
              </c:pt>
              <c:pt idx="2749">
                <c:v>0</c:v>
              </c:pt>
              <c:pt idx="2750">
                <c:v>0</c:v>
              </c:pt>
              <c:pt idx="2751">
                <c:v>0</c:v>
              </c:pt>
              <c:pt idx="2752">
                <c:v>0</c:v>
              </c:pt>
              <c:pt idx="2753">
                <c:v>0</c:v>
              </c:pt>
              <c:pt idx="2754">
                <c:v>0</c:v>
              </c:pt>
              <c:pt idx="2755">
                <c:v>0</c:v>
              </c:pt>
              <c:pt idx="2756">
                <c:v>0</c:v>
              </c:pt>
              <c:pt idx="2757">
                <c:v>0</c:v>
              </c:pt>
              <c:pt idx="2758">
                <c:v>0</c:v>
              </c:pt>
              <c:pt idx="2759">
                <c:v>0</c:v>
              </c:pt>
              <c:pt idx="2760">
                <c:v>0</c:v>
              </c:pt>
              <c:pt idx="2761">
                <c:v>0</c:v>
              </c:pt>
              <c:pt idx="2762">
                <c:v>0</c:v>
              </c:pt>
              <c:pt idx="2763">
                <c:v>0</c:v>
              </c:pt>
              <c:pt idx="2764">
                <c:v>0</c:v>
              </c:pt>
              <c:pt idx="2765">
                <c:v>0</c:v>
              </c:pt>
              <c:pt idx="2766">
                <c:v>0</c:v>
              </c:pt>
              <c:pt idx="2767">
                <c:v>0</c:v>
              </c:pt>
              <c:pt idx="2768">
                <c:v>0</c:v>
              </c:pt>
              <c:pt idx="2769">
                <c:v>0</c:v>
              </c:pt>
              <c:pt idx="2770">
                <c:v>0</c:v>
              </c:pt>
              <c:pt idx="2771">
                <c:v>0</c:v>
              </c:pt>
              <c:pt idx="2772">
                <c:v>0</c:v>
              </c:pt>
              <c:pt idx="2773">
                <c:v>0</c:v>
              </c:pt>
              <c:pt idx="2774">
                <c:v>0</c:v>
              </c:pt>
              <c:pt idx="2775">
                <c:v>0</c:v>
              </c:pt>
              <c:pt idx="2776">
                <c:v>0</c:v>
              </c:pt>
              <c:pt idx="2777">
                <c:v>0</c:v>
              </c:pt>
              <c:pt idx="2778">
                <c:v>0</c:v>
              </c:pt>
              <c:pt idx="2779">
                <c:v>0</c:v>
              </c:pt>
              <c:pt idx="2780">
                <c:v>0</c:v>
              </c:pt>
              <c:pt idx="2781">
                <c:v>0</c:v>
              </c:pt>
              <c:pt idx="2782">
                <c:v>0</c:v>
              </c:pt>
              <c:pt idx="2783">
                <c:v>0</c:v>
              </c:pt>
              <c:pt idx="2784">
                <c:v>0</c:v>
              </c:pt>
              <c:pt idx="2785">
                <c:v>0</c:v>
              </c:pt>
              <c:pt idx="2786">
                <c:v>0</c:v>
              </c:pt>
              <c:pt idx="2787">
                <c:v>0</c:v>
              </c:pt>
              <c:pt idx="2788">
                <c:v>0</c:v>
              </c:pt>
              <c:pt idx="2789">
                <c:v>0</c:v>
              </c:pt>
              <c:pt idx="2790">
                <c:v>0</c:v>
              </c:pt>
              <c:pt idx="2791">
                <c:v>0</c:v>
              </c:pt>
              <c:pt idx="2792">
                <c:v>0</c:v>
              </c:pt>
              <c:pt idx="2793">
                <c:v>0</c:v>
              </c:pt>
              <c:pt idx="2794">
                <c:v>0</c:v>
              </c:pt>
              <c:pt idx="2795">
                <c:v>0</c:v>
              </c:pt>
              <c:pt idx="2796">
                <c:v>0</c:v>
              </c:pt>
              <c:pt idx="2797">
                <c:v>0</c:v>
              </c:pt>
              <c:pt idx="2798">
                <c:v>0</c:v>
              </c:pt>
              <c:pt idx="2799">
                <c:v>0</c:v>
              </c:pt>
              <c:pt idx="2800">
                <c:v>0</c:v>
              </c:pt>
              <c:pt idx="2801">
                <c:v>0</c:v>
              </c:pt>
              <c:pt idx="2802">
                <c:v>0</c:v>
              </c:pt>
              <c:pt idx="2803">
                <c:v>0</c:v>
              </c:pt>
              <c:pt idx="2804">
                <c:v>0</c:v>
              </c:pt>
              <c:pt idx="2805">
                <c:v>0</c:v>
              </c:pt>
              <c:pt idx="2806">
                <c:v>0</c:v>
              </c:pt>
              <c:pt idx="2807">
                <c:v>0</c:v>
              </c:pt>
              <c:pt idx="2808">
                <c:v>0</c:v>
              </c:pt>
              <c:pt idx="2809">
                <c:v>0</c:v>
              </c:pt>
              <c:pt idx="2810">
                <c:v>0</c:v>
              </c:pt>
              <c:pt idx="2811">
                <c:v>0</c:v>
              </c:pt>
              <c:pt idx="2812">
                <c:v>0</c:v>
              </c:pt>
              <c:pt idx="2813">
                <c:v>0</c:v>
              </c:pt>
              <c:pt idx="2814">
                <c:v>0</c:v>
              </c:pt>
              <c:pt idx="2815">
                <c:v>0</c:v>
              </c:pt>
              <c:pt idx="2816">
                <c:v>0</c:v>
              </c:pt>
              <c:pt idx="2817">
                <c:v>0</c:v>
              </c:pt>
              <c:pt idx="2818">
                <c:v>0</c:v>
              </c:pt>
              <c:pt idx="2819">
                <c:v>0</c:v>
              </c:pt>
              <c:pt idx="2820">
                <c:v>0</c:v>
              </c:pt>
              <c:pt idx="2821">
                <c:v>0</c:v>
              </c:pt>
              <c:pt idx="2822">
                <c:v>0</c:v>
              </c:pt>
              <c:pt idx="2823">
                <c:v>0</c:v>
              </c:pt>
              <c:pt idx="2824">
                <c:v>0</c:v>
              </c:pt>
              <c:pt idx="2825">
                <c:v>0</c:v>
              </c:pt>
              <c:pt idx="2826">
                <c:v>0</c:v>
              </c:pt>
              <c:pt idx="2827">
                <c:v>0</c:v>
              </c:pt>
              <c:pt idx="2828">
                <c:v>0</c:v>
              </c:pt>
              <c:pt idx="2829">
                <c:v>0</c:v>
              </c:pt>
              <c:pt idx="2830">
                <c:v>0</c:v>
              </c:pt>
              <c:pt idx="2831">
                <c:v>0</c:v>
              </c:pt>
              <c:pt idx="2832">
                <c:v>0</c:v>
              </c:pt>
              <c:pt idx="2833">
                <c:v>0</c:v>
              </c:pt>
              <c:pt idx="2834">
                <c:v>0</c:v>
              </c:pt>
              <c:pt idx="2835">
                <c:v>0</c:v>
              </c:pt>
              <c:pt idx="2836">
                <c:v>0</c:v>
              </c:pt>
              <c:pt idx="2837">
                <c:v>0</c:v>
              </c:pt>
              <c:pt idx="2838">
                <c:v>0</c:v>
              </c:pt>
              <c:pt idx="2839">
                <c:v>0</c:v>
              </c:pt>
              <c:pt idx="2840">
                <c:v>0</c:v>
              </c:pt>
              <c:pt idx="2841">
                <c:v>0</c:v>
              </c:pt>
              <c:pt idx="2842">
                <c:v>0</c:v>
              </c:pt>
              <c:pt idx="2843">
                <c:v>0</c:v>
              </c:pt>
              <c:pt idx="2844">
                <c:v>0</c:v>
              </c:pt>
              <c:pt idx="2845">
                <c:v>0</c:v>
              </c:pt>
              <c:pt idx="2846">
                <c:v>0</c:v>
              </c:pt>
              <c:pt idx="2847">
                <c:v>0</c:v>
              </c:pt>
              <c:pt idx="2848">
                <c:v>0</c:v>
              </c:pt>
              <c:pt idx="2849">
                <c:v>0</c:v>
              </c:pt>
              <c:pt idx="2850">
                <c:v>0</c:v>
              </c:pt>
              <c:pt idx="2851">
                <c:v>0</c:v>
              </c:pt>
              <c:pt idx="2852">
                <c:v>0</c:v>
              </c:pt>
              <c:pt idx="2853">
                <c:v>0</c:v>
              </c:pt>
              <c:pt idx="2854">
                <c:v>0</c:v>
              </c:pt>
              <c:pt idx="2855">
                <c:v>0</c:v>
              </c:pt>
              <c:pt idx="2856">
                <c:v>0</c:v>
              </c:pt>
              <c:pt idx="2857">
                <c:v>0</c:v>
              </c:pt>
              <c:pt idx="2858">
                <c:v>0</c:v>
              </c:pt>
              <c:pt idx="2859">
                <c:v>0</c:v>
              </c:pt>
              <c:pt idx="2860">
                <c:v>0</c:v>
              </c:pt>
              <c:pt idx="2861">
                <c:v>0</c:v>
              </c:pt>
              <c:pt idx="2862">
                <c:v>0</c:v>
              </c:pt>
              <c:pt idx="2863">
                <c:v>0</c:v>
              </c:pt>
              <c:pt idx="2864">
                <c:v>0</c:v>
              </c:pt>
              <c:pt idx="2865">
                <c:v>0</c:v>
              </c:pt>
              <c:pt idx="2866">
                <c:v>0</c:v>
              </c:pt>
              <c:pt idx="2867">
                <c:v>0</c:v>
              </c:pt>
              <c:pt idx="2868">
                <c:v>0</c:v>
              </c:pt>
              <c:pt idx="2869">
                <c:v>0</c:v>
              </c:pt>
              <c:pt idx="2870">
                <c:v>0</c:v>
              </c:pt>
              <c:pt idx="2871">
                <c:v>0</c:v>
              </c:pt>
              <c:pt idx="2872">
                <c:v>0</c:v>
              </c:pt>
              <c:pt idx="2873">
                <c:v>0</c:v>
              </c:pt>
              <c:pt idx="2874">
                <c:v>0</c:v>
              </c:pt>
              <c:pt idx="2875">
                <c:v>0</c:v>
              </c:pt>
              <c:pt idx="2876">
                <c:v>0</c:v>
              </c:pt>
              <c:pt idx="2877">
                <c:v>0</c:v>
              </c:pt>
              <c:pt idx="2878">
                <c:v>0</c:v>
              </c:pt>
              <c:pt idx="2879">
                <c:v>0</c:v>
              </c:pt>
              <c:pt idx="2880">
                <c:v>0</c:v>
              </c:pt>
              <c:pt idx="2881">
                <c:v>0</c:v>
              </c:pt>
              <c:pt idx="2882">
                <c:v>0</c:v>
              </c:pt>
              <c:pt idx="2883">
                <c:v>0</c:v>
              </c:pt>
              <c:pt idx="2884">
                <c:v>0</c:v>
              </c:pt>
              <c:pt idx="2885">
                <c:v>0</c:v>
              </c:pt>
              <c:pt idx="2886">
                <c:v>0</c:v>
              </c:pt>
              <c:pt idx="2887">
                <c:v>0</c:v>
              </c:pt>
              <c:pt idx="2888">
                <c:v>0</c:v>
              </c:pt>
              <c:pt idx="2889">
                <c:v>0</c:v>
              </c:pt>
              <c:pt idx="2890">
                <c:v>0</c:v>
              </c:pt>
              <c:pt idx="2891">
                <c:v>0</c:v>
              </c:pt>
              <c:pt idx="2892">
                <c:v>0</c:v>
              </c:pt>
              <c:pt idx="2893">
                <c:v>0</c:v>
              </c:pt>
              <c:pt idx="2894">
                <c:v>0</c:v>
              </c:pt>
              <c:pt idx="2895">
                <c:v>0</c:v>
              </c:pt>
              <c:pt idx="2896">
                <c:v>0</c:v>
              </c:pt>
              <c:pt idx="2897">
                <c:v>0</c:v>
              </c:pt>
              <c:pt idx="2898">
                <c:v>0</c:v>
              </c:pt>
              <c:pt idx="2899">
                <c:v>0</c:v>
              </c:pt>
              <c:pt idx="2900">
                <c:v>0</c:v>
              </c:pt>
              <c:pt idx="2901">
                <c:v>0</c:v>
              </c:pt>
              <c:pt idx="2902">
                <c:v>0</c:v>
              </c:pt>
              <c:pt idx="2903">
                <c:v>0</c:v>
              </c:pt>
              <c:pt idx="2904">
                <c:v>0</c:v>
              </c:pt>
              <c:pt idx="2905">
                <c:v>0</c:v>
              </c:pt>
              <c:pt idx="2906">
                <c:v>0</c:v>
              </c:pt>
              <c:pt idx="2907">
                <c:v>0</c:v>
              </c:pt>
              <c:pt idx="2908">
                <c:v>0</c:v>
              </c:pt>
              <c:pt idx="2909">
                <c:v>0</c:v>
              </c:pt>
              <c:pt idx="2910">
                <c:v>0</c:v>
              </c:pt>
              <c:pt idx="2911">
                <c:v>0</c:v>
              </c:pt>
              <c:pt idx="2912">
                <c:v>0</c:v>
              </c:pt>
              <c:pt idx="2913">
                <c:v>0</c:v>
              </c:pt>
              <c:pt idx="2914">
                <c:v>0</c:v>
              </c:pt>
              <c:pt idx="2915">
                <c:v>0</c:v>
              </c:pt>
              <c:pt idx="2916">
                <c:v>0</c:v>
              </c:pt>
              <c:pt idx="2917">
                <c:v>0</c:v>
              </c:pt>
              <c:pt idx="2918">
                <c:v>0</c:v>
              </c:pt>
              <c:pt idx="2919">
                <c:v>0</c:v>
              </c:pt>
              <c:pt idx="2920">
                <c:v>0</c:v>
              </c:pt>
              <c:pt idx="2921">
                <c:v>0</c:v>
              </c:pt>
              <c:pt idx="2922">
                <c:v>0</c:v>
              </c:pt>
              <c:pt idx="2923">
                <c:v>0</c:v>
              </c:pt>
              <c:pt idx="2924">
                <c:v>0</c:v>
              </c:pt>
              <c:pt idx="2925">
                <c:v>0</c:v>
              </c:pt>
              <c:pt idx="2926">
                <c:v>0</c:v>
              </c:pt>
              <c:pt idx="2927">
                <c:v>0</c:v>
              </c:pt>
              <c:pt idx="2928">
                <c:v>0</c:v>
              </c:pt>
              <c:pt idx="2929">
                <c:v>0</c:v>
              </c:pt>
              <c:pt idx="2930">
                <c:v>0</c:v>
              </c:pt>
              <c:pt idx="2931">
                <c:v>0</c:v>
              </c:pt>
              <c:pt idx="2932">
                <c:v>0</c:v>
              </c:pt>
              <c:pt idx="2933">
                <c:v>0</c:v>
              </c:pt>
              <c:pt idx="2934">
                <c:v>0</c:v>
              </c:pt>
              <c:pt idx="2935">
                <c:v>0</c:v>
              </c:pt>
              <c:pt idx="2936">
                <c:v>0</c:v>
              </c:pt>
              <c:pt idx="2937">
                <c:v>0</c:v>
              </c:pt>
              <c:pt idx="2938">
                <c:v>0</c:v>
              </c:pt>
              <c:pt idx="2939">
                <c:v>0</c:v>
              </c:pt>
              <c:pt idx="2940">
                <c:v>0</c:v>
              </c:pt>
              <c:pt idx="2941">
                <c:v>0</c:v>
              </c:pt>
              <c:pt idx="2942">
                <c:v>0</c:v>
              </c:pt>
              <c:pt idx="2943">
                <c:v>0</c:v>
              </c:pt>
              <c:pt idx="2944">
                <c:v>0</c:v>
              </c:pt>
              <c:pt idx="2945">
                <c:v>0</c:v>
              </c:pt>
              <c:pt idx="2946">
                <c:v>0</c:v>
              </c:pt>
              <c:pt idx="2947">
                <c:v>0</c:v>
              </c:pt>
              <c:pt idx="2948">
                <c:v>0</c:v>
              </c:pt>
              <c:pt idx="2949">
                <c:v>0</c:v>
              </c:pt>
              <c:pt idx="2950">
                <c:v>0</c:v>
              </c:pt>
              <c:pt idx="2951">
                <c:v>0</c:v>
              </c:pt>
              <c:pt idx="2952">
                <c:v>0</c:v>
              </c:pt>
              <c:pt idx="2953">
                <c:v>0</c:v>
              </c:pt>
              <c:pt idx="2954">
                <c:v>0</c:v>
              </c:pt>
              <c:pt idx="2955">
                <c:v>0</c:v>
              </c:pt>
              <c:pt idx="2956">
                <c:v>0</c:v>
              </c:pt>
              <c:pt idx="2957">
                <c:v>0</c:v>
              </c:pt>
              <c:pt idx="2958">
                <c:v>0</c:v>
              </c:pt>
              <c:pt idx="2959">
                <c:v>0</c:v>
              </c:pt>
              <c:pt idx="2960">
                <c:v>0</c:v>
              </c:pt>
              <c:pt idx="2961">
                <c:v>0</c:v>
              </c:pt>
              <c:pt idx="2962">
                <c:v>0</c:v>
              </c:pt>
              <c:pt idx="2963">
                <c:v>0</c:v>
              </c:pt>
              <c:pt idx="2964">
                <c:v>0</c:v>
              </c:pt>
              <c:pt idx="2965">
                <c:v>0</c:v>
              </c:pt>
              <c:pt idx="2966">
                <c:v>0</c:v>
              </c:pt>
              <c:pt idx="2967">
                <c:v>0</c:v>
              </c:pt>
              <c:pt idx="2968">
                <c:v>0</c:v>
              </c:pt>
              <c:pt idx="2969">
                <c:v>0</c:v>
              </c:pt>
              <c:pt idx="2970">
                <c:v>0</c:v>
              </c:pt>
              <c:pt idx="2971">
                <c:v>0</c:v>
              </c:pt>
              <c:pt idx="2972">
                <c:v>0</c:v>
              </c:pt>
              <c:pt idx="2973">
                <c:v>0</c:v>
              </c:pt>
              <c:pt idx="2974">
                <c:v>0</c:v>
              </c:pt>
              <c:pt idx="2975">
                <c:v>0</c:v>
              </c:pt>
              <c:pt idx="2976">
                <c:v>0</c:v>
              </c:pt>
              <c:pt idx="2977">
                <c:v>0</c:v>
              </c:pt>
              <c:pt idx="2978">
                <c:v>0</c:v>
              </c:pt>
              <c:pt idx="2979">
                <c:v>0</c:v>
              </c:pt>
              <c:pt idx="2980">
                <c:v>0</c:v>
              </c:pt>
              <c:pt idx="2981">
                <c:v>0</c:v>
              </c:pt>
              <c:pt idx="2982">
                <c:v>0</c:v>
              </c:pt>
              <c:pt idx="2983">
                <c:v>0</c:v>
              </c:pt>
              <c:pt idx="2984">
                <c:v>0</c:v>
              </c:pt>
              <c:pt idx="2985">
                <c:v>0</c:v>
              </c:pt>
              <c:pt idx="2986">
                <c:v>0</c:v>
              </c:pt>
              <c:pt idx="2987">
                <c:v>0</c:v>
              </c:pt>
              <c:pt idx="2988">
                <c:v>0</c:v>
              </c:pt>
              <c:pt idx="2989">
                <c:v>0</c:v>
              </c:pt>
              <c:pt idx="2990">
                <c:v>0</c:v>
              </c:pt>
              <c:pt idx="2991">
                <c:v>0</c:v>
              </c:pt>
              <c:pt idx="2992">
                <c:v>0</c:v>
              </c:pt>
              <c:pt idx="2993">
                <c:v>0</c:v>
              </c:pt>
              <c:pt idx="2994">
                <c:v>0</c:v>
              </c:pt>
              <c:pt idx="2995">
                <c:v>0</c:v>
              </c:pt>
              <c:pt idx="2996">
                <c:v>0</c:v>
              </c:pt>
              <c:pt idx="2997">
                <c:v>0</c:v>
              </c:pt>
              <c:pt idx="2998">
                <c:v>0</c:v>
              </c:pt>
              <c:pt idx="2999">
                <c:v>0</c:v>
              </c:pt>
              <c:pt idx="3000">
                <c:v>0</c:v>
              </c:pt>
              <c:pt idx="3001">
                <c:v>0</c:v>
              </c:pt>
              <c:pt idx="3002">
                <c:v>0</c:v>
              </c:pt>
              <c:pt idx="3003">
                <c:v>0</c:v>
              </c:pt>
              <c:pt idx="3004">
                <c:v>0</c:v>
              </c:pt>
              <c:pt idx="3005">
                <c:v>0</c:v>
              </c:pt>
              <c:pt idx="3006">
                <c:v>0</c:v>
              </c:pt>
              <c:pt idx="3007">
                <c:v>0</c:v>
              </c:pt>
              <c:pt idx="3008">
                <c:v>0</c:v>
              </c:pt>
              <c:pt idx="3009">
                <c:v>0</c:v>
              </c:pt>
              <c:pt idx="3010">
                <c:v>0</c:v>
              </c:pt>
              <c:pt idx="3011">
                <c:v>0</c:v>
              </c:pt>
              <c:pt idx="3012">
                <c:v>0</c:v>
              </c:pt>
              <c:pt idx="3013">
                <c:v>0</c:v>
              </c:pt>
              <c:pt idx="3014">
                <c:v>0</c:v>
              </c:pt>
              <c:pt idx="3015">
                <c:v>0</c:v>
              </c:pt>
              <c:pt idx="3016">
                <c:v>0</c:v>
              </c:pt>
              <c:pt idx="3017">
                <c:v>0</c:v>
              </c:pt>
              <c:pt idx="3018">
                <c:v>0</c:v>
              </c:pt>
              <c:pt idx="3019">
                <c:v>0</c:v>
              </c:pt>
              <c:pt idx="3020">
                <c:v>0</c:v>
              </c:pt>
              <c:pt idx="3021">
                <c:v>0</c:v>
              </c:pt>
              <c:pt idx="3022">
                <c:v>0</c:v>
              </c:pt>
              <c:pt idx="3023">
                <c:v>0</c:v>
              </c:pt>
              <c:pt idx="3024">
                <c:v>0</c:v>
              </c:pt>
              <c:pt idx="3025">
                <c:v>0</c:v>
              </c:pt>
              <c:pt idx="3026">
                <c:v>0</c:v>
              </c:pt>
              <c:pt idx="3027">
                <c:v>0</c:v>
              </c:pt>
              <c:pt idx="3028">
                <c:v>0</c:v>
              </c:pt>
              <c:pt idx="3029">
                <c:v>0</c:v>
              </c:pt>
              <c:pt idx="3030">
                <c:v>0</c:v>
              </c:pt>
              <c:pt idx="3031">
                <c:v>0</c:v>
              </c:pt>
              <c:pt idx="3032">
                <c:v>0</c:v>
              </c:pt>
              <c:pt idx="3033">
                <c:v>0</c:v>
              </c:pt>
              <c:pt idx="3034">
                <c:v>0</c:v>
              </c:pt>
              <c:pt idx="3035">
                <c:v>0</c:v>
              </c:pt>
              <c:pt idx="3036">
                <c:v>0</c:v>
              </c:pt>
              <c:pt idx="3037">
                <c:v>0</c:v>
              </c:pt>
              <c:pt idx="3038">
                <c:v>0</c:v>
              </c:pt>
              <c:pt idx="3039">
                <c:v>0</c:v>
              </c:pt>
              <c:pt idx="3040">
                <c:v>0</c:v>
              </c:pt>
              <c:pt idx="3041">
                <c:v>0</c:v>
              </c:pt>
              <c:pt idx="3042">
                <c:v>0</c:v>
              </c:pt>
              <c:pt idx="3043">
                <c:v>0</c:v>
              </c:pt>
              <c:pt idx="3044">
                <c:v>0</c:v>
              </c:pt>
              <c:pt idx="3045">
                <c:v>0</c:v>
              </c:pt>
              <c:pt idx="3046">
                <c:v>0</c:v>
              </c:pt>
              <c:pt idx="3047">
                <c:v>0</c:v>
              </c:pt>
              <c:pt idx="3048">
                <c:v>0</c:v>
              </c:pt>
              <c:pt idx="3049">
                <c:v>0</c:v>
              </c:pt>
              <c:pt idx="3050">
                <c:v>0</c:v>
              </c:pt>
              <c:pt idx="3051">
                <c:v>0</c:v>
              </c:pt>
              <c:pt idx="3052">
                <c:v>0</c:v>
              </c:pt>
              <c:pt idx="3053">
                <c:v>0</c:v>
              </c:pt>
              <c:pt idx="3054">
                <c:v>0</c:v>
              </c:pt>
              <c:pt idx="3055">
                <c:v>0</c:v>
              </c:pt>
              <c:pt idx="3056">
                <c:v>0</c:v>
              </c:pt>
              <c:pt idx="3057">
                <c:v>0</c:v>
              </c:pt>
              <c:pt idx="3058">
                <c:v>0</c:v>
              </c:pt>
              <c:pt idx="3059">
                <c:v>0</c:v>
              </c:pt>
              <c:pt idx="3060">
                <c:v>0</c:v>
              </c:pt>
              <c:pt idx="3061">
                <c:v>0</c:v>
              </c:pt>
              <c:pt idx="3062">
                <c:v>0</c:v>
              </c:pt>
              <c:pt idx="3063">
                <c:v>0</c:v>
              </c:pt>
              <c:pt idx="3064">
                <c:v>0</c:v>
              </c:pt>
              <c:pt idx="3065">
                <c:v>0</c:v>
              </c:pt>
              <c:pt idx="3066">
                <c:v>0</c:v>
              </c:pt>
              <c:pt idx="3067">
                <c:v>0</c:v>
              </c:pt>
              <c:pt idx="3068">
                <c:v>0</c:v>
              </c:pt>
              <c:pt idx="3069">
                <c:v>0</c:v>
              </c:pt>
              <c:pt idx="3070">
                <c:v>0</c:v>
              </c:pt>
              <c:pt idx="3071">
                <c:v>0</c:v>
              </c:pt>
              <c:pt idx="3072">
                <c:v>0</c:v>
              </c:pt>
              <c:pt idx="3073">
                <c:v>0</c:v>
              </c:pt>
              <c:pt idx="3074">
                <c:v>0</c:v>
              </c:pt>
              <c:pt idx="3075">
                <c:v>0</c:v>
              </c:pt>
              <c:pt idx="3076">
                <c:v>0</c:v>
              </c:pt>
              <c:pt idx="3077">
                <c:v>0</c:v>
              </c:pt>
              <c:pt idx="3078">
                <c:v>0</c:v>
              </c:pt>
              <c:pt idx="3079">
                <c:v>0</c:v>
              </c:pt>
              <c:pt idx="3080">
                <c:v>0</c:v>
              </c:pt>
              <c:pt idx="3081">
                <c:v>0</c:v>
              </c:pt>
              <c:pt idx="3082">
                <c:v>0</c:v>
              </c:pt>
              <c:pt idx="3083">
                <c:v>0</c:v>
              </c:pt>
              <c:pt idx="3084">
                <c:v>0</c:v>
              </c:pt>
              <c:pt idx="3085">
                <c:v>0</c:v>
              </c:pt>
              <c:pt idx="3086">
                <c:v>0</c:v>
              </c:pt>
              <c:pt idx="3087">
                <c:v>0</c:v>
              </c:pt>
              <c:pt idx="3088">
                <c:v>0</c:v>
              </c:pt>
              <c:pt idx="3089">
                <c:v>0</c:v>
              </c:pt>
              <c:pt idx="3090">
                <c:v>0</c:v>
              </c:pt>
              <c:pt idx="3091">
                <c:v>0</c:v>
              </c:pt>
              <c:pt idx="3092">
                <c:v>0</c:v>
              </c:pt>
              <c:pt idx="3093">
                <c:v>0</c:v>
              </c:pt>
              <c:pt idx="3094">
                <c:v>0</c:v>
              </c:pt>
              <c:pt idx="3095">
                <c:v>0</c:v>
              </c:pt>
              <c:pt idx="3096">
                <c:v>0</c:v>
              </c:pt>
              <c:pt idx="3097">
                <c:v>0</c:v>
              </c:pt>
              <c:pt idx="3098">
                <c:v>0</c:v>
              </c:pt>
              <c:pt idx="3099">
                <c:v>0</c:v>
              </c:pt>
              <c:pt idx="3100">
                <c:v>0</c:v>
              </c:pt>
              <c:pt idx="3101">
                <c:v>0</c:v>
              </c:pt>
              <c:pt idx="3102">
                <c:v>0</c:v>
              </c:pt>
              <c:pt idx="3103">
                <c:v>0</c:v>
              </c:pt>
              <c:pt idx="3104">
                <c:v>0</c:v>
              </c:pt>
              <c:pt idx="3105">
                <c:v>0</c:v>
              </c:pt>
              <c:pt idx="3106">
                <c:v>0</c:v>
              </c:pt>
              <c:pt idx="3107">
                <c:v>0</c:v>
              </c:pt>
              <c:pt idx="3108">
                <c:v>0</c:v>
              </c:pt>
              <c:pt idx="3109">
                <c:v>0</c:v>
              </c:pt>
              <c:pt idx="3110">
                <c:v>0</c:v>
              </c:pt>
              <c:pt idx="3111">
                <c:v>0</c:v>
              </c:pt>
              <c:pt idx="3112">
                <c:v>0</c:v>
              </c:pt>
              <c:pt idx="3113">
                <c:v>0</c:v>
              </c:pt>
              <c:pt idx="3114">
                <c:v>0</c:v>
              </c:pt>
              <c:pt idx="3115">
                <c:v>0</c:v>
              </c:pt>
              <c:pt idx="3116">
                <c:v>0</c:v>
              </c:pt>
              <c:pt idx="3117">
                <c:v>0</c:v>
              </c:pt>
              <c:pt idx="3118">
                <c:v>0</c:v>
              </c:pt>
              <c:pt idx="3119">
                <c:v>0</c:v>
              </c:pt>
              <c:pt idx="3120">
                <c:v>0</c:v>
              </c:pt>
              <c:pt idx="3121">
                <c:v>0</c:v>
              </c:pt>
              <c:pt idx="3122">
                <c:v>0</c:v>
              </c:pt>
              <c:pt idx="3123">
                <c:v>0</c:v>
              </c:pt>
              <c:pt idx="3124">
                <c:v>0</c:v>
              </c:pt>
              <c:pt idx="3125">
                <c:v>0</c:v>
              </c:pt>
              <c:pt idx="3126">
                <c:v>0</c:v>
              </c:pt>
              <c:pt idx="3127">
                <c:v>0</c:v>
              </c:pt>
              <c:pt idx="3128">
                <c:v>0</c:v>
              </c:pt>
              <c:pt idx="3129">
                <c:v>0</c:v>
              </c:pt>
              <c:pt idx="3130">
                <c:v>0</c:v>
              </c:pt>
              <c:pt idx="3131">
                <c:v>0</c:v>
              </c:pt>
              <c:pt idx="3132">
                <c:v>0</c:v>
              </c:pt>
              <c:pt idx="3133">
                <c:v>0</c:v>
              </c:pt>
              <c:pt idx="3134">
                <c:v>0</c:v>
              </c:pt>
              <c:pt idx="3135">
                <c:v>0</c:v>
              </c:pt>
              <c:pt idx="3136">
                <c:v>0</c:v>
              </c:pt>
              <c:pt idx="3137">
                <c:v>0</c:v>
              </c:pt>
              <c:pt idx="3138">
                <c:v>0</c:v>
              </c:pt>
              <c:pt idx="3139">
                <c:v>0</c:v>
              </c:pt>
              <c:pt idx="3140">
                <c:v>0</c:v>
              </c:pt>
              <c:pt idx="3141">
                <c:v>0</c:v>
              </c:pt>
              <c:pt idx="3142">
                <c:v>0</c:v>
              </c:pt>
              <c:pt idx="3143">
                <c:v>0</c:v>
              </c:pt>
              <c:pt idx="3144">
                <c:v>0</c:v>
              </c:pt>
              <c:pt idx="3145">
                <c:v>0</c:v>
              </c:pt>
              <c:pt idx="3146">
                <c:v>0</c:v>
              </c:pt>
              <c:pt idx="3147">
                <c:v>0</c:v>
              </c:pt>
              <c:pt idx="3148">
                <c:v>0</c:v>
              </c:pt>
              <c:pt idx="3149">
                <c:v>0</c:v>
              </c:pt>
              <c:pt idx="3150">
                <c:v>0</c:v>
              </c:pt>
              <c:pt idx="3151">
                <c:v>0</c:v>
              </c:pt>
              <c:pt idx="3152">
                <c:v>0</c:v>
              </c:pt>
              <c:pt idx="3153">
                <c:v>0</c:v>
              </c:pt>
              <c:pt idx="3154">
                <c:v>0</c:v>
              </c:pt>
              <c:pt idx="3155">
                <c:v>0</c:v>
              </c:pt>
              <c:pt idx="3156">
                <c:v>0</c:v>
              </c:pt>
              <c:pt idx="3157">
                <c:v>0</c:v>
              </c:pt>
              <c:pt idx="3158">
                <c:v>0</c:v>
              </c:pt>
              <c:pt idx="3159">
                <c:v>0</c:v>
              </c:pt>
              <c:pt idx="3160">
                <c:v>0</c:v>
              </c:pt>
              <c:pt idx="3161">
                <c:v>0</c:v>
              </c:pt>
              <c:pt idx="3162">
                <c:v>0</c:v>
              </c:pt>
              <c:pt idx="3163">
                <c:v>0</c:v>
              </c:pt>
              <c:pt idx="3164">
                <c:v>0</c:v>
              </c:pt>
              <c:pt idx="3165">
                <c:v>0</c:v>
              </c:pt>
              <c:pt idx="3166">
                <c:v>0</c:v>
              </c:pt>
              <c:pt idx="3167">
                <c:v>0</c:v>
              </c:pt>
              <c:pt idx="3168">
                <c:v>0</c:v>
              </c:pt>
              <c:pt idx="3169">
                <c:v>0</c:v>
              </c:pt>
              <c:pt idx="3170">
                <c:v>0</c:v>
              </c:pt>
              <c:pt idx="3171">
                <c:v>0</c:v>
              </c:pt>
              <c:pt idx="3172">
                <c:v>0</c:v>
              </c:pt>
              <c:pt idx="3173">
                <c:v>0</c:v>
              </c:pt>
              <c:pt idx="3174">
                <c:v>0</c:v>
              </c:pt>
              <c:pt idx="3175">
                <c:v>0</c:v>
              </c:pt>
              <c:pt idx="3176">
                <c:v>0</c:v>
              </c:pt>
              <c:pt idx="3177">
                <c:v>0</c:v>
              </c:pt>
              <c:pt idx="3178">
                <c:v>0</c:v>
              </c:pt>
              <c:pt idx="3179">
                <c:v>0</c:v>
              </c:pt>
              <c:pt idx="3180">
                <c:v>0</c:v>
              </c:pt>
              <c:pt idx="3181">
                <c:v>0</c:v>
              </c:pt>
              <c:pt idx="3182">
                <c:v>0</c:v>
              </c:pt>
              <c:pt idx="3183">
                <c:v>0</c:v>
              </c:pt>
              <c:pt idx="3184">
                <c:v>0</c:v>
              </c:pt>
              <c:pt idx="3185">
                <c:v>0</c:v>
              </c:pt>
              <c:pt idx="3186">
                <c:v>0</c:v>
              </c:pt>
              <c:pt idx="3187">
                <c:v>0</c:v>
              </c:pt>
              <c:pt idx="3188">
                <c:v>0</c:v>
              </c:pt>
              <c:pt idx="3189">
                <c:v>0</c:v>
              </c:pt>
              <c:pt idx="3190">
                <c:v>0</c:v>
              </c:pt>
              <c:pt idx="3191">
                <c:v>0</c:v>
              </c:pt>
              <c:pt idx="3192">
                <c:v>0</c:v>
              </c:pt>
              <c:pt idx="3193">
                <c:v>0</c:v>
              </c:pt>
              <c:pt idx="3194">
                <c:v>0</c:v>
              </c:pt>
              <c:pt idx="3195">
                <c:v>0</c:v>
              </c:pt>
              <c:pt idx="3196">
                <c:v>0</c:v>
              </c:pt>
              <c:pt idx="3197">
                <c:v>0</c:v>
              </c:pt>
              <c:pt idx="3198">
                <c:v>0</c:v>
              </c:pt>
              <c:pt idx="3199">
                <c:v>0</c:v>
              </c:pt>
              <c:pt idx="3200">
                <c:v>0</c:v>
              </c:pt>
              <c:pt idx="3201">
                <c:v>0</c:v>
              </c:pt>
              <c:pt idx="3202">
                <c:v>0</c:v>
              </c:pt>
              <c:pt idx="3203">
                <c:v>0</c:v>
              </c:pt>
              <c:pt idx="3204">
                <c:v>0</c:v>
              </c:pt>
              <c:pt idx="3205">
                <c:v>0</c:v>
              </c:pt>
              <c:pt idx="3206">
                <c:v>0</c:v>
              </c:pt>
              <c:pt idx="3207">
                <c:v>0</c:v>
              </c:pt>
              <c:pt idx="3208">
                <c:v>0</c:v>
              </c:pt>
              <c:pt idx="3209">
                <c:v>0</c:v>
              </c:pt>
              <c:pt idx="3210">
                <c:v>0</c:v>
              </c:pt>
              <c:pt idx="3211">
                <c:v>0</c:v>
              </c:pt>
              <c:pt idx="3212">
                <c:v>0</c:v>
              </c:pt>
              <c:pt idx="3213">
                <c:v>0</c:v>
              </c:pt>
              <c:pt idx="3214">
                <c:v>0</c:v>
              </c:pt>
              <c:pt idx="3215">
                <c:v>0</c:v>
              </c:pt>
              <c:pt idx="3216">
                <c:v>0</c:v>
              </c:pt>
              <c:pt idx="3217">
                <c:v>0</c:v>
              </c:pt>
              <c:pt idx="3218">
                <c:v>0</c:v>
              </c:pt>
              <c:pt idx="3219">
                <c:v>0</c:v>
              </c:pt>
              <c:pt idx="3220">
                <c:v>0</c:v>
              </c:pt>
              <c:pt idx="3221">
                <c:v>0</c:v>
              </c:pt>
              <c:pt idx="3222">
                <c:v>0</c:v>
              </c:pt>
              <c:pt idx="3223">
                <c:v>0</c:v>
              </c:pt>
              <c:pt idx="3224">
                <c:v>0</c:v>
              </c:pt>
              <c:pt idx="3225">
                <c:v>0</c:v>
              </c:pt>
              <c:pt idx="3226">
                <c:v>0</c:v>
              </c:pt>
              <c:pt idx="3227">
                <c:v>0</c:v>
              </c:pt>
              <c:pt idx="3228">
                <c:v>0</c:v>
              </c:pt>
              <c:pt idx="3229">
                <c:v>0</c:v>
              </c:pt>
              <c:pt idx="3230">
                <c:v>0</c:v>
              </c:pt>
              <c:pt idx="3231">
                <c:v>0</c:v>
              </c:pt>
              <c:pt idx="3232">
                <c:v>0</c:v>
              </c:pt>
              <c:pt idx="3233">
                <c:v>0</c:v>
              </c:pt>
              <c:pt idx="3234">
                <c:v>0</c:v>
              </c:pt>
              <c:pt idx="3235">
                <c:v>0</c:v>
              </c:pt>
              <c:pt idx="3236">
                <c:v>0</c:v>
              </c:pt>
              <c:pt idx="3237">
                <c:v>0</c:v>
              </c:pt>
              <c:pt idx="3238">
                <c:v>0</c:v>
              </c:pt>
              <c:pt idx="3239">
                <c:v>0</c:v>
              </c:pt>
              <c:pt idx="3240">
                <c:v>0</c:v>
              </c:pt>
              <c:pt idx="3241">
                <c:v>0</c:v>
              </c:pt>
              <c:pt idx="3242">
                <c:v>0</c:v>
              </c:pt>
              <c:pt idx="3243">
                <c:v>0</c:v>
              </c:pt>
              <c:pt idx="3244">
                <c:v>0</c:v>
              </c:pt>
              <c:pt idx="3245">
                <c:v>0</c:v>
              </c:pt>
              <c:pt idx="3246">
                <c:v>0</c:v>
              </c:pt>
              <c:pt idx="3247">
                <c:v>0</c:v>
              </c:pt>
              <c:pt idx="3248">
                <c:v>0</c:v>
              </c:pt>
              <c:pt idx="3249">
                <c:v>0</c:v>
              </c:pt>
              <c:pt idx="3250">
                <c:v>0</c:v>
              </c:pt>
              <c:pt idx="3251">
                <c:v>0</c:v>
              </c:pt>
              <c:pt idx="3252">
                <c:v>0</c:v>
              </c:pt>
              <c:pt idx="3253">
                <c:v>0</c:v>
              </c:pt>
              <c:pt idx="3254">
                <c:v>0</c:v>
              </c:pt>
              <c:pt idx="3255">
                <c:v>0</c:v>
              </c:pt>
              <c:pt idx="3256">
                <c:v>0</c:v>
              </c:pt>
              <c:pt idx="3257">
                <c:v>0</c:v>
              </c:pt>
              <c:pt idx="3258">
                <c:v>0</c:v>
              </c:pt>
              <c:pt idx="3259">
                <c:v>0</c:v>
              </c:pt>
              <c:pt idx="3260">
                <c:v>0</c:v>
              </c:pt>
              <c:pt idx="3261">
                <c:v>0</c:v>
              </c:pt>
              <c:pt idx="3262">
                <c:v>0</c:v>
              </c:pt>
              <c:pt idx="3263">
                <c:v>0</c:v>
              </c:pt>
              <c:pt idx="3264">
                <c:v>0</c:v>
              </c:pt>
              <c:pt idx="3265">
                <c:v>0</c:v>
              </c:pt>
              <c:pt idx="3266">
                <c:v>0</c:v>
              </c:pt>
              <c:pt idx="3267">
                <c:v>0</c:v>
              </c:pt>
              <c:pt idx="3268">
                <c:v>0</c:v>
              </c:pt>
              <c:pt idx="3269">
                <c:v>0</c:v>
              </c:pt>
              <c:pt idx="3270">
                <c:v>0</c:v>
              </c:pt>
              <c:pt idx="3271">
                <c:v>0</c:v>
              </c:pt>
              <c:pt idx="3272">
                <c:v>0</c:v>
              </c:pt>
              <c:pt idx="3273">
                <c:v>0</c:v>
              </c:pt>
              <c:pt idx="3274">
                <c:v>0</c:v>
              </c:pt>
              <c:pt idx="3275">
                <c:v>0</c:v>
              </c:pt>
              <c:pt idx="3276">
                <c:v>0</c:v>
              </c:pt>
              <c:pt idx="3277">
                <c:v>0</c:v>
              </c:pt>
              <c:pt idx="3278">
                <c:v>0</c:v>
              </c:pt>
              <c:pt idx="3279">
                <c:v>0</c:v>
              </c:pt>
              <c:pt idx="3280">
                <c:v>0</c:v>
              </c:pt>
              <c:pt idx="3281">
                <c:v>0</c:v>
              </c:pt>
              <c:pt idx="3282">
                <c:v>0</c:v>
              </c:pt>
              <c:pt idx="3283">
                <c:v>0</c:v>
              </c:pt>
              <c:pt idx="3284">
                <c:v>0</c:v>
              </c:pt>
              <c:pt idx="3285">
                <c:v>0</c:v>
              </c:pt>
              <c:pt idx="3286">
                <c:v>0</c:v>
              </c:pt>
              <c:pt idx="3287">
                <c:v>0</c:v>
              </c:pt>
              <c:pt idx="3288">
                <c:v>0</c:v>
              </c:pt>
              <c:pt idx="3289">
                <c:v>0</c:v>
              </c:pt>
              <c:pt idx="3290">
                <c:v>0</c:v>
              </c:pt>
              <c:pt idx="3291">
                <c:v>0</c:v>
              </c:pt>
              <c:pt idx="3292">
                <c:v>0</c:v>
              </c:pt>
              <c:pt idx="3293">
                <c:v>0</c:v>
              </c:pt>
              <c:pt idx="3294">
                <c:v>0</c:v>
              </c:pt>
              <c:pt idx="3295">
                <c:v>0</c:v>
              </c:pt>
              <c:pt idx="3296">
                <c:v>0</c:v>
              </c:pt>
              <c:pt idx="3297">
                <c:v>0</c:v>
              </c:pt>
              <c:pt idx="3298">
                <c:v>0</c:v>
              </c:pt>
              <c:pt idx="3299">
                <c:v>0</c:v>
              </c:pt>
              <c:pt idx="3300">
                <c:v>0</c:v>
              </c:pt>
              <c:pt idx="3301">
                <c:v>0</c:v>
              </c:pt>
              <c:pt idx="3302">
                <c:v>0</c:v>
              </c:pt>
              <c:pt idx="3303">
                <c:v>0</c:v>
              </c:pt>
              <c:pt idx="3304">
                <c:v>0</c:v>
              </c:pt>
              <c:pt idx="3305">
                <c:v>0</c:v>
              </c:pt>
              <c:pt idx="3306">
                <c:v>0</c:v>
              </c:pt>
              <c:pt idx="3307">
                <c:v>0</c:v>
              </c:pt>
              <c:pt idx="3308">
                <c:v>0</c:v>
              </c:pt>
              <c:pt idx="3309">
                <c:v>0</c:v>
              </c:pt>
              <c:pt idx="3310">
                <c:v>0</c:v>
              </c:pt>
              <c:pt idx="3311">
                <c:v>0</c:v>
              </c:pt>
              <c:pt idx="3312">
                <c:v>0</c:v>
              </c:pt>
              <c:pt idx="3313">
                <c:v>0</c:v>
              </c:pt>
              <c:pt idx="3314">
                <c:v>0</c:v>
              </c:pt>
              <c:pt idx="3315">
                <c:v>0</c:v>
              </c:pt>
              <c:pt idx="3316">
                <c:v>0</c:v>
              </c:pt>
              <c:pt idx="3317">
                <c:v>0</c:v>
              </c:pt>
              <c:pt idx="3318">
                <c:v>0</c:v>
              </c:pt>
              <c:pt idx="3319">
                <c:v>0</c:v>
              </c:pt>
              <c:pt idx="3320">
                <c:v>0</c:v>
              </c:pt>
              <c:pt idx="3321">
                <c:v>0</c:v>
              </c:pt>
              <c:pt idx="3322">
                <c:v>0</c:v>
              </c:pt>
              <c:pt idx="3323">
                <c:v>0</c:v>
              </c:pt>
              <c:pt idx="3324">
                <c:v>0</c:v>
              </c:pt>
              <c:pt idx="3325">
                <c:v>0</c:v>
              </c:pt>
              <c:pt idx="3326">
                <c:v>0</c:v>
              </c:pt>
              <c:pt idx="3327">
                <c:v>0</c:v>
              </c:pt>
              <c:pt idx="3328">
                <c:v>0</c:v>
              </c:pt>
              <c:pt idx="3329">
                <c:v>0</c:v>
              </c:pt>
              <c:pt idx="3330">
                <c:v>0</c:v>
              </c:pt>
              <c:pt idx="3331">
                <c:v>0</c:v>
              </c:pt>
              <c:pt idx="3332">
                <c:v>0</c:v>
              </c:pt>
              <c:pt idx="3333">
                <c:v>0</c:v>
              </c:pt>
              <c:pt idx="3334">
                <c:v>0</c:v>
              </c:pt>
              <c:pt idx="3335">
                <c:v>0</c:v>
              </c:pt>
              <c:pt idx="3336">
                <c:v>0</c:v>
              </c:pt>
              <c:pt idx="3337">
                <c:v>0</c:v>
              </c:pt>
              <c:pt idx="3338">
                <c:v>0</c:v>
              </c:pt>
              <c:pt idx="3339">
                <c:v>0</c:v>
              </c:pt>
              <c:pt idx="3340">
                <c:v>0</c:v>
              </c:pt>
              <c:pt idx="3341">
                <c:v>0</c:v>
              </c:pt>
              <c:pt idx="3342">
                <c:v>0</c:v>
              </c:pt>
              <c:pt idx="3343">
                <c:v>0</c:v>
              </c:pt>
              <c:pt idx="3344">
                <c:v>0</c:v>
              </c:pt>
              <c:pt idx="3345">
                <c:v>0</c:v>
              </c:pt>
              <c:pt idx="3346">
                <c:v>0</c:v>
              </c:pt>
              <c:pt idx="3347">
                <c:v>0</c:v>
              </c:pt>
              <c:pt idx="3348">
                <c:v>0</c:v>
              </c:pt>
              <c:pt idx="3349">
                <c:v>0</c:v>
              </c:pt>
              <c:pt idx="3350">
                <c:v>0</c:v>
              </c:pt>
              <c:pt idx="3351">
                <c:v>0</c:v>
              </c:pt>
              <c:pt idx="3352">
                <c:v>0</c:v>
              </c:pt>
              <c:pt idx="3353">
                <c:v>0</c:v>
              </c:pt>
              <c:pt idx="3354">
                <c:v>0</c:v>
              </c:pt>
              <c:pt idx="3355">
                <c:v>0</c:v>
              </c:pt>
              <c:pt idx="3356">
                <c:v>0</c:v>
              </c:pt>
              <c:pt idx="3357">
                <c:v>0</c:v>
              </c:pt>
              <c:pt idx="3358">
                <c:v>0</c:v>
              </c:pt>
              <c:pt idx="3359">
                <c:v>0</c:v>
              </c:pt>
              <c:pt idx="3360">
                <c:v>0</c:v>
              </c:pt>
              <c:pt idx="3361">
                <c:v>0</c:v>
              </c:pt>
              <c:pt idx="3362">
                <c:v>0</c:v>
              </c:pt>
              <c:pt idx="3363">
                <c:v>0</c:v>
              </c:pt>
              <c:pt idx="3364">
                <c:v>0</c:v>
              </c:pt>
              <c:pt idx="3365">
                <c:v>0</c:v>
              </c:pt>
              <c:pt idx="3366">
                <c:v>0</c:v>
              </c:pt>
              <c:pt idx="3367">
                <c:v>0</c:v>
              </c:pt>
              <c:pt idx="3368">
                <c:v>0</c:v>
              </c:pt>
              <c:pt idx="3369">
                <c:v>0</c:v>
              </c:pt>
              <c:pt idx="3370">
                <c:v>0</c:v>
              </c:pt>
              <c:pt idx="3371">
                <c:v>0</c:v>
              </c:pt>
              <c:pt idx="3372">
                <c:v>0</c:v>
              </c:pt>
              <c:pt idx="3373">
                <c:v>0</c:v>
              </c:pt>
              <c:pt idx="3374">
                <c:v>0</c:v>
              </c:pt>
              <c:pt idx="3375">
                <c:v>0</c:v>
              </c:pt>
              <c:pt idx="3376">
                <c:v>0</c:v>
              </c:pt>
              <c:pt idx="3377">
                <c:v>0</c:v>
              </c:pt>
              <c:pt idx="3378">
                <c:v>0</c:v>
              </c:pt>
              <c:pt idx="3379">
                <c:v>0</c:v>
              </c:pt>
              <c:pt idx="3380">
                <c:v>0</c:v>
              </c:pt>
              <c:pt idx="3381">
                <c:v>0</c:v>
              </c:pt>
              <c:pt idx="3382">
                <c:v>0</c:v>
              </c:pt>
              <c:pt idx="3383">
                <c:v>0</c:v>
              </c:pt>
              <c:pt idx="3384">
                <c:v>0</c:v>
              </c:pt>
              <c:pt idx="3385">
                <c:v>0</c:v>
              </c:pt>
              <c:pt idx="3386">
                <c:v>0</c:v>
              </c:pt>
              <c:pt idx="3387">
                <c:v>0</c:v>
              </c:pt>
              <c:pt idx="3388">
                <c:v>0</c:v>
              </c:pt>
              <c:pt idx="3389">
                <c:v>0</c:v>
              </c:pt>
              <c:pt idx="3390">
                <c:v>0</c:v>
              </c:pt>
              <c:pt idx="3391">
                <c:v>0</c:v>
              </c:pt>
              <c:pt idx="3392">
                <c:v>0</c:v>
              </c:pt>
              <c:pt idx="3393">
                <c:v>0</c:v>
              </c:pt>
              <c:pt idx="3394">
                <c:v>0</c:v>
              </c:pt>
              <c:pt idx="3395">
                <c:v>0</c:v>
              </c:pt>
              <c:pt idx="3396">
                <c:v>0</c:v>
              </c:pt>
              <c:pt idx="3397">
                <c:v>0</c:v>
              </c:pt>
              <c:pt idx="3398">
                <c:v>0</c:v>
              </c:pt>
              <c:pt idx="3399">
                <c:v>0</c:v>
              </c:pt>
              <c:pt idx="3400">
                <c:v>0</c:v>
              </c:pt>
              <c:pt idx="3401">
                <c:v>0</c:v>
              </c:pt>
              <c:pt idx="3402">
                <c:v>0</c:v>
              </c:pt>
              <c:pt idx="3403">
                <c:v>0</c:v>
              </c:pt>
              <c:pt idx="3404">
                <c:v>0</c:v>
              </c:pt>
              <c:pt idx="3405">
                <c:v>0</c:v>
              </c:pt>
              <c:pt idx="3406">
                <c:v>0</c:v>
              </c:pt>
              <c:pt idx="3407">
                <c:v>0</c:v>
              </c:pt>
              <c:pt idx="3408">
                <c:v>0</c:v>
              </c:pt>
              <c:pt idx="3409">
                <c:v>0</c:v>
              </c:pt>
              <c:pt idx="3410">
                <c:v>0</c:v>
              </c:pt>
              <c:pt idx="3411">
                <c:v>0</c:v>
              </c:pt>
              <c:pt idx="3412">
                <c:v>0</c:v>
              </c:pt>
              <c:pt idx="3413">
                <c:v>0</c:v>
              </c:pt>
              <c:pt idx="3414">
                <c:v>0</c:v>
              </c:pt>
              <c:pt idx="3415">
                <c:v>0</c:v>
              </c:pt>
              <c:pt idx="3416">
                <c:v>0</c:v>
              </c:pt>
              <c:pt idx="3417">
                <c:v>0</c:v>
              </c:pt>
              <c:pt idx="3418">
                <c:v>0</c:v>
              </c:pt>
              <c:pt idx="3419">
                <c:v>0</c:v>
              </c:pt>
              <c:pt idx="3420">
                <c:v>0</c:v>
              </c:pt>
              <c:pt idx="3421">
                <c:v>0</c:v>
              </c:pt>
              <c:pt idx="3422">
                <c:v>0</c:v>
              </c:pt>
              <c:pt idx="3423">
                <c:v>0</c:v>
              </c:pt>
              <c:pt idx="3424">
                <c:v>0</c:v>
              </c:pt>
              <c:pt idx="3425">
                <c:v>0</c:v>
              </c:pt>
              <c:pt idx="3426">
                <c:v>0</c:v>
              </c:pt>
              <c:pt idx="3427">
                <c:v>0</c:v>
              </c:pt>
              <c:pt idx="3428">
                <c:v>0</c:v>
              </c:pt>
              <c:pt idx="3429">
                <c:v>0</c:v>
              </c:pt>
              <c:pt idx="3430">
                <c:v>0</c:v>
              </c:pt>
              <c:pt idx="3431">
                <c:v>0</c:v>
              </c:pt>
              <c:pt idx="3432">
                <c:v>0</c:v>
              </c:pt>
              <c:pt idx="3433">
                <c:v>0</c:v>
              </c:pt>
              <c:pt idx="3434">
                <c:v>0</c:v>
              </c:pt>
              <c:pt idx="3435">
                <c:v>0</c:v>
              </c:pt>
              <c:pt idx="3436">
                <c:v>0</c:v>
              </c:pt>
              <c:pt idx="3437">
                <c:v>0</c:v>
              </c:pt>
              <c:pt idx="3438">
                <c:v>0</c:v>
              </c:pt>
              <c:pt idx="3439">
                <c:v>0</c:v>
              </c:pt>
              <c:pt idx="3440">
                <c:v>0</c:v>
              </c:pt>
              <c:pt idx="3441">
                <c:v>0</c:v>
              </c:pt>
              <c:pt idx="3442">
                <c:v>0</c:v>
              </c:pt>
              <c:pt idx="3443">
                <c:v>0</c:v>
              </c:pt>
              <c:pt idx="3444">
                <c:v>0</c:v>
              </c:pt>
              <c:pt idx="3445">
                <c:v>0</c:v>
              </c:pt>
              <c:pt idx="3446">
                <c:v>0</c:v>
              </c:pt>
              <c:pt idx="3447">
                <c:v>0</c:v>
              </c:pt>
              <c:pt idx="3448">
                <c:v>0</c:v>
              </c:pt>
              <c:pt idx="3449">
                <c:v>0</c:v>
              </c:pt>
              <c:pt idx="3450">
                <c:v>0</c:v>
              </c:pt>
              <c:pt idx="3451">
                <c:v>0</c:v>
              </c:pt>
              <c:pt idx="3452">
                <c:v>0</c:v>
              </c:pt>
              <c:pt idx="3453">
                <c:v>0</c:v>
              </c:pt>
              <c:pt idx="3454">
                <c:v>0</c:v>
              </c:pt>
              <c:pt idx="3455">
                <c:v>0</c:v>
              </c:pt>
              <c:pt idx="3456">
                <c:v>0</c:v>
              </c:pt>
              <c:pt idx="3457">
                <c:v>0</c:v>
              </c:pt>
              <c:pt idx="3458">
                <c:v>0</c:v>
              </c:pt>
              <c:pt idx="3459">
                <c:v>0</c:v>
              </c:pt>
              <c:pt idx="3460">
                <c:v>0</c:v>
              </c:pt>
              <c:pt idx="3461">
                <c:v>0</c:v>
              </c:pt>
              <c:pt idx="3462">
                <c:v>0</c:v>
              </c:pt>
              <c:pt idx="3463">
                <c:v>0</c:v>
              </c:pt>
              <c:pt idx="3464">
                <c:v>0</c:v>
              </c:pt>
              <c:pt idx="3465">
                <c:v>0</c:v>
              </c:pt>
              <c:pt idx="3466">
                <c:v>0</c:v>
              </c:pt>
              <c:pt idx="3467">
                <c:v>0</c:v>
              </c:pt>
              <c:pt idx="3468">
                <c:v>0</c:v>
              </c:pt>
              <c:pt idx="3469">
                <c:v>0</c:v>
              </c:pt>
              <c:pt idx="3470">
                <c:v>0</c:v>
              </c:pt>
              <c:pt idx="3471">
                <c:v>0</c:v>
              </c:pt>
              <c:pt idx="3472">
                <c:v>0</c:v>
              </c:pt>
              <c:pt idx="3473">
                <c:v>0</c:v>
              </c:pt>
              <c:pt idx="3474">
                <c:v>0</c:v>
              </c:pt>
              <c:pt idx="3475">
                <c:v>0</c:v>
              </c:pt>
              <c:pt idx="3476">
                <c:v>0</c:v>
              </c:pt>
              <c:pt idx="3477">
                <c:v>0</c:v>
              </c:pt>
              <c:pt idx="3478">
                <c:v>0</c:v>
              </c:pt>
              <c:pt idx="3479">
                <c:v>0</c:v>
              </c:pt>
              <c:pt idx="3480">
                <c:v>0</c:v>
              </c:pt>
              <c:pt idx="3481">
                <c:v>0</c:v>
              </c:pt>
              <c:pt idx="3482">
                <c:v>0</c:v>
              </c:pt>
              <c:pt idx="3483">
                <c:v>0</c:v>
              </c:pt>
              <c:pt idx="3484">
                <c:v>0</c:v>
              </c:pt>
              <c:pt idx="3485">
                <c:v>0</c:v>
              </c:pt>
              <c:pt idx="3486">
                <c:v>0</c:v>
              </c:pt>
              <c:pt idx="3487">
                <c:v>0</c:v>
              </c:pt>
              <c:pt idx="3488">
                <c:v>0</c:v>
              </c:pt>
              <c:pt idx="3489">
                <c:v>0</c:v>
              </c:pt>
              <c:pt idx="3490">
                <c:v>0</c:v>
              </c:pt>
              <c:pt idx="3491">
                <c:v>0</c:v>
              </c:pt>
              <c:pt idx="3492">
                <c:v>0</c:v>
              </c:pt>
              <c:pt idx="3493">
                <c:v>0</c:v>
              </c:pt>
              <c:pt idx="3494">
                <c:v>0</c:v>
              </c:pt>
              <c:pt idx="3495">
                <c:v>0</c:v>
              </c:pt>
              <c:pt idx="3496">
                <c:v>0</c:v>
              </c:pt>
              <c:pt idx="3497">
                <c:v>0</c:v>
              </c:pt>
              <c:pt idx="3498">
                <c:v>0</c:v>
              </c:pt>
              <c:pt idx="3499">
                <c:v>0</c:v>
              </c:pt>
              <c:pt idx="3500">
                <c:v>0</c:v>
              </c:pt>
              <c:pt idx="3501">
                <c:v>0</c:v>
              </c:pt>
              <c:pt idx="3502">
                <c:v>0</c:v>
              </c:pt>
              <c:pt idx="3503">
                <c:v>0</c:v>
              </c:pt>
              <c:pt idx="3504">
                <c:v>0</c:v>
              </c:pt>
              <c:pt idx="3505">
                <c:v>0</c:v>
              </c:pt>
              <c:pt idx="3506">
                <c:v>0</c:v>
              </c:pt>
              <c:pt idx="3507">
                <c:v>0</c:v>
              </c:pt>
              <c:pt idx="3508">
                <c:v>0</c:v>
              </c:pt>
              <c:pt idx="3509">
                <c:v>0</c:v>
              </c:pt>
              <c:pt idx="3510">
                <c:v>0</c:v>
              </c:pt>
              <c:pt idx="3511">
                <c:v>0</c:v>
              </c:pt>
              <c:pt idx="3512">
                <c:v>0</c:v>
              </c:pt>
              <c:pt idx="3513">
                <c:v>0</c:v>
              </c:pt>
              <c:pt idx="3514">
                <c:v>0</c:v>
              </c:pt>
              <c:pt idx="3515">
                <c:v>0</c:v>
              </c:pt>
              <c:pt idx="3516">
                <c:v>0</c:v>
              </c:pt>
              <c:pt idx="3517">
                <c:v>0</c:v>
              </c:pt>
              <c:pt idx="3518">
                <c:v>0</c:v>
              </c:pt>
              <c:pt idx="3519">
                <c:v>0</c:v>
              </c:pt>
              <c:pt idx="3520">
                <c:v>0</c:v>
              </c:pt>
              <c:pt idx="3521">
                <c:v>0</c:v>
              </c:pt>
              <c:pt idx="3522">
                <c:v>0</c:v>
              </c:pt>
              <c:pt idx="3523">
                <c:v>0</c:v>
              </c:pt>
              <c:pt idx="3524">
                <c:v>0</c:v>
              </c:pt>
              <c:pt idx="3525">
                <c:v>0</c:v>
              </c:pt>
              <c:pt idx="3526">
                <c:v>0</c:v>
              </c:pt>
              <c:pt idx="3527">
                <c:v>0</c:v>
              </c:pt>
              <c:pt idx="3528">
                <c:v>0</c:v>
              </c:pt>
              <c:pt idx="3529">
                <c:v>0</c:v>
              </c:pt>
              <c:pt idx="3530">
                <c:v>0</c:v>
              </c:pt>
              <c:pt idx="3531">
                <c:v>0</c:v>
              </c:pt>
              <c:pt idx="3532">
                <c:v>0</c:v>
              </c:pt>
              <c:pt idx="3533">
                <c:v>0</c:v>
              </c:pt>
              <c:pt idx="3534">
                <c:v>0</c:v>
              </c:pt>
              <c:pt idx="3535">
                <c:v>0</c:v>
              </c:pt>
              <c:pt idx="3536">
                <c:v>0</c:v>
              </c:pt>
              <c:pt idx="3537">
                <c:v>0</c:v>
              </c:pt>
              <c:pt idx="3538">
                <c:v>0</c:v>
              </c:pt>
              <c:pt idx="3539">
                <c:v>0</c:v>
              </c:pt>
              <c:pt idx="3540">
                <c:v>0</c:v>
              </c:pt>
              <c:pt idx="3541">
                <c:v>0</c:v>
              </c:pt>
              <c:pt idx="3542">
                <c:v>0</c:v>
              </c:pt>
              <c:pt idx="3543">
                <c:v>0</c:v>
              </c:pt>
              <c:pt idx="3544">
                <c:v>0</c:v>
              </c:pt>
              <c:pt idx="3545">
                <c:v>0</c:v>
              </c:pt>
              <c:pt idx="3546">
                <c:v>0</c:v>
              </c:pt>
              <c:pt idx="3547">
                <c:v>0</c:v>
              </c:pt>
              <c:pt idx="3548">
                <c:v>0</c:v>
              </c:pt>
              <c:pt idx="3549">
                <c:v>0</c:v>
              </c:pt>
              <c:pt idx="3550">
                <c:v>0</c:v>
              </c:pt>
              <c:pt idx="3551">
                <c:v>0</c:v>
              </c:pt>
              <c:pt idx="3552">
                <c:v>0</c:v>
              </c:pt>
              <c:pt idx="3553">
                <c:v>0</c:v>
              </c:pt>
              <c:pt idx="3554">
                <c:v>0</c:v>
              </c:pt>
              <c:pt idx="3555">
                <c:v>0</c:v>
              </c:pt>
              <c:pt idx="3556">
                <c:v>0</c:v>
              </c:pt>
              <c:pt idx="3557">
                <c:v>0</c:v>
              </c:pt>
              <c:pt idx="3558">
                <c:v>0</c:v>
              </c:pt>
              <c:pt idx="3559">
                <c:v>0</c:v>
              </c:pt>
              <c:pt idx="3560">
                <c:v>0</c:v>
              </c:pt>
              <c:pt idx="3561">
                <c:v>0</c:v>
              </c:pt>
              <c:pt idx="3562">
                <c:v>0</c:v>
              </c:pt>
              <c:pt idx="3563">
                <c:v>0</c:v>
              </c:pt>
              <c:pt idx="3564">
                <c:v>0</c:v>
              </c:pt>
              <c:pt idx="3565">
                <c:v>0</c:v>
              </c:pt>
              <c:pt idx="3566">
                <c:v>0</c:v>
              </c:pt>
              <c:pt idx="3567">
                <c:v>0</c:v>
              </c:pt>
              <c:pt idx="3568">
                <c:v>0</c:v>
              </c:pt>
              <c:pt idx="3569">
                <c:v>0</c:v>
              </c:pt>
              <c:pt idx="3570">
                <c:v>0</c:v>
              </c:pt>
              <c:pt idx="3571">
                <c:v>0</c:v>
              </c:pt>
              <c:pt idx="3572">
                <c:v>0</c:v>
              </c:pt>
              <c:pt idx="3573">
                <c:v>0</c:v>
              </c:pt>
              <c:pt idx="3574">
                <c:v>0</c:v>
              </c:pt>
              <c:pt idx="3575">
                <c:v>0</c:v>
              </c:pt>
              <c:pt idx="3576">
                <c:v>0</c:v>
              </c:pt>
              <c:pt idx="3577">
                <c:v>0</c:v>
              </c:pt>
              <c:pt idx="3578">
                <c:v>0</c:v>
              </c:pt>
              <c:pt idx="3579">
                <c:v>0</c:v>
              </c:pt>
              <c:pt idx="3580">
                <c:v>0</c:v>
              </c:pt>
              <c:pt idx="3581">
                <c:v>0</c:v>
              </c:pt>
              <c:pt idx="3582">
                <c:v>0</c:v>
              </c:pt>
              <c:pt idx="3583">
                <c:v>0</c:v>
              </c:pt>
              <c:pt idx="3584">
                <c:v>0</c:v>
              </c:pt>
              <c:pt idx="3585">
                <c:v>0</c:v>
              </c:pt>
              <c:pt idx="3586">
                <c:v>0</c:v>
              </c:pt>
              <c:pt idx="3587">
                <c:v>0</c:v>
              </c:pt>
              <c:pt idx="3588">
                <c:v>0</c:v>
              </c:pt>
              <c:pt idx="3589">
                <c:v>0</c:v>
              </c:pt>
              <c:pt idx="3590">
                <c:v>0</c:v>
              </c:pt>
              <c:pt idx="3591">
                <c:v>0</c:v>
              </c:pt>
              <c:pt idx="3592">
                <c:v>0</c:v>
              </c:pt>
              <c:pt idx="3593">
                <c:v>0</c:v>
              </c:pt>
              <c:pt idx="3594">
                <c:v>0</c:v>
              </c:pt>
              <c:pt idx="3595">
                <c:v>0</c:v>
              </c:pt>
              <c:pt idx="3596">
                <c:v>0</c:v>
              </c:pt>
              <c:pt idx="3597">
                <c:v>0</c:v>
              </c:pt>
              <c:pt idx="3598">
                <c:v>0</c:v>
              </c:pt>
              <c:pt idx="3599">
                <c:v>0</c:v>
              </c:pt>
              <c:pt idx="3600">
                <c:v>0</c:v>
              </c:pt>
              <c:pt idx="3601">
                <c:v>0</c:v>
              </c:pt>
              <c:pt idx="3602">
                <c:v>0</c:v>
              </c:pt>
              <c:pt idx="3603">
                <c:v>0</c:v>
              </c:pt>
              <c:pt idx="3604">
                <c:v>0</c:v>
              </c:pt>
              <c:pt idx="3605">
                <c:v>0</c:v>
              </c:pt>
              <c:pt idx="3606">
                <c:v>0</c:v>
              </c:pt>
              <c:pt idx="3607">
                <c:v>0</c:v>
              </c:pt>
              <c:pt idx="3608">
                <c:v>0</c:v>
              </c:pt>
              <c:pt idx="3609">
                <c:v>0</c:v>
              </c:pt>
              <c:pt idx="3610">
                <c:v>0</c:v>
              </c:pt>
              <c:pt idx="3611">
                <c:v>0</c:v>
              </c:pt>
              <c:pt idx="3612">
                <c:v>0</c:v>
              </c:pt>
              <c:pt idx="3613">
                <c:v>0</c:v>
              </c:pt>
              <c:pt idx="3614">
                <c:v>0</c:v>
              </c:pt>
              <c:pt idx="3615">
                <c:v>0</c:v>
              </c:pt>
              <c:pt idx="3616">
                <c:v>0</c:v>
              </c:pt>
              <c:pt idx="3617">
                <c:v>0</c:v>
              </c:pt>
              <c:pt idx="3618">
                <c:v>0</c:v>
              </c:pt>
              <c:pt idx="3619">
                <c:v>0</c:v>
              </c:pt>
              <c:pt idx="3620">
                <c:v>0</c:v>
              </c:pt>
              <c:pt idx="3621">
                <c:v>0</c:v>
              </c:pt>
              <c:pt idx="3622">
                <c:v>0</c:v>
              </c:pt>
              <c:pt idx="3623">
                <c:v>0</c:v>
              </c:pt>
              <c:pt idx="3624">
                <c:v>0</c:v>
              </c:pt>
              <c:pt idx="3625">
                <c:v>0</c:v>
              </c:pt>
              <c:pt idx="3626">
                <c:v>0</c:v>
              </c:pt>
              <c:pt idx="3627">
                <c:v>0</c:v>
              </c:pt>
              <c:pt idx="3628">
                <c:v>0</c:v>
              </c:pt>
              <c:pt idx="3629">
                <c:v>0</c:v>
              </c:pt>
              <c:pt idx="3630">
                <c:v>0</c:v>
              </c:pt>
              <c:pt idx="3631">
                <c:v>0</c:v>
              </c:pt>
              <c:pt idx="3632">
                <c:v>0</c:v>
              </c:pt>
              <c:pt idx="3633">
                <c:v>0</c:v>
              </c:pt>
              <c:pt idx="3634">
                <c:v>0</c:v>
              </c:pt>
              <c:pt idx="3635">
                <c:v>0</c:v>
              </c:pt>
              <c:pt idx="3636">
                <c:v>0</c:v>
              </c:pt>
              <c:pt idx="3637">
                <c:v>0</c:v>
              </c:pt>
              <c:pt idx="3638">
                <c:v>0</c:v>
              </c:pt>
              <c:pt idx="3639">
                <c:v>0</c:v>
              </c:pt>
              <c:pt idx="3640">
                <c:v>0</c:v>
              </c:pt>
              <c:pt idx="3641">
                <c:v>0</c:v>
              </c:pt>
              <c:pt idx="3642">
                <c:v>0</c:v>
              </c:pt>
              <c:pt idx="3643">
                <c:v>0</c:v>
              </c:pt>
              <c:pt idx="3644">
                <c:v>0</c:v>
              </c:pt>
              <c:pt idx="3645">
                <c:v>0</c:v>
              </c:pt>
              <c:pt idx="3646">
                <c:v>0</c:v>
              </c:pt>
              <c:pt idx="3647">
                <c:v>0</c:v>
              </c:pt>
              <c:pt idx="3648">
                <c:v>0</c:v>
              </c:pt>
              <c:pt idx="3649">
                <c:v>0</c:v>
              </c:pt>
              <c:pt idx="3650">
                <c:v>0</c:v>
              </c:pt>
              <c:pt idx="3651">
                <c:v>0</c:v>
              </c:pt>
              <c:pt idx="3652">
                <c:v>0</c:v>
              </c:pt>
              <c:pt idx="3653">
                <c:v>0</c:v>
              </c:pt>
              <c:pt idx="3654">
                <c:v>0</c:v>
              </c:pt>
              <c:pt idx="3655">
                <c:v>0</c:v>
              </c:pt>
              <c:pt idx="3656">
                <c:v>0</c:v>
              </c:pt>
              <c:pt idx="3657">
                <c:v>0</c:v>
              </c:pt>
              <c:pt idx="3658">
                <c:v>0</c:v>
              </c:pt>
              <c:pt idx="3659">
                <c:v>0</c:v>
              </c:pt>
              <c:pt idx="3660">
                <c:v>0</c:v>
              </c:pt>
              <c:pt idx="3661">
                <c:v>0</c:v>
              </c:pt>
              <c:pt idx="3662">
                <c:v>0</c:v>
              </c:pt>
              <c:pt idx="3663">
                <c:v>0</c:v>
              </c:pt>
              <c:pt idx="3664">
                <c:v>0</c:v>
              </c:pt>
              <c:pt idx="3665">
                <c:v>0</c:v>
              </c:pt>
              <c:pt idx="3666">
                <c:v>0</c:v>
              </c:pt>
              <c:pt idx="3667">
                <c:v>0</c:v>
              </c:pt>
              <c:pt idx="3668">
                <c:v>0</c:v>
              </c:pt>
              <c:pt idx="3669">
                <c:v>0</c:v>
              </c:pt>
              <c:pt idx="3670">
                <c:v>0</c:v>
              </c:pt>
              <c:pt idx="3671">
                <c:v>0</c:v>
              </c:pt>
              <c:pt idx="3672">
                <c:v>0</c:v>
              </c:pt>
              <c:pt idx="3673">
                <c:v>0</c:v>
              </c:pt>
              <c:pt idx="3674">
                <c:v>0</c:v>
              </c:pt>
              <c:pt idx="3675">
                <c:v>0</c:v>
              </c:pt>
              <c:pt idx="3676">
                <c:v>0</c:v>
              </c:pt>
              <c:pt idx="3677">
                <c:v>0</c:v>
              </c:pt>
              <c:pt idx="3678">
                <c:v>0</c:v>
              </c:pt>
              <c:pt idx="3679">
                <c:v>0</c:v>
              </c:pt>
              <c:pt idx="3680">
                <c:v>0</c:v>
              </c:pt>
              <c:pt idx="3681">
                <c:v>0</c:v>
              </c:pt>
              <c:pt idx="3682">
                <c:v>0</c:v>
              </c:pt>
              <c:pt idx="3683">
                <c:v>0</c:v>
              </c:pt>
              <c:pt idx="3684">
                <c:v>0</c:v>
              </c:pt>
              <c:pt idx="3685">
                <c:v>0</c:v>
              </c:pt>
              <c:pt idx="3686">
                <c:v>0</c:v>
              </c:pt>
              <c:pt idx="3687">
                <c:v>0</c:v>
              </c:pt>
              <c:pt idx="3688">
                <c:v>0</c:v>
              </c:pt>
              <c:pt idx="3689">
                <c:v>0</c:v>
              </c:pt>
              <c:pt idx="3690">
                <c:v>0</c:v>
              </c:pt>
              <c:pt idx="3691">
                <c:v>0</c:v>
              </c:pt>
              <c:pt idx="3692">
                <c:v>0</c:v>
              </c:pt>
              <c:pt idx="3693">
                <c:v>0</c:v>
              </c:pt>
              <c:pt idx="3694">
                <c:v>0</c:v>
              </c:pt>
              <c:pt idx="3695">
                <c:v>0</c:v>
              </c:pt>
              <c:pt idx="3696">
                <c:v>0</c:v>
              </c:pt>
              <c:pt idx="3697">
                <c:v>0</c:v>
              </c:pt>
              <c:pt idx="3698">
                <c:v>0</c:v>
              </c:pt>
              <c:pt idx="3699">
                <c:v>0</c:v>
              </c:pt>
              <c:pt idx="3700">
                <c:v>0</c:v>
              </c:pt>
              <c:pt idx="3701">
                <c:v>0</c:v>
              </c:pt>
              <c:pt idx="3702">
                <c:v>0</c:v>
              </c:pt>
              <c:pt idx="3703">
                <c:v>0</c:v>
              </c:pt>
              <c:pt idx="3704">
                <c:v>0</c:v>
              </c:pt>
              <c:pt idx="3705">
                <c:v>0</c:v>
              </c:pt>
              <c:pt idx="3706">
                <c:v>0</c:v>
              </c:pt>
              <c:pt idx="3707">
                <c:v>0</c:v>
              </c:pt>
              <c:pt idx="3708">
                <c:v>0</c:v>
              </c:pt>
              <c:pt idx="3709">
                <c:v>0</c:v>
              </c:pt>
              <c:pt idx="3710">
                <c:v>0</c:v>
              </c:pt>
              <c:pt idx="3711">
                <c:v>0</c:v>
              </c:pt>
              <c:pt idx="3712">
                <c:v>0</c:v>
              </c:pt>
              <c:pt idx="3713">
                <c:v>0</c:v>
              </c:pt>
              <c:pt idx="3714">
                <c:v>0</c:v>
              </c:pt>
              <c:pt idx="3715">
                <c:v>0</c:v>
              </c:pt>
              <c:pt idx="3716">
                <c:v>0</c:v>
              </c:pt>
              <c:pt idx="3717">
                <c:v>0</c:v>
              </c:pt>
              <c:pt idx="3718">
                <c:v>0</c:v>
              </c:pt>
              <c:pt idx="3719">
                <c:v>0</c:v>
              </c:pt>
              <c:pt idx="3720">
                <c:v>0</c:v>
              </c:pt>
              <c:pt idx="3721">
                <c:v>0</c:v>
              </c:pt>
              <c:pt idx="3722">
                <c:v>0</c:v>
              </c:pt>
              <c:pt idx="3723">
                <c:v>0</c:v>
              </c:pt>
              <c:pt idx="3724">
                <c:v>0</c:v>
              </c:pt>
              <c:pt idx="3725">
                <c:v>0</c:v>
              </c:pt>
              <c:pt idx="3726">
                <c:v>0</c:v>
              </c:pt>
              <c:pt idx="3727">
                <c:v>0</c:v>
              </c:pt>
              <c:pt idx="3728">
                <c:v>0</c:v>
              </c:pt>
              <c:pt idx="3729">
                <c:v>0</c:v>
              </c:pt>
              <c:pt idx="3730">
                <c:v>0</c:v>
              </c:pt>
              <c:pt idx="3731">
                <c:v>0</c:v>
              </c:pt>
              <c:pt idx="3732">
                <c:v>0</c:v>
              </c:pt>
              <c:pt idx="3733">
                <c:v>0</c:v>
              </c:pt>
              <c:pt idx="3734">
                <c:v>0</c:v>
              </c:pt>
              <c:pt idx="3735">
                <c:v>0</c:v>
              </c:pt>
              <c:pt idx="3736">
                <c:v>0</c:v>
              </c:pt>
              <c:pt idx="3737">
                <c:v>0</c:v>
              </c:pt>
              <c:pt idx="3738">
                <c:v>0</c:v>
              </c:pt>
              <c:pt idx="3739">
                <c:v>0</c:v>
              </c:pt>
              <c:pt idx="3740">
                <c:v>0</c:v>
              </c:pt>
              <c:pt idx="3741">
                <c:v>0</c:v>
              </c:pt>
              <c:pt idx="3742">
                <c:v>0</c:v>
              </c:pt>
              <c:pt idx="3743">
                <c:v>0</c:v>
              </c:pt>
              <c:pt idx="3744">
                <c:v>0</c:v>
              </c:pt>
              <c:pt idx="3745">
                <c:v>0</c:v>
              </c:pt>
              <c:pt idx="3746">
                <c:v>0</c:v>
              </c:pt>
              <c:pt idx="3747">
                <c:v>0</c:v>
              </c:pt>
              <c:pt idx="3748">
                <c:v>0</c:v>
              </c:pt>
              <c:pt idx="3749">
                <c:v>0</c:v>
              </c:pt>
              <c:pt idx="3750">
                <c:v>0</c:v>
              </c:pt>
              <c:pt idx="3751">
                <c:v>0</c:v>
              </c:pt>
              <c:pt idx="3752">
                <c:v>0</c:v>
              </c:pt>
              <c:pt idx="3753">
                <c:v>0</c:v>
              </c:pt>
              <c:pt idx="3754">
                <c:v>0</c:v>
              </c:pt>
              <c:pt idx="3755">
                <c:v>0</c:v>
              </c:pt>
              <c:pt idx="3756">
                <c:v>0</c:v>
              </c:pt>
              <c:pt idx="3757">
                <c:v>0</c:v>
              </c:pt>
              <c:pt idx="3758">
                <c:v>0</c:v>
              </c:pt>
              <c:pt idx="3759">
                <c:v>0</c:v>
              </c:pt>
              <c:pt idx="3760">
                <c:v>0</c:v>
              </c:pt>
              <c:pt idx="3761">
                <c:v>0</c:v>
              </c:pt>
              <c:pt idx="3762">
                <c:v>0</c:v>
              </c:pt>
              <c:pt idx="3763">
                <c:v>0</c:v>
              </c:pt>
              <c:pt idx="3764">
                <c:v>0</c:v>
              </c:pt>
              <c:pt idx="3765">
                <c:v>0</c:v>
              </c:pt>
              <c:pt idx="3766">
                <c:v>0</c:v>
              </c:pt>
              <c:pt idx="3767">
                <c:v>0</c:v>
              </c:pt>
              <c:pt idx="3768">
                <c:v>0</c:v>
              </c:pt>
              <c:pt idx="3769">
                <c:v>0</c:v>
              </c:pt>
              <c:pt idx="3770">
                <c:v>0</c:v>
              </c:pt>
              <c:pt idx="3771">
                <c:v>0</c:v>
              </c:pt>
              <c:pt idx="3772">
                <c:v>0</c:v>
              </c:pt>
              <c:pt idx="3773">
                <c:v>0</c:v>
              </c:pt>
              <c:pt idx="3774">
                <c:v>0</c:v>
              </c:pt>
              <c:pt idx="3775">
                <c:v>0</c:v>
              </c:pt>
              <c:pt idx="3776">
                <c:v>0</c:v>
              </c:pt>
              <c:pt idx="3777">
                <c:v>0</c:v>
              </c:pt>
              <c:pt idx="3778">
                <c:v>0</c:v>
              </c:pt>
              <c:pt idx="3779">
                <c:v>0</c:v>
              </c:pt>
              <c:pt idx="3780">
                <c:v>0</c:v>
              </c:pt>
              <c:pt idx="3781">
                <c:v>0</c:v>
              </c:pt>
              <c:pt idx="3782">
                <c:v>0</c:v>
              </c:pt>
              <c:pt idx="3783">
                <c:v>0</c:v>
              </c:pt>
              <c:pt idx="3784">
                <c:v>0</c:v>
              </c:pt>
              <c:pt idx="3785">
                <c:v>0</c:v>
              </c:pt>
              <c:pt idx="3786">
                <c:v>0</c:v>
              </c:pt>
              <c:pt idx="3787">
                <c:v>0</c:v>
              </c:pt>
              <c:pt idx="3788">
                <c:v>0</c:v>
              </c:pt>
              <c:pt idx="3789">
                <c:v>0</c:v>
              </c:pt>
              <c:pt idx="3790">
                <c:v>0</c:v>
              </c:pt>
              <c:pt idx="3791">
                <c:v>0</c:v>
              </c:pt>
              <c:pt idx="3792">
                <c:v>0</c:v>
              </c:pt>
              <c:pt idx="3793">
                <c:v>0</c:v>
              </c:pt>
              <c:pt idx="3794">
                <c:v>0</c:v>
              </c:pt>
              <c:pt idx="3795">
                <c:v>0</c:v>
              </c:pt>
              <c:pt idx="3796">
                <c:v>0</c:v>
              </c:pt>
              <c:pt idx="3797">
                <c:v>0</c:v>
              </c:pt>
              <c:pt idx="3798">
                <c:v>0</c:v>
              </c:pt>
              <c:pt idx="3799">
                <c:v>0</c:v>
              </c:pt>
              <c:pt idx="3800">
                <c:v>0</c:v>
              </c:pt>
              <c:pt idx="3801">
                <c:v>0</c:v>
              </c:pt>
              <c:pt idx="3802">
                <c:v>0</c:v>
              </c:pt>
              <c:pt idx="3803">
                <c:v>0</c:v>
              </c:pt>
              <c:pt idx="3804">
                <c:v>0</c:v>
              </c:pt>
              <c:pt idx="3805">
                <c:v>0</c:v>
              </c:pt>
              <c:pt idx="3806">
                <c:v>0</c:v>
              </c:pt>
              <c:pt idx="3807">
                <c:v>0</c:v>
              </c:pt>
              <c:pt idx="3808">
                <c:v>0</c:v>
              </c:pt>
              <c:pt idx="3809">
                <c:v>0</c:v>
              </c:pt>
              <c:pt idx="3810">
                <c:v>0</c:v>
              </c:pt>
              <c:pt idx="3811">
                <c:v>0</c:v>
              </c:pt>
              <c:pt idx="3812">
                <c:v>0</c:v>
              </c:pt>
              <c:pt idx="3813">
                <c:v>0</c:v>
              </c:pt>
              <c:pt idx="3814">
                <c:v>0</c:v>
              </c:pt>
              <c:pt idx="3815">
                <c:v>0</c:v>
              </c:pt>
              <c:pt idx="3816">
                <c:v>0</c:v>
              </c:pt>
              <c:pt idx="3817">
                <c:v>0</c:v>
              </c:pt>
              <c:pt idx="3818">
                <c:v>0</c:v>
              </c:pt>
              <c:pt idx="3819">
                <c:v>0</c:v>
              </c:pt>
              <c:pt idx="3820">
                <c:v>0</c:v>
              </c:pt>
              <c:pt idx="3821">
                <c:v>0</c:v>
              </c:pt>
              <c:pt idx="3822">
                <c:v>0</c:v>
              </c:pt>
              <c:pt idx="3823">
                <c:v>0</c:v>
              </c:pt>
              <c:pt idx="3824">
                <c:v>0</c:v>
              </c:pt>
              <c:pt idx="3825">
                <c:v>0</c:v>
              </c:pt>
              <c:pt idx="3826">
                <c:v>0</c:v>
              </c:pt>
              <c:pt idx="3827">
                <c:v>0</c:v>
              </c:pt>
              <c:pt idx="3828">
                <c:v>0</c:v>
              </c:pt>
              <c:pt idx="3829">
                <c:v>0</c:v>
              </c:pt>
              <c:pt idx="3830">
                <c:v>0</c:v>
              </c:pt>
              <c:pt idx="3831">
                <c:v>0</c:v>
              </c:pt>
              <c:pt idx="3832">
                <c:v>0</c:v>
              </c:pt>
              <c:pt idx="3833">
                <c:v>0</c:v>
              </c:pt>
              <c:pt idx="3834">
                <c:v>0</c:v>
              </c:pt>
              <c:pt idx="3835">
                <c:v>0</c:v>
              </c:pt>
              <c:pt idx="3836">
                <c:v>0</c:v>
              </c:pt>
              <c:pt idx="3837">
                <c:v>0</c:v>
              </c:pt>
              <c:pt idx="3838">
                <c:v>0</c:v>
              </c:pt>
              <c:pt idx="3839">
                <c:v>0</c:v>
              </c:pt>
              <c:pt idx="3840">
                <c:v>0</c:v>
              </c:pt>
              <c:pt idx="3841">
                <c:v>0</c:v>
              </c:pt>
              <c:pt idx="3842">
                <c:v>0</c:v>
              </c:pt>
              <c:pt idx="3843">
                <c:v>0</c:v>
              </c:pt>
              <c:pt idx="3844">
                <c:v>0</c:v>
              </c:pt>
              <c:pt idx="3845">
                <c:v>0</c:v>
              </c:pt>
              <c:pt idx="3846">
                <c:v>0</c:v>
              </c:pt>
              <c:pt idx="3847">
                <c:v>0</c:v>
              </c:pt>
              <c:pt idx="3848">
                <c:v>0</c:v>
              </c:pt>
              <c:pt idx="3849">
                <c:v>0</c:v>
              </c:pt>
              <c:pt idx="3850">
                <c:v>0</c:v>
              </c:pt>
              <c:pt idx="3851">
                <c:v>0</c:v>
              </c:pt>
              <c:pt idx="3852">
                <c:v>0</c:v>
              </c:pt>
              <c:pt idx="3853">
                <c:v>0</c:v>
              </c:pt>
              <c:pt idx="3854">
                <c:v>0</c:v>
              </c:pt>
              <c:pt idx="3855">
                <c:v>0</c:v>
              </c:pt>
              <c:pt idx="3856">
                <c:v>0</c:v>
              </c:pt>
              <c:pt idx="3857">
                <c:v>0</c:v>
              </c:pt>
              <c:pt idx="3858">
                <c:v>0</c:v>
              </c:pt>
              <c:pt idx="3859">
                <c:v>0</c:v>
              </c:pt>
              <c:pt idx="3860">
                <c:v>0</c:v>
              </c:pt>
              <c:pt idx="3861">
                <c:v>0</c:v>
              </c:pt>
              <c:pt idx="3862">
                <c:v>0</c:v>
              </c:pt>
              <c:pt idx="3863">
                <c:v>0</c:v>
              </c:pt>
              <c:pt idx="3864">
                <c:v>0</c:v>
              </c:pt>
              <c:pt idx="3865">
                <c:v>0</c:v>
              </c:pt>
              <c:pt idx="3866">
                <c:v>0</c:v>
              </c:pt>
              <c:pt idx="3867">
                <c:v>0</c:v>
              </c:pt>
              <c:pt idx="3868">
                <c:v>0</c:v>
              </c:pt>
              <c:pt idx="3869">
                <c:v>0</c:v>
              </c:pt>
              <c:pt idx="3870">
                <c:v>0</c:v>
              </c:pt>
              <c:pt idx="3871">
                <c:v>0</c:v>
              </c:pt>
              <c:pt idx="3872">
                <c:v>0</c:v>
              </c:pt>
              <c:pt idx="3873">
                <c:v>0</c:v>
              </c:pt>
              <c:pt idx="3874">
                <c:v>0</c:v>
              </c:pt>
              <c:pt idx="3875">
                <c:v>0</c:v>
              </c:pt>
              <c:pt idx="3876">
                <c:v>0</c:v>
              </c:pt>
              <c:pt idx="3877">
                <c:v>0</c:v>
              </c:pt>
              <c:pt idx="3878">
                <c:v>0</c:v>
              </c:pt>
              <c:pt idx="3879">
                <c:v>0</c:v>
              </c:pt>
              <c:pt idx="3880">
                <c:v>0</c:v>
              </c:pt>
              <c:pt idx="3881">
                <c:v>0</c:v>
              </c:pt>
              <c:pt idx="3882">
                <c:v>0</c:v>
              </c:pt>
              <c:pt idx="3883">
                <c:v>0</c:v>
              </c:pt>
              <c:pt idx="3884">
                <c:v>0</c:v>
              </c:pt>
              <c:pt idx="3885">
                <c:v>0</c:v>
              </c:pt>
              <c:pt idx="3886">
                <c:v>0</c:v>
              </c:pt>
              <c:pt idx="3887">
                <c:v>0</c:v>
              </c:pt>
              <c:pt idx="3888">
                <c:v>0</c:v>
              </c:pt>
              <c:pt idx="3889">
                <c:v>0</c:v>
              </c:pt>
              <c:pt idx="3890">
                <c:v>0</c:v>
              </c:pt>
              <c:pt idx="3891">
                <c:v>0</c:v>
              </c:pt>
              <c:pt idx="3892">
                <c:v>0</c:v>
              </c:pt>
              <c:pt idx="3893">
                <c:v>0</c:v>
              </c:pt>
              <c:pt idx="3894">
                <c:v>0</c:v>
              </c:pt>
              <c:pt idx="3895">
                <c:v>0</c:v>
              </c:pt>
              <c:pt idx="3896">
                <c:v>0</c:v>
              </c:pt>
              <c:pt idx="3897">
                <c:v>0</c:v>
              </c:pt>
              <c:pt idx="3898">
                <c:v>0</c:v>
              </c:pt>
              <c:pt idx="3899">
                <c:v>0</c:v>
              </c:pt>
              <c:pt idx="3900">
                <c:v>0</c:v>
              </c:pt>
              <c:pt idx="3901">
                <c:v>0</c:v>
              </c:pt>
              <c:pt idx="3902">
                <c:v>0</c:v>
              </c:pt>
              <c:pt idx="3903">
                <c:v>0</c:v>
              </c:pt>
              <c:pt idx="3904">
                <c:v>0</c:v>
              </c:pt>
              <c:pt idx="3905">
                <c:v>0</c:v>
              </c:pt>
              <c:pt idx="3906">
                <c:v>0</c:v>
              </c:pt>
              <c:pt idx="3907">
                <c:v>0</c:v>
              </c:pt>
              <c:pt idx="3908">
                <c:v>0</c:v>
              </c:pt>
              <c:pt idx="3909">
                <c:v>0</c:v>
              </c:pt>
              <c:pt idx="3910">
                <c:v>0</c:v>
              </c:pt>
              <c:pt idx="3911">
                <c:v>0</c:v>
              </c:pt>
              <c:pt idx="3912">
                <c:v>0</c:v>
              </c:pt>
              <c:pt idx="3913">
                <c:v>0</c:v>
              </c:pt>
              <c:pt idx="3914">
                <c:v>0</c:v>
              </c:pt>
              <c:pt idx="3915">
                <c:v>0</c:v>
              </c:pt>
              <c:pt idx="3916">
                <c:v>0</c:v>
              </c:pt>
              <c:pt idx="3917">
                <c:v>0</c:v>
              </c:pt>
              <c:pt idx="3918">
                <c:v>0</c:v>
              </c:pt>
              <c:pt idx="3919">
                <c:v>0</c:v>
              </c:pt>
              <c:pt idx="3920">
                <c:v>0</c:v>
              </c:pt>
              <c:pt idx="3921">
                <c:v>0</c:v>
              </c:pt>
              <c:pt idx="3922">
                <c:v>0</c:v>
              </c:pt>
              <c:pt idx="3923">
                <c:v>0</c:v>
              </c:pt>
              <c:pt idx="3924">
                <c:v>0</c:v>
              </c:pt>
              <c:pt idx="3925">
                <c:v>0</c:v>
              </c:pt>
              <c:pt idx="3926">
                <c:v>0</c:v>
              </c:pt>
              <c:pt idx="3927">
                <c:v>0</c:v>
              </c:pt>
              <c:pt idx="3928">
                <c:v>0</c:v>
              </c:pt>
              <c:pt idx="3929">
                <c:v>0</c:v>
              </c:pt>
              <c:pt idx="3930">
                <c:v>0</c:v>
              </c:pt>
              <c:pt idx="3931">
                <c:v>0</c:v>
              </c:pt>
              <c:pt idx="3932">
                <c:v>0</c:v>
              </c:pt>
              <c:pt idx="3933">
                <c:v>0</c:v>
              </c:pt>
              <c:pt idx="3934">
                <c:v>0</c:v>
              </c:pt>
              <c:pt idx="3935">
                <c:v>0</c:v>
              </c:pt>
              <c:pt idx="3936">
                <c:v>0</c:v>
              </c:pt>
              <c:pt idx="3937">
                <c:v>0</c:v>
              </c:pt>
              <c:pt idx="3938">
                <c:v>0</c:v>
              </c:pt>
              <c:pt idx="3939">
                <c:v>0</c:v>
              </c:pt>
              <c:pt idx="3940">
                <c:v>0</c:v>
              </c:pt>
              <c:pt idx="3941">
                <c:v>0</c:v>
              </c:pt>
              <c:pt idx="3942">
                <c:v>0</c:v>
              </c:pt>
              <c:pt idx="3943">
                <c:v>0</c:v>
              </c:pt>
              <c:pt idx="3944">
                <c:v>0</c:v>
              </c:pt>
              <c:pt idx="3945">
                <c:v>0</c:v>
              </c:pt>
              <c:pt idx="3946">
                <c:v>0</c:v>
              </c:pt>
              <c:pt idx="3947">
                <c:v>0</c:v>
              </c:pt>
              <c:pt idx="3948">
                <c:v>0</c:v>
              </c:pt>
              <c:pt idx="3949">
                <c:v>0</c:v>
              </c:pt>
              <c:pt idx="3950">
                <c:v>0</c:v>
              </c:pt>
              <c:pt idx="3951">
                <c:v>0</c:v>
              </c:pt>
              <c:pt idx="3952">
                <c:v>0</c:v>
              </c:pt>
              <c:pt idx="3953">
                <c:v>0</c:v>
              </c:pt>
              <c:pt idx="3954">
                <c:v>0</c:v>
              </c:pt>
              <c:pt idx="3955">
                <c:v>0</c:v>
              </c:pt>
              <c:pt idx="3956">
                <c:v>0</c:v>
              </c:pt>
              <c:pt idx="3957">
                <c:v>0</c:v>
              </c:pt>
              <c:pt idx="3958">
                <c:v>0</c:v>
              </c:pt>
              <c:pt idx="3959">
                <c:v>0</c:v>
              </c:pt>
              <c:pt idx="3960">
                <c:v>0</c:v>
              </c:pt>
              <c:pt idx="3961">
                <c:v>0</c:v>
              </c:pt>
              <c:pt idx="3962">
                <c:v>0</c:v>
              </c:pt>
              <c:pt idx="3963">
                <c:v>0</c:v>
              </c:pt>
              <c:pt idx="3964">
                <c:v>0</c:v>
              </c:pt>
              <c:pt idx="3965">
                <c:v>0</c:v>
              </c:pt>
              <c:pt idx="3966">
                <c:v>0</c:v>
              </c:pt>
              <c:pt idx="3967">
                <c:v>0</c:v>
              </c:pt>
              <c:pt idx="3968">
                <c:v>0</c:v>
              </c:pt>
              <c:pt idx="3969">
                <c:v>0</c:v>
              </c:pt>
              <c:pt idx="3970">
                <c:v>0</c:v>
              </c:pt>
              <c:pt idx="3971">
                <c:v>0</c:v>
              </c:pt>
              <c:pt idx="3972">
                <c:v>0</c:v>
              </c:pt>
              <c:pt idx="3973">
                <c:v>0</c:v>
              </c:pt>
              <c:pt idx="3974">
                <c:v>0</c:v>
              </c:pt>
              <c:pt idx="3975">
                <c:v>0</c:v>
              </c:pt>
              <c:pt idx="3976">
                <c:v>0</c:v>
              </c:pt>
              <c:pt idx="3977">
                <c:v>0</c:v>
              </c:pt>
              <c:pt idx="3978">
                <c:v>0</c:v>
              </c:pt>
              <c:pt idx="3979">
                <c:v>0</c:v>
              </c:pt>
              <c:pt idx="3980">
                <c:v>0</c:v>
              </c:pt>
              <c:pt idx="3981">
                <c:v>0</c:v>
              </c:pt>
              <c:pt idx="3982">
                <c:v>0</c:v>
              </c:pt>
              <c:pt idx="3983">
                <c:v>0</c:v>
              </c:pt>
              <c:pt idx="3984">
                <c:v>0</c:v>
              </c:pt>
              <c:pt idx="3985">
                <c:v>0</c:v>
              </c:pt>
              <c:pt idx="3986">
                <c:v>0</c:v>
              </c:pt>
              <c:pt idx="3987">
                <c:v>0</c:v>
              </c:pt>
              <c:pt idx="3988">
                <c:v>0</c:v>
              </c:pt>
              <c:pt idx="3989">
                <c:v>0</c:v>
              </c:pt>
              <c:pt idx="3990">
                <c:v>0</c:v>
              </c:pt>
              <c:pt idx="3991">
                <c:v>0</c:v>
              </c:pt>
              <c:pt idx="3992">
                <c:v>0</c:v>
              </c:pt>
              <c:pt idx="3993">
                <c:v>0</c:v>
              </c:pt>
              <c:pt idx="3994">
                <c:v>0</c:v>
              </c:pt>
              <c:pt idx="3995">
                <c:v>0</c:v>
              </c:pt>
              <c:pt idx="3996">
                <c:v>0</c:v>
              </c:pt>
              <c:pt idx="3997">
                <c:v>0</c:v>
              </c:pt>
              <c:pt idx="3998">
                <c:v>0</c:v>
              </c:pt>
              <c:pt idx="3999">
                <c:v>0</c:v>
              </c:pt>
              <c:pt idx="4000">
                <c:v>0</c:v>
              </c:pt>
              <c:pt idx="4001">
                <c:v>0</c:v>
              </c:pt>
              <c:pt idx="4002">
                <c:v>0</c:v>
              </c:pt>
              <c:pt idx="4003">
                <c:v>0</c:v>
              </c:pt>
              <c:pt idx="4004">
                <c:v>0</c:v>
              </c:pt>
              <c:pt idx="4005">
                <c:v>0</c:v>
              </c:pt>
              <c:pt idx="4006">
                <c:v>0</c:v>
              </c:pt>
              <c:pt idx="4007">
                <c:v>0</c:v>
              </c:pt>
              <c:pt idx="4008">
                <c:v>0</c:v>
              </c:pt>
              <c:pt idx="4009">
                <c:v>0</c:v>
              </c:pt>
              <c:pt idx="4010">
                <c:v>0</c:v>
              </c:pt>
              <c:pt idx="4011">
                <c:v>0</c:v>
              </c:pt>
              <c:pt idx="4012">
                <c:v>0</c:v>
              </c:pt>
              <c:pt idx="4013">
                <c:v>0</c:v>
              </c:pt>
              <c:pt idx="4014">
                <c:v>0</c:v>
              </c:pt>
              <c:pt idx="4015">
                <c:v>0</c:v>
              </c:pt>
              <c:pt idx="4016">
                <c:v>0</c:v>
              </c:pt>
              <c:pt idx="4017">
                <c:v>0</c:v>
              </c:pt>
              <c:pt idx="4018">
                <c:v>0</c:v>
              </c:pt>
              <c:pt idx="4019">
                <c:v>0</c:v>
              </c:pt>
              <c:pt idx="4020">
                <c:v>0</c:v>
              </c:pt>
              <c:pt idx="4021">
                <c:v>0</c:v>
              </c:pt>
              <c:pt idx="4022">
                <c:v>0</c:v>
              </c:pt>
              <c:pt idx="4023">
                <c:v>0</c:v>
              </c:pt>
              <c:pt idx="4024">
                <c:v>0</c:v>
              </c:pt>
              <c:pt idx="4025">
                <c:v>0</c:v>
              </c:pt>
              <c:pt idx="4026">
                <c:v>0</c:v>
              </c:pt>
              <c:pt idx="4027">
                <c:v>0</c:v>
              </c:pt>
              <c:pt idx="4028">
                <c:v>0</c:v>
              </c:pt>
              <c:pt idx="4029">
                <c:v>0</c:v>
              </c:pt>
              <c:pt idx="4030">
                <c:v>0</c:v>
              </c:pt>
              <c:pt idx="4031">
                <c:v>0</c:v>
              </c:pt>
              <c:pt idx="4032">
                <c:v>0</c:v>
              </c:pt>
              <c:pt idx="4033">
                <c:v>0</c:v>
              </c:pt>
              <c:pt idx="4034">
                <c:v>0</c:v>
              </c:pt>
              <c:pt idx="4035">
                <c:v>0</c:v>
              </c:pt>
              <c:pt idx="4036">
                <c:v>0</c:v>
              </c:pt>
              <c:pt idx="4037">
                <c:v>0</c:v>
              </c:pt>
              <c:pt idx="4038">
                <c:v>0</c:v>
              </c:pt>
              <c:pt idx="4039">
                <c:v>0</c:v>
              </c:pt>
              <c:pt idx="4040">
                <c:v>0</c:v>
              </c:pt>
              <c:pt idx="4041">
                <c:v>0</c:v>
              </c:pt>
              <c:pt idx="4042">
                <c:v>0</c:v>
              </c:pt>
              <c:pt idx="4043">
                <c:v>0</c:v>
              </c:pt>
              <c:pt idx="4044">
                <c:v>0</c:v>
              </c:pt>
              <c:pt idx="4045">
                <c:v>0</c:v>
              </c:pt>
              <c:pt idx="4046">
                <c:v>0</c:v>
              </c:pt>
              <c:pt idx="4047">
                <c:v>0</c:v>
              </c:pt>
              <c:pt idx="4048">
                <c:v>0</c:v>
              </c:pt>
              <c:pt idx="4049">
                <c:v>0</c:v>
              </c:pt>
              <c:pt idx="4050">
                <c:v>0</c:v>
              </c:pt>
              <c:pt idx="4051">
                <c:v>0</c:v>
              </c:pt>
              <c:pt idx="4052">
                <c:v>0</c:v>
              </c:pt>
              <c:pt idx="4053">
                <c:v>0</c:v>
              </c:pt>
              <c:pt idx="4054">
                <c:v>0</c:v>
              </c:pt>
              <c:pt idx="4055">
                <c:v>0</c:v>
              </c:pt>
              <c:pt idx="4056">
                <c:v>0</c:v>
              </c:pt>
              <c:pt idx="4057">
                <c:v>0</c:v>
              </c:pt>
              <c:pt idx="4058">
                <c:v>0</c:v>
              </c:pt>
              <c:pt idx="4059">
                <c:v>0</c:v>
              </c:pt>
              <c:pt idx="4060">
                <c:v>0</c:v>
              </c:pt>
              <c:pt idx="4061">
                <c:v>0</c:v>
              </c:pt>
              <c:pt idx="4062">
                <c:v>0</c:v>
              </c:pt>
              <c:pt idx="4063">
                <c:v>0</c:v>
              </c:pt>
              <c:pt idx="4064">
                <c:v>0</c:v>
              </c:pt>
              <c:pt idx="4065">
                <c:v>0</c:v>
              </c:pt>
              <c:pt idx="4066">
                <c:v>0</c:v>
              </c:pt>
              <c:pt idx="4067">
                <c:v>0</c:v>
              </c:pt>
              <c:pt idx="4068">
                <c:v>0</c:v>
              </c:pt>
              <c:pt idx="4069">
                <c:v>0</c:v>
              </c:pt>
              <c:pt idx="4070">
                <c:v>0</c:v>
              </c:pt>
              <c:pt idx="4071">
                <c:v>0</c:v>
              </c:pt>
              <c:pt idx="4072">
                <c:v>0</c:v>
              </c:pt>
              <c:pt idx="4073">
                <c:v>0</c:v>
              </c:pt>
              <c:pt idx="4074">
                <c:v>0</c:v>
              </c:pt>
              <c:pt idx="4075">
                <c:v>0</c:v>
              </c:pt>
              <c:pt idx="4076">
                <c:v>0</c:v>
              </c:pt>
              <c:pt idx="4077">
                <c:v>0</c:v>
              </c:pt>
              <c:pt idx="4078">
                <c:v>0</c:v>
              </c:pt>
              <c:pt idx="4079">
                <c:v>0</c:v>
              </c:pt>
              <c:pt idx="4080">
                <c:v>0</c:v>
              </c:pt>
              <c:pt idx="4081">
                <c:v>0</c:v>
              </c:pt>
              <c:pt idx="4082">
                <c:v>0</c:v>
              </c:pt>
              <c:pt idx="4083">
                <c:v>0</c:v>
              </c:pt>
              <c:pt idx="4084">
                <c:v>0</c:v>
              </c:pt>
              <c:pt idx="4085">
                <c:v>0</c:v>
              </c:pt>
              <c:pt idx="4086">
                <c:v>0</c:v>
              </c:pt>
              <c:pt idx="4087">
                <c:v>0</c:v>
              </c:pt>
              <c:pt idx="4088">
                <c:v>0</c:v>
              </c:pt>
              <c:pt idx="4089">
                <c:v>0</c:v>
              </c:pt>
              <c:pt idx="4090">
                <c:v>0</c:v>
              </c:pt>
              <c:pt idx="4091">
                <c:v>0</c:v>
              </c:pt>
              <c:pt idx="4092">
                <c:v>0</c:v>
              </c:pt>
              <c:pt idx="4093">
                <c:v>0</c:v>
              </c:pt>
              <c:pt idx="4094">
                <c:v>0</c:v>
              </c:pt>
              <c:pt idx="4095">
                <c:v>0</c:v>
              </c:pt>
              <c:pt idx="4096">
                <c:v>0</c:v>
              </c:pt>
              <c:pt idx="4097">
                <c:v>0</c:v>
              </c:pt>
              <c:pt idx="4098">
                <c:v>0</c:v>
              </c:pt>
              <c:pt idx="4099">
                <c:v>0</c:v>
              </c:pt>
              <c:pt idx="4100">
                <c:v>0</c:v>
              </c:pt>
              <c:pt idx="4101">
                <c:v>0</c:v>
              </c:pt>
              <c:pt idx="4102">
                <c:v>0</c:v>
              </c:pt>
              <c:pt idx="4103">
                <c:v>0</c:v>
              </c:pt>
              <c:pt idx="4104">
                <c:v>0</c:v>
              </c:pt>
              <c:pt idx="4105">
                <c:v>0</c:v>
              </c:pt>
              <c:pt idx="4106">
                <c:v>0</c:v>
              </c:pt>
              <c:pt idx="4107">
                <c:v>0</c:v>
              </c:pt>
              <c:pt idx="4108">
                <c:v>0</c:v>
              </c:pt>
              <c:pt idx="4109">
                <c:v>0</c:v>
              </c:pt>
              <c:pt idx="4110">
                <c:v>0</c:v>
              </c:pt>
              <c:pt idx="4111">
                <c:v>0</c:v>
              </c:pt>
              <c:pt idx="4112">
                <c:v>0</c:v>
              </c:pt>
              <c:pt idx="4113">
                <c:v>0</c:v>
              </c:pt>
              <c:pt idx="4114">
                <c:v>0</c:v>
              </c:pt>
              <c:pt idx="4115">
                <c:v>0</c:v>
              </c:pt>
              <c:pt idx="4116">
                <c:v>0</c:v>
              </c:pt>
              <c:pt idx="4117">
                <c:v>0</c:v>
              </c:pt>
              <c:pt idx="4118">
                <c:v>0</c:v>
              </c:pt>
              <c:pt idx="4119">
                <c:v>0</c:v>
              </c:pt>
              <c:pt idx="4120">
                <c:v>0</c:v>
              </c:pt>
              <c:pt idx="4121">
                <c:v>0</c:v>
              </c:pt>
              <c:pt idx="4122">
                <c:v>0</c:v>
              </c:pt>
              <c:pt idx="4123">
                <c:v>0</c:v>
              </c:pt>
              <c:pt idx="4124">
                <c:v>0</c:v>
              </c:pt>
              <c:pt idx="4125">
                <c:v>0</c:v>
              </c:pt>
              <c:pt idx="4126">
                <c:v>0</c:v>
              </c:pt>
              <c:pt idx="4127">
                <c:v>0</c:v>
              </c:pt>
              <c:pt idx="4128">
                <c:v>0</c:v>
              </c:pt>
              <c:pt idx="4129">
                <c:v>0</c:v>
              </c:pt>
              <c:pt idx="4130">
                <c:v>0</c:v>
              </c:pt>
              <c:pt idx="4131">
                <c:v>0</c:v>
              </c:pt>
              <c:pt idx="4132">
                <c:v>0</c:v>
              </c:pt>
              <c:pt idx="4133">
                <c:v>0</c:v>
              </c:pt>
              <c:pt idx="4134">
                <c:v>0</c:v>
              </c:pt>
              <c:pt idx="4135">
                <c:v>0</c:v>
              </c:pt>
              <c:pt idx="4136">
                <c:v>0</c:v>
              </c:pt>
              <c:pt idx="4137">
                <c:v>0</c:v>
              </c:pt>
              <c:pt idx="4138">
                <c:v>0</c:v>
              </c:pt>
              <c:pt idx="4139">
                <c:v>0</c:v>
              </c:pt>
              <c:pt idx="4140">
                <c:v>0</c:v>
              </c:pt>
              <c:pt idx="4141">
                <c:v>0</c:v>
              </c:pt>
              <c:pt idx="4142">
                <c:v>0</c:v>
              </c:pt>
              <c:pt idx="4143">
                <c:v>0</c:v>
              </c:pt>
              <c:pt idx="4144">
                <c:v>0</c:v>
              </c:pt>
              <c:pt idx="4145">
                <c:v>0</c:v>
              </c:pt>
              <c:pt idx="4146">
                <c:v>0</c:v>
              </c:pt>
              <c:pt idx="4147">
                <c:v>0</c:v>
              </c:pt>
              <c:pt idx="4148">
                <c:v>0</c:v>
              </c:pt>
              <c:pt idx="4149">
                <c:v>0</c:v>
              </c:pt>
              <c:pt idx="4150">
                <c:v>0</c:v>
              </c:pt>
              <c:pt idx="4151">
                <c:v>0</c:v>
              </c:pt>
              <c:pt idx="4152">
                <c:v>0</c:v>
              </c:pt>
              <c:pt idx="4153">
                <c:v>0</c:v>
              </c:pt>
              <c:pt idx="4154">
                <c:v>0</c:v>
              </c:pt>
              <c:pt idx="4155">
                <c:v>0</c:v>
              </c:pt>
              <c:pt idx="4156">
                <c:v>0</c:v>
              </c:pt>
              <c:pt idx="4157">
                <c:v>0</c:v>
              </c:pt>
              <c:pt idx="4158">
                <c:v>0</c:v>
              </c:pt>
              <c:pt idx="4159">
                <c:v>0</c:v>
              </c:pt>
              <c:pt idx="4160">
                <c:v>0</c:v>
              </c:pt>
              <c:pt idx="4161">
                <c:v>0</c:v>
              </c:pt>
              <c:pt idx="4162">
                <c:v>0</c:v>
              </c:pt>
              <c:pt idx="4163">
                <c:v>0</c:v>
              </c:pt>
              <c:pt idx="4164">
                <c:v>0</c:v>
              </c:pt>
              <c:pt idx="4165">
                <c:v>0</c:v>
              </c:pt>
              <c:pt idx="4166">
                <c:v>0</c:v>
              </c:pt>
              <c:pt idx="4167">
                <c:v>0</c:v>
              </c:pt>
              <c:pt idx="4168">
                <c:v>0</c:v>
              </c:pt>
              <c:pt idx="4169">
                <c:v>0</c:v>
              </c:pt>
              <c:pt idx="4170">
                <c:v>0</c:v>
              </c:pt>
              <c:pt idx="4171">
                <c:v>0</c:v>
              </c:pt>
              <c:pt idx="4172">
                <c:v>0</c:v>
              </c:pt>
              <c:pt idx="4173">
                <c:v>0</c:v>
              </c:pt>
              <c:pt idx="4174">
                <c:v>0</c:v>
              </c:pt>
              <c:pt idx="4175">
                <c:v>0</c:v>
              </c:pt>
              <c:pt idx="4176">
                <c:v>0</c:v>
              </c:pt>
              <c:pt idx="4177">
                <c:v>0</c:v>
              </c:pt>
              <c:pt idx="4178">
                <c:v>0</c:v>
              </c:pt>
              <c:pt idx="4179">
                <c:v>0</c:v>
              </c:pt>
              <c:pt idx="4180">
                <c:v>0</c:v>
              </c:pt>
              <c:pt idx="4181">
                <c:v>0</c:v>
              </c:pt>
              <c:pt idx="4182">
                <c:v>0</c:v>
              </c:pt>
              <c:pt idx="4183">
                <c:v>0</c:v>
              </c:pt>
              <c:pt idx="4184">
                <c:v>0</c:v>
              </c:pt>
              <c:pt idx="4185">
                <c:v>0</c:v>
              </c:pt>
              <c:pt idx="4186">
                <c:v>0</c:v>
              </c:pt>
              <c:pt idx="4187">
                <c:v>0</c:v>
              </c:pt>
              <c:pt idx="4188">
                <c:v>0</c:v>
              </c:pt>
              <c:pt idx="4189">
                <c:v>0</c:v>
              </c:pt>
              <c:pt idx="4190">
                <c:v>0</c:v>
              </c:pt>
              <c:pt idx="4191">
                <c:v>0</c:v>
              </c:pt>
              <c:pt idx="4192">
                <c:v>0</c:v>
              </c:pt>
              <c:pt idx="4193">
                <c:v>0</c:v>
              </c:pt>
              <c:pt idx="4194">
                <c:v>0</c:v>
              </c:pt>
              <c:pt idx="4195">
                <c:v>0</c:v>
              </c:pt>
              <c:pt idx="4196">
                <c:v>0</c:v>
              </c:pt>
              <c:pt idx="4197">
                <c:v>0</c:v>
              </c:pt>
              <c:pt idx="4198">
                <c:v>0</c:v>
              </c:pt>
              <c:pt idx="4199">
                <c:v>0</c:v>
              </c:pt>
              <c:pt idx="4200">
                <c:v>0</c:v>
              </c:pt>
              <c:pt idx="4201">
                <c:v>0</c:v>
              </c:pt>
              <c:pt idx="4202">
                <c:v>0</c:v>
              </c:pt>
              <c:pt idx="4203">
                <c:v>0</c:v>
              </c:pt>
              <c:pt idx="4204">
                <c:v>0</c:v>
              </c:pt>
              <c:pt idx="4205">
                <c:v>0</c:v>
              </c:pt>
              <c:pt idx="4206">
                <c:v>0</c:v>
              </c:pt>
              <c:pt idx="4207">
                <c:v>0</c:v>
              </c:pt>
              <c:pt idx="4208">
                <c:v>0</c:v>
              </c:pt>
              <c:pt idx="4209">
                <c:v>0</c:v>
              </c:pt>
              <c:pt idx="4210">
                <c:v>0</c:v>
              </c:pt>
              <c:pt idx="4211">
                <c:v>0</c:v>
              </c:pt>
              <c:pt idx="4212">
                <c:v>0</c:v>
              </c:pt>
              <c:pt idx="4213">
                <c:v>0</c:v>
              </c:pt>
              <c:pt idx="4214">
                <c:v>0</c:v>
              </c:pt>
              <c:pt idx="4215">
                <c:v>0</c:v>
              </c:pt>
              <c:pt idx="4216">
                <c:v>0</c:v>
              </c:pt>
              <c:pt idx="4217">
                <c:v>0</c:v>
              </c:pt>
              <c:pt idx="4218">
                <c:v>0</c:v>
              </c:pt>
              <c:pt idx="4219">
                <c:v>0</c:v>
              </c:pt>
              <c:pt idx="4220">
                <c:v>0</c:v>
              </c:pt>
              <c:pt idx="4221">
                <c:v>0</c:v>
              </c:pt>
              <c:pt idx="4222">
                <c:v>0</c:v>
              </c:pt>
              <c:pt idx="4223">
                <c:v>0</c:v>
              </c:pt>
              <c:pt idx="4224">
                <c:v>0</c:v>
              </c:pt>
              <c:pt idx="4225">
                <c:v>0</c:v>
              </c:pt>
              <c:pt idx="4226">
                <c:v>0</c:v>
              </c:pt>
              <c:pt idx="4227">
                <c:v>0</c:v>
              </c:pt>
              <c:pt idx="4228">
                <c:v>0</c:v>
              </c:pt>
              <c:pt idx="4229">
                <c:v>0</c:v>
              </c:pt>
              <c:pt idx="4230">
                <c:v>0</c:v>
              </c:pt>
              <c:pt idx="4231">
                <c:v>0</c:v>
              </c:pt>
              <c:pt idx="4232">
                <c:v>0</c:v>
              </c:pt>
              <c:pt idx="4233">
                <c:v>0</c:v>
              </c:pt>
              <c:pt idx="4234">
                <c:v>0</c:v>
              </c:pt>
              <c:pt idx="4235">
                <c:v>0</c:v>
              </c:pt>
              <c:pt idx="4236">
                <c:v>0</c:v>
              </c:pt>
              <c:pt idx="4237">
                <c:v>0</c:v>
              </c:pt>
              <c:pt idx="4238">
                <c:v>0</c:v>
              </c:pt>
              <c:pt idx="4239">
                <c:v>0</c:v>
              </c:pt>
              <c:pt idx="4240">
                <c:v>0</c:v>
              </c:pt>
              <c:pt idx="4241">
                <c:v>0</c:v>
              </c:pt>
              <c:pt idx="4242">
                <c:v>0</c:v>
              </c:pt>
              <c:pt idx="4243">
                <c:v>0</c:v>
              </c:pt>
              <c:pt idx="4244">
                <c:v>0</c:v>
              </c:pt>
              <c:pt idx="4245">
                <c:v>0</c:v>
              </c:pt>
              <c:pt idx="4246">
                <c:v>0</c:v>
              </c:pt>
              <c:pt idx="4247">
                <c:v>0</c:v>
              </c:pt>
              <c:pt idx="4248">
                <c:v>0</c:v>
              </c:pt>
              <c:pt idx="4249">
                <c:v>0</c:v>
              </c:pt>
              <c:pt idx="4250">
                <c:v>0</c:v>
              </c:pt>
              <c:pt idx="4251">
                <c:v>0</c:v>
              </c:pt>
              <c:pt idx="4252">
                <c:v>0</c:v>
              </c:pt>
              <c:pt idx="4253">
                <c:v>0</c:v>
              </c:pt>
              <c:pt idx="4254">
                <c:v>0</c:v>
              </c:pt>
              <c:pt idx="4255">
                <c:v>0</c:v>
              </c:pt>
              <c:pt idx="4256">
                <c:v>0</c:v>
              </c:pt>
              <c:pt idx="4257">
                <c:v>0</c:v>
              </c:pt>
              <c:pt idx="4258">
                <c:v>0</c:v>
              </c:pt>
              <c:pt idx="4259">
                <c:v>0</c:v>
              </c:pt>
              <c:pt idx="4260">
                <c:v>0</c:v>
              </c:pt>
              <c:pt idx="4261">
                <c:v>0</c:v>
              </c:pt>
              <c:pt idx="4262">
                <c:v>0</c:v>
              </c:pt>
              <c:pt idx="4263">
                <c:v>0</c:v>
              </c:pt>
              <c:pt idx="4264">
                <c:v>0</c:v>
              </c:pt>
              <c:pt idx="4265">
                <c:v>0</c:v>
              </c:pt>
              <c:pt idx="4266">
                <c:v>0</c:v>
              </c:pt>
              <c:pt idx="4267">
                <c:v>0</c:v>
              </c:pt>
              <c:pt idx="4268">
                <c:v>0</c:v>
              </c:pt>
              <c:pt idx="4269">
                <c:v>0</c:v>
              </c:pt>
              <c:pt idx="4270">
                <c:v>0</c:v>
              </c:pt>
              <c:pt idx="4271">
                <c:v>0</c:v>
              </c:pt>
              <c:pt idx="4272">
                <c:v>0</c:v>
              </c:pt>
              <c:pt idx="4273">
                <c:v>0</c:v>
              </c:pt>
              <c:pt idx="4274">
                <c:v>0</c:v>
              </c:pt>
              <c:pt idx="4275">
                <c:v>0</c:v>
              </c:pt>
              <c:pt idx="4276">
                <c:v>0</c:v>
              </c:pt>
              <c:pt idx="4277">
                <c:v>0</c:v>
              </c:pt>
              <c:pt idx="4278">
                <c:v>0</c:v>
              </c:pt>
              <c:pt idx="4279">
                <c:v>0</c:v>
              </c:pt>
              <c:pt idx="4280">
                <c:v>0</c:v>
              </c:pt>
              <c:pt idx="4281">
                <c:v>0</c:v>
              </c:pt>
              <c:pt idx="4282">
                <c:v>0</c:v>
              </c:pt>
              <c:pt idx="4283">
                <c:v>0</c:v>
              </c:pt>
              <c:pt idx="4284">
                <c:v>0</c:v>
              </c:pt>
              <c:pt idx="4285">
                <c:v>0</c:v>
              </c:pt>
              <c:pt idx="4286">
                <c:v>0</c:v>
              </c:pt>
              <c:pt idx="4287">
                <c:v>0</c:v>
              </c:pt>
              <c:pt idx="4288">
                <c:v>0</c:v>
              </c:pt>
              <c:pt idx="4289">
                <c:v>0</c:v>
              </c:pt>
              <c:pt idx="4290">
                <c:v>0</c:v>
              </c:pt>
              <c:pt idx="4291">
                <c:v>0</c:v>
              </c:pt>
              <c:pt idx="4292">
                <c:v>0</c:v>
              </c:pt>
              <c:pt idx="4293">
                <c:v>0</c:v>
              </c:pt>
              <c:pt idx="4294">
                <c:v>0</c:v>
              </c:pt>
              <c:pt idx="4295">
                <c:v>0</c:v>
              </c:pt>
              <c:pt idx="4296">
                <c:v>0</c:v>
              </c:pt>
              <c:pt idx="4297">
                <c:v>0</c:v>
              </c:pt>
              <c:pt idx="4298">
                <c:v>0</c:v>
              </c:pt>
              <c:pt idx="4299">
                <c:v>0</c:v>
              </c:pt>
              <c:pt idx="4300">
                <c:v>0</c:v>
              </c:pt>
              <c:pt idx="4301">
                <c:v>0</c:v>
              </c:pt>
              <c:pt idx="4302">
                <c:v>0</c:v>
              </c:pt>
              <c:pt idx="4303">
                <c:v>0</c:v>
              </c:pt>
              <c:pt idx="4304">
                <c:v>0</c:v>
              </c:pt>
              <c:pt idx="4305">
                <c:v>0</c:v>
              </c:pt>
              <c:pt idx="4306">
                <c:v>0</c:v>
              </c:pt>
              <c:pt idx="4307">
                <c:v>0</c:v>
              </c:pt>
              <c:pt idx="4308">
                <c:v>0</c:v>
              </c:pt>
              <c:pt idx="4309">
                <c:v>0</c:v>
              </c:pt>
              <c:pt idx="4310">
                <c:v>0</c:v>
              </c:pt>
              <c:pt idx="4311">
                <c:v>0</c:v>
              </c:pt>
              <c:pt idx="4312">
                <c:v>0</c:v>
              </c:pt>
              <c:pt idx="4313">
                <c:v>0</c:v>
              </c:pt>
              <c:pt idx="4314">
                <c:v>0</c:v>
              </c:pt>
              <c:pt idx="4315">
                <c:v>0</c:v>
              </c:pt>
              <c:pt idx="4316">
                <c:v>0</c:v>
              </c:pt>
              <c:pt idx="4317">
                <c:v>0</c:v>
              </c:pt>
              <c:pt idx="4318">
                <c:v>0</c:v>
              </c:pt>
              <c:pt idx="4319">
                <c:v>0</c:v>
              </c:pt>
              <c:pt idx="4320">
                <c:v>0</c:v>
              </c:pt>
              <c:pt idx="4321">
                <c:v>0</c:v>
              </c:pt>
              <c:pt idx="4322">
                <c:v>0</c:v>
              </c:pt>
              <c:pt idx="4323">
                <c:v>0</c:v>
              </c:pt>
              <c:pt idx="4324">
                <c:v>0</c:v>
              </c:pt>
              <c:pt idx="4325">
                <c:v>0</c:v>
              </c:pt>
              <c:pt idx="4326">
                <c:v>0</c:v>
              </c:pt>
              <c:pt idx="4327">
                <c:v>0</c:v>
              </c:pt>
              <c:pt idx="4328">
                <c:v>0</c:v>
              </c:pt>
              <c:pt idx="4329">
                <c:v>0</c:v>
              </c:pt>
              <c:pt idx="4330">
                <c:v>0</c:v>
              </c:pt>
              <c:pt idx="4331">
                <c:v>0</c:v>
              </c:pt>
              <c:pt idx="4332">
                <c:v>0</c:v>
              </c:pt>
              <c:pt idx="4333">
                <c:v>0</c:v>
              </c:pt>
              <c:pt idx="4334">
                <c:v>0</c:v>
              </c:pt>
              <c:pt idx="4335">
                <c:v>0</c:v>
              </c:pt>
              <c:pt idx="4336">
                <c:v>0</c:v>
              </c:pt>
              <c:pt idx="4337">
                <c:v>0</c:v>
              </c:pt>
              <c:pt idx="4338">
                <c:v>0</c:v>
              </c:pt>
              <c:pt idx="4339">
                <c:v>0</c:v>
              </c:pt>
              <c:pt idx="4340">
                <c:v>0</c:v>
              </c:pt>
              <c:pt idx="4341">
                <c:v>0</c:v>
              </c:pt>
              <c:pt idx="4342">
                <c:v>0</c:v>
              </c:pt>
              <c:pt idx="4343">
                <c:v>0</c:v>
              </c:pt>
              <c:pt idx="4344">
                <c:v>0</c:v>
              </c:pt>
              <c:pt idx="4345">
                <c:v>0</c:v>
              </c:pt>
              <c:pt idx="4346">
                <c:v>0</c:v>
              </c:pt>
              <c:pt idx="4347">
                <c:v>0</c:v>
              </c:pt>
              <c:pt idx="4348">
                <c:v>0</c:v>
              </c:pt>
              <c:pt idx="4349">
                <c:v>0</c:v>
              </c:pt>
              <c:pt idx="4350">
                <c:v>0</c:v>
              </c:pt>
              <c:pt idx="4351">
                <c:v>0</c:v>
              </c:pt>
              <c:pt idx="4352">
                <c:v>0</c:v>
              </c:pt>
              <c:pt idx="4353">
                <c:v>0</c:v>
              </c:pt>
              <c:pt idx="4354">
                <c:v>0</c:v>
              </c:pt>
              <c:pt idx="4355">
                <c:v>0</c:v>
              </c:pt>
              <c:pt idx="4356">
                <c:v>0</c:v>
              </c:pt>
              <c:pt idx="4357">
                <c:v>0</c:v>
              </c:pt>
              <c:pt idx="4358">
                <c:v>0</c:v>
              </c:pt>
              <c:pt idx="4359">
                <c:v>0</c:v>
              </c:pt>
              <c:pt idx="4360">
                <c:v>0</c:v>
              </c:pt>
              <c:pt idx="4361">
                <c:v>0</c:v>
              </c:pt>
              <c:pt idx="4362">
                <c:v>0</c:v>
              </c:pt>
              <c:pt idx="4363">
                <c:v>0</c:v>
              </c:pt>
              <c:pt idx="4364">
                <c:v>0</c:v>
              </c:pt>
              <c:pt idx="4365">
                <c:v>0</c:v>
              </c:pt>
              <c:pt idx="4366">
                <c:v>0</c:v>
              </c:pt>
              <c:pt idx="4367">
                <c:v>0</c:v>
              </c:pt>
              <c:pt idx="4368">
                <c:v>0</c:v>
              </c:pt>
              <c:pt idx="4369">
                <c:v>0</c:v>
              </c:pt>
              <c:pt idx="4370">
                <c:v>0</c:v>
              </c:pt>
              <c:pt idx="4371">
                <c:v>0</c:v>
              </c:pt>
              <c:pt idx="4372">
                <c:v>0</c:v>
              </c:pt>
              <c:pt idx="4373">
                <c:v>0</c:v>
              </c:pt>
              <c:pt idx="4374">
                <c:v>0</c:v>
              </c:pt>
              <c:pt idx="4375">
                <c:v>0</c:v>
              </c:pt>
              <c:pt idx="4376">
                <c:v>0</c:v>
              </c:pt>
              <c:pt idx="4377">
                <c:v>0</c:v>
              </c:pt>
              <c:pt idx="4378">
                <c:v>0</c:v>
              </c:pt>
              <c:pt idx="4379">
                <c:v>0</c:v>
              </c:pt>
              <c:pt idx="4380">
                <c:v>0</c:v>
              </c:pt>
              <c:pt idx="4381">
                <c:v>0</c:v>
              </c:pt>
              <c:pt idx="4382">
                <c:v>0</c:v>
              </c:pt>
              <c:pt idx="4383">
                <c:v>0</c:v>
              </c:pt>
              <c:pt idx="4384">
                <c:v>0</c:v>
              </c:pt>
              <c:pt idx="4385">
                <c:v>0</c:v>
              </c:pt>
              <c:pt idx="4386">
                <c:v>0</c:v>
              </c:pt>
              <c:pt idx="4387">
                <c:v>0</c:v>
              </c:pt>
              <c:pt idx="4388">
                <c:v>0</c:v>
              </c:pt>
              <c:pt idx="4389">
                <c:v>0</c:v>
              </c:pt>
              <c:pt idx="4390">
                <c:v>0</c:v>
              </c:pt>
              <c:pt idx="4391">
                <c:v>0</c:v>
              </c:pt>
              <c:pt idx="4392">
                <c:v>0</c:v>
              </c:pt>
              <c:pt idx="4393">
                <c:v>0</c:v>
              </c:pt>
              <c:pt idx="4394">
                <c:v>0</c:v>
              </c:pt>
              <c:pt idx="4395">
                <c:v>0</c:v>
              </c:pt>
              <c:pt idx="4396">
                <c:v>0</c:v>
              </c:pt>
              <c:pt idx="4397">
                <c:v>0</c:v>
              </c:pt>
              <c:pt idx="4398">
                <c:v>0</c:v>
              </c:pt>
              <c:pt idx="4399">
                <c:v>0</c:v>
              </c:pt>
              <c:pt idx="4400">
                <c:v>0</c:v>
              </c:pt>
              <c:pt idx="4401">
                <c:v>0</c:v>
              </c:pt>
              <c:pt idx="4402">
                <c:v>0</c:v>
              </c:pt>
              <c:pt idx="4403">
                <c:v>0</c:v>
              </c:pt>
              <c:pt idx="4404">
                <c:v>0</c:v>
              </c:pt>
              <c:pt idx="4405">
                <c:v>0</c:v>
              </c:pt>
              <c:pt idx="4406">
                <c:v>0</c:v>
              </c:pt>
              <c:pt idx="4407">
                <c:v>0</c:v>
              </c:pt>
              <c:pt idx="4408">
                <c:v>0</c:v>
              </c:pt>
              <c:pt idx="4409">
                <c:v>0</c:v>
              </c:pt>
              <c:pt idx="4410">
                <c:v>0</c:v>
              </c:pt>
              <c:pt idx="4411">
                <c:v>0</c:v>
              </c:pt>
              <c:pt idx="4412">
                <c:v>0</c:v>
              </c:pt>
              <c:pt idx="4413">
                <c:v>0</c:v>
              </c:pt>
              <c:pt idx="4414">
                <c:v>0</c:v>
              </c:pt>
              <c:pt idx="4415">
                <c:v>0</c:v>
              </c:pt>
              <c:pt idx="4416">
                <c:v>0</c:v>
              </c:pt>
              <c:pt idx="4417">
                <c:v>0</c:v>
              </c:pt>
              <c:pt idx="4418">
                <c:v>0</c:v>
              </c:pt>
              <c:pt idx="4419">
                <c:v>0</c:v>
              </c:pt>
              <c:pt idx="4420">
                <c:v>0</c:v>
              </c:pt>
              <c:pt idx="4421">
                <c:v>0</c:v>
              </c:pt>
              <c:pt idx="4422">
                <c:v>0</c:v>
              </c:pt>
              <c:pt idx="4423">
                <c:v>0</c:v>
              </c:pt>
              <c:pt idx="4424">
                <c:v>0</c:v>
              </c:pt>
              <c:pt idx="4425">
                <c:v>0</c:v>
              </c:pt>
              <c:pt idx="4426">
                <c:v>0</c:v>
              </c:pt>
              <c:pt idx="4427">
                <c:v>0</c:v>
              </c:pt>
              <c:pt idx="4428">
                <c:v>0</c:v>
              </c:pt>
              <c:pt idx="4429">
                <c:v>0</c:v>
              </c:pt>
              <c:pt idx="4430">
                <c:v>0</c:v>
              </c:pt>
              <c:pt idx="4431">
                <c:v>0</c:v>
              </c:pt>
              <c:pt idx="4432">
                <c:v>0</c:v>
              </c:pt>
              <c:pt idx="4433">
                <c:v>0</c:v>
              </c:pt>
              <c:pt idx="4434">
                <c:v>0</c:v>
              </c:pt>
              <c:pt idx="4435">
                <c:v>0</c:v>
              </c:pt>
              <c:pt idx="4436">
                <c:v>0</c:v>
              </c:pt>
              <c:pt idx="4437">
                <c:v>0</c:v>
              </c:pt>
              <c:pt idx="4438">
                <c:v>0</c:v>
              </c:pt>
              <c:pt idx="4439">
                <c:v>0</c:v>
              </c:pt>
              <c:pt idx="4440">
                <c:v>0</c:v>
              </c:pt>
              <c:pt idx="4441">
                <c:v>0</c:v>
              </c:pt>
              <c:pt idx="4442">
                <c:v>0</c:v>
              </c:pt>
              <c:pt idx="4443">
                <c:v>0</c:v>
              </c:pt>
              <c:pt idx="4444">
                <c:v>0</c:v>
              </c:pt>
              <c:pt idx="4445">
                <c:v>0</c:v>
              </c:pt>
              <c:pt idx="4446">
                <c:v>0</c:v>
              </c:pt>
              <c:pt idx="4447">
                <c:v>0</c:v>
              </c:pt>
              <c:pt idx="4448">
                <c:v>0</c:v>
              </c:pt>
              <c:pt idx="4449">
                <c:v>0</c:v>
              </c:pt>
              <c:pt idx="4450">
                <c:v>0</c:v>
              </c:pt>
              <c:pt idx="4451">
                <c:v>0</c:v>
              </c:pt>
              <c:pt idx="4452">
                <c:v>0</c:v>
              </c:pt>
              <c:pt idx="4453">
                <c:v>0</c:v>
              </c:pt>
              <c:pt idx="4454">
                <c:v>0</c:v>
              </c:pt>
              <c:pt idx="4455">
                <c:v>0</c:v>
              </c:pt>
              <c:pt idx="4456">
                <c:v>0</c:v>
              </c:pt>
              <c:pt idx="4457">
                <c:v>0</c:v>
              </c:pt>
              <c:pt idx="4458">
                <c:v>0</c:v>
              </c:pt>
              <c:pt idx="4459">
                <c:v>0</c:v>
              </c:pt>
              <c:pt idx="4460">
                <c:v>0</c:v>
              </c:pt>
              <c:pt idx="4461">
                <c:v>0</c:v>
              </c:pt>
              <c:pt idx="4462">
                <c:v>0</c:v>
              </c:pt>
              <c:pt idx="4463">
                <c:v>0</c:v>
              </c:pt>
              <c:pt idx="4464">
                <c:v>0</c:v>
              </c:pt>
              <c:pt idx="4465">
                <c:v>0</c:v>
              </c:pt>
              <c:pt idx="4466">
                <c:v>0</c:v>
              </c:pt>
              <c:pt idx="4467">
                <c:v>0</c:v>
              </c:pt>
              <c:pt idx="4468">
                <c:v>0</c:v>
              </c:pt>
              <c:pt idx="4469">
                <c:v>0</c:v>
              </c:pt>
              <c:pt idx="4470">
                <c:v>0</c:v>
              </c:pt>
              <c:pt idx="4471">
                <c:v>0</c:v>
              </c:pt>
              <c:pt idx="4472">
                <c:v>0</c:v>
              </c:pt>
              <c:pt idx="4473">
                <c:v>0</c:v>
              </c:pt>
              <c:pt idx="4474">
                <c:v>0</c:v>
              </c:pt>
              <c:pt idx="4475">
                <c:v>0</c:v>
              </c:pt>
              <c:pt idx="4476">
                <c:v>0</c:v>
              </c:pt>
              <c:pt idx="4477">
                <c:v>0</c:v>
              </c:pt>
              <c:pt idx="4478">
                <c:v>0</c:v>
              </c:pt>
              <c:pt idx="4479">
                <c:v>0</c:v>
              </c:pt>
              <c:pt idx="4480">
                <c:v>0</c:v>
              </c:pt>
              <c:pt idx="4481">
                <c:v>0</c:v>
              </c:pt>
              <c:pt idx="4482">
                <c:v>0</c:v>
              </c:pt>
              <c:pt idx="4483">
                <c:v>0</c:v>
              </c:pt>
              <c:pt idx="4484">
                <c:v>0</c:v>
              </c:pt>
              <c:pt idx="4485">
                <c:v>0</c:v>
              </c:pt>
              <c:pt idx="4486">
                <c:v>0</c:v>
              </c:pt>
              <c:pt idx="4487">
                <c:v>0</c:v>
              </c:pt>
              <c:pt idx="4488">
                <c:v>0</c:v>
              </c:pt>
              <c:pt idx="4489">
                <c:v>0</c:v>
              </c:pt>
              <c:pt idx="4490">
                <c:v>0</c:v>
              </c:pt>
              <c:pt idx="4491">
                <c:v>0</c:v>
              </c:pt>
              <c:pt idx="4492">
                <c:v>0</c:v>
              </c:pt>
              <c:pt idx="4493">
                <c:v>0</c:v>
              </c:pt>
              <c:pt idx="4494">
                <c:v>0</c:v>
              </c:pt>
              <c:pt idx="4495">
                <c:v>0</c:v>
              </c:pt>
              <c:pt idx="4496">
                <c:v>0</c:v>
              </c:pt>
              <c:pt idx="4497">
                <c:v>0</c:v>
              </c:pt>
              <c:pt idx="4498">
                <c:v>0</c:v>
              </c:pt>
              <c:pt idx="4499">
                <c:v>0</c:v>
              </c:pt>
              <c:pt idx="4500">
                <c:v>0</c:v>
              </c:pt>
              <c:pt idx="4501">
                <c:v>0</c:v>
              </c:pt>
              <c:pt idx="4502">
                <c:v>0</c:v>
              </c:pt>
              <c:pt idx="4503">
                <c:v>0</c:v>
              </c:pt>
              <c:pt idx="4504">
                <c:v>0</c:v>
              </c:pt>
              <c:pt idx="4505">
                <c:v>0</c:v>
              </c:pt>
              <c:pt idx="4506">
                <c:v>0</c:v>
              </c:pt>
              <c:pt idx="4507">
                <c:v>0</c:v>
              </c:pt>
              <c:pt idx="4508">
                <c:v>0</c:v>
              </c:pt>
              <c:pt idx="4509">
                <c:v>0</c:v>
              </c:pt>
              <c:pt idx="4510">
                <c:v>0</c:v>
              </c:pt>
              <c:pt idx="4511">
                <c:v>0</c:v>
              </c:pt>
              <c:pt idx="4512">
                <c:v>0</c:v>
              </c:pt>
              <c:pt idx="4513">
                <c:v>0</c:v>
              </c:pt>
              <c:pt idx="4514">
                <c:v>0</c:v>
              </c:pt>
              <c:pt idx="4515">
                <c:v>0</c:v>
              </c:pt>
              <c:pt idx="4516">
                <c:v>0</c:v>
              </c:pt>
              <c:pt idx="4517">
                <c:v>0</c:v>
              </c:pt>
              <c:pt idx="4518">
                <c:v>0</c:v>
              </c:pt>
              <c:pt idx="4519">
                <c:v>0</c:v>
              </c:pt>
              <c:pt idx="4520">
                <c:v>0</c:v>
              </c:pt>
              <c:pt idx="4521">
                <c:v>0</c:v>
              </c:pt>
              <c:pt idx="4522">
                <c:v>0</c:v>
              </c:pt>
              <c:pt idx="4523">
                <c:v>0</c:v>
              </c:pt>
              <c:pt idx="4524">
                <c:v>0</c:v>
              </c:pt>
              <c:pt idx="4525">
                <c:v>0</c:v>
              </c:pt>
              <c:pt idx="4526">
                <c:v>0</c:v>
              </c:pt>
              <c:pt idx="4527">
                <c:v>0</c:v>
              </c:pt>
              <c:pt idx="4528">
                <c:v>0</c:v>
              </c:pt>
              <c:pt idx="4529">
                <c:v>0</c:v>
              </c:pt>
              <c:pt idx="4530">
                <c:v>0</c:v>
              </c:pt>
              <c:pt idx="4531">
                <c:v>0</c:v>
              </c:pt>
              <c:pt idx="4532">
                <c:v>0</c:v>
              </c:pt>
              <c:pt idx="4533">
                <c:v>0</c:v>
              </c:pt>
              <c:pt idx="4534">
                <c:v>0</c:v>
              </c:pt>
              <c:pt idx="4535">
                <c:v>0</c:v>
              </c:pt>
              <c:pt idx="4536">
                <c:v>0</c:v>
              </c:pt>
              <c:pt idx="4537">
                <c:v>0</c:v>
              </c:pt>
              <c:pt idx="4538">
                <c:v>0</c:v>
              </c:pt>
              <c:pt idx="4539">
                <c:v>0</c:v>
              </c:pt>
              <c:pt idx="4540">
                <c:v>0</c:v>
              </c:pt>
              <c:pt idx="4541">
                <c:v>0</c:v>
              </c:pt>
              <c:pt idx="4542">
                <c:v>0</c:v>
              </c:pt>
              <c:pt idx="4543">
                <c:v>0</c:v>
              </c:pt>
              <c:pt idx="4544">
                <c:v>0</c:v>
              </c:pt>
              <c:pt idx="4545">
                <c:v>0</c:v>
              </c:pt>
              <c:pt idx="4546">
                <c:v>0</c:v>
              </c:pt>
              <c:pt idx="4547">
                <c:v>0</c:v>
              </c:pt>
              <c:pt idx="4548">
                <c:v>0</c:v>
              </c:pt>
              <c:pt idx="4549">
                <c:v>0</c:v>
              </c:pt>
              <c:pt idx="4550">
                <c:v>0</c:v>
              </c:pt>
              <c:pt idx="4551">
                <c:v>0</c:v>
              </c:pt>
              <c:pt idx="4552">
                <c:v>0</c:v>
              </c:pt>
              <c:pt idx="4553">
                <c:v>0</c:v>
              </c:pt>
              <c:pt idx="4554">
                <c:v>0</c:v>
              </c:pt>
              <c:pt idx="4555">
                <c:v>0</c:v>
              </c:pt>
              <c:pt idx="4556">
                <c:v>0</c:v>
              </c:pt>
              <c:pt idx="4557">
                <c:v>0</c:v>
              </c:pt>
              <c:pt idx="4558">
                <c:v>0</c:v>
              </c:pt>
              <c:pt idx="4559">
                <c:v>0</c:v>
              </c:pt>
              <c:pt idx="4560">
                <c:v>0</c:v>
              </c:pt>
              <c:pt idx="4561">
                <c:v>0</c:v>
              </c:pt>
              <c:pt idx="4562">
                <c:v>0</c:v>
              </c:pt>
              <c:pt idx="4563">
                <c:v>0</c:v>
              </c:pt>
              <c:pt idx="4564">
                <c:v>0</c:v>
              </c:pt>
              <c:pt idx="4565">
                <c:v>0</c:v>
              </c:pt>
              <c:pt idx="4566">
                <c:v>0</c:v>
              </c:pt>
              <c:pt idx="4567">
                <c:v>0</c:v>
              </c:pt>
              <c:pt idx="4568">
                <c:v>0</c:v>
              </c:pt>
              <c:pt idx="4569">
                <c:v>0</c:v>
              </c:pt>
              <c:pt idx="4570">
                <c:v>0</c:v>
              </c:pt>
              <c:pt idx="4571">
                <c:v>0</c:v>
              </c:pt>
              <c:pt idx="4572">
                <c:v>0</c:v>
              </c:pt>
              <c:pt idx="4573">
                <c:v>0</c:v>
              </c:pt>
              <c:pt idx="4574">
                <c:v>0</c:v>
              </c:pt>
              <c:pt idx="4575">
                <c:v>0</c:v>
              </c:pt>
              <c:pt idx="4576">
                <c:v>0</c:v>
              </c:pt>
              <c:pt idx="4577">
                <c:v>0</c:v>
              </c:pt>
              <c:pt idx="4578">
                <c:v>0</c:v>
              </c:pt>
              <c:pt idx="4579">
                <c:v>0</c:v>
              </c:pt>
              <c:pt idx="4580">
                <c:v>0</c:v>
              </c:pt>
              <c:pt idx="4581">
                <c:v>0</c:v>
              </c:pt>
              <c:pt idx="4582">
                <c:v>0</c:v>
              </c:pt>
              <c:pt idx="4583">
                <c:v>0</c:v>
              </c:pt>
              <c:pt idx="4584">
                <c:v>0</c:v>
              </c:pt>
              <c:pt idx="4585">
                <c:v>0</c:v>
              </c:pt>
              <c:pt idx="4586">
                <c:v>0</c:v>
              </c:pt>
              <c:pt idx="4587">
                <c:v>0</c:v>
              </c:pt>
              <c:pt idx="4588">
                <c:v>0</c:v>
              </c:pt>
              <c:pt idx="4589">
                <c:v>0</c:v>
              </c:pt>
              <c:pt idx="4590">
                <c:v>0</c:v>
              </c:pt>
              <c:pt idx="4591">
                <c:v>0</c:v>
              </c:pt>
              <c:pt idx="4592">
                <c:v>0</c:v>
              </c:pt>
              <c:pt idx="4593">
                <c:v>0</c:v>
              </c:pt>
              <c:pt idx="4594">
                <c:v>0</c:v>
              </c:pt>
              <c:pt idx="4595">
                <c:v>0</c:v>
              </c:pt>
              <c:pt idx="4596">
                <c:v>0</c:v>
              </c:pt>
              <c:pt idx="4597">
                <c:v>0</c:v>
              </c:pt>
              <c:pt idx="4598">
                <c:v>0</c:v>
              </c:pt>
              <c:pt idx="4599">
                <c:v>0</c:v>
              </c:pt>
              <c:pt idx="4600">
                <c:v>0</c:v>
              </c:pt>
              <c:pt idx="4601">
                <c:v>0</c:v>
              </c:pt>
              <c:pt idx="4602">
                <c:v>0</c:v>
              </c:pt>
              <c:pt idx="4603">
                <c:v>0</c:v>
              </c:pt>
              <c:pt idx="4604">
                <c:v>0</c:v>
              </c:pt>
              <c:pt idx="4605">
                <c:v>0</c:v>
              </c:pt>
              <c:pt idx="4606">
                <c:v>0</c:v>
              </c:pt>
              <c:pt idx="4607">
                <c:v>0</c:v>
              </c:pt>
              <c:pt idx="4608">
                <c:v>0</c:v>
              </c:pt>
              <c:pt idx="4609">
                <c:v>0</c:v>
              </c:pt>
              <c:pt idx="4610">
                <c:v>0</c:v>
              </c:pt>
              <c:pt idx="4611">
                <c:v>0</c:v>
              </c:pt>
              <c:pt idx="4612">
                <c:v>0</c:v>
              </c:pt>
              <c:pt idx="4613">
                <c:v>0</c:v>
              </c:pt>
              <c:pt idx="4614">
                <c:v>0</c:v>
              </c:pt>
              <c:pt idx="4615">
                <c:v>0</c:v>
              </c:pt>
              <c:pt idx="4616">
                <c:v>0</c:v>
              </c:pt>
              <c:pt idx="4617">
                <c:v>0</c:v>
              </c:pt>
              <c:pt idx="4618">
                <c:v>0</c:v>
              </c:pt>
              <c:pt idx="4619">
                <c:v>0</c:v>
              </c:pt>
              <c:pt idx="4620">
                <c:v>0</c:v>
              </c:pt>
              <c:pt idx="4621">
                <c:v>0</c:v>
              </c:pt>
              <c:pt idx="4622">
                <c:v>0</c:v>
              </c:pt>
              <c:pt idx="4623">
                <c:v>0</c:v>
              </c:pt>
              <c:pt idx="4624">
                <c:v>0</c:v>
              </c:pt>
              <c:pt idx="4625">
                <c:v>0</c:v>
              </c:pt>
              <c:pt idx="4626">
                <c:v>0</c:v>
              </c:pt>
              <c:pt idx="4627">
                <c:v>0</c:v>
              </c:pt>
              <c:pt idx="4628">
                <c:v>0</c:v>
              </c:pt>
              <c:pt idx="4629">
                <c:v>0</c:v>
              </c:pt>
              <c:pt idx="4630">
                <c:v>0</c:v>
              </c:pt>
              <c:pt idx="4631">
                <c:v>0</c:v>
              </c:pt>
              <c:pt idx="4632">
                <c:v>0</c:v>
              </c:pt>
              <c:pt idx="4633">
                <c:v>0</c:v>
              </c:pt>
              <c:pt idx="4634">
                <c:v>0</c:v>
              </c:pt>
              <c:pt idx="4635">
                <c:v>0</c:v>
              </c:pt>
              <c:pt idx="4636">
                <c:v>0</c:v>
              </c:pt>
              <c:pt idx="4637">
                <c:v>0</c:v>
              </c:pt>
              <c:pt idx="4638">
                <c:v>0</c:v>
              </c:pt>
              <c:pt idx="4639">
                <c:v>0</c:v>
              </c:pt>
              <c:pt idx="4640">
                <c:v>0</c:v>
              </c:pt>
              <c:pt idx="4641">
                <c:v>0</c:v>
              </c:pt>
              <c:pt idx="4642">
                <c:v>0</c:v>
              </c:pt>
              <c:pt idx="4643">
                <c:v>0</c:v>
              </c:pt>
              <c:pt idx="4644">
                <c:v>0</c:v>
              </c:pt>
              <c:pt idx="4645">
                <c:v>0</c:v>
              </c:pt>
              <c:pt idx="4646">
                <c:v>0</c:v>
              </c:pt>
              <c:pt idx="4647">
                <c:v>0</c:v>
              </c:pt>
              <c:pt idx="4648">
                <c:v>0</c:v>
              </c:pt>
              <c:pt idx="4649">
                <c:v>0</c:v>
              </c:pt>
              <c:pt idx="4650">
                <c:v>0</c:v>
              </c:pt>
              <c:pt idx="4651">
                <c:v>0</c:v>
              </c:pt>
              <c:pt idx="4652">
                <c:v>0</c:v>
              </c:pt>
              <c:pt idx="4653">
                <c:v>0</c:v>
              </c:pt>
              <c:pt idx="4654">
                <c:v>0</c:v>
              </c:pt>
              <c:pt idx="4655">
                <c:v>0</c:v>
              </c:pt>
              <c:pt idx="4656">
                <c:v>0</c:v>
              </c:pt>
              <c:pt idx="4657">
                <c:v>0</c:v>
              </c:pt>
              <c:pt idx="4658">
                <c:v>0</c:v>
              </c:pt>
              <c:pt idx="4659">
                <c:v>0</c:v>
              </c:pt>
              <c:pt idx="4660">
                <c:v>0</c:v>
              </c:pt>
              <c:pt idx="4661">
                <c:v>0</c:v>
              </c:pt>
              <c:pt idx="4662">
                <c:v>0</c:v>
              </c:pt>
              <c:pt idx="4663">
                <c:v>0</c:v>
              </c:pt>
              <c:pt idx="4664">
                <c:v>0</c:v>
              </c:pt>
              <c:pt idx="4665">
                <c:v>0</c:v>
              </c:pt>
              <c:pt idx="4666">
                <c:v>0</c:v>
              </c:pt>
              <c:pt idx="4667">
                <c:v>0</c:v>
              </c:pt>
              <c:pt idx="4668">
                <c:v>0</c:v>
              </c:pt>
              <c:pt idx="4669">
                <c:v>0</c:v>
              </c:pt>
              <c:pt idx="4670">
                <c:v>0</c:v>
              </c:pt>
              <c:pt idx="4671">
                <c:v>0</c:v>
              </c:pt>
              <c:pt idx="4672">
                <c:v>0</c:v>
              </c:pt>
              <c:pt idx="4673">
                <c:v>0</c:v>
              </c:pt>
              <c:pt idx="4674">
                <c:v>0</c:v>
              </c:pt>
              <c:pt idx="4675">
                <c:v>0</c:v>
              </c:pt>
              <c:pt idx="4676">
                <c:v>0</c:v>
              </c:pt>
              <c:pt idx="4677">
                <c:v>0</c:v>
              </c:pt>
              <c:pt idx="4678">
                <c:v>0</c:v>
              </c:pt>
              <c:pt idx="4679">
                <c:v>0</c:v>
              </c:pt>
              <c:pt idx="4680">
                <c:v>0</c:v>
              </c:pt>
              <c:pt idx="4681">
                <c:v>0</c:v>
              </c:pt>
              <c:pt idx="4682">
                <c:v>0</c:v>
              </c:pt>
              <c:pt idx="4683">
                <c:v>0</c:v>
              </c:pt>
              <c:pt idx="4684">
                <c:v>0</c:v>
              </c:pt>
              <c:pt idx="4685">
                <c:v>0</c:v>
              </c:pt>
              <c:pt idx="4686">
                <c:v>0</c:v>
              </c:pt>
              <c:pt idx="4687">
                <c:v>0</c:v>
              </c:pt>
              <c:pt idx="4688">
                <c:v>0</c:v>
              </c:pt>
              <c:pt idx="4689">
                <c:v>0</c:v>
              </c:pt>
              <c:pt idx="4690">
                <c:v>0</c:v>
              </c:pt>
              <c:pt idx="4691">
                <c:v>0</c:v>
              </c:pt>
              <c:pt idx="4692">
                <c:v>0</c:v>
              </c:pt>
              <c:pt idx="4693">
                <c:v>0</c:v>
              </c:pt>
              <c:pt idx="4694">
                <c:v>0</c:v>
              </c:pt>
              <c:pt idx="4695">
                <c:v>0</c:v>
              </c:pt>
              <c:pt idx="4696">
                <c:v>0</c:v>
              </c:pt>
              <c:pt idx="4697">
                <c:v>0</c:v>
              </c:pt>
              <c:pt idx="4698">
                <c:v>0</c:v>
              </c:pt>
              <c:pt idx="4699">
                <c:v>0</c:v>
              </c:pt>
              <c:pt idx="4700">
                <c:v>0</c:v>
              </c:pt>
              <c:pt idx="4701">
                <c:v>0</c:v>
              </c:pt>
              <c:pt idx="4702">
                <c:v>0</c:v>
              </c:pt>
              <c:pt idx="4703">
                <c:v>0</c:v>
              </c:pt>
              <c:pt idx="4704">
                <c:v>0</c:v>
              </c:pt>
              <c:pt idx="4705">
                <c:v>0</c:v>
              </c:pt>
              <c:pt idx="4706">
                <c:v>0</c:v>
              </c:pt>
              <c:pt idx="4707">
                <c:v>0</c:v>
              </c:pt>
              <c:pt idx="4708">
                <c:v>0</c:v>
              </c:pt>
              <c:pt idx="4709">
                <c:v>0</c:v>
              </c:pt>
              <c:pt idx="4710">
                <c:v>0</c:v>
              </c:pt>
              <c:pt idx="4711">
                <c:v>0</c:v>
              </c:pt>
              <c:pt idx="4712">
                <c:v>0</c:v>
              </c:pt>
              <c:pt idx="4713">
                <c:v>0</c:v>
              </c:pt>
              <c:pt idx="4714">
                <c:v>0</c:v>
              </c:pt>
              <c:pt idx="4715">
                <c:v>0</c:v>
              </c:pt>
              <c:pt idx="4716">
                <c:v>0</c:v>
              </c:pt>
              <c:pt idx="4717">
                <c:v>0</c:v>
              </c:pt>
              <c:pt idx="4718">
                <c:v>0</c:v>
              </c:pt>
              <c:pt idx="4719">
                <c:v>0</c:v>
              </c:pt>
              <c:pt idx="4720">
                <c:v>0</c:v>
              </c:pt>
              <c:pt idx="4721">
                <c:v>0</c:v>
              </c:pt>
              <c:pt idx="4722">
                <c:v>0</c:v>
              </c:pt>
              <c:pt idx="4723">
                <c:v>0</c:v>
              </c:pt>
              <c:pt idx="4724">
                <c:v>0</c:v>
              </c:pt>
              <c:pt idx="4725">
                <c:v>0</c:v>
              </c:pt>
              <c:pt idx="4726">
                <c:v>0</c:v>
              </c:pt>
              <c:pt idx="4727">
                <c:v>0</c:v>
              </c:pt>
              <c:pt idx="4728">
                <c:v>0</c:v>
              </c:pt>
              <c:pt idx="4729">
                <c:v>0</c:v>
              </c:pt>
              <c:pt idx="4730">
                <c:v>0</c:v>
              </c:pt>
              <c:pt idx="4731">
                <c:v>0</c:v>
              </c:pt>
              <c:pt idx="4732">
                <c:v>0</c:v>
              </c:pt>
              <c:pt idx="4733">
                <c:v>0</c:v>
              </c:pt>
              <c:pt idx="4734">
                <c:v>0</c:v>
              </c:pt>
              <c:pt idx="4735">
                <c:v>0</c:v>
              </c:pt>
              <c:pt idx="4736">
                <c:v>0</c:v>
              </c:pt>
              <c:pt idx="4737">
                <c:v>0</c:v>
              </c:pt>
              <c:pt idx="4738">
                <c:v>0</c:v>
              </c:pt>
              <c:pt idx="4739">
                <c:v>0</c:v>
              </c:pt>
              <c:pt idx="4740">
                <c:v>0</c:v>
              </c:pt>
              <c:pt idx="4741">
                <c:v>0</c:v>
              </c:pt>
              <c:pt idx="4742">
                <c:v>0</c:v>
              </c:pt>
              <c:pt idx="4743">
                <c:v>0</c:v>
              </c:pt>
              <c:pt idx="4744">
                <c:v>0</c:v>
              </c:pt>
              <c:pt idx="4745">
                <c:v>0</c:v>
              </c:pt>
              <c:pt idx="4746">
                <c:v>0</c:v>
              </c:pt>
              <c:pt idx="4747">
                <c:v>0</c:v>
              </c:pt>
              <c:pt idx="4748">
                <c:v>0</c:v>
              </c:pt>
              <c:pt idx="4749">
                <c:v>0</c:v>
              </c:pt>
              <c:pt idx="4750">
                <c:v>0</c:v>
              </c:pt>
              <c:pt idx="4751">
                <c:v>0</c:v>
              </c:pt>
              <c:pt idx="4752">
                <c:v>0</c:v>
              </c:pt>
              <c:pt idx="4753">
                <c:v>0</c:v>
              </c:pt>
              <c:pt idx="4754">
                <c:v>0</c:v>
              </c:pt>
              <c:pt idx="4755">
                <c:v>0</c:v>
              </c:pt>
              <c:pt idx="4756">
                <c:v>0</c:v>
              </c:pt>
              <c:pt idx="4757">
                <c:v>0</c:v>
              </c:pt>
              <c:pt idx="4758">
                <c:v>0</c:v>
              </c:pt>
              <c:pt idx="4759">
                <c:v>0</c:v>
              </c:pt>
              <c:pt idx="4760">
                <c:v>0</c:v>
              </c:pt>
              <c:pt idx="4761">
                <c:v>0</c:v>
              </c:pt>
              <c:pt idx="4762">
                <c:v>0</c:v>
              </c:pt>
              <c:pt idx="4763">
                <c:v>0</c:v>
              </c:pt>
              <c:pt idx="4764">
                <c:v>0</c:v>
              </c:pt>
              <c:pt idx="4765">
                <c:v>0</c:v>
              </c:pt>
              <c:pt idx="4766">
                <c:v>0</c:v>
              </c:pt>
              <c:pt idx="4767">
                <c:v>0</c:v>
              </c:pt>
              <c:pt idx="4768">
                <c:v>0</c:v>
              </c:pt>
              <c:pt idx="4769">
                <c:v>0</c:v>
              </c:pt>
              <c:pt idx="4770">
                <c:v>0</c:v>
              </c:pt>
              <c:pt idx="4771">
                <c:v>0</c:v>
              </c:pt>
              <c:pt idx="4772">
                <c:v>0</c:v>
              </c:pt>
              <c:pt idx="4773">
                <c:v>0</c:v>
              </c:pt>
              <c:pt idx="4774">
                <c:v>0</c:v>
              </c:pt>
              <c:pt idx="4775">
                <c:v>0</c:v>
              </c:pt>
              <c:pt idx="4776">
                <c:v>0</c:v>
              </c:pt>
              <c:pt idx="4777">
                <c:v>0</c:v>
              </c:pt>
              <c:pt idx="4778">
                <c:v>0</c:v>
              </c:pt>
              <c:pt idx="4779">
                <c:v>0</c:v>
              </c:pt>
              <c:pt idx="4780">
                <c:v>0</c:v>
              </c:pt>
              <c:pt idx="4781">
                <c:v>0</c:v>
              </c:pt>
              <c:pt idx="4782">
                <c:v>0</c:v>
              </c:pt>
              <c:pt idx="4783">
                <c:v>0</c:v>
              </c:pt>
              <c:pt idx="4784">
                <c:v>0</c:v>
              </c:pt>
              <c:pt idx="4785">
                <c:v>0</c:v>
              </c:pt>
              <c:pt idx="4786">
                <c:v>0</c:v>
              </c:pt>
              <c:pt idx="4787">
                <c:v>0</c:v>
              </c:pt>
              <c:pt idx="4788">
                <c:v>0</c:v>
              </c:pt>
              <c:pt idx="4789">
                <c:v>0</c:v>
              </c:pt>
              <c:pt idx="4790">
                <c:v>0</c:v>
              </c:pt>
              <c:pt idx="4791">
                <c:v>0</c:v>
              </c:pt>
              <c:pt idx="4792">
                <c:v>0</c:v>
              </c:pt>
              <c:pt idx="4793">
                <c:v>0</c:v>
              </c:pt>
              <c:pt idx="4794">
                <c:v>0</c:v>
              </c:pt>
              <c:pt idx="4795">
                <c:v>0</c:v>
              </c:pt>
              <c:pt idx="4796">
                <c:v>0</c:v>
              </c:pt>
              <c:pt idx="4797">
                <c:v>0</c:v>
              </c:pt>
              <c:pt idx="4798">
                <c:v>0</c:v>
              </c:pt>
              <c:pt idx="4799">
                <c:v>0</c:v>
              </c:pt>
              <c:pt idx="4800">
                <c:v>0</c:v>
              </c:pt>
              <c:pt idx="4801">
                <c:v>0</c:v>
              </c:pt>
              <c:pt idx="4802">
                <c:v>0</c:v>
              </c:pt>
              <c:pt idx="4803">
                <c:v>0</c:v>
              </c:pt>
              <c:pt idx="4804">
                <c:v>0</c:v>
              </c:pt>
              <c:pt idx="4805">
                <c:v>0</c:v>
              </c:pt>
              <c:pt idx="4806">
                <c:v>0</c:v>
              </c:pt>
              <c:pt idx="4807">
                <c:v>0</c:v>
              </c:pt>
              <c:pt idx="4808">
                <c:v>0</c:v>
              </c:pt>
              <c:pt idx="4809">
                <c:v>0</c:v>
              </c:pt>
              <c:pt idx="4810">
                <c:v>0</c:v>
              </c:pt>
              <c:pt idx="4811">
                <c:v>0</c:v>
              </c:pt>
              <c:pt idx="4812">
                <c:v>0</c:v>
              </c:pt>
              <c:pt idx="4813">
                <c:v>0</c:v>
              </c:pt>
              <c:pt idx="4814">
                <c:v>0</c:v>
              </c:pt>
              <c:pt idx="4815">
                <c:v>0</c:v>
              </c:pt>
              <c:pt idx="4816">
                <c:v>0</c:v>
              </c:pt>
              <c:pt idx="4817">
                <c:v>0</c:v>
              </c:pt>
              <c:pt idx="4818">
                <c:v>0</c:v>
              </c:pt>
              <c:pt idx="4819">
                <c:v>0</c:v>
              </c:pt>
              <c:pt idx="4820">
                <c:v>0</c:v>
              </c:pt>
              <c:pt idx="4821">
                <c:v>0</c:v>
              </c:pt>
              <c:pt idx="4822">
                <c:v>0</c:v>
              </c:pt>
              <c:pt idx="4823">
                <c:v>0</c:v>
              </c:pt>
              <c:pt idx="4824">
                <c:v>0</c:v>
              </c:pt>
              <c:pt idx="4825">
                <c:v>0</c:v>
              </c:pt>
              <c:pt idx="4826">
                <c:v>0</c:v>
              </c:pt>
              <c:pt idx="4827">
                <c:v>0</c:v>
              </c:pt>
              <c:pt idx="4828">
                <c:v>0</c:v>
              </c:pt>
              <c:pt idx="4829">
                <c:v>0</c:v>
              </c:pt>
              <c:pt idx="4830">
                <c:v>0</c:v>
              </c:pt>
              <c:pt idx="4831">
                <c:v>0</c:v>
              </c:pt>
              <c:pt idx="4832">
                <c:v>0</c:v>
              </c:pt>
              <c:pt idx="4833">
                <c:v>0</c:v>
              </c:pt>
              <c:pt idx="4834">
                <c:v>0</c:v>
              </c:pt>
              <c:pt idx="4835">
                <c:v>0</c:v>
              </c:pt>
              <c:pt idx="4836">
                <c:v>0</c:v>
              </c:pt>
              <c:pt idx="4837">
                <c:v>0</c:v>
              </c:pt>
              <c:pt idx="4838">
                <c:v>0</c:v>
              </c:pt>
              <c:pt idx="4839">
                <c:v>0</c:v>
              </c:pt>
              <c:pt idx="4840">
                <c:v>0</c:v>
              </c:pt>
              <c:pt idx="4841">
                <c:v>0</c:v>
              </c:pt>
              <c:pt idx="4842">
                <c:v>0</c:v>
              </c:pt>
              <c:pt idx="4843">
                <c:v>0</c:v>
              </c:pt>
              <c:pt idx="4844">
                <c:v>0</c:v>
              </c:pt>
              <c:pt idx="4845">
                <c:v>0</c:v>
              </c:pt>
              <c:pt idx="4846">
                <c:v>0</c:v>
              </c:pt>
              <c:pt idx="4847">
                <c:v>0</c:v>
              </c:pt>
              <c:pt idx="4848">
                <c:v>0</c:v>
              </c:pt>
              <c:pt idx="4849">
                <c:v>0</c:v>
              </c:pt>
              <c:pt idx="4850">
                <c:v>0</c:v>
              </c:pt>
              <c:pt idx="4851">
                <c:v>0</c:v>
              </c:pt>
              <c:pt idx="4852">
                <c:v>0</c:v>
              </c:pt>
              <c:pt idx="4853">
                <c:v>0</c:v>
              </c:pt>
              <c:pt idx="4854">
                <c:v>0</c:v>
              </c:pt>
              <c:pt idx="4855">
                <c:v>0</c:v>
              </c:pt>
              <c:pt idx="4856">
                <c:v>0</c:v>
              </c:pt>
              <c:pt idx="4857">
                <c:v>0</c:v>
              </c:pt>
              <c:pt idx="4858">
                <c:v>0</c:v>
              </c:pt>
              <c:pt idx="4859">
                <c:v>0</c:v>
              </c:pt>
              <c:pt idx="4860">
                <c:v>0</c:v>
              </c:pt>
              <c:pt idx="4861">
                <c:v>0</c:v>
              </c:pt>
              <c:pt idx="4862">
                <c:v>0</c:v>
              </c:pt>
              <c:pt idx="4863">
                <c:v>0</c:v>
              </c:pt>
              <c:pt idx="4864">
                <c:v>0</c:v>
              </c:pt>
              <c:pt idx="4865">
                <c:v>0</c:v>
              </c:pt>
              <c:pt idx="4866">
                <c:v>0</c:v>
              </c:pt>
              <c:pt idx="4867">
                <c:v>0</c:v>
              </c:pt>
              <c:pt idx="4868">
                <c:v>0</c:v>
              </c:pt>
              <c:pt idx="4869">
                <c:v>0</c:v>
              </c:pt>
              <c:pt idx="4870">
                <c:v>0</c:v>
              </c:pt>
              <c:pt idx="4871">
                <c:v>0</c:v>
              </c:pt>
              <c:pt idx="4872">
                <c:v>0</c:v>
              </c:pt>
              <c:pt idx="4873">
                <c:v>0</c:v>
              </c:pt>
              <c:pt idx="4874">
                <c:v>0</c:v>
              </c:pt>
              <c:pt idx="4875">
                <c:v>0</c:v>
              </c:pt>
              <c:pt idx="4876">
                <c:v>0</c:v>
              </c:pt>
              <c:pt idx="4877">
                <c:v>0</c:v>
              </c:pt>
              <c:pt idx="4878">
                <c:v>0</c:v>
              </c:pt>
              <c:pt idx="4879">
                <c:v>0</c:v>
              </c:pt>
              <c:pt idx="4880">
                <c:v>0</c:v>
              </c:pt>
              <c:pt idx="4881">
                <c:v>0</c:v>
              </c:pt>
              <c:pt idx="4882">
                <c:v>0</c:v>
              </c:pt>
              <c:pt idx="4883">
                <c:v>0</c:v>
              </c:pt>
              <c:pt idx="4884">
                <c:v>0</c:v>
              </c:pt>
              <c:pt idx="4885">
                <c:v>0</c:v>
              </c:pt>
              <c:pt idx="4886">
                <c:v>0</c:v>
              </c:pt>
              <c:pt idx="4887">
                <c:v>0</c:v>
              </c:pt>
              <c:pt idx="4888">
                <c:v>0</c:v>
              </c:pt>
              <c:pt idx="4889">
                <c:v>0</c:v>
              </c:pt>
              <c:pt idx="4890">
                <c:v>0</c:v>
              </c:pt>
              <c:pt idx="4891">
                <c:v>0</c:v>
              </c:pt>
              <c:pt idx="4892">
                <c:v>0</c:v>
              </c:pt>
              <c:pt idx="4893">
                <c:v>0</c:v>
              </c:pt>
              <c:pt idx="4894">
                <c:v>0</c:v>
              </c:pt>
              <c:pt idx="4895">
                <c:v>0</c:v>
              </c:pt>
              <c:pt idx="4896">
                <c:v>0</c:v>
              </c:pt>
              <c:pt idx="4897">
                <c:v>0</c:v>
              </c:pt>
              <c:pt idx="4898">
                <c:v>0</c:v>
              </c:pt>
              <c:pt idx="4899">
                <c:v>0</c:v>
              </c:pt>
              <c:pt idx="4900">
                <c:v>0</c:v>
              </c:pt>
              <c:pt idx="4901">
                <c:v>0</c:v>
              </c:pt>
              <c:pt idx="4902">
                <c:v>0</c:v>
              </c:pt>
              <c:pt idx="4903">
                <c:v>0</c:v>
              </c:pt>
              <c:pt idx="4904">
                <c:v>0</c:v>
              </c:pt>
              <c:pt idx="4905">
                <c:v>0</c:v>
              </c:pt>
              <c:pt idx="4906">
                <c:v>0</c:v>
              </c:pt>
              <c:pt idx="4907">
                <c:v>0</c:v>
              </c:pt>
              <c:pt idx="4908">
                <c:v>0</c:v>
              </c:pt>
              <c:pt idx="4909">
                <c:v>0</c:v>
              </c:pt>
              <c:pt idx="4910">
                <c:v>0</c:v>
              </c:pt>
              <c:pt idx="4911">
                <c:v>0</c:v>
              </c:pt>
              <c:pt idx="4912">
                <c:v>0</c:v>
              </c:pt>
              <c:pt idx="4913">
                <c:v>0</c:v>
              </c:pt>
              <c:pt idx="4914">
                <c:v>0</c:v>
              </c:pt>
              <c:pt idx="4915">
                <c:v>0</c:v>
              </c:pt>
              <c:pt idx="4916">
                <c:v>0</c:v>
              </c:pt>
              <c:pt idx="4917">
                <c:v>0</c:v>
              </c:pt>
              <c:pt idx="4918">
                <c:v>0</c:v>
              </c:pt>
              <c:pt idx="4919">
                <c:v>0</c:v>
              </c:pt>
              <c:pt idx="4920">
                <c:v>0</c:v>
              </c:pt>
              <c:pt idx="4921">
                <c:v>0</c:v>
              </c:pt>
              <c:pt idx="4922">
                <c:v>0</c:v>
              </c:pt>
              <c:pt idx="4923">
                <c:v>0</c:v>
              </c:pt>
              <c:pt idx="4924">
                <c:v>0</c:v>
              </c:pt>
              <c:pt idx="4925">
                <c:v>0</c:v>
              </c:pt>
              <c:pt idx="4926">
                <c:v>0</c:v>
              </c:pt>
              <c:pt idx="4927">
                <c:v>0</c:v>
              </c:pt>
              <c:pt idx="4928">
                <c:v>0</c:v>
              </c:pt>
              <c:pt idx="4929">
                <c:v>0</c:v>
              </c:pt>
              <c:pt idx="4930">
                <c:v>0</c:v>
              </c:pt>
              <c:pt idx="4931">
                <c:v>0</c:v>
              </c:pt>
              <c:pt idx="4932">
                <c:v>0</c:v>
              </c:pt>
              <c:pt idx="4933">
                <c:v>0</c:v>
              </c:pt>
              <c:pt idx="4934">
                <c:v>0</c:v>
              </c:pt>
              <c:pt idx="4935">
                <c:v>0</c:v>
              </c:pt>
              <c:pt idx="4936">
                <c:v>0</c:v>
              </c:pt>
              <c:pt idx="4937">
                <c:v>0</c:v>
              </c:pt>
              <c:pt idx="4938">
                <c:v>0</c:v>
              </c:pt>
              <c:pt idx="4939">
                <c:v>0</c:v>
              </c:pt>
              <c:pt idx="4940">
                <c:v>0</c:v>
              </c:pt>
              <c:pt idx="4941">
                <c:v>0</c:v>
              </c:pt>
              <c:pt idx="4942">
                <c:v>0</c:v>
              </c:pt>
              <c:pt idx="4943">
                <c:v>0</c:v>
              </c:pt>
              <c:pt idx="4944">
                <c:v>0</c:v>
              </c:pt>
              <c:pt idx="4945">
                <c:v>0</c:v>
              </c:pt>
              <c:pt idx="4946">
                <c:v>0</c:v>
              </c:pt>
              <c:pt idx="4947">
                <c:v>0</c:v>
              </c:pt>
              <c:pt idx="4948">
                <c:v>0</c:v>
              </c:pt>
              <c:pt idx="4949">
                <c:v>0</c:v>
              </c:pt>
              <c:pt idx="4950">
                <c:v>0</c:v>
              </c:pt>
              <c:pt idx="4951">
                <c:v>0</c:v>
              </c:pt>
              <c:pt idx="4952">
                <c:v>0</c:v>
              </c:pt>
              <c:pt idx="4953">
                <c:v>0</c:v>
              </c:pt>
              <c:pt idx="4954">
                <c:v>0</c:v>
              </c:pt>
              <c:pt idx="4955">
                <c:v>0</c:v>
              </c:pt>
              <c:pt idx="4956">
                <c:v>0</c:v>
              </c:pt>
              <c:pt idx="4957">
                <c:v>0</c:v>
              </c:pt>
              <c:pt idx="4958">
                <c:v>0</c:v>
              </c:pt>
              <c:pt idx="4959">
                <c:v>0</c:v>
              </c:pt>
              <c:pt idx="4960">
                <c:v>0</c:v>
              </c:pt>
              <c:pt idx="4961">
                <c:v>0</c:v>
              </c:pt>
              <c:pt idx="4962">
                <c:v>0</c:v>
              </c:pt>
              <c:pt idx="4963">
                <c:v>0</c:v>
              </c:pt>
              <c:pt idx="4964">
                <c:v>0</c:v>
              </c:pt>
              <c:pt idx="4965">
                <c:v>0</c:v>
              </c:pt>
              <c:pt idx="4966">
                <c:v>0</c:v>
              </c:pt>
              <c:pt idx="4967">
                <c:v>0</c:v>
              </c:pt>
              <c:pt idx="4968">
                <c:v>0</c:v>
              </c:pt>
              <c:pt idx="4969">
                <c:v>0</c:v>
              </c:pt>
              <c:pt idx="4970">
                <c:v>0</c:v>
              </c:pt>
              <c:pt idx="4971">
                <c:v>0</c:v>
              </c:pt>
              <c:pt idx="4972">
                <c:v>0</c:v>
              </c:pt>
              <c:pt idx="4973">
                <c:v>0</c:v>
              </c:pt>
              <c:pt idx="4974">
                <c:v>0</c:v>
              </c:pt>
              <c:pt idx="4975">
                <c:v>0</c:v>
              </c:pt>
              <c:pt idx="4976">
                <c:v>0</c:v>
              </c:pt>
              <c:pt idx="4977">
                <c:v>0</c:v>
              </c:pt>
              <c:pt idx="4978">
                <c:v>0</c:v>
              </c:pt>
              <c:pt idx="4979">
                <c:v>0</c:v>
              </c:pt>
              <c:pt idx="4980">
                <c:v>0</c:v>
              </c:pt>
              <c:pt idx="4981">
                <c:v>0</c:v>
              </c:pt>
              <c:pt idx="4982">
                <c:v>0</c:v>
              </c:pt>
              <c:pt idx="4983">
                <c:v>0</c:v>
              </c:pt>
              <c:pt idx="4984">
                <c:v>0</c:v>
              </c:pt>
              <c:pt idx="4985">
                <c:v>0</c:v>
              </c:pt>
              <c:pt idx="4986">
                <c:v>0</c:v>
              </c:pt>
              <c:pt idx="4987">
                <c:v>0</c:v>
              </c:pt>
              <c:pt idx="4988">
                <c:v>0</c:v>
              </c:pt>
              <c:pt idx="4989">
                <c:v>0</c:v>
              </c:pt>
              <c:pt idx="4990">
                <c:v>0</c:v>
              </c:pt>
              <c:pt idx="4991">
                <c:v>0</c:v>
              </c:pt>
              <c:pt idx="4992">
                <c:v>0</c:v>
              </c:pt>
              <c:pt idx="4993">
                <c:v>0</c:v>
              </c:pt>
              <c:pt idx="4994">
                <c:v>0</c:v>
              </c:pt>
              <c:pt idx="4995">
                <c:v>0</c:v>
              </c:pt>
              <c:pt idx="4996">
                <c:v>0</c:v>
              </c:pt>
              <c:pt idx="4997">
                <c:v>0</c:v>
              </c:pt>
              <c:pt idx="4998">
                <c:v>0</c:v>
              </c:pt>
              <c:pt idx="4999">
                <c:v>0</c:v>
              </c:pt>
              <c:pt idx="5000">
                <c:v>0</c:v>
              </c:pt>
              <c:pt idx="5001">
                <c:v>0</c:v>
              </c:pt>
              <c:pt idx="5002">
                <c:v>0</c:v>
              </c:pt>
              <c:pt idx="5003">
                <c:v>0</c:v>
              </c:pt>
              <c:pt idx="5004">
                <c:v>0</c:v>
              </c:pt>
              <c:pt idx="5005">
                <c:v>0</c:v>
              </c:pt>
              <c:pt idx="5006">
                <c:v>0</c:v>
              </c:pt>
              <c:pt idx="5007">
                <c:v>0</c:v>
              </c:pt>
              <c:pt idx="5008">
                <c:v>0</c:v>
              </c:pt>
              <c:pt idx="5009">
                <c:v>0</c:v>
              </c:pt>
              <c:pt idx="5010">
                <c:v>0</c:v>
              </c:pt>
              <c:pt idx="5011">
                <c:v>0</c:v>
              </c:pt>
              <c:pt idx="5012">
                <c:v>0</c:v>
              </c:pt>
              <c:pt idx="5013">
                <c:v>0</c:v>
              </c:pt>
              <c:pt idx="5014">
                <c:v>0</c:v>
              </c:pt>
              <c:pt idx="5015">
                <c:v>0</c:v>
              </c:pt>
              <c:pt idx="5016">
                <c:v>0</c:v>
              </c:pt>
              <c:pt idx="5017">
                <c:v>0</c:v>
              </c:pt>
              <c:pt idx="5018">
                <c:v>0</c:v>
              </c:pt>
              <c:pt idx="5019">
                <c:v>0</c:v>
              </c:pt>
              <c:pt idx="5020">
                <c:v>0</c:v>
              </c:pt>
              <c:pt idx="5021">
                <c:v>0</c:v>
              </c:pt>
              <c:pt idx="5022">
                <c:v>0</c:v>
              </c:pt>
              <c:pt idx="5023">
                <c:v>0</c:v>
              </c:pt>
              <c:pt idx="5024">
                <c:v>0</c:v>
              </c:pt>
              <c:pt idx="5025">
                <c:v>0</c:v>
              </c:pt>
              <c:pt idx="5026">
                <c:v>0</c:v>
              </c:pt>
              <c:pt idx="5027">
                <c:v>0</c:v>
              </c:pt>
              <c:pt idx="5028">
                <c:v>0</c:v>
              </c:pt>
              <c:pt idx="5029">
                <c:v>0</c:v>
              </c:pt>
              <c:pt idx="5030">
                <c:v>0</c:v>
              </c:pt>
              <c:pt idx="5031">
                <c:v>0</c:v>
              </c:pt>
              <c:pt idx="5032">
                <c:v>0</c:v>
              </c:pt>
              <c:pt idx="5033">
                <c:v>0</c:v>
              </c:pt>
              <c:pt idx="5034">
                <c:v>0</c:v>
              </c:pt>
              <c:pt idx="5035">
                <c:v>0</c:v>
              </c:pt>
              <c:pt idx="5036">
                <c:v>0</c:v>
              </c:pt>
              <c:pt idx="5037">
                <c:v>0</c:v>
              </c:pt>
              <c:pt idx="5038">
                <c:v>0</c:v>
              </c:pt>
              <c:pt idx="5039">
                <c:v>0</c:v>
              </c:pt>
              <c:pt idx="5040">
                <c:v>0</c:v>
              </c:pt>
              <c:pt idx="5041">
                <c:v>0</c:v>
              </c:pt>
              <c:pt idx="5042">
                <c:v>0</c:v>
              </c:pt>
              <c:pt idx="5043">
                <c:v>0</c:v>
              </c:pt>
              <c:pt idx="5044">
                <c:v>0</c:v>
              </c:pt>
              <c:pt idx="5045">
                <c:v>0</c:v>
              </c:pt>
              <c:pt idx="5046">
                <c:v>0</c:v>
              </c:pt>
              <c:pt idx="5047">
                <c:v>0</c:v>
              </c:pt>
              <c:pt idx="5048">
                <c:v>0</c:v>
              </c:pt>
              <c:pt idx="5049">
                <c:v>0</c:v>
              </c:pt>
              <c:pt idx="5050">
                <c:v>0</c:v>
              </c:pt>
              <c:pt idx="5051">
                <c:v>0</c:v>
              </c:pt>
              <c:pt idx="5052">
                <c:v>0</c:v>
              </c:pt>
              <c:pt idx="5053">
                <c:v>0</c:v>
              </c:pt>
              <c:pt idx="5054">
                <c:v>0</c:v>
              </c:pt>
              <c:pt idx="5055">
                <c:v>0</c:v>
              </c:pt>
              <c:pt idx="5056">
                <c:v>0</c:v>
              </c:pt>
              <c:pt idx="5057">
                <c:v>0</c:v>
              </c:pt>
              <c:pt idx="5058">
                <c:v>0</c:v>
              </c:pt>
              <c:pt idx="5059">
                <c:v>0</c:v>
              </c:pt>
              <c:pt idx="5060">
                <c:v>0</c:v>
              </c:pt>
              <c:pt idx="5061">
                <c:v>0</c:v>
              </c:pt>
              <c:pt idx="5062">
                <c:v>0</c:v>
              </c:pt>
              <c:pt idx="5063">
                <c:v>0</c:v>
              </c:pt>
              <c:pt idx="5064">
                <c:v>0</c:v>
              </c:pt>
              <c:pt idx="5065">
                <c:v>0</c:v>
              </c:pt>
              <c:pt idx="5066">
                <c:v>0</c:v>
              </c:pt>
              <c:pt idx="5067">
                <c:v>0</c:v>
              </c:pt>
              <c:pt idx="5068">
                <c:v>0</c:v>
              </c:pt>
              <c:pt idx="5069">
                <c:v>0</c:v>
              </c:pt>
              <c:pt idx="5070">
                <c:v>0</c:v>
              </c:pt>
              <c:pt idx="5071">
                <c:v>0</c:v>
              </c:pt>
              <c:pt idx="5072">
                <c:v>0</c:v>
              </c:pt>
              <c:pt idx="5073">
                <c:v>0</c:v>
              </c:pt>
              <c:pt idx="5074">
                <c:v>0</c:v>
              </c:pt>
              <c:pt idx="5075">
                <c:v>0</c:v>
              </c:pt>
              <c:pt idx="5076">
                <c:v>0</c:v>
              </c:pt>
              <c:pt idx="5077">
                <c:v>0</c:v>
              </c:pt>
              <c:pt idx="5078">
                <c:v>0</c:v>
              </c:pt>
              <c:pt idx="5079">
                <c:v>0</c:v>
              </c:pt>
              <c:pt idx="5080">
                <c:v>0</c:v>
              </c:pt>
              <c:pt idx="5081">
                <c:v>0</c:v>
              </c:pt>
              <c:pt idx="5082">
                <c:v>0</c:v>
              </c:pt>
              <c:pt idx="5083">
                <c:v>0</c:v>
              </c:pt>
              <c:pt idx="5084">
                <c:v>0</c:v>
              </c:pt>
              <c:pt idx="5085">
                <c:v>0</c:v>
              </c:pt>
              <c:pt idx="5086">
                <c:v>0</c:v>
              </c:pt>
              <c:pt idx="5087">
                <c:v>0</c:v>
              </c:pt>
              <c:pt idx="5088">
                <c:v>0</c:v>
              </c:pt>
              <c:pt idx="5089">
                <c:v>0</c:v>
              </c:pt>
              <c:pt idx="5090">
                <c:v>0</c:v>
              </c:pt>
              <c:pt idx="5091">
                <c:v>0</c:v>
              </c:pt>
              <c:pt idx="5092">
                <c:v>0</c:v>
              </c:pt>
              <c:pt idx="5093">
                <c:v>0</c:v>
              </c:pt>
              <c:pt idx="5094">
                <c:v>0</c:v>
              </c:pt>
              <c:pt idx="5095">
                <c:v>0</c:v>
              </c:pt>
              <c:pt idx="5096">
                <c:v>0</c:v>
              </c:pt>
              <c:pt idx="5097">
                <c:v>0</c:v>
              </c:pt>
              <c:pt idx="5098">
                <c:v>0</c:v>
              </c:pt>
              <c:pt idx="5099">
                <c:v>0</c:v>
              </c:pt>
              <c:pt idx="5100">
                <c:v>0</c:v>
              </c:pt>
              <c:pt idx="5101">
                <c:v>0</c:v>
              </c:pt>
              <c:pt idx="5102">
                <c:v>0</c:v>
              </c:pt>
              <c:pt idx="5103">
                <c:v>0</c:v>
              </c:pt>
              <c:pt idx="5104">
                <c:v>0</c:v>
              </c:pt>
              <c:pt idx="5105">
                <c:v>0</c:v>
              </c:pt>
              <c:pt idx="5106">
                <c:v>0</c:v>
              </c:pt>
              <c:pt idx="5107">
                <c:v>0</c:v>
              </c:pt>
              <c:pt idx="5108">
                <c:v>0</c:v>
              </c:pt>
              <c:pt idx="5109">
                <c:v>0</c:v>
              </c:pt>
              <c:pt idx="5110">
                <c:v>0</c:v>
              </c:pt>
              <c:pt idx="5111">
                <c:v>0</c:v>
              </c:pt>
              <c:pt idx="5112">
                <c:v>0</c:v>
              </c:pt>
              <c:pt idx="5113">
                <c:v>0</c:v>
              </c:pt>
              <c:pt idx="5114">
                <c:v>0</c:v>
              </c:pt>
              <c:pt idx="5115">
                <c:v>0</c:v>
              </c:pt>
              <c:pt idx="5116">
                <c:v>0</c:v>
              </c:pt>
              <c:pt idx="5117">
                <c:v>0</c:v>
              </c:pt>
              <c:pt idx="5118">
                <c:v>0</c:v>
              </c:pt>
              <c:pt idx="5119">
                <c:v>0</c:v>
              </c:pt>
              <c:pt idx="5120">
                <c:v>0</c:v>
              </c:pt>
              <c:pt idx="5121">
                <c:v>0</c:v>
              </c:pt>
              <c:pt idx="5122">
                <c:v>0</c:v>
              </c:pt>
              <c:pt idx="5123">
                <c:v>0</c:v>
              </c:pt>
              <c:pt idx="5124">
                <c:v>0</c:v>
              </c:pt>
              <c:pt idx="5125">
                <c:v>0</c:v>
              </c:pt>
              <c:pt idx="5126">
                <c:v>0</c:v>
              </c:pt>
              <c:pt idx="5127">
                <c:v>0</c:v>
              </c:pt>
              <c:pt idx="5128">
                <c:v>0</c:v>
              </c:pt>
              <c:pt idx="5129">
                <c:v>0</c:v>
              </c:pt>
              <c:pt idx="5130">
                <c:v>0</c:v>
              </c:pt>
              <c:pt idx="5131">
                <c:v>0</c:v>
              </c:pt>
              <c:pt idx="5132">
                <c:v>0</c:v>
              </c:pt>
              <c:pt idx="5133">
                <c:v>0</c:v>
              </c:pt>
              <c:pt idx="5134">
                <c:v>0</c:v>
              </c:pt>
              <c:pt idx="5135">
                <c:v>0</c:v>
              </c:pt>
              <c:pt idx="5136">
                <c:v>0</c:v>
              </c:pt>
              <c:pt idx="5137">
                <c:v>0</c:v>
              </c:pt>
              <c:pt idx="5138">
                <c:v>0</c:v>
              </c:pt>
              <c:pt idx="5139">
                <c:v>0</c:v>
              </c:pt>
              <c:pt idx="5140">
                <c:v>0</c:v>
              </c:pt>
              <c:pt idx="5141">
                <c:v>0</c:v>
              </c:pt>
              <c:pt idx="5142">
                <c:v>0</c:v>
              </c:pt>
              <c:pt idx="5143">
                <c:v>0</c:v>
              </c:pt>
              <c:pt idx="5144">
                <c:v>0</c:v>
              </c:pt>
              <c:pt idx="5145">
                <c:v>0</c:v>
              </c:pt>
              <c:pt idx="5146">
                <c:v>0</c:v>
              </c:pt>
              <c:pt idx="5147">
                <c:v>0</c:v>
              </c:pt>
              <c:pt idx="5148">
                <c:v>0</c:v>
              </c:pt>
              <c:pt idx="5149">
                <c:v>0</c:v>
              </c:pt>
              <c:pt idx="5150">
                <c:v>0</c:v>
              </c:pt>
              <c:pt idx="5151">
                <c:v>0</c:v>
              </c:pt>
              <c:pt idx="5152">
                <c:v>0</c:v>
              </c:pt>
              <c:pt idx="5153">
                <c:v>0</c:v>
              </c:pt>
              <c:pt idx="5154">
                <c:v>0</c:v>
              </c:pt>
              <c:pt idx="5155">
                <c:v>0</c:v>
              </c:pt>
              <c:pt idx="5156">
                <c:v>0</c:v>
              </c:pt>
              <c:pt idx="5157">
                <c:v>0</c:v>
              </c:pt>
              <c:pt idx="5158">
                <c:v>0</c:v>
              </c:pt>
              <c:pt idx="5159">
                <c:v>0</c:v>
              </c:pt>
              <c:pt idx="5160">
                <c:v>0</c:v>
              </c:pt>
              <c:pt idx="5161">
                <c:v>0</c:v>
              </c:pt>
              <c:pt idx="5162">
                <c:v>0</c:v>
              </c:pt>
              <c:pt idx="5163">
                <c:v>0</c:v>
              </c:pt>
              <c:pt idx="5164">
                <c:v>0</c:v>
              </c:pt>
              <c:pt idx="5165">
                <c:v>0</c:v>
              </c:pt>
              <c:pt idx="5166">
                <c:v>0</c:v>
              </c:pt>
              <c:pt idx="5167">
                <c:v>0</c:v>
              </c:pt>
              <c:pt idx="5168">
                <c:v>0</c:v>
              </c:pt>
              <c:pt idx="5169">
                <c:v>0</c:v>
              </c:pt>
              <c:pt idx="5170">
                <c:v>0</c:v>
              </c:pt>
              <c:pt idx="5171">
                <c:v>0</c:v>
              </c:pt>
              <c:pt idx="5172">
                <c:v>0</c:v>
              </c:pt>
              <c:pt idx="5173">
                <c:v>0</c:v>
              </c:pt>
              <c:pt idx="5174">
                <c:v>0</c:v>
              </c:pt>
              <c:pt idx="5175">
                <c:v>0</c:v>
              </c:pt>
              <c:pt idx="5176">
                <c:v>0</c:v>
              </c:pt>
              <c:pt idx="5177">
                <c:v>0</c:v>
              </c:pt>
              <c:pt idx="5178">
                <c:v>0</c:v>
              </c:pt>
              <c:pt idx="5179">
                <c:v>0</c:v>
              </c:pt>
              <c:pt idx="5180">
                <c:v>0</c:v>
              </c:pt>
              <c:pt idx="5181">
                <c:v>0</c:v>
              </c:pt>
              <c:pt idx="5182">
                <c:v>0</c:v>
              </c:pt>
              <c:pt idx="5183">
                <c:v>0</c:v>
              </c:pt>
              <c:pt idx="5184">
                <c:v>0</c:v>
              </c:pt>
              <c:pt idx="5185">
                <c:v>0</c:v>
              </c:pt>
              <c:pt idx="5186">
                <c:v>0</c:v>
              </c:pt>
              <c:pt idx="5187">
                <c:v>0</c:v>
              </c:pt>
              <c:pt idx="5188">
                <c:v>0</c:v>
              </c:pt>
              <c:pt idx="5189">
                <c:v>0</c:v>
              </c:pt>
              <c:pt idx="5190">
                <c:v>0</c:v>
              </c:pt>
              <c:pt idx="5191">
                <c:v>0</c:v>
              </c:pt>
              <c:pt idx="5192">
                <c:v>0</c:v>
              </c:pt>
              <c:pt idx="5193">
                <c:v>0</c:v>
              </c:pt>
              <c:pt idx="5194">
                <c:v>0</c:v>
              </c:pt>
              <c:pt idx="5195">
                <c:v>0</c:v>
              </c:pt>
              <c:pt idx="5196">
                <c:v>0</c:v>
              </c:pt>
              <c:pt idx="5197">
                <c:v>0</c:v>
              </c:pt>
              <c:pt idx="5198">
                <c:v>0</c:v>
              </c:pt>
              <c:pt idx="5199">
                <c:v>0</c:v>
              </c:pt>
              <c:pt idx="5200">
                <c:v>0</c:v>
              </c:pt>
              <c:pt idx="5201">
                <c:v>0</c:v>
              </c:pt>
              <c:pt idx="5202">
                <c:v>0</c:v>
              </c:pt>
              <c:pt idx="5203">
                <c:v>0</c:v>
              </c:pt>
              <c:pt idx="5204">
                <c:v>0</c:v>
              </c:pt>
              <c:pt idx="5205">
                <c:v>0</c:v>
              </c:pt>
              <c:pt idx="5206">
                <c:v>0</c:v>
              </c:pt>
              <c:pt idx="5207">
                <c:v>0</c:v>
              </c:pt>
              <c:pt idx="5208">
                <c:v>0</c:v>
              </c:pt>
              <c:pt idx="5209">
                <c:v>0</c:v>
              </c:pt>
              <c:pt idx="5210">
                <c:v>0</c:v>
              </c:pt>
              <c:pt idx="5211">
                <c:v>0</c:v>
              </c:pt>
              <c:pt idx="5212">
                <c:v>0</c:v>
              </c:pt>
              <c:pt idx="5213">
                <c:v>0</c:v>
              </c:pt>
              <c:pt idx="5214">
                <c:v>0</c:v>
              </c:pt>
              <c:pt idx="5215">
                <c:v>0</c:v>
              </c:pt>
              <c:pt idx="5216">
                <c:v>0</c:v>
              </c:pt>
              <c:pt idx="5217">
                <c:v>0</c:v>
              </c:pt>
              <c:pt idx="5218">
                <c:v>0</c:v>
              </c:pt>
              <c:pt idx="5219">
                <c:v>0</c:v>
              </c:pt>
              <c:pt idx="5220">
                <c:v>0</c:v>
              </c:pt>
              <c:pt idx="5221">
                <c:v>0</c:v>
              </c:pt>
              <c:pt idx="5222">
                <c:v>0</c:v>
              </c:pt>
              <c:pt idx="5223">
                <c:v>0</c:v>
              </c:pt>
              <c:pt idx="5224">
                <c:v>0</c:v>
              </c:pt>
              <c:pt idx="5225">
                <c:v>0</c:v>
              </c:pt>
              <c:pt idx="5226">
                <c:v>0</c:v>
              </c:pt>
              <c:pt idx="5227">
                <c:v>0</c:v>
              </c:pt>
              <c:pt idx="5228">
                <c:v>0</c:v>
              </c:pt>
              <c:pt idx="5229">
                <c:v>0</c:v>
              </c:pt>
              <c:pt idx="5230">
                <c:v>0</c:v>
              </c:pt>
              <c:pt idx="5231">
                <c:v>0</c:v>
              </c:pt>
              <c:pt idx="5232">
                <c:v>0</c:v>
              </c:pt>
              <c:pt idx="5233">
                <c:v>0</c:v>
              </c:pt>
              <c:pt idx="5234">
                <c:v>0</c:v>
              </c:pt>
              <c:pt idx="5235">
                <c:v>0</c:v>
              </c:pt>
              <c:pt idx="5236">
                <c:v>0</c:v>
              </c:pt>
              <c:pt idx="5237">
                <c:v>0</c:v>
              </c:pt>
              <c:pt idx="5238">
                <c:v>0</c:v>
              </c:pt>
              <c:pt idx="5239">
                <c:v>0</c:v>
              </c:pt>
              <c:pt idx="5240">
                <c:v>0</c:v>
              </c:pt>
              <c:pt idx="5241">
                <c:v>0</c:v>
              </c:pt>
              <c:pt idx="5242">
                <c:v>0</c:v>
              </c:pt>
              <c:pt idx="5243">
                <c:v>0</c:v>
              </c:pt>
              <c:pt idx="5244">
                <c:v>0</c:v>
              </c:pt>
              <c:pt idx="5245">
                <c:v>0</c:v>
              </c:pt>
              <c:pt idx="5246">
                <c:v>0</c:v>
              </c:pt>
              <c:pt idx="5247">
                <c:v>0</c:v>
              </c:pt>
              <c:pt idx="5248">
                <c:v>0</c:v>
              </c:pt>
              <c:pt idx="5249">
                <c:v>0</c:v>
              </c:pt>
              <c:pt idx="5250">
                <c:v>0</c:v>
              </c:pt>
              <c:pt idx="5251">
                <c:v>0</c:v>
              </c:pt>
              <c:pt idx="5252">
                <c:v>0</c:v>
              </c:pt>
              <c:pt idx="5253">
                <c:v>0</c:v>
              </c:pt>
              <c:pt idx="5254">
                <c:v>0</c:v>
              </c:pt>
              <c:pt idx="5255">
                <c:v>0</c:v>
              </c:pt>
              <c:pt idx="5256">
                <c:v>0</c:v>
              </c:pt>
              <c:pt idx="5257">
                <c:v>0</c:v>
              </c:pt>
              <c:pt idx="5258">
                <c:v>0</c:v>
              </c:pt>
              <c:pt idx="5259">
                <c:v>0</c:v>
              </c:pt>
              <c:pt idx="5260">
                <c:v>0</c:v>
              </c:pt>
              <c:pt idx="5261">
                <c:v>0</c:v>
              </c:pt>
              <c:pt idx="5262">
                <c:v>0</c:v>
              </c:pt>
              <c:pt idx="5263">
                <c:v>0</c:v>
              </c:pt>
              <c:pt idx="5264">
                <c:v>0</c:v>
              </c:pt>
              <c:pt idx="5265">
                <c:v>0</c:v>
              </c:pt>
              <c:pt idx="5266">
                <c:v>0</c:v>
              </c:pt>
              <c:pt idx="5267">
                <c:v>0</c:v>
              </c:pt>
              <c:pt idx="5268">
                <c:v>0</c:v>
              </c:pt>
              <c:pt idx="5269">
                <c:v>0</c:v>
              </c:pt>
              <c:pt idx="5270">
                <c:v>0</c:v>
              </c:pt>
              <c:pt idx="5271">
                <c:v>0</c:v>
              </c:pt>
              <c:pt idx="5272">
                <c:v>0</c:v>
              </c:pt>
              <c:pt idx="5273">
                <c:v>0</c:v>
              </c:pt>
              <c:pt idx="5274">
                <c:v>0</c:v>
              </c:pt>
              <c:pt idx="5275">
                <c:v>0</c:v>
              </c:pt>
              <c:pt idx="5276">
                <c:v>0</c:v>
              </c:pt>
              <c:pt idx="5277">
                <c:v>0</c:v>
              </c:pt>
              <c:pt idx="5278">
                <c:v>0</c:v>
              </c:pt>
              <c:pt idx="5279">
                <c:v>0</c:v>
              </c:pt>
              <c:pt idx="5280">
                <c:v>0</c:v>
              </c:pt>
              <c:pt idx="5281">
                <c:v>0</c:v>
              </c:pt>
              <c:pt idx="5282">
                <c:v>0</c:v>
              </c:pt>
              <c:pt idx="5283">
                <c:v>0</c:v>
              </c:pt>
              <c:pt idx="5284">
                <c:v>0</c:v>
              </c:pt>
              <c:pt idx="5285">
                <c:v>0</c:v>
              </c:pt>
              <c:pt idx="5286">
                <c:v>0</c:v>
              </c:pt>
              <c:pt idx="5287">
                <c:v>0</c:v>
              </c:pt>
              <c:pt idx="5288">
                <c:v>0</c:v>
              </c:pt>
              <c:pt idx="5289">
                <c:v>0</c:v>
              </c:pt>
              <c:pt idx="5290">
                <c:v>0</c:v>
              </c:pt>
              <c:pt idx="5291">
                <c:v>0</c:v>
              </c:pt>
              <c:pt idx="5292">
                <c:v>0</c:v>
              </c:pt>
              <c:pt idx="5293">
                <c:v>0</c:v>
              </c:pt>
              <c:pt idx="5294">
                <c:v>0</c:v>
              </c:pt>
              <c:pt idx="5295">
                <c:v>0</c:v>
              </c:pt>
              <c:pt idx="5296">
                <c:v>0</c:v>
              </c:pt>
              <c:pt idx="5297">
                <c:v>0</c:v>
              </c:pt>
              <c:pt idx="5298">
                <c:v>0</c:v>
              </c:pt>
              <c:pt idx="5299">
                <c:v>0</c:v>
              </c:pt>
              <c:pt idx="5300">
                <c:v>0</c:v>
              </c:pt>
              <c:pt idx="5301">
                <c:v>0</c:v>
              </c:pt>
              <c:pt idx="5302">
                <c:v>0</c:v>
              </c:pt>
              <c:pt idx="5303">
                <c:v>0</c:v>
              </c:pt>
              <c:pt idx="5304">
                <c:v>0</c:v>
              </c:pt>
              <c:pt idx="5305">
                <c:v>0</c:v>
              </c:pt>
              <c:pt idx="5306">
                <c:v>0</c:v>
              </c:pt>
              <c:pt idx="5307">
                <c:v>0</c:v>
              </c:pt>
              <c:pt idx="5308">
                <c:v>0</c:v>
              </c:pt>
              <c:pt idx="5309">
                <c:v>0</c:v>
              </c:pt>
              <c:pt idx="5310">
                <c:v>0</c:v>
              </c:pt>
              <c:pt idx="5311">
                <c:v>0</c:v>
              </c:pt>
              <c:pt idx="5312">
                <c:v>0</c:v>
              </c:pt>
              <c:pt idx="5313">
                <c:v>0</c:v>
              </c:pt>
              <c:pt idx="5314">
                <c:v>0</c:v>
              </c:pt>
              <c:pt idx="5315">
                <c:v>0</c:v>
              </c:pt>
              <c:pt idx="5316">
                <c:v>0</c:v>
              </c:pt>
              <c:pt idx="5317">
                <c:v>0</c:v>
              </c:pt>
              <c:pt idx="5318">
                <c:v>0</c:v>
              </c:pt>
              <c:pt idx="5319">
                <c:v>0</c:v>
              </c:pt>
              <c:pt idx="5320">
                <c:v>0</c:v>
              </c:pt>
              <c:pt idx="5321">
                <c:v>0</c:v>
              </c:pt>
              <c:pt idx="5322">
                <c:v>0</c:v>
              </c:pt>
              <c:pt idx="5323">
                <c:v>0</c:v>
              </c:pt>
              <c:pt idx="5324">
                <c:v>0</c:v>
              </c:pt>
              <c:pt idx="5325">
                <c:v>0</c:v>
              </c:pt>
              <c:pt idx="5326">
                <c:v>0</c:v>
              </c:pt>
              <c:pt idx="5327">
                <c:v>0</c:v>
              </c:pt>
              <c:pt idx="5328">
                <c:v>0</c:v>
              </c:pt>
              <c:pt idx="5329">
                <c:v>0</c:v>
              </c:pt>
              <c:pt idx="5330">
                <c:v>0</c:v>
              </c:pt>
              <c:pt idx="5331">
                <c:v>0</c:v>
              </c:pt>
              <c:pt idx="5332">
                <c:v>0</c:v>
              </c:pt>
              <c:pt idx="5333">
                <c:v>0</c:v>
              </c:pt>
              <c:pt idx="5334">
                <c:v>0</c:v>
              </c:pt>
              <c:pt idx="5335">
                <c:v>0</c:v>
              </c:pt>
              <c:pt idx="5336">
                <c:v>0</c:v>
              </c:pt>
              <c:pt idx="5337">
                <c:v>0</c:v>
              </c:pt>
              <c:pt idx="5338">
                <c:v>0</c:v>
              </c:pt>
              <c:pt idx="5339">
                <c:v>0</c:v>
              </c:pt>
              <c:pt idx="5340">
                <c:v>0</c:v>
              </c:pt>
              <c:pt idx="5341">
                <c:v>0</c:v>
              </c:pt>
              <c:pt idx="5342">
                <c:v>0</c:v>
              </c:pt>
              <c:pt idx="5343">
                <c:v>0</c:v>
              </c:pt>
              <c:pt idx="5344">
                <c:v>0</c:v>
              </c:pt>
              <c:pt idx="5345">
                <c:v>0</c:v>
              </c:pt>
              <c:pt idx="5346">
                <c:v>0</c:v>
              </c:pt>
              <c:pt idx="5347">
                <c:v>0</c:v>
              </c:pt>
              <c:pt idx="5348">
                <c:v>0</c:v>
              </c:pt>
              <c:pt idx="5349">
                <c:v>0</c:v>
              </c:pt>
              <c:pt idx="5350">
                <c:v>0</c:v>
              </c:pt>
              <c:pt idx="5351">
                <c:v>0</c:v>
              </c:pt>
              <c:pt idx="5352">
                <c:v>0</c:v>
              </c:pt>
              <c:pt idx="5353">
                <c:v>0</c:v>
              </c:pt>
              <c:pt idx="5354">
                <c:v>0</c:v>
              </c:pt>
              <c:pt idx="5355">
                <c:v>0</c:v>
              </c:pt>
              <c:pt idx="5356">
                <c:v>0</c:v>
              </c:pt>
              <c:pt idx="5357">
                <c:v>0</c:v>
              </c:pt>
              <c:pt idx="5358">
                <c:v>0</c:v>
              </c:pt>
              <c:pt idx="5359">
                <c:v>0</c:v>
              </c:pt>
              <c:pt idx="5360">
                <c:v>0</c:v>
              </c:pt>
              <c:pt idx="5361">
                <c:v>0</c:v>
              </c:pt>
              <c:pt idx="5362">
                <c:v>0</c:v>
              </c:pt>
              <c:pt idx="5363">
                <c:v>0</c:v>
              </c:pt>
              <c:pt idx="5364">
                <c:v>0</c:v>
              </c:pt>
              <c:pt idx="5365">
                <c:v>0</c:v>
              </c:pt>
              <c:pt idx="5366">
                <c:v>0</c:v>
              </c:pt>
              <c:pt idx="5367">
                <c:v>0</c:v>
              </c:pt>
              <c:pt idx="5368">
                <c:v>0</c:v>
              </c:pt>
              <c:pt idx="5369">
                <c:v>0</c:v>
              </c:pt>
              <c:pt idx="5370">
                <c:v>0</c:v>
              </c:pt>
              <c:pt idx="5371">
                <c:v>0</c:v>
              </c:pt>
              <c:pt idx="5372">
                <c:v>0</c:v>
              </c:pt>
              <c:pt idx="5373">
                <c:v>0</c:v>
              </c:pt>
              <c:pt idx="5374">
                <c:v>0</c:v>
              </c:pt>
              <c:pt idx="5375">
                <c:v>0</c:v>
              </c:pt>
              <c:pt idx="5376">
                <c:v>0</c:v>
              </c:pt>
              <c:pt idx="5377">
                <c:v>0</c:v>
              </c:pt>
              <c:pt idx="5378">
                <c:v>0</c:v>
              </c:pt>
              <c:pt idx="5379">
                <c:v>0</c:v>
              </c:pt>
              <c:pt idx="5380">
                <c:v>0</c:v>
              </c:pt>
              <c:pt idx="5381">
                <c:v>0</c:v>
              </c:pt>
              <c:pt idx="5382">
                <c:v>0</c:v>
              </c:pt>
              <c:pt idx="5383">
                <c:v>0</c:v>
              </c:pt>
              <c:pt idx="5384">
                <c:v>0</c:v>
              </c:pt>
              <c:pt idx="5385">
                <c:v>0</c:v>
              </c:pt>
              <c:pt idx="5386">
                <c:v>0</c:v>
              </c:pt>
              <c:pt idx="5387">
                <c:v>0</c:v>
              </c:pt>
              <c:pt idx="5388">
                <c:v>0</c:v>
              </c:pt>
              <c:pt idx="5389">
                <c:v>0</c:v>
              </c:pt>
              <c:pt idx="5390">
                <c:v>0</c:v>
              </c:pt>
              <c:pt idx="5391">
                <c:v>0</c:v>
              </c:pt>
              <c:pt idx="5392">
                <c:v>0</c:v>
              </c:pt>
              <c:pt idx="5393">
                <c:v>0</c:v>
              </c:pt>
              <c:pt idx="5394">
                <c:v>0</c:v>
              </c:pt>
              <c:pt idx="5395">
                <c:v>0</c:v>
              </c:pt>
              <c:pt idx="5396">
                <c:v>0</c:v>
              </c:pt>
              <c:pt idx="5397">
                <c:v>0</c:v>
              </c:pt>
              <c:pt idx="5398">
                <c:v>0</c:v>
              </c:pt>
              <c:pt idx="5399">
                <c:v>0</c:v>
              </c:pt>
              <c:pt idx="5400">
                <c:v>0</c:v>
              </c:pt>
              <c:pt idx="5401">
                <c:v>0</c:v>
              </c:pt>
              <c:pt idx="5402">
                <c:v>0</c:v>
              </c:pt>
              <c:pt idx="5403">
                <c:v>0</c:v>
              </c:pt>
              <c:pt idx="5404">
                <c:v>0</c:v>
              </c:pt>
              <c:pt idx="5405">
                <c:v>0</c:v>
              </c:pt>
              <c:pt idx="5406">
                <c:v>0</c:v>
              </c:pt>
              <c:pt idx="5407">
                <c:v>0</c:v>
              </c:pt>
              <c:pt idx="5408">
                <c:v>0</c:v>
              </c:pt>
              <c:pt idx="5409">
                <c:v>0</c:v>
              </c:pt>
              <c:pt idx="5410">
                <c:v>0</c:v>
              </c:pt>
              <c:pt idx="5411">
                <c:v>0</c:v>
              </c:pt>
              <c:pt idx="5412">
                <c:v>0</c:v>
              </c:pt>
              <c:pt idx="5413">
                <c:v>0</c:v>
              </c:pt>
              <c:pt idx="5414">
                <c:v>0</c:v>
              </c:pt>
              <c:pt idx="5415">
                <c:v>0</c:v>
              </c:pt>
              <c:pt idx="5416">
                <c:v>0</c:v>
              </c:pt>
              <c:pt idx="5417">
                <c:v>0</c:v>
              </c:pt>
              <c:pt idx="5418">
                <c:v>0</c:v>
              </c:pt>
              <c:pt idx="5419">
                <c:v>0</c:v>
              </c:pt>
              <c:pt idx="5420">
                <c:v>0</c:v>
              </c:pt>
              <c:pt idx="5421">
                <c:v>0</c:v>
              </c:pt>
              <c:pt idx="5422">
                <c:v>0</c:v>
              </c:pt>
              <c:pt idx="5423">
                <c:v>0</c:v>
              </c:pt>
              <c:pt idx="5424">
                <c:v>0</c:v>
              </c:pt>
              <c:pt idx="5425">
                <c:v>0</c:v>
              </c:pt>
              <c:pt idx="5426">
                <c:v>0</c:v>
              </c:pt>
              <c:pt idx="5427">
                <c:v>0</c:v>
              </c:pt>
              <c:pt idx="5428">
                <c:v>0</c:v>
              </c:pt>
              <c:pt idx="5429">
                <c:v>0</c:v>
              </c:pt>
              <c:pt idx="5430">
                <c:v>0</c:v>
              </c:pt>
              <c:pt idx="5431">
                <c:v>0</c:v>
              </c:pt>
              <c:pt idx="5432">
                <c:v>0</c:v>
              </c:pt>
              <c:pt idx="5433">
                <c:v>0</c:v>
              </c:pt>
              <c:pt idx="5434">
                <c:v>0</c:v>
              </c:pt>
              <c:pt idx="5435">
                <c:v>0</c:v>
              </c:pt>
              <c:pt idx="5436">
                <c:v>0</c:v>
              </c:pt>
              <c:pt idx="5437">
                <c:v>0</c:v>
              </c:pt>
              <c:pt idx="5438">
                <c:v>0</c:v>
              </c:pt>
              <c:pt idx="5439">
                <c:v>0</c:v>
              </c:pt>
              <c:pt idx="5440">
                <c:v>0</c:v>
              </c:pt>
              <c:pt idx="5441">
                <c:v>0</c:v>
              </c:pt>
              <c:pt idx="5442">
                <c:v>0</c:v>
              </c:pt>
              <c:pt idx="5443">
                <c:v>0</c:v>
              </c:pt>
              <c:pt idx="5444">
                <c:v>0</c:v>
              </c:pt>
              <c:pt idx="5445">
                <c:v>0</c:v>
              </c:pt>
              <c:pt idx="5446">
                <c:v>0</c:v>
              </c:pt>
              <c:pt idx="5447">
                <c:v>0</c:v>
              </c:pt>
              <c:pt idx="5448">
                <c:v>0</c:v>
              </c:pt>
              <c:pt idx="5449">
                <c:v>0</c:v>
              </c:pt>
              <c:pt idx="5450">
                <c:v>0</c:v>
              </c:pt>
              <c:pt idx="5451">
                <c:v>0</c:v>
              </c:pt>
              <c:pt idx="5452">
                <c:v>0</c:v>
              </c:pt>
              <c:pt idx="5453">
                <c:v>0</c:v>
              </c:pt>
              <c:pt idx="5454">
                <c:v>0</c:v>
              </c:pt>
              <c:pt idx="5455">
                <c:v>0</c:v>
              </c:pt>
              <c:pt idx="5456">
                <c:v>0</c:v>
              </c:pt>
              <c:pt idx="5457">
                <c:v>0</c:v>
              </c:pt>
              <c:pt idx="5458">
                <c:v>0</c:v>
              </c:pt>
              <c:pt idx="5459">
                <c:v>0</c:v>
              </c:pt>
              <c:pt idx="5460">
                <c:v>0</c:v>
              </c:pt>
              <c:pt idx="5461">
                <c:v>0</c:v>
              </c:pt>
              <c:pt idx="5462">
                <c:v>0</c:v>
              </c:pt>
              <c:pt idx="5463">
                <c:v>0</c:v>
              </c:pt>
              <c:pt idx="5464">
                <c:v>0</c:v>
              </c:pt>
              <c:pt idx="5465">
                <c:v>0</c:v>
              </c:pt>
              <c:pt idx="5466">
                <c:v>0</c:v>
              </c:pt>
              <c:pt idx="5467">
                <c:v>0</c:v>
              </c:pt>
              <c:pt idx="5468">
                <c:v>0</c:v>
              </c:pt>
              <c:pt idx="5469">
                <c:v>0</c:v>
              </c:pt>
              <c:pt idx="5470">
                <c:v>0</c:v>
              </c:pt>
              <c:pt idx="5471">
                <c:v>0</c:v>
              </c:pt>
              <c:pt idx="5472">
                <c:v>0</c:v>
              </c:pt>
              <c:pt idx="5473">
                <c:v>0</c:v>
              </c:pt>
              <c:pt idx="5474">
                <c:v>0</c:v>
              </c:pt>
              <c:pt idx="5475">
                <c:v>0</c:v>
              </c:pt>
              <c:pt idx="5476">
                <c:v>0</c:v>
              </c:pt>
              <c:pt idx="5477">
                <c:v>0</c:v>
              </c:pt>
              <c:pt idx="5478">
                <c:v>0</c:v>
              </c:pt>
              <c:pt idx="5479">
                <c:v>0</c:v>
              </c:pt>
              <c:pt idx="5480">
                <c:v>0</c:v>
              </c:pt>
              <c:pt idx="5481">
                <c:v>0</c:v>
              </c:pt>
              <c:pt idx="5482">
                <c:v>0</c:v>
              </c:pt>
              <c:pt idx="5483">
                <c:v>0</c:v>
              </c:pt>
              <c:pt idx="5484">
                <c:v>0</c:v>
              </c:pt>
              <c:pt idx="5485">
                <c:v>0</c:v>
              </c:pt>
              <c:pt idx="5486">
                <c:v>0</c:v>
              </c:pt>
              <c:pt idx="5487">
                <c:v>0</c:v>
              </c:pt>
              <c:pt idx="5488">
                <c:v>0</c:v>
              </c:pt>
              <c:pt idx="5489">
                <c:v>0</c:v>
              </c:pt>
              <c:pt idx="5490">
                <c:v>0</c:v>
              </c:pt>
              <c:pt idx="5491">
                <c:v>0</c:v>
              </c:pt>
              <c:pt idx="5492">
                <c:v>0</c:v>
              </c:pt>
              <c:pt idx="5493">
                <c:v>0</c:v>
              </c:pt>
              <c:pt idx="5494">
                <c:v>0</c:v>
              </c:pt>
              <c:pt idx="5495">
                <c:v>0</c:v>
              </c:pt>
              <c:pt idx="5496">
                <c:v>0</c:v>
              </c:pt>
              <c:pt idx="5497">
                <c:v>0</c:v>
              </c:pt>
              <c:pt idx="5498">
                <c:v>0</c:v>
              </c:pt>
              <c:pt idx="5499">
                <c:v>0</c:v>
              </c:pt>
              <c:pt idx="5500">
                <c:v>0</c:v>
              </c:pt>
              <c:pt idx="5501">
                <c:v>0</c:v>
              </c:pt>
              <c:pt idx="5502">
                <c:v>0</c:v>
              </c:pt>
              <c:pt idx="5503">
                <c:v>0</c:v>
              </c:pt>
              <c:pt idx="5504">
                <c:v>0</c:v>
              </c:pt>
              <c:pt idx="5505">
                <c:v>0</c:v>
              </c:pt>
              <c:pt idx="5506">
                <c:v>0</c:v>
              </c:pt>
              <c:pt idx="5507">
                <c:v>0</c:v>
              </c:pt>
              <c:pt idx="5508">
                <c:v>0</c:v>
              </c:pt>
              <c:pt idx="5509">
                <c:v>0</c:v>
              </c:pt>
              <c:pt idx="5510">
                <c:v>0</c:v>
              </c:pt>
              <c:pt idx="5511">
                <c:v>0</c:v>
              </c:pt>
              <c:pt idx="5512">
                <c:v>0</c:v>
              </c:pt>
              <c:pt idx="5513">
                <c:v>0</c:v>
              </c:pt>
              <c:pt idx="5514">
                <c:v>0</c:v>
              </c:pt>
              <c:pt idx="5515">
                <c:v>0</c:v>
              </c:pt>
              <c:pt idx="5516">
                <c:v>0</c:v>
              </c:pt>
              <c:pt idx="5517">
                <c:v>0</c:v>
              </c:pt>
              <c:pt idx="5518">
                <c:v>0</c:v>
              </c:pt>
              <c:pt idx="5519">
                <c:v>0</c:v>
              </c:pt>
              <c:pt idx="5520">
                <c:v>0</c:v>
              </c:pt>
              <c:pt idx="5521">
                <c:v>0</c:v>
              </c:pt>
              <c:pt idx="5522">
                <c:v>0</c:v>
              </c:pt>
              <c:pt idx="5523">
                <c:v>0</c:v>
              </c:pt>
              <c:pt idx="5524">
                <c:v>0</c:v>
              </c:pt>
              <c:pt idx="5525">
                <c:v>0</c:v>
              </c:pt>
              <c:pt idx="5526">
                <c:v>0</c:v>
              </c:pt>
              <c:pt idx="5527">
                <c:v>0</c:v>
              </c:pt>
              <c:pt idx="5528">
                <c:v>0</c:v>
              </c:pt>
              <c:pt idx="5529">
                <c:v>0</c:v>
              </c:pt>
              <c:pt idx="5530">
                <c:v>0</c:v>
              </c:pt>
              <c:pt idx="5531">
                <c:v>0</c:v>
              </c:pt>
              <c:pt idx="5532">
                <c:v>0</c:v>
              </c:pt>
              <c:pt idx="5533">
                <c:v>0</c:v>
              </c:pt>
              <c:pt idx="5534">
                <c:v>0</c:v>
              </c:pt>
              <c:pt idx="5535">
                <c:v>0</c:v>
              </c:pt>
              <c:pt idx="5536">
                <c:v>0</c:v>
              </c:pt>
              <c:pt idx="5537">
                <c:v>0</c:v>
              </c:pt>
              <c:pt idx="5538">
                <c:v>0</c:v>
              </c:pt>
              <c:pt idx="5539">
                <c:v>0</c:v>
              </c:pt>
              <c:pt idx="5540">
                <c:v>0</c:v>
              </c:pt>
              <c:pt idx="5541">
                <c:v>0</c:v>
              </c:pt>
              <c:pt idx="5542">
                <c:v>0</c:v>
              </c:pt>
              <c:pt idx="5543">
                <c:v>0</c:v>
              </c:pt>
              <c:pt idx="5544">
                <c:v>0</c:v>
              </c:pt>
              <c:pt idx="5545">
                <c:v>0</c:v>
              </c:pt>
              <c:pt idx="5546">
                <c:v>0</c:v>
              </c:pt>
              <c:pt idx="5547">
                <c:v>0</c:v>
              </c:pt>
              <c:pt idx="5548">
                <c:v>0</c:v>
              </c:pt>
              <c:pt idx="5549">
                <c:v>0</c:v>
              </c:pt>
              <c:pt idx="5550">
                <c:v>0</c:v>
              </c:pt>
              <c:pt idx="5551">
                <c:v>0</c:v>
              </c:pt>
              <c:pt idx="5552">
                <c:v>0</c:v>
              </c:pt>
              <c:pt idx="5553">
                <c:v>0</c:v>
              </c:pt>
              <c:pt idx="5554">
                <c:v>0</c:v>
              </c:pt>
              <c:pt idx="5555">
                <c:v>0</c:v>
              </c:pt>
              <c:pt idx="5556">
                <c:v>0</c:v>
              </c:pt>
              <c:pt idx="5557">
                <c:v>0</c:v>
              </c:pt>
              <c:pt idx="5558">
                <c:v>0</c:v>
              </c:pt>
              <c:pt idx="5559">
                <c:v>0</c:v>
              </c:pt>
              <c:pt idx="5560">
                <c:v>0</c:v>
              </c:pt>
              <c:pt idx="5561">
                <c:v>0</c:v>
              </c:pt>
              <c:pt idx="5562">
                <c:v>0</c:v>
              </c:pt>
              <c:pt idx="5563">
                <c:v>0</c:v>
              </c:pt>
              <c:pt idx="5564">
                <c:v>0</c:v>
              </c:pt>
              <c:pt idx="5565">
                <c:v>0</c:v>
              </c:pt>
              <c:pt idx="5566">
                <c:v>0</c:v>
              </c:pt>
              <c:pt idx="5567">
                <c:v>0</c:v>
              </c:pt>
              <c:pt idx="5568">
                <c:v>0</c:v>
              </c:pt>
              <c:pt idx="5569">
                <c:v>0</c:v>
              </c:pt>
              <c:pt idx="5570">
                <c:v>0</c:v>
              </c:pt>
              <c:pt idx="5571">
                <c:v>0</c:v>
              </c:pt>
              <c:pt idx="5572">
                <c:v>0</c:v>
              </c:pt>
              <c:pt idx="5573">
                <c:v>0</c:v>
              </c:pt>
              <c:pt idx="5574">
                <c:v>0</c:v>
              </c:pt>
              <c:pt idx="5575">
                <c:v>0</c:v>
              </c:pt>
              <c:pt idx="5576">
                <c:v>0</c:v>
              </c:pt>
              <c:pt idx="5577">
                <c:v>0</c:v>
              </c:pt>
              <c:pt idx="5578">
                <c:v>0</c:v>
              </c:pt>
              <c:pt idx="5579">
                <c:v>0</c:v>
              </c:pt>
              <c:pt idx="5580">
                <c:v>0</c:v>
              </c:pt>
              <c:pt idx="5581">
                <c:v>0</c:v>
              </c:pt>
              <c:pt idx="5582">
                <c:v>0</c:v>
              </c:pt>
              <c:pt idx="5583">
                <c:v>0</c:v>
              </c:pt>
              <c:pt idx="5584">
                <c:v>0</c:v>
              </c:pt>
              <c:pt idx="5585">
                <c:v>0</c:v>
              </c:pt>
              <c:pt idx="5586">
                <c:v>0</c:v>
              </c:pt>
              <c:pt idx="5587">
                <c:v>0</c:v>
              </c:pt>
              <c:pt idx="5588">
                <c:v>0</c:v>
              </c:pt>
              <c:pt idx="5589">
                <c:v>0</c:v>
              </c:pt>
              <c:pt idx="5590">
                <c:v>0</c:v>
              </c:pt>
              <c:pt idx="5591">
                <c:v>0</c:v>
              </c:pt>
              <c:pt idx="5592">
                <c:v>0</c:v>
              </c:pt>
              <c:pt idx="5593">
                <c:v>0</c:v>
              </c:pt>
              <c:pt idx="5594">
                <c:v>0</c:v>
              </c:pt>
              <c:pt idx="5595">
                <c:v>0</c:v>
              </c:pt>
              <c:pt idx="5596">
                <c:v>0</c:v>
              </c:pt>
              <c:pt idx="5597">
                <c:v>0</c:v>
              </c:pt>
              <c:pt idx="5598">
                <c:v>0</c:v>
              </c:pt>
              <c:pt idx="5599">
                <c:v>0</c:v>
              </c:pt>
              <c:pt idx="5600">
                <c:v>0</c:v>
              </c:pt>
              <c:pt idx="5601">
                <c:v>0</c:v>
              </c:pt>
              <c:pt idx="5602">
                <c:v>0</c:v>
              </c:pt>
              <c:pt idx="5603">
                <c:v>0</c:v>
              </c:pt>
              <c:pt idx="5604">
                <c:v>0</c:v>
              </c:pt>
              <c:pt idx="5605">
                <c:v>0</c:v>
              </c:pt>
              <c:pt idx="5606">
                <c:v>0</c:v>
              </c:pt>
              <c:pt idx="5607">
                <c:v>0</c:v>
              </c:pt>
              <c:pt idx="5608">
                <c:v>0</c:v>
              </c:pt>
              <c:pt idx="5609">
                <c:v>0</c:v>
              </c:pt>
              <c:pt idx="5610">
                <c:v>0</c:v>
              </c:pt>
              <c:pt idx="5611">
                <c:v>0</c:v>
              </c:pt>
              <c:pt idx="5612">
                <c:v>0</c:v>
              </c:pt>
              <c:pt idx="5613">
                <c:v>0</c:v>
              </c:pt>
              <c:pt idx="5614">
                <c:v>0</c:v>
              </c:pt>
              <c:pt idx="5615">
                <c:v>0</c:v>
              </c:pt>
              <c:pt idx="5616">
                <c:v>0</c:v>
              </c:pt>
              <c:pt idx="5617">
                <c:v>0</c:v>
              </c:pt>
              <c:pt idx="5618">
                <c:v>0</c:v>
              </c:pt>
              <c:pt idx="5619">
                <c:v>0</c:v>
              </c:pt>
              <c:pt idx="5620">
                <c:v>0</c:v>
              </c:pt>
              <c:pt idx="5621">
                <c:v>0</c:v>
              </c:pt>
              <c:pt idx="5622">
                <c:v>0</c:v>
              </c:pt>
              <c:pt idx="5623">
                <c:v>0</c:v>
              </c:pt>
              <c:pt idx="5624">
                <c:v>0</c:v>
              </c:pt>
              <c:pt idx="5625">
                <c:v>0</c:v>
              </c:pt>
              <c:pt idx="5626">
                <c:v>0</c:v>
              </c:pt>
              <c:pt idx="5627">
                <c:v>0</c:v>
              </c:pt>
              <c:pt idx="5628">
                <c:v>0</c:v>
              </c:pt>
              <c:pt idx="5629">
                <c:v>0</c:v>
              </c:pt>
              <c:pt idx="5630">
                <c:v>0</c:v>
              </c:pt>
              <c:pt idx="5631">
                <c:v>0</c:v>
              </c:pt>
              <c:pt idx="5632">
                <c:v>0</c:v>
              </c:pt>
              <c:pt idx="5633">
                <c:v>0</c:v>
              </c:pt>
              <c:pt idx="5634">
                <c:v>0</c:v>
              </c:pt>
              <c:pt idx="5635">
                <c:v>0</c:v>
              </c:pt>
              <c:pt idx="5636">
                <c:v>0</c:v>
              </c:pt>
              <c:pt idx="5637">
                <c:v>0</c:v>
              </c:pt>
              <c:pt idx="5638">
                <c:v>0</c:v>
              </c:pt>
              <c:pt idx="5639">
                <c:v>0</c:v>
              </c:pt>
              <c:pt idx="5640">
                <c:v>0</c:v>
              </c:pt>
              <c:pt idx="5641">
                <c:v>0</c:v>
              </c:pt>
              <c:pt idx="5642">
                <c:v>0</c:v>
              </c:pt>
              <c:pt idx="5643">
                <c:v>0</c:v>
              </c:pt>
              <c:pt idx="5644">
                <c:v>0</c:v>
              </c:pt>
              <c:pt idx="5645">
                <c:v>0</c:v>
              </c:pt>
              <c:pt idx="5646">
                <c:v>0</c:v>
              </c:pt>
              <c:pt idx="5647">
                <c:v>0</c:v>
              </c:pt>
              <c:pt idx="5648">
                <c:v>0</c:v>
              </c:pt>
              <c:pt idx="5649">
                <c:v>0</c:v>
              </c:pt>
              <c:pt idx="5650">
                <c:v>0</c:v>
              </c:pt>
              <c:pt idx="5651">
                <c:v>0</c:v>
              </c:pt>
              <c:pt idx="5652">
                <c:v>0</c:v>
              </c:pt>
              <c:pt idx="5653">
                <c:v>0</c:v>
              </c:pt>
              <c:pt idx="5654">
                <c:v>0</c:v>
              </c:pt>
              <c:pt idx="5655">
                <c:v>0</c:v>
              </c:pt>
              <c:pt idx="5656">
                <c:v>0</c:v>
              </c:pt>
              <c:pt idx="5657">
                <c:v>0</c:v>
              </c:pt>
              <c:pt idx="5658">
                <c:v>0</c:v>
              </c:pt>
              <c:pt idx="5659">
                <c:v>0</c:v>
              </c:pt>
              <c:pt idx="5660">
                <c:v>0</c:v>
              </c:pt>
              <c:pt idx="5661">
                <c:v>0</c:v>
              </c:pt>
              <c:pt idx="5662">
                <c:v>0</c:v>
              </c:pt>
              <c:pt idx="5663">
                <c:v>0</c:v>
              </c:pt>
              <c:pt idx="5664">
                <c:v>0</c:v>
              </c:pt>
              <c:pt idx="5665">
                <c:v>0</c:v>
              </c:pt>
              <c:pt idx="5666">
                <c:v>0</c:v>
              </c:pt>
              <c:pt idx="5667">
                <c:v>0</c:v>
              </c:pt>
              <c:pt idx="5668">
                <c:v>0</c:v>
              </c:pt>
              <c:pt idx="5669">
                <c:v>0</c:v>
              </c:pt>
              <c:pt idx="5670">
                <c:v>0</c:v>
              </c:pt>
              <c:pt idx="5671">
                <c:v>0</c:v>
              </c:pt>
              <c:pt idx="5672">
                <c:v>0</c:v>
              </c:pt>
              <c:pt idx="5673">
                <c:v>0</c:v>
              </c:pt>
              <c:pt idx="5674">
                <c:v>0</c:v>
              </c:pt>
              <c:pt idx="5675">
                <c:v>0</c:v>
              </c:pt>
              <c:pt idx="5676">
                <c:v>0</c:v>
              </c:pt>
              <c:pt idx="5677">
                <c:v>0</c:v>
              </c:pt>
              <c:pt idx="5678">
                <c:v>0</c:v>
              </c:pt>
              <c:pt idx="5679">
                <c:v>0</c:v>
              </c:pt>
              <c:pt idx="5680">
                <c:v>0</c:v>
              </c:pt>
              <c:pt idx="5681">
                <c:v>0</c:v>
              </c:pt>
              <c:pt idx="5682">
                <c:v>0</c:v>
              </c:pt>
              <c:pt idx="5683">
                <c:v>0</c:v>
              </c:pt>
              <c:pt idx="5684">
                <c:v>0</c:v>
              </c:pt>
              <c:pt idx="5685">
                <c:v>0</c:v>
              </c:pt>
              <c:pt idx="5686">
                <c:v>0</c:v>
              </c:pt>
              <c:pt idx="5687">
                <c:v>0</c:v>
              </c:pt>
              <c:pt idx="5688">
                <c:v>0</c:v>
              </c:pt>
              <c:pt idx="5689">
                <c:v>0</c:v>
              </c:pt>
              <c:pt idx="5690">
                <c:v>0</c:v>
              </c:pt>
              <c:pt idx="5691">
                <c:v>0</c:v>
              </c:pt>
              <c:pt idx="5692">
                <c:v>0</c:v>
              </c:pt>
              <c:pt idx="5693">
                <c:v>0</c:v>
              </c:pt>
              <c:pt idx="5694">
                <c:v>0</c:v>
              </c:pt>
              <c:pt idx="5695">
                <c:v>0</c:v>
              </c:pt>
              <c:pt idx="5696">
                <c:v>0</c:v>
              </c:pt>
              <c:pt idx="5697">
                <c:v>0</c:v>
              </c:pt>
              <c:pt idx="5698">
                <c:v>0</c:v>
              </c:pt>
              <c:pt idx="5699">
                <c:v>0</c:v>
              </c:pt>
              <c:pt idx="5700">
                <c:v>0</c:v>
              </c:pt>
              <c:pt idx="5701">
                <c:v>0</c:v>
              </c:pt>
              <c:pt idx="5702">
                <c:v>0</c:v>
              </c:pt>
              <c:pt idx="5703">
                <c:v>0</c:v>
              </c:pt>
              <c:pt idx="5704">
                <c:v>0</c:v>
              </c:pt>
              <c:pt idx="5705">
                <c:v>0</c:v>
              </c:pt>
              <c:pt idx="5706">
                <c:v>0</c:v>
              </c:pt>
              <c:pt idx="5707">
                <c:v>0</c:v>
              </c:pt>
              <c:pt idx="5708">
                <c:v>0</c:v>
              </c:pt>
              <c:pt idx="5709">
                <c:v>0</c:v>
              </c:pt>
              <c:pt idx="5710">
                <c:v>0</c:v>
              </c:pt>
              <c:pt idx="5711">
                <c:v>0</c:v>
              </c:pt>
              <c:pt idx="5712">
                <c:v>0</c:v>
              </c:pt>
              <c:pt idx="5713">
                <c:v>0</c:v>
              </c:pt>
              <c:pt idx="5714">
                <c:v>0</c:v>
              </c:pt>
              <c:pt idx="5715">
                <c:v>0</c:v>
              </c:pt>
              <c:pt idx="5716">
                <c:v>0</c:v>
              </c:pt>
              <c:pt idx="5717">
                <c:v>0</c:v>
              </c:pt>
              <c:pt idx="5718">
                <c:v>0</c:v>
              </c:pt>
              <c:pt idx="5719">
                <c:v>0</c:v>
              </c:pt>
              <c:pt idx="5720">
                <c:v>0</c:v>
              </c:pt>
              <c:pt idx="5721">
                <c:v>0</c:v>
              </c:pt>
              <c:pt idx="5722">
                <c:v>0</c:v>
              </c:pt>
              <c:pt idx="5723">
                <c:v>0</c:v>
              </c:pt>
              <c:pt idx="5724">
                <c:v>0</c:v>
              </c:pt>
              <c:pt idx="5725">
                <c:v>0</c:v>
              </c:pt>
              <c:pt idx="5726">
                <c:v>0</c:v>
              </c:pt>
              <c:pt idx="5727">
                <c:v>0</c:v>
              </c:pt>
              <c:pt idx="5728">
                <c:v>0</c:v>
              </c:pt>
              <c:pt idx="5729">
                <c:v>0</c:v>
              </c:pt>
              <c:pt idx="5730">
                <c:v>0</c:v>
              </c:pt>
              <c:pt idx="5731">
                <c:v>0</c:v>
              </c:pt>
              <c:pt idx="5732">
                <c:v>0</c:v>
              </c:pt>
              <c:pt idx="5733">
                <c:v>0</c:v>
              </c:pt>
              <c:pt idx="5734">
                <c:v>0</c:v>
              </c:pt>
              <c:pt idx="5735">
                <c:v>0</c:v>
              </c:pt>
              <c:pt idx="5736">
                <c:v>0</c:v>
              </c:pt>
              <c:pt idx="5737">
                <c:v>0</c:v>
              </c:pt>
              <c:pt idx="5738">
                <c:v>0</c:v>
              </c:pt>
              <c:pt idx="5739">
                <c:v>0</c:v>
              </c:pt>
              <c:pt idx="5740">
                <c:v>0</c:v>
              </c:pt>
              <c:pt idx="5741">
                <c:v>0</c:v>
              </c:pt>
              <c:pt idx="5742">
                <c:v>0</c:v>
              </c:pt>
              <c:pt idx="5743">
                <c:v>0</c:v>
              </c:pt>
              <c:pt idx="5744">
                <c:v>0</c:v>
              </c:pt>
              <c:pt idx="5745">
                <c:v>0</c:v>
              </c:pt>
              <c:pt idx="5746">
                <c:v>0</c:v>
              </c:pt>
              <c:pt idx="5747">
                <c:v>0</c:v>
              </c:pt>
              <c:pt idx="5748">
                <c:v>0</c:v>
              </c:pt>
              <c:pt idx="5749">
                <c:v>0</c:v>
              </c:pt>
              <c:pt idx="5750">
                <c:v>0</c:v>
              </c:pt>
              <c:pt idx="5751">
                <c:v>0</c:v>
              </c:pt>
              <c:pt idx="5752">
                <c:v>0</c:v>
              </c:pt>
              <c:pt idx="5753">
                <c:v>0</c:v>
              </c:pt>
              <c:pt idx="5754">
                <c:v>0</c:v>
              </c:pt>
              <c:pt idx="5755">
                <c:v>0</c:v>
              </c:pt>
              <c:pt idx="5756">
                <c:v>0</c:v>
              </c:pt>
              <c:pt idx="5757">
                <c:v>0</c:v>
              </c:pt>
              <c:pt idx="5758">
                <c:v>0</c:v>
              </c:pt>
              <c:pt idx="5759">
                <c:v>0</c:v>
              </c:pt>
              <c:pt idx="5760">
                <c:v>0</c:v>
              </c:pt>
              <c:pt idx="5761">
                <c:v>0</c:v>
              </c:pt>
              <c:pt idx="5762">
                <c:v>0</c:v>
              </c:pt>
              <c:pt idx="5763">
                <c:v>0</c:v>
              </c:pt>
              <c:pt idx="5764">
                <c:v>0</c:v>
              </c:pt>
              <c:pt idx="5765">
                <c:v>0</c:v>
              </c:pt>
              <c:pt idx="5766">
                <c:v>0</c:v>
              </c:pt>
              <c:pt idx="5767">
                <c:v>0</c:v>
              </c:pt>
              <c:pt idx="5768">
                <c:v>0</c:v>
              </c:pt>
              <c:pt idx="5769">
                <c:v>0</c:v>
              </c:pt>
              <c:pt idx="5770">
                <c:v>0</c:v>
              </c:pt>
              <c:pt idx="5771">
                <c:v>0</c:v>
              </c:pt>
              <c:pt idx="5772">
                <c:v>0</c:v>
              </c:pt>
              <c:pt idx="5773">
                <c:v>0</c:v>
              </c:pt>
              <c:pt idx="5774">
                <c:v>0</c:v>
              </c:pt>
              <c:pt idx="5775">
                <c:v>0</c:v>
              </c:pt>
              <c:pt idx="5776">
                <c:v>0</c:v>
              </c:pt>
              <c:pt idx="5777">
                <c:v>0</c:v>
              </c:pt>
              <c:pt idx="5778">
                <c:v>0</c:v>
              </c:pt>
              <c:pt idx="5779">
                <c:v>0</c:v>
              </c:pt>
              <c:pt idx="5780">
                <c:v>0</c:v>
              </c:pt>
              <c:pt idx="5781">
                <c:v>0</c:v>
              </c:pt>
              <c:pt idx="5782">
                <c:v>0</c:v>
              </c:pt>
              <c:pt idx="5783">
                <c:v>0</c:v>
              </c:pt>
              <c:pt idx="5784">
                <c:v>0</c:v>
              </c:pt>
              <c:pt idx="5785">
                <c:v>0</c:v>
              </c:pt>
              <c:pt idx="5786">
                <c:v>0</c:v>
              </c:pt>
              <c:pt idx="5787">
                <c:v>0</c:v>
              </c:pt>
              <c:pt idx="5788">
                <c:v>0</c:v>
              </c:pt>
              <c:pt idx="5789">
                <c:v>0</c:v>
              </c:pt>
              <c:pt idx="5790">
                <c:v>0</c:v>
              </c:pt>
              <c:pt idx="5791">
                <c:v>0</c:v>
              </c:pt>
              <c:pt idx="5792">
                <c:v>0</c:v>
              </c:pt>
              <c:pt idx="5793">
                <c:v>0</c:v>
              </c:pt>
              <c:pt idx="5794">
                <c:v>0</c:v>
              </c:pt>
              <c:pt idx="5795">
                <c:v>0</c:v>
              </c:pt>
              <c:pt idx="5796">
                <c:v>0</c:v>
              </c:pt>
              <c:pt idx="5797">
                <c:v>0</c:v>
              </c:pt>
              <c:pt idx="5798">
                <c:v>0</c:v>
              </c:pt>
              <c:pt idx="5799">
                <c:v>0</c:v>
              </c:pt>
              <c:pt idx="5800">
                <c:v>0</c:v>
              </c:pt>
              <c:pt idx="5801">
                <c:v>0</c:v>
              </c:pt>
              <c:pt idx="5802">
                <c:v>0</c:v>
              </c:pt>
              <c:pt idx="5803">
                <c:v>0</c:v>
              </c:pt>
              <c:pt idx="5804">
                <c:v>0</c:v>
              </c:pt>
              <c:pt idx="5805">
                <c:v>0</c:v>
              </c:pt>
              <c:pt idx="5806">
                <c:v>0</c:v>
              </c:pt>
              <c:pt idx="5807">
                <c:v>0</c:v>
              </c:pt>
              <c:pt idx="5808">
                <c:v>0</c:v>
              </c:pt>
              <c:pt idx="5809">
                <c:v>0</c:v>
              </c:pt>
              <c:pt idx="5810">
                <c:v>0</c:v>
              </c:pt>
              <c:pt idx="5811">
                <c:v>0</c:v>
              </c:pt>
              <c:pt idx="5812">
                <c:v>0</c:v>
              </c:pt>
              <c:pt idx="5813">
                <c:v>0</c:v>
              </c:pt>
              <c:pt idx="5814">
                <c:v>0</c:v>
              </c:pt>
              <c:pt idx="5815">
                <c:v>0</c:v>
              </c:pt>
              <c:pt idx="5816">
                <c:v>0</c:v>
              </c:pt>
              <c:pt idx="5817">
                <c:v>0</c:v>
              </c:pt>
              <c:pt idx="5818">
                <c:v>0</c:v>
              </c:pt>
              <c:pt idx="5819">
                <c:v>0</c:v>
              </c:pt>
              <c:pt idx="5820">
                <c:v>0</c:v>
              </c:pt>
              <c:pt idx="5821">
                <c:v>0</c:v>
              </c:pt>
              <c:pt idx="5822">
                <c:v>0</c:v>
              </c:pt>
              <c:pt idx="5823">
                <c:v>0</c:v>
              </c:pt>
              <c:pt idx="5824">
                <c:v>0</c:v>
              </c:pt>
              <c:pt idx="5825">
                <c:v>0</c:v>
              </c:pt>
              <c:pt idx="5826">
                <c:v>0</c:v>
              </c:pt>
              <c:pt idx="5827">
                <c:v>0</c:v>
              </c:pt>
              <c:pt idx="5828">
                <c:v>0</c:v>
              </c:pt>
              <c:pt idx="5829">
                <c:v>0</c:v>
              </c:pt>
              <c:pt idx="5830">
                <c:v>0</c:v>
              </c:pt>
              <c:pt idx="5831">
                <c:v>0</c:v>
              </c:pt>
              <c:pt idx="5832">
                <c:v>0</c:v>
              </c:pt>
              <c:pt idx="5833">
                <c:v>0</c:v>
              </c:pt>
              <c:pt idx="5834">
                <c:v>0</c:v>
              </c:pt>
              <c:pt idx="5835">
                <c:v>0</c:v>
              </c:pt>
              <c:pt idx="5836">
                <c:v>0</c:v>
              </c:pt>
              <c:pt idx="5837">
                <c:v>0</c:v>
              </c:pt>
              <c:pt idx="5838">
                <c:v>0</c:v>
              </c:pt>
              <c:pt idx="5839">
                <c:v>0</c:v>
              </c:pt>
              <c:pt idx="5840">
                <c:v>0</c:v>
              </c:pt>
              <c:pt idx="5841">
                <c:v>0</c:v>
              </c:pt>
              <c:pt idx="5842">
                <c:v>0</c:v>
              </c:pt>
              <c:pt idx="5843">
                <c:v>0</c:v>
              </c:pt>
              <c:pt idx="5844">
                <c:v>0</c:v>
              </c:pt>
              <c:pt idx="5845">
                <c:v>0</c:v>
              </c:pt>
              <c:pt idx="5846">
                <c:v>0</c:v>
              </c:pt>
              <c:pt idx="5847">
                <c:v>0</c:v>
              </c:pt>
              <c:pt idx="5848">
                <c:v>0</c:v>
              </c:pt>
              <c:pt idx="5849">
                <c:v>0</c:v>
              </c:pt>
              <c:pt idx="5850">
                <c:v>0</c:v>
              </c:pt>
              <c:pt idx="5851">
                <c:v>0</c:v>
              </c:pt>
              <c:pt idx="5852">
                <c:v>0</c:v>
              </c:pt>
              <c:pt idx="5853">
                <c:v>0</c:v>
              </c:pt>
              <c:pt idx="5854">
                <c:v>0</c:v>
              </c:pt>
              <c:pt idx="5855">
                <c:v>0</c:v>
              </c:pt>
              <c:pt idx="5856">
                <c:v>0</c:v>
              </c:pt>
              <c:pt idx="5857">
                <c:v>0</c:v>
              </c:pt>
              <c:pt idx="5858">
                <c:v>0</c:v>
              </c:pt>
              <c:pt idx="5859">
                <c:v>0</c:v>
              </c:pt>
              <c:pt idx="5860">
                <c:v>0</c:v>
              </c:pt>
              <c:pt idx="5861">
                <c:v>0</c:v>
              </c:pt>
              <c:pt idx="5862">
                <c:v>0</c:v>
              </c:pt>
              <c:pt idx="5863">
                <c:v>0</c:v>
              </c:pt>
              <c:pt idx="5864">
                <c:v>0</c:v>
              </c:pt>
              <c:pt idx="5865">
                <c:v>0</c:v>
              </c:pt>
              <c:pt idx="5866">
                <c:v>0</c:v>
              </c:pt>
              <c:pt idx="5867">
                <c:v>0</c:v>
              </c:pt>
              <c:pt idx="5868">
                <c:v>0</c:v>
              </c:pt>
              <c:pt idx="5869">
                <c:v>0</c:v>
              </c:pt>
              <c:pt idx="5870">
                <c:v>0</c:v>
              </c:pt>
              <c:pt idx="5871">
                <c:v>0</c:v>
              </c:pt>
              <c:pt idx="5872">
                <c:v>0</c:v>
              </c:pt>
              <c:pt idx="5873">
                <c:v>0</c:v>
              </c:pt>
              <c:pt idx="5874">
                <c:v>0</c:v>
              </c:pt>
              <c:pt idx="5875">
                <c:v>0</c:v>
              </c:pt>
              <c:pt idx="5876">
                <c:v>0</c:v>
              </c:pt>
              <c:pt idx="5877">
                <c:v>0</c:v>
              </c:pt>
              <c:pt idx="5878">
                <c:v>0</c:v>
              </c:pt>
              <c:pt idx="5879">
                <c:v>0</c:v>
              </c:pt>
              <c:pt idx="5880">
                <c:v>0</c:v>
              </c:pt>
              <c:pt idx="5881">
                <c:v>0</c:v>
              </c:pt>
              <c:pt idx="5882">
                <c:v>0</c:v>
              </c:pt>
              <c:pt idx="5883">
                <c:v>0</c:v>
              </c:pt>
              <c:pt idx="5884">
                <c:v>0</c:v>
              </c:pt>
              <c:pt idx="5885">
                <c:v>0</c:v>
              </c:pt>
              <c:pt idx="5886">
                <c:v>0</c:v>
              </c:pt>
              <c:pt idx="5887">
                <c:v>0</c:v>
              </c:pt>
              <c:pt idx="5888">
                <c:v>0</c:v>
              </c:pt>
              <c:pt idx="5889">
                <c:v>0</c:v>
              </c:pt>
              <c:pt idx="5890">
                <c:v>0</c:v>
              </c:pt>
              <c:pt idx="5891">
                <c:v>0</c:v>
              </c:pt>
              <c:pt idx="5892">
                <c:v>0</c:v>
              </c:pt>
              <c:pt idx="5893">
                <c:v>0</c:v>
              </c:pt>
              <c:pt idx="5894">
                <c:v>0</c:v>
              </c:pt>
              <c:pt idx="5895">
                <c:v>0</c:v>
              </c:pt>
              <c:pt idx="5896">
                <c:v>0</c:v>
              </c:pt>
              <c:pt idx="5897">
                <c:v>0</c:v>
              </c:pt>
              <c:pt idx="5898">
                <c:v>0</c:v>
              </c:pt>
              <c:pt idx="5899">
                <c:v>0</c:v>
              </c:pt>
              <c:pt idx="5900">
                <c:v>0</c:v>
              </c:pt>
              <c:pt idx="5901">
                <c:v>0</c:v>
              </c:pt>
              <c:pt idx="5902">
                <c:v>0</c:v>
              </c:pt>
              <c:pt idx="5903">
                <c:v>0</c:v>
              </c:pt>
              <c:pt idx="5904">
                <c:v>0</c:v>
              </c:pt>
              <c:pt idx="5905">
                <c:v>0</c:v>
              </c:pt>
              <c:pt idx="5906">
                <c:v>0</c:v>
              </c:pt>
              <c:pt idx="5907">
                <c:v>0</c:v>
              </c:pt>
              <c:pt idx="5908">
                <c:v>0</c:v>
              </c:pt>
              <c:pt idx="5909">
                <c:v>0</c:v>
              </c:pt>
              <c:pt idx="5910">
                <c:v>0</c:v>
              </c:pt>
              <c:pt idx="5911">
                <c:v>0</c:v>
              </c:pt>
              <c:pt idx="5912">
                <c:v>0</c:v>
              </c:pt>
              <c:pt idx="5913">
                <c:v>0</c:v>
              </c:pt>
              <c:pt idx="5914">
                <c:v>0</c:v>
              </c:pt>
              <c:pt idx="5915">
                <c:v>0</c:v>
              </c:pt>
              <c:pt idx="5916">
                <c:v>0</c:v>
              </c:pt>
              <c:pt idx="5917">
                <c:v>0</c:v>
              </c:pt>
              <c:pt idx="5918">
                <c:v>0</c:v>
              </c:pt>
              <c:pt idx="5919">
                <c:v>0</c:v>
              </c:pt>
              <c:pt idx="5920">
                <c:v>0</c:v>
              </c:pt>
              <c:pt idx="5921">
                <c:v>0</c:v>
              </c:pt>
              <c:pt idx="5922">
                <c:v>0</c:v>
              </c:pt>
              <c:pt idx="5923">
                <c:v>0</c:v>
              </c:pt>
              <c:pt idx="5924">
                <c:v>0</c:v>
              </c:pt>
              <c:pt idx="5925">
                <c:v>0</c:v>
              </c:pt>
              <c:pt idx="5926">
                <c:v>0</c:v>
              </c:pt>
              <c:pt idx="5927">
                <c:v>0</c:v>
              </c:pt>
              <c:pt idx="5928">
                <c:v>0</c:v>
              </c:pt>
              <c:pt idx="5929">
                <c:v>0</c:v>
              </c:pt>
              <c:pt idx="5930">
                <c:v>0</c:v>
              </c:pt>
              <c:pt idx="5931">
                <c:v>0</c:v>
              </c:pt>
              <c:pt idx="5932">
                <c:v>0</c:v>
              </c:pt>
              <c:pt idx="5933">
                <c:v>0</c:v>
              </c:pt>
              <c:pt idx="5934">
                <c:v>0</c:v>
              </c:pt>
              <c:pt idx="5935">
                <c:v>0</c:v>
              </c:pt>
              <c:pt idx="5936">
                <c:v>0</c:v>
              </c:pt>
              <c:pt idx="5937">
                <c:v>0</c:v>
              </c:pt>
              <c:pt idx="5938">
                <c:v>0</c:v>
              </c:pt>
              <c:pt idx="5939">
                <c:v>0</c:v>
              </c:pt>
              <c:pt idx="5940">
                <c:v>0</c:v>
              </c:pt>
              <c:pt idx="5941">
                <c:v>0</c:v>
              </c:pt>
              <c:pt idx="5942">
                <c:v>0</c:v>
              </c:pt>
              <c:pt idx="5943">
                <c:v>0</c:v>
              </c:pt>
              <c:pt idx="5944">
                <c:v>0</c:v>
              </c:pt>
              <c:pt idx="5945">
                <c:v>0</c:v>
              </c:pt>
              <c:pt idx="5946">
                <c:v>0</c:v>
              </c:pt>
              <c:pt idx="5947">
                <c:v>0</c:v>
              </c:pt>
              <c:pt idx="5948">
                <c:v>0</c:v>
              </c:pt>
              <c:pt idx="5949">
                <c:v>0</c:v>
              </c:pt>
              <c:pt idx="5950">
                <c:v>0</c:v>
              </c:pt>
              <c:pt idx="5951">
                <c:v>0</c:v>
              </c:pt>
              <c:pt idx="5952">
                <c:v>0</c:v>
              </c:pt>
              <c:pt idx="5953">
                <c:v>0</c:v>
              </c:pt>
              <c:pt idx="5954">
                <c:v>0</c:v>
              </c:pt>
              <c:pt idx="5955">
                <c:v>0</c:v>
              </c:pt>
              <c:pt idx="5956">
                <c:v>0</c:v>
              </c:pt>
              <c:pt idx="5957">
                <c:v>0</c:v>
              </c:pt>
              <c:pt idx="5958">
                <c:v>0</c:v>
              </c:pt>
              <c:pt idx="5959">
                <c:v>0</c:v>
              </c:pt>
              <c:pt idx="5960">
                <c:v>0</c:v>
              </c:pt>
              <c:pt idx="5961">
                <c:v>0</c:v>
              </c:pt>
              <c:pt idx="5962">
                <c:v>0</c:v>
              </c:pt>
              <c:pt idx="5963">
                <c:v>0</c:v>
              </c:pt>
              <c:pt idx="5964">
                <c:v>0</c:v>
              </c:pt>
              <c:pt idx="5965">
                <c:v>0</c:v>
              </c:pt>
              <c:pt idx="5966">
                <c:v>0</c:v>
              </c:pt>
              <c:pt idx="5967">
                <c:v>0</c:v>
              </c:pt>
              <c:pt idx="5968">
                <c:v>0</c:v>
              </c:pt>
              <c:pt idx="5969">
                <c:v>0</c:v>
              </c:pt>
              <c:pt idx="5970">
                <c:v>0</c:v>
              </c:pt>
              <c:pt idx="5971">
                <c:v>0</c:v>
              </c:pt>
              <c:pt idx="5972">
                <c:v>0</c:v>
              </c:pt>
              <c:pt idx="5973">
                <c:v>0</c:v>
              </c:pt>
              <c:pt idx="5974">
                <c:v>0</c:v>
              </c:pt>
              <c:pt idx="5975">
                <c:v>0</c:v>
              </c:pt>
              <c:pt idx="5976">
                <c:v>0</c:v>
              </c:pt>
              <c:pt idx="5977">
                <c:v>0</c:v>
              </c:pt>
              <c:pt idx="5978">
                <c:v>0</c:v>
              </c:pt>
              <c:pt idx="5979">
                <c:v>0</c:v>
              </c:pt>
              <c:pt idx="5980">
                <c:v>0</c:v>
              </c:pt>
              <c:pt idx="5981">
                <c:v>0</c:v>
              </c:pt>
              <c:pt idx="5982">
                <c:v>0</c:v>
              </c:pt>
              <c:pt idx="5983">
                <c:v>0</c:v>
              </c:pt>
              <c:pt idx="5984">
                <c:v>0</c:v>
              </c:pt>
              <c:pt idx="5985">
                <c:v>0</c:v>
              </c:pt>
              <c:pt idx="5986">
                <c:v>0</c:v>
              </c:pt>
              <c:pt idx="5987">
                <c:v>0</c:v>
              </c:pt>
              <c:pt idx="5988">
                <c:v>0</c:v>
              </c:pt>
              <c:pt idx="5989">
                <c:v>0</c:v>
              </c:pt>
              <c:pt idx="5990">
                <c:v>0</c:v>
              </c:pt>
              <c:pt idx="5991">
                <c:v>0</c:v>
              </c:pt>
              <c:pt idx="5992">
                <c:v>0</c:v>
              </c:pt>
              <c:pt idx="5993">
                <c:v>0</c:v>
              </c:pt>
              <c:pt idx="5994">
                <c:v>0</c:v>
              </c:pt>
              <c:pt idx="5995">
                <c:v>0</c:v>
              </c:pt>
              <c:pt idx="5996">
                <c:v>0</c:v>
              </c:pt>
              <c:pt idx="5997">
                <c:v>0</c:v>
              </c:pt>
              <c:pt idx="5998">
                <c:v>0</c:v>
              </c:pt>
              <c:pt idx="5999">
                <c:v>0</c:v>
              </c:pt>
              <c:pt idx="6000">
                <c:v>0</c:v>
              </c:pt>
              <c:pt idx="6001">
                <c:v>0</c:v>
              </c:pt>
              <c:pt idx="6002">
                <c:v>0</c:v>
              </c:pt>
              <c:pt idx="6003">
                <c:v>0</c:v>
              </c:pt>
              <c:pt idx="6004">
                <c:v>0</c:v>
              </c:pt>
              <c:pt idx="6005">
                <c:v>0</c:v>
              </c:pt>
              <c:pt idx="6006">
                <c:v>0</c:v>
              </c:pt>
              <c:pt idx="6007">
                <c:v>0</c:v>
              </c:pt>
              <c:pt idx="6008">
                <c:v>0</c:v>
              </c:pt>
              <c:pt idx="6009">
                <c:v>0</c:v>
              </c:pt>
              <c:pt idx="6010">
                <c:v>0</c:v>
              </c:pt>
              <c:pt idx="6011">
                <c:v>0</c:v>
              </c:pt>
              <c:pt idx="6012">
                <c:v>0</c:v>
              </c:pt>
              <c:pt idx="6013">
                <c:v>0</c:v>
              </c:pt>
              <c:pt idx="6014">
                <c:v>0</c:v>
              </c:pt>
              <c:pt idx="6015">
                <c:v>0</c:v>
              </c:pt>
              <c:pt idx="6016">
                <c:v>0</c:v>
              </c:pt>
              <c:pt idx="6017">
                <c:v>0</c:v>
              </c:pt>
              <c:pt idx="6018">
                <c:v>0</c:v>
              </c:pt>
              <c:pt idx="6019">
                <c:v>0</c:v>
              </c:pt>
              <c:pt idx="6020">
                <c:v>0</c:v>
              </c:pt>
              <c:pt idx="6021">
                <c:v>0</c:v>
              </c:pt>
              <c:pt idx="6022">
                <c:v>0</c:v>
              </c:pt>
              <c:pt idx="6023">
                <c:v>0</c:v>
              </c:pt>
              <c:pt idx="6024">
                <c:v>0</c:v>
              </c:pt>
              <c:pt idx="6025">
                <c:v>0</c:v>
              </c:pt>
              <c:pt idx="6026">
                <c:v>0</c:v>
              </c:pt>
              <c:pt idx="6027">
                <c:v>0</c:v>
              </c:pt>
              <c:pt idx="6028">
                <c:v>0</c:v>
              </c:pt>
              <c:pt idx="6029">
                <c:v>0</c:v>
              </c:pt>
              <c:pt idx="6030">
                <c:v>0</c:v>
              </c:pt>
              <c:pt idx="6031">
                <c:v>0</c:v>
              </c:pt>
              <c:pt idx="6032">
                <c:v>0</c:v>
              </c:pt>
              <c:pt idx="6033">
                <c:v>0</c:v>
              </c:pt>
              <c:pt idx="6034">
                <c:v>0</c:v>
              </c:pt>
              <c:pt idx="6035">
                <c:v>0</c:v>
              </c:pt>
              <c:pt idx="6036">
                <c:v>0</c:v>
              </c:pt>
              <c:pt idx="6037">
                <c:v>0</c:v>
              </c:pt>
              <c:pt idx="6038">
                <c:v>0</c:v>
              </c:pt>
              <c:pt idx="6039">
                <c:v>0</c:v>
              </c:pt>
              <c:pt idx="6040">
                <c:v>0</c:v>
              </c:pt>
              <c:pt idx="6041">
                <c:v>0</c:v>
              </c:pt>
              <c:pt idx="6042">
                <c:v>0</c:v>
              </c:pt>
              <c:pt idx="6043">
                <c:v>0</c:v>
              </c:pt>
              <c:pt idx="6044">
                <c:v>0</c:v>
              </c:pt>
              <c:pt idx="6045">
                <c:v>0</c:v>
              </c:pt>
              <c:pt idx="6046">
                <c:v>0</c:v>
              </c:pt>
              <c:pt idx="6047">
                <c:v>0</c:v>
              </c:pt>
              <c:pt idx="6048">
                <c:v>0</c:v>
              </c:pt>
              <c:pt idx="6049">
                <c:v>0</c:v>
              </c:pt>
              <c:pt idx="6050">
                <c:v>0</c:v>
              </c:pt>
              <c:pt idx="6051">
                <c:v>0</c:v>
              </c:pt>
              <c:pt idx="6052">
                <c:v>0</c:v>
              </c:pt>
              <c:pt idx="6053">
                <c:v>0</c:v>
              </c:pt>
              <c:pt idx="6054">
                <c:v>0</c:v>
              </c:pt>
              <c:pt idx="6055">
                <c:v>0</c:v>
              </c:pt>
              <c:pt idx="6056">
                <c:v>0</c:v>
              </c:pt>
              <c:pt idx="6057">
                <c:v>0</c:v>
              </c:pt>
              <c:pt idx="6058">
                <c:v>0</c:v>
              </c:pt>
              <c:pt idx="6059">
                <c:v>0</c:v>
              </c:pt>
              <c:pt idx="6060">
                <c:v>0</c:v>
              </c:pt>
              <c:pt idx="6061">
                <c:v>0</c:v>
              </c:pt>
              <c:pt idx="6062">
                <c:v>0</c:v>
              </c:pt>
              <c:pt idx="6063">
                <c:v>0</c:v>
              </c:pt>
              <c:pt idx="6064">
                <c:v>0</c:v>
              </c:pt>
              <c:pt idx="6065">
                <c:v>0</c:v>
              </c:pt>
              <c:pt idx="6066">
                <c:v>0</c:v>
              </c:pt>
              <c:pt idx="6067">
                <c:v>0</c:v>
              </c:pt>
              <c:pt idx="6068">
                <c:v>0</c:v>
              </c:pt>
              <c:pt idx="6069">
                <c:v>0</c:v>
              </c:pt>
              <c:pt idx="6070">
                <c:v>0</c:v>
              </c:pt>
              <c:pt idx="6071">
                <c:v>0</c:v>
              </c:pt>
              <c:pt idx="6072">
                <c:v>0</c:v>
              </c:pt>
              <c:pt idx="6073">
                <c:v>0</c:v>
              </c:pt>
              <c:pt idx="6074">
                <c:v>0</c:v>
              </c:pt>
              <c:pt idx="6075">
                <c:v>0</c:v>
              </c:pt>
              <c:pt idx="6076">
                <c:v>0</c:v>
              </c:pt>
              <c:pt idx="6077">
                <c:v>0</c:v>
              </c:pt>
              <c:pt idx="6078">
                <c:v>0</c:v>
              </c:pt>
              <c:pt idx="6079">
                <c:v>0</c:v>
              </c:pt>
              <c:pt idx="6080">
                <c:v>0</c:v>
              </c:pt>
              <c:pt idx="6081">
                <c:v>0</c:v>
              </c:pt>
              <c:pt idx="6082">
                <c:v>0</c:v>
              </c:pt>
              <c:pt idx="6083">
                <c:v>0</c:v>
              </c:pt>
              <c:pt idx="6084">
                <c:v>0</c:v>
              </c:pt>
              <c:pt idx="6085">
                <c:v>0</c:v>
              </c:pt>
              <c:pt idx="6086">
                <c:v>0</c:v>
              </c:pt>
              <c:pt idx="6087">
                <c:v>0</c:v>
              </c:pt>
              <c:pt idx="6088">
                <c:v>0</c:v>
              </c:pt>
              <c:pt idx="6089">
                <c:v>0</c:v>
              </c:pt>
              <c:pt idx="6090">
                <c:v>0</c:v>
              </c:pt>
              <c:pt idx="6091">
                <c:v>0</c:v>
              </c:pt>
              <c:pt idx="6092">
                <c:v>0</c:v>
              </c:pt>
              <c:pt idx="6093">
                <c:v>0</c:v>
              </c:pt>
              <c:pt idx="6094">
                <c:v>0</c:v>
              </c:pt>
              <c:pt idx="6095">
                <c:v>0</c:v>
              </c:pt>
              <c:pt idx="6096">
                <c:v>0</c:v>
              </c:pt>
              <c:pt idx="6097">
                <c:v>0</c:v>
              </c:pt>
              <c:pt idx="6098">
                <c:v>0</c:v>
              </c:pt>
              <c:pt idx="6099">
                <c:v>0</c:v>
              </c:pt>
              <c:pt idx="6100">
                <c:v>0</c:v>
              </c:pt>
              <c:pt idx="6101">
                <c:v>0</c:v>
              </c:pt>
              <c:pt idx="6102">
                <c:v>0</c:v>
              </c:pt>
              <c:pt idx="6103">
                <c:v>0</c:v>
              </c:pt>
              <c:pt idx="6104">
                <c:v>0</c:v>
              </c:pt>
              <c:pt idx="6105">
                <c:v>0</c:v>
              </c:pt>
              <c:pt idx="6106">
                <c:v>0</c:v>
              </c:pt>
              <c:pt idx="6107">
                <c:v>0</c:v>
              </c:pt>
              <c:pt idx="6108">
                <c:v>0</c:v>
              </c:pt>
              <c:pt idx="6109">
                <c:v>0</c:v>
              </c:pt>
              <c:pt idx="6110">
                <c:v>0</c:v>
              </c:pt>
              <c:pt idx="6111">
                <c:v>0</c:v>
              </c:pt>
              <c:pt idx="6112">
                <c:v>0</c:v>
              </c:pt>
              <c:pt idx="6113">
                <c:v>0</c:v>
              </c:pt>
              <c:pt idx="6114">
                <c:v>0</c:v>
              </c:pt>
              <c:pt idx="6115">
                <c:v>0</c:v>
              </c:pt>
              <c:pt idx="6116">
                <c:v>0</c:v>
              </c:pt>
              <c:pt idx="6117">
                <c:v>0</c:v>
              </c:pt>
              <c:pt idx="6118">
                <c:v>0</c:v>
              </c:pt>
              <c:pt idx="6119">
                <c:v>0</c:v>
              </c:pt>
              <c:pt idx="6120">
                <c:v>0</c:v>
              </c:pt>
              <c:pt idx="6121">
                <c:v>0</c:v>
              </c:pt>
              <c:pt idx="6122">
                <c:v>0</c:v>
              </c:pt>
              <c:pt idx="6123">
                <c:v>0</c:v>
              </c:pt>
              <c:pt idx="6124">
                <c:v>0</c:v>
              </c:pt>
              <c:pt idx="6125">
                <c:v>0</c:v>
              </c:pt>
              <c:pt idx="6126">
                <c:v>0</c:v>
              </c:pt>
              <c:pt idx="6127">
                <c:v>0</c:v>
              </c:pt>
              <c:pt idx="6128">
                <c:v>0</c:v>
              </c:pt>
              <c:pt idx="6129">
                <c:v>0</c:v>
              </c:pt>
              <c:pt idx="6130">
                <c:v>0</c:v>
              </c:pt>
              <c:pt idx="6131">
                <c:v>0</c:v>
              </c:pt>
              <c:pt idx="6132">
                <c:v>0</c:v>
              </c:pt>
              <c:pt idx="6133">
                <c:v>0</c:v>
              </c:pt>
              <c:pt idx="6134">
                <c:v>0</c:v>
              </c:pt>
              <c:pt idx="6135">
                <c:v>0</c:v>
              </c:pt>
              <c:pt idx="6136">
                <c:v>0</c:v>
              </c:pt>
              <c:pt idx="6137">
                <c:v>0</c:v>
              </c:pt>
              <c:pt idx="6138">
                <c:v>0</c:v>
              </c:pt>
              <c:pt idx="6139">
                <c:v>0</c:v>
              </c:pt>
              <c:pt idx="6140">
                <c:v>0</c:v>
              </c:pt>
              <c:pt idx="6141">
                <c:v>0</c:v>
              </c:pt>
              <c:pt idx="6142">
                <c:v>0</c:v>
              </c:pt>
              <c:pt idx="6143">
                <c:v>0</c:v>
              </c:pt>
              <c:pt idx="6144">
                <c:v>0</c:v>
              </c:pt>
              <c:pt idx="6145">
                <c:v>0</c:v>
              </c:pt>
              <c:pt idx="6146">
                <c:v>0</c:v>
              </c:pt>
              <c:pt idx="6147">
                <c:v>0</c:v>
              </c:pt>
              <c:pt idx="6148">
                <c:v>0</c:v>
              </c:pt>
              <c:pt idx="6149">
                <c:v>0</c:v>
              </c:pt>
              <c:pt idx="6150">
                <c:v>0</c:v>
              </c:pt>
              <c:pt idx="6151">
                <c:v>0</c:v>
              </c:pt>
              <c:pt idx="6152">
                <c:v>0</c:v>
              </c:pt>
              <c:pt idx="6153">
                <c:v>0</c:v>
              </c:pt>
              <c:pt idx="6154">
                <c:v>0</c:v>
              </c:pt>
              <c:pt idx="6155">
                <c:v>0</c:v>
              </c:pt>
              <c:pt idx="6156">
                <c:v>0</c:v>
              </c:pt>
              <c:pt idx="6157">
                <c:v>0</c:v>
              </c:pt>
              <c:pt idx="6158">
                <c:v>0</c:v>
              </c:pt>
              <c:pt idx="6159">
                <c:v>0</c:v>
              </c:pt>
              <c:pt idx="6160">
                <c:v>0</c:v>
              </c:pt>
              <c:pt idx="6161">
                <c:v>0</c:v>
              </c:pt>
              <c:pt idx="6162">
                <c:v>0</c:v>
              </c:pt>
              <c:pt idx="6163">
                <c:v>0</c:v>
              </c:pt>
              <c:pt idx="6164">
                <c:v>0</c:v>
              </c:pt>
              <c:pt idx="6165">
                <c:v>0</c:v>
              </c:pt>
              <c:pt idx="6166">
                <c:v>0</c:v>
              </c:pt>
              <c:pt idx="6167">
                <c:v>0</c:v>
              </c:pt>
              <c:pt idx="6168">
                <c:v>0</c:v>
              </c:pt>
              <c:pt idx="6169">
                <c:v>0</c:v>
              </c:pt>
              <c:pt idx="6170">
                <c:v>0</c:v>
              </c:pt>
              <c:pt idx="6171">
                <c:v>0</c:v>
              </c:pt>
              <c:pt idx="6172">
                <c:v>0</c:v>
              </c:pt>
              <c:pt idx="6173">
                <c:v>0</c:v>
              </c:pt>
              <c:pt idx="6174">
                <c:v>0</c:v>
              </c:pt>
              <c:pt idx="6175">
                <c:v>0</c:v>
              </c:pt>
              <c:pt idx="6176">
                <c:v>0</c:v>
              </c:pt>
              <c:pt idx="6177">
                <c:v>0</c:v>
              </c:pt>
              <c:pt idx="6178">
                <c:v>0</c:v>
              </c:pt>
              <c:pt idx="6179">
                <c:v>0</c:v>
              </c:pt>
              <c:pt idx="6180">
                <c:v>0</c:v>
              </c:pt>
              <c:pt idx="6181">
                <c:v>0</c:v>
              </c:pt>
              <c:pt idx="6182">
                <c:v>0</c:v>
              </c:pt>
              <c:pt idx="6183">
                <c:v>0</c:v>
              </c:pt>
              <c:pt idx="6184">
                <c:v>0</c:v>
              </c:pt>
              <c:pt idx="6185">
                <c:v>0</c:v>
              </c:pt>
              <c:pt idx="6186">
                <c:v>0</c:v>
              </c:pt>
              <c:pt idx="6187">
                <c:v>0</c:v>
              </c:pt>
              <c:pt idx="6188">
                <c:v>0</c:v>
              </c:pt>
              <c:pt idx="6189">
                <c:v>0</c:v>
              </c:pt>
              <c:pt idx="6190">
                <c:v>0</c:v>
              </c:pt>
              <c:pt idx="6191">
                <c:v>0</c:v>
              </c:pt>
              <c:pt idx="6192">
                <c:v>0</c:v>
              </c:pt>
              <c:pt idx="6193">
                <c:v>0</c:v>
              </c:pt>
              <c:pt idx="6194">
                <c:v>0</c:v>
              </c:pt>
              <c:pt idx="6195">
                <c:v>0</c:v>
              </c:pt>
              <c:pt idx="6196">
                <c:v>0</c:v>
              </c:pt>
              <c:pt idx="6197">
                <c:v>0</c:v>
              </c:pt>
              <c:pt idx="6198">
                <c:v>0</c:v>
              </c:pt>
              <c:pt idx="6199">
                <c:v>0</c:v>
              </c:pt>
              <c:pt idx="6200">
                <c:v>0</c:v>
              </c:pt>
              <c:pt idx="6201">
                <c:v>0</c:v>
              </c:pt>
              <c:pt idx="6202">
                <c:v>0</c:v>
              </c:pt>
              <c:pt idx="6203">
                <c:v>0</c:v>
              </c:pt>
              <c:pt idx="6204">
                <c:v>0</c:v>
              </c:pt>
              <c:pt idx="6205">
                <c:v>0</c:v>
              </c:pt>
              <c:pt idx="6206">
                <c:v>0</c:v>
              </c:pt>
              <c:pt idx="6207">
                <c:v>0</c:v>
              </c:pt>
              <c:pt idx="6208">
                <c:v>0</c:v>
              </c:pt>
              <c:pt idx="6209">
                <c:v>0</c:v>
              </c:pt>
              <c:pt idx="6210">
                <c:v>0</c:v>
              </c:pt>
              <c:pt idx="6211">
                <c:v>0</c:v>
              </c:pt>
              <c:pt idx="6212">
                <c:v>0</c:v>
              </c:pt>
              <c:pt idx="6213">
                <c:v>0</c:v>
              </c:pt>
              <c:pt idx="6214">
                <c:v>0</c:v>
              </c:pt>
              <c:pt idx="6215">
                <c:v>0</c:v>
              </c:pt>
              <c:pt idx="6216">
                <c:v>0</c:v>
              </c:pt>
              <c:pt idx="6217">
                <c:v>0</c:v>
              </c:pt>
              <c:pt idx="6218">
                <c:v>0</c:v>
              </c:pt>
              <c:pt idx="6219">
                <c:v>0</c:v>
              </c:pt>
              <c:pt idx="6220">
                <c:v>0</c:v>
              </c:pt>
              <c:pt idx="6221">
                <c:v>0</c:v>
              </c:pt>
              <c:pt idx="6222">
                <c:v>0</c:v>
              </c:pt>
              <c:pt idx="6223">
                <c:v>0</c:v>
              </c:pt>
              <c:pt idx="6224">
                <c:v>0</c:v>
              </c:pt>
              <c:pt idx="6225">
                <c:v>0</c:v>
              </c:pt>
              <c:pt idx="6226">
                <c:v>0</c:v>
              </c:pt>
              <c:pt idx="6227">
                <c:v>0</c:v>
              </c:pt>
              <c:pt idx="6228">
                <c:v>0</c:v>
              </c:pt>
              <c:pt idx="6229">
                <c:v>0</c:v>
              </c:pt>
              <c:pt idx="6230">
                <c:v>0</c:v>
              </c:pt>
              <c:pt idx="6231">
                <c:v>0</c:v>
              </c:pt>
              <c:pt idx="6232">
                <c:v>0</c:v>
              </c:pt>
              <c:pt idx="6233">
                <c:v>0</c:v>
              </c:pt>
              <c:pt idx="6234">
                <c:v>0</c:v>
              </c:pt>
              <c:pt idx="6235">
                <c:v>0</c:v>
              </c:pt>
              <c:pt idx="6236">
                <c:v>0</c:v>
              </c:pt>
              <c:pt idx="6237">
                <c:v>0</c:v>
              </c:pt>
              <c:pt idx="6238">
                <c:v>0</c:v>
              </c:pt>
              <c:pt idx="6239">
                <c:v>0</c:v>
              </c:pt>
              <c:pt idx="6240">
                <c:v>0</c:v>
              </c:pt>
              <c:pt idx="6241">
                <c:v>0</c:v>
              </c:pt>
              <c:pt idx="6242">
                <c:v>0</c:v>
              </c:pt>
              <c:pt idx="6243">
                <c:v>0</c:v>
              </c:pt>
              <c:pt idx="6244">
                <c:v>0</c:v>
              </c:pt>
              <c:pt idx="6245">
                <c:v>0</c:v>
              </c:pt>
              <c:pt idx="6246">
                <c:v>0</c:v>
              </c:pt>
              <c:pt idx="6247">
                <c:v>0</c:v>
              </c:pt>
              <c:pt idx="6248">
                <c:v>0</c:v>
              </c:pt>
              <c:pt idx="6249">
                <c:v>0</c:v>
              </c:pt>
              <c:pt idx="6250">
                <c:v>0</c:v>
              </c:pt>
              <c:pt idx="6251">
                <c:v>0</c:v>
              </c:pt>
              <c:pt idx="6252">
                <c:v>0</c:v>
              </c:pt>
              <c:pt idx="6253">
                <c:v>0</c:v>
              </c:pt>
              <c:pt idx="6254">
                <c:v>0</c:v>
              </c:pt>
              <c:pt idx="6255">
                <c:v>0</c:v>
              </c:pt>
              <c:pt idx="6256">
                <c:v>0</c:v>
              </c:pt>
              <c:pt idx="6257">
                <c:v>0</c:v>
              </c:pt>
              <c:pt idx="6258">
                <c:v>0</c:v>
              </c:pt>
              <c:pt idx="6259">
                <c:v>0</c:v>
              </c:pt>
              <c:pt idx="6260">
                <c:v>0</c:v>
              </c:pt>
              <c:pt idx="6261">
                <c:v>0</c:v>
              </c:pt>
              <c:pt idx="6262">
                <c:v>0</c:v>
              </c:pt>
              <c:pt idx="6263">
                <c:v>0</c:v>
              </c:pt>
              <c:pt idx="6264">
                <c:v>0</c:v>
              </c:pt>
              <c:pt idx="6265">
                <c:v>0</c:v>
              </c:pt>
              <c:pt idx="6266">
                <c:v>0</c:v>
              </c:pt>
              <c:pt idx="6267">
                <c:v>0</c:v>
              </c:pt>
              <c:pt idx="6268">
                <c:v>0</c:v>
              </c:pt>
              <c:pt idx="6269">
                <c:v>0</c:v>
              </c:pt>
              <c:pt idx="6270">
                <c:v>0</c:v>
              </c:pt>
              <c:pt idx="6271">
                <c:v>0</c:v>
              </c:pt>
              <c:pt idx="6272">
                <c:v>0</c:v>
              </c:pt>
              <c:pt idx="6273">
                <c:v>0</c:v>
              </c:pt>
              <c:pt idx="6274">
                <c:v>0</c:v>
              </c:pt>
              <c:pt idx="6275">
                <c:v>0</c:v>
              </c:pt>
              <c:pt idx="6276">
                <c:v>0</c:v>
              </c:pt>
              <c:pt idx="6277">
                <c:v>0</c:v>
              </c:pt>
              <c:pt idx="6278">
                <c:v>0</c:v>
              </c:pt>
              <c:pt idx="6279">
                <c:v>0</c:v>
              </c:pt>
              <c:pt idx="6280">
                <c:v>0</c:v>
              </c:pt>
              <c:pt idx="6281">
                <c:v>0</c:v>
              </c:pt>
              <c:pt idx="6282">
                <c:v>0</c:v>
              </c:pt>
              <c:pt idx="6283">
                <c:v>0</c:v>
              </c:pt>
              <c:pt idx="6284">
                <c:v>0</c:v>
              </c:pt>
              <c:pt idx="6285">
                <c:v>0</c:v>
              </c:pt>
              <c:pt idx="6286">
                <c:v>0</c:v>
              </c:pt>
              <c:pt idx="6287">
                <c:v>0</c:v>
              </c:pt>
              <c:pt idx="6288">
                <c:v>0</c:v>
              </c:pt>
              <c:pt idx="6289">
                <c:v>0</c:v>
              </c:pt>
              <c:pt idx="6290">
                <c:v>0</c:v>
              </c:pt>
              <c:pt idx="6291">
                <c:v>0</c:v>
              </c:pt>
              <c:pt idx="6292">
                <c:v>0</c:v>
              </c:pt>
              <c:pt idx="6293">
                <c:v>0</c:v>
              </c:pt>
              <c:pt idx="6294">
                <c:v>0</c:v>
              </c:pt>
              <c:pt idx="6295">
                <c:v>0</c:v>
              </c:pt>
              <c:pt idx="6296">
                <c:v>0</c:v>
              </c:pt>
              <c:pt idx="6297">
                <c:v>0</c:v>
              </c:pt>
              <c:pt idx="6298">
                <c:v>0</c:v>
              </c:pt>
              <c:pt idx="6299">
                <c:v>0</c:v>
              </c:pt>
              <c:pt idx="6300">
                <c:v>0</c:v>
              </c:pt>
              <c:pt idx="6301">
                <c:v>0</c:v>
              </c:pt>
              <c:pt idx="6302">
                <c:v>0</c:v>
              </c:pt>
              <c:pt idx="6303">
                <c:v>0</c:v>
              </c:pt>
              <c:pt idx="6304">
                <c:v>0</c:v>
              </c:pt>
              <c:pt idx="6305">
                <c:v>0</c:v>
              </c:pt>
              <c:pt idx="6306">
                <c:v>0</c:v>
              </c:pt>
              <c:pt idx="6307">
                <c:v>0</c:v>
              </c:pt>
              <c:pt idx="6308">
                <c:v>0</c:v>
              </c:pt>
              <c:pt idx="6309">
                <c:v>0</c:v>
              </c:pt>
              <c:pt idx="6310">
                <c:v>0</c:v>
              </c:pt>
              <c:pt idx="6311">
                <c:v>0</c:v>
              </c:pt>
              <c:pt idx="6312">
                <c:v>0</c:v>
              </c:pt>
              <c:pt idx="6313">
                <c:v>0</c:v>
              </c:pt>
              <c:pt idx="6314">
                <c:v>0</c:v>
              </c:pt>
              <c:pt idx="6315">
                <c:v>0</c:v>
              </c:pt>
              <c:pt idx="6316">
                <c:v>0</c:v>
              </c:pt>
              <c:pt idx="6317">
                <c:v>0</c:v>
              </c:pt>
              <c:pt idx="6318">
                <c:v>0</c:v>
              </c:pt>
              <c:pt idx="6319">
                <c:v>0</c:v>
              </c:pt>
              <c:pt idx="6320">
                <c:v>0</c:v>
              </c:pt>
              <c:pt idx="6321">
                <c:v>0</c:v>
              </c:pt>
              <c:pt idx="6322">
                <c:v>0</c:v>
              </c:pt>
              <c:pt idx="6323">
                <c:v>0</c:v>
              </c:pt>
              <c:pt idx="6324">
                <c:v>0</c:v>
              </c:pt>
              <c:pt idx="6325">
                <c:v>0</c:v>
              </c:pt>
              <c:pt idx="6326">
                <c:v>0</c:v>
              </c:pt>
              <c:pt idx="6327">
                <c:v>0</c:v>
              </c:pt>
              <c:pt idx="6328">
                <c:v>0</c:v>
              </c:pt>
              <c:pt idx="6329">
                <c:v>0</c:v>
              </c:pt>
              <c:pt idx="6330">
                <c:v>0</c:v>
              </c:pt>
              <c:pt idx="6331">
                <c:v>0</c:v>
              </c:pt>
              <c:pt idx="6332">
                <c:v>0</c:v>
              </c:pt>
              <c:pt idx="6333">
                <c:v>0</c:v>
              </c:pt>
              <c:pt idx="6334">
                <c:v>0</c:v>
              </c:pt>
              <c:pt idx="6335">
                <c:v>0</c:v>
              </c:pt>
              <c:pt idx="6336">
                <c:v>0</c:v>
              </c:pt>
              <c:pt idx="6337">
                <c:v>0</c:v>
              </c:pt>
              <c:pt idx="6338">
                <c:v>0</c:v>
              </c:pt>
              <c:pt idx="6339">
                <c:v>0</c:v>
              </c:pt>
              <c:pt idx="6340">
                <c:v>0</c:v>
              </c:pt>
              <c:pt idx="6341">
                <c:v>0</c:v>
              </c:pt>
              <c:pt idx="6342">
                <c:v>0</c:v>
              </c:pt>
              <c:pt idx="6343">
                <c:v>0</c:v>
              </c:pt>
              <c:pt idx="6344">
                <c:v>0</c:v>
              </c:pt>
              <c:pt idx="6345">
                <c:v>0</c:v>
              </c:pt>
              <c:pt idx="6346">
                <c:v>0</c:v>
              </c:pt>
              <c:pt idx="6347">
                <c:v>0</c:v>
              </c:pt>
              <c:pt idx="6348">
                <c:v>0</c:v>
              </c:pt>
              <c:pt idx="6349">
                <c:v>0</c:v>
              </c:pt>
              <c:pt idx="6350">
                <c:v>0</c:v>
              </c:pt>
              <c:pt idx="6351">
                <c:v>0</c:v>
              </c:pt>
              <c:pt idx="6352">
                <c:v>0</c:v>
              </c:pt>
              <c:pt idx="6353">
                <c:v>0</c:v>
              </c:pt>
              <c:pt idx="6354">
                <c:v>0</c:v>
              </c:pt>
              <c:pt idx="6355">
                <c:v>0</c:v>
              </c:pt>
              <c:pt idx="6356">
                <c:v>0</c:v>
              </c:pt>
              <c:pt idx="6357">
                <c:v>0</c:v>
              </c:pt>
              <c:pt idx="6358">
                <c:v>0</c:v>
              </c:pt>
              <c:pt idx="6359">
                <c:v>0</c:v>
              </c:pt>
              <c:pt idx="6360">
                <c:v>0</c:v>
              </c:pt>
              <c:pt idx="6361">
                <c:v>0</c:v>
              </c:pt>
              <c:pt idx="6362">
                <c:v>0</c:v>
              </c:pt>
              <c:pt idx="6363">
                <c:v>0</c:v>
              </c:pt>
              <c:pt idx="6364">
                <c:v>0</c:v>
              </c:pt>
              <c:pt idx="6365">
                <c:v>0</c:v>
              </c:pt>
              <c:pt idx="6366">
                <c:v>0</c:v>
              </c:pt>
              <c:pt idx="6367">
                <c:v>0</c:v>
              </c:pt>
              <c:pt idx="6368">
                <c:v>0</c:v>
              </c:pt>
              <c:pt idx="6369">
                <c:v>0</c:v>
              </c:pt>
              <c:pt idx="6370">
                <c:v>0</c:v>
              </c:pt>
              <c:pt idx="6371">
                <c:v>0</c:v>
              </c:pt>
              <c:pt idx="6372">
                <c:v>0</c:v>
              </c:pt>
              <c:pt idx="6373">
                <c:v>0</c:v>
              </c:pt>
              <c:pt idx="6374">
                <c:v>0</c:v>
              </c:pt>
              <c:pt idx="6375">
                <c:v>0</c:v>
              </c:pt>
              <c:pt idx="6376">
                <c:v>0</c:v>
              </c:pt>
              <c:pt idx="6377">
                <c:v>0</c:v>
              </c:pt>
              <c:pt idx="6378">
                <c:v>0</c:v>
              </c:pt>
              <c:pt idx="6379">
                <c:v>0</c:v>
              </c:pt>
              <c:pt idx="6380">
                <c:v>0</c:v>
              </c:pt>
              <c:pt idx="6381">
                <c:v>0</c:v>
              </c:pt>
              <c:pt idx="6382">
                <c:v>0</c:v>
              </c:pt>
              <c:pt idx="6383">
                <c:v>0</c:v>
              </c:pt>
              <c:pt idx="6384">
                <c:v>0</c:v>
              </c:pt>
              <c:pt idx="6385">
                <c:v>0</c:v>
              </c:pt>
              <c:pt idx="6386">
                <c:v>0</c:v>
              </c:pt>
              <c:pt idx="6387">
                <c:v>0</c:v>
              </c:pt>
              <c:pt idx="6388">
                <c:v>0</c:v>
              </c:pt>
              <c:pt idx="6389">
                <c:v>0</c:v>
              </c:pt>
              <c:pt idx="6390">
                <c:v>0</c:v>
              </c:pt>
              <c:pt idx="6391">
                <c:v>0</c:v>
              </c:pt>
              <c:pt idx="6392">
                <c:v>0</c:v>
              </c:pt>
              <c:pt idx="6393">
                <c:v>0</c:v>
              </c:pt>
              <c:pt idx="6394">
                <c:v>0</c:v>
              </c:pt>
              <c:pt idx="6395">
                <c:v>0</c:v>
              </c:pt>
              <c:pt idx="6396">
                <c:v>0</c:v>
              </c:pt>
              <c:pt idx="6397">
                <c:v>0</c:v>
              </c:pt>
              <c:pt idx="6398">
                <c:v>0</c:v>
              </c:pt>
              <c:pt idx="6399">
                <c:v>0</c:v>
              </c:pt>
              <c:pt idx="6400">
                <c:v>0</c:v>
              </c:pt>
              <c:pt idx="6401">
                <c:v>0</c:v>
              </c:pt>
              <c:pt idx="6402">
                <c:v>0</c:v>
              </c:pt>
              <c:pt idx="6403">
                <c:v>0</c:v>
              </c:pt>
              <c:pt idx="6404">
                <c:v>0</c:v>
              </c:pt>
              <c:pt idx="6405">
                <c:v>0</c:v>
              </c:pt>
              <c:pt idx="6406">
                <c:v>0</c:v>
              </c:pt>
              <c:pt idx="6407">
                <c:v>0</c:v>
              </c:pt>
              <c:pt idx="6408">
                <c:v>0</c:v>
              </c:pt>
              <c:pt idx="6409">
                <c:v>0</c:v>
              </c:pt>
              <c:pt idx="6410">
                <c:v>0</c:v>
              </c:pt>
              <c:pt idx="6411">
                <c:v>0</c:v>
              </c:pt>
              <c:pt idx="6412">
                <c:v>0</c:v>
              </c:pt>
              <c:pt idx="6413">
                <c:v>0</c:v>
              </c:pt>
              <c:pt idx="6414">
                <c:v>0</c:v>
              </c:pt>
              <c:pt idx="6415">
                <c:v>0</c:v>
              </c:pt>
              <c:pt idx="6416">
                <c:v>0</c:v>
              </c:pt>
              <c:pt idx="6417">
                <c:v>0</c:v>
              </c:pt>
              <c:pt idx="6418">
                <c:v>0</c:v>
              </c:pt>
              <c:pt idx="6419">
                <c:v>0</c:v>
              </c:pt>
              <c:pt idx="6420">
                <c:v>0</c:v>
              </c:pt>
              <c:pt idx="6421">
                <c:v>0</c:v>
              </c:pt>
              <c:pt idx="6422">
                <c:v>0</c:v>
              </c:pt>
              <c:pt idx="6423">
                <c:v>0</c:v>
              </c:pt>
              <c:pt idx="6424">
                <c:v>0</c:v>
              </c:pt>
              <c:pt idx="6425">
                <c:v>0</c:v>
              </c:pt>
              <c:pt idx="6426">
                <c:v>0</c:v>
              </c:pt>
              <c:pt idx="6427">
                <c:v>0</c:v>
              </c:pt>
              <c:pt idx="6428">
                <c:v>0</c:v>
              </c:pt>
              <c:pt idx="6429">
                <c:v>0</c:v>
              </c:pt>
              <c:pt idx="6430">
                <c:v>0</c:v>
              </c:pt>
              <c:pt idx="6431">
                <c:v>0</c:v>
              </c:pt>
              <c:pt idx="6432">
                <c:v>0</c:v>
              </c:pt>
              <c:pt idx="6433">
                <c:v>0</c:v>
              </c:pt>
              <c:pt idx="6434">
                <c:v>0</c:v>
              </c:pt>
              <c:pt idx="6435">
                <c:v>0</c:v>
              </c:pt>
              <c:pt idx="6436">
                <c:v>0</c:v>
              </c:pt>
              <c:pt idx="6437">
                <c:v>0</c:v>
              </c:pt>
              <c:pt idx="6438">
                <c:v>0</c:v>
              </c:pt>
              <c:pt idx="6439">
                <c:v>0</c:v>
              </c:pt>
              <c:pt idx="6440">
                <c:v>0</c:v>
              </c:pt>
              <c:pt idx="6441">
                <c:v>0</c:v>
              </c:pt>
              <c:pt idx="6442">
                <c:v>0</c:v>
              </c:pt>
              <c:pt idx="6443">
                <c:v>0</c:v>
              </c:pt>
              <c:pt idx="6444">
                <c:v>0</c:v>
              </c:pt>
              <c:pt idx="6445">
                <c:v>0</c:v>
              </c:pt>
              <c:pt idx="6446">
                <c:v>0</c:v>
              </c:pt>
              <c:pt idx="6447">
                <c:v>0</c:v>
              </c:pt>
              <c:pt idx="6448">
                <c:v>0</c:v>
              </c:pt>
              <c:pt idx="6449">
                <c:v>0</c:v>
              </c:pt>
              <c:pt idx="6450">
                <c:v>0</c:v>
              </c:pt>
              <c:pt idx="6451">
                <c:v>0</c:v>
              </c:pt>
              <c:pt idx="6452">
                <c:v>0</c:v>
              </c:pt>
              <c:pt idx="6453">
                <c:v>0</c:v>
              </c:pt>
              <c:pt idx="6454">
                <c:v>0</c:v>
              </c:pt>
              <c:pt idx="6455">
                <c:v>0</c:v>
              </c:pt>
              <c:pt idx="6456">
                <c:v>0</c:v>
              </c:pt>
              <c:pt idx="6457">
                <c:v>0</c:v>
              </c:pt>
              <c:pt idx="6458">
                <c:v>0</c:v>
              </c:pt>
              <c:pt idx="6459">
                <c:v>0</c:v>
              </c:pt>
              <c:pt idx="6460">
                <c:v>0</c:v>
              </c:pt>
              <c:pt idx="6461">
                <c:v>0</c:v>
              </c:pt>
              <c:pt idx="6462">
                <c:v>0</c:v>
              </c:pt>
              <c:pt idx="6463">
                <c:v>0</c:v>
              </c:pt>
              <c:pt idx="6464">
                <c:v>0</c:v>
              </c:pt>
              <c:pt idx="6465">
                <c:v>0</c:v>
              </c:pt>
              <c:pt idx="6466">
                <c:v>0</c:v>
              </c:pt>
              <c:pt idx="6467">
                <c:v>0</c:v>
              </c:pt>
              <c:pt idx="6468">
                <c:v>0</c:v>
              </c:pt>
              <c:pt idx="6469">
                <c:v>0</c:v>
              </c:pt>
              <c:pt idx="6470">
                <c:v>0</c:v>
              </c:pt>
              <c:pt idx="6471">
                <c:v>0</c:v>
              </c:pt>
              <c:pt idx="6472">
                <c:v>0</c:v>
              </c:pt>
              <c:pt idx="6473">
                <c:v>0</c:v>
              </c:pt>
              <c:pt idx="6474">
                <c:v>0</c:v>
              </c:pt>
              <c:pt idx="6475">
                <c:v>0</c:v>
              </c:pt>
              <c:pt idx="6476">
                <c:v>0</c:v>
              </c:pt>
              <c:pt idx="6477">
                <c:v>0</c:v>
              </c:pt>
              <c:pt idx="6478">
                <c:v>0</c:v>
              </c:pt>
              <c:pt idx="6479">
                <c:v>0</c:v>
              </c:pt>
              <c:pt idx="6480">
                <c:v>0</c:v>
              </c:pt>
              <c:pt idx="6481">
                <c:v>0</c:v>
              </c:pt>
              <c:pt idx="6482">
                <c:v>0</c:v>
              </c:pt>
              <c:pt idx="6483">
                <c:v>0</c:v>
              </c:pt>
              <c:pt idx="6484">
                <c:v>0</c:v>
              </c:pt>
              <c:pt idx="6485">
                <c:v>0</c:v>
              </c:pt>
              <c:pt idx="6486">
                <c:v>0</c:v>
              </c:pt>
              <c:pt idx="6487">
                <c:v>0</c:v>
              </c:pt>
              <c:pt idx="6488">
                <c:v>0</c:v>
              </c:pt>
              <c:pt idx="6489">
                <c:v>0</c:v>
              </c:pt>
              <c:pt idx="6490">
                <c:v>0</c:v>
              </c:pt>
              <c:pt idx="6491">
                <c:v>0</c:v>
              </c:pt>
              <c:pt idx="6492">
                <c:v>0</c:v>
              </c:pt>
              <c:pt idx="6493">
                <c:v>0</c:v>
              </c:pt>
              <c:pt idx="6494">
                <c:v>0</c:v>
              </c:pt>
              <c:pt idx="6495">
                <c:v>0</c:v>
              </c:pt>
              <c:pt idx="6496">
                <c:v>0</c:v>
              </c:pt>
              <c:pt idx="6497">
                <c:v>0</c:v>
              </c:pt>
              <c:pt idx="6498">
                <c:v>0</c:v>
              </c:pt>
              <c:pt idx="6499">
                <c:v>0</c:v>
              </c:pt>
              <c:pt idx="6500">
                <c:v>0</c:v>
              </c:pt>
              <c:pt idx="6501">
                <c:v>0</c:v>
              </c:pt>
              <c:pt idx="6502">
                <c:v>0</c:v>
              </c:pt>
              <c:pt idx="6503">
                <c:v>0</c:v>
              </c:pt>
              <c:pt idx="6504">
                <c:v>0</c:v>
              </c:pt>
              <c:pt idx="6505">
                <c:v>0</c:v>
              </c:pt>
              <c:pt idx="6506">
                <c:v>0</c:v>
              </c:pt>
              <c:pt idx="6507">
                <c:v>0</c:v>
              </c:pt>
              <c:pt idx="6508">
                <c:v>0</c:v>
              </c:pt>
              <c:pt idx="6509">
                <c:v>0</c:v>
              </c:pt>
              <c:pt idx="6510">
                <c:v>0</c:v>
              </c:pt>
              <c:pt idx="6511">
                <c:v>0</c:v>
              </c:pt>
              <c:pt idx="6512">
                <c:v>0</c:v>
              </c:pt>
              <c:pt idx="6513">
                <c:v>0</c:v>
              </c:pt>
              <c:pt idx="6514">
                <c:v>0</c:v>
              </c:pt>
              <c:pt idx="6515">
                <c:v>0</c:v>
              </c:pt>
              <c:pt idx="6516">
                <c:v>0</c:v>
              </c:pt>
              <c:pt idx="6517">
                <c:v>0</c:v>
              </c:pt>
              <c:pt idx="6518">
                <c:v>0</c:v>
              </c:pt>
              <c:pt idx="6519">
                <c:v>0</c:v>
              </c:pt>
              <c:pt idx="6520">
                <c:v>0</c:v>
              </c:pt>
              <c:pt idx="6521">
                <c:v>0</c:v>
              </c:pt>
              <c:pt idx="6522">
                <c:v>0</c:v>
              </c:pt>
              <c:pt idx="6523">
                <c:v>0</c:v>
              </c:pt>
              <c:pt idx="6524">
                <c:v>0</c:v>
              </c:pt>
              <c:pt idx="6525">
                <c:v>0</c:v>
              </c:pt>
              <c:pt idx="6526">
                <c:v>0</c:v>
              </c:pt>
              <c:pt idx="6527">
                <c:v>0</c:v>
              </c:pt>
              <c:pt idx="6528">
                <c:v>0</c:v>
              </c:pt>
              <c:pt idx="6529">
                <c:v>0</c:v>
              </c:pt>
              <c:pt idx="6530">
                <c:v>0</c:v>
              </c:pt>
              <c:pt idx="6531">
                <c:v>0</c:v>
              </c:pt>
              <c:pt idx="6532">
                <c:v>0</c:v>
              </c:pt>
              <c:pt idx="6533">
                <c:v>0</c:v>
              </c:pt>
              <c:pt idx="6534">
                <c:v>0</c:v>
              </c:pt>
              <c:pt idx="6535">
                <c:v>0</c:v>
              </c:pt>
              <c:pt idx="6536">
                <c:v>0</c:v>
              </c:pt>
              <c:pt idx="6537">
                <c:v>0</c:v>
              </c:pt>
              <c:pt idx="6538">
                <c:v>0</c:v>
              </c:pt>
              <c:pt idx="6539">
                <c:v>0</c:v>
              </c:pt>
              <c:pt idx="6540">
                <c:v>0</c:v>
              </c:pt>
              <c:pt idx="6541">
                <c:v>0</c:v>
              </c:pt>
              <c:pt idx="6542">
                <c:v>0</c:v>
              </c:pt>
              <c:pt idx="6543">
                <c:v>0</c:v>
              </c:pt>
              <c:pt idx="6544">
                <c:v>0</c:v>
              </c:pt>
              <c:pt idx="6545">
                <c:v>0</c:v>
              </c:pt>
              <c:pt idx="6546">
                <c:v>0</c:v>
              </c:pt>
              <c:pt idx="6547">
                <c:v>0</c:v>
              </c:pt>
              <c:pt idx="6548">
                <c:v>0</c:v>
              </c:pt>
              <c:pt idx="6549">
                <c:v>0</c:v>
              </c:pt>
              <c:pt idx="6550">
                <c:v>0</c:v>
              </c:pt>
              <c:pt idx="6551">
                <c:v>0</c:v>
              </c:pt>
              <c:pt idx="6552">
                <c:v>0</c:v>
              </c:pt>
              <c:pt idx="6553">
                <c:v>0</c:v>
              </c:pt>
              <c:pt idx="6554">
                <c:v>0</c:v>
              </c:pt>
              <c:pt idx="6555">
                <c:v>0</c:v>
              </c:pt>
              <c:pt idx="6556">
                <c:v>0</c:v>
              </c:pt>
              <c:pt idx="6557">
                <c:v>0</c:v>
              </c:pt>
              <c:pt idx="6558">
                <c:v>0</c:v>
              </c:pt>
              <c:pt idx="6559">
                <c:v>0</c:v>
              </c:pt>
              <c:pt idx="6560">
                <c:v>0</c:v>
              </c:pt>
              <c:pt idx="6561">
                <c:v>0</c:v>
              </c:pt>
              <c:pt idx="6562">
                <c:v>0</c:v>
              </c:pt>
              <c:pt idx="6563">
                <c:v>0</c:v>
              </c:pt>
              <c:pt idx="6564">
                <c:v>0</c:v>
              </c:pt>
              <c:pt idx="6565">
                <c:v>0</c:v>
              </c:pt>
              <c:pt idx="6566">
                <c:v>0</c:v>
              </c:pt>
              <c:pt idx="6567">
                <c:v>0</c:v>
              </c:pt>
              <c:pt idx="6568">
                <c:v>0</c:v>
              </c:pt>
              <c:pt idx="6569">
                <c:v>0</c:v>
              </c:pt>
              <c:pt idx="6570">
                <c:v>0</c:v>
              </c:pt>
              <c:pt idx="6571">
                <c:v>0</c:v>
              </c:pt>
              <c:pt idx="6572">
                <c:v>0</c:v>
              </c:pt>
              <c:pt idx="6573">
                <c:v>0</c:v>
              </c:pt>
              <c:pt idx="6574">
                <c:v>0</c:v>
              </c:pt>
              <c:pt idx="6575">
                <c:v>0</c:v>
              </c:pt>
              <c:pt idx="6576">
                <c:v>0</c:v>
              </c:pt>
              <c:pt idx="6577">
                <c:v>0</c:v>
              </c:pt>
              <c:pt idx="6578">
                <c:v>0</c:v>
              </c:pt>
              <c:pt idx="6579">
                <c:v>0</c:v>
              </c:pt>
              <c:pt idx="6580">
                <c:v>0</c:v>
              </c:pt>
              <c:pt idx="6581">
                <c:v>0</c:v>
              </c:pt>
              <c:pt idx="6582">
                <c:v>0</c:v>
              </c:pt>
              <c:pt idx="6583">
                <c:v>0</c:v>
              </c:pt>
              <c:pt idx="6584">
                <c:v>0</c:v>
              </c:pt>
              <c:pt idx="6585">
                <c:v>0</c:v>
              </c:pt>
              <c:pt idx="6586">
                <c:v>0</c:v>
              </c:pt>
              <c:pt idx="6587">
                <c:v>0</c:v>
              </c:pt>
              <c:pt idx="6588">
                <c:v>0</c:v>
              </c:pt>
              <c:pt idx="6589">
                <c:v>0</c:v>
              </c:pt>
              <c:pt idx="6590">
                <c:v>0</c:v>
              </c:pt>
              <c:pt idx="6591">
                <c:v>0</c:v>
              </c:pt>
              <c:pt idx="6592">
                <c:v>0</c:v>
              </c:pt>
              <c:pt idx="6593">
                <c:v>0</c:v>
              </c:pt>
              <c:pt idx="6594">
                <c:v>0</c:v>
              </c:pt>
              <c:pt idx="6595">
                <c:v>0</c:v>
              </c:pt>
              <c:pt idx="6596">
                <c:v>0</c:v>
              </c:pt>
              <c:pt idx="6597">
                <c:v>0</c:v>
              </c:pt>
              <c:pt idx="6598">
                <c:v>0</c:v>
              </c:pt>
              <c:pt idx="6599">
                <c:v>0</c:v>
              </c:pt>
              <c:pt idx="6600">
                <c:v>0</c:v>
              </c:pt>
              <c:pt idx="6601">
                <c:v>0</c:v>
              </c:pt>
              <c:pt idx="6602">
                <c:v>0</c:v>
              </c:pt>
              <c:pt idx="6603">
                <c:v>0</c:v>
              </c:pt>
              <c:pt idx="6604">
                <c:v>0</c:v>
              </c:pt>
              <c:pt idx="6605">
                <c:v>0</c:v>
              </c:pt>
              <c:pt idx="6606">
                <c:v>0</c:v>
              </c:pt>
              <c:pt idx="6607">
                <c:v>0</c:v>
              </c:pt>
              <c:pt idx="6608">
                <c:v>0</c:v>
              </c:pt>
              <c:pt idx="6609">
                <c:v>0</c:v>
              </c:pt>
              <c:pt idx="6610">
                <c:v>0</c:v>
              </c:pt>
              <c:pt idx="6611">
                <c:v>0</c:v>
              </c:pt>
              <c:pt idx="6612">
                <c:v>0</c:v>
              </c:pt>
              <c:pt idx="6613">
                <c:v>0</c:v>
              </c:pt>
              <c:pt idx="6614">
                <c:v>0</c:v>
              </c:pt>
              <c:pt idx="6615">
                <c:v>0</c:v>
              </c:pt>
              <c:pt idx="6616">
                <c:v>0</c:v>
              </c:pt>
              <c:pt idx="6617">
                <c:v>0</c:v>
              </c:pt>
              <c:pt idx="6618">
                <c:v>0</c:v>
              </c:pt>
              <c:pt idx="6619">
                <c:v>0</c:v>
              </c:pt>
              <c:pt idx="6620">
                <c:v>0</c:v>
              </c:pt>
              <c:pt idx="6621">
                <c:v>0</c:v>
              </c:pt>
              <c:pt idx="6622">
                <c:v>0</c:v>
              </c:pt>
              <c:pt idx="6623">
                <c:v>0</c:v>
              </c:pt>
              <c:pt idx="6624">
                <c:v>0</c:v>
              </c:pt>
              <c:pt idx="6625">
                <c:v>0</c:v>
              </c:pt>
              <c:pt idx="6626">
                <c:v>0</c:v>
              </c:pt>
              <c:pt idx="6627">
                <c:v>0</c:v>
              </c:pt>
              <c:pt idx="6628">
                <c:v>0</c:v>
              </c:pt>
              <c:pt idx="6629">
                <c:v>0</c:v>
              </c:pt>
              <c:pt idx="6630">
                <c:v>0</c:v>
              </c:pt>
              <c:pt idx="6631">
                <c:v>0</c:v>
              </c:pt>
              <c:pt idx="6632">
                <c:v>0</c:v>
              </c:pt>
              <c:pt idx="6633">
                <c:v>0</c:v>
              </c:pt>
              <c:pt idx="6634">
                <c:v>0</c:v>
              </c:pt>
              <c:pt idx="6635">
                <c:v>0</c:v>
              </c:pt>
              <c:pt idx="6636">
                <c:v>0</c:v>
              </c:pt>
              <c:pt idx="6637">
                <c:v>0</c:v>
              </c:pt>
              <c:pt idx="6638">
                <c:v>0</c:v>
              </c:pt>
              <c:pt idx="6639">
                <c:v>0</c:v>
              </c:pt>
              <c:pt idx="6640">
                <c:v>0</c:v>
              </c:pt>
              <c:pt idx="6641">
                <c:v>0</c:v>
              </c:pt>
              <c:pt idx="6642">
                <c:v>0</c:v>
              </c:pt>
              <c:pt idx="6643">
                <c:v>0</c:v>
              </c:pt>
              <c:pt idx="6644">
                <c:v>0</c:v>
              </c:pt>
              <c:pt idx="6645">
                <c:v>0</c:v>
              </c:pt>
              <c:pt idx="6646">
                <c:v>0</c:v>
              </c:pt>
              <c:pt idx="6647">
                <c:v>0</c:v>
              </c:pt>
              <c:pt idx="6648">
                <c:v>0</c:v>
              </c:pt>
              <c:pt idx="6649">
                <c:v>0</c:v>
              </c:pt>
              <c:pt idx="6650">
                <c:v>0</c:v>
              </c:pt>
              <c:pt idx="6651">
                <c:v>0</c:v>
              </c:pt>
              <c:pt idx="6652">
                <c:v>0</c:v>
              </c:pt>
              <c:pt idx="6653">
                <c:v>0</c:v>
              </c:pt>
              <c:pt idx="6654">
                <c:v>0</c:v>
              </c:pt>
              <c:pt idx="6655">
                <c:v>0</c:v>
              </c:pt>
              <c:pt idx="6656">
                <c:v>0</c:v>
              </c:pt>
              <c:pt idx="6657">
                <c:v>0</c:v>
              </c:pt>
              <c:pt idx="6658">
                <c:v>0</c:v>
              </c:pt>
              <c:pt idx="6659">
                <c:v>0</c:v>
              </c:pt>
              <c:pt idx="6660">
                <c:v>0</c:v>
              </c:pt>
              <c:pt idx="6661">
                <c:v>0</c:v>
              </c:pt>
              <c:pt idx="6662">
                <c:v>0</c:v>
              </c:pt>
              <c:pt idx="6663">
                <c:v>0</c:v>
              </c:pt>
              <c:pt idx="6664">
                <c:v>0</c:v>
              </c:pt>
              <c:pt idx="6665">
                <c:v>0</c:v>
              </c:pt>
              <c:pt idx="6666">
                <c:v>0</c:v>
              </c:pt>
              <c:pt idx="6667">
                <c:v>0</c:v>
              </c:pt>
              <c:pt idx="6668">
                <c:v>0</c:v>
              </c:pt>
              <c:pt idx="6669">
                <c:v>0</c:v>
              </c:pt>
              <c:pt idx="6670">
                <c:v>0</c:v>
              </c:pt>
              <c:pt idx="6671">
                <c:v>0</c:v>
              </c:pt>
              <c:pt idx="6672">
                <c:v>0</c:v>
              </c:pt>
              <c:pt idx="6673">
                <c:v>0</c:v>
              </c:pt>
              <c:pt idx="6674">
                <c:v>0</c:v>
              </c:pt>
              <c:pt idx="6675">
                <c:v>0</c:v>
              </c:pt>
              <c:pt idx="6676">
                <c:v>0</c:v>
              </c:pt>
              <c:pt idx="6677">
                <c:v>0</c:v>
              </c:pt>
              <c:pt idx="6678">
                <c:v>0</c:v>
              </c:pt>
              <c:pt idx="6679">
                <c:v>0</c:v>
              </c:pt>
              <c:pt idx="6680">
                <c:v>0</c:v>
              </c:pt>
              <c:pt idx="6681">
                <c:v>0</c:v>
              </c:pt>
              <c:pt idx="6682">
                <c:v>0</c:v>
              </c:pt>
              <c:pt idx="6683">
                <c:v>0</c:v>
              </c:pt>
              <c:pt idx="6684">
                <c:v>0</c:v>
              </c:pt>
              <c:pt idx="6685">
                <c:v>0</c:v>
              </c:pt>
              <c:pt idx="6686">
                <c:v>0</c:v>
              </c:pt>
              <c:pt idx="6687">
                <c:v>0</c:v>
              </c:pt>
              <c:pt idx="6688">
                <c:v>0</c:v>
              </c:pt>
              <c:pt idx="6689">
                <c:v>0</c:v>
              </c:pt>
              <c:pt idx="6690">
                <c:v>0</c:v>
              </c:pt>
              <c:pt idx="6691">
                <c:v>0</c:v>
              </c:pt>
              <c:pt idx="6692">
                <c:v>0</c:v>
              </c:pt>
              <c:pt idx="6693">
                <c:v>0</c:v>
              </c:pt>
              <c:pt idx="6694">
                <c:v>0</c:v>
              </c:pt>
              <c:pt idx="6695">
                <c:v>0</c:v>
              </c:pt>
              <c:pt idx="6696">
                <c:v>0</c:v>
              </c:pt>
              <c:pt idx="6697">
                <c:v>0</c:v>
              </c:pt>
              <c:pt idx="6698">
                <c:v>0</c:v>
              </c:pt>
              <c:pt idx="6699">
                <c:v>0</c:v>
              </c:pt>
              <c:pt idx="6700">
                <c:v>0</c:v>
              </c:pt>
              <c:pt idx="6701">
                <c:v>0</c:v>
              </c:pt>
              <c:pt idx="6702">
                <c:v>0</c:v>
              </c:pt>
              <c:pt idx="6703">
                <c:v>0</c:v>
              </c:pt>
              <c:pt idx="6704">
                <c:v>0</c:v>
              </c:pt>
              <c:pt idx="6705">
                <c:v>0</c:v>
              </c:pt>
              <c:pt idx="6706">
                <c:v>0</c:v>
              </c:pt>
              <c:pt idx="6707">
                <c:v>0</c:v>
              </c:pt>
              <c:pt idx="6708">
                <c:v>0</c:v>
              </c:pt>
              <c:pt idx="6709">
                <c:v>0</c:v>
              </c:pt>
              <c:pt idx="6710">
                <c:v>0</c:v>
              </c:pt>
              <c:pt idx="6711">
                <c:v>0</c:v>
              </c:pt>
              <c:pt idx="6712">
                <c:v>0</c:v>
              </c:pt>
              <c:pt idx="6713">
                <c:v>0</c:v>
              </c:pt>
              <c:pt idx="6714">
                <c:v>0</c:v>
              </c:pt>
              <c:pt idx="6715">
                <c:v>0</c:v>
              </c:pt>
              <c:pt idx="6716">
                <c:v>0</c:v>
              </c:pt>
              <c:pt idx="6717">
                <c:v>0</c:v>
              </c:pt>
              <c:pt idx="6718">
                <c:v>0</c:v>
              </c:pt>
              <c:pt idx="6719">
                <c:v>0</c:v>
              </c:pt>
              <c:pt idx="6720">
                <c:v>0</c:v>
              </c:pt>
              <c:pt idx="6721">
                <c:v>0</c:v>
              </c:pt>
              <c:pt idx="6722">
                <c:v>0</c:v>
              </c:pt>
              <c:pt idx="6723">
                <c:v>0</c:v>
              </c:pt>
              <c:pt idx="6724">
                <c:v>0</c:v>
              </c:pt>
              <c:pt idx="6725">
                <c:v>0</c:v>
              </c:pt>
              <c:pt idx="6726">
                <c:v>0</c:v>
              </c:pt>
              <c:pt idx="6727">
                <c:v>0</c:v>
              </c:pt>
              <c:pt idx="6728">
                <c:v>0</c:v>
              </c:pt>
              <c:pt idx="6729">
                <c:v>0</c:v>
              </c:pt>
              <c:pt idx="6730">
                <c:v>0</c:v>
              </c:pt>
              <c:pt idx="6731">
                <c:v>0</c:v>
              </c:pt>
              <c:pt idx="6732">
                <c:v>0</c:v>
              </c:pt>
              <c:pt idx="6733">
                <c:v>0</c:v>
              </c:pt>
              <c:pt idx="6734">
                <c:v>0</c:v>
              </c:pt>
              <c:pt idx="6735">
                <c:v>0</c:v>
              </c:pt>
              <c:pt idx="6736">
                <c:v>0</c:v>
              </c:pt>
              <c:pt idx="6737">
                <c:v>0</c:v>
              </c:pt>
              <c:pt idx="6738">
                <c:v>0</c:v>
              </c:pt>
              <c:pt idx="6739">
                <c:v>0</c:v>
              </c:pt>
              <c:pt idx="6740">
                <c:v>0</c:v>
              </c:pt>
              <c:pt idx="6741">
                <c:v>0</c:v>
              </c:pt>
              <c:pt idx="6742">
                <c:v>0</c:v>
              </c:pt>
              <c:pt idx="6743">
                <c:v>0</c:v>
              </c:pt>
              <c:pt idx="6744">
                <c:v>0</c:v>
              </c:pt>
              <c:pt idx="6745">
                <c:v>0</c:v>
              </c:pt>
              <c:pt idx="6746">
                <c:v>0</c:v>
              </c:pt>
              <c:pt idx="6747">
                <c:v>0</c:v>
              </c:pt>
              <c:pt idx="6748">
                <c:v>0</c:v>
              </c:pt>
              <c:pt idx="6749">
                <c:v>0</c:v>
              </c:pt>
              <c:pt idx="6750">
                <c:v>0</c:v>
              </c:pt>
              <c:pt idx="6751">
                <c:v>0</c:v>
              </c:pt>
              <c:pt idx="6752">
                <c:v>0</c:v>
              </c:pt>
              <c:pt idx="6753">
                <c:v>0</c:v>
              </c:pt>
              <c:pt idx="6754">
                <c:v>0</c:v>
              </c:pt>
              <c:pt idx="6755">
                <c:v>0</c:v>
              </c:pt>
              <c:pt idx="6756">
                <c:v>0</c:v>
              </c:pt>
              <c:pt idx="6757">
                <c:v>0</c:v>
              </c:pt>
              <c:pt idx="6758">
                <c:v>0</c:v>
              </c:pt>
              <c:pt idx="6759">
                <c:v>0</c:v>
              </c:pt>
              <c:pt idx="6760">
                <c:v>0</c:v>
              </c:pt>
              <c:pt idx="6761">
                <c:v>0</c:v>
              </c:pt>
              <c:pt idx="6762">
                <c:v>0</c:v>
              </c:pt>
              <c:pt idx="6763">
                <c:v>0</c:v>
              </c:pt>
              <c:pt idx="6764">
                <c:v>0</c:v>
              </c:pt>
              <c:pt idx="6765">
                <c:v>0</c:v>
              </c:pt>
              <c:pt idx="6766">
                <c:v>0</c:v>
              </c:pt>
              <c:pt idx="6767">
                <c:v>0</c:v>
              </c:pt>
              <c:pt idx="6768">
                <c:v>0</c:v>
              </c:pt>
              <c:pt idx="6769">
                <c:v>0</c:v>
              </c:pt>
              <c:pt idx="6770">
                <c:v>0</c:v>
              </c:pt>
              <c:pt idx="6771">
                <c:v>0</c:v>
              </c:pt>
              <c:pt idx="6772">
                <c:v>0</c:v>
              </c:pt>
              <c:pt idx="6773">
                <c:v>0</c:v>
              </c:pt>
              <c:pt idx="6774">
                <c:v>0</c:v>
              </c:pt>
              <c:pt idx="6775">
                <c:v>0</c:v>
              </c:pt>
              <c:pt idx="6776">
                <c:v>0</c:v>
              </c:pt>
              <c:pt idx="6777">
                <c:v>0</c:v>
              </c:pt>
              <c:pt idx="6778">
                <c:v>0</c:v>
              </c:pt>
              <c:pt idx="6779">
                <c:v>0</c:v>
              </c:pt>
              <c:pt idx="6780">
                <c:v>0</c:v>
              </c:pt>
              <c:pt idx="6781">
                <c:v>0</c:v>
              </c:pt>
              <c:pt idx="6782">
                <c:v>0</c:v>
              </c:pt>
              <c:pt idx="6783">
                <c:v>0</c:v>
              </c:pt>
              <c:pt idx="6784">
                <c:v>0</c:v>
              </c:pt>
              <c:pt idx="6785">
                <c:v>0</c:v>
              </c:pt>
              <c:pt idx="6786">
                <c:v>0</c:v>
              </c:pt>
              <c:pt idx="6787">
                <c:v>0</c:v>
              </c:pt>
              <c:pt idx="6788">
                <c:v>0</c:v>
              </c:pt>
              <c:pt idx="6789">
                <c:v>0</c:v>
              </c:pt>
              <c:pt idx="6790">
                <c:v>0</c:v>
              </c:pt>
              <c:pt idx="6791">
                <c:v>0</c:v>
              </c:pt>
              <c:pt idx="6792">
                <c:v>0</c:v>
              </c:pt>
              <c:pt idx="6793">
                <c:v>0</c:v>
              </c:pt>
              <c:pt idx="6794">
                <c:v>0</c:v>
              </c:pt>
              <c:pt idx="6795">
                <c:v>0</c:v>
              </c:pt>
              <c:pt idx="6796">
                <c:v>0</c:v>
              </c:pt>
              <c:pt idx="6797">
                <c:v>0</c:v>
              </c:pt>
              <c:pt idx="6798">
                <c:v>0</c:v>
              </c:pt>
              <c:pt idx="6799">
                <c:v>0</c:v>
              </c:pt>
              <c:pt idx="6800">
                <c:v>0</c:v>
              </c:pt>
              <c:pt idx="6801">
                <c:v>0</c:v>
              </c:pt>
              <c:pt idx="6802">
                <c:v>0</c:v>
              </c:pt>
              <c:pt idx="6803">
                <c:v>0</c:v>
              </c:pt>
              <c:pt idx="6804">
                <c:v>0</c:v>
              </c:pt>
              <c:pt idx="6805">
                <c:v>0</c:v>
              </c:pt>
              <c:pt idx="6806">
                <c:v>0</c:v>
              </c:pt>
              <c:pt idx="6807">
                <c:v>0</c:v>
              </c:pt>
              <c:pt idx="6808">
                <c:v>0</c:v>
              </c:pt>
              <c:pt idx="6809">
                <c:v>0</c:v>
              </c:pt>
              <c:pt idx="6810">
                <c:v>0</c:v>
              </c:pt>
              <c:pt idx="6811">
                <c:v>0</c:v>
              </c:pt>
              <c:pt idx="6812">
                <c:v>0</c:v>
              </c:pt>
              <c:pt idx="6813">
                <c:v>0</c:v>
              </c:pt>
              <c:pt idx="6814">
                <c:v>0</c:v>
              </c:pt>
              <c:pt idx="6815">
                <c:v>0</c:v>
              </c:pt>
              <c:pt idx="6816">
                <c:v>0</c:v>
              </c:pt>
              <c:pt idx="6817">
                <c:v>0</c:v>
              </c:pt>
              <c:pt idx="6818">
                <c:v>0</c:v>
              </c:pt>
              <c:pt idx="6819">
                <c:v>0</c:v>
              </c:pt>
              <c:pt idx="6820">
                <c:v>0</c:v>
              </c:pt>
              <c:pt idx="6821">
                <c:v>0</c:v>
              </c:pt>
              <c:pt idx="6822">
                <c:v>0</c:v>
              </c:pt>
              <c:pt idx="6823">
                <c:v>0</c:v>
              </c:pt>
              <c:pt idx="6824">
                <c:v>0</c:v>
              </c:pt>
              <c:pt idx="6825">
                <c:v>0</c:v>
              </c:pt>
              <c:pt idx="6826">
                <c:v>0</c:v>
              </c:pt>
              <c:pt idx="6827">
                <c:v>0</c:v>
              </c:pt>
              <c:pt idx="6828">
                <c:v>0</c:v>
              </c:pt>
              <c:pt idx="6829">
                <c:v>0</c:v>
              </c:pt>
              <c:pt idx="6830">
                <c:v>0</c:v>
              </c:pt>
              <c:pt idx="6831">
                <c:v>0</c:v>
              </c:pt>
              <c:pt idx="6832">
                <c:v>0</c:v>
              </c:pt>
              <c:pt idx="6833">
                <c:v>0</c:v>
              </c:pt>
              <c:pt idx="6834">
                <c:v>0</c:v>
              </c:pt>
              <c:pt idx="6835">
                <c:v>0</c:v>
              </c:pt>
              <c:pt idx="6836">
                <c:v>0</c:v>
              </c:pt>
              <c:pt idx="6837">
                <c:v>0</c:v>
              </c:pt>
              <c:pt idx="6838">
                <c:v>0</c:v>
              </c:pt>
              <c:pt idx="6839">
                <c:v>0</c:v>
              </c:pt>
              <c:pt idx="6840">
                <c:v>0</c:v>
              </c:pt>
              <c:pt idx="6841">
                <c:v>0</c:v>
              </c:pt>
              <c:pt idx="6842">
                <c:v>0</c:v>
              </c:pt>
              <c:pt idx="6843">
                <c:v>0</c:v>
              </c:pt>
              <c:pt idx="6844">
                <c:v>0</c:v>
              </c:pt>
              <c:pt idx="6845">
                <c:v>0</c:v>
              </c:pt>
              <c:pt idx="6846">
                <c:v>0</c:v>
              </c:pt>
              <c:pt idx="6847">
                <c:v>0</c:v>
              </c:pt>
              <c:pt idx="6848">
                <c:v>0</c:v>
              </c:pt>
              <c:pt idx="6849">
                <c:v>0</c:v>
              </c:pt>
              <c:pt idx="6850">
                <c:v>0</c:v>
              </c:pt>
              <c:pt idx="6851">
                <c:v>0</c:v>
              </c:pt>
              <c:pt idx="6852">
                <c:v>0</c:v>
              </c:pt>
              <c:pt idx="6853">
                <c:v>0</c:v>
              </c:pt>
              <c:pt idx="6854">
                <c:v>0</c:v>
              </c:pt>
              <c:pt idx="6855">
                <c:v>0</c:v>
              </c:pt>
              <c:pt idx="6856">
                <c:v>0</c:v>
              </c:pt>
              <c:pt idx="6857">
                <c:v>0</c:v>
              </c:pt>
              <c:pt idx="6858">
                <c:v>0</c:v>
              </c:pt>
              <c:pt idx="6859">
                <c:v>0</c:v>
              </c:pt>
              <c:pt idx="6860">
                <c:v>0</c:v>
              </c:pt>
              <c:pt idx="6861">
                <c:v>0</c:v>
              </c:pt>
              <c:pt idx="6862">
                <c:v>0</c:v>
              </c:pt>
              <c:pt idx="6863">
                <c:v>0</c:v>
              </c:pt>
              <c:pt idx="6864">
                <c:v>0</c:v>
              </c:pt>
              <c:pt idx="6865">
                <c:v>0</c:v>
              </c:pt>
              <c:pt idx="6866">
                <c:v>0</c:v>
              </c:pt>
              <c:pt idx="6867">
                <c:v>0</c:v>
              </c:pt>
              <c:pt idx="6868">
                <c:v>0</c:v>
              </c:pt>
              <c:pt idx="6869">
                <c:v>0</c:v>
              </c:pt>
              <c:pt idx="6870">
                <c:v>0</c:v>
              </c:pt>
              <c:pt idx="6871">
                <c:v>0</c:v>
              </c:pt>
              <c:pt idx="6872">
                <c:v>0</c:v>
              </c:pt>
              <c:pt idx="6873">
                <c:v>0</c:v>
              </c:pt>
              <c:pt idx="6874">
                <c:v>0</c:v>
              </c:pt>
              <c:pt idx="6875">
                <c:v>0</c:v>
              </c:pt>
              <c:pt idx="6876">
                <c:v>0</c:v>
              </c:pt>
              <c:pt idx="6877">
                <c:v>0</c:v>
              </c:pt>
              <c:pt idx="6878">
                <c:v>0</c:v>
              </c:pt>
              <c:pt idx="6879">
                <c:v>0</c:v>
              </c:pt>
              <c:pt idx="6880">
                <c:v>0</c:v>
              </c:pt>
              <c:pt idx="6881">
                <c:v>0</c:v>
              </c:pt>
              <c:pt idx="6882">
                <c:v>0</c:v>
              </c:pt>
              <c:pt idx="6883">
                <c:v>0</c:v>
              </c:pt>
              <c:pt idx="6884">
                <c:v>0</c:v>
              </c:pt>
              <c:pt idx="6885">
                <c:v>0</c:v>
              </c:pt>
              <c:pt idx="6886">
                <c:v>0</c:v>
              </c:pt>
              <c:pt idx="6887">
                <c:v>0</c:v>
              </c:pt>
              <c:pt idx="6888">
                <c:v>0</c:v>
              </c:pt>
              <c:pt idx="6889">
                <c:v>0</c:v>
              </c:pt>
              <c:pt idx="6890">
                <c:v>0</c:v>
              </c:pt>
              <c:pt idx="6891">
                <c:v>0</c:v>
              </c:pt>
              <c:pt idx="6892">
                <c:v>0</c:v>
              </c:pt>
              <c:pt idx="6893">
                <c:v>0</c:v>
              </c:pt>
              <c:pt idx="6894">
                <c:v>0</c:v>
              </c:pt>
              <c:pt idx="6895">
                <c:v>0</c:v>
              </c:pt>
              <c:pt idx="6896">
                <c:v>0</c:v>
              </c:pt>
              <c:pt idx="6897">
                <c:v>0</c:v>
              </c:pt>
              <c:pt idx="6898">
                <c:v>0</c:v>
              </c:pt>
              <c:pt idx="6899">
                <c:v>0</c:v>
              </c:pt>
              <c:pt idx="6900">
                <c:v>0</c:v>
              </c:pt>
              <c:pt idx="6901">
                <c:v>0</c:v>
              </c:pt>
              <c:pt idx="6902">
                <c:v>0</c:v>
              </c:pt>
              <c:pt idx="6903">
                <c:v>0</c:v>
              </c:pt>
              <c:pt idx="6904">
                <c:v>0</c:v>
              </c:pt>
              <c:pt idx="6905">
                <c:v>0</c:v>
              </c:pt>
              <c:pt idx="6906">
                <c:v>0</c:v>
              </c:pt>
              <c:pt idx="6907">
                <c:v>0</c:v>
              </c:pt>
              <c:pt idx="6908">
                <c:v>0</c:v>
              </c:pt>
              <c:pt idx="6909">
                <c:v>0</c:v>
              </c:pt>
              <c:pt idx="6910">
                <c:v>0</c:v>
              </c:pt>
              <c:pt idx="6911">
                <c:v>0</c:v>
              </c:pt>
              <c:pt idx="6912">
                <c:v>0</c:v>
              </c:pt>
              <c:pt idx="6913">
                <c:v>0</c:v>
              </c:pt>
              <c:pt idx="6914">
                <c:v>0</c:v>
              </c:pt>
              <c:pt idx="6915">
                <c:v>0</c:v>
              </c:pt>
              <c:pt idx="6916">
                <c:v>0</c:v>
              </c:pt>
              <c:pt idx="6917">
                <c:v>0</c:v>
              </c:pt>
              <c:pt idx="6918">
                <c:v>0</c:v>
              </c:pt>
              <c:pt idx="6919">
                <c:v>0</c:v>
              </c:pt>
              <c:pt idx="6920">
                <c:v>0</c:v>
              </c:pt>
              <c:pt idx="6921">
                <c:v>0</c:v>
              </c:pt>
              <c:pt idx="6922">
                <c:v>0</c:v>
              </c:pt>
              <c:pt idx="6923">
                <c:v>0</c:v>
              </c:pt>
              <c:pt idx="6924">
                <c:v>0</c:v>
              </c:pt>
              <c:pt idx="6925">
                <c:v>0</c:v>
              </c:pt>
              <c:pt idx="6926">
                <c:v>0</c:v>
              </c:pt>
              <c:pt idx="6927">
                <c:v>0</c:v>
              </c:pt>
              <c:pt idx="6928">
                <c:v>0</c:v>
              </c:pt>
              <c:pt idx="6929">
                <c:v>0</c:v>
              </c:pt>
              <c:pt idx="6930">
                <c:v>0</c:v>
              </c:pt>
              <c:pt idx="6931">
                <c:v>0</c:v>
              </c:pt>
              <c:pt idx="6932">
                <c:v>0</c:v>
              </c:pt>
              <c:pt idx="6933">
                <c:v>0</c:v>
              </c:pt>
              <c:pt idx="6934">
                <c:v>0</c:v>
              </c:pt>
              <c:pt idx="6935">
                <c:v>0</c:v>
              </c:pt>
              <c:pt idx="6936">
                <c:v>0</c:v>
              </c:pt>
              <c:pt idx="6937">
                <c:v>0</c:v>
              </c:pt>
              <c:pt idx="6938">
                <c:v>0</c:v>
              </c:pt>
              <c:pt idx="6939">
                <c:v>0</c:v>
              </c:pt>
              <c:pt idx="6940">
                <c:v>0</c:v>
              </c:pt>
              <c:pt idx="6941">
                <c:v>0</c:v>
              </c:pt>
              <c:pt idx="6942">
                <c:v>0</c:v>
              </c:pt>
              <c:pt idx="6943">
                <c:v>0</c:v>
              </c:pt>
              <c:pt idx="6944">
                <c:v>0</c:v>
              </c:pt>
              <c:pt idx="6945">
                <c:v>0</c:v>
              </c:pt>
              <c:pt idx="6946">
                <c:v>0</c:v>
              </c:pt>
              <c:pt idx="6947">
                <c:v>0</c:v>
              </c:pt>
              <c:pt idx="6948">
                <c:v>0</c:v>
              </c:pt>
              <c:pt idx="6949">
                <c:v>0</c:v>
              </c:pt>
              <c:pt idx="6950">
                <c:v>0</c:v>
              </c:pt>
              <c:pt idx="6951">
                <c:v>0</c:v>
              </c:pt>
              <c:pt idx="6952">
                <c:v>0</c:v>
              </c:pt>
              <c:pt idx="6953">
                <c:v>0</c:v>
              </c:pt>
              <c:pt idx="6954">
                <c:v>0</c:v>
              </c:pt>
              <c:pt idx="6955">
                <c:v>0</c:v>
              </c:pt>
              <c:pt idx="6956">
                <c:v>0</c:v>
              </c:pt>
              <c:pt idx="6957">
                <c:v>0</c:v>
              </c:pt>
              <c:pt idx="6958">
                <c:v>0</c:v>
              </c:pt>
              <c:pt idx="6959">
                <c:v>0</c:v>
              </c:pt>
              <c:pt idx="6960">
                <c:v>0</c:v>
              </c:pt>
              <c:pt idx="6961">
                <c:v>0</c:v>
              </c:pt>
              <c:pt idx="6962">
                <c:v>0</c:v>
              </c:pt>
              <c:pt idx="6963">
                <c:v>0</c:v>
              </c:pt>
              <c:pt idx="6964">
                <c:v>0</c:v>
              </c:pt>
              <c:pt idx="6965">
                <c:v>0</c:v>
              </c:pt>
              <c:pt idx="6966">
                <c:v>0</c:v>
              </c:pt>
              <c:pt idx="6967">
                <c:v>0</c:v>
              </c:pt>
              <c:pt idx="6968">
                <c:v>0</c:v>
              </c:pt>
              <c:pt idx="6969">
                <c:v>0</c:v>
              </c:pt>
              <c:pt idx="6970">
                <c:v>0</c:v>
              </c:pt>
              <c:pt idx="6971">
                <c:v>0</c:v>
              </c:pt>
              <c:pt idx="6972">
                <c:v>0</c:v>
              </c:pt>
              <c:pt idx="6973">
                <c:v>0</c:v>
              </c:pt>
              <c:pt idx="6974">
                <c:v>0</c:v>
              </c:pt>
              <c:pt idx="6975">
                <c:v>0</c:v>
              </c:pt>
              <c:pt idx="6976">
                <c:v>0</c:v>
              </c:pt>
              <c:pt idx="6977">
                <c:v>0</c:v>
              </c:pt>
              <c:pt idx="6978">
                <c:v>0</c:v>
              </c:pt>
              <c:pt idx="6979">
                <c:v>0</c:v>
              </c:pt>
              <c:pt idx="6980">
                <c:v>0</c:v>
              </c:pt>
              <c:pt idx="6981">
                <c:v>0</c:v>
              </c:pt>
              <c:pt idx="6982">
                <c:v>0</c:v>
              </c:pt>
              <c:pt idx="6983">
                <c:v>0</c:v>
              </c:pt>
              <c:pt idx="6984">
                <c:v>0</c:v>
              </c:pt>
              <c:pt idx="6985">
                <c:v>0</c:v>
              </c:pt>
              <c:pt idx="6986">
                <c:v>0</c:v>
              </c:pt>
              <c:pt idx="6987">
                <c:v>0</c:v>
              </c:pt>
              <c:pt idx="6988">
                <c:v>0</c:v>
              </c:pt>
              <c:pt idx="6989">
                <c:v>0</c:v>
              </c:pt>
              <c:pt idx="6990">
                <c:v>0</c:v>
              </c:pt>
              <c:pt idx="6991">
                <c:v>0</c:v>
              </c:pt>
              <c:pt idx="6992">
                <c:v>0</c:v>
              </c:pt>
              <c:pt idx="6993">
                <c:v>0</c:v>
              </c:pt>
              <c:pt idx="6994">
                <c:v>0</c:v>
              </c:pt>
              <c:pt idx="6995">
                <c:v>0</c:v>
              </c:pt>
              <c:pt idx="6996">
                <c:v>0</c:v>
              </c:pt>
              <c:pt idx="6997">
                <c:v>0</c:v>
              </c:pt>
              <c:pt idx="6998">
                <c:v>0</c:v>
              </c:pt>
              <c:pt idx="6999">
                <c:v>0</c:v>
              </c:pt>
              <c:pt idx="7000">
                <c:v>0</c:v>
              </c:pt>
              <c:pt idx="7001">
                <c:v>0</c:v>
              </c:pt>
              <c:pt idx="7002">
                <c:v>0</c:v>
              </c:pt>
              <c:pt idx="7003">
                <c:v>0</c:v>
              </c:pt>
              <c:pt idx="7004">
                <c:v>0</c:v>
              </c:pt>
              <c:pt idx="7005">
                <c:v>0</c:v>
              </c:pt>
              <c:pt idx="7006">
                <c:v>0</c:v>
              </c:pt>
              <c:pt idx="7007">
                <c:v>0</c:v>
              </c:pt>
              <c:pt idx="7008">
                <c:v>0</c:v>
              </c:pt>
              <c:pt idx="7009">
                <c:v>0</c:v>
              </c:pt>
              <c:pt idx="7010">
                <c:v>0</c:v>
              </c:pt>
              <c:pt idx="7011">
                <c:v>0</c:v>
              </c:pt>
              <c:pt idx="7012">
                <c:v>0</c:v>
              </c:pt>
              <c:pt idx="7013">
                <c:v>0</c:v>
              </c:pt>
              <c:pt idx="7014">
                <c:v>0</c:v>
              </c:pt>
              <c:pt idx="7015">
                <c:v>0</c:v>
              </c:pt>
              <c:pt idx="7016">
                <c:v>0</c:v>
              </c:pt>
              <c:pt idx="7017">
                <c:v>0</c:v>
              </c:pt>
              <c:pt idx="7018">
                <c:v>0</c:v>
              </c:pt>
              <c:pt idx="7019">
                <c:v>0</c:v>
              </c:pt>
              <c:pt idx="7020">
                <c:v>0</c:v>
              </c:pt>
              <c:pt idx="7021">
                <c:v>0</c:v>
              </c:pt>
              <c:pt idx="7022">
                <c:v>0</c:v>
              </c:pt>
              <c:pt idx="7023">
                <c:v>0</c:v>
              </c:pt>
              <c:pt idx="7024">
                <c:v>0</c:v>
              </c:pt>
              <c:pt idx="7025">
                <c:v>0</c:v>
              </c:pt>
              <c:pt idx="7026">
                <c:v>0</c:v>
              </c:pt>
              <c:pt idx="7027">
                <c:v>0</c:v>
              </c:pt>
              <c:pt idx="7028">
                <c:v>0</c:v>
              </c:pt>
              <c:pt idx="7029">
                <c:v>0</c:v>
              </c:pt>
              <c:pt idx="7030">
                <c:v>0</c:v>
              </c:pt>
              <c:pt idx="7031">
                <c:v>0</c:v>
              </c:pt>
              <c:pt idx="7032">
                <c:v>0</c:v>
              </c:pt>
              <c:pt idx="7033">
                <c:v>0</c:v>
              </c:pt>
              <c:pt idx="7034">
                <c:v>0</c:v>
              </c:pt>
              <c:pt idx="7035">
                <c:v>0</c:v>
              </c:pt>
              <c:pt idx="7036">
                <c:v>0</c:v>
              </c:pt>
              <c:pt idx="7037">
                <c:v>0</c:v>
              </c:pt>
              <c:pt idx="7038">
                <c:v>0</c:v>
              </c:pt>
              <c:pt idx="7039">
                <c:v>0</c:v>
              </c:pt>
              <c:pt idx="7040">
                <c:v>0</c:v>
              </c:pt>
              <c:pt idx="7041">
                <c:v>0</c:v>
              </c:pt>
              <c:pt idx="7042">
                <c:v>0</c:v>
              </c:pt>
              <c:pt idx="7043">
                <c:v>0</c:v>
              </c:pt>
              <c:pt idx="7044">
                <c:v>0</c:v>
              </c:pt>
              <c:pt idx="7045">
                <c:v>0</c:v>
              </c:pt>
              <c:pt idx="7046">
                <c:v>0</c:v>
              </c:pt>
              <c:pt idx="7047">
                <c:v>0</c:v>
              </c:pt>
              <c:pt idx="7048">
                <c:v>0</c:v>
              </c:pt>
              <c:pt idx="7049">
                <c:v>0</c:v>
              </c:pt>
              <c:pt idx="7050">
                <c:v>0</c:v>
              </c:pt>
              <c:pt idx="7051">
                <c:v>0</c:v>
              </c:pt>
              <c:pt idx="7052">
                <c:v>0</c:v>
              </c:pt>
              <c:pt idx="7053">
                <c:v>0</c:v>
              </c:pt>
              <c:pt idx="7054">
                <c:v>0</c:v>
              </c:pt>
              <c:pt idx="7055">
                <c:v>0</c:v>
              </c:pt>
              <c:pt idx="7056">
                <c:v>0</c:v>
              </c:pt>
              <c:pt idx="7057">
                <c:v>0</c:v>
              </c:pt>
              <c:pt idx="7058">
                <c:v>0</c:v>
              </c:pt>
              <c:pt idx="7059">
                <c:v>0</c:v>
              </c:pt>
              <c:pt idx="7060">
                <c:v>0</c:v>
              </c:pt>
              <c:pt idx="7061">
                <c:v>0</c:v>
              </c:pt>
              <c:pt idx="7062">
                <c:v>0</c:v>
              </c:pt>
              <c:pt idx="7063">
                <c:v>0</c:v>
              </c:pt>
              <c:pt idx="7064">
                <c:v>0</c:v>
              </c:pt>
              <c:pt idx="7065">
                <c:v>0</c:v>
              </c:pt>
              <c:pt idx="7066">
                <c:v>0</c:v>
              </c:pt>
              <c:pt idx="7067">
                <c:v>0</c:v>
              </c:pt>
              <c:pt idx="7068">
                <c:v>0</c:v>
              </c:pt>
              <c:pt idx="7069">
                <c:v>0</c:v>
              </c:pt>
              <c:pt idx="7070">
                <c:v>0</c:v>
              </c:pt>
              <c:pt idx="7071">
                <c:v>0</c:v>
              </c:pt>
              <c:pt idx="7072">
                <c:v>0</c:v>
              </c:pt>
              <c:pt idx="7073">
                <c:v>0</c:v>
              </c:pt>
              <c:pt idx="7074">
                <c:v>0</c:v>
              </c:pt>
              <c:pt idx="7075">
                <c:v>0</c:v>
              </c:pt>
              <c:pt idx="7076">
                <c:v>0</c:v>
              </c:pt>
              <c:pt idx="7077">
                <c:v>0</c:v>
              </c:pt>
              <c:pt idx="7078">
                <c:v>0</c:v>
              </c:pt>
              <c:pt idx="7079">
                <c:v>0</c:v>
              </c:pt>
              <c:pt idx="7080">
                <c:v>0</c:v>
              </c:pt>
              <c:pt idx="7081">
                <c:v>0</c:v>
              </c:pt>
              <c:pt idx="7082">
                <c:v>0</c:v>
              </c:pt>
              <c:pt idx="7083">
                <c:v>0</c:v>
              </c:pt>
              <c:pt idx="7084">
                <c:v>0</c:v>
              </c:pt>
              <c:pt idx="7085">
                <c:v>0</c:v>
              </c:pt>
              <c:pt idx="7086">
                <c:v>0</c:v>
              </c:pt>
              <c:pt idx="7087">
                <c:v>0</c:v>
              </c:pt>
              <c:pt idx="7088">
                <c:v>0</c:v>
              </c:pt>
              <c:pt idx="7089">
                <c:v>0</c:v>
              </c:pt>
              <c:pt idx="7090">
                <c:v>0</c:v>
              </c:pt>
              <c:pt idx="7091">
                <c:v>0</c:v>
              </c:pt>
              <c:pt idx="7092">
                <c:v>0</c:v>
              </c:pt>
              <c:pt idx="7093">
                <c:v>0</c:v>
              </c:pt>
              <c:pt idx="7094">
                <c:v>0</c:v>
              </c:pt>
              <c:pt idx="7095">
                <c:v>0</c:v>
              </c:pt>
              <c:pt idx="7096">
                <c:v>0</c:v>
              </c:pt>
              <c:pt idx="7097">
                <c:v>0</c:v>
              </c:pt>
              <c:pt idx="7098">
                <c:v>0</c:v>
              </c:pt>
              <c:pt idx="7099">
                <c:v>0</c:v>
              </c:pt>
              <c:pt idx="7100">
                <c:v>0</c:v>
              </c:pt>
              <c:pt idx="7101">
                <c:v>0</c:v>
              </c:pt>
              <c:pt idx="7102">
                <c:v>0</c:v>
              </c:pt>
              <c:pt idx="7103">
                <c:v>0</c:v>
              </c:pt>
              <c:pt idx="7104">
                <c:v>0</c:v>
              </c:pt>
              <c:pt idx="7105">
                <c:v>0</c:v>
              </c:pt>
              <c:pt idx="7106">
                <c:v>0</c:v>
              </c:pt>
              <c:pt idx="7107">
                <c:v>0</c:v>
              </c:pt>
              <c:pt idx="7108">
                <c:v>0</c:v>
              </c:pt>
              <c:pt idx="7109">
                <c:v>0</c:v>
              </c:pt>
              <c:pt idx="7110">
                <c:v>0</c:v>
              </c:pt>
              <c:pt idx="7111">
                <c:v>0</c:v>
              </c:pt>
              <c:pt idx="7112">
                <c:v>0</c:v>
              </c:pt>
              <c:pt idx="7113">
                <c:v>0</c:v>
              </c:pt>
              <c:pt idx="7114">
                <c:v>0</c:v>
              </c:pt>
              <c:pt idx="7115">
                <c:v>0</c:v>
              </c:pt>
              <c:pt idx="7116">
                <c:v>0</c:v>
              </c:pt>
              <c:pt idx="7117">
                <c:v>0</c:v>
              </c:pt>
              <c:pt idx="7118">
                <c:v>0</c:v>
              </c:pt>
              <c:pt idx="7119">
                <c:v>0</c:v>
              </c:pt>
              <c:pt idx="7120">
                <c:v>0</c:v>
              </c:pt>
              <c:pt idx="7121">
                <c:v>0</c:v>
              </c:pt>
              <c:pt idx="7122">
                <c:v>0</c:v>
              </c:pt>
              <c:pt idx="7123">
                <c:v>0</c:v>
              </c:pt>
              <c:pt idx="7124">
                <c:v>0</c:v>
              </c:pt>
              <c:pt idx="7125">
                <c:v>0</c:v>
              </c:pt>
              <c:pt idx="7126">
                <c:v>0</c:v>
              </c:pt>
              <c:pt idx="7127">
                <c:v>0</c:v>
              </c:pt>
              <c:pt idx="7128">
                <c:v>0</c:v>
              </c:pt>
              <c:pt idx="7129">
                <c:v>0</c:v>
              </c:pt>
              <c:pt idx="7130">
                <c:v>0</c:v>
              </c:pt>
              <c:pt idx="7131">
                <c:v>0</c:v>
              </c:pt>
              <c:pt idx="7132">
                <c:v>0</c:v>
              </c:pt>
              <c:pt idx="7133">
                <c:v>0</c:v>
              </c:pt>
              <c:pt idx="7134">
                <c:v>0</c:v>
              </c:pt>
              <c:pt idx="7135">
                <c:v>0</c:v>
              </c:pt>
              <c:pt idx="7136">
                <c:v>0</c:v>
              </c:pt>
              <c:pt idx="7137">
                <c:v>0</c:v>
              </c:pt>
              <c:pt idx="7138">
                <c:v>0</c:v>
              </c:pt>
              <c:pt idx="7139">
                <c:v>0</c:v>
              </c:pt>
              <c:pt idx="7140">
                <c:v>0</c:v>
              </c:pt>
              <c:pt idx="7141">
                <c:v>0</c:v>
              </c:pt>
              <c:pt idx="7142">
                <c:v>0</c:v>
              </c:pt>
              <c:pt idx="7143">
                <c:v>0</c:v>
              </c:pt>
              <c:pt idx="7144">
                <c:v>0</c:v>
              </c:pt>
              <c:pt idx="7145">
                <c:v>0</c:v>
              </c:pt>
              <c:pt idx="7146">
                <c:v>0</c:v>
              </c:pt>
              <c:pt idx="7147">
                <c:v>0</c:v>
              </c:pt>
              <c:pt idx="7148">
                <c:v>0</c:v>
              </c:pt>
              <c:pt idx="7149">
                <c:v>0</c:v>
              </c:pt>
              <c:pt idx="7150">
                <c:v>0</c:v>
              </c:pt>
              <c:pt idx="7151">
                <c:v>0</c:v>
              </c:pt>
              <c:pt idx="7152">
                <c:v>0</c:v>
              </c:pt>
              <c:pt idx="7153">
                <c:v>0</c:v>
              </c:pt>
              <c:pt idx="7154">
                <c:v>0</c:v>
              </c:pt>
              <c:pt idx="7155">
                <c:v>0</c:v>
              </c:pt>
              <c:pt idx="7156">
                <c:v>0</c:v>
              </c:pt>
              <c:pt idx="7157">
                <c:v>0</c:v>
              </c:pt>
              <c:pt idx="7158">
                <c:v>0</c:v>
              </c:pt>
              <c:pt idx="7159">
                <c:v>0</c:v>
              </c:pt>
              <c:pt idx="7160">
                <c:v>0</c:v>
              </c:pt>
              <c:pt idx="7161">
                <c:v>0</c:v>
              </c:pt>
              <c:pt idx="7162">
                <c:v>0</c:v>
              </c:pt>
              <c:pt idx="7163">
                <c:v>0</c:v>
              </c:pt>
              <c:pt idx="7164">
                <c:v>0</c:v>
              </c:pt>
              <c:pt idx="7165">
                <c:v>0</c:v>
              </c:pt>
              <c:pt idx="7166">
                <c:v>0</c:v>
              </c:pt>
              <c:pt idx="7167">
                <c:v>0</c:v>
              </c:pt>
              <c:pt idx="7168">
                <c:v>0</c:v>
              </c:pt>
              <c:pt idx="7169">
                <c:v>0</c:v>
              </c:pt>
              <c:pt idx="7170">
                <c:v>0</c:v>
              </c:pt>
              <c:pt idx="7171">
                <c:v>0</c:v>
              </c:pt>
              <c:pt idx="7172">
                <c:v>0</c:v>
              </c:pt>
              <c:pt idx="7173">
                <c:v>0</c:v>
              </c:pt>
              <c:pt idx="7174">
                <c:v>0</c:v>
              </c:pt>
              <c:pt idx="7175">
                <c:v>0</c:v>
              </c:pt>
              <c:pt idx="7176">
                <c:v>0</c:v>
              </c:pt>
              <c:pt idx="7177">
                <c:v>0</c:v>
              </c:pt>
              <c:pt idx="7178">
                <c:v>0</c:v>
              </c:pt>
              <c:pt idx="7179">
                <c:v>0</c:v>
              </c:pt>
              <c:pt idx="7180">
                <c:v>0</c:v>
              </c:pt>
              <c:pt idx="7181">
                <c:v>0</c:v>
              </c:pt>
              <c:pt idx="7182">
                <c:v>0</c:v>
              </c:pt>
              <c:pt idx="7183">
                <c:v>0</c:v>
              </c:pt>
              <c:pt idx="7184">
                <c:v>0</c:v>
              </c:pt>
              <c:pt idx="7185">
                <c:v>0</c:v>
              </c:pt>
              <c:pt idx="7186">
                <c:v>0</c:v>
              </c:pt>
              <c:pt idx="7187">
                <c:v>0</c:v>
              </c:pt>
              <c:pt idx="7188">
                <c:v>0</c:v>
              </c:pt>
              <c:pt idx="7189">
                <c:v>0</c:v>
              </c:pt>
              <c:pt idx="7190">
                <c:v>0</c:v>
              </c:pt>
              <c:pt idx="7191">
                <c:v>0</c:v>
              </c:pt>
              <c:pt idx="7192">
                <c:v>0</c:v>
              </c:pt>
              <c:pt idx="7193">
                <c:v>0</c:v>
              </c:pt>
              <c:pt idx="7194">
                <c:v>0</c:v>
              </c:pt>
              <c:pt idx="7195">
                <c:v>0</c:v>
              </c:pt>
              <c:pt idx="7196">
                <c:v>0</c:v>
              </c:pt>
              <c:pt idx="7197">
                <c:v>0</c:v>
              </c:pt>
              <c:pt idx="7198">
                <c:v>0</c:v>
              </c:pt>
              <c:pt idx="7199">
                <c:v>0</c:v>
              </c:pt>
              <c:pt idx="7200">
                <c:v>0</c:v>
              </c:pt>
              <c:pt idx="7201">
                <c:v>0</c:v>
              </c:pt>
              <c:pt idx="7202">
                <c:v>0</c:v>
              </c:pt>
              <c:pt idx="7203">
                <c:v>0</c:v>
              </c:pt>
              <c:pt idx="7204">
                <c:v>0</c:v>
              </c:pt>
              <c:pt idx="7205">
                <c:v>0</c:v>
              </c:pt>
              <c:pt idx="7206">
                <c:v>0</c:v>
              </c:pt>
              <c:pt idx="7207">
                <c:v>0</c:v>
              </c:pt>
              <c:pt idx="7208">
                <c:v>0</c:v>
              </c:pt>
              <c:pt idx="7209">
                <c:v>0</c:v>
              </c:pt>
              <c:pt idx="7210">
                <c:v>0</c:v>
              </c:pt>
              <c:pt idx="7211">
                <c:v>0</c:v>
              </c:pt>
              <c:pt idx="7212">
                <c:v>0</c:v>
              </c:pt>
              <c:pt idx="7213">
                <c:v>0</c:v>
              </c:pt>
              <c:pt idx="7214">
                <c:v>0</c:v>
              </c:pt>
              <c:pt idx="7215">
                <c:v>0</c:v>
              </c:pt>
              <c:pt idx="7216">
                <c:v>0</c:v>
              </c:pt>
              <c:pt idx="7217">
                <c:v>0</c:v>
              </c:pt>
              <c:pt idx="7218">
                <c:v>0</c:v>
              </c:pt>
              <c:pt idx="7219">
                <c:v>0</c:v>
              </c:pt>
              <c:pt idx="7220">
                <c:v>0</c:v>
              </c:pt>
              <c:pt idx="7221">
                <c:v>0</c:v>
              </c:pt>
              <c:pt idx="7222">
                <c:v>0</c:v>
              </c:pt>
              <c:pt idx="7223">
                <c:v>0</c:v>
              </c:pt>
              <c:pt idx="7224">
                <c:v>0</c:v>
              </c:pt>
              <c:pt idx="7225">
                <c:v>0</c:v>
              </c:pt>
              <c:pt idx="7226">
                <c:v>0</c:v>
              </c:pt>
              <c:pt idx="7227">
                <c:v>0</c:v>
              </c:pt>
              <c:pt idx="7228">
                <c:v>0</c:v>
              </c:pt>
              <c:pt idx="7229">
                <c:v>0</c:v>
              </c:pt>
              <c:pt idx="7230">
                <c:v>0</c:v>
              </c:pt>
              <c:pt idx="7231">
                <c:v>0</c:v>
              </c:pt>
              <c:pt idx="7232">
                <c:v>0</c:v>
              </c:pt>
              <c:pt idx="7233">
                <c:v>0</c:v>
              </c:pt>
              <c:pt idx="7234">
                <c:v>0</c:v>
              </c:pt>
              <c:pt idx="7235">
                <c:v>0</c:v>
              </c:pt>
              <c:pt idx="7236">
                <c:v>0</c:v>
              </c:pt>
              <c:pt idx="7237">
                <c:v>0</c:v>
              </c:pt>
              <c:pt idx="7238">
                <c:v>0</c:v>
              </c:pt>
              <c:pt idx="7239">
                <c:v>0</c:v>
              </c:pt>
              <c:pt idx="7240">
                <c:v>0</c:v>
              </c:pt>
              <c:pt idx="7241">
                <c:v>0</c:v>
              </c:pt>
              <c:pt idx="7242">
                <c:v>0</c:v>
              </c:pt>
              <c:pt idx="7243">
                <c:v>0</c:v>
              </c:pt>
              <c:pt idx="7244">
                <c:v>0</c:v>
              </c:pt>
              <c:pt idx="7245">
                <c:v>0</c:v>
              </c:pt>
              <c:pt idx="7246">
                <c:v>0</c:v>
              </c:pt>
              <c:pt idx="7247">
                <c:v>0</c:v>
              </c:pt>
              <c:pt idx="7248">
                <c:v>0</c:v>
              </c:pt>
              <c:pt idx="7249">
                <c:v>0</c:v>
              </c:pt>
              <c:pt idx="7250">
                <c:v>0</c:v>
              </c:pt>
              <c:pt idx="7251">
                <c:v>0</c:v>
              </c:pt>
              <c:pt idx="7252">
                <c:v>0</c:v>
              </c:pt>
              <c:pt idx="7253">
                <c:v>0</c:v>
              </c:pt>
              <c:pt idx="7254">
                <c:v>0</c:v>
              </c:pt>
              <c:pt idx="7255">
                <c:v>0</c:v>
              </c:pt>
              <c:pt idx="7256">
                <c:v>0</c:v>
              </c:pt>
              <c:pt idx="7257">
                <c:v>0</c:v>
              </c:pt>
              <c:pt idx="7258">
                <c:v>0</c:v>
              </c:pt>
              <c:pt idx="7259">
                <c:v>0</c:v>
              </c:pt>
              <c:pt idx="7260">
                <c:v>0</c:v>
              </c:pt>
              <c:pt idx="7261">
                <c:v>0</c:v>
              </c:pt>
              <c:pt idx="7262">
                <c:v>0</c:v>
              </c:pt>
              <c:pt idx="7263">
                <c:v>0</c:v>
              </c:pt>
              <c:pt idx="7264">
                <c:v>0</c:v>
              </c:pt>
              <c:pt idx="7265">
                <c:v>0</c:v>
              </c:pt>
              <c:pt idx="7266">
                <c:v>0</c:v>
              </c:pt>
              <c:pt idx="7267">
                <c:v>0</c:v>
              </c:pt>
              <c:pt idx="7268">
                <c:v>0</c:v>
              </c:pt>
              <c:pt idx="7269">
                <c:v>0</c:v>
              </c:pt>
              <c:pt idx="7270">
                <c:v>0</c:v>
              </c:pt>
              <c:pt idx="7271">
                <c:v>0</c:v>
              </c:pt>
              <c:pt idx="7272">
                <c:v>0</c:v>
              </c:pt>
              <c:pt idx="7273">
                <c:v>0</c:v>
              </c:pt>
              <c:pt idx="7274">
                <c:v>0</c:v>
              </c:pt>
              <c:pt idx="7275">
                <c:v>0</c:v>
              </c:pt>
              <c:pt idx="7276">
                <c:v>0</c:v>
              </c:pt>
              <c:pt idx="7277">
                <c:v>0</c:v>
              </c:pt>
              <c:pt idx="7278">
                <c:v>0</c:v>
              </c:pt>
              <c:pt idx="7279">
                <c:v>0</c:v>
              </c:pt>
              <c:pt idx="7280">
                <c:v>0</c:v>
              </c:pt>
              <c:pt idx="7281">
                <c:v>0</c:v>
              </c:pt>
              <c:pt idx="7282">
                <c:v>0</c:v>
              </c:pt>
              <c:pt idx="7283">
                <c:v>0</c:v>
              </c:pt>
              <c:pt idx="7284">
                <c:v>0</c:v>
              </c:pt>
              <c:pt idx="7285">
                <c:v>0</c:v>
              </c:pt>
              <c:pt idx="7286">
                <c:v>0</c:v>
              </c:pt>
              <c:pt idx="7287">
                <c:v>0</c:v>
              </c:pt>
              <c:pt idx="7288">
                <c:v>0</c:v>
              </c:pt>
              <c:pt idx="7289">
                <c:v>0</c:v>
              </c:pt>
              <c:pt idx="7290">
                <c:v>0</c:v>
              </c:pt>
              <c:pt idx="7291">
                <c:v>0</c:v>
              </c:pt>
              <c:pt idx="7292">
                <c:v>0</c:v>
              </c:pt>
              <c:pt idx="7293">
                <c:v>0</c:v>
              </c:pt>
              <c:pt idx="7294">
                <c:v>0</c:v>
              </c:pt>
              <c:pt idx="7295">
                <c:v>0</c:v>
              </c:pt>
              <c:pt idx="7296">
                <c:v>0</c:v>
              </c:pt>
              <c:pt idx="7297">
                <c:v>0</c:v>
              </c:pt>
              <c:pt idx="7298">
                <c:v>0</c:v>
              </c:pt>
              <c:pt idx="7299">
                <c:v>0</c:v>
              </c:pt>
              <c:pt idx="7300">
                <c:v>0</c:v>
              </c:pt>
              <c:pt idx="7301">
                <c:v>0</c:v>
              </c:pt>
              <c:pt idx="7302">
                <c:v>0</c:v>
              </c:pt>
              <c:pt idx="7303">
                <c:v>0</c:v>
              </c:pt>
              <c:pt idx="7304">
                <c:v>0</c:v>
              </c:pt>
              <c:pt idx="7305">
                <c:v>0</c:v>
              </c:pt>
              <c:pt idx="7306">
                <c:v>0</c:v>
              </c:pt>
              <c:pt idx="7307">
                <c:v>0</c:v>
              </c:pt>
              <c:pt idx="7308">
                <c:v>0</c:v>
              </c:pt>
              <c:pt idx="7309">
                <c:v>0</c:v>
              </c:pt>
              <c:pt idx="7310">
                <c:v>0</c:v>
              </c:pt>
              <c:pt idx="7311">
                <c:v>0</c:v>
              </c:pt>
              <c:pt idx="7312">
                <c:v>0</c:v>
              </c:pt>
              <c:pt idx="7313">
                <c:v>0</c:v>
              </c:pt>
              <c:pt idx="7314">
                <c:v>0</c:v>
              </c:pt>
              <c:pt idx="7315">
                <c:v>0</c:v>
              </c:pt>
              <c:pt idx="7316">
                <c:v>0</c:v>
              </c:pt>
              <c:pt idx="7317">
                <c:v>0</c:v>
              </c:pt>
              <c:pt idx="7318">
                <c:v>0</c:v>
              </c:pt>
              <c:pt idx="7319">
                <c:v>0</c:v>
              </c:pt>
              <c:pt idx="7320">
                <c:v>0</c:v>
              </c:pt>
              <c:pt idx="7321">
                <c:v>0</c:v>
              </c:pt>
              <c:pt idx="7322">
                <c:v>0</c:v>
              </c:pt>
              <c:pt idx="7323">
                <c:v>0</c:v>
              </c:pt>
              <c:pt idx="7324">
                <c:v>0</c:v>
              </c:pt>
              <c:pt idx="7325">
                <c:v>0</c:v>
              </c:pt>
              <c:pt idx="7326">
                <c:v>0</c:v>
              </c:pt>
              <c:pt idx="7327">
                <c:v>0</c:v>
              </c:pt>
              <c:pt idx="7328">
                <c:v>0</c:v>
              </c:pt>
              <c:pt idx="7329">
                <c:v>0</c:v>
              </c:pt>
              <c:pt idx="7330">
                <c:v>0</c:v>
              </c:pt>
              <c:pt idx="7331">
                <c:v>0</c:v>
              </c:pt>
              <c:pt idx="7332">
                <c:v>0</c:v>
              </c:pt>
              <c:pt idx="7333">
                <c:v>0</c:v>
              </c:pt>
              <c:pt idx="7334">
                <c:v>0</c:v>
              </c:pt>
              <c:pt idx="7335">
                <c:v>0</c:v>
              </c:pt>
              <c:pt idx="7336">
                <c:v>0</c:v>
              </c:pt>
              <c:pt idx="7337">
                <c:v>0</c:v>
              </c:pt>
              <c:pt idx="7338">
                <c:v>0</c:v>
              </c:pt>
              <c:pt idx="7339">
                <c:v>0</c:v>
              </c:pt>
              <c:pt idx="7340">
                <c:v>0</c:v>
              </c:pt>
              <c:pt idx="7341">
                <c:v>0</c:v>
              </c:pt>
              <c:pt idx="7342">
                <c:v>0</c:v>
              </c:pt>
              <c:pt idx="7343">
                <c:v>0</c:v>
              </c:pt>
              <c:pt idx="7344">
                <c:v>0</c:v>
              </c:pt>
              <c:pt idx="7345">
                <c:v>0</c:v>
              </c:pt>
              <c:pt idx="7346">
                <c:v>0</c:v>
              </c:pt>
              <c:pt idx="7347">
                <c:v>0</c:v>
              </c:pt>
              <c:pt idx="7348">
                <c:v>0</c:v>
              </c:pt>
              <c:pt idx="7349">
                <c:v>0</c:v>
              </c:pt>
              <c:pt idx="7350">
                <c:v>0</c:v>
              </c:pt>
              <c:pt idx="7351">
                <c:v>0</c:v>
              </c:pt>
              <c:pt idx="7352">
                <c:v>0</c:v>
              </c:pt>
              <c:pt idx="7353">
                <c:v>0</c:v>
              </c:pt>
              <c:pt idx="7354">
                <c:v>0</c:v>
              </c:pt>
              <c:pt idx="7355">
                <c:v>0</c:v>
              </c:pt>
              <c:pt idx="7356">
                <c:v>0</c:v>
              </c:pt>
              <c:pt idx="7357">
                <c:v>0</c:v>
              </c:pt>
              <c:pt idx="7358">
                <c:v>0</c:v>
              </c:pt>
              <c:pt idx="7359">
                <c:v>0</c:v>
              </c:pt>
              <c:pt idx="7360">
                <c:v>0</c:v>
              </c:pt>
              <c:pt idx="7361">
                <c:v>0</c:v>
              </c:pt>
              <c:pt idx="7362">
                <c:v>0</c:v>
              </c:pt>
              <c:pt idx="7363">
                <c:v>0</c:v>
              </c:pt>
              <c:pt idx="7364">
                <c:v>0</c:v>
              </c:pt>
              <c:pt idx="7365">
                <c:v>0</c:v>
              </c:pt>
              <c:pt idx="7366">
                <c:v>0</c:v>
              </c:pt>
              <c:pt idx="7367">
                <c:v>0</c:v>
              </c:pt>
              <c:pt idx="7368">
                <c:v>0</c:v>
              </c:pt>
              <c:pt idx="7369">
                <c:v>0</c:v>
              </c:pt>
              <c:pt idx="7370">
                <c:v>0</c:v>
              </c:pt>
              <c:pt idx="7371">
                <c:v>0</c:v>
              </c:pt>
              <c:pt idx="7372">
                <c:v>0</c:v>
              </c:pt>
              <c:pt idx="7373">
                <c:v>0</c:v>
              </c:pt>
              <c:pt idx="7374">
                <c:v>0</c:v>
              </c:pt>
              <c:pt idx="7375">
                <c:v>0</c:v>
              </c:pt>
              <c:pt idx="7376">
                <c:v>0</c:v>
              </c:pt>
              <c:pt idx="7377">
                <c:v>0</c:v>
              </c:pt>
              <c:pt idx="7378">
                <c:v>0</c:v>
              </c:pt>
              <c:pt idx="7379">
                <c:v>0</c:v>
              </c:pt>
              <c:pt idx="7380">
                <c:v>0</c:v>
              </c:pt>
              <c:pt idx="7381">
                <c:v>0</c:v>
              </c:pt>
              <c:pt idx="7382">
                <c:v>0</c:v>
              </c:pt>
              <c:pt idx="7383">
                <c:v>0</c:v>
              </c:pt>
              <c:pt idx="7384">
                <c:v>0</c:v>
              </c:pt>
              <c:pt idx="7385">
                <c:v>0</c:v>
              </c:pt>
              <c:pt idx="7386">
                <c:v>0</c:v>
              </c:pt>
              <c:pt idx="7387">
                <c:v>0</c:v>
              </c:pt>
              <c:pt idx="7388">
                <c:v>0</c:v>
              </c:pt>
              <c:pt idx="7389">
                <c:v>0</c:v>
              </c:pt>
              <c:pt idx="7390">
                <c:v>0</c:v>
              </c:pt>
              <c:pt idx="7391">
                <c:v>0</c:v>
              </c:pt>
              <c:pt idx="7392">
                <c:v>0</c:v>
              </c:pt>
              <c:pt idx="7393">
                <c:v>0</c:v>
              </c:pt>
              <c:pt idx="7394">
                <c:v>0</c:v>
              </c:pt>
              <c:pt idx="7395">
                <c:v>0</c:v>
              </c:pt>
              <c:pt idx="7396">
                <c:v>0</c:v>
              </c:pt>
              <c:pt idx="7397">
                <c:v>0</c:v>
              </c:pt>
              <c:pt idx="7398">
                <c:v>0</c:v>
              </c:pt>
              <c:pt idx="7399">
                <c:v>0</c:v>
              </c:pt>
              <c:pt idx="7400">
                <c:v>0</c:v>
              </c:pt>
              <c:pt idx="7401">
                <c:v>0</c:v>
              </c:pt>
              <c:pt idx="7402">
                <c:v>0</c:v>
              </c:pt>
              <c:pt idx="7403">
                <c:v>0</c:v>
              </c:pt>
              <c:pt idx="7404">
                <c:v>0</c:v>
              </c:pt>
              <c:pt idx="7405">
                <c:v>0</c:v>
              </c:pt>
              <c:pt idx="7406">
                <c:v>0</c:v>
              </c:pt>
              <c:pt idx="7407">
                <c:v>0</c:v>
              </c:pt>
              <c:pt idx="7408">
                <c:v>0</c:v>
              </c:pt>
              <c:pt idx="7409">
                <c:v>0</c:v>
              </c:pt>
              <c:pt idx="7410">
                <c:v>0</c:v>
              </c:pt>
              <c:pt idx="7411">
                <c:v>0</c:v>
              </c:pt>
              <c:pt idx="7412">
                <c:v>0</c:v>
              </c:pt>
              <c:pt idx="7413">
                <c:v>0</c:v>
              </c:pt>
              <c:pt idx="7414">
                <c:v>0</c:v>
              </c:pt>
              <c:pt idx="7415">
                <c:v>0</c:v>
              </c:pt>
              <c:pt idx="7416">
                <c:v>0</c:v>
              </c:pt>
              <c:pt idx="7417">
                <c:v>0</c:v>
              </c:pt>
              <c:pt idx="7418">
                <c:v>0</c:v>
              </c:pt>
              <c:pt idx="7419">
                <c:v>0</c:v>
              </c:pt>
              <c:pt idx="7420">
                <c:v>0</c:v>
              </c:pt>
              <c:pt idx="7421">
                <c:v>0</c:v>
              </c:pt>
              <c:pt idx="7422">
                <c:v>0</c:v>
              </c:pt>
              <c:pt idx="7423">
                <c:v>0</c:v>
              </c:pt>
              <c:pt idx="7424">
                <c:v>0</c:v>
              </c:pt>
              <c:pt idx="7425">
                <c:v>0</c:v>
              </c:pt>
              <c:pt idx="7426">
                <c:v>0</c:v>
              </c:pt>
              <c:pt idx="7427">
                <c:v>0</c:v>
              </c:pt>
              <c:pt idx="7428">
                <c:v>0</c:v>
              </c:pt>
              <c:pt idx="7429">
                <c:v>0</c:v>
              </c:pt>
              <c:pt idx="7430">
                <c:v>0</c:v>
              </c:pt>
              <c:pt idx="7431">
                <c:v>0</c:v>
              </c:pt>
              <c:pt idx="7432">
                <c:v>0</c:v>
              </c:pt>
              <c:pt idx="7433">
                <c:v>0</c:v>
              </c:pt>
              <c:pt idx="7434">
                <c:v>0</c:v>
              </c:pt>
              <c:pt idx="7435">
                <c:v>0</c:v>
              </c:pt>
              <c:pt idx="7436">
                <c:v>0</c:v>
              </c:pt>
              <c:pt idx="7437">
                <c:v>0</c:v>
              </c:pt>
              <c:pt idx="7438">
                <c:v>0</c:v>
              </c:pt>
              <c:pt idx="7439">
                <c:v>0</c:v>
              </c:pt>
              <c:pt idx="7440">
                <c:v>0</c:v>
              </c:pt>
              <c:pt idx="7441">
                <c:v>0</c:v>
              </c:pt>
              <c:pt idx="7442">
                <c:v>0</c:v>
              </c:pt>
              <c:pt idx="7443">
                <c:v>0</c:v>
              </c:pt>
              <c:pt idx="7444">
                <c:v>0</c:v>
              </c:pt>
              <c:pt idx="7445">
                <c:v>0</c:v>
              </c:pt>
              <c:pt idx="7446">
                <c:v>0</c:v>
              </c:pt>
              <c:pt idx="7447">
                <c:v>0</c:v>
              </c:pt>
              <c:pt idx="7448">
                <c:v>0</c:v>
              </c:pt>
              <c:pt idx="7449">
                <c:v>0</c:v>
              </c:pt>
              <c:pt idx="7450">
                <c:v>0</c:v>
              </c:pt>
              <c:pt idx="7451">
                <c:v>0</c:v>
              </c:pt>
              <c:pt idx="7452">
                <c:v>0</c:v>
              </c:pt>
              <c:pt idx="7453">
                <c:v>0</c:v>
              </c:pt>
              <c:pt idx="7454">
                <c:v>0</c:v>
              </c:pt>
              <c:pt idx="7455">
                <c:v>0</c:v>
              </c:pt>
              <c:pt idx="7456">
                <c:v>0</c:v>
              </c:pt>
              <c:pt idx="7457">
                <c:v>0</c:v>
              </c:pt>
              <c:pt idx="7458">
                <c:v>0</c:v>
              </c:pt>
              <c:pt idx="7459">
                <c:v>0</c:v>
              </c:pt>
              <c:pt idx="7460">
                <c:v>0</c:v>
              </c:pt>
              <c:pt idx="7461">
                <c:v>0</c:v>
              </c:pt>
              <c:pt idx="7462">
                <c:v>0</c:v>
              </c:pt>
              <c:pt idx="7463">
                <c:v>0</c:v>
              </c:pt>
              <c:pt idx="7464">
                <c:v>0</c:v>
              </c:pt>
              <c:pt idx="7465">
                <c:v>0</c:v>
              </c:pt>
              <c:pt idx="7466">
                <c:v>0</c:v>
              </c:pt>
              <c:pt idx="7467">
                <c:v>0</c:v>
              </c:pt>
              <c:pt idx="7468">
                <c:v>0</c:v>
              </c:pt>
              <c:pt idx="7469">
                <c:v>0</c:v>
              </c:pt>
              <c:pt idx="7470">
                <c:v>0</c:v>
              </c:pt>
              <c:pt idx="7471">
                <c:v>0</c:v>
              </c:pt>
              <c:pt idx="7472">
                <c:v>0</c:v>
              </c:pt>
              <c:pt idx="7473">
                <c:v>0</c:v>
              </c:pt>
              <c:pt idx="7474">
                <c:v>0</c:v>
              </c:pt>
              <c:pt idx="7475">
                <c:v>0</c:v>
              </c:pt>
              <c:pt idx="7476">
                <c:v>0</c:v>
              </c:pt>
              <c:pt idx="7477">
                <c:v>0</c:v>
              </c:pt>
              <c:pt idx="7478">
                <c:v>0</c:v>
              </c:pt>
              <c:pt idx="7479">
                <c:v>0</c:v>
              </c:pt>
              <c:pt idx="7480">
                <c:v>0</c:v>
              </c:pt>
              <c:pt idx="7481">
                <c:v>0</c:v>
              </c:pt>
              <c:pt idx="7482">
                <c:v>0</c:v>
              </c:pt>
              <c:pt idx="7483">
                <c:v>0</c:v>
              </c:pt>
              <c:pt idx="7484">
                <c:v>0</c:v>
              </c:pt>
              <c:pt idx="7485">
                <c:v>0</c:v>
              </c:pt>
              <c:pt idx="7486">
                <c:v>0</c:v>
              </c:pt>
              <c:pt idx="7487">
                <c:v>0</c:v>
              </c:pt>
              <c:pt idx="7488">
                <c:v>0</c:v>
              </c:pt>
              <c:pt idx="7489">
                <c:v>0</c:v>
              </c:pt>
              <c:pt idx="7490">
                <c:v>0</c:v>
              </c:pt>
              <c:pt idx="7491">
                <c:v>0</c:v>
              </c:pt>
              <c:pt idx="7492">
                <c:v>0</c:v>
              </c:pt>
              <c:pt idx="7493">
                <c:v>0</c:v>
              </c:pt>
              <c:pt idx="7494">
                <c:v>0</c:v>
              </c:pt>
              <c:pt idx="7495">
                <c:v>0</c:v>
              </c:pt>
              <c:pt idx="7496">
                <c:v>0</c:v>
              </c:pt>
              <c:pt idx="7497">
                <c:v>0</c:v>
              </c:pt>
              <c:pt idx="7498">
                <c:v>0</c:v>
              </c:pt>
              <c:pt idx="7499">
                <c:v>0</c:v>
              </c:pt>
              <c:pt idx="7500">
                <c:v>0</c:v>
              </c:pt>
              <c:pt idx="7501">
                <c:v>0</c:v>
              </c:pt>
              <c:pt idx="7502">
                <c:v>0</c:v>
              </c:pt>
              <c:pt idx="7503">
                <c:v>0</c:v>
              </c:pt>
              <c:pt idx="7504">
                <c:v>0</c:v>
              </c:pt>
              <c:pt idx="7505">
                <c:v>0</c:v>
              </c:pt>
              <c:pt idx="7506">
                <c:v>0</c:v>
              </c:pt>
              <c:pt idx="7507">
                <c:v>0</c:v>
              </c:pt>
              <c:pt idx="7508">
                <c:v>0</c:v>
              </c:pt>
              <c:pt idx="7509">
                <c:v>0</c:v>
              </c:pt>
              <c:pt idx="7510">
                <c:v>0</c:v>
              </c:pt>
              <c:pt idx="7511">
                <c:v>0</c:v>
              </c:pt>
              <c:pt idx="7512">
                <c:v>0</c:v>
              </c:pt>
              <c:pt idx="7513">
                <c:v>0</c:v>
              </c:pt>
              <c:pt idx="7514">
                <c:v>0</c:v>
              </c:pt>
              <c:pt idx="7515">
                <c:v>0</c:v>
              </c:pt>
              <c:pt idx="7516">
                <c:v>0</c:v>
              </c:pt>
              <c:pt idx="7517">
                <c:v>0</c:v>
              </c:pt>
              <c:pt idx="7518">
                <c:v>0</c:v>
              </c:pt>
              <c:pt idx="7519">
                <c:v>0</c:v>
              </c:pt>
              <c:pt idx="7520">
                <c:v>0</c:v>
              </c:pt>
              <c:pt idx="7521">
                <c:v>0</c:v>
              </c:pt>
              <c:pt idx="7522">
                <c:v>0</c:v>
              </c:pt>
              <c:pt idx="7523">
                <c:v>0</c:v>
              </c:pt>
              <c:pt idx="7524">
                <c:v>0</c:v>
              </c:pt>
              <c:pt idx="7525">
                <c:v>0</c:v>
              </c:pt>
              <c:pt idx="7526">
                <c:v>0</c:v>
              </c:pt>
              <c:pt idx="7527">
                <c:v>0</c:v>
              </c:pt>
              <c:pt idx="7528">
                <c:v>0</c:v>
              </c:pt>
              <c:pt idx="7529">
                <c:v>0</c:v>
              </c:pt>
              <c:pt idx="7530">
                <c:v>0</c:v>
              </c:pt>
              <c:pt idx="7531">
                <c:v>0</c:v>
              </c:pt>
              <c:pt idx="7532">
                <c:v>0</c:v>
              </c:pt>
              <c:pt idx="7533">
                <c:v>0</c:v>
              </c:pt>
              <c:pt idx="7534">
                <c:v>0</c:v>
              </c:pt>
              <c:pt idx="7535">
                <c:v>0</c:v>
              </c:pt>
              <c:pt idx="7536">
                <c:v>0</c:v>
              </c:pt>
              <c:pt idx="7537">
                <c:v>0</c:v>
              </c:pt>
              <c:pt idx="7538">
                <c:v>0</c:v>
              </c:pt>
              <c:pt idx="7539">
                <c:v>0</c:v>
              </c:pt>
              <c:pt idx="7540">
                <c:v>0</c:v>
              </c:pt>
              <c:pt idx="7541">
                <c:v>0</c:v>
              </c:pt>
              <c:pt idx="7542">
                <c:v>0</c:v>
              </c:pt>
              <c:pt idx="7543">
                <c:v>0</c:v>
              </c:pt>
              <c:pt idx="7544">
                <c:v>0</c:v>
              </c:pt>
              <c:pt idx="7545">
                <c:v>0</c:v>
              </c:pt>
              <c:pt idx="7546">
                <c:v>0</c:v>
              </c:pt>
              <c:pt idx="7547">
                <c:v>0</c:v>
              </c:pt>
              <c:pt idx="7548">
                <c:v>0</c:v>
              </c:pt>
              <c:pt idx="7549">
                <c:v>0</c:v>
              </c:pt>
              <c:pt idx="7550">
                <c:v>0</c:v>
              </c:pt>
              <c:pt idx="7551">
                <c:v>0</c:v>
              </c:pt>
              <c:pt idx="7552">
                <c:v>0</c:v>
              </c:pt>
              <c:pt idx="7553">
                <c:v>0</c:v>
              </c:pt>
              <c:pt idx="7554">
                <c:v>0</c:v>
              </c:pt>
              <c:pt idx="7555">
                <c:v>0</c:v>
              </c:pt>
              <c:pt idx="7556">
                <c:v>0</c:v>
              </c:pt>
              <c:pt idx="7557">
                <c:v>0</c:v>
              </c:pt>
              <c:pt idx="7558">
                <c:v>0</c:v>
              </c:pt>
              <c:pt idx="7559">
                <c:v>0</c:v>
              </c:pt>
              <c:pt idx="7560">
                <c:v>0</c:v>
              </c:pt>
              <c:pt idx="7561">
                <c:v>0</c:v>
              </c:pt>
              <c:pt idx="7562">
                <c:v>0</c:v>
              </c:pt>
              <c:pt idx="7563">
                <c:v>0</c:v>
              </c:pt>
              <c:pt idx="7564">
                <c:v>0</c:v>
              </c:pt>
              <c:pt idx="7565">
                <c:v>0</c:v>
              </c:pt>
              <c:pt idx="7566">
                <c:v>0</c:v>
              </c:pt>
              <c:pt idx="7567">
                <c:v>0</c:v>
              </c:pt>
              <c:pt idx="7568">
                <c:v>0</c:v>
              </c:pt>
              <c:pt idx="7569">
                <c:v>0</c:v>
              </c:pt>
              <c:pt idx="7570">
                <c:v>0</c:v>
              </c:pt>
              <c:pt idx="7571">
                <c:v>0</c:v>
              </c:pt>
              <c:pt idx="7572">
                <c:v>0</c:v>
              </c:pt>
              <c:pt idx="7573">
                <c:v>0</c:v>
              </c:pt>
              <c:pt idx="7574">
                <c:v>0</c:v>
              </c:pt>
              <c:pt idx="7575">
                <c:v>0</c:v>
              </c:pt>
              <c:pt idx="7576">
                <c:v>0</c:v>
              </c:pt>
              <c:pt idx="7577">
                <c:v>0</c:v>
              </c:pt>
              <c:pt idx="7578">
                <c:v>0</c:v>
              </c:pt>
              <c:pt idx="7579">
                <c:v>0</c:v>
              </c:pt>
              <c:pt idx="7580">
                <c:v>0</c:v>
              </c:pt>
              <c:pt idx="7581">
                <c:v>0</c:v>
              </c:pt>
              <c:pt idx="7582">
                <c:v>0</c:v>
              </c:pt>
              <c:pt idx="7583">
                <c:v>0</c:v>
              </c:pt>
              <c:pt idx="7584">
                <c:v>0</c:v>
              </c:pt>
              <c:pt idx="7585">
                <c:v>0</c:v>
              </c:pt>
              <c:pt idx="7586">
                <c:v>0</c:v>
              </c:pt>
              <c:pt idx="7587">
                <c:v>0</c:v>
              </c:pt>
              <c:pt idx="7588">
                <c:v>0</c:v>
              </c:pt>
              <c:pt idx="7589">
                <c:v>0</c:v>
              </c:pt>
              <c:pt idx="7590">
                <c:v>0</c:v>
              </c:pt>
              <c:pt idx="7591">
                <c:v>0</c:v>
              </c:pt>
              <c:pt idx="7592">
                <c:v>0</c:v>
              </c:pt>
              <c:pt idx="7593">
                <c:v>0</c:v>
              </c:pt>
              <c:pt idx="7594">
                <c:v>0</c:v>
              </c:pt>
              <c:pt idx="7595">
                <c:v>0</c:v>
              </c:pt>
              <c:pt idx="7596">
                <c:v>0</c:v>
              </c:pt>
              <c:pt idx="7597">
                <c:v>0</c:v>
              </c:pt>
              <c:pt idx="7598">
                <c:v>0</c:v>
              </c:pt>
              <c:pt idx="7599">
                <c:v>0</c:v>
              </c:pt>
              <c:pt idx="7600">
                <c:v>0</c:v>
              </c:pt>
              <c:pt idx="7601">
                <c:v>0</c:v>
              </c:pt>
              <c:pt idx="7602">
                <c:v>0</c:v>
              </c:pt>
              <c:pt idx="7603">
                <c:v>0</c:v>
              </c:pt>
              <c:pt idx="7604">
                <c:v>0</c:v>
              </c:pt>
              <c:pt idx="7605">
                <c:v>0</c:v>
              </c:pt>
              <c:pt idx="7606">
                <c:v>0</c:v>
              </c:pt>
              <c:pt idx="7607">
                <c:v>0</c:v>
              </c:pt>
              <c:pt idx="7608">
                <c:v>0</c:v>
              </c:pt>
              <c:pt idx="7609">
                <c:v>0</c:v>
              </c:pt>
              <c:pt idx="7610">
                <c:v>0</c:v>
              </c:pt>
              <c:pt idx="7611">
                <c:v>0</c:v>
              </c:pt>
              <c:pt idx="7612">
                <c:v>0</c:v>
              </c:pt>
              <c:pt idx="7613">
                <c:v>0</c:v>
              </c:pt>
              <c:pt idx="7614">
                <c:v>0</c:v>
              </c:pt>
              <c:pt idx="7615">
                <c:v>0</c:v>
              </c:pt>
              <c:pt idx="7616">
                <c:v>0</c:v>
              </c:pt>
              <c:pt idx="7617">
                <c:v>0</c:v>
              </c:pt>
              <c:pt idx="7618">
                <c:v>0</c:v>
              </c:pt>
              <c:pt idx="7619">
                <c:v>0</c:v>
              </c:pt>
              <c:pt idx="7620">
                <c:v>0</c:v>
              </c:pt>
              <c:pt idx="7621">
                <c:v>0</c:v>
              </c:pt>
              <c:pt idx="7622">
                <c:v>0</c:v>
              </c:pt>
              <c:pt idx="7623">
                <c:v>0</c:v>
              </c:pt>
              <c:pt idx="7624">
                <c:v>0</c:v>
              </c:pt>
              <c:pt idx="7625">
                <c:v>0</c:v>
              </c:pt>
              <c:pt idx="7626">
                <c:v>0</c:v>
              </c:pt>
              <c:pt idx="7627">
                <c:v>0</c:v>
              </c:pt>
              <c:pt idx="7628">
                <c:v>0</c:v>
              </c:pt>
              <c:pt idx="7629">
                <c:v>0</c:v>
              </c:pt>
              <c:pt idx="7630">
                <c:v>0</c:v>
              </c:pt>
              <c:pt idx="7631">
                <c:v>0</c:v>
              </c:pt>
              <c:pt idx="7632">
                <c:v>0</c:v>
              </c:pt>
              <c:pt idx="7633">
                <c:v>0</c:v>
              </c:pt>
              <c:pt idx="7634">
                <c:v>0</c:v>
              </c:pt>
              <c:pt idx="7635">
                <c:v>0</c:v>
              </c:pt>
              <c:pt idx="7636">
                <c:v>0</c:v>
              </c:pt>
              <c:pt idx="7637">
                <c:v>0</c:v>
              </c:pt>
              <c:pt idx="7638">
                <c:v>0</c:v>
              </c:pt>
              <c:pt idx="7639">
                <c:v>0</c:v>
              </c:pt>
              <c:pt idx="7640">
                <c:v>0</c:v>
              </c:pt>
              <c:pt idx="7641">
                <c:v>0</c:v>
              </c:pt>
              <c:pt idx="7642">
                <c:v>0</c:v>
              </c:pt>
              <c:pt idx="7643">
                <c:v>0</c:v>
              </c:pt>
              <c:pt idx="7644">
                <c:v>0</c:v>
              </c:pt>
              <c:pt idx="7645">
                <c:v>0</c:v>
              </c:pt>
              <c:pt idx="7646">
                <c:v>0</c:v>
              </c:pt>
              <c:pt idx="7647">
                <c:v>0</c:v>
              </c:pt>
              <c:pt idx="7648">
                <c:v>0</c:v>
              </c:pt>
              <c:pt idx="7649">
                <c:v>0</c:v>
              </c:pt>
              <c:pt idx="7650">
                <c:v>0</c:v>
              </c:pt>
              <c:pt idx="7651">
                <c:v>0</c:v>
              </c:pt>
              <c:pt idx="7652">
                <c:v>0</c:v>
              </c:pt>
              <c:pt idx="7653">
                <c:v>0</c:v>
              </c:pt>
              <c:pt idx="7654">
                <c:v>0</c:v>
              </c:pt>
              <c:pt idx="7655">
                <c:v>0</c:v>
              </c:pt>
              <c:pt idx="7656">
                <c:v>0</c:v>
              </c:pt>
              <c:pt idx="7657">
                <c:v>0</c:v>
              </c:pt>
              <c:pt idx="7658">
                <c:v>0</c:v>
              </c:pt>
              <c:pt idx="7659">
                <c:v>0</c:v>
              </c:pt>
              <c:pt idx="7660">
                <c:v>0</c:v>
              </c:pt>
              <c:pt idx="7661">
                <c:v>0</c:v>
              </c:pt>
              <c:pt idx="7662">
                <c:v>0</c:v>
              </c:pt>
              <c:pt idx="7663">
                <c:v>0</c:v>
              </c:pt>
              <c:pt idx="7664">
                <c:v>0</c:v>
              </c:pt>
              <c:pt idx="7665">
                <c:v>0</c:v>
              </c:pt>
              <c:pt idx="7666">
                <c:v>0</c:v>
              </c:pt>
              <c:pt idx="7667">
                <c:v>0</c:v>
              </c:pt>
              <c:pt idx="7668">
                <c:v>0</c:v>
              </c:pt>
              <c:pt idx="7669">
                <c:v>0</c:v>
              </c:pt>
              <c:pt idx="7670">
                <c:v>0</c:v>
              </c:pt>
              <c:pt idx="7671">
                <c:v>0</c:v>
              </c:pt>
              <c:pt idx="7672">
                <c:v>0</c:v>
              </c:pt>
              <c:pt idx="7673">
                <c:v>0</c:v>
              </c:pt>
              <c:pt idx="7674">
                <c:v>0</c:v>
              </c:pt>
              <c:pt idx="7675">
                <c:v>0</c:v>
              </c:pt>
              <c:pt idx="7676">
                <c:v>0</c:v>
              </c:pt>
              <c:pt idx="7677">
                <c:v>0</c:v>
              </c:pt>
              <c:pt idx="7678">
                <c:v>0</c:v>
              </c:pt>
              <c:pt idx="7679">
                <c:v>0</c:v>
              </c:pt>
              <c:pt idx="7680">
                <c:v>0</c:v>
              </c:pt>
              <c:pt idx="7681">
                <c:v>0</c:v>
              </c:pt>
              <c:pt idx="7682">
                <c:v>0</c:v>
              </c:pt>
              <c:pt idx="7683">
                <c:v>0</c:v>
              </c:pt>
              <c:pt idx="7684">
                <c:v>0</c:v>
              </c:pt>
              <c:pt idx="7685">
                <c:v>0</c:v>
              </c:pt>
              <c:pt idx="7686">
                <c:v>0</c:v>
              </c:pt>
              <c:pt idx="7687">
                <c:v>0</c:v>
              </c:pt>
              <c:pt idx="7688">
                <c:v>0</c:v>
              </c:pt>
              <c:pt idx="7689">
                <c:v>0</c:v>
              </c:pt>
              <c:pt idx="7690">
                <c:v>0</c:v>
              </c:pt>
              <c:pt idx="7691">
                <c:v>0</c:v>
              </c:pt>
              <c:pt idx="7692">
                <c:v>0</c:v>
              </c:pt>
              <c:pt idx="7693">
                <c:v>0</c:v>
              </c:pt>
              <c:pt idx="7694">
                <c:v>0</c:v>
              </c:pt>
              <c:pt idx="7695">
                <c:v>0</c:v>
              </c:pt>
              <c:pt idx="7696">
                <c:v>0</c:v>
              </c:pt>
              <c:pt idx="7697">
                <c:v>0</c:v>
              </c:pt>
              <c:pt idx="7698">
                <c:v>0</c:v>
              </c:pt>
              <c:pt idx="7699">
                <c:v>0</c:v>
              </c:pt>
              <c:pt idx="7700">
                <c:v>0</c:v>
              </c:pt>
              <c:pt idx="7701">
                <c:v>0</c:v>
              </c:pt>
              <c:pt idx="7702">
                <c:v>0</c:v>
              </c:pt>
              <c:pt idx="7703">
                <c:v>0</c:v>
              </c:pt>
              <c:pt idx="7704">
                <c:v>0</c:v>
              </c:pt>
              <c:pt idx="7705">
                <c:v>0</c:v>
              </c:pt>
              <c:pt idx="7706">
                <c:v>0</c:v>
              </c:pt>
              <c:pt idx="7707">
                <c:v>0</c:v>
              </c:pt>
              <c:pt idx="7708">
                <c:v>0</c:v>
              </c:pt>
              <c:pt idx="7709">
                <c:v>0</c:v>
              </c:pt>
              <c:pt idx="7710">
                <c:v>0</c:v>
              </c:pt>
              <c:pt idx="7711">
                <c:v>0</c:v>
              </c:pt>
              <c:pt idx="7712">
                <c:v>0</c:v>
              </c:pt>
              <c:pt idx="7713">
                <c:v>0</c:v>
              </c:pt>
              <c:pt idx="7714">
                <c:v>0</c:v>
              </c:pt>
              <c:pt idx="7715">
                <c:v>0</c:v>
              </c:pt>
              <c:pt idx="7716">
                <c:v>0</c:v>
              </c:pt>
              <c:pt idx="7717">
                <c:v>0</c:v>
              </c:pt>
              <c:pt idx="7718">
                <c:v>0</c:v>
              </c:pt>
              <c:pt idx="7719">
                <c:v>0</c:v>
              </c:pt>
              <c:pt idx="7720">
                <c:v>0</c:v>
              </c:pt>
              <c:pt idx="7721">
                <c:v>0</c:v>
              </c:pt>
              <c:pt idx="7722">
                <c:v>0</c:v>
              </c:pt>
              <c:pt idx="7723">
                <c:v>0</c:v>
              </c:pt>
              <c:pt idx="7724">
                <c:v>0</c:v>
              </c:pt>
              <c:pt idx="7725">
                <c:v>0</c:v>
              </c:pt>
              <c:pt idx="7726">
                <c:v>0</c:v>
              </c:pt>
              <c:pt idx="7727">
                <c:v>0</c:v>
              </c:pt>
              <c:pt idx="7728">
                <c:v>0</c:v>
              </c:pt>
              <c:pt idx="7729">
                <c:v>0</c:v>
              </c:pt>
              <c:pt idx="7730">
                <c:v>0</c:v>
              </c:pt>
              <c:pt idx="7731">
                <c:v>0</c:v>
              </c:pt>
              <c:pt idx="7732">
                <c:v>0</c:v>
              </c:pt>
              <c:pt idx="7733">
                <c:v>0</c:v>
              </c:pt>
              <c:pt idx="7734">
                <c:v>0</c:v>
              </c:pt>
              <c:pt idx="7735">
                <c:v>0</c:v>
              </c:pt>
              <c:pt idx="7736">
                <c:v>0</c:v>
              </c:pt>
              <c:pt idx="7737">
                <c:v>0</c:v>
              </c:pt>
              <c:pt idx="7738">
                <c:v>0</c:v>
              </c:pt>
              <c:pt idx="7739">
                <c:v>0</c:v>
              </c:pt>
              <c:pt idx="7740">
                <c:v>0</c:v>
              </c:pt>
              <c:pt idx="7741">
                <c:v>0</c:v>
              </c:pt>
              <c:pt idx="7742">
                <c:v>0</c:v>
              </c:pt>
              <c:pt idx="7743">
                <c:v>0</c:v>
              </c:pt>
              <c:pt idx="7744">
                <c:v>0</c:v>
              </c:pt>
              <c:pt idx="7745">
                <c:v>0</c:v>
              </c:pt>
              <c:pt idx="7746">
                <c:v>0</c:v>
              </c:pt>
              <c:pt idx="7747">
                <c:v>0</c:v>
              </c:pt>
              <c:pt idx="7748">
                <c:v>0</c:v>
              </c:pt>
              <c:pt idx="7749">
                <c:v>0</c:v>
              </c:pt>
              <c:pt idx="7750">
                <c:v>0</c:v>
              </c:pt>
              <c:pt idx="7751">
                <c:v>0</c:v>
              </c:pt>
              <c:pt idx="7752">
                <c:v>0</c:v>
              </c:pt>
              <c:pt idx="7753">
                <c:v>0</c:v>
              </c:pt>
              <c:pt idx="7754">
                <c:v>0</c:v>
              </c:pt>
              <c:pt idx="7755">
                <c:v>0</c:v>
              </c:pt>
              <c:pt idx="7756">
                <c:v>0</c:v>
              </c:pt>
              <c:pt idx="7757">
                <c:v>0</c:v>
              </c:pt>
              <c:pt idx="7758">
                <c:v>0</c:v>
              </c:pt>
              <c:pt idx="7759">
                <c:v>0</c:v>
              </c:pt>
              <c:pt idx="7760">
                <c:v>0</c:v>
              </c:pt>
              <c:pt idx="7761">
                <c:v>0</c:v>
              </c:pt>
              <c:pt idx="7762">
                <c:v>0</c:v>
              </c:pt>
              <c:pt idx="7763">
                <c:v>0</c:v>
              </c:pt>
              <c:pt idx="7764">
                <c:v>0</c:v>
              </c:pt>
              <c:pt idx="7765">
                <c:v>0</c:v>
              </c:pt>
              <c:pt idx="7766">
                <c:v>0</c:v>
              </c:pt>
              <c:pt idx="7767">
                <c:v>0</c:v>
              </c:pt>
              <c:pt idx="7768">
                <c:v>0</c:v>
              </c:pt>
              <c:pt idx="7769">
                <c:v>0</c:v>
              </c:pt>
              <c:pt idx="7770">
                <c:v>0</c:v>
              </c:pt>
              <c:pt idx="7771">
                <c:v>0</c:v>
              </c:pt>
              <c:pt idx="7772">
                <c:v>0</c:v>
              </c:pt>
              <c:pt idx="7773">
                <c:v>0</c:v>
              </c:pt>
              <c:pt idx="7774">
                <c:v>0</c:v>
              </c:pt>
              <c:pt idx="7775">
                <c:v>0</c:v>
              </c:pt>
              <c:pt idx="7776">
                <c:v>0</c:v>
              </c:pt>
              <c:pt idx="7777">
                <c:v>0</c:v>
              </c:pt>
              <c:pt idx="7778">
                <c:v>0</c:v>
              </c:pt>
              <c:pt idx="7779">
                <c:v>0</c:v>
              </c:pt>
              <c:pt idx="7780">
                <c:v>0</c:v>
              </c:pt>
              <c:pt idx="7781">
                <c:v>0</c:v>
              </c:pt>
              <c:pt idx="7782">
                <c:v>0</c:v>
              </c:pt>
              <c:pt idx="7783">
                <c:v>0</c:v>
              </c:pt>
              <c:pt idx="7784">
                <c:v>0</c:v>
              </c:pt>
              <c:pt idx="7785">
                <c:v>0</c:v>
              </c:pt>
              <c:pt idx="7786">
                <c:v>0</c:v>
              </c:pt>
              <c:pt idx="7787">
                <c:v>0</c:v>
              </c:pt>
              <c:pt idx="7788">
                <c:v>0</c:v>
              </c:pt>
              <c:pt idx="7789">
                <c:v>0</c:v>
              </c:pt>
              <c:pt idx="7790">
                <c:v>0</c:v>
              </c:pt>
              <c:pt idx="7791">
                <c:v>0</c:v>
              </c:pt>
              <c:pt idx="7792">
                <c:v>0</c:v>
              </c:pt>
              <c:pt idx="7793">
                <c:v>0</c:v>
              </c:pt>
              <c:pt idx="7794">
                <c:v>0</c:v>
              </c:pt>
              <c:pt idx="7795">
                <c:v>0</c:v>
              </c:pt>
              <c:pt idx="7796">
                <c:v>0</c:v>
              </c:pt>
              <c:pt idx="7797">
                <c:v>0</c:v>
              </c:pt>
              <c:pt idx="7798">
                <c:v>0</c:v>
              </c:pt>
              <c:pt idx="7799">
                <c:v>0</c:v>
              </c:pt>
              <c:pt idx="7800">
                <c:v>0</c:v>
              </c:pt>
              <c:pt idx="7801">
                <c:v>0</c:v>
              </c:pt>
              <c:pt idx="7802">
                <c:v>0</c:v>
              </c:pt>
              <c:pt idx="7803">
                <c:v>0</c:v>
              </c:pt>
              <c:pt idx="7804">
                <c:v>0</c:v>
              </c:pt>
              <c:pt idx="7805">
                <c:v>0</c:v>
              </c:pt>
              <c:pt idx="7806">
                <c:v>0</c:v>
              </c:pt>
              <c:pt idx="7807">
                <c:v>0</c:v>
              </c:pt>
              <c:pt idx="7808">
                <c:v>0</c:v>
              </c:pt>
              <c:pt idx="7809">
                <c:v>0</c:v>
              </c:pt>
              <c:pt idx="7810">
                <c:v>0</c:v>
              </c:pt>
              <c:pt idx="7811">
                <c:v>0</c:v>
              </c:pt>
              <c:pt idx="7812">
                <c:v>0</c:v>
              </c:pt>
              <c:pt idx="7813">
                <c:v>0</c:v>
              </c:pt>
              <c:pt idx="7814">
                <c:v>0</c:v>
              </c:pt>
              <c:pt idx="7815">
                <c:v>0</c:v>
              </c:pt>
              <c:pt idx="7816">
                <c:v>0</c:v>
              </c:pt>
              <c:pt idx="7817">
                <c:v>0</c:v>
              </c:pt>
              <c:pt idx="7818">
                <c:v>0</c:v>
              </c:pt>
              <c:pt idx="7819">
                <c:v>0</c:v>
              </c:pt>
              <c:pt idx="7820">
                <c:v>0</c:v>
              </c:pt>
              <c:pt idx="7821">
                <c:v>0</c:v>
              </c:pt>
              <c:pt idx="7822">
                <c:v>0</c:v>
              </c:pt>
              <c:pt idx="7823">
                <c:v>0</c:v>
              </c:pt>
              <c:pt idx="7824">
                <c:v>0</c:v>
              </c:pt>
              <c:pt idx="7825">
                <c:v>0</c:v>
              </c:pt>
              <c:pt idx="7826">
                <c:v>0</c:v>
              </c:pt>
              <c:pt idx="7827">
                <c:v>0</c:v>
              </c:pt>
              <c:pt idx="7828">
                <c:v>0</c:v>
              </c:pt>
              <c:pt idx="7829">
                <c:v>0</c:v>
              </c:pt>
              <c:pt idx="7830">
                <c:v>0</c:v>
              </c:pt>
              <c:pt idx="7831">
                <c:v>0</c:v>
              </c:pt>
              <c:pt idx="7832">
                <c:v>0</c:v>
              </c:pt>
              <c:pt idx="7833">
                <c:v>0</c:v>
              </c:pt>
              <c:pt idx="7834">
                <c:v>0</c:v>
              </c:pt>
              <c:pt idx="7835">
                <c:v>0</c:v>
              </c:pt>
              <c:pt idx="7836">
                <c:v>0</c:v>
              </c:pt>
              <c:pt idx="7837">
                <c:v>0</c:v>
              </c:pt>
              <c:pt idx="7838">
                <c:v>0</c:v>
              </c:pt>
              <c:pt idx="7839">
                <c:v>0</c:v>
              </c:pt>
              <c:pt idx="7840">
                <c:v>0</c:v>
              </c:pt>
              <c:pt idx="7841">
                <c:v>0</c:v>
              </c:pt>
              <c:pt idx="7842">
                <c:v>0</c:v>
              </c:pt>
              <c:pt idx="7843">
                <c:v>0</c:v>
              </c:pt>
              <c:pt idx="7844">
                <c:v>0</c:v>
              </c:pt>
              <c:pt idx="7845">
                <c:v>0</c:v>
              </c:pt>
              <c:pt idx="7846">
                <c:v>0</c:v>
              </c:pt>
              <c:pt idx="7847">
                <c:v>0</c:v>
              </c:pt>
              <c:pt idx="7848">
                <c:v>0</c:v>
              </c:pt>
              <c:pt idx="7849">
                <c:v>0</c:v>
              </c:pt>
              <c:pt idx="7850">
                <c:v>0</c:v>
              </c:pt>
              <c:pt idx="7851">
                <c:v>0</c:v>
              </c:pt>
              <c:pt idx="7852">
                <c:v>0</c:v>
              </c:pt>
              <c:pt idx="7853">
                <c:v>0</c:v>
              </c:pt>
              <c:pt idx="7854">
                <c:v>0</c:v>
              </c:pt>
              <c:pt idx="7855">
                <c:v>0</c:v>
              </c:pt>
              <c:pt idx="7856">
                <c:v>0</c:v>
              </c:pt>
              <c:pt idx="7857">
                <c:v>0</c:v>
              </c:pt>
              <c:pt idx="7858">
                <c:v>0</c:v>
              </c:pt>
              <c:pt idx="7859">
                <c:v>0</c:v>
              </c:pt>
              <c:pt idx="7860">
                <c:v>0</c:v>
              </c:pt>
              <c:pt idx="7861">
                <c:v>0</c:v>
              </c:pt>
              <c:pt idx="7862">
                <c:v>0</c:v>
              </c:pt>
              <c:pt idx="7863">
                <c:v>0</c:v>
              </c:pt>
              <c:pt idx="7864">
                <c:v>0</c:v>
              </c:pt>
              <c:pt idx="7865">
                <c:v>0</c:v>
              </c:pt>
              <c:pt idx="7866">
                <c:v>0</c:v>
              </c:pt>
              <c:pt idx="7867">
                <c:v>0</c:v>
              </c:pt>
              <c:pt idx="7868">
                <c:v>0</c:v>
              </c:pt>
              <c:pt idx="7869">
                <c:v>0</c:v>
              </c:pt>
              <c:pt idx="7870">
                <c:v>0</c:v>
              </c:pt>
              <c:pt idx="7871">
                <c:v>0</c:v>
              </c:pt>
              <c:pt idx="7872">
                <c:v>0</c:v>
              </c:pt>
              <c:pt idx="7873">
                <c:v>0</c:v>
              </c:pt>
              <c:pt idx="7874">
                <c:v>0</c:v>
              </c:pt>
              <c:pt idx="7875">
                <c:v>0</c:v>
              </c:pt>
              <c:pt idx="7876">
                <c:v>0</c:v>
              </c:pt>
              <c:pt idx="7877">
                <c:v>0</c:v>
              </c:pt>
              <c:pt idx="7878">
                <c:v>0</c:v>
              </c:pt>
              <c:pt idx="7879">
                <c:v>0</c:v>
              </c:pt>
              <c:pt idx="7880">
                <c:v>0</c:v>
              </c:pt>
              <c:pt idx="7881">
                <c:v>0</c:v>
              </c:pt>
              <c:pt idx="7882">
                <c:v>0</c:v>
              </c:pt>
              <c:pt idx="7883">
                <c:v>0</c:v>
              </c:pt>
              <c:pt idx="7884">
                <c:v>0</c:v>
              </c:pt>
              <c:pt idx="7885">
                <c:v>0</c:v>
              </c:pt>
              <c:pt idx="7886">
                <c:v>0</c:v>
              </c:pt>
              <c:pt idx="7887">
                <c:v>0</c:v>
              </c:pt>
              <c:pt idx="7888">
                <c:v>0</c:v>
              </c:pt>
              <c:pt idx="7889">
                <c:v>0</c:v>
              </c:pt>
              <c:pt idx="7890">
                <c:v>0</c:v>
              </c:pt>
              <c:pt idx="7891">
                <c:v>0</c:v>
              </c:pt>
              <c:pt idx="7892">
                <c:v>0</c:v>
              </c:pt>
              <c:pt idx="7893">
                <c:v>0</c:v>
              </c:pt>
              <c:pt idx="7894">
                <c:v>0</c:v>
              </c:pt>
              <c:pt idx="7895">
                <c:v>0</c:v>
              </c:pt>
              <c:pt idx="7896">
                <c:v>0</c:v>
              </c:pt>
              <c:pt idx="7897">
                <c:v>0</c:v>
              </c:pt>
              <c:pt idx="7898">
                <c:v>0</c:v>
              </c:pt>
              <c:pt idx="7899">
                <c:v>0</c:v>
              </c:pt>
              <c:pt idx="7900">
                <c:v>0</c:v>
              </c:pt>
              <c:pt idx="7901">
                <c:v>0</c:v>
              </c:pt>
              <c:pt idx="7902">
                <c:v>0</c:v>
              </c:pt>
              <c:pt idx="7903">
                <c:v>0</c:v>
              </c:pt>
              <c:pt idx="7904">
                <c:v>0</c:v>
              </c:pt>
              <c:pt idx="7905">
                <c:v>0</c:v>
              </c:pt>
              <c:pt idx="7906">
                <c:v>0</c:v>
              </c:pt>
              <c:pt idx="7907">
                <c:v>0</c:v>
              </c:pt>
              <c:pt idx="7908">
                <c:v>0</c:v>
              </c:pt>
              <c:pt idx="7909">
                <c:v>0</c:v>
              </c:pt>
              <c:pt idx="7910">
                <c:v>0</c:v>
              </c:pt>
              <c:pt idx="7911">
                <c:v>0</c:v>
              </c:pt>
              <c:pt idx="7912">
                <c:v>0</c:v>
              </c:pt>
              <c:pt idx="7913">
                <c:v>0</c:v>
              </c:pt>
              <c:pt idx="7914">
                <c:v>0</c:v>
              </c:pt>
              <c:pt idx="7915">
                <c:v>0</c:v>
              </c:pt>
              <c:pt idx="7916">
                <c:v>0</c:v>
              </c:pt>
              <c:pt idx="7917">
                <c:v>0</c:v>
              </c:pt>
              <c:pt idx="7918">
                <c:v>0</c:v>
              </c:pt>
              <c:pt idx="7919">
                <c:v>0</c:v>
              </c:pt>
              <c:pt idx="7920">
                <c:v>0</c:v>
              </c:pt>
              <c:pt idx="7921">
                <c:v>0</c:v>
              </c:pt>
              <c:pt idx="7922">
                <c:v>0</c:v>
              </c:pt>
              <c:pt idx="7923">
                <c:v>0</c:v>
              </c:pt>
              <c:pt idx="7924">
                <c:v>0</c:v>
              </c:pt>
              <c:pt idx="7925">
                <c:v>0</c:v>
              </c:pt>
              <c:pt idx="7926">
                <c:v>0</c:v>
              </c:pt>
              <c:pt idx="7927">
                <c:v>0</c:v>
              </c:pt>
              <c:pt idx="7928">
                <c:v>0</c:v>
              </c:pt>
              <c:pt idx="7929">
                <c:v>0</c:v>
              </c:pt>
              <c:pt idx="7930">
                <c:v>0</c:v>
              </c:pt>
              <c:pt idx="7931">
                <c:v>0</c:v>
              </c:pt>
              <c:pt idx="7932">
                <c:v>0</c:v>
              </c:pt>
              <c:pt idx="7933">
                <c:v>0</c:v>
              </c:pt>
              <c:pt idx="7934">
                <c:v>0</c:v>
              </c:pt>
              <c:pt idx="7935">
                <c:v>0</c:v>
              </c:pt>
              <c:pt idx="7936">
                <c:v>0</c:v>
              </c:pt>
              <c:pt idx="7937">
                <c:v>0</c:v>
              </c:pt>
              <c:pt idx="7938">
                <c:v>0</c:v>
              </c:pt>
              <c:pt idx="7939">
                <c:v>0</c:v>
              </c:pt>
              <c:pt idx="7940">
                <c:v>0</c:v>
              </c:pt>
              <c:pt idx="7941">
                <c:v>0</c:v>
              </c:pt>
              <c:pt idx="7942">
                <c:v>0</c:v>
              </c:pt>
              <c:pt idx="7943">
                <c:v>0</c:v>
              </c:pt>
              <c:pt idx="7944">
                <c:v>0</c:v>
              </c:pt>
              <c:pt idx="7945">
                <c:v>0</c:v>
              </c:pt>
              <c:pt idx="7946">
                <c:v>0</c:v>
              </c:pt>
              <c:pt idx="7947">
                <c:v>0</c:v>
              </c:pt>
              <c:pt idx="7948">
                <c:v>0</c:v>
              </c:pt>
              <c:pt idx="7949">
                <c:v>0</c:v>
              </c:pt>
              <c:pt idx="7950">
                <c:v>0</c:v>
              </c:pt>
              <c:pt idx="7951">
                <c:v>0</c:v>
              </c:pt>
              <c:pt idx="7952">
                <c:v>0</c:v>
              </c:pt>
              <c:pt idx="7953">
                <c:v>0</c:v>
              </c:pt>
              <c:pt idx="7954">
                <c:v>0</c:v>
              </c:pt>
              <c:pt idx="7955">
                <c:v>0</c:v>
              </c:pt>
              <c:pt idx="7956">
                <c:v>0</c:v>
              </c:pt>
              <c:pt idx="7957">
                <c:v>0</c:v>
              </c:pt>
              <c:pt idx="7958">
                <c:v>0</c:v>
              </c:pt>
              <c:pt idx="7959">
                <c:v>0</c:v>
              </c:pt>
              <c:pt idx="7960">
                <c:v>0</c:v>
              </c:pt>
              <c:pt idx="7961">
                <c:v>0</c:v>
              </c:pt>
              <c:pt idx="7962">
                <c:v>0</c:v>
              </c:pt>
              <c:pt idx="7963">
                <c:v>0</c:v>
              </c:pt>
              <c:pt idx="7964">
                <c:v>0</c:v>
              </c:pt>
              <c:pt idx="7965">
                <c:v>0</c:v>
              </c:pt>
              <c:pt idx="7966">
                <c:v>0</c:v>
              </c:pt>
              <c:pt idx="7967">
                <c:v>0</c:v>
              </c:pt>
              <c:pt idx="7968">
                <c:v>0</c:v>
              </c:pt>
              <c:pt idx="7969">
                <c:v>0</c:v>
              </c:pt>
              <c:pt idx="7970">
                <c:v>0</c:v>
              </c:pt>
              <c:pt idx="7971">
                <c:v>0</c:v>
              </c:pt>
              <c:pt idx="7972">
                <c:v>0</c:v>
              </c:pt>
              <c:pt idx="7973">
                <c:v>0</c:v>
              </c:pt>
              <c:pt idx="7974">
                <c:v>0</c:v>
              </c:pt>
              <c:pt idx="7975">
                <c:v>0</c:v>
              </c:pt>
              <c:pt idx="7976">
                <c:v>0</c:v>
              </c:pt>
              <c:pt idx="7977">
                <c:v>0</c:v>
              </c:pt>
              <c:pt idx="7978">
                <c:v>0</c:v>
              </c:pt>
              <c:pt idx="7979">
                <c:v>0</c:v>
              </c:pt>
              <c:pt idx="7980">
                <c:v>0</c:v>
              </c:pt>
              <c:pt idx="7981">
                <c:v>0</c:v>
              </c:pt>
              <c:pt idx="7982">
                <c:v>0</c:v>
              </c:pt>
              <c:pt idx="7983">
                <c:v>0</c:v>
              </c:pt>
              <c:pt idx="7984">
                <c:v>0</c:v>
              </c:pt>
              <c:pt idx="7985">
                <c:v>0</c:v>
              </c:pt>
              <c:pt idx="7986">
                <c:v>0</c:v>
              </c:pt>
              <c:pt idx="7987">
                <c:v>0</c:v>
              </c:pt>
              <c:pt idx="7988">
                <c:v>0</c:v>
              </c:pt>
              <c:pt idx="7989">
                <c:v>0</c:v>
              </c:pt>
              <c:pt idx="7990">
                <c:v>0</c:v>
              </c:pt>
              <c:pt idx="7991">
                <c:v>0</c:v>
              </c:pt>
              <c:pt idx="7992">
                <c:v>0</c:v>
              </c:pt>
              <c:pt idx="7993">
                <c:v>0</c:v>
              </c:pt>
              <c:pt idx="7994">
                <c:v>0</c:v>
              </c:pt>
              <c:pt idx="7995">
                <c:v>0</c:v>
              </c:pt>
              <c:pt idx="7996">
                <c:v>0</c:v>
              </c:pt>
              <c:pt idx="7997">
                <c:v>0</c:v>
              </c:pt>
              <c:pt idx="7998">
                <c:v>0</c:v>
              </c:pt>
              <c:pt idx="7999">
                <c:v>0</c:v>
              </c:pt>
              <c:pt idx="8000">
                <c:v>0</c:v>
              </c:pt>
              <c:pt idx="8001">
                <c:v>0</c:v>
              </c:pt>
              <c:pt idx="8002">
                <c:v>0</c:v>
              </c:pt>
              <c:pt idx="8003">
                <c:v>0</c:v>
              </c:pt>
              <c:pt idx="8004">
                <c:v>0</c:v>
              </c:pt>
              <c:pt idx="8005">
                <c:v>0</c:v>
              </c:pt>
              <c:pt idx="8006">
                <c:v>0</c:v>
              </c:pt>
              <c:pt idx="8007">
                <c:v>0</c:v>
              </c:pt>
              <c:pt idx="8008">
                <c:v>0</c:v>
              </c:pt>
              <c:pt idx="8009">
                <c:v>0</c:v>
              </c:pt>
              <c:pt idx="8010">
                <c:v>0</c:v>
              </c:pt>
              <c:pt idx="8011">
                <c:v>0</c:v>
              </c:pt>
              <c:pt idx="8012">
                <c:v>0</c:v>
              </c:pt>
              <c:pt idx="8013">
                <c:v>0</c:v>
              </c:pt>
              <c:pt idx="8014">
                <c:v>0</c:v>
              </c:pt>
              <c:pt idx="8015">
                <c:v>0</c:v>
              </c:pt>
              <c:pt idx="8016">
                <c:v>0</c:v>
              </c:pt>
              <c:pt idx="8017">
                <c:v>0</c:v>
              </c:pt>
              <c:pt idx="8018">
                <c:v>0</c:v>
              </c:pt>
              <c:pt idx="8019">
                <c:v>0</c:v>
              </c:pt>
              <c:pt idx="8020">
                <c:v>0</c:v>
              </c:pt>
              <c:pt idx="8021">
                <c:v>0</c:v>
              </c:pt>
              <c:pt idx="8022">
                <c:v>0</c:v>
              </c:pt>
              <c:pt idx="8023">
                <c:v>0</c:v>
              </c:pt>
              <c:pt idx="8024">
                <c:v>0</c:v>
              </c:pt>
              <c:pt idx="8025">
                <c:v>0</c:v>
              </c:pt>
              <c:pt idx="8026">
                <c:v>0</c:v>
              </c:pt>
              <c:pt idx="8027">
                <c:v>0</c:v>
              </c:pt>
              <c:pt idx="8028">
                <c:v>0</c:v>
              </c:pt>
              <c:pt idx="8029">
                <c:v>0</c:v>
              </c:pt>
              <c:pt idx="8030">
                <c:v>0</c:v>
              </c:pt>
              <c:pt idx="8031">
                <c:v>0</c:v>
              </c:pt>
              <c:pt idx="8032">
                <c:v>0</c:v>
              </c:pt>
              <c:pt idx="8033">
                <c:v>0</c:v>
              </c:pt>
              <c:pt idx="8034">
                <c:v>0</c:v>
              </c:pt>
              <c:pt idx="8035">
                <c:v>0</c:v>
              </c:pt>
              <c:pt idx="8036">
                <c:v>0</c:v>
              </c:pt>
              <c:pt idx="8037">
                <c:v>0</c:v>
              </c:pt>
              <c:pt idx="8038">
                <c:v>0</c:v>
              </c:pt>
              <c:pt idx="8039">
                <c:v>0</c:v>
              </c:pt>
              <c:pt idx="8040">
                <c:v>0</c:v>
              </c:pt>
              <c:pt idx="8041">
                <c:v>0</c:v>
              </c:pt>
              <c:pt idx="8042">
                <c:v>0</c:v>
              </c:pt>
              <c:pt idx="8043">
                <c:v>0</c:v>
              </c:pt>
              <c:pt idx="8044">
                <c:v>0</c:v>
              </c:pt>
              <c:pt idx="8045">
                <c:v>0</c:v>
              </c:pt>
              <c:pt idx="8046">
                <c:v>0</c:v>
              </c:pt>
              <c:pt idx="8047">
                <c:v>0</c:v>
              </c:pt>
              <c:pt idx="8048">
                <c:v>0</c:v>
              </c:pt>
              <c:pt idx="8049">
                <c:v>0</c:v>
              </c:pt>
              <c:pt idx="8050">
                <c:v>0</c:v>
              </c:pt>
              <c:pt idx="8051">
                <c:v>0</c:v>
              </c:pt>
              <c:pt idx="8052">
                <c:v>0</c:v>
              </c:pt>
              <c:pt idx="8053">
                <c:v>0</c:v>
              </c:pt>
              <c:pt idx="8054">
                <c:v>0</c:v>
              </c:pt>
              <c:pt idx="8055">
                <c:v>0</c:v>
              </c:pt>
              <c:pt idx="8056">
                <c:v>0</c:v>
              </c:pt>
              <c:pt idx="8057">
                <c:v>0</c:v>
              </c:pt>
              <c:pt idx="8058">
                <c:v>0</c:v>
              </c:pt>
              <c:pt idx="8059">
                <c:v>0</c:v>
              </c:pt>
              <c:pt idx="8060">
                <c:v>0</c:v>
              </c:pt>
              <c:pt idx="8061">
                <c:v>0</c:v>
              </c:pt>
              <c:pt idx="8062">
                <c:v>0</c:v>
              </c:pt>
              <c:pt idx="8063">
                <c:v>0</c:v>
              </c:pt>
              <c:pt idx="8064">
                <c:v>0</c:v>
              </c:pt>
              <c:pt idx="8065">
                <c:v>0</c:v>
              </c:pt>
              <c:pt idx="8066">
                <c:v>0</c:v>
              </c:pt>
              <c:pt idx="8067">
                <c:v>0</c:v>
              </c:pt>
              <c:pt idx="8068">
                <c:v>0</c:v>
              </c:pt>
              <c:pt idx="8069">
                <c:v>0</c:v>
              </c:pt>
              <c:pt idx="8070">
                <c:v>0</c:v>
              </c:pt>
              <c:pt idx="8071">
                <c:v>0</c:v>
              </c:pt>
              <c:pt idx="8072">
                <c:v>0</c:v>
              </c:pt>
              <c:pt idx="8073">
                <c:v>0</c:v>
              </c:pt>
              <c:pt idx="8074">
                <c:v>0</c:v>
              </c:pt>
              <c:pt idx="8075">
                <c:v>0</c:v>
              </c:pt>
              <c:pt idx="8076">
                <c:v>0</c:v>
              </c:pt>
              <c:pt idx="8077">
                <c:v>0</c:v>
              </c:pt>
              <c:pt idx="8078">
                <c:v>0</c:v>
              </c:pt>
              <c:pt idx="8079">
                <c:v>0</c:v>
              </c:pt>
              <c:pt idx="8080">
                <c:v>0</c:v>
              </c:pt>
              <c:pt idx="8081">
                <c:v>0</c:v>
              </c:pt>
              <c:pt idx="8082">
                <c:v>0</c:v>
              </c:pt>
              <c:pt idx="8083">
                <c:v>0</c:v>
              </c:pt>
              <c:pt idx="8084">
                <c:v>0</c:v>
              </c:pt>
              <c:pt idx="8085">
                <c:v>0</c:v>
              </c:pt>
              <c:pt idx="8086">
                <c:v>0</c:v>
              </c:pt>
              <c:pt idx="8087">
                <c:v>0</c:v>
              </c:pt>
              <c:pt idx="8088">
                <c:v>0</c:v>
              </c:pt>
              <c:pt idx="8089">
                <c:v>0</c:v>
              </c:pt>
              <c:pt idx="8090">
                <c:v>0</c:v>
              </c:pt>
              <c:pt idx="8091">
                <c:v>0</c:v>
              </c:pt>
              <c:pt idx="8092">
                <c:v>0</c:v>
              </c:pt>
              <c:pt idx="8093">
                <c:v>0</c:v>
              </c:pt>
              <c:pt idx="8094">
                <c:v>0</c:v>
              </c:pt>
              <c:pt idx="8095">
                <c:v>0</c:v>
              </c:pt>
              <c:pt idx="8096">
                <c:v>0</c:v>
              </c:pt>
              <c:pt idx="8097">
                <c:v>0</c:v>
              </c:pt>
              <c:pt idx="8098">
                <c:v>0</c:v>
              </c:pt>
              <c:pt idx="8099">
                <c:v>0</c:v>
              </c:pt>
              <c:pt idx="8100">
                <c:v>0</c:v>
              </c:pt>
              <c:pt idx="8101">
                <c:v>0</c:v>
              </c:pt>
              <c:pt idx="8102">
                <c:v>0</c:v>
              </c:pt>
              <c:pt idx="8103">
                <c:v>0</c:v>
              </c:pt>
              <c:pt idx="8104">
                <c:v>0</c:v>
              </c:pt>
              <c:pt idx="8105">
                <c:v>0</c:v>
              </c:pt>
              <c:pt idx="8106">
                <c:v>0</c:v>
              </c:pt>
              <c:pt idx="8107">
                <c:v>0</c:v>
              </c:pt>
              <c:pt idx="8108">
                <c:v>0</c:v>
              </c:pt>
              <c:pt idx="8109">
                <c:v>0</c:v>
              </c:pt>
              <c:pt idx="8110">
                <c:v>0</c:v>
              </c:pt>
              <c:pt idx="8111">
                <c:v>0</c:v>
              </c:pt>
              <c:pt idx="8112">
                <c:v>0</c:v>
              </c:pt>
              <c:pt idx="8113">
                <c:v>0</c:v>
              </c:pt>
              <c:pt idx="8114">
                <c:v>0</c:v>
              </c:pt>
              <c:pt idx="8115">
                <c:v>0</c:v>
              </c:pt>
              <c:pt idx="8116">
                <c:v>0</c:v>
              </c:pt>
              <c:pt idx="8117">
                <c:v>0</c:v>
              </c:pt>
              <c:pt idx="8118">
                <c:v>0</c:v>
              </c:pt>
              <c:pt idx="8119">
                <c:v>0</c:v>
              </c:pt>
              <c:pt idx="8120">
                <c:v>0</c:v>
              </c:pt>
              <c:pt idx="8121">
                <c:v>0</c:v>
              </c:pt>
              <c:pt idx="8122">
                <c:v>0</c:v>
              </c:pt>
              <c:pt idx="8123">
                <c:v>0</c:v>
              </c:pt>
              <c:pt idx="8124">
                <c:v>0</c:v>
              </c:pt>
              <c:pt idx="8125">
                <c:v>0</c:v>
              </c:pt>
              <c:pt idx="8126">
                <c:v>0</c:v>
              </c:pt>
              <c:pt idx="8127">
                <c:v>0</c:v>
              </c:pt>
              <c:pt idx="8128">
                <c:v>0</c:v>
              </c:pt>
              <c:pt idx="8129">
                <c:v>0</c:v>
              </c:pt>
              <c:pt idx="8130">
                <c:v>0</c:v>
              </c:pt>
              <c:pt idx="8131">
                <c:v>0</c:v>
              </c:pt>
              <c:pt idx="8132">
                <c:v>0</c:v>
              </c:pt>
              <c:pt idx="8133">
                <c:v>0</c:v>
              </c:pt>
              <c:pt idx="8134">
                <c:v>0</c:v>
              </c:pt>
              <c:pt idx="8135">
                <c:v>0</c:v>
              </c:pt>
              <c:pt idx="8136">
                <c:v>0</c:v>
              </c:pt>
              <c:pt idx="8137">
                <c:v>0</c:v>
              </c:pt>
              <c:pt idx="8138">
                <c:v>0</c:v>
              </c:pt>
              <c:pt idx="8139">
                <c:v>0</c:v>
              </c:pt>
              <c:pt idx="8140">
                <c:v>0</c:v>
              </c:pt>
              <c:pt idx="8141">
                <c:v>0</c:v>
              </c:pt>
              <c:pt idx="8142">
                <c:v>0</c:v>
              </c:pt>
              <c:pt idx="8143">
                <c:v>0</c:v>
              </c:pt>
              <c:pt idx="8144">
                <c:v>0</c:v>
              </c:pt>
              <c:pt idx="8145">
                <c:v>0</c:v>
              </c:pt>
              <c:pt idx="8146">
                <c:v>0</c:v>
              </c:pt>
              <c:pt idx="8147">
                <c:v>0</c:v>
              </c:pt>
              <c:pt idx="8148">
                <c:v>0</c:v>
              </c:pt>
              <c:pt idx="8149">
                <c:v>0</c:v>
              </c:pt>
              <c:pt idx="8150">
                <c:v>0</c:v>
              </c:pt>
              <c:pt idx="8151">
                <c:v>0</c:v>
              </c:pt>
              <c:pt idx="8152">
                <c:v>0</c:v>
              </c:pt>
              <c:pt idx="8153">
                <c:v>0</c:v>
              </c:pt>
              <c:pt idx="8154">
                <c:v>0</c:v>
              </c:pt>
              <c:pt idx="8155">
                <c:v>0</c:v>
              </c:pt>
              <c:pt idx="8156">
                <c:v>0</c:v>
              </c:pt>
              <c:pt idx="8157">
                <c:v>0</c:v>
              </c:pt>
              <c:pt idx="8158">
                <c:v>0</c:v>
              </c:pt>
              <c:pt idx="8159">
                <c:v>0</c:v>
              </c:pt>
              <c:pt idx="8160">
                <c:v>0</c:v>
              </c:pt>
              <c:pt idx="8161">
                <c:v>0</c:v>
              </c:pt>
              <c:pt idx="8162">
                <c:v>0</c:v>
              </c:pt>
              <c:pt idx="8163">
                <c:v>0</c:v>
              </c:pt>
              <c:pt idx="8164">
                <c:v>0</c:v>
              </c:pt>
              <c:pt idx="8165">
                <c:v>0</c:v>
              </c:pt>
              <c:pt idx="8166">
                <c:v>0</c:v>
              </c:pt>
              <c:pt idx="8167">
                <c:v>0</c:v>
              </c:pt>
              <c:pt idx="8168">
                <c:v>0</c:v>
              </c:pt>
              <c:pt idx="8169">
                <c:v>0</c:v>
              </c:pt>
              <c:pt idx="8170">
                <c:v>0</c:v>
              </c:pt>
              <c:pt idx="8171">
                <c:v>0</c:v>
              </c:pt>
              <c:pt idx="8172">
                <c:v>0</c:v>
              </c:pt>
              <c:pt idx="8173">
                <c:v>0</c:v>
              </c:pt>
              <c:pt idx="8174">
                <c:v>0</c:v>
              </c:pt>
              <c:pt idx="8175">
                <c:v>0</c:v>
              </c:pt>
              <c:pt idx="8176">
                <c:v>0</c:v>
              </c:pt>
              <c:pt idx="8177">
                <c:v>0</c:v>
              </c:pt>
              <c:pt idx="8178">
                <c:v>0</c:v>
              </c:pt>
              <c:pt idx="8179">
                <c:v>0</c:v>
              </c:pt>
              <c:pt idx="8180">
                <c:v>0</c:v>
              </c:pt>
              <c:pt idx="8181">
                <c:v>0</c:v>
              </c:pt>
              <c:pt idx="8182">
                <c:v>0</c:v>
              </c:pt>
              <c:pt idx="8183">
                <c:v>0</c:v>
              </c:pt>
              <c:pt idx="8184">
                <c:v>0</c:v>
              </c:pt>
              <c:pt idx="8185">
                <c:v>0</c:v>
              </c:pt>
              <c:pt idx="8186">
                <c:v>0</c:v>
              </c:pt>
              <c:pt idx="8187">
                <c:v>0</c:v>
              </c:pt>
              <c:pt idx="8188">
                <c:v>0</c:v>
              </c:pt>
              <c:pt idx="8189">
                <c:v>0</c:v>
              </c:pt>
              <c:pt idx="8190">
                <c:v>0</c:v>
              </c:pt>
              <c:pt idx="8191">
                <c:v>0</c:v>
              </c:pt>
              <c:pt idx="8192">
                <c:v>0</c:v>
              </c:pt>
              <c:pt idx="8193">
                <c:v>0</c:v>
              </c:pt>
              <c:pt idx="8194">
                <c:v>0</c:v>
              </c:pt>
              <c:pt idx="8195">
                <c:v>0</c:v>
              </c:pt>
              <c:pt idx="8196">
                <c:v>0</c:v>
              </c:pt>
              <c:pt idx="8197">
                <c:v>0</c:v>
              </c:pt>
              <c:pt idx="8198">
                <c:v>0</c:v>
              </c:pt>
              <c:pt idx="8199">
                <c:v>0</c:v>
              </c:pt>
              <c:pt idx="8200">
                <c:v>0</c:v>
              </c:pt>
              <c:pt idx="8201">
                <c:v>0</c:v>
              </c:pt>
              <c:pt idx="8202">
                <c:v>0</c:v>
              </c:pt>
              <c:pt idx="8203">
                <c:v>0</c:v>
              </c:pt>
              <c:pt idx="8204">
                <c:v>0</c:v>
              </c:pt>
              <c:pt idx="8205">
                <c:v>0</c:v>
              </c:pt>
              <c:pt idx="8206">
                <c:v>0</c:v>
              </c:pt>
              <c:pt idx="8207">
                <c:v>0</c:v>
              </c:pt>
              <c:pt idx="8208">
                <c:v>0</c:v>
              </c:pt>
              <c:pt idx="8209">
                <c:v>0</c:v>
              </c:pt>
              <c:pt idx="8210">
                <c:v>0</c:v>
              </c:pt>
              <c:pt idx="8211">
                <c:v>0</c:v>
              </c:pt>
              <c:pt idx="8212">
                <c:v>0</c:v>
              </c:pt>
              <c:pt idx="8213">
                <c:v>0</c:v>
              </c:pt>
              <c:pt idx="8214">
                <c:v>0</c:v>
              </c:pt>
              <c:pt idx="8215">
                <c:v>0</c:v>
              </c:pt>
              <c:pt idx="8216">
                <c:v>0</c:v>
              </c:pt>
              <c:pt idx="8217">
                <c:v>0</c:v>
              </c:pt>
              <c:pt idx="8218">
                <c:v>0</c:v>
              </c:pt>
              <c:pt idx="8219">
                <c:v>0</c:v>
              </c:pt>
              <c:pt idx="8220">
                <c:v>0</c:v>
              </c:pt>
              <c:pt idx="8221">
                <c:v>0</c:v>
              </c:pt>
              <c:pt idx="8222">
                <c:v>0</c:v>
              </c:pt>
              <c:pt idx="8223">
                <c:v>0</c:v>
              </c:pt>
              <c:pt idx="8224">
                <c:v>0</c:v>
              </c:pt>
              <c:pt idx="8225">
                <c:v>0</c:v>
              </c:pt>
              <c:pt idx="8226">
                <c:v>0</c:v>
              </c:pt>
              <c:pt idx="8227">
                <c:v>0</c:v>
              </c:pt>
              <c:pt idx="8228">
                <c:v>0</c:v>
              </c:pt>
              <c:pt idx="8229">
                <c:v>0</c:v>
              </c:pt>
              <c:pt idx="8230">
                <c:v>0</c:v>
              </c:pt>
              <c:pt idx="8231">
                <c:v>0</c:v>
              </c:pt>
              <c:pt idx="8232">
                <c:v>0</c:v>
              </c:pt>
              <c:pt idx="8233">
                <c:v>0</c:v>
              </c:pt>
              <c:pt idx="8234">
                <c:v>0</c:v>
              </c:pt>
              <c:pt idx="8235">
                <c:v>0</c:v>
              </c:pt>
              <c:pt idx="8236">
                <c:v>0</c:v>
              </c:pt>
              <c:pt idx="8237">
                <c:v>0</c:v>
              </c:pt>
              <c:pt idx="8238">
                <c:v>0</c:v>
              </c:pt>
              <c:pt idx="8239">
                <c:v>0</c:v>
              </c:pt>
              <c:pt idx="8240">
                <c:v>0</c:v>
              </c:pt>
              <c:pt idx="8241">
                <c:v>0</c:v>
              </c:pt>
              <c:pt idx="8242">
                <c:v>0</c:v>
              </c:pt>
              <c:pt idx="8243">
                <c:v>0</c:v>
              </c:pt>
              <c:pt idx="8244">
                <c:v>0</c:v>
              </c:pt>
              <c:pt idx="8245">
                <c:v>0</c:v>
              </c:pt>
              <c:pt idx="8246">
                <c:v>0</c:v>
              </c:pt>
              <c:pt idx="8247">
                <c:v>0</c:v>
              </c:pt>
              <c:pt idx="8248">
                <c:v>0</c:v>
              </c:pt>
              <c:pt idx="8249">
                <c:v>0</c:v>
              </c:pt>
              <c:pt idx="8250">
                <c:v>0</c:v>
              </c:pt>
              <c:pt idx="8251">
                <c:v>0</c:v>
              </c:pt>
              <c:pt idx="8252">
                <c:v>0</c:v>
              </c:pt>
              <c:pt idx="8253">
                <c:v>0</c:v>
              </c:pt>
              <c:pt idx="8254">
                <c:v>0</c:v>
              </c:pt>
              <c:pt idx="8255">
                <c:v>0</c:v>
              </c:pt>
              <c:pt idx="8256">
                <c:v>0</c:v>
              </c:pt>
              <c:pt idx="8257">
                <c:v>0</c:v>
              </c:pt>
              <c:pt idx="8258">
                <c:v>0</c:v>
              </c:pt>
              <c:pt idx="8259">
                <c:v>0</c:v>
              </c:pt>
              <c:pt idx="8260">
                <c:v>0</c:v>
              </c:pt>
              <c:pt idx="8261">
                <c:v>0</c:v>
              </c:pt>
              <c:pt idx="8262">
                <c:v>0</c:v>
              </c:pt>
              <c:pt idx="8263">
                <c:v>0</c:v>
              </c:pt>
              <c:pt idx="8264">
                <c:v>0</c:v>
              </c:pt>
              <c:pt idx="8265">
                <c:v>0</c:v>
              </c:pt>
              <c:pt idx="8266">
                <c:v>0</c:v>
              </c:pt>
              <c:pt idx="8267">
                <c:v>0</c:v>
              </c:pt>
              <c:pt idx="8268">
                <c:v>0</c:v>
              </c:pt>
              <c:pt idx="8269">
                <c:v>0</c:v>
              </c:pt>
              <c:pt idx="8270">
                <c:v>0</c:v>
              </c:pt>
              <c:pt idx="8271">
                <c:v>0</c:v>
              </c:pt>
              <c:pt idx="8272">
                <c:v>0</c:v>
              </c:pt>
              <c:pt idx="8273">
                <c:v>0</c:v>
              </c:pt>
              <c:pt idx="8274">
                <c:v>0</c:v>
              </c:pt>
              <c:pt idx="8275">
                <c:v>0</c:v>
              </c:pt>
              <c:pt idx="8276">
                <c:v>0</c:v>
              </c:pt>
              <c:pt idx="8277">
                <c:v>0</c:v>
              </c:pt>
              <c:pt idx="8278">
                <c:v>0</c:v>
              </c:pt>
              <c:pt idx="8279">
                <c:v>0</c:v>
              </c:pt>
              <c:pt idx="8280">
                <c:v>0</c:v>
              </c:pt>
              <c:pt idx="8281">
                <c:v>0</c:v>
              </c:pt>
              <c:pt idx="8282">
                <c:v>0</c:v>
              </c:pt>
              <c:pt idx="8283">
                <c:v>0</c:v>
              </c:pt>
              <c:pt idx="8284">
                <c:v>0</c:v>
              </c:pt>
              <c:pt idx="8285">
                <c:v>0</c:v>
              </c:pt>
              <c:pt idx="8286">
                <c:v>0</c:v>
              </c:pt>
              <c:pt idx="8287">
                <c:v>0</c:v>
              </c:pt>
              <c:pt idx="8288">
                <c:v>0</c:v>
              </c:pt>
              <c:pt idx="8289">
                <c:v>0</c:v>
              </c:pt>
              <c:pt idx="8290">
                <c:v>0</c:v>
              </c:pt>
              <c:pt idx="8291">
                <c:v>0</c:v>
              </c:pt>
              <c:pt idx="8292">
                <c:v>0</c:v>
              </c:pt>
              <c:pt idx="8293">
                <c:v>0</c:v>
              </c:pt>
              <c:pt idx="8294">
                <c:v>0</c:v>
              </c:pt>
              <c:pt idx="8295">
                <c:v>0</c:v>
              </c:pt>
              <c:pt idx="8296">
                <c:v>0</c:v>
              </c:pt>
              <c:pt idx="8297">
                <c:v>0</c:v>
              </c:pt>
              <c:pt idx="8298">
                <c:v>0</c:v>
              </c:pt>
              <c:pt idx="8299">
                <c:v>0</c:v>
              </c:pt>
              <c:pt idx="8300">
                <c:v>0</c:v>
              </c:pt>
              <c:pt idx="8301">
                <c:v>0</c:v>
              </c:pt>
              <c:pt idx="8302">
                <c:v>0</c:v>
              </c:pt>
              <c:pt idx="8303">
                <c:v>0</c:v>
              </c:pt>
              <c:pt idx="8304">
                <c:v>0</c:v>
              </c:pt>
              <c:pt idx="8305">
                <c:v>0</c:v>
              </c:pt>
              <c:pt idx="8306">
                <c:v>0</c:v>
              </c:pt>
              <c:pt idx="8307">
                <c:v>0</c:v>
              </c:pt>
              <c:pt idx="8308">
                <c:v>0</c:v>
              </c:pt>
              <c:pt idx="8309">
                <c:v>0</c:v>
              </c:pt>
              <c:pt idx="8310">
                <c:v>0</c:v>
              </c:pt>
              <c:pt idx="8311">
                <c:v>0</c:v>
              </c:pt>
              <c:pt idx="8312">
                <c:v>0</c:v>
              </c:pt>
              <c:pt idx="8313">
                <c:v>0</c:v>
              </c:pt>
              <c:pt idx="8314">
                <c:v>0</c:v>
              </c:pt>
              <c:pt idx="8315">
                <c:v>0</c:v>
              </c:pt>
              <c:pt idx="8316">
                <c:v>0</c:v>
              </c:pt>
              <c:pt idx="8317">
                <c:v>0</c:v>
              </c:pt>
              <c:pt idx="8318">
                <c:v>0</c:v>
              </c:pt>
              <c:pt idx="8319">
                <c:v>0</c:v>
              </c:pt>
              <c:pt idx="8320">
                <c:v>0</c:v>
              </c:pt>
              <c:pt idx="8321">
                <c:v>0</c:v>
              </c:pt>
              <c:pt idx="8322">
                <c:v>0</c:v>
              </c:pt>
              <c:pt idx="8323">
                <c:v>0</c:v>
              </c:pt>
              <c:pt idx="8324">
                <c:v>0</c:v>
              </c:pt>
              <c:pt idx="8325">
                <c:v>0</c:v>
              </c:pt>
              <c:pt idx="8326">
                <c:v>0</c:v>
              </c:pt>
              <c:pt idx="8327">
                <c:v>0</c:v>
              </c:pt>
              <c:pt idx="8328">
                <c:v>0</c:v>
              </c:pt>
              <c:pt idx="8329">
                <c:v>0</c:v>
              </c:pt>
              <c:pt idx="8330">
                <c:v>0</c:v>
              </c:pt>
              <c:pt idx="8331">
                <c:v>0</c:v>
              </c:pt>
              <c:pt idx="8332">
                <c:v>0</c:v>
              </c:pt>
              <c:pt idx="8333">
                <c:v>0</c:v>
              </c:pt>
              <c:pt idx="8334">
                <c:v>0</c:v>
              </c:pt>
              <c:pt idx="8335">
                <c:v>0</c:v>
              </c:pt>
              <c:pt idx="8336">
                <c:v>0</c:v>
              </c:pt>
              <c:pt idx="8337">
                <c:v>0</c:v>
              </c:pt>
              <c:pt idx="8338">
                <c:v>0</c:v>
              </c:pt>
              <c:pt idx="8339">
                <c:v>0</c:v>
              </c:pt>
              <c:pt idx="8340">
                <c:v>0</c:v>
              </c:pt>
              <c:pt idx="8341">
                <c:v>0</c:v>
              </c:pt>
              <c:pt idx="8342">
                <c:v>0</c:v>
              </c:pt>
              <c:pt idx="8343">
                <c:v>0</c:v>
              </c:pt>
              <c:pt idx="8344">
                <c:v>0</c:v>
              </c:pt>
              <c:pt idx="8345">
                <c:v>0</c:v>
              </c:pt>
              <c:pt idx="8346">
                <c:v>0</c:v>
              </c:pt>
              <c:pt idx="8347">
                <c:v>0</c:v>
              </c:pt>
              <c:pt idx="8348">
                <c:v>0</c:v>
              </c:pt>
              <c:pt idx="8349">
                <c:v>0</c:v>
              </c:pt>
              <c:pt idx="8350">
                <c:v>0</c:v>
              </c:pt>
              <c:pt idx="8351">
                <c:v>0</c:v>
              </c:pt>
              <c:pt idx="8352">
                <c:v>0</c:v>
              </c:pt>
              <c:pt idx="8353">
                <c:v>0</c:v>
              </c:pt>
              <c:pt idx="8354">
                <c:v>0</c:v>
              </c:pt>
              <c:pt idx="8355">
                <c:v>0</c:v>
              </c:pt>
              <c:pt idx="8356">
                <c:v>0</c:v>
              </c:pt>
              <c:pt idx="8357">
                <c:v>0</c:v>
              </c:pt>
              <c:pt idx="8358">
                <c:v>0</c:v>
              </c:pt>
              <c:pt idx="8359">
                <c:v>0</c:v>
              </c:pt>
              <c:pt idx="8360">
                <c:v>0</c:v>
              </c:pt>
              <c:pt idx="8361">
                <c:v>0</c:v>
              </c:pt>
              <c:pt idx="8362">
                <c:v>0</c:v>
              </c:pt>
              <c:pt idx="8363">
                <c:v>0</c:v>
              </c:pt>
              <c:pt idx="8364">
                <c:v>0</c:v>
              </c:pt>
              <c:pt idx="8365">
                <c:v>0</c:v>
              </c:pt>
              <c:pt idx="8366">
                <c:v>0</c:v>
              </c:pt>
              <c:pt idx="8367">
                <c:v>0</c:v>
              </c:pt>
              <c:pt idx="8368">
                <c:v>0</c:v>
              </c:pt>
              <c:pt idx="8369">
                <c:v>0</c:v>
              </c:pt>
              <c:pt idx="8370">
                <c:v>0</c:v>
              </c:pt>
              <c:pt idx="8371">
                <c:v>0</c:v>
              </c:pt>
              <c:pt idx="8372">
                <c:v>0</c:v>
              </c:pt>
              <c:pt idx="8373">
                <c:v>0</c:v>
              </c:pt>
              <c:pt idx="8374">
                <c:v>0</c:v>
              </c:pt>
              <c:pt idx="8375">
                <c:v>0</c:v>
              </c:pt>
              <c:pt idx="8376">
                <c:v>0</c:v>
              </c:pt>
              <c:pt idx="8377">
                <c:v>0</c:v>
              </c:pt>
              <c:pt idx="8378">
                <c:v>0</c:v>
              </c:pt>
              <c:pt idx="8379">
                <c:v>0</c:v>
              </c:pt>
              <c:pt idx="8380">
                <c:v>0</c:v>
              </c:pt>
              <c:pt idx="8381">
                <c:v>0</c:v>
              </c:pt>
              <c:pt idx="8382">
                <c:v>0</c:v>
              </c:pt>
              <c:pt idx="8383">
                <c:v>0</c:v>
              </c:pt>
              <c:pt idx="8384">
                <c:v>0</c:v>
              </c:pt>
              <c:pt idx="8385">
                <c:v>0</c:v>
              </c:pt>
              <c:pt idx="8386">
                <c:v>0</c:v>
              </c:pt>
              <c:pt idx="8387">
                <c:v>0</c:v>
              </c:pt>
              <c:pt idx="8388">
                <c:v>0</c:v>
              </c:pt>
              <c:pt idx="8389">
                <c:v>0</c:v>
              </c:pt>
              <c:pt idx="8390">
                <c:v>0</c:v>
              </c:pt>
              <c:pt idx="8391">
                <c:v>0</c:v>
              </c:pt>
              <c:pt idx="8392">
                <c:v>0</c:v>
              </c:pt>
              <c:pt idx="8393">
                <c:v>0</c:v>
              </c:pt>
              <c:pt idx="8394">
                <c:v>0</c:v>
              </c:pt>
              <c:pt idx="8395">
                <c:v>0</c:v>
              </c:pt>
              <c:pt idx="8396">
                <c:v>0</c:v>
              </c:pt>
              <c:pt idx="8397">
                <c:v>0</c:v>
              </c:pt>
              <c:pt idx="8398">
                <c:v>0</c:v>
              </c:pt>
              <c:pt idx="8399">
                <c:v>0</c:v>
              </c:pt>
              <c:pt idx="8400">
                <c:v>0</c:v>
              </c:pt>
              <c:pt idx="8401">
                <c:v>0</c:v>
              </c:pt>
              <c:pt idx="8402">
                <c:v>0</c:v>
              </c:pt>
              <c:pt idx="8403">
                <c:v>0</c:v>
              </c:pt>
              <c:pt idx="8404">
                <c:v>0</c:v>
              </c:pt>
              <c:pt idx="8405">
                <c:v>0</c:v>
              </c:pt>
              <c:pt idx="8406">
                <c:v>0</c:v>
              </c:pt>
              <c:pt idx="8407">
                <c:v>0</c:v>
              </c:pt>
              <c:pt idx="8408">
                <c:v>0</c:v>
              </c:pt>
              <c:pt idx="8409">
                <c:v>0</c:v>
              </c:pt>
              <c:pt idx="8410">
                <c:v>0</c:v>
              </c:pt>
              <c:pt idx="8411">
                <c:v>0</c:v>
              </c:pt>
              <c:pt idx="8412">
                <c:v>0</c:v>
              </c:pt>
              <c:pt idx="8413">
                <c:v>0</c:v>
              </c:pt>
              <c:pt idx="8414">
                <c:v>0</c:v>
              </c:pt>
              <c:pt idx="8415">
                <c:v>0</c:v>
              </c:pt>
              <c:pt idx="8416">
                <c:v>0</c:v>
              </c:pt>
              <c:pt idx="8417">
                <c:v>0</c:v>
              </c:pt>
              <c:pt idx="8418">
                <c:v>0</c:v>
              </c:pt>
              <c:pt idx="8419">
                <c:v>0</c:v>
              </c:pt>
              <c:pt idx="8420">
                <c:v>0</c:v>
              </c:pt>
              <c:pt idx="8421">
                <c:v>0</c:v>
              </c:pt>
              <c:pt idx="8422">
                <c:v>0</c:v>
              </c:pt>
              <c:pt idx="8423">
                <c:v>0</c:v>
              </c:pt>
              <c:pt idx="8424">
                <c:v>0</c:v>
              </c:pt>
              <c:pt idx="8425">
                <c:v>0</c:v>
              </c:pt>
              <c:pt idx="8426">
                <c:v>0</c:v>
              </c:pt>
              <c:pt idx="8427">
                <c:v>0</c:v>
              </c:pt>
              <c:pt idx="8428">
                <c:v>0</c:v>
              </c:pt>
              <c:pt idx="8429">
                <c:v>0</c:v>
              </c:pt>
              <c:pt idx="8430">
                <c:v>0</c:v>
              </c:pt>
              <c:pt idx="8431">
                <c:v>0</c:v>
              </c:pt>
              <c:pt idx="8432">
                <c:v>0</c:v>
              </c:pt>
              <c:pt idx="8433">
                <c:v>0</c:v>
              </c:pt>
              <c:pt idx="8434">
                <c:v>0</c:v>
              </c:pt>
              <c:pt idx="8435">
                <c:v>0</c:v>
              </c:pt>
              <c:pt idx="8436">
                <c:v>0</c:v>
              </c:pt>
              <c:pt idx="8437">
                <c:v>0</c:v>
              </c:pt>
              <c:pt idx="8438">
                <c:v>0</c:v>
              </c:pt>
              <c:pt idx="8439">
                <c:v>0</c:v>
              </c:pt>
              <c:pt idx="8440">
                <c:v>0</c:v>
              </c:pt>
              <c:pt idx="8441">
                <c:v>0</c:v>
              </c:pt>
              <c:pt idx="8442">
                <c:v>0</c:v>
              </c:pt>
              <c:pt idx="8443">
                <c:v>0</c:v>
              </c:pt>
              <c:pt idx="8444">
                <c:v>0</c:v>
              </c:pt>
              <c:pt idx="8445">
                <c:v>0</c:v>
              </c:pt>
              <c:pt idx="8446">
                <c:v>0</c:v>
              </c:pt>
              <c:pt idx="8447">
                <c:v>0</c:v>
              </c:pt>
              <c:pt idx="8448">
                <c:v>0</c:v>
              </c:pt>
              <c:pt idx="8449">
                <c:v>0</c:v>
              </c:pt>
              <c:pt idx="8450">
                <c:v>0</c:v>
              </c:pt>
              <c:pt idx="8451">
                <c:v>0</c:v>
              </c:pt>
              <c:pt idx="8452">
                <c:v>0</c:v>
              </c:pt>
              <c:pt idx="8453">
                <c:v>0</c:v>
              </c:pt>
              <c:pt idx="8454">
                <c:v>0</c:v>
              </c:pt>
              <c:pt idx="8455">
                <c:v>0</c:v>
              </c:pt>
              <c:pt idx="8456">
                <c:v>0</c:v>
              </c:pt>
              <c:pt idx="8457">
                <c:v>0</c:v>
              </c:pt>
              <c:pt idx="8458">
                <c:v>0</c:v>
              </c:pt>
              <c:pt idx="8459">
                <c:v>0</c:v>
              </c:pt>
              <c:pt idx="8460">
                <c:v>0</c:v>
              </c:pt>
              <c:pt idx="8461">
                <c:v>0</c:v>
              </c:pt>
              <c:pt idx="8462">
                <c:v>0</c:v>
              </c:pt>
              <c:pt idx="8463">
                <c:v>0</c:v>
              </c:pt>
              <c:pt idx="8464">
                <c:v>0</c:v>
              </c:pt>
              <c:pt idx="8465">
                <c:v>0</c:v>
              </c:pt>
              <c:pt idx="8466">
                <c:v>0</c:v>
              </c:pt>
              <c:pt idx="8467">
                <c:v>0</c:v>
              </c:pt>
              <c:pt idx="8468">
                <c:v>0</c:v>
              </c:pt>
              <c:pt idx="8469">
                <c:v>0</c:v>
              </c:pt>
              <c:pt idx="8470">
                <c:v>0</c:v>
              </c:pt>
              <c:pt idx="8471">
                <c:v>0</c:v>
              </c:pt>
              <c:pt idx="8472">
                <c:v>0</c:v>
              </c:pt>
              <c:pt idx="8473">
                <c:v>0</c:v>
              </c:pt>
              <c:pt idx="8474">
                <c:v>0</c:v>
              </c:pt>
              <c:pt idx="8475">
                <c:v>0</c:v>
              </c:pt>
              <c:pt idx="8476">
                <c:v>0</c:v>
              </c:pt>
              <c:pt idx="8477">
                <c:v>0</c:v>
              </c:pt>
              <c:pt idx="8478">
                <c:v>0</c:v>
              </c:pt>
              <c:pt idx="8479">
                <c:v>0</c:v>
              </c:pt>
              <c:pt idx="8480">
                <c:v>0</c:v>
              </c:pt>
              <c:pt idx="8481">
                <c:v>0</c:v>
              </c:pt>
              <c:pt idx="8482">
                <c:v>0</c:v>
              </c:pt>
              <c:pt idx="8483">
                <c:v>0</c:v>
              </c:pt>
              <c:pt idx="8484">
                <c:v>0</c:v>
              </c:pt>
              <c:pt idx="8485">
                <c:v>0</c:v>
              </c:pt>
              <c:pt idx="8486">
                <c:v>0</c:v>
              </c:pt>
              <c:pt idx="8487">
                <c:v>0</c:v>
              </c:pt>
              <c:pt idx="8488">
                <c:v>0</c:v>
              </c:pt>
              <c:pt idx="8489">
                <c:v>0</c:v>
              </c:pt>
              <c:pt idx="8490">
                <c:v>0</c:v>
              </c:pt>
              <c:pt idx="8491">
                <c:v>0</c:v>
              </c:pt>
              <c:pt idx="8492">
                <c:v>0</c:v>
              </c:pt>
              <c:pt idx="8493">
                <c:v>0</c:v>
              </c:pt>
              <c:pt idx="8494">
                <c:v>0</c:v>
              </c:pt>
              <c:pt idx="8495">
                <c:v>0</c:v>
              </c:pt>
              <c:pt idx="8496">
                <c:v>0</c:v>
              </c:pt>
              <c:pt idx="8497">
                <c:v>0</c:v>
              </c:pt>
              <c:pt idx="8498">
                <c:v>0</c:v>
              </c:pt>
              <c:pt idx="8499">
                <c:v>0</c:v>
              </c:pt>
              <c:pt idx="8500">
                <c:v>0</c:v>
              </c:pt>
              <c:pt idx="8501">
                <c:v>0</c:v>
              </c:pt>
              <c:pt idx="8502">
                <c:v>0</c:v>
              </c:pt>
              <c:pt idx="8503">
                <c:v>0</c:v>
              </c:pt>
              <c:pt idx="8504">
                <c:v>0</c:v>
              </c:pt>
              <c:pt idx="8505">
                <c:v>0</c:v>
              </c:pt>
              <c:pt idx="8506">
                <c:v>0</c:v>
              </c:pt>
              <c:pt idx="8507">
                <c:v>0</c:v>
              </c:pt>
              <c:pt idx="8508">
                <c:v>0</c:v>
              </c:pt>
              <c:pt idx="8509">
                <c:v>0</c:v>
              </c:pt>
              <c:pt idx="8510">
                <c:v>0</c:v>
              </c:pt>
              <c:pt idx="8511">
                <c:v>0</c:v>
              </c:pt>
              <c:pt idx="8512">
                <c:v>0</c:v>
              </c:pt>
              <c:pt idx="8513">
                <c:v>0</c:v>
              </c:pt>
              <c:pt idx="8514">
                <c:v>0</c:v>
              </c:pt>
              <c:pt idx="8515">
                <c:v>0</c:v>
              </c:pt>
              <c:pt idx="8516">
                <c:v>0</c:v>
              </c:pt>
              <c:pt idx="8517">
                <c:v>0</c:v>
              </c:pt>
              <c:pt idx="8518">
                <c:v>0</c:v>
              </c:pt>
              <c:pt idx="8519">
                <c:v>0</c:v>
              </c:pt>
              <c:pt idx="8520">
                <c:v>0</c:v>
              </c:pt>
              <c:pt idx="8521">
                <c:v>0</c:v>
              </c:pt>
              <c:pt idx="8522">
                <c:v>0</c:v>
              </c:pt>
              <c:pt idx="8523">
                <c:v>0</c:v>
              </c:pt>
              <c:pt idx="8524">
                <c:v>0</c:v>
              </c:pt>
              <c:pt idx="8525">
                <c:v>0</c:v>
              </c:pt>
              <c:pt idx="8526">
                <c:v>0</c:v>
              </c:pt>
              <c:pt idx="8527">
                <c:v>0</c:v>
              </c:pt>
              <c:pt idx="8528">
                <c:v>0</c:v>
              </c:pt>
              <c:pt idx="8529">
                <c:v>0</c:v>
              </c:pt>
              <c:pt idx="8530">
                <c:v>0</c:v>
              </c:pt>
              <c:pt idx="8531">
                <c:v>0</c:v>
              </c:pt>
              <c:pt idx="8532">
                <c:v>0</c:v>
              </c:pt>
              <c:pt idx="8533">
                <c:v>0</c:v>
              </c:pt>
              <c:pt idx="8534">
                <c:v>0</c:v>
              </c:pt>
              <c:pt idx="8535">
                <c:v>0</c:v>
              </c:pt>
              <c:pt idx="8536">
                <c:v>0</c:v>
              </c:pt>
              <c:pt idx="8537">
                <c:v>0</c:v>
              </c:pt>
              <c:pt idx="8538">
                <c:v>0</c:v>
              </c:pt>
              <c:pt idx="8539">
                <c:v>0</c:v>
              </c:pt>
              <c:pt idx="8540">
                <c:v>0</c:v>
              </c:pt>
              <c:pt idx="8541">
                <c:v>0</c:v>
              </c:pt>
              <c:pt idx="8542">
                <c:v>0</c:v>
              </c:pt>
              <c:pt idx="8543">
                <c:v>0</c:v>
              </c:pt>
              <c:pt idx="8544">
                <c:v>0</c:v>
              </c:pt>
              <c:pt idx="8545">
                <c:v>0</c:v>
              </c:pt>
              <c:pt idx="8546">
                <c:v>0</c:v>
              </c:pt>
              <c:pt idx="8547">
                <c:v>0</c:v>
              </c:pt>
              <c:pt idx="8548">
                <c:v>0</c:v>
              </c:pt>
              <c:pt idx="8549">
                <c:v>0</c:v>
              </c:pt>
              <c:pt idx="8550">
                <c:v>0</c:v>
              </c:pt>
              <c:pt idx="8551">
                <c:v>0</c:v>
              </c:pt>
              <c:pt idx="8552">
                <c:v>0</c:v>
              </c:pt>
              <c:pt idx="8553">
                <c:v>0</c:v>
              </c:pt>
              <c:pt idx="8554">
                <c:v>0</c:v>
              </c:pt>
              <c:pt idx="8555">
                <c:v>0</c:v>
              </c:pt>
              <c:pt idx="8556">
                <c:v>0</c:v>
              </c:pt>
              <c:pt idx="8557">
                <c:v>0</c:v>
              </c:pt>
              <c:pt idx="8558">
                <c:v>0</c:v>
              </c:pt>
              <c:pt idx="8559">
                <c:v>0</c:v>
              </c:pt>
              <c:pt idx="8560">
                <c:v>0</c:v>
              </c:pt>
              <c:pt idx="8561">
                <c:v>0</c:v>
              </c:pt>
              <c:pt idx="8562">
                <c:v>0</c:v>
              </c:pt>
              <c:pt idx="8563">
                <c:v>0</c:v>
              </c:pt>
              <c:pt idx="8564">
                <c:v>0</c:v>
              </c:pt>
              <c:pt idx="8565">
                <c:v>0</c:v>
              </c:pt>
              <c:pt idx="8566">
                <c:v>0</c:v>
              </c:pt>
              <c:pt idx="8567">
                <c:v>0</c:v>
              </c:pt>
              <c:pt idx="8568">
                <c:v>0</c:v>
              </c:pt>
              <c:pt idx="8569">
                <c:v>0</c:v>
              </c:pt>
              <c:pt idx="8570">
                <c:v>0</c:v>
              </c:pt>
              <c:pt idx="8571">
                <c:v>0</c:v>
              </c:pt>
              <c:pt idx="8572">
                <c:v>0</c:v>
              </c:pt>
              <c:pt idx="8573">
                <c:v>0</c:v>
              </c:pt>
              <c:pt idx="8574">
                <c:v>0</c:v>
              </c:pt>
              <c:pt idx="8575">
                <c:v>0</c:v>
              </c:pt>
              <c:pt idx="8576">
                <c:v>0</c:v>
              </c:pt>
              <c:pt idx="8577">
                <c:v>0</c:v>
              </c:pt>
              <c:pt idx="8578">
                <c:v>0</c:v>
              </c:pt>
              <c:pt idx="8579">
                <c:v>0</c:v>
              </c:pt>
              <c:pt idx="8580">
                <c:v>0</c:v>
              </c:pt>
              <c:pt idx="8581">
                <c:v>0</c:v>
              </c:pt>
              <c:pt idx="8582">
                <c:v>0</c:v>
              </c:pt>
              <c:pt idx="8583">
                <c:v>0</c:v>
              </c:pt>
              <c:pt idx="8584">
                <c:v>0</c:v>
              </c:pt>
              <c:pt idx="8585">
                <c:v>0</c:v>
              </c:pt>
              <c:pt idx="8586">
                <c:v>0</c:v>
              </c:pt>
              <c:pt idx="8587">
                <c:v>0</c:v>
              </c:pt>
              <c:pt idx="8588">
                <c:v>0</c:v>
              </c:pt>
              <c:pt idx="8589">
                <c:v>0</c:v>
              </c:pt>
              <c:pt idx="8590">
                <c:v>0</c:v>
              </c:pt>
              <c:pt idx="8591">
                <c:v>0</c:v>
              </c:pt>
              <c:pt idx="8592">
                <c:v>0</c:v>
              </c:pt>
              <c:pt idx="8593">
                <c:v>0</c:v>
              </c:pt>
              <c:pt idx="8594">
                <c:v>0</c:v>
              </c:pt>
              <c:pt idx="8595">
                <c:v>0</c:v>
              </c:pt>
              <c:pt idx="8596">
                <c:v>0</c:v>
              </c:pt>
              <c:pt idx="8597">
                <c:v>0</c:v>
              </c:pt>
              <c:pt idx="8598">
                <c:v>0</c:v>
              </c:pt>
              <c:pt idx="8599">
                <c:v>0</c:v>
              </c:pt>
              <c:pt idx="8600">
                <c:v>0</c:v>
              </c:pt>
              <c:pt idx="8601">
                <c:v>0</c:v>
              </c:pt>
              <c:pt idx="8602">
                <c:v>0</c:v>
              </c:pt>
              <c:pt idx="8603">
                <c:v>0</c:v>
              </c:pt>
              <c:pt idx="8604">
                <c:v>0</c:v>
              </c:pt>
              <c:pt idx="8605">
                <c:v>0</c:v>
              </c:pt>
              <c:pt idx="8606">
                <c:v>0</c:v>
              </c:pt>
              <c:pt idx="8607">
                <c:v>0</c:v>
              </c:pt>
              <c:pt idx="8608">
                <c:v>0</c:v>
              </c:pt>
              <c:pt idx="8609">
                <c:v>0</c:v>
              </c:pt>
              <c:pt idx="8610">
                <c:v>0</c:v>
              </c:pt>
              <c:pt idx="8611">
                <c:v>0</c:v>
              </c:pt>
              <c:pt idx="8612">
                <c:v>0</c:v>
              </c:pt>
              <c:pt idx="8613">
                <c:v>0</c:v>
              </c:pt>
              <c:pt idx="8614">
                <c:v>0</c:v>
              </c:pt>
              <c:pt idx="8615">
                <c:v>0</c:v>
              </c:pt>
              <c:pt idx="8616">
                <c:v>0</c:v>
              </c:pt>
              <c:pt idx="8617">
                <c:v>0</c:v>
              </c:pt>
              <c:pt idx="8618">
                <c:v>0</c:v>
              </c:pt>
              <c:pt idx="8619">
                <c:v>0</c:v>
              </c:pt>
              <c:pt idx="8620">
                <c:v>0</c:v>
              </c:pt>
              <c:pt idx="8621">
                <c:v>0</c:v>
              </c:pt>
              <c:pt idx="8622">
                <c:v>0</c:v>
              </c:pt>
              <c:pt idx="8623">
                <c:v>0</c:v>
              </c:pt>
              <c:pt idx="8624">
                <c:v>0</c:v>
              </c:pt>
              <c:pt idx="8625">
                <c:v>0</c:v>
              </c:pt>
              <c:pt idx="8626">
                <c:v>0</c:v>
              </c:pt>
              <c:pt idx="8627">
                <c:v>0</c:v>
              </c:pt>
              <c:pt idx="8628">
                <c:v>0</c:v>
              </c:pt>
              <c:pt idx="8629">
                <c:v>0</c:v>
              </c:pt>
              <c:pt idx="8630">
                <c:v>0</c:v>
              </c:pt>
              <c:pt idx="8631">
                <c:v>0</c:v>
              </c:pt>
              <c:pt idx="8632">
                <c:v>0</c:v>
              </c:pt>
              <c:pt idx="8633">
                <c:v>0</c:v>
              </c:pt>
              <c:pt idx="8634">
                <c:v>0</c:v>
              </c:pt>
              <c:pt idx="8635">
                <c:v>0</c:v>
              </c:pt>
              <c:pt idx="8636">
                <c:v>0</c:v>
              </c:pt>
              <c:pt idx="8637">
                <c:v>0</c:v>
              </c:pt>
              <c:pt idx="8638">
                <c:v>0</c:v>
              </c:pt>
              <c:pt idx="8639">
                <c:v>0</c:v>
              </c:pt>
              <c:pt idx="8640">
                <c:v>0</c:v>
              </c:pt>
              <c:pt idx="8641">
                <c:v>0</c:v>
              </c:pt>
              <c:pt idx="8642">
                <c:v>0</c:v>
              </c:pt>
              <c:pt idx="8643">
                <c:v>0</c:v>
              </c:pt>
              <c:pt idx="8644">
                <c:v>0</c:v>
              </c:pt>
              <c:pt idx="8645">
                <c:v>0</c:v>
              </c:pt>
              <c:pt idx="8646">
                <c:v>0</c:v>
              </c:pt>
              <c:pt idx="8647">
                <c:v>0</c:v>
              </c:pt>
              <c:pt idx="8648">
                <c:v>0</c:v>
              </c:pt>
              <c:pt idx="8649">
                <c:v>0</c:v>
              </c:pt>
              <c:pt idx="8650">
                <c:v>0</c:v>
              </c:pt>
              <c:pt idx="8651">
                <c:v>0</c:v>
              </c:pt>
              <c:pt idx="8652">
                <c:v>0</c:v>
              </c:pt>
              <c:pt idx="8653">
                <c:v>0</c:v>
              </c:pt>
              <c:pt idx="8654">
                <c:v>0</c:v>
              </c:pt>
              <c:pt idx="8655">
                <c:v>0</c:v>
              </c:pt>
              <c:pt idx="8656">
                <c:v>0</c:v>
              </c:pt>
              <c:pt idx="8657">
                <c:v>0</c:v>
              </c:pt>
              <c:pt idx="8658">
                <c:v>0</c:v>
              </c:pt>
              <c:pt idx="8659">
                <c:v>0</c:v>
              </c:pt>
              <c:pt idx="8660">
                <c:v>0</c:v>
              </c:pt>
              <c:pt idx="8661">
                <c:v>0</c:v>
              </c:pt>
              <c:pt idx="8662">
                <c:v>0</c:v>
              </c:pt>
              <c:pt idx="8663">
                <c:v>0</c:v>
              </c:pt>
              <c:pt idx="8664">
                <c:v>0</c:v>
              </c:pt>
              <c:pt idx="8665">
                <c:v>0</c:v>
              </c:pt>
              <c:pt idx="8666">
                <c:v>0</c:v>
              </c:pt>
              <c:pt idx="8667">
                <c:v>0</c:v>
              </c:pt>
              <c:pt idx="8668">
                <c:v>0</c:v>
              </c:pt>
              <c:pt idx="8669">
                <c:v>0</c:v>
              </c:pt>
              <c:pt idx="8670">
                <c:v>0</c:v>
              </c:pt>
              <c:pt idx="8671">
                <c:v>0</c:v>
              </c:pt>
              <c:pt idx="8672">
                <c:v>0</c:v>
              </c:pt>
              <c:pt idx="8673">
                <c:v>0</c:v>
              </c:pt>
              <c:pt idx="8674">
                <c:v>0</c:v>
              </c:pt>
              <c:pt idx="8675">
                <c:v>0</c:v>
              </c:pt>
              <c:pt idx="8676">
                <c:v>0</c:v>
              </c:pt>
              <c:pt idx="8677">
                <c:v>0</c:v>
              </c:pt>
              <c:pt idx="8678">
                <c:v>0</c:v>
              </c:pt>
              <c:pt idx="8679">
                <c:v>0</c:v>
              </c:pt>
              <c:pt idx="8680">
                <c:v>0</c:v>
              </c:pt>
              <c:pt idx="8681">
                <c:v>0</c:v>
              </c:pt>
              <c:pt idx="8682">
                <c:v>0</c:v>
              </c:pt>
              <c:pt idx="8683">
                <c:v>0</c:v>
              </c:pt>
              <c:pt idx="8684">
                <c:v>0</c:v>
              </c:pt>
              <c:pt idx="8685">
                <c:v>0</c:v>
              </c:pt>
              <c:pt idx="8686">
                <c:v>0</c:v>
              </c:pt>
              <c:pt idx="8687">
                <c:v>0</c:v>
              </c:pt>
              <c:pt idx="8688">
                <c:v>0</c:v>
              </c:pt>
              <c:pt idx="8689">
                <c:v>0</c:v>
              </c:pt>
              <c:pt idx="8690">
                <c:v>0</c:v>
              </c:pt>
              <c:pt idx="8691">
                <c:v>0</c:v>
              </c:pt>
              <c:pt idx="8692">
                <c:v>0</c:v>
              </c:pt>
              <c:pt idx="8693">
                <c:v>0</c:v>
              </c:pt>
              <c:pt idx="8694">
                <c:v>0</c:v>
              </c:pt>
              <c:pt idx="8695">
                <c:v>0</c:v>
              </c:pt>
              <c:pt idx="8696">
                <c:v>0</c:v>
              </c:pt>
              <c:pt idx="8697">
                <c:v>0</c:v>
              </c:pt>
              <c:pt idx="8698">
                <c:v>0</c:v>
              </c:pt>
              <c:pt idx="8699">
                <c:v>0</c:v>
              </c:pt>
              <c:pt idx="8700">
                <c:v>0</c:v>
              </c:pt>
              <c:pt idx="8701">
                <c:v>0</c:v>
              </c:pt>
              <c:pt idx="8702">
                <c:v>0</c:v>
              </c:pt>
              <c:pt idx="8703">
                <c:v>0</c:v>
              </c:pt>
              <c:pt idx="8704">
                <c:v>0</c:v>
              </c:pt>
              <c:pt idx="8705">
                <c:v>0</c:v>
              </c:pt>
              <c:pt idx="8706">
                <c:v>0</c:v>
              </c:pt>
              <c:pt idx="8707">
                <c:v>0</c:v>
              </c:pt>
              <c:pt idx="8708">
                <c:v>0</c:v>
              </c:pt>
              <c:pt idx="8709">
                <c:v>0</c:v>
              </c:pt>
              <c:pt idx="8710">
                <c:v>0</c:v>
              </c:pt>
              <c:pt idx="8711">
                <c:v>0</c:v>
              </c:pt>
              <c:pt idx="8712">
                <c:v>0</c:v>
              </c:pt>
              <c:pt idx="8713">
                <c:v>0</c:v>
              </c:pt>
              <c:pt idx="8714">
                <c:v>0</c:v>
              </c:pt>
              <c:pt idx="8715">
                <c:v>0</c:v>
              </c:pt>
              <c:pt idx="8716">
                <c:v>0</c:v>
              </c:pt>
              <c:pt idx="8717">
                <c:v>0</c:v>
              </c:pt>
              <c:pt idx="8718">
                <c:v>0</c:v>
              </c:pt>
              <c:pt idx="8719">
                <c:v>0</c:v>
              </c:pt>
              <c:pt idx="8720">
                <c:v>0</c:v>
              </c:pt>
              <c:pt idx="8721">
                <c:v>0</c:v>
              </c:pt>
              <c:pt idx="8722">
                <c:v>0</c:v>
              </c:pt>
              <c:pt idx="8723">
                <c:v>0</c:v>
              </c:pt>
              <c:pt idx="8724">
                <c:v>0</c:v>
              </c:pt>
              <c:pt idx="8725">
                <c:v>0</c:v>
              </c:pt>
              <c:pt idx="8726">
                <c:v>0</c:v>
              </c:pt>
              <c:pt idx="8727">
                <c:v>0</c:v>
              </c:pt>
              <c:pt idx="8728">
                <c:v>0</c:v>
              </c:pt>
              <c:pt idx="8729">
                <c:v>0</c:v>
              </c:pt>
              <c:pt idx="8730">
                <c:v>0</c:v>
              </c:pt>
              <c:pt idx="8731">
                <c:v>0</c:v>
              </c:pt>
              <c:pt idx="8732">
                <c:v>0</c:v>
              </c:pt>
              <c:pt idx="8733">
                <c:v>0</c:v>
              </c:pt>
              <c:pt idx="8734">
                <c:v>0</c:v>
              </c:pt>
              <c:pt idx="8735">
                <c:v>0</c:v>
              </c:pt>
              <c:pt idx="8736">
                <c:v>0</c:v>
              </c:pt>
              <c:pt idx="8737">
                <c:v>0</c:v>
              </c:pt>
              <c:pt idx="8738">
                <c:v>0</c:v>
              </c:pt>
              <c:pt idx="8739">
                <c:v>0</c:v>
              </c:pt>
              <c:pt idx="8740">
                <c:v>0</c:v>
              </c:pt>
              <c:pt idx="8741">
                <c:v>0</c:v>
              </c:pt>
              <c:pt idx="8742">
                <c:v>0</c:v>
              </c:pt>
              <c:pt idx="8743">
                <c:v>0</c:v>
              </c:pt>
              <c:pt idx="8744">
                <c:v>0</c:v>
              </c:pt>
              <c:pt idx="8745">
                <c:v>0</c:v>
              </c:pt>
              <c:pt idx="8746">
                <c:v>0</c:v>
              </c:pt>
              <c:pt idx="8747">
                <c:v>0</c:v>
              </c:pt>
              <c:pt idx="8748">
                <c:v>0</c:v>
              </c:pt>
              <c:pt idx="8749">
                <c:v>0</c:v>
              </c:pt>
              <c:pt idx="8750">
                <c:v>0</c:v>
              </c:pt>
              <c:pt idx="8751">
                <c:v>0</c:v>
              </c:pt>
              <c:pt idx="8752">
                <c:v>0</c:v>
              </c:pt>
              <c:pt idx="8753">
                <c:v>0</c:v>
              </c:pt>
              <c:pt idx="8754">
                <c:v>0</c:v>
              </c:pt>
              <c:pt idx="8755">
                <c:v>0</c:v>
              </c:pt>
              <c:pt idx="8756">
                <c:v>0</c:v>
              </c:pt>
              <c:pt idx="8757">
                <c:v>0</c:v>
              </c:pt>
              <c:pt idx="8758">
                <c:v>0</c:v>
              </c:pt>
              <c:pt idx="8759">
                <c:v>0</c:v>
              </c:pt>
              <c:pt idx="8760">
                <c:v>0</c:v>
              </c:pt>
              <c:pt idx="8761">
                <c:v>0</c:v>
              </c:pt>
              <c:pt idx="8762">
                <c:v>0</c:v>
              </c:pt>
              <c:pt idx="8763">
                <c:v>0</c:v>
              </c:pt>
              <c:pt idx="8764">
                <c:v>0</c:v>
              </c:pt>
              <c:pt idx="8765">
                <c:v>0</c:v>
              </c:pt>
              <c:pt idx="8766">
                <c:v>0</c:v>
              </c:pt>
              <c:pt idx="8767">
                <c:v>0</c:v>
              </c:pt>
              <c:pt idx="8768">
                <c:v>0</c:v>
              </c:pt>
              <c:pt idx="8769">
                <c:v>0</c:v>
              </c:pt>
              <c:pt idx="8770">
                <c:v>0</c:v>
              </c:pt>
              <c:pt idx="8771">
                <c:v>0</c:v>
              </c:pt>
              <c:pt idx="8772">
                <c:v>0</c:v>
              </c:pt>
              <c:pt idx="8773">
                <c:v>0</c:v>
              </c:pt>
              <c:pt idx="8774">
                <c:v>0</c:v>
              </c:pt>
              <c:pt idx="8775">
                <c:v>0</c:v>
              </c:pt>
              <c:pt idx="8776">
                <c:v>0</c:v>
              </c:pt>
              <c:pt idx="8777">
                <c:v>0</c:v>
              </c:pt>
              <c:pt idx="8778">
                <c:v>0</c:v>
              </c:pt>
              <c:pt idx="8779">
                <c:v>0</c:v>
              </c:pt>
              <c:pt idx="8780">
                <c:v>0</c:v>
              </c:pt>
              <c:pt idx="8781">
                <c:v>0</c:v>
              </c:pt>
              <c:pt idx="8782">
                <c:v>0</c:v>
              </c:pt>
              <c:pt idx="8783">
                <c:v>0</c:v>
              </c:pt>
              <c:pt idx="8784">
                <c:v>0</c:v>
              </c:pt>
              <c:pt idx="8785">
                <c:v>0</c:v>
              </c:pt>
              <c:pt idx="8786">
                <c:v>0</c:v>
              </c:pt>
              <c:pt idx="8787">
                <c:v>0</c:v>
              </c:pt>
              <c:pt idx="8788">
                <c:v>0</c:v>
              </c:pt>
              <c:pt idx="8789">
                <c:v>0</c:v>
              </c:pt>
              <c:pt idx="8790">
                <c:v>0</c:v>
              </c:pt>
              <c:pt idx="8791">
                <c:v>0</c:v>
              </c:pt>
              <c:pt idx="8792">
                <c:v>0</c:v>
              </c:pt>
              <c:pt idx="8793">
                <c:v>0</c:v>
              </c:pt>
              <c:pt idx="8794">
                <c:v>0</c:v>
              </c:pt>
              <c:pt idx="8795">
                <c:v>0</c:v>
              </c:pt>
              <c:pt idx="8796">
                <c:v>0</c:v>
              </c:pt>
              <c:pt idx="8797">
                <c:v>0</c:v>
              </c:pt>
              <c:pt idx="8798">
                <c:v>0</c:v>
              </c:pt>
              <c:pt idx="8799">
                <c:v>0</c:v>
              </c:pt>
              <c:pt idx="8800">
                <c:v>0</c:v>
              </c:pt>
              <c:pt idx="8801">
                <c:v>0</c:v>
              </c:pt>
              <c:pt idx="8802">
                <c:v>0</c:v>
              </c:pt>
              <c:pt idx="8803">
                <c:v>0</c:v>
              </c:pt>
              <c:pt idx="8804">
                <c:v>0</c:v>
              </c:pt>
              <c:pt idx="8805">
                <c:v>0</c:v>
              </c:pt>
              <c:pt idx="8806">
                <c:v>0</c:v>
              </c:pt>
              <c:pt idx="8807">
                <c:v>0</c:v>
              </c:pt>
              <c:pt idx="8808">
                <c:v>0</c:v>
              </c:pt>
              <c:pt idx="8809">
                <c:v>0</c:v>
              </c:pt>
              <c:pt idx="8810">
                <c:v>0</c:v>
              </c:pt>
              <c:pt idx="8811">
                <c:v>0</c:v>
              </c:pt>
              <c:pt idx="8812">
                <c:v>0</c:v>
              </c:pt>
              <c:pt idx="8813">
                <c:v>0</c:v>
              </c:pt>
              <c:pt idx="8814">
                <c:v>0</c:v>
              </c:pt>
              <c:pt idx="8815">
                <c:v>0</c:v>
              </c:pt>
              <c:pt idx="8816">
                <c:v>0</c:v>
              </c:pt>
              <c:pt idx="8817">
                <c:v>0</c:v>
              </c:pt>
              <c:pt idx="8818">
                <c:v>0</c:v>
              </c:pt>
              <c:pt idx="8819">
                <c:v>0</c:v>
              </c:pt>
              <c:pt idx="8820">
                <c:v>0</c:v>
              </c:pt>
              <c:pt idx="8821">
                <c:v>0</c:v>
              </c:pt>
              <c:pt idx="8822">
                <c:v>0</c:v>
              </c:pt>
              <c:pt idx="8823">
                <c:v>0</c:v>
              </c:pt>
              <c:pt idx="8824">
                <c:v>0</c:v>
              </c:pt>
              <c:pt idx="8825">
                <c:v>0</c:v>
              </c:pt>
              <c:pt idx="8826">
                <c:v>0</c:v>
              </c:pt>
              <c:pt idx="8827">
                <c:v>0</c:v>
              </c:pt>
              <c:pt idx="8828">
                <c:v>0</c:v>
              </c:pt>
              <c:pt idx="8829">
                <c:v>0</c:v>
              </c:pt>
              <c:pt idx="8830">
                <c:v>0</c:v>
              </c:pt>
              <c:pt idx="8831">
                <c:v>0</c:v>
              </c:pt>
              <c:pt idx="8832">
                <c:v>0</c:v>
              </c:pt>
              <c:pt idx="8833">
                <c:v>0</c:v>
              </c:pt>
              <c:pt idx="8834">
                <c:v>0</c:v>
              </c:pt>
              <c:pt idx="8835">
                <c:v>0</c:v>
              </c:pt>
              <c:pt idx="8836">
                <c:v>0</c:v>
              </c:pt>
              <c:pt idx="8837">
                <c:v>0</c:v>
              </c:pt>
              <c:pt idx="8838">
                <c:v>0</c:v>
              </c:pt>
              <c:pt idx="8839">
                <c:v>0</c:v>
              </c:pt>
              <c:pt idx="8840">
                <c:v>0</c:v>
              </c:pt>
              <c:pt idx="8841">
                <c:v>0</c:v>
              </c:pt>
              <c:pt idx="8842">
                <c:v>0</c:v>
              </c:pt>
              <c:pt idx="8843">
                <c:v>0</c:v>
              </c:pt>
              <c:pt idx="8844">
                <c:v>0</c:v>
              </c:pt>
              <c:pt idx="8845">
                <c:v>0</c:v>
              </c:pt>
              <c:pt idx="8846">
                <c:v>0</c:v>
              </c:pt>
              <c:pt idx="8847">
                <c:v>0</c:v>
              </c:pt>
              <c:pt idx="8848">
                <c:v>0</c:v>
              </c:pt>
              <c:pt idx="8849">
                <c:v>0</c:v>
              </c:pt>
              <c:pt idx="8850">
                <c:v>0</c:v>
              </c:pt>
              <c:pt idx="8851">
                <c:v>0</c:v>
              </c:pt>
              <c:pt idx="8852">
                <c:v>0</c:v>
              </c:pt>
              <c:pt idx="8853">
                <c:v>0</c:v>
              </c:pt>
              <c:pt idx="8854">
                <c:v>0</c:v>
              </c:pt>
              <c:pt idx="8855">
                <c:v>0</c:v>
              </c:pt>
              <c:pt idx="8856">
                <c:v>0</c:v>
              </c:pt>
              <c:pt idx="8857">
                <c:v>0</c:v>
              </c:pt>
              <c:pt idx="8858">
                <c:v>0</c:v>
              </c:pt>
              <c:pt idx="8859">
                <c:v>0</c:v>
              </c:pt>
              <c:pt idx="8860">
                <c:v>0</c:v>
              </c:pt>
              <c:pt idx="8861">
                <c:v>0</c:v>
              </c:pt>
              <c:pt idx="8862">
                <c:v>0</c:v>
              </c:pt>
              <c:pt idx="8863">
                <c:v>0</c:v>
              </c:pt>
              <c:pt idx="8864">
                <c:v>0</c:v>
              </c:pt>
              <c:pt idx="8865">
                <c:v>0</c:v>
              </c:pt>
              <c:pt idx="8866">
                <c:v>0</c:v>
              </c:pt>
              <c:pt idx="8867">
                <c:v>0</c:v>
              </c:pt>
              <c:pt idx="8868">
                <c:v>0</c:v>
              </c:pt>
              <c:pt idx="8869">
                <c:v>0</c:v>
              </c:pt>
              <c:pt idx="8870">
                <c:v>0</c:v>
              </c:pt>
              <c:pt idx="8871">
                <c:v>0</c:v>
              </c:pt>
              <c:pt idx="8872">
                <c:v>0</c:v>
              </c:pt>
              <c:pt idx="8873">
                <c:v>0</c:v>
              </c:pt>
              <c:pt idx="8874">
                <c:v>0</c:v>
              </c:pt>
              <c:pt idx="8875">
                <c:v>0</c:v>
              </c:pt>
              <c:pt idx="8876">
                <c:v>0</c:v>
              </c:pt>
              <c:pt idx="8877">
                <c:v>0</c:v>
              </c:pt>
              <c:pt idx="8878">
                <c:v>0</c:v>
              </c:pt>
              <c:pt idx="8879">
                <c:v>0</c:v>
              </c:pt>
              <c:pt idx="8880">
                <c:v>0</c:v>
              </c:pt>
              <c:pt idx="8881">
                <c:v>0</c:v>
              </c:pt>
              <c:pt idx="8882">
                <c:v>0</c:v>
              </c:pt>
              <c:pt idx="8883">
                <c:v>0</c:v>
              </c:pt>
              <c:pt idx="8884">
                <c:v>0</c:v>
              </c:pt>
              <c:pt idx="8885">
                <c:v>0</c:v>
              </c:pt>
              <c:pt idx="8886">
                <c:v>0</c:v>
              </c:pt>
              <c:pt idx="8887">
                <c:v>0</c:v>
              </c:pt>
              <c:pt idx="8888">
                <c:v>0</c:v>
              </c:pt>
              <c:pt idx="8889">
                <c:v>0</c:v>
              </c:pt>
              <c:pt idx="8890">
                <c:v>0</c:v>
              </c:pt>
              <c:pt idx="8891">
                <c:v>0</c:v>
              </c:pt>
              <c:pt idx="8892">
                <c:v>0</c:v>
              </c:pt>
              <c:pt idx="8893">
                <c:v>0</c:v>
              </c:pt>
              <c:pt idx="8894">
                <c:v>0</c:v>
              </c:pt>
              <c:pt idx="8895">
                <c:v>0</c:v>
              </c:pt>
              <c:pt idx="8896">
                <c:v>0</c:v>
              </c:pt>
              <c:pt idx="8897">
                <c:v>0</c:v>
              </c:pt>
              <c:pt idx="8898">
                <c:v>0</c:v>
              </c:pt>
              <c:pt idx="8899">
                <c:v>0</c:v>
              </c:pt>
              <c:pt idx="8900">
                <c:v>0</c:v>
              </c:pt>
              <c:pt idx="8901">
                <c:v>0</c:v>
              </c:pt>
              <c:pt idx="8902">
                <c:v>0</c:v>
              </c:pt>
              <c:pt idx="8903">
                <c:v>0</c:v>
              </c:pt>
              <c:pt idx="8904">
                <c:v>0</c:v>
              </c:pt>
              <c:pt idx="8905">
                <c:v>0</c:v>
              </c:pt>
              <c:pt idx="8906">
                <c:v>0</c:v>
              </c:pt>
              <c:pt idx="8907">
                <c:v>0</c:v>
              </c:pt>
              <c:pt idx="8908">
                <c:v>0</c:v>
              </c:pt>
              <c:pt idx="8909">
                <c:v>0</c:v>
              </c:pt>
              <c:pt idx="8910">
                <c:v>0</c:v>
              </c:pt>
              <c:pt idx="8911">
                <c:v>0</c:v>
              </c:pt>
              <c:pt idx="8912">
                <c:v>0</c:v>
              </c:pt>
              <c:pt idx="8913">
                <c:v>0</c:v>
              </c:pt>
              <c:pt idx="8914">
                <c:v>0</c:v>
              </c:pt>
              <c:pt idx="8915">
                <c:v>0</c:v>
              </c:pt>
              <c:pt idx="8916">
                <c:v>0</c:v>
              </c:pt>
              <c:pt idx="8917">
                <c:v>0</c:v>
              </c:pt>
              <c:pt idx="8918">
                <c:v>0</c:v>
              </c:pt>
              <c:pt idx="8919">
                <c:v>0</c:v>
              </c:pt>
              <c:pt idx="8920">
                <c:v>0</c:v>
              </c:pt>
              <c:pt idx="8921">
                <c:v>0</c:v>
              </c:pt>
              <c:pt idx="8922">
                <c:v>0</c:v>
              </c:pt>
              <c:pt idx="8923">
                <c:v>0</c:v>
              </c:pt>
              <c:pt idx="8924">
                <c:v>0</c:v>
              </c:pt>
              <c:pt idx="8925">
                <c:v>0</c:v>
              </c:pt>
              <c:pt idx="8926">
                <c:v>0</c:v>
              </c:pt>
              <c:pt idx="8927">
                <c:v>0</c:v>
              </c:pt>
              <c:pt idx="8928">
                <c:v>0</c:v>
              </c:pt>
              <c:pt idx="8929">
                <c:v>0</c:v>
              </c:pt>
              <c:pt idx="8930">
                <c:v>0</c:v>
              </c:pt>
              <c:pt idx="8931">
                <c:v>0</c:v>
              </c:pt>
              <c:pt idx="8932">
                <c:v>0</c:v>
              </c:pt>
              <c:pt idx="8933">
                <c:v>0</c:v>
              </c:pt>
              <c:pt idx="8934">
                <c:v>0</c:v>
              </c:pt>
              <c:pt idx="8935">
                <c:v>0</c:v>
              </c:pt>
              <c:pt idx="8936">
                <c:v>0</c:v>
              </c:pt>
              <c:pt idx="8937">
                <c:v>0</c:v>
              </c:pt>
              <c:pt idx="8938">
                <c:v>0</c:v>
              </c:pt>
              <c:pt idx="8939">
                <c:v>0</c:v>
              </c:pt>
              <c:pt idx="8940">
                <c:v>0</c:v>
              </c:pt>
              <c:pt idx="8941">
                <c:v>0</c:v>
              </c:pt>
              <c:pt idx="8942">
                <c:v>0</c:v>
              </c:pt>
              <c:pt idx="8943">
                <c:v>0</c:v>
              </c:pt>
              <c:pt idx="8944">
                <c:v>0</c:v>
              </c:pt>
              <c:pt idx="8945">
                <c:v>0</c:v>
              </c:pt>
              <c:pt idx="8946">
                <c:v>0</c:v>
              </c:pt>
              <c:pt idx="8947">
                <c:v>0</c:v>
              </c:pt>
              <c:pt idx="8948">
                <c:v>0</c:v>
              </c:pt>
              <c:pt idx="8949">
                <c:v>0</c:v>
              </c:pt>
              <c:pt idx="8950">
                <c:v>0</c:v>
              </c:pt>
              <c:pt idx="8951">
                <c:v>0</c:v>
              </c:pt>
              <c:pt idx="8952">
                <c:v>0</c:v>
              </c:pt>
              <c:pt idx="8953">
                <c:v>0</c:v>
              </c:pt>
              <c:pt idx="8954">
                <c:v>0</c:v>
              </c:pt>
              <c:pt idx="8955">
                <c:v>0</c:v>
              </c:pt>
              <c:pt idx="8956">
                <c:v>0</c:v>
              </c:pt>
              <c:pt idx="8957">
                <c:v>0</c:v>
              </c:pt>
              <c:pt idx="8958">
                <c:v>0</c:v>
              </c:pt>
              <c:pt idx="8959">
                <c:v>0</c:v>
              </c:pt>
              <c:pt idx="8960">
                <c:v>0</c:v>
              </c:pt>
              <c:pt idx="8961">
                <c:v>0</c:v>
              </c:pt>
              <c:pt idx="8962">
                <c:v>0</c:v>
              </c:pt>
              <c:pt idx="8963">
                <c:v>0</c:v>
              </c:pt>
              <c:pt idx="8964">
                <c:v>0</c:v>
              </c:pt>
              <c:pt idx="8965">
                <c:v>0</c:v>
              </c:pt>
              <c:pt idx="8966">
                <c:v>0</c:v>
              </c:pt>
              <c:pt idx="8967">
                <c:v>0</c:v>
              </c:pt>
              <c:pt idx="8968">
                <c:v>0</c:v>
              </c:pt>
              <c:pt idx="8969">
                <c:v>0</c:v>
              </c:pt>
              <c:pt idx="8970">
                <c:v>0</c:v>
              </c:pt>
              <c:pt idx="8971">
                <c:v>0</c:v>
              </c:pt>
              <c:pt idx="8972">
                <c:v>0</c:v>
              </c:pt>
              <c:pt idx="8973">
                <c:v>0</c:v>
              </c:pt>
              <c:pt idx="8974">
                <c:v>0</c:v>
              </c:pt>
              <c:pt idx="8975">
                <c:v>0</c:v>
              </c:pt>
              <c:pt idx="8976">
                <c:v>0</c:v>
              </c:pt>
              <c:pt idx="8977">
                <c:v>0</c:v>
              </c:pt>
              <c:pt idx="8978">
                <c:v>0</c:v>
              </c:pt>
              <c:pt idx="8979">
                <c:v>0</c:v>
              </c:pt>
              <c:pt idx="8980">
                <c:v>0</c:v>
              </c:pt>
              <c:pt idx="8981">
                <c:v>0</c:v>
              </c:pt>
              <c:pt idx="8982">
                <c:v>0</c:v>
              </c:pt>
              <c:pt idx="8983">
                <c:v>0</c:v>
              </c:pt>
              <c:pt idx="8984">
                <c:v>0</c:v>
              </c:pt>
              <c:pt idx="8985">
                <c:v>0</c:v>
              </c:pt>
              <c:pt idx="8986">
                <c:v>0</c:v>
              </c:pt>
              <c:pt idx="8987">
                <c:v>0</c:v>
              </c:pt>
              <c:pt idx="8988">
                <c:v>0</c:v>
              </c:pt>
              <c:pt idx="8989">
                <c:v>0</c:v>
              </c:pt>
              <c:pt idx="8990">
                <c:v>0</c:v>
              </c:pt>
              <c:pt idx="8991">
                <c:v>0</c:v>
              </c:pt>
              <c:pt idx="8992">
                <c:v>0</c:v>
              </c:pt>
              <c:pt idx="8993">
                <c:v>0</c:v>
              </c:pt>
              <c:pt idx="8994">
                <c:v>0</c:v>
              </c:pt>
              <c:pt idx="8995">
                <c:v>0</c:v>
              </c:pt>
              <c:pt idx="8996">
                <c:v>0</c:v>
              </c:pt>
              <c:pt idx="8997">
                <c:v>0</c:v>
              </c:pt>
              <c:pt idx="8998">
                <c:v>0</c:v>
              </c:pt>
              <c:pt idx="8999">
                <c:v>0</c:v>
              </c:pt>
              <c:pt idx="9000">
                <c:v>0</c:v>
              </c:pt>
              <c:pt idx="9001">
                <c:v>0</c:v>
              </c:pt>
              <c:pt idx="9002">
                <c:v>0</c:v>
              </c:pt>
              <c:pt idx="9003">
                <c:v>0</c:v>
              </c:pt>
              <c:pt idx="9004">
                <c:v>0</c:v>
              </c:pt>
              <c:pt idx="9005">
                <c:v>0</c:v>
              </c:pt>
              <c:pt idx="9006">
                <c:v>0</c:v>
              </c:pt>
              <c:pt idx="9007">
                <c:v>0</c:v>
              </c:pt>
              <c:pt idx="9008">
                <c:v>0</c:v>
              </c:pt>
              <c:pt idx="9009">
                <c:v>0</c:v>
              </c:pt>
              <c:pt idx="9010">
                <c:v>0</c:v>
              </c:pt>
              <c:pt idx="9011">
                <c:v>0</c:v>
              </c:pt>
              <c:pt idx="9012">
                <c:v>0</c:v>
              </c:pt>
              <c:pt idx="9013">
                <c:v>0</c:v>
              </c:pt>
              <c:pt idx="9014">
                <c:v>0</c:v>
              </c:pt>
              <c:pt idx="9015">
                <c:v>0</c:v>
              </c:pt>
              <c:pt idx="9016">
                <c:v>0</c:v>
              </c:pt>
              <c:pt idx="9017">
                <c:v>0</c:v>
              </c:pt>
              <c:pt idx="9018">
                <c:v>0</c:v>
              </c:pt>
              <c:pt idx="9019">
                <c:v>0</c:v>
              </c:pt>
              <c:pt idx="9020">
                <c:v>0</c:v>
              </c:pt>
              <c:pt idx="9021">
                <c:v>0</c:v>
              </c:pt>
              <c:pt idx="9022">
                <c:v>0</c:v>
              </c:pt>
              <c:pt idx="9023">
                <c:v>0</c:v>
              </c:pt>
              <c:pt idx="9024">
                <c:v>0</c:v>
              </c:pt>
              <c:pt idx="9025">
                <c:v>0</c:v>
              </c:pt>
              <c:pt idx="9026">
                <c:v>0</c:v>
              </c:pt>
              <c:pt idx="9027">
                <c:v>0</c:v>
              </c:pt>
              <c:pt idx="9028">
                <c:v>0</c:v>
              </c:pt>
              <c:pt idx="9029">
                <c:v>0</c:v>
              </c:pt>
              <c:pt idx="9030">
                <c:v>0</c:v>
              </c:pt>
              <c:pt idx="9031">
                <c:v>0</c:v>
              </c:pt>
              <c:pt idx="9032">
                <c:v>0</c:v>
              </c:pt>
              <c:pt idx="9033">
                <c:v>0</c:v>
              </c:pt>
              <c:pt idx="9034">
                <c:v>0</c:v>
              </c:pt>
              <c:pt idx="9035">
                <c:v>0</c:v>
              </c:pt>
              <c:pt idx="9036">
                <c:v>0</c:v>
              </c:pt>
              <c:pt idx="9037">
                <c:v>0</c:v>
              </c:pt>
              <c:pt idx="9038">
                <c:v>0</c:v>
              </c:pt>
              <c:pt idx="9039">
                <c:v>0</c:v>
              </c:pt>
              <c:pt idx="9040">
                <c:v>0</c:v>
              </c:pt>
              <c:pt idx="9041">
                <c:v>0</c:v>
              </c:pt>
              <c:pt idx="9042">
                <c:v>0</c:v>
              </c:pt>
              <c:pt idx="9043">
                <c:v>0</c:v>
              </c:pt>
              <c:pt idx="9044">
                <c:v>0</c:v>
              </c:pt>
              <c:pt idx="9045">
                <c:v>0</c:v>
              </c:pt>
              <c:pt idx="9046">
                <c:v>0</c:v>
              </c:pt>
              <c:pt idx="9047">
                <c:v>0</c:v>
              </c:pt>
              <c:pt idx="9048">
                <c:v>0</c:v>
              </c:pt>
              <c:pt idx="9049">
                <c:v>0</c:v>
              </c:pt>
              <c:pt idx="9050">
                <c:v>0</c:v>
              </c:pt>
              <c:pt idx="9051">
                <c:v>0</c:v>
              </c:pt>
              <c:pt idx="9052">
                <c:v>0</c:v>
              </c:pt>
              <c:pt idx="9053">
                <c:v>0</c:v>
              </c:pt>
              <c:pt idx="9054">
                <c:v>0</c:v>
              </c:pt>
              <c:pt idx="9055">
                <c:v>0</c:v>
              </c:pt>
              <c:pt idx="9056">
                <c:v>0</c:v>
              </c:pt>
              <c:pt idx="9057">
                <c:v>0</c:v>
              </c:pt>
              <c:pt idx="9058">
                <c:v>0</c:v>
              </c:pt>
              <c:pt idx="9059">
                <c:v>0</c:v>
              </c:pt>
              <c:pt idx="9060">
                <c:v>0</c:v>
              </c:pt>
              <c:pt idx="9061">
                <c:v>0</c:v>
              </c:pt>
              <c:pt idx="9062">
                <c:v>0</c:v>
              </c:pt>
              <c:pt idx="9063">
                <c:v>0</c:v>
              </c:pt>
              <c:pt idx="9064">
                <c:v>0</c:v>
              </c:pt>
              <c:pt idx="9065">
                <c:v>0</c:v>
              </c:pt>
              <c:pt idx="9066">
                <c:v>0</c:v>
              </c:pt>
              <c:pt idx="9067">
                <c:v>0</c:v>
              </c:pt>
              <c:pt idx="9068">
                <c:v>0</c:v>
              </c:pt>
              <c:pt idx="9069">
                <c:v>0</c:v>
              </c:pt>
              <c:pt idx="9070">
                <c:v>0</c:v>
              </c:pt>
              <c:pt idx="9071">
                <c:v>0</c:v>
              </c:pt>
              <c:pt idx="9072">
                <c:v>0</c:v>
              </c:pt>
              <c:pt idx="9073">
                <c:v>0</c:v>
              </c:pt>
              <c:pt idx="9074">
                <c:v>0</c:v>
              </c:pt>
              <c:pt idx="9075">
                <c:v>0</c:v>
              </c:pt>
              <c:pt idx="9076">
                <c:v>0</c:v>
              </c:pt>
              <c:pt idx="9077">
                <c:v>0</c:v>
              </c:pt>
              <c:pt idx="9078">
                <c:v>0</c:v>
              </c:pt>
              <c:pt idx="9079">
                <c:v>0</c:v>
              </c:pt>
              <c:pt idx="9080">
                <c:v>0</c:v>
              </c:pt>
              <c:pt idx="9081">
                <c:v>0</c:v>
              </c:pt>
              <c:pt idx="9082">
                <c:v>0</c:v>
              </c:pt>
              <c:pt idx="9083">
                <c:v>0</c:v>
              </c:pt>
              <c:pt idx="9084">
                <c:v>0</c:v>
              </c:pt>
              <c:pt idx="9085">
                <c:v>0</c:v>
              </c:pt>
              <c:pt idx="9086">
                <c:v>0</c:v>
              </c:pt>
              <c:pt idx="9087">
                <c:v>0</c:v>
              </c:pt>
              <c:pt idx="9088">
                <c:v>0</c:v>
              </c:pt>
              <c:pt idx="9089">
                <c:v>0</c:v>
              </c:pt>
              <c:pt idx="9090">
                <c:v>0</c:v>
              </c:pt>
              <c:pt idx="9091">
                <c:v>0</c:v>
              </c:pt>
              <c:pt idx="9092">
                <c:v>0</c:v>
              </c:pt>
              <c:pt idx="9093">
                <c:v>0</c:v>
              </c:pt>
              <c:pt idx="9094">
                <c:v>0</c:v>
              </c:pt>
              <c:pt idx="9095">
                <c:v>0</c:v>
              </c:pt>
              <c:pt idx="9096">
                <c:v>0</c:v>
              </c:pt>
              <c:pt idx="9097">
                <c:v>0</c:v>
              </c:pt>
              <c:pt idx="9098">
                <c:v>0</c:v>
              </c:pt>
              <c:pt idx="9099">
                <c:v>0</c:v>
              </c:pt>
              <c:pt idx="9100">
                <c:v>0</c:v>
              </c:pt>
              <c:pt idx="9101">
                <c:v>0</c:v>
              </c:pt>
              <c:pt idx="9102">
                <c:v>0</c:v>
              </c:pt>
              <c:pt idx="9103">
                <c:v>0</c:v>
              </c:pt>
              <c:pt idx="9104">
                <c:v>0</c:v>
              </c:pt>
              <c:pt idx="9105">
                <c:v>0</c:v>
              </c:pt>
              <c:pt idx="9106">
                <c:v>0</c:v>
              </c:pt>
              <c:pt idx="9107">
                <c:v>0</c:v>
              </c:pt>
              <c:pt idx="9108">
                <c:v>0</c:v>
              </c:pt>
              <c:pt idx="9109">
                <c:v>0</c:v>
              </c:pt>
              <c:pt idx="9110">
                <c:v>0</c:v>
              </c:pt>
              <c:pt idx="9111">
                <c:v>0</c:v>
              </c:pt>
              <c:pt idx="9112">
                <c:v>0</c:v>
              </c:pt>
              <c:pt idx="9113">
                <c:v>0</c:v>
              </c:pt>
              <c:pt idx="9114">
                <c:v>0</c:v>
              </c:pt>
              <c:pt idx="9115">
                <c:v>0</c:v>
              </c:pt>
              <c:pt idx="9116">
                <c:v>0</c:v>
              </c:pt>
              <c:pt idx="9117">
                <c:v>0</c:v>
              </c:pt>
              <c:pt idx="9118">
                <c:v>0</c:v>
              </c:pt>
              <c:pt idx="9119">
                <c:v>0</c:v>
              </c:pt>
              <c:pt idx="9120">
                <c:v>0</c:v>
              </c:pt>
              <c:pt idx="9121">
                <c:v>0</c:v>
              </c:pt>
              <c:pt idx="9122">
                <c:v>0</c:v>
              </c:pt>
              <c:pt idx="9123">
                <c:v>0</c:v>
              </c:pt>
              <c:pt idx="9124">
                <c:v>0</c:v>
              </c:pt>
              <c:pt idx="9125">
                <c:v>0</c:v>
              </c:pt>
              <c:pt idx="9126">
                <c:v>0</c:v>
              </c:pt>
              <c:pt idx="9127">
                <c:v>0</c:v>
              </c:pt>
              <c:pt idx="9128">
                <c:v>0</c:v>
              </c:pt>
              <c:pt idx="9129">
                <c:v>0</c:v>
              </c:pt>
              <c:pt idx="9130">
                <c:v>0</c:v>
              </c:pt>
              <c:pt idx="9131">
                <c:v>0</c:v>
              </c:pt>
              <c:pt idx="9132">
                <c:v>0</c:v>
              </c:pt>
              <c:pt idx="9133">
                <c:v>0</c:v>
              </c:pt>
              <c:pt idx="9134">
                <c:v>0</c:v>
              </c:pt>
              <c:pt idx="9135">
                <c:v>0</c:v>
              </c:pt>
              <c:pt idx="9136">
                <c:v>0</c:v>
              </c:pt>
              <c:pt idx="9137">
                <c:v>0</c:v>
              </c:pt>
              <c:pt idx="9138">
                <c:v>0</c:v>
              </c:pt>
              <c:pt idx="9139">
                <c:v>0</c:v>
              </c:pt>
              <c:pt idx="9140">
                <c:v>0</c:v>
              </c:pt>
              <c:pt idx="9141">
                <c:v>0</c:v>
              </c:pt>
              <c:pt idx="9142">
                <c:v>0</c:v>
              </c:pt>
              <c:pt idx="9143">
                <c:v>0</c:v>
              </c:pt>
              <c:pt idx="9144">
                <c:v>0</c:v>
              </c:pt>
              <c:pt idx="9145">
                <c:v>0</c:v>
              </c:pt>
              <c:pt idx="9146">
                <c:v>0</c:v>
              </c:pt>
              <c:pt idx="9147">
                <c:v>0</c:v>
              </c:pt>
              <c:pt idx="9148">
                <c:v>0</c:v>
              </c:pt>
              <c:pt idx="9149">
                <c:v>0</c:v>
              </c:pt>
              <c:pt idx="9150">
                <c:v>0</c:v>
              </c:pt>
              <c:pt idx="9151">
                <c:v>0</c:v>
              </c:pt>
              <c:pt idx="9152">
                <c:v>0</c:v>
              </c:pt>
              <c:pt idx="9153">
                <c:v>0</c:v>
              </c:pt>
              <c:pt idx="9154">
                <c:v>0</c:v>
              </c:pt>
              <c:pt idx="9155">
                <c:v>0</c:v>
              </c:pt>
              <c:pt idx="9156">
                <c:v>0</c:v>
              </c:pt>
              <c:pt idx="9157">
                <c:v>0</c:v>
              </c:pt>
              <c:pt idx="9158">
                <c:v>0</c:v>
              </c:pt>
              <c:pt idx="9159">
                <c:v>0</c:v>
              </c:pt>
              <c:pt idx="9160">
                <c:v>0</c:v>
              </c:pt>
              <c:pt idx="9161">
                <c:v>0</c:v>
              </c:pt>
              <c:pt idx="9162">
                <c:v>0</c:v>
              </c:pt>
              <c:pt idx="9163">
                <c:v>0</c:v>
              </c:pt>
              <c:pt idx="9164">
                <c:v>0</c:v>
              </c:pt>
              <c:pt idx="9165">
                <c:v>0</c:v>
              </c:pt>
              <c:pt idx="9166">
                <c:v>0</c:v>
              </c:pt>
              <c:pt idx="9167">
                <c:v>0</c:v>
              </c:pt>
              <c:pt idx="9168">
                <c:v>0</c:v>
              </c:pt>
              <c:pt idx="9169">
                <c:v>0</c:v>
              </c:pt>
              <c:pt idx="9170">
                <c:v>0</c:v>
              </c:pt>
              <c:pt idx="9171">
                <c:v>0</c:v>
              </c:pt>
              <c:pt idx="9172">
                <c:v>0</c:v>
              </c:pt>
              <c:pt idx="9173">
                <c:v>0</c:v>
              </c:pt>
              <c:pt idx="9174">
                <c:v>0</c:v>
              </c:pt>
              <c:pt idx="9175">
                <c:v>0</c:v>
              </c:pt>
              <c:pt idx="9176">
                <c:v>0</c:v>
              </c:pt>
              <c:pt idx="9177">
                <c:v>0</c:v>
              </c:pt>
              <c:pt idx="9178">
                <c:v>0</c:v>
              </c:pt>
              <c:pt idx="9179">
                <c:v>0</c:v>
              </c:pt>
              <c:pt idx="9180">
                <c:v>0</c:v>
              </c:pt>
              <c:pt idx="9181">
                <c:v>0</c:v>
              </c:pt>
              <c:pt idx="9182">
                <c:v>0</c:v>
              </c:pt>
              <c:pt idx="9183">
                <c:v>0</c:v>
              </c:pt>
              <c:pt idx="9184">
                <c:v>0</c:v>
              </c:pt>
              <c:pt idx="9185">
                <c:v>0</c:v>
              </c:pt>
              <c:pt idx="9186">
                <c:v>0</c:v>
              </c:pt>
              <c:pt idx="9187">
                <c:v>0</c:v>
              </c:pt>
              <c:pt idx="9188">
                <c:v>0</c:v>
              </c:pt>
              <c:pt idx="9189">
                <c:v>0</c:v>
              </c:pt>
              <c:pt idx="9190">
                <c:v>0</c:v>
              </c:pt>
              <c:pt idx="9191">
                <c:v>0</c:v>
              </c:pt>
              <c:pt idx="9192">
                <c:v>0</c:v>
              </c:pt>
              <c:pt idx="9193">
                <c:v>0</c:v>
              </c:pt>
              <c:pt idx="9194">
                <c:v>0</c:v>
              </c:pt>
              <c:pt idx="9195">
                <c:v>0</c:v>
              </c:pt>
              <c:pt idx="9196">
                <c:v>0</c:v>
              </c:pt>
              <c:pt idx="9197">
                <c:v>0</c:v>
              </c:pt>
              <c:pt idx="9198">
                <c:v>0</c:v>
              </c:pt>
              <c:pt idx="9199">
                <c:v>0</c:v>
              </c:pt>
              <c:pt idx="9200">
                <c:v>0</c:v>
              </c:pt>
              <c:pt idx="9201">
                <c:v>0</c:v>
              </c:pt>
              <c:pt idx="9202">
                <c:v>0</c:v>
              </c:pt>
              <c:pt idx="9203">
                <c:v>0</c:v>
              </c:pt>
              <c:pt idx="9204">
                <c:v>0</c:v>
              </c:pt>
              <c:pt idx="9205">
                <c:v>0</c:v>
              </c:pt>
              <c:pt idx="9206">
                <c:v>0</c:v>
              </c:pt>
              <c:pt idx="9207">
                <c:v>0</c:v>
              </c:pt>
              <c:pt idx="9208">
                <c:v>0</c:v>
              </c:pt>
              <c:pt idx="9209">
                <c:v>0</c:v>
              </c:pt>
              <c:pt idx="9210">
                <c:v>0</c:v>
              </c:pt>
              <c:pt idx="9211">
                <c:v>0</c:v>
              </c:pt>
              <c:pt idx="9212">
                <c:v>0</c:v>
              </c:pt>
              <c:pt idx="9213">
                <c:v>0</c:v>
              </c:pt>
              <c:pt idx="9214">
                <c:v>0</c:v>
              </c:pt>
              <c:pt idx="9215">
                <c:v>0</c:v>
              </c:pt>
              <c:pt idx="9216">
                <c:v>0</c:v>
              </c:pt>
              <c:pt idx="9217">
                <c:v>0</c:v>
              </c:pt>
              <c:pt idx="9218">
                <c:v>0</c:v>
              </c:pt>
              <c:pt idx="9219">
                <c:v>0</c:v>
              </c:pt>
              <c:pt idx="9220">
                <c:v>0</c:v>
              </c:pt>
              <c:pt idx="9221">
                <c:v>0</c:v>
              </c:pt>
              <c:pt idx="9222">
                <c:v>0</c:v>
              </c:pt>
              <c:pt idx="9223">
                <c:v>0</c:v>
              </c:pt>
              <c:pt idx="9224">
                <c:v>0</c:v>
              </c:pt>
              <c:pt idx="9225">
                <c:v>0</c:v>
              </c:pt>
              <c:pt idx="9226">
                <c:v>0</c:v>
              </c:pt>
              <c:pt idx="9227">
                <c:v>0</c:v>
              </c:pt>
              <c:pt idx="9228">
                <c:v>0</c:v>
              </c:pt>
              <c:pt idx="9229">
                <c:v>0</c:v>
              </c:pt>
              <c:pt idx="9230">
                <c:v>0</c:v>
              </c:pt>
              <c:pt idx="9231">
                <c:v>0</c:v>
              </c:pt>
              <c:pt idx="9232">
                <c:v>0</c:v>
              </c:pt>
              <c:pt idx="9233">
                <c:v>0</c:v>
              </c:pt>
              <c:pt idx="9234">
                <c:v>0</c:v>
              </c:pt>
              <c:pt idx="9235">
                <c:v>0</c:v>
              </c:pt>
              <c:pt idx="9236">
                <c:v>0</c:v>
              </c:pt>
              <c:pt idx="9237">
                <c:v>0</c:v>
              </c:pt>
              <c:pt idx="9238">
                <c:v>0</c:v>
              </c:pt>
              <c:pt idx="9239">
                <c:v>0</c:v>
              </c:pt>
              <c:pt idx="9240">
                <c:v>0</c:v>
              </c:pt>
              <c:pt idx="9241">
                <c:v>0</c:v>
              </c:pt>
              <c:pt idx="9242">
                <c:v>0</c:v>
              </c:pt>
              <c:pt idx="9243">
                <c:v>0</c:v>
              </c:pt>
              <c:pt idx="9244">
                <c:v>0</c:v>
              </c:pt>
              <c:pt idx="9245">
                <c:v>0</c:v>
              </c:pt>
              <c:pt idx="9246">
                <c:v>0</c:v>
              </c:pt>
              <c:pt idx="9247">
                <c:v>0</c:v>
              </c:pt>
              <c:pt idx="9248">
                <c:v>0</c:v>
              </c:pt>
              <c:pt idx="9249">
                <c:v>0</c:v>
              </c:pt>
              <c:pt idx="9250">
                <c:v>0</c:v>
              </c:pt>
              <c:pt idx="9251">
                <c:v>0</c:v>
              </c:pt>
              <c:pt idx="9252">
                <c:v>0</c:v>
              </c:pt>
              <c:pt idx="9253">
                <c:v>0</c:v>
              </c:pt>
              <c:pt idx="9254">
                <c:v>0</c:v>
              </c:pt>
              <c:pt idx="9255">
                <c:v>0</c:v>
              </c:pt>
              <c:pt idx="9256">
                <c:v>0</c:v>
              </c:pt>
              <c:pt idx="9257">
                <c:v>0</c:v>
              </c:pt>
              <c:pt idx="9258">
                <c:v>0</c:v>
              </c:pt>
              <c:pt idx="9259">
                <c:v>0</c:v>
              </c:pt>
              <c:pt idx="9260">
                <c:v>0</c:v>
              </c:pt>
              <c:pt idx="9261">
                <c:v>0</c:v>
              </c:pt>
              <c:pt idx="9262">
                <c:v>0</c:v>
              </c:pt>
              <c:pt idx="9263">
                <c:v>0</c:v>
              </c:pt>
              <c:pt idx="9264">
                <c:v>0</c:v>
              </c:pt>
              <c:pt idx="9265">
                <c:v>0</c:v>
              </c:pt>
              <c:pt idx="9266">
                <c:v>0</c:v>
              </c:pt>
              <c:pt idx="9267">
                <c:v>0</c:v>
              </c:pt>
              <c:pt idx="9268">
                <c:v>0</c:v>
              </c:pt>
              <c:pt idx="9269">
                <c:v>0</c:v>
              </c:pt>
              <c:pt idx="9270">
                <c:v>0</c:v>
              </c:pt>
              <c:pt idx="9271">
                <c:v>0</c:v>
              </c:pt>
              <c:pt idx="9272">
                <c:v>0</c:v>
              </c:pt>
              <c:pt idx="9273">
                <c:v>0</c:v>
              </c:pt>
              <c:pt idx="9274">
                <c:v>0</c:v>
              </c:pt>
              <c:pt idx="9275">
                <c:v>0</c:v>
              </c:pt>
              <c:pt idx="9276">
                <c:v>0</c:v>
              </c:pt>
              <c:pt idx="9277">
                <c:v>0</c:v>
              </c:pt>
              <c:pt idx="9278">
                <c:v>0</c:v>
              </c:pt>
              <c:pt idx="9279">
                <c:v>0</c:v>
              </c:pt>
              <c:pt idx="9280">
                <c:v>0</c:v>
              </c:pt>
              <c:pt idx="9281">
                <c:v>0</c:v>
              </c:pt>
              <c:pt idx="9282">
                <c:v>0</c:v>
              </c:pt>
              <c:pt idx="9283">
                <c:v>0</c:v>
              </c:pt>
              <c:pt idx="9284">
                <c:v>0</c:v>
              </c:pt>
              <c:pt idx="9285">
                <c:v>0</c:v>
              </c:pt>
              <c:pt idx="9286">
                <c:v>0</c:v>
              </c:pt>
              <c:pt idx="9287">
                <c:v>0</c:v>
              </c:pt>
              <c:pt idx="9288">
                <c:v>0</c:v>
              </c:pt>
              <c:pt idx="9289">
                <c:v>0</c:v>
              </c:pt>
              <c:pt idx="9290">
                <c:v>0</c:v>
              </c:pt>
              <c:pt idx="9291">
                <c:v>0</c:v>
              </c:pt>
              <c:pt idx="9292">
                <c:v>0</c:v>
              </c:pt>
              <c:pt idx="9293">
                <c:v>0</c:v>
              </c:pt>
              <c:pt idx="9294">
                <c:v>0</c:v>
              </c:pt>
              <c:pt idx="9295">
                <c:v>0</c:v>
              </c:pt>
              <c:pt idx="9296">
                <c:v>0</c:v>
              </c:pt>
              <c:pt idx="9297">
                <c:v>0</c:v>
              </c:pt>
              <c:pt idx="9298">
                <c:v>0</c:v>
              </c:pt>
              <c:pt idx="9299">
                <c:v>0</c:v>
              </c:pt>
              <c:pt idx="9300">
                <c:v>0</c:v>
              </c:pt>
              <c:pt idx="9301">
                <c:v>0</c:v>
              </c:pt>
              <c:pt idx="9302">
                <c:v>0</c:v>
              </c:pt>
              <c:pt idx="9303">
                <c:v>0</c:v>
              </c:pt>
              <c:pt idx="9304">
                <c:v>0</c:v>
              </c:pt>
              <c:pt idx="9305">
                <c:v>0</c:v>
              </c:pt>
              <c:pt idx="9306">
                <c:v>0</c:v>
              </c:pt>
              <c:pt idx="9307">
                <c:v>0</c:v>
              </c:pt>
              <c:pt idx="9308">
                <c:v>0</c:v>
              </c:pt>
              <c:pt idx="9309">
                <c:v>0</c:v>
              </c:pt>
              <c:pt idx="9310">
                <c:v>0</c:v>
              </c:pt>
              <c:pt idx="9311">
                <c:v>0</c:v>
              </c:pt>
              <c:pt idx="9312">
                <c:v>0</c:v>
              </c:pt>
              <c:pt idx="9313">
                <c:v>0</c:v>
              </c:pt>
              <c:pt idx="9314">
                <c:v>0</c:v>
              </c:pt>
              <c:pt idx="9315">
                <c:v>0</c:v>
              </c:pt>
              <c:pt idx="9316">
                <c:v>0</c:v>
              </c:pt>
              <c:pt idx="9317">
                <c:v>0</c:v>
              </c:pt>
              <c:pt idx="9318">
                <c:v>0</c:v>
              </c:pt>
              <c:pt idx="9319">
                <c:v>0</c:v>
              </c:pt>
              <c:pt idx="9320">
                <c:v>0</c:v>
              </c:pt>
              <c:pt idx="9321">
                <c:v>0</c:v>
              </c:pt>
              <c:pt idx="9322">
                <c:v>0</c:v>
              </c:pt>
              <c:pt idx="9323">
                <c:v>0</c:v>
              </c:pt>
              <c:pt idx="9324">
                <c:v>0</c:v>
              </c:pt>
              <c:pt idx="9325">
                <c:v>0</c:v>
              </c:pt>
              <c:pt idx="9326">
                <c:v>0</c:v>
              </c:pt>
              <c:pt idx="9327">
                <c:v>0</c:v>
              </c:pt>
              <c:pt idx="9328">
                <c:v>0</c:v>
              </c:pt>
              <c:pt idx="9329">
                <c:v>0</c:v>
              </c:pt>
              <c:pt idx="9330">
                <c:v>0</c:v>
              </c:pt>
              <c:pt idx="9331">
                <c:v>0</c:v>
              </c:pt>
              <c:pt idx="9332">
                <c:v>0</c:v>
              </c:pt>
              <c:pt idx="9333">
                <c:v>0</c:v>
              </c:pt>
              <c:pt idx="9334">
                <c:v>0</c:v>
              </c:pt>
              <c:pt idx="9335">
                <c:v>0</c:v>
              </c:pt>
              <c:pt idx="9336">
                <c:v>0</c:v>
              </c:pt>
              <c:pt idx="9337">
                <c:v>0</c:v>
              </c:pt>
              <c:pt idx="9338">
                <c:v>0</c:v>
              </c:pt>
              <c:pt idx="9339">
                <c:v>0</c:v>
              </c:pt>
              <c:pt idx="9340">
                <c:v>0</c:v>
              </c:pt>
              <c:pt idx="9341">
                <c:v>0</c:v>
              </c:pt>
              <c:pt idx="9342">
                <c:v>0</c:v>
              </c:pt>
              <c:pt idx="9343">
                <c:v>0</c:v>
              </c:pt>
              <c:pt idx="9344">
                <c:v>0</c:v>
              </c:pt>
              <c:pt idx="9345">
                <c:v>0</c:v>
              </c:pt>
              <c:pt idx="9346">
                <c:v>0</c:v>
              </c:pt>
              <c:pt idx="9347">
                <c:v>0</c:v>
              </c:pt>
              <c:pt idx="9348">
                <c:v>0</c:v>
              </c:pt>
              <c:pt idx="9349">
                <c:v>0</c:v>
              </c:pt>
              <c:pt idx="9350">
                <c:v>0</c:v>
              </c:pt>
              <c:pt idx="9351">
                <c:v>0</c:v>
              </c:pt>
              <c:pt idx="9352">
                <c:v>0</c:v>
              </c:pt>
              <c:pt idx="9353">
                <c:v>0</c:v>
              </c:pt>
              <c:pt idx="9354">
                <c:v>0</c:v>
              </c:pt>
              <c:pt idx="9355">
                <c:v>0</c:v>
              </c:pt>
              <c:pt idx="9356">
                <c:v>0</c:v>
              </c:pt>
              <c:pt idx="9357">
                <c:v>0</c:v>
              </c:pt>
              <c:pt idx="9358">
                <c:v>0</c:v>
              </c:pt>
              <c:pt idx="9359">
                <c:v>0</c:v>
              </c:pt>
              <c:pt idx="9360">
                <c:v>0</c:v>
              </c:pt>
              <c:pt idx="9361">
                <c:v>0</c:v>
              </c:pt>
              <c:pt idx="9362">
                <c:v>0</c:v>
              </c:pt>
              <c:pt idx="9363">
                <c:v>0</c:v>
              </c:pt>
              <c:pt idx="9364">
                <c:v>0</c:v>
              </c:pt>
              <c:pt idx="9365">
                <c:v>0</c:v>
              </c:pt>
              <c:pt idx="9366">
                <c:v>0</c:v>
              </c:pt>
              <c:pt idx="9367">
                <c:v>0</c:v>
              </c:pt>
              <c:pt idx="9368">
                <c:v>0</c:v>
              </c:pt>
              <c:pt idx="9369">
                <c:v>0</c:v>
              </c:pt>
              <c:pt idx="9370">
                <c:v>0</c:v>
              </c:pt>
              <c:pt idx="9371">
                <c:v>0</c:v>
              </c:pt>
              <c:pt idx="9372">
                <c:v>0</c:v>
              </c:pt>
              <c:pt idx="9373">
                <c:v>0</c:v>
              </c:pt>
              <c:pt idx="9374">
                <c:v>0</c:v>
              </c:pt>
              <c:pt idx="9375">
                <c:v>0</c:v>
              </c:pt>
              <c:pt idx="9376">
                <c:v>0</c:v>
              </c:pt>
              <c:pt idx="9377">
                <c:v>0</c:v>
              </c:pt>
              <c:pt idx="9378">
                <c:v>0</c:v>
              </c:pt>
              <c:pt idx="9379">
                <c:v>0</c:v>
              </c:pt>
              <c:pt idx="9380">
                <c:v>0</c:v>
              </c:pt>
              <c:pt idx="9381">
                <c:v>0</c:v>
              </c:pt>
              <c:pt idx="9382">
                <c:v>0</c:v>
              </c:pt>
              <c:pt idx="9383">
                <c:v>0</c:v>
              </c:pt>
              <c:pt idx="9384">
                <c:v>0</c:v>
              </c:pt>
              <c:pt idx="9385">
                <c:v>0</c:v>
              </c:pt>
              <c:pt idx="9386">
                <c:v>0</c:v>
              </c:pt>
              <c:pt idx="9387">
                <c:v>0</c:v>
              </c:pt>
              <c:pt idx="9388">
                <c:v>0</c:v>
              </c:pt>
              <c:pt idx="9389">
                <c:v>0</c:v>
              </c:pt>
              <c:pt idx="9390">
                <c:v>0</c:v>
              </c:pt>
              <c:pt idx="9391">
                <c:v>0</c:v>
              </c:pt>
              <c:pt idx="9392">
                <c:v>0</c:v>
              </c:pt>
              <c:pt idx="9393">
                <c:v>0</c:v>
              </c:pt>
              <c:pt idx="9394">
                <c:v>0</c:v>
              </c:pt>
              <c:pt idx="9395">
                <c:v>0</c:v>
              </c:pt>
              <c:pt idx="9396">
                <c:v>0</c:v>
              </c:pt>
              <c:pt idx="9397">
                <c:v>0</c:v>
              </c:pt>
              <c:pt idx="9398">
                <c:v>0</c:v>
              </c:pt>
              <c:pt idx="9399">
                <c:v>0</c:v>
              </c:pt>
              <c:pt idx="9400">
                <c:v>0</c:v>
              </c:pt>
              <c:pt idx="9401">
                <c:v>0</c:v>
              </c:pt>
              <c:pt idx="9402">
                <c:v>0</c:v>
              </c:pt>
              <c:pt idx="9403">
                <c:v>0</c:v>
              </c:pt>
              <c:pt idx="9404">
                <c:v>0</c:v>
              </c:pt>
              <c:pt idx="9405">
                <c:v>0</c:v>
              </c:pt>
              <c:pt idx="9406">
                <c:v>0</c:v>
              </c:pt>
              <c:pt idx="9407">
                <c:v>0</c:v>
              </c:pt>
              <c:pt idx="9408">
                <c:v>0</c:v>
              </c:pt>
              <c:pt idx="9409">
                <c:v>0</c:v>
              </c:pt>
              <c:pt idx="9410">
                <c:v>0</c:v>
              </c:pt>
              <c:pt idx="9411">
                <c:v>0</c:v>
              </c:pt>
              <c:pt idx="9412">
                <c:v>0</c:v>
              </c:pt>
              <c:pt idx="9413">
                <c:v>0</c:v>
              </c:pt>
              <c:pt idx="9414">
                <c:v>0</c:v>
              </c:pt>
              <c:pt idx="9415">
                <c:v>0</c:v>
              </c:pt>
              <c:pt idx="9416">
                <c:v>0</c:v>
              </c:pt>
              <c:pt idx="9417">
                <c:v>0</c:v>
              </c:pt>
              <c:pt idx="9418">
                <c:v>0</c:v>
              </c:pt>
              <c:pt idx="9419">
                <c:v>0</c:v>
              </c:pt>
              <c:pt idx="9420">
                <c:v>0</c:v>
              </c:pt>
              <c:pt idx="9421">
                <c:v>0</c:v>
              </c:pt>
              <c:pt idx="9422">
                <c:v>0</c:v>
              </c:pt>
              <c:pt idx="9423">
                <c:v>0</c:v>
              </c:pt>
              <c:pt idx="9424">
                <c:v>0</c:v>
              </c:pt>
              <c:pt idx="9425">
                <c:v>0</c:v>
              </c:pt>
              <c:pt idx="9426">
                <c:v>0</c:v>
              </c:pt>
              <c:pt idx="9427">
                <c:v>0</c:v>
              </c:pt>
              <c:pt idx="9428">
                <c:v>0</c:v>
              </c:pt>
              <c:pt idx="9429">
                <c:v>0</c:v>
              </c:pt>
              <c:pt idx="9430">
                <c:v>0</c:v>
              </c:pt>
              <c:pt idx="9431">
                <c:v>0</c:v>
              </c:pt>
              <c:pt idx="9432">
                <c:v>0</c:v>
              </c:pt>
              <c:pt idx="9433">
                <c:v>0</c:v>
              </c:pt>
              <c:pt idx="9434">
                <c:v>0</c:v>
              </c:pt>
              <c:pt idx="9435">
                <c:v>0</c:v>
              </c:pt>
              <c:pt idx="9436">
                <c:v>0</c:v>
              </c:pt>
              <c:pt idx="9437">
                <c:v>0</c:v>
              </c:pt>
              <c:pt idx="9438">
                <c:v>0</c:v>
              </c:pt>
              <c:pt idx="9439">
                <c:v>0</c:v>
              </c:pt>
              <c:pt idx="9440">
                <c:v>0</c:v>
              </c:pt>
              <c:pt idx="9441">
                <c:v>0</c:v>
              </c:pt>
              <c:pt idx="9442">
                <c:v>0</c:v>
              </c:pt>
              <c:pt idx="9443">
                <c:v>0</c:v>
              </c:pt>
              <c:pt idx="9444">
                <c:v>0</c:v>
              </c:pt>
              <c:pt idx="9445">
                <c:v>0</c:v>
              </c:pt>
              <c:pt idx="9446">
                <c:v>0</c:v>
              </c:pt>
              <c:pt idx="9447">
                <c:v>0</c:v>
              </c:pt>
              <c:pt idx="9448">
                <c:v>0</c:v>
              </c:pt>
              <c:pt idx="9449">
                <c:v>0</c:v>
              </c:pt>
              <c:pt idx="9450">
                <c:v>0</c:v>
              </c:pt>
              <c:pt idx="9451">
                <c:v>0</c:v>
              </c:pt>
              <c:pt idx="9452">
                <c:v>0</c:v>
              </c:pt>
              <c:pt idx="9453">
                <c:v>0</c:v>
              </c:pt>
              <c:pt idx="9454">
                <c:v>0</c:v>
              </c:pt>
              <c:pt idx="9455">
                <c:v>0</c:v>
              </c:pt>
              <c:pt idx="9456">
                <c:v>0</c:v>
              </c:pt>
              <c:pt idx="9457">
                <c:v>0</c:v>
              </c:pt>
              <c:pt idx="9458">
                <c:v>0</c:v>
              </c:pt>
              <c:pt idx="9459">
                <c:v>0</c:v>
              </c:pt>
              <c:pt idx="9460">
                <c:v>0</c:v>
              </c:pt>
              <c:pt idx="9461">
                <c:v>0</c:v>
              </c:pt>
              <c:pt idx="9462">
                <c:v>0</c:v>
              </c:pt>
              <c:pt idx="9463">
                <c:v>0</c:v>
              </c:pt>
              <c:pt idx="9464">
                <c:v>0</c:v>
              </c:pt>
              <c:pt idx="9465">
                <c:v>0</c:v>
              </c:pt>
              <c:pt idx="9466">
                <c:v>0</c:v>
              </c:pt>
              <c:pt idx="9467">
                <c:v>0</c:v>
              </c:pt>
              <c:pt idx="9468">
                <c:v>0</c:v>
              </c:pt>
              <c:pt idx="9469">
                <c:v>0</c:v>
              </c:pt>
              <c:pt idx="9470">
                <c:v>0</c:v>
              </c:pt>
              <c:pt idx="9471">
                <c:v>0</c:v>
              </c:pt>
              <c:pt idx="9472">
                <c:v>0</c:v>
              </c:pt>
              <c:pt idx="9473">
                <c:v>0</c:v>
              </c:pt>
              <c:pt idx="9474">
                <c:v>0</c:v>
              </c:pt>
              <c:pt idx="9475">
                <c:v>0</c:v>
              </c:pt>
              <c:pt idx="9476">
                <c:v>0</c:v>
              </c:pt>
              <c:pt idx="9477">
                <c:v>0</c:v>
              </c:pt>
              <c:pt idx="9478">
                <c:v>0</c:v>
              </c:pt>
              <c:pt idx="9479">
                <c:v>0</c:v>
              </c:pt>
              <c:pt idx="9480">
                <c:v>0</c:v>
              </c:pt>
              <c:pt idx="9481">
                <c:v>0</c:v>
              </c:pt>
              <c:pt idx="9482">
                <c:v>0</c:v>
              </c:pt>
              <c:pt idx="9483">
                <c:v>0</c:v>
              </c:pt>
              <c:pt idx="9484">
                <c:v>0</c:v>
              </c:pt>
              <c:pt idx="9485">
                <c:v>0</c:v>
              </c:pt>
              <c:pt idx="9486">
                <c:v>0</c:v>
              </c:pt>
              <c:pt idx="9487">
                <c:v>0</c:v>
              </c:pt>
              <c:pt idx="9488">
                <c:v>0</c:v>
              </c:pt>
              <c:pt idx="9489">
                <c:v>0</c:v>
              </c:pt>
              <c:pt idx="9490">
                <c:v>0</c:v>
              </c:pt>
              <c:pt idx="9491">
                <c:v>0</c:v>
              </c:pt>
              <c:pt idx="9492">
                <c:v>0</c:v>
              </c:pt>
              <c:pt idx="9493">
                <c:v>0</c:v>
              </c:pt>
              <c:pt idx="9494">
                <c:v>0</c:v>
              </c:pt>
              <c:pt idx="9495">
                <c:v>0</c:v>
              </c:pt>
              <c:pt idx="9496">
                <c:v>0</c:v>
              </c:pt>
              <c:pt idx="9497">
                <c:v>0</c:v>
              </c:pt>
              <c:pt idx="9498">
                <c:v>0</c:v>
              </c:pt>
              <c:pt idx="9499">
                <c:v>0</c:v>
              </c:pt>
              <c:pt idx="9500">
                <c:v>0</c:v>
              </c:pt>
              <c:pt idx="9501">
                <c:v>0</c:v>
              </c:pt>
              <c:pt idx="9502">
                <c:v>0</c:v>
              </c:pt>
              <c:pt idx="9503">
                <c:v>0</c:v>
              </c:pt>
              <c:pt idx="9504">
                <c:v>0</c:v>
              </c:pt>
              <c:pt idx="9505">
                <c:v>0</c:v>
              </c:pt>
              <c:pt idx="9506">
                <c:v>0</c:v>
              </c:pt>
              <c:pt idx="9507">
                <c:v>0</c:v>
              </c:pt>
              <c:pt idx="9508">
                <c:v>0</c:v>
              </c:pt>
              <c:pt idx="9509">
                <c:v>0</c:v>
              </c:pt>
              <c:pt idx="9510">
                <c:v>0</c:v>
              </c:pt>
              <c:pt idx="9511">
                <c:v>0</c:v>
              </c:pt>
              <c:pt idx="9512">
                <c:v>0</c:v>
              </c:pt>
              <c:pt idx="9513">
                <c:v>0</c:v>
              </c:pt>
              <c:pt idx="9514">
                <c:v>0</c:v>
              </c:pt>
              <c:pt idx="9515">
                <c:v>0</c:v>
              </c:pt>
              <c:pt idx="9516">
                <c:v>0</c:v>
              </c:pt>
              <c:pt idx="9517">
                <c:v>0</c:v>
              </c:pt>
              <c:pt idx="9518">
                <c:v>0</c:v>
              </c:pt>
              <c:pt idx="9519">
                <c:v>0</c:v>
              </c:pt>
              <c:pt idx="9520">
                <c:v>0</c:v>
              </c:pt>
              <c:pt idx="9521">
                <c:v>0</c:v>
              </c:pt>
              <c:pt idx="9522">
                <c:v>0</c:v>
              </c:pt>
              <c:pt idx="9523">
                <c:v>0</c:v>
              </c:pt>
              <c:pt idx="9524">
                <c:v>0</c:v>
              </c:pt>
              <c:pt idx="9525">
                <c:v>0</c:v>
              </c:pt>
              <c:pt idx="9526">
                <c:v>0</c:v>
              </c:pt>
              <c:pt idx="9527">
                <c:v>0</c:v>
              </c:pt>
              <c:pt idx="9528">
                <c:v>0</c:v>
              </c:pt>
              <c:pt idx="9529">
                <c:v>0</c:v>
              </c:pt>
              <c:pt idx="9530">
                <c:v>0</c:v>
              </c:pt>
              <c:pt idx="9531">
                <c:v>0</c:v>
              </c:pt>
              <c:pt idx="9532">
                <c:v>0</c:v>
              </c:pt>
              <c:pt idx="9533">
                <c:v>0</c:v>
              </c:pt>
              <c:pt idx="9534">
                <c:v>0</c:v>
              </c:pt>
              <c:pt idx="9535">
                <c:v>0</c:v>
              </c:pt>
              <c:pt idx="9536">
                <c:v>0</c:v>
              </c:pt>
              <c:pt idx="9537">
                <c:v>0</c:v>
              </c:pt>
              <c:pt idx="9538">
                <c:v>0</c:v>
              </c:pt>
              <c:pt idx="9539">
                <c:v>0</c:v>
              </c:pt>
              <c:pt idx="9540">
                <c:v>0</c:v>
              </c:pt>
              <c:pt idx="9541">
                <c:v>0</c:v>
              </c:pt>
              <c:pt idx="9542">
                <c:v>0</c:v>
              </c:pt>
              <c:pt idx="9543">
                <c:v>0</c:v>
              </c:pt>
              <c:pt idx="9544">
                <c:v>0</c:v>
              </c:pt>
              <c:pt idx="9545">
                <c:v>0</c:v>
              </c:pt>
              <c:pt idx="9546">
                <c:v>0</c:v>
              </c:pt>
              <c:pt idx="9547">
                <c:v>0</c:v>
              </c:pt>
              <c:pt idx="9548">
                <c:v>0</c:v>
              </c:pt>
              <c:pt idx="9549">
                <c:v>0</c:v>
              </c:pt>
              <c:pt idx="9550">
                <c:v>0</c:v>
              </c:pt>
              <c:pt idx="9551">
                <c:v>0</c:v>
              </c:pt>
              <c:pt idx="9552">
                <c:v>0</c:v>
              </c:pt>
              <c:pt idx="9553">
                <c:v>0</c:v>
              </c:pt>
              <c:pt idx="9554">
                <c:v>0</c:v>
              </c:pt>
              <c:pt idx="9555">
                <c:v>0</c:v>
              </c:pt>
              <c:pt idx="9556">
                <c:v>0</c:v>
              </c:pt>
              <c:pt idx="9557">
                <c:v>0</c:v>
              </c:pt>
              <c:pt idx="9558">
                <c:v>0</c:v>
              </c:pt>
              <c:pt idx="9559">
                <c:v>0</c:v>
              </c:pt>
              <c:pt idx="9560">
                <c:v>0</c:v>
              </c:pt>
              <c:pt idx="9561">
                <c:v>0</c:v>
              </c:pt>
              <c:pt idx="9562">
                <c:v>0</c:v>
              </c:pt>
              <c:pt idx="9563">
                <c:v>0</c:v>
              </c:pt>
              <c:pt idx="9564">
                <c:v>0</c:v>
              </c:pt>
              <c:pt idx="9565">
                <c:v>0</c:v>
              </c:pt>
              <c:pt idx="9566">
                <c:v>0</c:v>
              </c:pt>
              <c:pt idx="9567">
                <c:v>0</c:v>
              </c:pt>
              <c:pt idx="9568">
                <c:v>0</c:v>
              </c:pt>
              <c:pt idx="9569">
                <c:v>0</c:v>
              </c:pt>
              <c:pt idx="9570">
                <c:v>0</c:v>
              </c:pt>
              <c:pt idx="9571">
                <c:v>0</c:v>
              </c:pt>
              <c:pt idx="9572">
                <c:v>0</c:v>
              </c:pt>
              <c:pt idx="9573">
                <c:v>0</c:v>
              </c:pt>
              <c:pt idx="9574">
                <c:v>0</c:v>
              </c:pt>
              <c:pt idx="9575">
                <c:v>0</c:v>
              </c:pt>
              <c:pt idx="9576">
                <c:v>0</c:v>
              </c:pt>
              <c:pt idx="9577">
                <c:v>0</c:v>
              </c:pt>
              <c:pt idx="9578">
                <c:v>0</c:v>
              </c:pt>
              <c:pt idx="9579">
                <c:v>0</c:v>
              </c:pt>
              <c:pt idx="9580">
                <c:v>0</c:v>
              </c:pt>
              <c:pt idx="9581">
                <c:v>0</c:v>
              </c:pt>
              <c:pt idx="9582">
                <c:v>0</c:v>
              </c:pt>
              <c:pt idx="9583">
                <c:v>0</c:v>
              </c:pt>
              <c:pt idx="9584">
                <c:v>0</c:v>
              </c:pt>
              <c:pt idx="9585">
                <c:v>0</c:v>
              </c:pt>
              <c:pt idx="9586">
                <c:v>0</c:v>
              </c:pt>
              <c:pt idx="9587">
                <c:v>0</c:v>
              </c:pt>
              <c:pt idx="9588">
                <c:v>0</c:v>
              </c:pt>
              <c:pt idx="9589">
                <c:v>0</c:v>
              </c:pt>
              <c:pt idx="9590">
                <c:v>0</c:v>
              </c:pt>
              <c:pt idx="9591">
                <c:v>0</c:v>
              </c:pt>
              <c:pt idx="9592">
                <c:v>0</c:v>
              </c:pt>
              <c:pt idx="9593">
                <c:v>0</c:v>
              </c:pt>
              <c:pt idx="9594">
                <c:v>0</c:v>
              </c:pt>
              <c:pt idx="9595">
                <c:v>0</c:v>
              </c:pt>
              <c:pt idx="9596">
                <c:v>0</c:v>
              </c:pt>
              <c:pt idx="9597">
                <c:v>0</c:v>
              </c:pt>
              <c:pt idx="9598">
                <c:v>0</c:v>
              </c:pt>
              <c:pt idx="9599">
                <c:v>0</c:v>
              </c:pt>
              <c:pt idx="9600">
                <c:v>0</c:v>
              </c:pt>
              <c:pt idx="9601">
                <c:v>0</c:v>
              </c:pt>
              <c:pt idx="9602">
                <c:v>0</c:v>
              </c:pt>
              <c:pt idx="9603">
                <c:v>0</c:v>
              </c:pt>
              <c:pt idx="9604">
                <c:v>0</c:v>
              </c:pt>
              <c:pt idx="9605">
                <c:v>0</c:v>
              </c:pt>
              <c:pt idx="9606">
                <c:v>0</c:v>
              </c:pt>
              <c:pt idx="9607">
                <c:v>0</c:v>
              </c:pt>
              <c:pt idx="9608">
                <c:v>0</c:v>
              </c:pt>
              <c:pt idx="9609">
                <c:v>0</c:v>
              </c:pt>
              <c:pt idx="9610">
                <c:v>0</c:v>
              </c:pt>
              <c:pt idx="9611">
                <c:v>0</c:v>
              </c:pt>
              <c:pt idx="9612">
                <c:v>0</c:v>
              </c:pt>
              <c:pt idx="9613">
                <c:v>0</c:v>
              </c:pt>
              <c:pt idx="9614">
                <c:v>0</c:v>
              </c:pt>
              <c:pt idx="9615">
                <c:v>0</c:v>
              </c:pt>
              <c:pt idx="9616">
                <c:v>0</c:v>
              </c:pt>
              <c:pt idx="9617">
                <c:v>0</c:v>
              </c:pt>
              <c:pt idx="9618">
                <c:v>0</c:v>
              </c:pt>
              <c:pt idx="9619">
                <c:v>0</c:v>
              </c:pt>
              <c:pt idx="9620">
                <c:v>0</c:v>
              </c:pt>
              <c:pt idx="9621">
                <c:v>0</c:v>
              </c:pt>
              <c:pt idx="9622">
                <c:v>0</c:v>
              </c:pt>
              <c:pt idx="9623">
                <c:v>0</c:v>
              </c:pt>
              <c:pt idx="9624">
                <c:v>0</c:v>
              </c:pt>
              <c:pt idx="9625">
                <c:v>0</c:v>
              </c:pt>
              <c:pt idx="9626">
                <c:v>0</c:v>
              </c:pt>
              <c:pt idx="9627">
                <c:v>0</c:v>
              </c:pt>
              <c:pt idx="9628">
                <c:v>0</c:v>
              </c:pt>
              <c:pt idx="9629">
                <c:v>0</c:v>
              </c:pt>
              <c:pt idx="9630">
                <c:v>0</c:v>
              </c:pt>
              <c:pt idx="9631">
                <c:v>0</c:v>
              </c:pt>
              <c:pt idx="9632">
                <c:v>0</c:v>
              </c:pt>
              <c:pt idx="9633">
                <c:v>0</c:v>
              </c:pt>
              <c:pt idx="9634">
                <c:v>0</c:v>
              </c:pt>
              <c:pt idx="9635">
                <c:v>0</c:v>
              </c:pt>
              <c:pt idx="9636">
                <c:v>0</c:v>
              </c:pt>
              <c:pt idx="9637">
                <c:v>0</c:v>
              </c:pt>
              <c:pt idx="9638">
                <c:v>0</c:v>
              </c:pt>
              <c:pt idx="9639">
                <c:v>0</c:v>
              </c:pt>
              <c:pt idx="9640">
                <c:v>0</c:v>
              </c:pt>
              <c:pt idx="9641">
                <c:v>0</c:v>
              </c:pt>
              <c:pt idx="9642">
                <c:v>0</c:v>
              </c:pt>
              <c:pt idx="9643">
                <c:v>0</c:v>
              </c:pt>
              <c:pt idx="9644">
                <c:v>0</c:v>
              </c:pt>
              <c:pt idx="9645">
                <c:v>0</c:v>
              </c:pt>
              <c:pt idx="9646">
                <c:v>0</c:v>
              </c:pt>
              <c:pt idx="9647">
                <c:v>0</c:v>
              </c:pt>
              <c:pt idx="9648">
                <c:v>0</c:v>
              </c:pt>
              <c:pt idx="9649">
                <c:v>0</c:v>
              </c:pt>
              <c:pt idx="9650">
                <c:v>0</c:v>
              </c:pt>
              <c:pt idx="9651">
                <c:v>0</c:v>
              </c:pt>
              <c:pt idx="9652">
                <c:v>0</c:v>
              </c:pt>
              <c:pt idx="9653">
                <c:v>0</c:v>
              </c:pt>
              <c:pt idx="9654">
                <c:v>0</c:v>
              </c:pt>
              <c:pt idx="9655">
                <c:v>0</c:v>
              </c:pt>
              <c:pt idx="9656">
                <c:v>0</c:v>
              </c:pt>
              <c:pt idx="9657">
                <c:v>0</c:v>
              </c:pt>
              <c:pt idx="9658">
                <c:v>0</c:v>
              </c:pt>
              <c:pt idx="9659">
                <c:v>0</c:v>
              </c:pt>
              <c:pt idx="9660">
                <c:v>0</c:v>
              </c:pt>
              <c:pt idx="9661">
                <c:v>0</c:v>
              </c:pt>
              <c:pt idx="9662">
                <c:v>0</c:v>
              </c:pt>
              <c:pt idx="9663">
                <c:v>0</c:v>
              </c:pt>
              <c:pt idx="9664">
                <c:v>0</c:v>
              </c:pt>
              <c:pt idx="9665">
                <c:v>0</c:v>
              </c:pt>
              <c:pt idx="9666">
                <c:v>0</c:v>
              </c:pt>
              <c:pt idx="9667">
                <c:v>0</c:v>
              </c:pt>
              <c:pt idx="9668">
                <c:v>0</c:v>
              </c:pt>
              <c:pt idx="9669">
                <c:v>0</c:v>
              </c:pt>
              <c:pt idx="9670">
                <c:v>0</c:v>
              </c:pt>
              <c:pt idx="9671">
                <c:v>0</c:v>
              </c:pt>
              <c:pt idx="9672">
                <c:v>0</c:v>
              </c:pt>
              <c:pt idx="9673">
                <c:v>0</c:v>
              </c:pt>
              <c:pt idx="9674">
                <c:v>0</c:v>
              </c:pt>
              <c:pt idx="9675">
                <c:v>0</c:v>
              </c:pt>
              <c:pt idx="9676">
                <c:v>0</c:v>
              </c:pt>
              <c:pt idx="9677">
                <c:v>0</c:v>
              </c:pt>
              <c:pt idx="9678">
                <c:v>0</c:v>
              </c:pt>
              <c:pt idx="9679">
                <c:v>0</c:v>
              </c:pt>
              <c:pt idx="9680">
                <c:v>0</c:v>
              </c:pt>
              <c:pt idx="9681">
                <c:v>0</c:v>
              </c:pt>
              <c:pt idx="9682">
                <c:v>0</c:v>
              </c:pt>
              <c:pt idx="9683">
                <c:v>0</c:v>
              </c:pt>
              <c:pt idx="9684">
                <c:v>0</c:v>
              </c:pt>
              <c:pt idx="9685">
                <c:v>0</c:v>
              </c:pt>
              <c:pt idx="9686">
                <c:v>0</c:v>
              </c:pt>
              <c:pt idx="9687">
                <c:v>0</c:v>
              </c:pt>
              <c:pt idx="9688">
                <c:v>0</c:v>
              </c:pt>
              <c:pt idx="9689">
                <c:v>0</c:v>
              </c:pt>
              <c:pt idx="9690">
                <c:v>0</c:v>
              </c:pt>
              <c:pt idx="9691">
                <c:v>0</c:v>
              </c:pt>
              <c:pt idx="9692">
                <c:v>0</c:v>
              </c:pt>
              <c:pt idx="9693">
                <c:v>0</c:v>
              </c:pt>
              <c:pt idx="9694">
                <c:v>0</c:v>
              </c:pt>
              <c:pt idx="9695">
                <c:v>0</c:v>
              </c:pt>
              <c:pt idx="9696">
                <c:v>0</c:v>
              </c:pt>
              <c:pt idx="9697">
                <c:v>0</c:v>
              </c:pt>
              <c:pt idx="9698">
                <c:v>0</c:v>
              </c:pt>
              <c:pt idx="9699">
                <c:v>0</c:v>
              </c:pt>
              <c:pt idx="9700">
                <c:v>0</c:v>
              </c:pt>
              <c:pt idx="9701">
                <c:v>0</c:v>
              </c:pt>
              <c:pt idx="9702">
                <c:v>0</c:v>
              </c:pt>
              <c:pt idx="9703">
                <c:v>0</c:v>
              </c:pt>
              <c:pt idx="9704">
                <c:v>0</c:v>
              </c:pt>
              <c:pt idx="9705">
                <c:v>0</c:v>
              </c:pt>
              <c:pt idx="9706">
                <c:v>0</c:v>
              </c:pt>
              <c:pt idx="9707">
                <c:v>0</c:v>
              </c:pt>
              <c:pt idx="9708">
                <c:v>0</c:v>
              </c:pt>
              <c:pt idx="9709">
                <c:v>0</c:v>
              </c:pt>
              <c:pt idx="9710">
                <c:v>0</c:v>
              </c:pt>
              <c:pt idx="9711">
                <c:v>0</c:v>
              </c:pt>
              <c:pt idx="9712">
                <c:v>0</c:v>
              </c:pt>
              <c:pt idx="9713">
                <c:v>0</c:v>
              </c:pt>
              <c:pt idx="9714">
                <c:v>0</c:v>
              </c:pt>
              <c:pt idx="9715">
                <c:v>0</c:v>
              </c:pt>
              <c:pt idx="9716">
                <c:v>0</c:v>
              </c:pt>
              <c:pt idx="9717">
                <c:v>0</c:v>
              </c:pt>
              <c:pt idx="9718">
                <c:v>0</c:v>
              </c:pt>
              <c:pt idx="9719">
                <c:v>0</c:v>
              </c:pt>
              <c:pt idx="9720">
                <c:v>0</c:v>
              </c:pt>
              <c:pt idx="9721">
                <c:v>0</c:v>
              </c:pt>
              <c:pt idx="9722">
                <c:v>0</c:v>
              </c:pt>
              <c:pt idx="9723">
                <c:v>0</c:v>
              </c:pt>
              <c:pt idx="9724">
                <c:v>0</c:v>
              </c:pt>
              <c:pt idx="9725">
                <c:v>0</c:v>
              </c:pt>
              <c:pt idx="9726">
                <c:v>0</c:v>
              </c:pt>
              <c:pt idx="9727">
                <c:v>0</c:v>
              </c:pt>
              <c:pt idx="9728">
                <c:v>0</c:v>
              </c:pt>
              <c:pt idx="9729">
                <c:v>0</c:v>
              </c:pt>
              <c:pt idx="9730">
                <c:v>0</c:v>
              </c:pt>
              <c:pt idx="9731">
                <c:v>0</c:v>
              </c:pt>
              <c:pt idx="9732">
                <c:v>0</c:v>
              </c:pt>
              <c:pt idx="9733">
                <c:v>0</c:v>
              </c:pt>
              <c:pt idx="9734">
                <c:v>0</c:v>
              </c:pt>
              <c:pt idx="9735">
                <c:v>0</c:v>
              </c:pt>
              <c:pt idx="9736">
                <c:v>0</c:v>
              </c:pt>
              <c:pt idx="9737">
                <c:v>0</c:v>
              </c:pt>
              <c:pt idx="9738">
                <c:v>0</c:v>
              </c:pt>
              <c:pt idx="9739">
                <c:v>0</c:v>
              </c:pt>
              <c:pt idx="9740">
                <c:v>0</c:v>
              </c:pt>
              <c:pt idx="9741">
                <c:v>0</c:v>
              </c:pt>
              <c:pt idx="9742">
                <c:v>0</c:v>
              </c:pt>
              <c:pt idx="9743">
                <c:v>0</c:v>
              </c:pt>
              <c:pt idx="9744">
                <c:v>0</c:v>
              </c:pt>
              <c:pt idx="9745">
                <c:v>0</c:v>
              </c:pt>
              <c:pt idx="9746">
                <c:v>0</c:v>
              </c:pt>
              <c:pt idx="9747">
                <c:v>0</c:v>
              </c:pt>
              <c:pt idx="9748">
                <c:v>0</c:v>
              </c:pt>
              <c:pt idx="9749">
                <c:v>0</c:v>
              </c:pt>
              <c:pt idx="9750">
                <c:v>0</c:v>
              </c:pt>
              <c:pt idx="9751">
                <c:v>0</c:v>
              </c:pt>
              <c:pt idx="9752">
                <c:v>0</c:v>
              </c:pt>
              <c:pt idx="9753">
                <c:v>0</c:v>
              </c:pt>
              <c:pt idx="9754">
                <c:v>0</c:v>
              </c:pt>
              <c:pt idx="9755">
                <c:v>0</c:v>
              </c:pt>
              <c:pt idx="9756">
                <c:v>0</c:v>
              </c:pt>
              <c:pt idx="9757">
                <c:v>0</c:v>
              </c:pt>
              <c:pt idx="9758">
                <c:v>0</c:v>
              </c:pt>
              <c:pt idx="9759">
                <c:v>0</c:v>
              </c:pt>
              <c:pt idx="9760">
                <c:v>0</c:v>
              </c:pt>
              <c:pt idx="9761">
                <c:v>0</c:v>
              </c:pt>
              <c:pt idx="9762">
                <c:v>0</c:v>
              </c:pt>
              <c:pt idx="9763">
                <c:v>0</c:v>
              </c:pt>
              <c:pt idx="9764">
                <c:v>0</c:v>
              </c:pt>
              <c:pt idx="9765">
                <c:v>0</c:v>
              </c:pt>
              <c:pt idx="9766">
                <c:v>0</c:v>
              </c:pt>
              <c:pt idx="9767">
                <c:v>0</c:v>
              </c:pt>
              <c:pt idx="9768">
                <c:v>0</c:v>
              </c:pt>
              <c:pt idx="9769">
                <c:v>0</c:v>
              </c:pt>
              <c:pt idx="9770">
                <c:v>0</c:v>
              </c:pt>
              <c:pt idx="9771">
                <c:v>0</c:v>
              </c:pt>
              <c:pt idx="9772">
                <c:v>0</c:v>
              </c:pt>
              <c:pt idx="9773">
                <c:v>0</c:v>
              </c:pt>
              <c:pt idx="9774">
                <c:v>0</c:v>
              </c:pt>
              <c:pt idx="9775">
                <c:v>0</c:v>
              </c:pt>
              <c:pt idx="9776">
                <c:v>0</c:v>
              </c:pt>
              <c:pt idx="9777">
                <c:v>0</c:v>
              </c:pt>
              <c:pt idx="9778">
                <c:v>0</c:v>
              </c:pt>
              <c:pt idx="9779">
                <c:v>0</c:v>
              </c:pt>
              <c:pt idx="9780">
                <c:v>0</c:v>
              </c:pt>
              <c:pt idx="9781">
                <c:v>0</c:v>
              </c:pt>
              <c:pt idx="9782">
                <c:v>0</c:v>
              </c:pt>
              <c:pt idx="9783">
                <c:v>0</c:v>
              </c:pt>
              <c:pt idx="9784">
                <c:v>0</c:v>
              </c:pt>
              <c:pt idx="9785">
                <c:v>0</c:v>
              </c:pt>
              <c:pt idx="9786">
                <c:v>0</c:v>
              </c:pt>
              <c:pt idx="9787">
                <c:v>0</c:v>
              </c:pt>
              <c:pt idx="9788">
                <c:v>0</c:v>
              </c:pt>
              <c:pt idx="9789">
                <c:v>0</c:v>
              </c:pt>
              <c:pt idx="9790">
                <c:v>0</c:v>
              </c:pt>
              <c:pt idx="9791">
                <c:v>0</c:v>
              </c:pt>
              <c:pt idx="9792">
                <c:v>0</c:v>
              </c:pt>
              <c:pt idx="9793">
                <c:v>0</c:v>
              </c:pt>
              <c:pt idx="9794">
                <c:v>0</c:v>
              </c:pt>
              <c:pt idx="9795">
                <c:v>0</c:v>
              </c:pt>
              <c:pt idx="9796">
                <c:v>0</c:v>
              </c:pt>
              <c:pt idx="9797">
                <c:v>0</c:v>
              </c:pt>
              <c:pt idx="9798">
                <c:v>0</c:v>
              </c:pt>
              <c:pt idx="9799">
                <c:v>0</c:v>
              </c:pt>
              <c:pt idx="9800">
                <c:v>0</c:v>
              </c:pt>
              <c:pt idx="9801">
                <c:v>0</c:v>
              </c:pt>
              <c:pt idx="9802">
                <c:v>0</c:v>
              </c:pt>
              <c:pt idx="9803">
                <c:v>0</c:v>
              </c:pt>
              <c:pt idx="9804">
                <c:v>0</c:v>
              </c:pt>
              <c:pt idx="9805">
                <c:v>0</c:v>
              </c:pt>
              <c:pt idx="9806">
                <c:v>0</c:v>
              </c:pt>
              <c:pt idx="9807">
                <c:v>0</c:v>
              </c:pt>
              <c:pt idx="9808">
                <c:v>0</c:v>
              </c:pt>
              <c:pt idx="9809">
                <c:v>0</c:v>
              </c:pt>
              <c:pt idx="9810">
                <c:v>0</c:v>
              </c:pt>
              <c:pt idx="9811">
                <c:v>0</c:v>
              </c:pt>
              <c:pt idx="9812">
                <c:v>0</c:v>
              </c:pt>
              <c:pt idx="9813">
                <c:v>0</c:v>
              </c:pt>
              <c:pt idx="9814">
                <c:v>0</c:v>
              </c:pt>
              <c:pt idx="9815">
                <c:v>0</c:v>
              </c:pt>
              <c:pt idx="9816">
                <c:v>0</c:v>
              </c:pt>
              <c:pt idx="9817">
                <c:v>0</c:v>
              </c:pt>
              <c:pt idx="9818">
                <c:v>0</c:v>
              </c:pt>
              <c:pt idx="9819">
                <c:v>0</c:v>
              </c:pt>
              <c:pt idx="9820">
                <c:v>0</c:v>
              </c:pt>
              <c:pt idx="9821">
                <c:v>0</c:v>
              </c:pt>
              <c:pt idx="9822">
                <c:v>0</c:v>
              </c:pt>
              <c:pt idx="9823">
                <c:v>0</c:v>
              </c:pt>
              <c:pt idx="9824">
                <c:v>0</c:v>
              </c:pt>
              <c:pt idx="9825">
                <c:v>0</c:v>
              </c:pt>
              <c:pt idx="9826">
                <c:v>0</c:v>
              </c:pt>
              <c:pt idx="9827">
                <c:v>0</c:v>
              </c:pt>
              <c:pt idx="9828">
                <c:v>0</c:v>
              </c:pt>
              <c:pt idx="9829">
                <c:v>0</c:v>
              </c:pt>
              <c:pt idx="9830">
                <c:v>0</c:v>
              </c:pt>
              <c:pt idx="9831">
                <c:v>0</c:v>
              </c:pt>
              <c:pt idx="9832">
                <c:v>0</c:v>
              </c:pt>
              <c:pt idx="9833">
                <c:v>0</c:v>
              </c:pt>
              <c:pt idx="9834">
                <c:v>0</c:v>
              </c:pt>
              <c:pt idx="9835">
                <c:v>0</c:v>
              </c:pt>
              <c:pt idx="9836">
                <c:v>0</c:v>
              </c:pt>
              <c:pt idx="9837">
                <c:v>0</c:v>
              </c:pt>
              <c:pt idx="9838">
                <c:v>0</c:v>
              </c:pt>
              <c:pt idx="9839">
                <c:v>0</c:v>
              </c:pt>
              <c:pt idx="9840">
                <c:v>0</c:v>
              </c:pt>
              <c:pt idx="9841">
                <c:v>0</c:v>
              </c:pt>
              <c:pt idx="9842">
                <c:v>0</c:v>
              </c:pt>
              <c:pt idx="9843">
                <c:v>0</c:v>
              </c:pt>
              <c:pt idx="9844">
                <c:v>0</c:v>
              </c:pt>
              <c:pt idx="9845">
                <c:v>0</c:v>
              </c:pt>
              <c:pt idx="9846">
                <c:v>0</c:v>
              </c:pt>
              <c:pt idx="9847">
                <c:v>0</c:v>
              </c:pt>
              <c:pt idx="9848">
                <c:v>0</c:v>
              </c:pt>
              <c:pt idx="9849">
                <c:v>0</c:v>
              </c:pt>
              <c:pt idx="9850">
                <c:v>0</c:v>
              </c:pt>
              <c:pt idx="9851">
                <c:v>0</c:v>
              </c:pt>
              <c:pt idx="9852">
                <c:v>0</c:v>
              </c:pt>
              <c:pt idx="9853">
                <c:v>0</c:v>
              </c:pt>
              <c:pt idx="9854">
                <c:v>0</c:v>
              </c:pt>
              <c:pt idx="9855">
                <c:v>0</c:v>
              </c:pt>
              <c:pt idx="9856">
                <c:v>0</c:v>
              </c:pt>
              <c:pt idx="9857">
                <c:v>0</c:v>
              </c:pt>
              <c:pt idx="9858">
                <c:v>0</c:v>
              </c:pt>
              <c:pt idx="9859">
                <c:v>0</c:v>
              </c:pt>
              <c:pt idx="9860">
                <c:v>0</c:v>
              </c:pt>
              <c:pt idx="9861">
                <c:v>0</c:v>
              </c:pt>
              <c:pt idx="9862">
                <c:v>0</c:v>
              </c:pt>
              <c:pt idx="9863">
                <c:v>0</c:v>
              </c:pt>
              <c:pt idx="9864">
                <c:v>0</c:v>
              </c:pt>
              <c:pt idx="9865">
                <c:v>0</c:v>
              </c:pt>
              <c:pt idx="9866">
                <c:v>0</c:v>
              </c:pt>
              <c:pt idx="9867">
                <c:v>0</c:v>
              </c:pt>
              <c:pt idx="9868">
                <c:v>0</c:v>
              </c:pt>
              <c:pt idx="9869">
                <c:v>0</c:v>
              </c:pt>
              <c:pt idx="9870">
                <c:v>0</c:v>
              </c:pt>
              <c:pt idx="9871">
                <c:v>0</c:v>
              </c:pt>
              <c:pt idx="9872">
                <c:v>0</c:v>
              </c:pt>
              <c:pt idx="9873">
                <c:v>0</c:v>
              </c:pt>
              <c:pt idx="9874">
                <c:v>0</c:v>
              </c:pt>
              <c:pt idx="9875">
                <c:v>0</c:v>
              </c:pt>
              <c:pt idx="9876">
                <c:v>0</c:v>
              </c:pt>
              <c:pt idx="9877">
                <c:v>0</c:v>
              </c:pt>
              <c:pt idx="9878">
                <c:v>0</c:v>
              </c:pt>
              <c:pt idx="9879">
                <c:v>0</c:v>
              </c:pt>
              <c:pt idx="9880">
                <c:v>0</c:v>
              </c:pt>
              <c:pt idx="9881">
                <c:v>0</c:v>
              </c:pt>
              <c:pt idx="9882">
                <c:v>0</c:v>
              </c:pt>
              <c:pt idx="9883">
                <c:v>0</c:v>
              </c:pt>
              <c:pt idx="9884">
                <c:v>0</c:v>
              </c:pt>
              <c:pt idx="9885">
                <c:v>0</c:v>
              </c:pt>
              <c:pt idx="9886">
                <c:v>0</c:v>
              </c:pt>
              <c:pt idx="9887">
                <c:v>0</c:v>
              </c:pt>
              <c:pt idx="9888">
                <c:v>0</c:v>
              </c:pt>
              <c:pt idx="9889">
                <c:v>0</c:v>
              </c:pt>
              <c:pt idx="9890">
                <c:v>0</c:v>
              </c:pt>
              <c:pt idx="9891">
                <c:v>0</c:v>
              </c:pt>
              <c:pt idx="9892">
                <c:v>0</c:v>
              </c:pt>
              <c:pt idx="9893">
                <c:v>0</c:v>
              </c:pt>
              <c:pt idx="9894">
                <c:v>0</c:v>
              </c:pt>
              <c:pt idx="9895">
                <c:v>0</c:v>
              </c:pt>
              <c:pt idx="9896">
                <c:v>0</c:v>
              </c:pt>
              <c:pt idx="9897">
                <c:v>0</c:v>
              </c:pt>
              <c:pt idx="9898">
                <c:v>0</c:v>
              </c:pt>
              <c:pt idx="9899">
                <c:v>0</c:v>
              </c:pt>
              <c:pt idx="9900">
                <c:v>0</c:v>
              </c:pt>
              <c:pt idx="9901">
                <c:v>0</c:v>
              </c:pt>
              <c:pt idx="9902">
                <c:v>0</c:v>
              </c:pt>
              <c:pt idx="9903">
                <c:v>0</c:v>
              </c:pt>
              <c:pt idx="9904">
                <c:v>0</c:v>
              </c:pt>
              <c:pt idx="9905">
                <c:v>0</c:v>
              </c:pt>
              <c:pt idx="9906">
                <c:v>0</c:v>
              </c:pt>
              <c:pt idx="9907">
                <c:v>0</c:v>
              </c:pt>
              <c:pt idx="9908">
                <c:v>0</c:v>
              </c:pt>
              <c:pt idx="9909">
                <c:v>0</c:v>
              </c:pt>
              <c:pt idx="9910">
                <c:v>0</c:v>
              </c:pt>
              <c:pt idx="9911">
                <c:v>0</c:v>
              </c:pt>
              <c:pt idx="9912">
                <c:v>0</c:v>
              </c:pt>
              <c:pt idx="9913">
                <c:v>0</c:v>
              </c:pt>
              <c:pt idx="9914">
                <c:v>0</c:v>
              </c:pt>
              <c:pt idx="9915">
                <c:v>0</c:v>
              </c:pt>
              <c:pt idx="9916">
                <c:v>0</c:v>
              </c:pt>
              <c:pt idx="9917">
                <c:v>0</c:v>
              </c:pt>
              <c:pt idx="9918">
                <c:v>0</c:v>
              </c:pt>
              <c:pt idx="9919">
                <c:v>0</c:v>
              </c:pt>
              <c:pt idx="9920">
                <c:v>0</c:v>
              </c:pt>
              <c:pt idx="9921">
                <c:v>0</c:v>
              </c:pt>
              <c:pt idx="9922">
                <c:v>0</c:v>
              </c:pt>
              <c:pt idx="9923">
                <c:v>0</c:v>
              </c:pt>
              <c:pt idx="9924">
                <c:v>0</c:v>
              </c:pt>
              <c:pt idx="9925">
                <c:v>0</c:v>
              </c:pt>
              <c:pt idx="9926">
                <c:v>0</c:v>
              </c:pt>
              <c:pt idx="9927">
                <c:v>0</c:v>
              </c:pt>
              <c:pt idx="9928">
                <c:v>0</c:v>
              </c:pt>
              <c:pt idx="9929">
                <c:v>0</c:v>
              </c:pt>
              <c:pt idx="9930">
                <c:v>0</c:v>
              </c:pt>
              <c:pt idx="9931">
                <c:v>0</c:v>
              </c:pt>
              <c:pt idx="9932">
                <c:v>0</c:v>
              </c:pt>
              <c:pt idx="9933">
                <c:v>0</c:v>
              </c:pt>
              <c:pt idx="9934">
                <c:v>0</c:v>
              </c:pt>
              <c:pt idx="9935">
                <c:v>0</c:v>
              </c:pt>
              <c:pt idx="9936">
                <c:v>0</c:v>
              </c:pt>
              <c:pt idx="9937">
                <c:v>0</c:v>
              </c:pt>
              <c:pt idx="9938">
                <c:v>0</c:v>
              </c:pt>
              <c:pt idx="9939">
                <c:v>0</c:v>
              </c:pt>
              <c:pt idx="9940">
                <c:v>0</c:v>
              </c:pt>
              <c:pt idx="9941">
                <c:v>0</c:v>
              </c:pt>
              <c:pt idx="9942">
                <c:v>0</c:v>
              </c:pt>
              <c:pt idx="9943">
                <c:v>0</c:v>
              </c:pt>
              <c:pt idx="9944">
                <c:v>0</c:v>
              </c:pt>
              <c:pt idx="9945">
                <c:v>0</c:v>
              </c:pt>
              <c:pt idx="9946">
                <c:v>0</c:v>
              </c:pt>
              <c:pt idx="9947">
                <c:v>0</c:v>
              </c:pt>
              <c:pt idx="9948">
                <c:v>0</c:v>
              </c:pt>
              <c:pt idx="9949">
                <c:v>0</c:v>
              </c:pt>
              <c:pt idx="9950">
                <c:v>0</c:v>
              </c:pt>
              <c:pt idx="9951">
                <c:v>0</c:v>
              </c:pt>
              <c:pt idx="9952">
                <c:v>0</c:v>
              </c:pt>
              <c:pt idx="9953">
                <c:v>0</c:v>
              </c:pt>
              <c:pt idx="9954">
                <c:v>0</c:v>
              </c:pt>
              <c:pt idx="9955">
                <c:v>0</c:v>
              </c:pt>
              <c:pt idx="9956">
                <c:v>0</c:v>
              </c:pt>
              <c:pt idx="9957">
                <c:v>0</c:v>
              </c:pt>
              <c:pt idx="9958">
                <c:v>0</c:v>
              </c:pt>
              <c:pt idx="9959">
                <c:v>0</c:v>
              </c:pt>
              <c:pt idx="9960">
                <c:v>0</c:v>
              </c:pt>
              <c:pt idx="9961">
                <c:v>0</c:v>
              </c:pt>
              <c:pt idx="9962">
                <c:v>0</c:v>
              </c:pt>
              <c:pt idx="9963">
                <c:v>0</c:v>
              </c:pt>
              <c:pt idx="9964">
                <c:v>0</c:v>
              </c:pt>
              <c:pt idx="9965">
                <c:v>0</c:v>
              </c:pt>
              <c:pt idx="9966">
                <c:v>0</c:v>
              </c:pt>
              <c:pt idx="9967">
                <c:v>0</c:v>
              </c:pt>
              <c:pt idx="9968">
                <c:v>0</c:v>
              </c:pt>
              <c:pt idx="9969">
                <c:v>0</c:v>
              </c:pt>
              <c:pt idx="9970">
                <c:v>0</c:v>
              </c:pt>
              <c:pt idx="9971">
                <c:v>0</c:v>
              </c:pt>
              <c:pt idx="9972">
                <c:v>0</c:v>
              </c:pt>
              <c:pt idx="9973">
                <c:v>0</c:v>
              </c:pt>
              <c:pt idx="9974">
                <c:v>0</c:v>
              </c:pt>
              <c:pt idx="9975">
                <c:v>0</c:v>
              </c:pt>
              <c:pt idx="9976">
                <c:v>0</c:v>
              </c:pt>
              <c:pt idx="9977">
                <c:v>0</c:v>
              </c:pt>
              <c:pt idx="9978">
                <c:v>0</c:v>
              </c:pt>
              <c:pt idx="9979">
                <c:v>0</c:v>
              </c:pt>
              <c:pt idx="9980">
                <c:v>0</c:v>
              </c:pt>
              <c:pt idx="9981">
                <c:v>0</c:v>
              </c:pt>
              <c:pt idx="9982">
                <c:v>0</c:v>
              </c:pt>
              <c:pt idx="9983">
                <c:v>0</c:v>
              </c:pt>
              <c:pt idx="9984">
                <c:v>0</c:v>
              </c:pt>
              <c:pt idx="9985">
                <c:v>0</c:v>
              </c:pt>
              <c:pt idx="9986">
                <c:v>0</c:v>
              </c:pt>
              <c:pt idx="9987">
                <c:v>0</c:v>
              </c:pt>
              <c:pt idx="9988">
                <c:v>0</c:v>
              </c:pt>
              <c:pt idx="9989">
                <c:v>0</c:v>
              </c:pt>
              <c:pt idx="9990">
                <c:v>0</c:v>
              </c:pt>
              <c:pt idx="9991">
                <c:v>0</c:v>
              </c:pt>
              <c:pt idx="9992">
                <c:v>0</c:v>
              </c:pt>
              <c:pt idx="9993">
                <c:v>0</c:v>
              </c:pt>
              <c:pt idx="9994">
                <c:v>0</c:v>
              </c:pt>
              <c:pt idx="9995">
                <c:v>0</c:v>
              </c:pt>
              <c:pt idx="9996">
                <c:v>0</c:v>
              </c:pt>
              <c:pt idx="9997">
                <c:v>0</c:v>
              </c:pt>
              <c:pt idx="9998">
                <c:v>0</c:v>
              </c:pt>
              <c:pt idx="9999">
                <c:v>0</c:v>
              </c:pt>
              <c:pt idx="10000">
                <c:v>0</c:v>
              </c:pt>
              <c:pt idx="10001">
                <c:v>0</c:v>
              </c:pt>
              <c:pt idx="10002">
                <c:v>0</c:v>
              </c:pt>
              <c:pt idx="10003">
                <c:v>0</c:v>
              </c:pt>
              <c:pt idx="10004">
                <c:v>0</c:v>
              </c:pt>
              <c:pt idx="10005">
                <c:v>0</c:v>
              </c:pt>
              <c:pt idx="10006">
                <c:v>0</c:v>
              </c:pt>
              <c:pt idx="10007">
                <c:v>0</c:v>
              </c:pt>
              <c:pt idx="10008">
                <c:v>0</c:v>
              </c:pt>
              <c:pt idx="10009">
                <c:v>0</c:v>
              </c:pt>
              <c:pt idx="10010">
                <c:v>0</c:v>
              </c:pt>
              <c:pt idx="10011">
                <c:v>0</c:v>
              </c:pt>
              <c:pt idx="10012">
                <c:v>0</c:v>
              </c:pt>
              <c:pt idx="10013">
                <c:v>0</c:v>
              </c:pt>
              <c:pt idx="10014">
                <c:v>0</c:v>
              </c:pt>
              <c:pt idx="10015">
                <c:v>0</c:v>
              </c:pt>
              <c:pt idx="10016">
                <c:v>0</c:v>
              </c:pt>
              <c:pt idx="10017">
                <c:v>0</c:v>
              </c:pt>
              <c:pt idx="10018">
                <c:v>0</c:v>
              </c:pt>
              <c:pt idx="10019">
                <c:v>0</c:v>
              </c:pt>
              <c:pt idx="10020">
                <c:v>0</c:v>
              </c:pt>
              <c:pt idx="10021">
                <c:v>0</c:v>
              </c:pt>
              <c:pt idx="10022">
                <c:v>0</c:v>
              </c:pt>
              <c:pt idx="10023">
                <c:v>0</c:v>
              </c:pt>
              <c:pt idx="10024">
                <c:v>0</c:v>
              </c:pt>
              <c:pt idx="10025">
                <c:v>0</c:v>
              </c:pt>
              <c:pt idx="10026">
                <c:v>0</c:v>
              </c:pt>
              <c:pt idx="10027">
                <c:v>0</c:v>
              </c:pt>
              <c:pt idx="10028">
                <c:v>0</c:v>
              </c:pt>
              <c:pt idx="10029">
                <c:v>0</c:v>
              </c:pt>
              <c:pt idx="10030">
                <c:v>0</c:v>
              </c:pt>
              <c:pt idx="10031">
                <c:v>0</c:v>
              </c:pt>
              <c:pt idx="10032">
                <c:v>0</c:v>
              </c:pt>
              <c:pt idx="10033">
                <c:v>0</c:v>
              </c:pt>
              <c:pt idx="10034">
                <c:v>0</c:v>
              </c:pt>
              <c:pt idx="10035">
                <c:v>0</c:v>
              </c:pt>
              <c:pt idx="10036">
                <c:v>0</c:v>
              </c:pt>
              <c:pt idx="10037">
                <c:v>0</c:v>
              </c:pt>
              <c:pt idx="10038">
                <c:v>0</c:v>
              </c:pt>
              <c:pt idx="10039">
                <c:v>0</c:v>
              </c:pt>
              <c:pt idx="10040">
                <c:v>0</c:v>
              </c:pt>
              <c:pt idx="10041">
                <c:v>0</c:v>
              </c:pt>
              <c:pt idx="10042">
                <c:v>0</c:v>
              </c:pt>
              <c:pt idx="10043">
                <c:v>0</c:v>
              </c:pt>
              <c:pt idx="10044">
                <c:v>0</c:v>
              </c:pt>
              <c:pt idx="10045">
                <c:v>0</c:v>
              </c:pt>
              <c:pt idx="10046">
                <c:v>0</c:v>
              </c:pt>
              <c:pt idx="10047">
                <c:v>0</c:v>
              </c:pt>
              <c:pt idx="10048">
                <c:v>0</c:v>
              </c:pt>
              <c:pt idx="10049">
                <c:v>0</c:v>
              </c:pt>
              <c:pt idx="10050">
                <c:v>0</c:v>
              </c:pt>
              <c:pt idx="10051">
                <c:v>0</c:v>
              </c:pt>
              <c:pt idx="10052">
                <c:v>0</c:v>
              </c:pt>
              <c:pt idx="10053">
                <c:v>0</c:v>
              </c:pt>
              <c:pt idx="10054">
                <c:v>0</c:v>
              </c:pt>
              <c:pt idx="10055">
                <c:v>0</c:v>
              </c:pt>
              <c:pt idx="10056">
                <c:v>0</c:v>
              </c:pt>
              <c:pt idx="10057">
                <c:v>0</c:v>
              </c:pt>
              <c:pt idx="10058">
                <c:v>0</c:v>
              </c:pt>
              <c:pt idx="10059">
                <c:v>0</c:v>
              </c:pt>
              <c:pt idx="10060">
                <c:v>0</c:v>
              </c:pt>
              <c:pt idx="10061">
                <c:v>0</c:v>
              </c:pt>
              <c:pt idx="10062">
                <c:v>0</c:v>
              </c:pt>
              <c:pt idx="10063">
                <c:v>0</c:v>
              </c:pt>
              <c:pt idx="10064">
                <c:v>0</c:v>
              </c:pt>
              <c:pt idx="10065">
                <c:v>0</c:v>
              </c:pt>
              <c:pt idx="10066">
                <c:v>0</c:v>
              </c:pt>
              <c:pt idx="10067">
                <c:v>0</c:v>
              </c:pt>
              <c:pt idx="10068">
                <c:v>0</c:v>
              </c:pt>
              <c:pt idx="10069">
                <c:v>0</c:v>
              </c:pt>
              <c:pt idx="10070">
                <c:v>0</c:v>
              </c:pt>
              <c:pt idx="10071">
                <c:v>0</c:v>
              </c:pt>
              <c:pt idx="10072">
                <c:v>0</c:v>
              </c:pt>
              <c:pt idx="10073">
                <c:v>0</c:v>
              </c:pt>
              <c:pt idx="10074">
                <c:v>0</c:v>
              </c:pt>
              <c:pt idx="10075">
                <c:v>0</c:v>
              </c:pt>
              <c:pt idx="10076">
                <c:v>0</c:v>
              </c:pt>
              <c:pt idx="10077">
                <c:v>0</c:v>
              </c:pt>
              <c:pt idx="10078">
                <c:v>0</c:v>
              </c:pt>
              <c:pt idx="10079">
                <c:v>0</c:v>
              </c:pt>
              <c:pt idx="10080">
                <c:v>0</c:v>
              </c:pt>
              <c:pt idx="10081">
                <c:v>0</c:v>
              </c:pt>
              <c:pt idx="10082">
                <c:v>0</c:v>
              </c:pt>
              <c:pt idx="10083">
                <c:v>0</c:v>
              </c:pt>
              <c:pt idx="10084">
                <c:v>0</c:v>
              </c:pt>
              <c:pt idx="10085">
                <c:v>0</c:v>
              </c:pt>
              <c:pt idx="10086">
                <c:v>0</c:v>
              </c:pt>
              <c:pt idx="10087">
                <c:v>0</c:v>
              </c:pt>
              <c:pt idx="10088">
                <c:v>0</c:v>
              </c:pt>
              <c:pt idx="10089">
                <c:v>0</c:v>
              </c:pt>
              <c:pt idx="10090">
                <c:v>0</c:v>
              </c:pt>
              <c:pt idx="10091">
                <c:v>0</c:v>
              </c:pt>
              <c:pt idx="10092">
                <c:v>0</c:v>
              </c:pt>
              <c:pt idx="10093">
                <c:v>0</c:v>
              </c:pt>
              <c:pt idx="10094">
                <c:v>0</c:v>
              </c:pt>
              <c:pt idx="10095">
                <c:v>0</c:v>
              </c:pt>
              <c:pt idx="10096">
                <c:v>0</c:v>
              </c:pt>
              <c:pt idx="10097">
                <c:v>0</c:v>
              </c:pt>
              <c:pt idx="10098">
                <c:v>0</c:v>
              </c:pt>
              <c:pt idx="10099">
                <c:v>0</c:v>
              </c:pt>
              <c:pt idx="10100">
                <c:v>0</c:v>
              </c:pt>
              <c:pt idx="10101">
                <c:v>0</c:v>
              </c:pt>
              <c:pt idx="10102">
                <c:v>0</c:v>
              </c:pt>
              <c:pt idx="10103">
                <c:v>0</c:v>
              </c:pt>
              <c:pt idx="10104">
                <c:v>0</c:v>
              </c:pt>
              <c:pt idx="10105">
                <c:v>0</c:v>
              </c:pt>
              <c:pt idx="10106">
                <c:v>0</c:v>
              </c:pt>
              <c:pt idx="10107">
                <c:v>0</c:v>
              </c:pt>
              <c:pt idx="10108">
                <c:v>0</c:v>
              </c:pt>
              <c:pt idx="10109">
                <c:v>0</c:v>
              </c:pt>
              <c:pt idx="10110">
                <c:v>0</c:v>
              </c:pt>
              <c:pt idx="10111">
                <c:v>0</c:v>
              </c:pt>
              <c:pt idx="10112">
                <c:v>0</c:v>
              </c:pt>
              <c:pt idx="10113">
                <c:v>0</c:v>
              </c:pt>
              <c:pt idx="10114">
                <c:v>0</c:v>
              </c:pt>
              <c:pt idx="10115">
                <c:v>0</c:v>
              </c:pt>
              <c:pt idx="10116">
                <c:v>0</c:v>
              </c:pt>
              <c:pt idx="10117">
                <c:v>0</c:v>
              </c:pt>
              <c:pt idx="10118">
                <c:v>0</c:v>
              </c:pt>
              <c:pt idx="10119">
                <c:v>0</c:v>
              </c:pt>
              <c:pt idx="10120">
                <c:v>0</c:v>
              </c:pt>
              <c:pt idx="10121">
                <c:v>0</c:v>
              </c:pt>
              <c:pt idx="10122">
                <c:v>0</c:v>
              </c:pt>
              <c:pt idx="10123">
                <c:v>0</c:v>
              </c:pt>
              <c:pt idx="10124">
                <c:v>0</c:v>
              </c:pt>
              <c:pt idx="10125">
                <c:v>0</c:v>
              </c:pt>
              <c:pt idx="10126">
                <c:v>0</c:v>
              </c:pt>
              <c:pt idx="10127">
                <c:v>0</c:v>
              </c:pt>
              <c:pt idx="10128">
                <c:v>0</c:v>
              </c:pt>
              <c:pt idx="10129">
                <c:v>0</c:v>
              </c:pt>
              <c:pt idx="10130">
                <c:v>0</c:v>
              </c:pt>
              <c:pt idx="10131">
                <c:v>0</c:v>
              </c:pt>
              <c:pt idx="10132">
                <c:v>0</c:v>
              </c:pt>
              <c:pt idx="10133">
                <c:v>0</c:v>
              </c:pt>
              <c:pt idx="10134">
                <c:v>0</c:v>
              </c:pt>
              <c:pt idx="10135">
                <c:v>0</c:v>
              </c:pt>
              <c:pt idx="10136">
                <c:v>0</c:v>
              </c:pt>
              <c:pt idx="10137">
                <c:v>0</c:v>
              </c:pt>
              <c:pt idx="10138">
                <c:v>0</c:v>
              </c:pt>
              <c:pt idx="10139">
                <c:v>0</c:v>
              </c:pt>
              <c:pt idx="10140">
                <c:v>0</c:v>
              </c:pt>
              <c:pt idx="10141">
                <c:v>0</c:v>
              </c:pt>
              <c:pt idx="10142">
                <c:v>0</c:v>
              </c:pt>
              <c:pt idx="10143">
                <c:v>0</c:v>
              </c:pt>
              <c:pt idx="10144">
                <c:v>0</c:v>
              </c:pt>
              <c:pt idx="10145">
                <c:v>0</c:v>
              </c:pt>
              <c:pt idx="10146">
                <c:v>0</c:v>
              </c:pt>
              <c:pt idx="10147">
                <c:v>0</c:v>
              </c:pt>
              <c:pt idx="10148">
                <c:v>0</c:v>
              </c:pt>
              <c:pt idx="10149">
                <c:v>0</c:v>
              </c:pt>
              <c:pt idx="10150">
                <c:v>0</c:v>
              </c:pt>
              <c:pt idx="10151">
                <c:v>0</c:v>
              </c:pt>
              <c:pt idx="10152">
                <c:v>0</c:v>
              </c:pt>
              <c:pt idx="10153">
                <c:v>0</c:v>
              </c:pt>
              <c:pt idx="10154">
                <c:v>0</c:v>
              </c:pt>
              <c:pt idx="10155">
                <c:v>0</c:v>
              </c:pt>
              <c:pt idx="10156">
                <c:v>0</c:v>
              </c:pt>
              <c:pt idx="10157">
                <c:v>0</c:v>
              </c:pt>
              <c:pt idx="10158">
                <c:v>0</c:v>
              </c:pt>
              <c:pt idx="10159">
                <c:v>0</c:v>
              </c:pt>
              <c:pt idx="10160">
                <c:v>0</c:v>
              </c:pt>
              <c:pt idx="10161">
                <c:v>0</c:v>
              </c:pt>
              <c:pt idx="10162">
                <c:v>0</c:v>
              </c:pt>
              <c:pt idx="10163">
                <c:v>0</c:v>
              </c:pt>
              <c:pt idx="10164">
                <c:v>0</c:v>
              </c:pt>
              <c:pt idx="10165">
                <c:v>0</c:v>
              </c:pt>
              <c:pt idx="10166">
                <c:v>0</c:v>
              </c:pt>
              <c:pt idx="10167">
                <c:v>0</c:v>
              </c:pt>
              <c:pt idx="10168">
                <c:v>0</c:v>
              </c:pt>
              <c:pt idx="10169">
                <c:v>0</c:v>
              </c:pt>
              <c:pt idx="10170">
                <c:v>0</c:v>
              </c:pt>
              <c:pt idx="10171">
                <c:v>0</c:v>
              </c:pt>
              <c:pt idx="10172">
                <c:v>0</c:v>
              </c:pt>
              <c:pt idx="10173">
                <c:v>0</c:v>
              </c:pt>
              <c:pt idx="10174">
                <c:v>0</c:v>
              </c:pt>
              <c:pt idx="10175">
                <c:v>0</c:v>
              </c:pt>
              <c:pt idx="10176">
                <c:v>0</c:v>
              </c:pt>
              <c:pt idx="10177">
                <c:v>0</c:v>
              </c:pt>
              <c:pt idx="10178">
                <c:v>0</c:v>
              </c:pt>
              <c:pt idx="10179">
                <c:v>0</c:v>
              </c:pt>
              <c:pt idx="10180">
                <c:v>0</c:v>
              </c:pt>
              <c:pt idx="10181">
                <c:v>0</c:v>
              </c:pt>
              <c:pt idx="10182">
                <c:v>0</c:v>
              </c:pt>
              <c:pt idx="10183">
                <c:v>0</c:v>
              </c:pt>
              <c:pt idx="10184">
                <c:v>0</c:v>
              </c:pt>
              <c:pt idx="10185">
                <c:v>0</c:v>
              </c:pt>
              <c:pt idx="10186">
                <c:v>0</c:v>
              </c:pt>
              <c:pt idx="10187">
                <c:v>0</c:v>
              </c:pt>
              <c:pt idx="10188">
                <c:v>0</c:v>
              </c:pt>
              <c:pt idx="10189">
                <c:v>0</c:v>
              </c:pt>
              <c:pt idx="10190">
                <c:v>0</c:v>
              </c:pt>
              <c:pt idx="10191">
                <c:v>0</c:v>
              </c:pt>
              <c:pt idx="10192">
                <c:v>0</c:v>
              </c:pt>
              <c:pt idx="10193">
                <c:v>0</c:v>
              </c:pt>
              <c:pt idx="10194">
                <c:v>0</c:v>
              </c:pt>
              <c:pt idx="10195">
                <c:v>0</c:v>
              </c:pt>
              <c:pt idx="10196">
                <c:v>0</c:v>
              </c:pt>
              <c:pt idx="10197">
                <c:v>0</c:v>
              </c:pt>
              <c:pt idx="10198">
                <c:v>0</c:v>
              </c:pt>
              <c:pt idx="10199">
                <c:v>0</c:v>
              </c:pt>
              <c:pt idx="10200">
                <c:v>0</c:v>
              </c:pt>
              <c:pt idx="10201">
                <c:v>0</c:v>
              </c:pt>
              <c:pt idx="10202">
                <c:v>0</c:v>
              </c:pt>
              <c:pt idx="10203">
                <c:v>0</c:v>
              </c:pt>
              <c:pt idx="10204">
                <c:v>0</c:v>
              </c:pt>
              <c:pt idx="10205">
                <c:v>0</c:v>
              </c:pt>
              <c:pt idx="10206">
                <c:v>0</c:v>
              </c:pt>
              <c:pt idx="10207">
                <c:v>0</c:v>
              </c:pt>
              <c:pt idx="10208">
                <c:v>0</c:v>
              </c:pt>
              <c:pt idx="10209">
                <c:v>0</c:v>
              </c:pt>
              <c:pt idx="10210">
                <c:v>0</c:v>
              </c:pt>
              <c:pt idx="10211">
                <c:v>0</c:v>
              </c:pt>
              <c:pt idx="10212">
                <c:v>0</c:v>
              </c:pt>
              <c:pt idx="10213">
                <c:v>0</c:v>
              </c:pt>
              <c:pt idx="10214">
                <c:v>0</c:v>
              </c:pt>
              <c:pt idx="10215">
                <c:v>0</c:v>
              </c:pt>
              <c:pt idx="10216">
                <c:v>0</c:v>
              </c:pt>
              <c:pt idx="10217">
                <c:v>0</c:v>
              </c:pt>
              <c:pt idx="10218">
                <c:v>0</c:v>
              </c:pt>
              <c:pt idx="10219">
                <c:v>0</c:v>
              </c:pt>
              <c:pt idx="10220">
                <c:v>0</c:v>
              </c:pt>
              <c:pt idx="10221">
                <c:v>0</c:v>
              </c:pt>
              <c:pt idx="10222">
                <c:v>0</c:v>
              </c:pt>
              <c:pt idx="10223">
                <c:v>0</c:v>
              </c:pt>
              <c:pt idx="10224">
                <c:v>0</c:v>
              </c:pt>
              <c:pt idx="10225">
                <c:v>0</c:v>
              </c:pt>
              <c:pt idx="10226">
                <c:v>0</c:v>
              </c:pt>
              <c:pt idx="10227">
                <c:v>0</c:v>
              </c:pt>
              <c:pt idx="10228">
                <c:v>0</c:v>
              </c:pt>
              <c:pt idx="10229">
                <c:v>0</c:v>
              </c:pt>
              <c:pt idx="10230">
                <c:v>0</c:v>
              </c:pt>
              <c:pt idx="10231">
                <c:v>0</c:v>
              </c:pt>
              <c:pt idx="10232">
                <c:v>0</c:v>
              </c:pt>
              <c:pt idx="10233">
                <c:v>0</c:v>
              </c:pt>
              <c:pt idx="10234">
                <c:v>0</c:v>
              </c:pt>
              <c:pt idx="10235">
                <c:v>0</c:v>
              </c:pt>
              <c:pt idx="10236">
                <c:v>0</c:v>
              </c:pt>
              <c:pt idx="10237">
                <c:v>0</c:v>
              </c:pt>
              <c:pt idx="10238">
                <c:v>0</c:v>
              </c:pt>
              <c:pt idx="10239">
                <c:v>0</c:v>
              </c:pt>
              <c:pt idx="10240">
                <c:v>0</c:v>
              </c:pt>
              <c:pt idx="10241">
                <c:v>0</c:v>
              </c:pt>
              <c:pt idx="10242">
                <c:v>0</c:v>
              </c:pt>
              <c:pt idx="10243">
                <c:v>0</c:v>
              </c:pt>
              <c:pt idx="10244">
                <c:v>0</c:v>
              </c:pt>
              <c:pt idx="10245">
                <c:v>0</c:v>
              </c:pt>
              <c:pt idx="10246">
                <c:v>0</c:v>
              </c:pt>
              <c:pt idx="10247">
                <c:v>0</c:v>
              </c:pt>
              <c:pt idx="10248">
                <c:v>0</c:v>
              </c:pt>
              <c:pt idx="10249">
                <c:v>0</c:v>
              </c:pt>
              <c:pt idx="10250">
                <c:v>0</c:v>
              </c:pt>
              <c:pt idx="10251">
                <c:v>0</c:v>
              </c:pt>
              <c:pt idx="10252">
                <c:v>0</c:v>
              </c:pt>
              <c:pt idx="10253">
                <c:v>0</c:v>
              </c:pt>
              <c:pt idx="10254">
                <c:v>0</c:v>
              </c:pt>
              <c:pt idx="10255">
                <c:v>0</c:v>
              </c:pt>
              <c:pt idx="10256">
                <c:v>0</c:v>
              </c:pt>
              <c:pt idx="10257">
                <c:v>0</c:v>
              </c:pt>
              <c:pt idx="10258">
                <c:v>0</c:v>
              </c:pt>
              <c:pt idx="10259">
                <c:v>0</c:v>
              </c:pt>
              <c:pt idx="10260">
                <c:v>0</c:v>
              </c:pt>
              <c:pt idx="10261">
                <c:v>0</c:v>
              </c:pt>
              <c:pt idx="10262">
                <c:v>0</c:v>
              </c:pt>
              <c:pt idx="10263">
                <c:v>0</c:v>
              </c:pt>
              <c:pt idx="10264">
                <c:v>0</c:v>
              </c:pt>
              <c:pt idx="10265">
                <c:v>0</c:v>
              </c:pt>
              <c:pt idx="10266">
                <c:v>0</c:v>
              </c:pt>
              <c:pt idx="10267">
                <c:v>0</c:v>
              </c:pt>
              <c:pt idx="10268">
                <c:v>0</c:v>
              </c:pt>
              <c:pt idx="10269">
                <c:v>0</c:v>
              </c:pt>
              <c:pt idx="10270">
                <c:v>0</c:v>
              </c:pt>
              <c:pt idx="10271">
                <c:v>0</c:v>
              </c:pt>
              <c:pt idx="10272">
                <c:v>0</c:v>
              </c:pt>
              <c:pt idx="10273">
                <c:v>0</c:v>
              </c:pt>
              <c:pt idx="10274">
                <c:v>0</c:v>
              </c:pt>
              <c:pt idx="10275">
                <c:v>0</c:v>
              </c:pt>
              <c:pt idx="10276">
                <c:v>0</c:v>
              </c:pt>
              <c:pt idx="10277">
                <c:v>0</c:v>
              </c:pt>
              <c:pt idx="10278">
                <c:v>0</c:v>
              </c:pt>
              <c:pt idx="10279">
                <c:v>0</c:v>
              </c:pt>
              <c:pt idx="10280">
                <c:v>0</c:v>
              </c:pt>
              <c:pt idx="10281">
                <c:v>0</c:v>
              </c:pt>
              <c:pt idx="10282">
                <c:v>0</c:v>
              </c:pt>
              <c:pt idx="10283">
                <c:v>0</c:v>
              </c:pt>
              <c:pt idx="10284">
                <c:v>0</c:v>
              </c:pt>
              <c:pt idx="10285">
                <c:v>0</c:v>
              </c:pt>
              <c:pt idx="10286">
                <c:v>0</c:v>
              </c:pt>
              <c:pt idx="10287">
                <c:v>0</c:v>
              </c:pt>
              <c:pt idx="10288">
                <c:v>0</c:v>
              </c:pt>
              <c:pt idx="10289">
                <c:v>0</c:v>
              </c:pt>
              <c:pt idx="10290">
                <c:v>0</c:v>
              </c:pt>
              <c:pt idx="10291">
                <c:v>0</c:v>
              </c:pt>
              <c:pt idx="10292">
                <c:v>0</c:v>
              </c:pt>
              <c:pt idx="10293">
                <c:v>0</c:v>
              </c:pt>
              <c:pt idx="10294">
                <c:v>0</c:v>
              </c:pt>
              <c:pt idx="10295">
                <c:v>0</c:v>
              </c:pt>
              <c:pt idx="10296">
                <c:v>0</c:v>
              </c:pt>
              <c:pt idx="10297">
                <c:v>0</c:v>
              </c:pt>
              <c:pt idx="10298">
                <c:v>0</c:v>
              </c:pt>
              <c:pt idx="10299">
                <c:v>0</c:v>
              </c:pt>
              <c:pt idx="10300">
                <c:v>0</c:v>
              </c:pt>
              <c:pt idx="10301">
                <c:v>0</c:v>
              </c:pt>
              <c:pt idx="10302">
                <c:v>0</c:v>
              </c:pt>
              <c:pt idx="10303">
                <c:v>0</c:v>
              </c:pt>
              <c:pt idx="10304">
                <c:v>0</c:v>
              </c:pt>
              <c:pt idx="10305">
                <c:v>0</c:v>
              </c:pt>
              <c:pt idx="10306">
                <c:v>0</c:v>
              </c:pt>
              <c:pt idx="10307">
                <c:v>0</c:v>
              </c:pt>
              <c:pt idx="10308">
                <c:v>0</c:v>
              </c:pt>
              <c:pt idx="10309">
                <c:v>0</c:v>
              </c:pt>
              <c:pt idx="10310">
                <c:v>0</c:v>
              </c:pt>
              <c:pt idx="10311">
                <c:v>0</c:v>
              </c:pt>
              <c:pt idx="10312">
                <c:v>0</c:v>
              </c:pt>
              <c:pt idx="10313">
                <c:v>0</c:v>
              </c:pt>
              <c:pt idx="10314">
                <c:v>0</c:v>
              </c:pt>
              <c:pt idx="10315">
                <c:v>0</c:v>
              </c:pt>
              <c:pt idx="10316">
                <c:v>0</c:v>
              </c:pt>
              <c:pt idx="10317">
                <c:v>0</c:v>
              </c:pt>
              <c:pt idx="10318">
                <c:v>0</c:v>
              </c:pt>
              <c:pt idx="10319">
                <c:v>0</c:v>
              </c:pt>
              <c:pt idx="10320">
                <c:v>0</c:v>
              </c:pt>
              <c:pt idx="10321">
                <c:v>0</c:v>
              </c:pt>
              <c:pt idx="10322">
                <c:v>0</c:v>
              </c:pt>
              <c:pt idx="10323">
                <c:v>0</c:v>
              </c:pt>
              <c:pt idx="10324">
                <c:v>0</c:v>
              </c:pt>
              <c:pt idx="10325">
                <c:v>0</c:v>
              </c:pt>
              <c:pt idx="10326">
                <c:v>0</c:v>
              </c:pt>
              <c:pt idx="10327">
                <c:v>0</c:v>
              </c:pt>
              <c:pt idx="10328">
                <c:v>0</c:v>
              </c:pt>
              <c:pt idx="10329">
                <c:v>0</c:v>
              </c:pt>
              <c:pt idx="10330">
                <c:v>0</c:v>
              </c:pt>
              <c:pt idx="10331">
                <c:v>0</c:v>
              </c:pt>
              <c:pt idx="10332">
                <c:v>0</c:v>
              </c:pt>
              <c:pt idx="10333">
                <c:v>0</c:v>
              </c:pt>
              <c:pt idx="10334">
                <c:v>0</c:v>
              </c:pt>
              <c:pt idx="10335">
                <c:v>0</c:v>
              </c:pt>
              <c:pt idx="10336">
                <c:v>0</c:v>
              </c:pt>
              <c:pt idx="10337">
                <c:v>0</c:v>
              </c:pt>
              <c:pt idx="10338">
                <c:v>0</c:v>
              </c:pt>
              <c:pt idx="10339">
                <c:v>0</c:v>
              </c:pt>
              <c:pt idx="10340">
                <c:v>0</c:v>
              </c:pt>
              <c:pt idx="10341">
                <c:v>0</c:v>
              </c:pt>
              <c:pt idx="10342">
                <c:v>0</c:v>
              </c:pt>
              <c:pt idx="10343">
                <c:v>0</c:v>
              </c:pt>
              <c:pt idx="10344">
                <c:v>0</c:v>
              </c:pt>
              <c:pt idx="10345">
                <c:v>0</c:v>
              </c:pt>
              <c:pt idx="10346">
                <c:v>0</c:v>
              </c:pt>
              <c:pt idx="10347">
                <c:v>0</c:v>
              </c:pt>
              <c:pt idx="10348">
                <c:v>0</c:v>
              </c:pt>
              <c:pt idx="10349">
                <c:v>0</c:v>
              </c:pt>
              <c:pt idx="10350">
                <c:v>0</c:v>
              </c:pt>
              <c:pt idx="10351">
                <c:v>0</c:v>
              </c:pt>
              <c:pt idx="10352">
                <c:v>0</c:v>
              </c:pt>
              <c:pt idx="10353">
                <c:v>0</c:v>
              </c:pt>
              <c:pt idx="10354">
                <c:v>0</c:v>
              </c:pt>
              <c:pt idx="10355">
                <c:v>0</c:v>
              </c:pt>
              <c:pt idx="10356">
                <c:v>0</c:v>
              </c:pt>
              <c:pt idx="10357">
                <c:v>0</c:v>
              </c:pt>
              <c:pt idx="10358">
                <c:v>0</c:v>
              </c:pt>
              <c:pt idx="10359">
                <c:v>0</c:v>
              </c:pt>
              <c:pt idx="10360">
                <c:v>0</c:v>
              </c:pt>
              <c:pt idx="10361">
                <c:v>0</c:v>
              </c:pt>
              <c:pt idx="10362">
                <c:v>0</c:v>
              </c:pt>
              <c:pt idx="10363">
                <c:v>0</c:v>
              </c:pt>
              <c:pt idx="10364">
                <c:v>0</c:v>
              </c:pt>
              <c:pt idx="10365">
                <c:v>0</c:v>
              </c:pt>
              <c:pt idx="10366">
                <c:v>0</c:v>
              </c:pt>
              <c:pt idx="10367">
                <c:v>0</c:v>
              </c:pt>
              <c:pt idx="10368">
                <c:v>0</c:v>
              </c:pt>
              <c:pt idx="10369">
                <c:v>0</c:v>
              </c:pt>
              <c:pt idx="10370">
                <c:v>0</c:v>
              </c:pt>
              <c:pt idx="10371">
                <c:v>0</c:v>
              </c:pt>
              <c:pt idx="10372">
                <c:v>0</c:v>
              </c:pt>
              <c:pt idx="10373">
                <c:v>0</c:v>
              </c:pt>
              <c:pt idx="10374">
                <c:v>0</c:v>
              </c:pt>
              <c:pt idx="10375">
                <c:v>0</c:v>
              </c:pt>
              <c:pt idx="10376">
                <c:v>0</c:v>
              </c:pt>
              <c:pt idx="10377">
                <c:v>0</c:v>
              </c:pt>
              <c:pt idx="10378">
                <c:v>0</c:v>
              </c:pt>
              <c:pt idx="10379">
                <c:v>0</c:v>
              </c:pt>
              <c:pt idx="10380">
                <c:v>0</c:v>
              </c:pt>
              <c:pt idx="10381">
                <c:v>0</c:v>
              </c:pt>
              <c:pt idx="10382">
                <c:v>0</c:v>
              </c:pt>
              <c:pt idx="10383">
                <c:v>0</c:v>
              </c:pt>
              <c:pt idx="10384">
                <c:v>0</c:v>
              </c:pt>
              <c:pt idx="10385">
                <c:v>0</c:v>
              </c:pt>
              <c:pt idx="10386">
                <c:v>0</c:v>
              </c:pt>
              <c:pt idx="10387">
                <c:v>0</c:v>
              </c:pt>
              <c:pt idx="10388">
                <c:v>0</c:v>
              </c:pt>
              <c:pt idx="10389">
                <c:v>0</c:v>
              </c:pt>
              <c:pt idx="10390">
                <c:v>0</c:v>
              </c:pt>
              <c:pt idx="10391">
                <c:v>0</c:v>
              </c:pt>
              <c:pt idx="10392">
                <c:v>0</c:v>
              </c:pt>
              <c:pt idx="10393">
                <c:v>0</c:v>
              </c:pt>
              <c:pt idx="10394">
                <c:v>0</c:v>
              </c:pt>
              <c:pt idx="10395">
                <c:v>0</c:v>
              </c:pt>
              <c:pt idx="10396">
                <c:v>0</c:v>
              </c:pt>
              <c:pt idx="10397">
                <c:v>0</c:v>
              </c:pt>
              <c:pt idx="10398">
                <c:v>0</c:v>
              </c:pt>
              <c:pt idx="10399">
                <c:v>0</c:v>
              </c:pt>
              <c:pt idx="10400">
                <c:v>0</c:v>
              </c:pt>
              <c:pt idx="10401">
                <c:v>0</c:v>
              </c:pt>
              <c:pt idx="10402">
                <c:v>0</c:v>
              </c:pt>
              <c:pt idx="10403">
                <c:v>0</c:v>
              </c:pt>
              <c:pt idx="10404">
                <c:v>0</c:v>
              </c:pt>
              <c:pt idx="10405">
                <c:v>0</c:v>
              </c:pt>
              <c:pt idx="10406">
                <c:v>0</c:v>
              </c:pt>
              <c:pt idx="10407">
                <c:v>0</c:v>
              </c:pt>
              <c:pt idx="10408">
                <c:v>0</c:v>
              </c:pt>
              <c:pt idx="10409">
                <c:v>0</c:v>
              </c:pt>
              <c:pt idx="10410">
                <c:v>0</c:v>
              </c:pt>
              <c:pt idx="10411">
                <c:v>0</c:v>
              </c:pt>
              <c:pt idx="10412">
                <c:v>0</c:v>
              </c:pt>
              <c:pt idx="10413">
                <c:v>0</c:v>
              </c:pt>
              <c:pt idx="10414">
                <c:v>0</c:v>
              </c:pt>
              <c:pt idx="10415">
                <c:v>0</c:v>
              </c:pt>
              <c:pt idx="10416">
                <c:v>0</c:v>
              </c:pt>
              <c:pt idx="10417">
                <c:v>0</c:v>
              </c:pt>
              <c:pt idx="10418">
                <c:v>0</c:v>
              </c:pt>
              <c:pt idx="10419">
                <c:v>0</c:v>
              </c:pt>
              <c:pt idx="10420">
                <c:v>0</c:v>
              </c:pt>
              <c:pt idx="10421">
                <c:v>0</c:v>
              </c:pt>
              <c:pt idx="10422">
                <c:v>0</c:v>
              </c:pt>
              <c:pt idx="10423">
                <c:v>0</c:v>
              </c:pt>
              <c:pt idx="10424">
                <c:v>0</c:v>
              </c:pt>
              <c:pt idx="10425">
                <c:v>0</c:v>
              </c:pt>
              <c:pt idx="10426">
                <c:v>0</c:v>
              </c:pt>
              <c:pt idx="10427">
                <c:v>0</c:v>
              </c:pt>
              <c:pt idx="10428">
                <c:v>0</c:v>
              </c:pt>
              <c:pt idx="10429">
                <c:v>0</c:v>
              </c:pt>
              <c:pt idx="10430">
                <c:v>0</c:v>
              </c:pt>
              <c:pt idx="10431">
                <c:v>0</c:v>
              </c:pt>
              <c:pt idx="10432">
                <c:v>0</c:v>
              </c:pt>
              <c:pt idx="10433">
                <c:v>0</c:v>
              </c:pt>
              <c:pt idx="10434">
                <c:v>0</c:v>
              </c:pt>
              <c:pt idx="10435">
                <c:v>0</c:v>
              </c:pt>
              <c:pt idx="10436">
                <c:v>0</c:v>
              </c:pt>
              <c:pt idx="10437">
                <c:v>0</c:v>
              </c:pt>
              <c:pt idx="10438">
                <c:v>0</c:v>
              </c:pt>
              <c:pt idx="10439">
                <c:v>0</c:v>
              </c:pt>
              <c:pt idx="10440">
                <c:v>0</c:v>
              </c:pt>
              <c:pt idx="10441">
                <c:v>0</c:v>
              </c:pt>
              <c:pt idx="10442">
                <c:v>0</c:v>
              </c:pt>
              <c:pt idx="10443">
                <c:v>0</c:v>
              </c:pt>
              <c:pt idx="10444">
                <c:v>0</c:v>
              </c:pt>
              <c:pt idx="10445">
                <c:v>0</c:v>
              </c:pt>
              <c:pt idx="10446">
                <c:v>0</c:v>
              </c:pt>
              <c:pt idx="10447">
                <c:v>0</c:v>
              </c:pt>
              <c:pt idx="10448">
                <c:v>0</c:v>
              </c:pt>
              <c:pt idx="10449">
                <c:v>0</c:v>
              </c:pt>
              <c:pt idx="10450">
                <c:v>0</c:v>
              </c:pt>
              <c:pt idx="10451">
                <c:v>0</c:v>
              </c:pt>
              <c:pt idx="10452">
                <c:v>0</c:v>
              </c:pt>
              <c:pt idx="10453">
                <c:v>0</c:v>
              </c:pt>
              <c:pt idx="10454">
                <c:v>0</c:v>
              </c:pt>
              <c:pt idx="10455">
                <c:v>0</c:v>
              </c:pt>
              <c:pt idx="10456">
                <c:v>0</c:v>
              </c:pt>
              <c:pt idx="10457">
                <c:v>0</c:v>
              </c:pt>
              <c:pt idx="10458">
                <c:v>0</c:v>
              </c:pt>
              <c:pt idx="10459">
                <c:v>0</c:v>
              </c:pt>
              <c:pt idx="10460">
                <c:v>0</c:v>
              </c:pt>
              <c:pt idx="10461">
                <c:v>0</c:v>
              </c:pt>
              <c:pt idx="10462">
                <c:v>0</c:v>
              </c:pt>
              <c:pt idx="10463">
                <c:v>0</c:v>
              </c:pt>
              <c:pt idx="10464">
                <c:v>0</c:v>
              </c:pt>
              <c:pt idx="10465">
                <c:v>0</c:v>
              </c:pt>
              <c:pt idx="10466">
                <c:v>0</c:v>
              </c:pt>
              <c:pt idx="10467">
                <c:v>0</c:v>
              </c:pt>
              <c:pt idx="10468">
                <c:v>0</c:v>
              </c:pt>
              <c:pt idx="10469">
                <c:v>0</c:v>
              </c:pt>
              <c:pt idx="10470">
                <c:v>0</c:v>
              </c:pt>
              <c:pt idx="10471">
                <c:v>0</c:v>
              </c:pt>
              <c:pt idx="10472">
                <c:v>0</c:v>
              </c:pt>
              <c:pt idx="10473">
                <c:v>0</c:v>
              </c:pt>
              <c:pt idx="10474">
                <c:v>0</c:v>
              </c:pt>
              <c:pt idx="10475">
                <c:v>0</c:v>
              </c:pt>
              <c:pt idx="10476">
                <c:v>0</c:v>
              </c:pt>
              <c:pt idx="10477">
                <c:v>0</c:v>
              </c:pt>
              <c:pt idx="10478">
                <c:v>0</c:v>
              </c:pt>
              <c:pt idx="10479">
                <c:v>0</c:v>
              </c:pt>
              <c:pt idx="10480">
                <c:v>0</c:v>
              </c:pt>
              <c:pt idx="10481">
                <c:v>0</c:v>
              </c:pt>
              <c:pt idx="10482">
                <c:v>0</c:v>
              </c:pt>
              <c:pt idx="10483">
                <c:v>0</c:v>
              </c:pt>
              <c:pt idx="10484">
                <c:v>0</c:v>
              </c:pt>
              <c:pt idx="10485">
                <c:v>0</c:v>
              </c:pt>
              <c:pt idx="10486">
                <c:v>0</c:v>
              </c:pt>
              <c:pt idx="10487">
                <c:v>0</c:v>
              </c:pt>
              <c:pt idx="10488">
                <c:v>0</c:v>
              </c:pt>
              <c:pt idx="10489">
                <c:v>0</c:v>
              </c:pt>
              <c:pt idx="10490">
                <c:v>0</c:v>
              </c:pt>
              <c:pt idx="10491">
                <c:v>0</c:v>
              </c:pt>
              <c:pt idx="10492">
                <c:v>0</c:v>
              </c:pt>
              <c:pt idx="10493">
                <c:v>0</c:v>
              </c:pt>
              <c:pt idx="10494">
                <c:v>0</c:v>
              </c:pt>
              <c:pt idx="10495">
                <c:v>0</c:v>
              </c:pt>
              <c:pt idx="10496">
                <c:v>0</c:v>
              </c:pt>
              <c:pt idx="10497">
                <c:v>0</c:v>
              </c:pt>
              <c:pt idx="10498">
                <c:v>0</c:v>
              </c:pt>
              <c:pt idx="10499">
                <c:v>0</c:v>
              </c:pt>
              <c:pt idx="10500">
                <c:v>0</c:v>
              </c:pt>
              <c:pt idx="10501">
                <c:v>0</c:v>
              </c:pt>
              <c:pt idx="10502">
                <c:v>0</c:v>
              </c:pt>
              <c:pt idx="10503">
                <c:v>0</c:v>
              </c:pt>
              <c:pt idx="10504">
                <c:v>0</c:v>
              </c:pt>
              <c:pt idx="10505">
                <c:v>0</c:v>
              </c:pt>
              <c:pt idx="10506">
                <c:v>0</c:v>
              </c:pt>
              <c:pt idx="10507">
                <c:v>0</c:v>
              </c:pt>
              <c:pt idx="10508">
                <c:v>0</c:v>
              </c:pt>
              <c:pt idx="10509">
                <c:v>0</c:v>
              </c:pt>
              <c:pt idx="10510">
                <c:v>0</c:v>
              </c:pt>
              <c:pt idx="10511">
                <c:v>0</c:v>
              </c:pt>
              <c:pt idx="10512">
                <c:v>0</c:v>
              </c:pt>
              <c:pt idx="10513">
                <c:v>0</c:v>
              </c:pt>
              <c:pt idx="10514">
                <c:v>0</c:v>
              </c:pt>
              <c:pt idx="10515">
                <c:v>0</c:v>
              </c:pt>
              <c:pt idx="10516">
                <c:v>0</c:v>
              </c:pt>
              <c:pt idx="10517">
                <c:v>0</c:v>
              </c:pt>
              <c:pt idx="10518">
                <c:v>0</c:v>
              </c:pt>
              <c:pt idx="10519">
                <c:v>0</c:v>
              </c:pt>
              <c:pt idx="10520">
                <c:v>0</c:v>
              </c:pt>
              <c:pt idx="10521">
                <c:v>0</c:v>
              </c:pt>
              <c:pt idx="10522">
                <c:v>0</c:v>
              </c:pt>
              <c:pt idx="10523">
                <c:v>0</c:v>
              </c:pt>
              <c:pt idx="10524">
                <c:v>0</c:v>
              </c:pt>
              <c:pt idx="10525">
                <c:v>0</c:v>
              </c:pt>
              <c:pt idx="10526">
                <c:v>0</c:v>
              </c:pt>
              <c:pt idx="10527">
                <c:v>0</c:v>
              </c:pt>
              <c:pt idx="10528">
                <c:v>0</c:v>
              </c:pt>
              <c:pt idx="10529">
                <c:v>0</c:v>
              </c:pt>
              <c:pt idx="10530">
                <c:v>0</c:v>
              </c:pt>
              <c:pt idx="10531">
                <c:v>0</c:v>
              </c:pt>
              <c:pt idx="10532">
                <c:v>0</c:v>
              </c:pt>
              <c:pt idx="10533">
                <c:v>0</c:v>
              </c:pt>
              <c:pt idx="10534">
                <c:v>0</c:v>
              </c:pt>
              <c:pt idx="10535">
                <c:v>0</c:v>
              </c:pt>
              <c:pt idx="10536">
                <c:v>0</c:v>
              </c:pt>
              <c:pt idx="10537">
                <c:v>0</c:v>
              </c:pt>
              <c:pt idx="10538">
                <c:v>0</c:v>
              </c:pt>
              <c:pt idx="10539">
                <c:v>0</c:v>
              </c:pt>
              <c:pt idx="10540">
                <c:v>0</c:v>
              </c:pt>
              <c:pt idx="10541">
                <c:v>0</c:v>
              </c:pt>
              <c:pt idx="10542">
                <c:v>0</c:v>
              </c:pt>
              <c:pt idx="10543">
                <c:v>0</c:v>
              </c:pt>
              <c:pt idx="10544">
                <c:v>0</c:v>
              </c:pt>
              <c:pt idx="10545">
                <c:v>0</c:v>
              </c:pt>
              <c:pt idx="10546">
                <c:v>0</c:v>
              </c:pt>
              <c:pt idx="10547">
                <c:v>0</c:v>
              </c:pt>
              <c:pt idx="10548">
                <c:v>0</c:v>
              </c:pt>
              <c:pt idx="10549">
                <c:v>0</c:v>
              </c:pt>
              <c:pt idx="10550">
                <c:v>0</c:v>
              </c:pt>
              <c:pt idx="10551">
                <c:v>0</c:v>
              </c:pt>
              <c:pt idx="10552">
                <c:v>0</c:v>
              </c:pt>
              <c:pt idx="10553">
                <c:v>0</c:v>
              </c:pt>
              <c:pt idx="10554">
                <c:v>0</c:v>
              </c:pt>
              <c:pt idx="10555">
                <c:v>0</c:v>
              </c:pt>
              <c:pt idx="10556">
                <c:v>0</c:v>
              </c:pt>
              <c:pt idx="10557">
                <c:v>0</c:v>
              </c:pt>
              <c:pt idx="10558">
                <c:v>0</c:v>
              </c:pt>
              <c:pt idx="10559">
                <c:v>0</c:v>
              </c:pt>
              <c:pt idx="10560">
                <c:v>0</c:v>
              </c:pt>
              <c:pt idx="10561">
                <c:v>0</c:v>
              </c:pt>
              <c:pt idx="10562">
                <c:v>0</c:v>
              </c:pt>
              <c:pt idx="10563">
                <c:v>0</c:v>
              </c:pt>
              <c:pt idx="10564">
                <c:v>0</c:v>
              </c:pt>
              <c:pt idx="10565">
                <c:v>0</c:v>
              </c:pt>
              <c:pt idx="10566">
                <c:v>0</c:v>
              </c:pt>
              <c:pt idx="10567">
                <c:v>0</c:v>
              </c:pt>
              <c:pt idx="10568">
                <c:v>0</c:v>
              </c:pt>
              <c:pt idx="10569">
                <c:v>0</c:v>
              </c:pt>
              <c:pt idx="10570">
                <c:v>0</c:v>
              </c:pt>
              <c:pt idx="10571">
                <c:v>0</c:v>
              </c:pt>
              <c:pt idx="10572">
                <c:v>0</c:v>
              </c:pt>
              <c:pt idx="10573">
                <c:v>0</c:v>
              </c:pt>
              <c:pt idx="10574">
                <c:v>0</c:v>
              </c:pt>
              <c:pt idx="10575">
                <c:v>0</c:v>
              </c:pt>
              <c:pt idx="10576">
                <c:v>0</c:v>
              </c:pt>
              <c:pt idx="10577">
                <c:v>0</c:v>
              </c:pt>
              <c:pt idx="10578">
                <c:v>0</c:v>
              </c:pt>
              <c:pt idx="10579">
                <c:v>0</c:v>
              </c:pt>
              <c:pt idx="10580">
                <c:v>0</c:v>
              </c:pt>
              <c:pt idx="10581">
                <c:v>0</c:v>
              </c:pt>
              <c:pt idx="10582">
                <c:v>0</c:v>
              </c:pt>
              <c:pt idx="10583">
                <c:v>0</c:v>
              </c:pt>
              <c:pt idx="10584">
                <c:v>0</c:v>
              </c:pt>
              <c:pt idx="10585">
                <c:v>0</c:v>
              </c:pt>
              <c:pt idx="10586">
                <c:v>0</c:v>
              </c:pt>
              <c:pt idx="10587">
                <c:v>0</c:v>
              </c:pt>
              <c:pt idx="10588">
                <c:v>0</c:v>
              </c:pt>
              <c:pt idx="10589">
                <c:v>0</c:v>
              </c:pt>
              <c:pt idx="10590">
                <c:v>0</c:v>
              </c:pt>
              <c:pt idx="10591">
                <c:v>0</c:v>
              </c:pt>
              <c:pt idx="10592">
                <c:v>0</c:v>
              </c:pt>
              <c:pt idx="10593">
                <c:v>0</c:v>
              </c:pt>
              <c:pt idx="10594">
                <c:v>0</c:v>
              </c:pt>
              <c:pt idx="10595">
                <c:v>0</c:v>
              </c:pt>
              <c:pt idx="10596">
                <c:v>0</c:v>
              </c:pt>
              <c:pt idx="10597">
                <c:v>0</c:v>
              </c:pt>
              <c:pt idx="10598">
                <c:v>0</c:v>
              </c:pt>
              <c:pt idx="10599">
                <c:v>0</c:v>
              </c:pt>
              <c:pt idx="10600">
                <c:v>0</c:v>
              </c:pt>
              <c:pt idx="10601">
                <c:v>0</c:v>
              </c:pt>
              <c:pt idx="10602">
                <c:v>0</c:v>
              </c:pt>
              <c:pt idx="10603">
                <c:v>0</c:v>
              </c:pt>
              <c:pt idx="10604">
                <c:v>0</c:v>
              </c:pt>
              <c:pt idx="10605">
                <c:v>0</c:v>
              </c:pt>
              <c:pt idx="10606">
                <c:v>0</c:v>
              </c:pt>
              <c:pt idx="10607">
                <c:v>0</c:v>
              </c:pt>
              <c:pt idx="10608">
                <c:v>0</c:v>
              </c:pt>
              <c:pt idx="10609">
                <c:v>0</c:v>
              </c:pt>
              <c:pt idx="10610">
                <c:v>0</c:v>
              </c:pt>
              <c:pt idx="10611">
                <c:v>0</c:v>
              </c:pt>
              <c:pt idx="10612">
                <c:v>0</c:v>
              </c:pt>
              <c:pt idx="10613">
                <c:v>0</c:v>
              </c:pt>
              <c:pt idx="10614">
                <c:v>0</c:v>
              </c:pt>
              <c:pt idx="10615">
                <c:v>0</c:v>
              </c:pt>
              <c:pt idx="10616">
                <c:v>0</c:v>
              </c:pt>
              <c:pt idx="10617">
                <c:v>0</c:v>
              </c:pt>
              <c:pt idx="10618">
                <c:v>0</c:v>
              </c:pt>
              <c:pt idx="10619">
                <c:v>0</c:v>
              </c:pt>
              <c:pt idx="10620">
                <c:v>0</c:v>
              </c:pt>
              <c:pt idx="10621">
                <c:v>0</c:v>
              </c:pt>
              <c:pt idx="10622">
                <c:v>0</c:v>
              </c:pt>
              <c:pt idx="10623">
                <c:v>0</c:v>
              </c:pt>
              <c:pt idx="10624">
                <c:v>0</c:v>
              </c:pt>
              <c:pt idx="10625">
                <c:v>0</c:v>
              </c:pt>
              <c:pt idx="10626">
                <c:v>0</c:v>
              </c:pt>
              <c:pt idx="10627">
                <c:v>0</c:v>
              </c:pt>
              <c:pt idx="10628">
                <c:v>0</c:v>
              </c:pt>
              <c:pt idx="10629">
                <c:v>0</c:v>
              </c:pt>
              <c:pt idx="10630">
                <c:v>0</c:v>
              </c:pt>
              <c:pt idx="10631">
                <c:v>0</c:v>
              </c:pt>
              <c:pt idx="10632">
                <c:v>0</c:v>
              </c:pt>
              <c:pt idx="10633">
                <c:v>0</c:v>
              </c:pt>
              <c:pt idx="10634">
                <c:v>0</c:v>
              </c:pt>
              <c:pt idx="10635">
                <c:v>0</c:v>
              </c:pt>
              <c:pt idx="10636">
                <c:v>0</c:v>
              </c:pt>
              <c:pt idx="10637">
                <c:v>0</c:v>
              </c:pt>
              <c:pt idx="10638">
                <c:v>0</c:v>
              </c:pt>
              <c:pt idx="10639">
                <c:v>0</c:v>
              </c:pt>
              <c:pt idx="10640">
                <c:v>0</c:v>
              </c:pt>
              <c:pt idx="10641">
                <c:v>0</c:v>
              </c:pt>
              <c:pt idx="10642">
                <c:v>0</c:v>
              </c:pt>
              <c:pt idx="10643">
                <c:v>0</c:v>
              </c:pt>
              <c:pt idx="10644">
                <c:v>0</c:v>
              </c:pt>
              <c:pt idx="10645">
                <c:v>0</c:v>
              </c:pt>
              <c:pt idx="10646">
                <c:v>0</c:v>
              </c:pt>
              <c:pt idx="10647">
                <c:v>0</c:v>
              </c:pt>
              <c:pt idx="10648">
                <c:v>0</c:v>
              </c:pt>
              <c:pt idx="10649">
                <c:v>0</c:v>
              </c:pt>
              <c:pt idx="10650">
                <c:v>0</c:v>
              </c:pt>
              <c:pt idx="10651">
                <c:v>0</c:v>
              </c:pt>
              <c:pt idx="10652">
                <c:v>0</c:v>
              </c:pt>
              <c:pt idx="10653">
                <c:v>0</c:v>
              </c:pt>
              <c:pt idx="10654">
                <c:v>0</c:v>
              </c:pt>
              <c:pt idx="10655">
                <c:v>0</c:v>
              </c:pt>
              <c:pt idx="10656">
                <c:v>0</c:v>
              </c:pt>
              <c:pt idx="10657">
                <c:v>0</c:v>
              </c:pt>
              <c:pt idx="10658">
                <c:v>0</c:v>
              </c:pt>
              <c:pt idx="10659">
                <c:v>0</c:v>
              </c:pt>
              <c:pt idx="10660">
                <c:v>0</c:v>
              </c:pt>
              <c:pt idx="10661">
                <c:v>0</c:v>
              </c:pt>
              <c:pt idx="10662">
                <c:v>0</c:v>
              </c:pt>
              <c:pt idx="10663">
                <c:v>0</c:v>
              </c:pt>
              <c:pt idx="10664">
                <c:v>0</c:v>
              </c:pt>
              <c:pt idx="10665">
                <c:v>0</c:v>
              </c:pt>
              <c:pt idx="10666">
                <c:v>0</c:v>
              </c:pt>
              <c:pt idx="10667">
                <c:v>0</c:v>
              </c:pt>
              <c:pt idx="10668">
                <c:v>0</c:v>
              </c:pt>
              <c:pt idx="10669">
                <c:v>0</c:v>
              </c:pt>
              <c:pt idx="10670">
                <c:v>0</c:v>
              </c:pt>
              <c:pt idx="10671">
                <c:v>0</c:v>
              </c:pt>
              <c:pt idx="10672">
                <c:v>0</c:v>
              </c:pt>
              <c:pt idx="10673">
                <c:v>0</c:v>
              </c:pt>
              <c:pt idx="10674">
                <c:v>0</c:v>
              </c:pt>
              <c:pt idx="10675">
                <c:v>0</c:v>
              </c:pt>
              <c:pt idx="10676">
                <c:v>0</c:v>
              </c:pt>
              <c:pt idx="10677">
                <c:v>0</c:v>
              </c:pt>
              <c:pt idx="10678">
                <c:v>0</c:v>
              </c:pt>
              <c:pt idx="10679">
                <c:v>0</c:v>
              </c:pt>
              <c:pt idx="10680">
                <c:v>0</c:v>
              </c:pt>
              <c:pt idx="10681">
                <c:v>0</c:v>
              </c:pt>
              <c:pt idx="10682">
                <c:v>0</c:v>
              </c:pt>
              <c:pt idx="10683">
                <c:v>0</c:v>
              </c:pt>
              <c:pt idx="10684">
                <c:v>0</c:v>
              </c:pt>
              <c:pt idx="10685">
                <c:v>0</c:v>
              </c:pt>
              <c:pt idx="10686">
                <c:v>0</c:v>
              </c:pt>
              <c:pt idx="10687">
                <c:v>0</c:v>
              </c:pt>
              <c:pt idx="10688">
                <c:v>0</c:v>
              </c:pt>
              <c:pt idx="10689">
                <c:v>0</c:v>
              </c:pt>
              <c:pt idx="10690">
                <c:v>0</c:v>
              </c:pt>
              <c:pt idx="10691">
                <c:v>0</c:v>
              </c:pt>
              <c:pt idx="10692">
                <c:v>0</c:v>
              </c:pt>
              <c:pt idx="10693">
                <c:v>0</c:v>
              </c:pt>
              <c:pt idx="10694">
                <c:v>0</c:v>
              </c:pt>
              <c:pt idx="10695">
                <c:v>0</c:v>
              </c:pt>
              <c:pt idx="10696">
                <c:v>0</c:v>
              </c:pt>
              <c:pt idx="10697">
                <c:v>0</c:v>
              </c:pt>
              <c:pt idx="10698">
                <c:v>0</c:v>
              </c:pt>
              <c:pt idx="10699">
                <c:v>0</c:v>
              </c:pt>
              <c:pt idx="10700">
                <c:v>0</c:v>
              </c:pt>
              <c:pt idx="10701">
                <c:v>0</c:v>
              </c:pt>
              <c:pt idx="10702">
                <c:v>0</c:v>
              </c:pt>
              <c:pt idx="10703">
                <c:v>0</c:v>
              </c:pt>
              <c:pt idx="10704">
                <c:v>0</c:v>
              </c:pt>
              <c:pt idx="10705">
                <c:v>0</c:v>
              </c:pt>
              <c:pt idx="10706">
                <c:v>0</c:v>
              </c:pt>
              <c:pt idx="10707">
                <c:v>0</c:v>
              </c:pt>
              <c:pt idx="10708">
                <c:v>0</c:v>
              </c:pt>
              <c:pt idx="10709">
                <c:v>0</c:v>
              </c:pt>
              <c:pt idx="10710">
                <c:v>0</c:v>
              </c:pt>
              <c:pt idx="10711">
                <c:v>0</c:v>
              </c:pt>
              <c:pt idx="10712">
                <c:v>0</c:v>
              </c:pt>
              <c:pt idx="10713">
                <c:v>0</c:v>
              </c:pt>
              <c:pt idx="10714">
                <c:v>0</c:v>
              </c:pt>
              <c:pt idx="10715">
                <c:v>0</c:v>
              </c:pt>
              <c:pt idx="10716">
                <c:v>0</c:v>
              </c:pt>
              <c:pt idx="10717">
                <c:v>0</c:v>
              </c:pt>
              <c:pt idx="10718">
                <c:v>0</c:v>
              </c:pt>
              <c:pt idx="10719">
                <c:v>0</c:v>
              </c:pt>
              <c:pt idx="10720">
                <c:v>0</c:v>
              </c:pt>
              <c:pt idx="10721">
                <c:v>0</c:v>
              </c:pt>
              <c:pt idx="10722">
                <c:v>0</c:v>
              </c:pt>
              <c:pt idx="10723">
                <c:v>0</c:v>
              </c:pt>
              <c:pt idx="10724">
                <c:v>0</c:v>
              </c:pt>
              <c:pt idx="10725">
                <c:v>0</c:v>
              </c:pt>
              <c:pt idx="10726">
                <c:v>0</c:v>
              </c:pt>
              <c:pt idx="10727">
                <c:v>0</c:v>
              </c:pt>
              <c:pt idx="10728">
                <c:v>0</c:v>
              </c:pt>
              <c:pt idx="10729">
                <c:v>0</c:v>
              </c:pt>
              <c:pt idx="10730">
                <c:v>0</c:v>
              </c:pt>
              <c:pt idx="10731">
                <c:v>0</c:v>
              </c:pt>
              <c:pt idx="10732">
                <c:v>0</c:v>
              </c:pt>
              <c:pt idx="10733">
                <c:v>0</c:v>
              </c:pt>
              <c:pt idx="10734">
                <c:v>0</c:v>
              </c:pt>
              <c:pt idx="10735">
                <c:v>0</c:v>
              </c:pt>
              <c:pt idx="10736">
                <c:v>0</c:v>
              </c:pt>
              <c:pt idx="10737">
                <c:v>0</c:v>
              </c:pt>
              <c:pt idx="10738">
                <c:v>0</c:v>
              </c:pt>
              <c:pt idx="10739">
                <c:v>0</c:v>
              </c:pt>
              <c:pt idx="10740">
                <c:v>0</c:v>
              </c:pt>
              <c:pt idx="10741">
                <c:v>0</c:v>
              </c:pt>
              <c:pt idx="10742">
                <c:v>0</c:v>
              </c:pt>
              <c:pt idx="10743">
                <c:v>0</c:v>
              </c:pt>
              <c:pt idx="10744">
                <c:v>0</c:v>
              </c:pt>
              <c:pt idx="10745">
                <c:v>0</c:v>
              </c:pt>
              <c:pt idx="10746">
                <c:v>0</c:v>
              </c:pt>
              <c:pt idx="10747">
                <c:v>0</c:v>
              </c:pt>
              <c:pt idx="10748">
                <c:v>0</c:v>
              </c:pt>
              <c:pt idx="10749">
                <c:v>0</c:v>
              </c:pt>
              <c:pt idx="10750">
                <c:v>0</c:v>
              </c:pt>
              <c:pt idx="10751">
                <c:v>0</c:v>
              </c:pt>
              <c:pt idx="10752">
                <c:v>0</c:v>
              </c:pt>
              <c:pt idx="10753">
                <c:v>0</c:v>
              </c:pt>
              <c:pt idx="10754">
                <c:v>0</c:v>
              </c:pt>
              <c:pt idx="10755">
                <c:v>0</c:v>
              </c:pt>
              <c:pt idx="10756">
                <c:v>0</c:v>
              </c:pt>
              <c:pt idx="10757">
                <c:v>0</c:v>
              </c:pt>
              <c:pt idx="10758">
                <c:v>0</c:v>
              </c:pt>
              <c:pt idx="10759">
                <c:v>0</c:v>
              </c:pt>
              <c:pt idx="10760">
                <c:v>0</c:v>
              </c:pt>
              <c:pt idx="10761">
                <c:v>0</c:v>
              </c:pt>
              <c:pt idx="10762">
                <c:v>0</c:v>
              </c:pt>
              <c:pt idx="10763">
                <c:v>0</c:v>
              </c:pt>
              <c:pt idx="10764">
                <c:v>0</c:v>
              </c:pt>
              <c:pt idx="10765">
                <c:v>0</c:v>
              </c:pt>
              <c:pt idx="10766">
                <c:v>0</c:v>
              </c:pt>
              <c:pt idx="10767">
                <c:v>0</c:v>
              </c:pt>
              <c:pt idx="10768">
                <c:v>0</c:v>
              </c:pt>
              <c:pt idx="10769">
                <c:v>0</c:v>
              </c:pt>
              <c:pt idx="10770">
                <c:v>0</c:v>
              </c:pt>
              <c:pt idx="10771">
                <c:v>0</c:v>
              </c:pt>
              <c:pt idx="10772">
                <c:v>0</c:v>
              </c:pt>
              <c:pt idx="10773">
                <c:v>0</c:v>
              </c:pt>
              <c:pt idx="10774">
                <c:v>0</c:v>
              </c:pt>
              <c:pt idx="10775">
                <c:v>0</c:v>
              </c:pt>
              <c:pt idx="10776">
                <c:v>0</c:v>
              </c:pt>
              <c:pt idx="10777">
                <c:v>0</c:v>
              </c:pt>
              <c:pt idx="10778">
                <c:v>0</c:v>
              </c:pt>
              <c:pt idx="10779">
                <c:v>0</c:v>
              </c:pt>
              <c:pt idx="10780">
                <c:v>0</c:v>
              </c:pt>
              <c:pt idx="10781">
                <c:v>0</c:v>
              </c:pt>
              <c:pt idx="10782">
                <c:v>0</c:v>
              </c:pt>
              <c:pt idx="10783">
                <c:v>0</c:v>
              </c:pt>
              <c:pt idx="10784">
                <c:v>0</c:v>
              </c:pt>
              <c:pt idx="10785">
                <c:v>0</c:v>
              </c:pt>
              <c:pt idx="10786">
                <c:v>0</c:v>
              </c:pt>
              <c:pt idx="10787">
                <c:v>0</c:v>
              </c:pt>
              <c:pt idx="10788">
                <c:v>0</c:v>
              </c:pt>
              <c:pt idx="10789">
                <c:v>0</c:v>
              </c:pt>
              <c:pt idx="10790">
                <c:v>0</c:v>
              </c:pt>
              <c:pt idx="10791">
                <c:v>0</c:v>
              </c:pt>
              <c:pt idx="10792">
                <c:v>0</c:v>
              </c:pt>
              <c:pt idx="10793">
                <c:v>0</c:v>
              </c:pt>
              <c:pt idx="10794">
                <c:v>0</c:v>
              </c:pt>
              <c:pt idx="10795">
                <c:v>0</c:v>
              </c:pt>
              <c:pt idx="10796">
                <c:v>0</c:v>
              </c:pt>
              <c:pt idx="10797">
                <c:v>0</c:v>
              </c:pt>
              <c:pt idx="10798">
                <c:v>0</c:v>
              </c:pt>
              <c:pt idx="10799">
                <c:v>0</c:v>
              </c:pt>
              <c:pt idx="10800">
                <c:v>0</c:v>
              </c:pt>
              <c:pt idx="10801">
                <c:v>0</c:v>
              </c:pt>
              <c:pt idx="10802">
                <c:v>0</c:v>
              </c:pt>
              <c:pt idx="10803">
                <c:v>0</c:v>
              </c:pt>
              <c:pt idx="10804">
                <c:v>0</c:v>
              </c:pt>
              <c:pt idx="10805">
                <c:v>0</c:v>
              </c:pt>
              <c:pt idx="10806">
                <c:v>0</c:v>
              </c:pt>
              <c:pt idx="10807">
                <c:v>0</c:v>
              </c:pt>
              <c:pt idx="10808">
                <c:v>0</c:v>
              </c:pt>
              <c:pt idx="10809">
                <c:v>0</c:v>
              </c:pt>
              <c:pt idx="10810">
                <c:v>0</c:v>
              </c:pt>
              <c:pt idx="10811">
                <c:v>0</c:v>
              </c:pt>
              <c:pt idx="10812">
                <c:v>0</c:v>
              </c:pt>
              <c:pt idx="10813">
                <c:v>0</c:v>
              </c:pt>
              <c:pt idx="10814">
                <c:v>0</c:v>
              </c:pt>
              <c:pt idx="10815">
                <c:v>0</c:v>
              </c:pt>
              <c:pt idx="10816">
                <c:v>0</c:v>
              </c:pt>
              <c:pt idx="10817">
                <c:v>0</c:v>
              </c:pt>
              <c:pt idx="10818">
                <c:v>0</c:v>
              </c:pt>
              <c:pt idx="10819">
                <c:v>0</c:v>
              </c:pt>
              <c:pt idx="10820">
                <c:v>0</c:v>
              </c:pt>
              <c:pt idx="10821">
                <c:v>0</c:v>
              </c:pt>
              <c:pt idx="10822">
                <c:v>0</c:v>
              </c:pt>
              <c:pt idx="10823">
                <c:v>0</c:v>
              </c:pt>
              <c:pt idx="10824">
                <c:v>0</c:v>
              </c:pt>
              <c:pt idx="10825">
                <c:v>0</c:v>
              </c:pt>
              <c:pt idx="10826">
                <c:v>0</c:v>
              </c:pt>
              <c:pt idx="10827">
                <c:v>0</c:v>
              </c:pt>
              <c:pt idx="10828">
                <c:v>0</c:v>
              </c:pt>
              <c:pt idx="10829">
                <c:v>0</c:v>
              </c:pt>
              <c:pt idx="10830">
                <c:v>0</c:v>
              </c:pt>
              <c:pt idx="10831">
                <c:v>0</c:v>
              </c:pt>
              <c:pt idx="10832">
                <c:v>0</c:v>
              </c:pt>
              <c:pt idx="10833">
                <c:v>0</c:v>
              </c:pt>
              <c:pt idx="10834">
                <c:v>0</c:v>
              </c:pt>
              <c:pt idx="10835">
                <c:v>0</c:v>
              </c:pt>
              <c:pt idx="10836">
                <c:v>0</c:v>
              </c:pt>
              <c:pt idx="10837">
                <c:v>0</c:v>
              </c:pt>
              <c:pt idx="10838">
                <c:v>0</c:v>
              </c:pt>
              <c:pt idx="10839">
                <c:v>0</c:v>
              </c:pt>
              <c:pt idx="10840">
                <c:v>0</c:v>
              </c:pt>
              <c:pt idx="10841">
                <c:v>0</c:v>
              </c:pt>
              <c:pt idx="10842">
                <c:v>0</c:v>
              </c:pt>
              <c:pt idx="10843">
                <c:v>0</c:v>
              </c:pt>
              <c:pt idx="10844">
                <c:v>0</c:v>
              </c:pt>
              <c:pt idx="10845">
                <c:v>0</c:v>
              </c:pt>
              <c:pt idx="10846">
                <c:v>0</c:v>
              </c:pt>
              <c:pt idx="10847">
                <c:v>0</c:v>
              </c:pt>
              <c:pt idx="10848">
                <c:v>0</c:v>
              </c:pt>
              <c:pt idx="10849">
                <c:v>0</c:v>
              </c:pt>
              <c:pt idx="10850">
                <c:v>0</c:v>
              </c:pt>
              <c:pt idx="10851">
                <c:v>0</c:v>
              </c:pt>
              <c:pt idx="10852">
                <c:v>0</c:v>
              </c:pt>
              <c:pt idx="10853">
                <c:v>0</c:v>
              </c:pt>
              <c:pt idx="10854">
                <c:v>0</c:v>
              </c:pt>
              <c:pt idx="10855">
                <c:v>0</c:v>
              </c:pt>
              <c:pt idx="10856">
                <c:v>0</c:v>
              </c:pt>
              <c:pt idx="10857">
                <c:v>0</c:v>
              </c:pt>
              <c:pt idx="10858">
                <c:v>0</c:v>
              </c:pt>
              <c:pt idx="10859">
                <c:v>0</c:v>
              </c:pt>
              <c:pt idx="10860">
                <c:v>0</c:v>
              </c:pt>
              <c:pt idx="10861">
                <c:v>0</c:v>
              </c:pt>
              <c:pt idx="10862">
                <c:v>0</c:v>
              </c:pt>
              <c:pt idx="10863">
                <c:v>0</c:v>
              </c:pt>
              <c:pt idx="10864">
                <c:v>0</c:v>
              </c:pt>
              <c:pt idx="10865">
                <c:v>0</c:v>
              </c:pt>
              <c:pt idx="10866">
                <c:v>0</c:v>
              </c:pt>
              <c:pt idx="10867">
                <c:v>0</c:v>
              </c:pt>
              <c:pt idx="10868">
                <c:v>0</c:v>
              </c:pt>
              <c:pt idx="10869">
                <c:v>0</c:v>
              </c:pt>
              <c:pt idx="10870">
                <c:v>0</c:v>
              </c:pt>
              <c:pt idx="10871">
                <c:v>0</c:v>
              </c:pt>
              <c:pt idx="10872">
                <c:v>0</c:v>
              </c:pt>
              <c:pt idx="10873">
                <c:v>0</c:v>
              </c:pt>
              <c:pt idx="10874">
                <c:v>0</c:v>
              </c:pt>
              <c:pt idx="10875">
                <c:v>0</c:v>
              </c:pt>
              <c:pt idx="10876">
                <c:v>0</c:v>
              </c:pt>
              <c:pt idx="10877">
                <c:v>0</c:v>
              </c:pt>
              <c:pt idx="10878">
                <c:v>0</c:v>
              </c:pt>
              <c:pt idx="10879">
                <c:v>0</c:v>
              </c:pt>
              <c:pt idx="10880">
                <c:v>0</c:v>
              </c:pt>
              <c:pt idx="10881">
                <c:v>0</c:v>
              </c:pt>
              <c:pt idx="10882">
                <c:v>0</c:v>
              </c:pt>
              <c:pt idx="10883">
                <c:v>0</c:v>
              </c:pt>
              <c:pt idx="10884">
                <c:v>0</c:v>
              </c:pt>
              <c:pt idx="10885">
                <c:v>0</c:v>
              </c:pt>
              <c:pt idx="10886">
                <c:v>0</c:v>
              </c:pt>
              <c:pt idx="10887">
                <c:v>0</c:v>
              </c:pt>
              <c:pt idx="10888">
                <c:v>0</c:v>
              </c:pt>
              <c:pt idx="10889">
                <c:v>0</c:v>
              </c:pt>
              <c:pt idx="10890">
                <c:v>0</c:v>
              </c:pt>
              <c:pt idx="10891">
                <c:v>0</c:v>
              </c:pt>
              <c:pt idx="10892">
                <c:v>0</c:v>
              </c:pt>
              <c:pt idx="10893">
                <c:v>0</c:v>
              </c:pt>
              <c:pt idx="10894">
                <c:v>0</c:v>
              </c:pt>
              <c:pt idx="10895">
                <c:v>0</c:v>
              </c:pt>
              <c:pt idx="10896">
                <c:v>0</c:v>
              </c:pt>
              <c:pt idx="10897">
                <c:v>0</c:v>
              </c:pt>
              <c:pt idx="10898">
                <c:v>0</c:v>
              </c:pt>
              <c:pt idx="10899">
                <c:v>0</c:v>
              </c:pt>
              <c:pt idx="10900">
                <c:v>0</c:v>
              </c:pt>
              <c:pt idx="10901">
                <c:v>0</c:v>
              </c:pt>
              <c:pt idx="10902">
                <c:v>0</c:v>
              </c:pt>
              <c:pt idx="10903">
                <c:v>0</c:v>
              </c:pt>
              <c:pt idx="10904">
                <c:v>0</c:v>
              </c:pt>
              <c:pt idx="10905">
                <c:v>0</c:v>
              </c:pt>
              <c:pt idx="10906">
                <c:v>0</c:v>
              </c:pt>
              <c:pt idx="10907">
                <c:v>0</c:v>
              </c:pt>
              <c:pt idx="10908">
                <c:v>0</c:v>
              </c:pt>
              <c:pt idx="10909">
                <c:v>0</c:v>
              </c:pt>
              <c:pt idx="10910">
                <c:v>0</c:v>
              </c:pt>
              <c:pt idx="10911">
                <c:v>0</c:v>
              </c:pt>
              <c:pt idx="10912">
                <c:v>0</c:v>
              </c:pt>
              <c:pt idx="10913">
                <c:v>0</c:v>
              </c:pt>
              <c:pt idx="10914">
                <c:v>0</c:v>
              </c:pt>
              <c:pt idx="10915">
                <c:v>0</c:v>
              </c:pt>
              <c:pt idx="10916">
                <c:v>0</c:v>
              </c:pt>
              <c:pt idx="10917">
                <c:v>0</c:v>
              </c:pt>
              <c:pt idx="10918">
                <c:v>0</c:v>
              </c:pt>
              <c:pt idx="10919">
                <c:v>0</c:v>
              </c:pt>
              <c:pt idx="10920">
                <c:v>0</c:v>
              </c:pt>
              <c:pt idx="10921">
                <c:v>0</c:v>
              </c:pt>
              <c:pt idx="10922">
                <c:v>0</c:v>
              </c:pt>
              <c:pt idx="10923">
                <c:v>0</c:v>
              </c:pt>
              <c:pt idx="10924">
                <c:v>0</c:v>
              </c:pt>
              <c:pt idx="10925">
                <c:v>0</c:v>
              </c:pt>
              <c:pt idx="10926">
                <c:v>0</c:v>
              </c:pt>
              <c:pt idx="10927">
                <c:v>0</c:v>
              </c:pt>
              <c:pt idx="10928">
                <c:v>0</c:v>
              </c:pt>
              <c:pt idx="10929">
                <c:v>0</c:v>
              </c:pt>
              <c:pt idx="10930">
                <c:v>0</c:v>
              </c:pt>
              <c:pt idx="10931">
                <c:v>0</c:v>
              </c:pt>
              <c:pt idx="10932">
                <c:v>0</c:v>
              </c:pt>
              <c:pt idx="10933">
                <c:v>0</c:v>
              </c:pt>
              <c:pt idx="10934">
                <c:v>0</c:v>
              </c:pt>
              <c:pt idx="10935">
                <c:v>0</c:v>
              </c:pt>
              <c:pt idx="10936">
                <c:v>0</c:v>
              </c:pt>
              <c:pt idx="10937">
                <c:v>0</c:v>
              </c:pt>
              <c:pt idx="10938">
                <c:v>0</c:v>
              </c:pt>
              <c:pt idx="10939">
                <c:v>0</c:v>
              </c:pt>
              <c:pt idx="10940">
                <c:v>0</c:v>
              </c:pt>
              <c:pt idx="10941">
                <c:v>0</c:v>
              </c:pt>
              <c:pt idx="10942">
                <c:v>0</c:v>
              </c:pt>
              <c:pt idx="10943">
                <c:v>0</c:v>
              </c:pt>
              <c:pt idx="10944">
                <c:v>0</c:v>
              </c:pt>
              <c:pt idx="10945">
                <c:v>0</c:v>
              </c:pt>
              <c:pt idx="10946">
                <c:v>0</c:v>
              </c:pt>
              <c:pt idx="10947">
                <c:v>0</c:v>
              </c:pt>
              <c:pt idx="10948">
                <c:v>0</c:v>
              </c:pt>
              <c:pt idx="10949">
                <c:v>0</c:v>
              </c:pt>
              <c:pt idx="10950">
                <c:v>0</c:v>
              </c:pt>
              <c:pt idx="10951">
                <c:v>0</c:v>
              </c:pt>
              <c:pt idx="10952">
                <c:v>0</c:v>
              </c:pt>
              <c:pt idx="10953">
                <c:v>0</c:v>
              </c:pt>
              <c:pt idx="10954">
                <c:v>0</c:v>
              </c:pt>
              <c:pt idx="10955">
                <c:v>0</c:v>
              </c:pt>
              <c:pt idx="10956">
                <c:v>0</c:v>
              </c:pt>
              <c:pt idx="10957">
                <c:v>0</c:v>
              </c:pt>
              <c:pt idx="10958">
                <c:v>0</c:v>
              </c:pt>
              <c:pt idx="10959">
                <c:v>0</c:v>
              </c:pt>
              <c:pt idx="10960">
                <c:v>0</c:v>
              </c:pt>
              <c:pt idx="10961">
                <c:v>0</c:v>
              </c:pt>
              <c:pt idx="10962">
                <c:v>0</c:v>
              </c:pt>
              <c:pt idx="10963">
                <c:v>0</c:v>
              </c:pt>
              <c:pt idx="10964">
                <c:v>0</c:v>
              </c:pt>
              <c:pt idx="10965">
                <c:v>0</c:v>
              </c:pt>
              <c:pt idx="10966">
                <c:v>0</c:v>
              </c:pt>
              <c:pt idx="10967">
                <c:v>0</c:v>
              </c:pt>
              <c:pt idx="10968">
                <c:v>0</c:v>
              </c:pt>
              <c:pt idx="10969">
                <c:v>0</c:v>
              </c:pt>
              <c:pt idx="10970">
                <c:v>0</c:v>
              </c:pt>
              <c:pt idx="10971">
                <c:v>0</c:v>
              </c:pt>
              <c:pt idx="10972">
                <c:v>0</c:v>
              </c:pt>
              <c:pt idx="10973">
                <c:v>0</c:v>
              </c:pt>
              <c:pt idx="10974">
                <c:v>0</c:v>
              </c:pt>
              <c:pt idx="10975">
                <c:v>0</c:v>
              </c:pt>
              <c:pt idx="10976">
                <c:v>0</c:v>
              </c:pt>
              <c:pt idx="10977">
                <c:v>0</c:v>
              </c:pt>
              <c:pt idx="10978">
                <c:v>0</c:v>
              </c:pt>
              <c:pt idx="10979">
                <c:v>0</c:v>
              </c:pt>
              <c:pt idx="10980">
                <c:v>0</c:v>
              </c:pt>
              <c:pt idx="10981">
                <c:v>0</c:v>
              </c:pt>
              <c:pt idx="10982">
                <c:v>0</c:v>
              </c:pt>
              <c:pt idx="10983">
                <c:v>0</c:v>
              </c:pt>
              <c:pt idx="10984">
                <c:v>0</c:v>
              </c:pt>
              <c:pt idx="10985">
                <c:v>0</c:v>
              </c:pt>
              <c:pt idx="10986">
                <c:v>0</c:v>
              </c:pt>
              <c:pt idx="10987">
                <c:v>0</c:v>
              </c:pt>
              <c:pt idx="10988">
                <c:v>0</c:v>
              </c:pt>
              <c:pt idx="10989">
                <c:v>0</c:v>
              </c:pt>
              <c:pt idx="10990">
                <c:v>0</c:v>
              </c:pt>
              <c:pt idx="10991">
                <c:v>0</c:v>
              </c:pt>
              <c:pt idx="10992">
                <c:v>0</c:v>
              </c:pt>
              <c:pt idx="10993">
                <c:v>0</c:v>
              </c:pt>
              <c:pt idx="10994">
                <c:v>0</c:v>
              </c:pt>
              <c:pt idx="10995">
                <c:v>0</c:v>
              </c:pt>
              <c:pt idx="10996">
                <c:v>0</c:v>
              </c:pt>
              <c:pt idx="10997">
                <c:v>0</c:v>
              </c:pt>
              <c:pt idx="10998">
                <c:v>0</c:v>
              </c:pt>
              <c:pt idx="10999">
                <c:v>0</c:v>
              </c:pt>
              <c:pt idx="11000">
                <c:v>0</c:v>
              </c:pt>
              <c:pt idx="11001">
                <c:v>0</c:v>
              </c:pt>
              <c:pt idx="11002">
                <c:v>0</c:v>
              </c:pt>
              <c:pt idx="11003">
                <c:v>0</c:v>
              </c:pt>
              <c:pt idx="11004">
                <c:v>0</c:v>
              </c:pt>
              <c:pt idx="11005">
                <c:v>0</c:v>
              </c:pt>
              <c:pt idx="11006">
                <c:v>0</c:v>
              </c:pt>
              <c:pt idx="11007">
                <c:v>0</c:v>
              </c:pt>
              <c:pt idx="11008">
                <c:v>0</c:v>
              </c:pt>
              <c:pt idx="11009">
                <c:v>0</c:v>
              </c:pt>
              <c:pt idx="11010">
                <c:v>0</c:v>
              </c:pt>
              <c:pt idx="11011">
                <c:v>0</c:v>
              </c:pt>
              <c:pt idx="11012">
                <c:v>0</c:v>
              </c:pt>
              <c:pt idx="11013">
                <c:v>0</c:v>
              </c:pt>
              <c:pt idx="11014">
                <c:v>0</c:v>
              </c:pt>
              <c:pt idx="11015">
                <c:v>0</c:v>
              </c:pt>
              <c:pt idx="11016">
                <c:v>0</c:v>
              </c:pt>
              <c:pt idx="11017">
                <c:v>0</c:v>
              </c:pt>
              <c:pt idx="11018">
                <c:v>0</c:v>
              </c:pt>
              <c:pt idx="11019">
                <c:v>0</c:v>
              </c:pt>
              <c:pt idx="11020">
                <c:v>0</c:v>
              </c:pt>
              <c:pt idx="11021">
                <c:v>0</c:v>
              </c:pt>
              <c:pt idx="11022">
                <c:v>0</c:v>
              </c:pt>
              <c:pt idx="11023">
                <c:v>0</c:v>
              </c:pt>
              <c:pt idx="11024">
                <c:v>0</c:v>
              </c:pt>
              <c:pt idx="11025">
                <c:v>0</c:v>
              </c:pt>
              <c:pt idx="11026">
                <c:v>0</c:v>
              </c:pt>
              <c:pt idx="11027">
                <c:v>0</c:v>
              </c:pt>
              <c:pt idx="11028">
                <c:v>0</c:v>
              </c:pt>
              <c:pt idx="11029">
                <c:v>0</c:v>
              </c:pt>
              <c:pt idx="11030">
                <c:v>0</c:v>
              </c:pt>
              <c:pt idx="11031">
                <c:v>0</c:v>
              </c:pt>
              <c:pt idx="11032">
                <c:v>0</c:v>
              </c:pt>
              <c:pt idx="11033">
                <c:v>0</c:v>
              </c:pt>
              <c:pt idx="11034">
                <c:v>0</c:v>
              </c:pt>
              <c:pt idx="11035">
                <c:v>0</c:v>
              </c:pt>
              <c:pt idx="11036">
                <c:v>0</c:v>
              </c:pt>
              <c:pt idx="11037">
                <c:v>0</c:v>
              </c:pt>
              <c:pt idx="11038">
                <c:v>0</c:v>
              </c:pt>
              <c:pt idx="11039">
                <c:v>0</c:v>
              </c:pt>
              <c:pt idx="11040">
                <c:v>0</c:v>
              </c:pt>
              <c:pt idx="11041">
                <c:v>0</c:v>
              </c:pt>
              <c:pt idx="11042">
                <c:v>0</c:v>
              </c:pt>
              <c:pt idx="11043">
                <c:v>0</c:v>
              </c:pt>
              <c:pt idx="11044">
                <c:v>0</c:v>
              </c:pt>
              <c:pt idx="11045">
                <c:v>0</c:v>
              </c:pt>
              <c:pt idx="11046">
                <c:v>0</c:v>
              </c:pt>
              <c:pt idx="11047">
                <c:v>0</c:v>
              </c:pt>
              <c:pt idx="11048">
                <c:v>0</c:v>
              </c:pt>
              <c:pt idx="11049">
                <c:v>0</c:v>
              </c:pt>
              <c:pt idx="11050">
                <c:v>0</c:v>
              </c:pt>
              <c:pt idx="11051">
                <c:v>0</c:v>
              </c:pt>
              <c:pt idx="11052">
                <c:v>0</c:v>
              </c:pt>
              <c:pt idx="11053">
                <c:v>0</c:v>
              </c:pt>
              <c:pt idx="11054">
                <c:v>0</c:v>
              </c:pt>
              <c:pt idx="11055">
                <c:v>0</c:v>
              </c:pt>
              <c:pt idx="11056">
                <c:v>0</c:v>
              </c:pt>
              <c:pt idx="11057">
                <c:v>0</c:v>
              </c:pt>
              <c:pt idx="11058">
                <c:v>0</c:v>
              </c:pt>
              <c:pt idx="11059">
                <c:v>0</c:v>
              </c:pt>
              <c:pt idx="11060">
                <c:v>0</c:v>
              </c:pt>
              <c:pt idx="11061">
                <c:v>0</c:v>
              </c:pt>
              <c:pt idx="11062">
                <c:v>0</c:v>
              </c:pt>
              <c:pt idx="11063">
                <c:v>0</c:v>
              </c:pt>
              <c:pt idx="11064">
                <c:v>0</c:v>
              </c:pt>
              <c:pt idx="11065">
                <c:v>0</c:v>
              </c:pt>
              <c:pt idx="11066">
                <c:v>0</c:v>
              </c:pt>
              <c:pt idx="11067">
                <c:v>0</c:v>
              </c:pt>
              <c:pt idx="11068">
                <c:v>0</c:v>
              </c:pt>
              <c:pt idx="11069">
                <c:v>0</c:v>
              </c:pt>
              <c:pt idx="11070">
                <c:v>0</c:v>
              </c:pt>
              <c:pt idx="11071">
                <c:v>0</c:v>
              </c:pt>
              <c:pt idx="11072">
                <c:v>0</c:v>
              </c:pt>
              <c:pt idx="11073">
                <c:v>0</c:v>
              </c:pt>
              <c:pt idx="11074">
                <c:v>0</c:v>
              </c:pt>
              <c:pt idx="11075">
                <c:v>0</c:v>
              </c:pt>
              <c:pt idx="11076">
                <c:v>0</c:v>
              </c:pt>
              <c:pt idx="11077">
                <c:v>0</c:v>
              </c:pt>
              <c:pt idx="11078">
                <c:v>0</c:v>
              </c:pt>
              <c:pt idx="11079">
                <c:v>0</c:v>
              </c:pt>
              <c:pt idx="11080">
                <c:v>0</c:v>
              </c:pt>
              <c:pt idx="11081">
                <c:v>0</c:v>
              </c:pt>
              <c:pt idx="11082">
                <c:v>0</c:v>
              </c:pt>
              <c:pt idx="11083">
                <c:v>0</c:v>
              </c:pt>
              <c:pt idx="11084">
                <c:v>0</c:v>
              </c:pt>
              <c:pt idx="11085">
                <c:v>0</c:v>
              </c:pt>
              <c:pt idx="11086">
                <c:v>0</c:v>
              </c:pt>
              <c:pt idx="11087">
                <c:v>0</c:v>
              </c:pt>
              <c:pt idx="11088">
                <c:v>0</c:v>
              </c:pt>
              <c:pt idx="11089">
                <c:v>0</c:v>
              </c:pt>
              <c:pt idx="11090">
                <c:v>0</c:v>
              </c:pt>
              <c:pt idx="11091">
                <c:v>0</c:v>
              </c:pt>
              <c:pt idx="11092">
                <c:v>0</c:v>
              </c:pt>
              <c:pt idx="11093">
                <c:v>0</c:v>
              </c:pt>
              <c:pt idx="11094">
                <c:v>0</c:v>
              </c:pt>
              <c:pt idx="11095">
                <c:v>0</c:v>
              </c:pt>
              <c:pt idx="11096">
                <c:v>0</c:v>
              </c:pt>
              <c:pt idx="11097">
                <c:v>0</c:v>
              </c:pt>
              <c:pt idx="11098">
                <c:v>0</c:v>
              </c:pt>
              <c:pt idx="11099">
                <c:v>0</c:v>
              </c:pt>
              <c:pt idx="11100">
                <c:v>0</c:v>
              </c:pt>
              <c:pt idx="11101">
                <c:v>0</c:v>
              </c:pt>
              <c:pt idx="11102">
                <c:v>0</c:v>
              </c:pt>
              <c:pt idx="11103">
                <c:v>0</c:v>
              </c:pt>
              <c:pt idx="11104">
                <c:v>0</c:v>
              </c:pt>
              <c:pt idx="11105">
                <c:v>0</c:v>
              </c:pt>
              <c:pt idx="11106">
                <c:v>0</c:v>
              </c:pt>
              <c:pt idx="11107">
                <c:v>0</c:v>
              </c:pt>
              <c:pt idx="11108">
                <c:v>0</c:v>
              </c:pt>
              <c:pt idx="11109">
                <c:v>0</c:v>
              </c:pt>
              <c:pt idx="11110">
                <c:v>0</c:v>
              </c:pt>
              <c:pt idx="11111">
                <c:v>0</c:v>
              </c:pt>
              <c:pt idx="11112">
                <c:v>0</c:v>
              </c:pt>
              <c:pt idx="11113">
                <c:v>0</c:v>
              </c:pt>
              <c:pt idx="11114">
                <c:v>0</c:v>
              </c:pt>
              <c:pt idx="11115">
                <c:v>0</c:v>
              </c:pt>
              <c:pt idx="11116">
                <c:v>0</c:v>
              </c:pt>
              <c:pt idx="11117">
                <c:v>0</c:v>
              </c:pt>
              <c:pt idx="11118">
                <c:v>0</c:v>
              </c:pt>
              <c:pt idx="11119">
                <c:v>0</c:v>
              </c:pt>
              <c:pt idx="11120">
                <c:v>0</c:v>
              </c:pt>
              <c:pt idx="11121">
                <c:v>0</c:v>
              </c:pt>
              <c:pt idx="11122">
                <c:v>0</c:v>
              </c:pt>
              <c:pt idx="11123">
                <c:v>0</c:v>
              </c:pt>
              <c:pt idx="11124">
                <c:v>0</c:v>
              </c:pt>
              <c:pt idx="11125">
                <c:v>0</c:v>
              </c:pt>
              <c:pt idx="11126">
                <c:v>0</c:v>
              </c:pt>
              <c:pt idx="11127">
                <c:v>0</c:v>
              </c:pt>
              <c:pt idx="11128">
                <c:v>0</c:v>
              </c:pt>
              <c:pt idx="11129">
                <c:v>0</c:v>
              </c:pt>
              <c:pt idx="11130">
                <c:v>0</c:v>
              </c:pt>
              <c:pt idx="11131">
                <c:v>0</c:v>
              </c:pt>
              <c:pt idx="11132">
                <c:v>0</c:v>
              </c:pt>
              <c:pt idx="11133">
                <c:v>0</c:v>
              </c:pt>
              <c:pt idx="11134">
                <c:v>0</c:v>
              </c:pt>
              <c:pt idx="11135">
                <c:v>0</c:v>
              </c:pt>
              <c:pt idx="11136">
                <c:v>0</c:v>
              </c:pt>
              <c:pt idx="11137">
                <c:v>0</c:v>
              </c:pt>
              <c:pt idx="11138">
                <c:v>0</c:v>
              </c:pt>
              <c:pt idx="11139">
                <c:v>0</c:v>
              </c:pt>
              <c:pt idx="11140">
                <c:v>0</c:v>
              </c:pt>
              <c:pt idx="11141">
                <c:v>0</c:v>
              </c:pt>
              <c:pt idx="11142">
                <c:v>0</c:v>
              </c:pt>
              <c:pt idx="11143">
                <c:v>0</c:v>
              </c:pt>
              <c:pt idx="11144">
                <c:v>0</c:v>
              </c:pt>
              <c:pt idx="11145">
                <c:v>0</c:v>
              </c:pt>
              <c:pt idx="11146">
                <c:v>0</c:v>
              </c:pt>
              <c:pt idx="11147">
                <c:v>0</c:v>
              </c:pt>
              <c:pt idx="11148">
                <c:v>0</c:v>
              </c:pt>
              <c:pt idx="11149">
                <c:v>0</c:v>
              </c:pt>
              <c:pt idx="11150">
                <c:v>0</c:v>
              </c:pt>
              <c:pt idx="11151">
                <c:v>0</c:v>
              </c:pt>
              <c:pt idx="11152">
                <c:v>0</c:v>
              </c:pt>
              <c:pt idx="11153">
                <c:v>0</c:v>
              </c:pt>
              <c:pt idx="11154">
                <c:v>0</c:v>
              </c:pt>
              <c:pt idx="11155">
                <c:v>0</c:v>
              </c:pt>
              <c:pt idx="11156">
                <c:v>0</c:v>
              </c:pt>
              <c:pt idx="11157">
                <c:v>0</c:v>
              </c:pt>
              <c:pt idx="11158">
                <c:v>0</c:v>
              </c:pt>
              <c:pt idx="11159">
                <c:v>0</c:v>
              </c:pt>
              <c:pt idx="11160">
                <c:v>0</c:v>
              </c:pt>
              <c:pt idx="11161">
                <c:v>0</c:v>
              </c:pt>
              <c:pt idx="11162">
                <c:v>0</c:v>
              </c:pt>
              <c:pt idx="11163">
                <c:v>0</c:v>
              </c:pt>
              <c:pt idx="11164">
                <c:v>0</c:v>
              </c:pt>
              <c:pt idx="11165">
                <c:v>0</c:v>
              </c:pt>
              <c:pt idx="11166">
                <c:v>0</c:v>
              </c:pt>
              <c:pt idx="11167">
                <c:v>0</c:v>
              </c:pt>
              <c:pt idx="11168">
                <c:v>0</c:v>
              </c:pt>
              <c:pt idx="11169">
                <c:v>0</c:v>
              </c:pt>
              <c:pt idx="11170">
                <c:v>0</c:v>
              </c:pt>
              <c:pt idx="11171">
                <c:v>0</c:v>
              </c:pt>
              <c:pt idx="11172">
                <c:v>0</c:v>
              </c:pt>
              <c:pt idx="11173">
                <c:v>0</c:v>
              </c:pt>
              <c:pt idx="11174">
                <c:v>0</c:v>
              </c:pt>
              <c:pt idx="11175">
                <c:v>0</c:v>
              </c:pt>
              <c:pt idx="11176">
                <c:v>0</c:v>
              </c:pt>
              <c:pt idx="11177">
                <c:v>0</c:v>
              </c:pt>
              <c:pt idx="11178">
                <c:v>0</c:v>
              </c:pt>
              <c:pt idx="11179">
                <c:v>0</c:v>
              </c:pt>
              <c:pt idx="11180">
                <c:v>0</c:v>
              </c:pt>
              <c:pt idx="11181">
                <c:v>0</c:v>
              </c:pt>
              <c:pt idx="11182">
                <c:v>0</c:v>
              </c:pt>
              <c:pt idx="11183">
                <c:v>0</c:v>
              </c:pt>
              <c:pt idx="11184">
                <c:v>0</c:v>
              </c:pt>
              <c:pt idx="11185">
                <c:v>0</c:v>
              </c:pt>
              <c:pt idx="11186">
                <c:v>0</c:v>
              </c:pt>
              <c:pt idx="11187">
                <c:v>0</c:v>
              </c:pt>
              <c:pt idx="11188">
                <c:v>0</c:v>
              </c:pt>
              <c:pt idx="11189">
                <c:v>0</c:v>
              </c:pt>
              <c:pt idx="11190">
                <c:v>0</c:v>
              </c:pt>
              <c:pt idx="11191">
                <c:v>0</c:v>
              </c:pt>
              <c:pt idx="11192">
                <c:v>0</c:v>
              </c:pt>
              <c:pt idx="11193">
                <c:v>0</c:v>
              </c:pt>
              <c:pt idx="11194">
                <c:v>0</c:v>
              </c:pt>
              <c:pt idx="11195">
                <c:v>0</c:v>
              </c:pt>
              <c:pt idx="11196">
                <c:v>0</c:v>
              </c:pt>
              <c:pt idx="11197">
                <c:v>0</c:v>
              </c:pt>
              <c:pt idx="11198">
                <c:v>0</c:v>
              </c:pt>
              <c:pt idx="11199">
                <c:v>0</c:v>
              </c:pt>
              <c:pt idx="11200">
                <c:v>0</c:v>
              </c:pt>
              <c:pt idx="11201">
                <c:v>0</c:v>
              </c:pt>
              <c:pt idx="11202">
                <c:v>0</c:v>
              </c:pt>
              <c:pt idx="11203">
                <c:v>0</c:v>
              </c:pt>
              <c:pt idx="11204">
                <c:v>0</c:v>
              </c:pt>
              <c:pt idx="11205">
                <c:v>0</c:v>
              </c:pt>
              <c:pt idx="11206">
                <c:v>0</c:v>
              </c:pt>
              <c:pt idx="11207">
                <c:v>0</c:v>
              </c:pt>
              <c:pt idx="11208">
                <c:v>0</c:v>
              </c:pt>
              <c:pt idx="11209">
                <c:v>0</c:v>
              </c:pt>
              <c:pt idx="11210">
                <c:v>0</c:v>
              </c:pt>
              <c:pt idx="11211">
                <c:v>0</c:v>
              </c:pt>
              <c:pt idx="11212">
                <c:v>0</c:v>
              </c:pt>
              <c:pt idx="11213">
                <c:v>0</c:v>
              </c:pt>
              <c:pt idx="11214">
                <c:v>0</c:v>
              </c:pt>
              <c:pt idx="11215">
                <c:v>0</c:v>
              </c:pt>
              <c:pt idx="11216">
                <c:v>0</c:v>
              </c:pt>
              <c:pt idx="11217">
                <c:v>0</c:v>
              </c:pt>
              <c:pt idx="11218">
                <c:v>0</c:v>
              </c:pt>
              <c:pt idx="11219">
                <c:v>0</c:v>
              </c:pt>
              <c:pt idx="11220">
                <c:v>0</c:v>
              </c:pt>
              <c:pt idx="11221">
                <c:v>0</c:v>
              </c:pt>
              <c:pt idx="11222">
                <c:v>0</c:v>
              </c:pt>
              <c:pt idx="11223">
                <c:v>0</c:v>
              </c:pt>
              <c:pt idx="11224">
                <c:v>0</c:v>
              </c:pt>
              <c:pt idx="11225">
                <c:v>0</c:v>
              </c:pt>
              <c:pt idx="11226">
                <c:v>0</c:v>
              </c:pt>
              <c:pt idx="11227">
                <c:v>0</c:v>
              </c:pt>
              <c:pt idx="11228">
                <c:v>0</c:v>
              </c:pt>
              <c:pt idx="11229">
                <c:v>0</c:v>
              </c:pt>
              <c:pt idx="11230">
                <c:v>0</c:v>
              </c:pt>
              <c:pt idx="11231">
                <c:v>0</c:v>
              </c:pt>
              <c:pt idx="11232">
                <c:v>0</c:v>
              </c:pt>
              <c:pt idx="11233">
                <c:v>0</c:v>
              </c:pt>
              <c:pt idx="11234">
                <c:v>0</c:v>
              </c:pt>
              <c:pt idx="11235">
                <c:v>0</c:v>
              </c:pt>
              <c:pt idx="11236">
                <c:v>0</c:v>
              </c:pt>
              <c:pt idx="11237">
                <c:v>0</c:v>
              </c:pt>
              <c:pt idx="11238">
                <c:v>0</c:v>
              </c:pt>
              <c:pt idx="11239">
                <c:v>0</c:v>
              </c:pt>
              <c:pt idx="11240">
                <c:v>0</c:v>
              </c:pt>
              <c:pt idx="11241">
                <c:v>0</c:v>
              </c:pt>
              <c:pt idx="11242">
                <c:v>0</c:v>
              </c:pt>
              <c:pt idx="11243">
                <c:v>0</c:v>
              </c:pt>
              <c:pt idx="11244">
                <c:v>0</c:v>
              </c:pt>
              <c:pt idx="11245">
                <c:v>0</c:v>
              </c:pt>
              <c:pt idx="11246">
                <c:v>0</c:v>
              </c:pt>
              <c:pt idx="11247">
                <c:v>0</c:v>
              </c:pt>
              <c:pt idx="11248">
                <c:v>0</c:v>
              </c:pt>
              <c:pt idx="11249">
                <c:v>0</c:v>
              </c:pt>
              <c:pt idx="11250">
                <c:v>0</c:v>
              </c:pt>
              <c:pt idx="11251">
                <c:v>0</c:v>
              </c:pt>
              <c:pt idx="11252">
                <c:v>0</c:v>
              </c:pt>
              <c:pt idx="11253">
                <c:v>0</c:v>
              </c:pt>
              <c:pt idx="11254">
                <c:v>0</c:v>
              </c:pt>
              <c:pt idx="11255">
                <c:v>0</c:v>
              </c:pt>
              <c:pt idx="11256">
                <c:v>0</c:v>
              </c:pt>
              <c:pt idx="11257">
                <c:v>0</c:v>
              </c:pt>
              <c:pt idx="11258">
                <c:v>0</c:v>
              </c:pt>
              <c:pt idx="11259">
                <c:v>0</c:v>
              </c:pt>
              <c:pt idx="11260">
                <c:v>0</c:v>
              </c:pt>
              <c:pt idx="11261">
                <c:v>0</c:v>
              </c:pt>
              <c:pt idx="11262">
                <c:v>0</c:v>
              </c:pt>
              <c:pt idx="11263">
                <c:v>0</c:v>
              </c:pt>
              <c:pt idx="11264">
                <c:v>0</c:v>
              </c:pt>
              <c:pt idx="11265">
                <c:v>0</c:v>
              </c:pt>
              <c:pt idx="11266">
                <c:v>0</c:v>
              </c:pt>
              <c:pt idx="11267">
                <c:v>0</c:v>
              </c:pt>
              <c:pt idx="11268">
                <c:v>0</c:v>
              </c:pt>
              <c:pt idx="11269">
                <c:v>0</c:v>
              </c:pt>
              <c:pt idx="11270">
                <c:v>0</c:v>
              </c:pt>
              <c:pt idx="11271">
                <c:v>0</c:v>
              </c:pt>
              <c:pt idx="11272">
                <c:v>0</c:v>
              </c:pt>
              <c:pt idx="11273">
                <c:v>0</c:v>
              </c:pt>
              <c:pt idx="11274">
                <c:v>0</c:v>
              </c:pt>
              <c:pt idx="11275">
                <c:v>0</c:v>
              </c:pt>
              <c:pt idx="11276">
                <c:v>0</c:v>
              </c:pt>
              <c:pt idx="11277">
                <c:v>0</c:v>
              </c:pt>
              <c:pt idx="11278">
                <c:v>0</c:v>
              </c:pt>
              <c:pt idx="11279">
                <c:v>0</c:v>
              </c:pt>
              <c:pt idx="11280">
                <c:v>0</c:v>
              </c:pt>
              <c:pt idx="11281">
                <c:v>0</c:v>
              </c:pt>
              <c:pt idx="11282">
                <c:v>0</c:v>
              </c:pt>
              <c:pt idx="11283">
                <c:v>0</c:v>
              </c:pt>
              <c:pt idx="11284">
                <c:v>0</c:v>
              </c:pt>
              <c:pt idx="11285">
                <c:v>0</c:v>
              </c:pt>
              <c:pt idx="11286">
                <c:v>0</c:v>
              </c:pt>
              <c:pt idx="11287">
                <c:v>0</c:v>
              </c:pt>
              <c:pt idx="11288">
                <c:v>0</c:v>
              </c:pt>
              <c:pt idx="11289">
                <c:v>0</c:v>
              </c:pt>
              <c:pt idx="11290">
                <c:v>0</c:v>
              </c:pt>
              <c:pt idx="11291">
                <c:v>0</c:v>
              </c:pt>
              <c:pt idx="11292">
                <c:v>0</c:v>
              </c:pt>
              <c:pt idx="11293">
                <c:v>0</c:v>
              </c:pt>
              <c:pt idx="11294">
                <c:v>0</c:v>
              </c:pt>
              <c:pt idx="11295">
                <c:v>0</c:v>
              </c:pt>
              <c:pt idx="11296">
                <c:v>0</c:v>
              </c:pt>
              <c:pt idx="11297">
                <c:v>0</c:v>
              </c:pt>
              <c:pt idx="11298">
                <c:v>0</c:v>
              </c:pt>
              <c:pt idx="11299">
                <c:v>0</c:v>
              </c:pt>
              <c:pt idx="11300">
                <c:v>0</c:v>
              </c:pt>
              <c:pt idx="11301">
                <c:v>0</c:v>
              </c:pt>
              <c:pt idx="11302">
                <c:v>0</c:v>
              </c:pt>
              <c:pt idx="11303">
                <c:v>0</c:v>
              </c:pt>
              <c:pt idx="11304">
                <c:v>0</c:v>
              </c:pt>
              <c:pt idx="11305">
                <c:v>0</c:v>
              </c:pt>
              <c:pt idx="11306">
                <c:v>0</c:v>
              </c:pt>
              <c:pt idx="11307">
                <c:v>0</c:v>
              </c:pt>
              <c:pt idx="11308">
                <c:v>0</c:v>
              </c:pt>
              <c:pt idx="11309">
                <c:v>0</c:v>
              </c:pt>
              <c:pt idx="11310">
                <c:v>0</c:v>
              </c:pt>
              <c:pt idx="11311">
                <c:v>0</c:v>
              </c:pt>
              <c:pt idx="11312">
                <c:v>0</c:v>
              </c:pt>
              <c:pt idx="11313">
                <c:v>0</c:v>
              </c:pt>
              <c:pt idx="11314">
                <c:v>0</c:v>
              </c:pt>
              <c:pt idx="11315">
                <c:v>0</c:v>
              </c:pt>
              <c:pt idx="11316">
                <c:v>0</c:v>
              </c:pt>
              <c:pt idx="11317">
                <c:v>0</c:v>
              </c:pt>
              <c:pt idx="11318">
                <c:v>0</c:v>
              </c:pt>
              <c:pt idx="11319">
                <c:v>0</c:v>
              </c:pt>
              <c:pt idx="11320">
                <c:v>0</c:v>
              </c:pt>
              <c:pt idx="11321">
                <c:v>0</c:v>
              </c:pt>
              <c:pt idx="11322">
                <c:v>0</c:v>
              </c:pt>
              <c:pt idx="11323">
                <c:v>0</c:v>
              </c:pt>
              <c:pt idx="11324">
                <c:v>0</c:v>
              </c:pt>
              <c:pt idx="11325">
                <c:v>0</c:v>
              </c:pt>
              <c:pt idx="11326">
                <c:v>0</c:v>
              </c:pt>
              <c:pt idx="11327">
                <c:v>0</c:v>
              </c:pt>
              <c:pt idx="11328">
                <c:v>0</c:v>
              </c:pt>
              <c:pt idx="11329">
                <c:v>0</c:v>
              </c:pt>
              <c:pt idx="11330">
                <c:v>0</c:v>
              </c:pt>
              <c:pt idx="11331">
                <c:v>0</c:v>
              </c:pt>
              <c:pt idx="11332">
                <c:v>0</c:v>
              </c:pt>
              <c:pt idx="11333">
                <c:v>0</c:v>
              </c:pt>
              <c:pt idx="11334">
                <c:v>0</c:v>
              </c:pt>
              <c:pt idx="11335">
                <c:v>0</c:v>
              </c:pt>
              <c:pt idx="11336">
                <c:v>0</c:v>
              </c:pt>
              <c:pt idx="11337">
                <c:v>0</c:v>
              </c:pt>
              <c:pt idx="11338">
                <c:v>0</c:v>
              </c:pt>
              <c:pt idx="11339">
                <c:v>0</c:v>
              </c:pt>
              <c:pt idx="11340">
                <c:v>0</c:v>
              </c:pt>
              <c:pt idx="11341">
                <c:v>0</c:v>
              </c:pt>
              <c:pt idx="11342">
                <c:v>0</c:v>
              </c:pt>
              <c:pt idx="11343">
                <c:v>0</c:v>
              </c:pt>
              <c:pt idx="11344">
                <c:v>0</c:v>
              </c:pt>
              <c:pt idx="11345">
                <c:v>0</c:v>
              </c:pt>
              <c:pt idx="11346">
                <c:v>0</c:v>
              </c:pt>
              <c:pt idx="11347">
                <c:v>0</c:v>
              </c:pt>
              <c:pt idx="11348">
                <c:v>0</c:v>
              </c:pt>
              <c:pt idx="11349">
                <c:v>0</c:v>
              </c:pt>
              <c:pt idx="11350">
                <c:v>0</c:v>
              </c:pt>
              <c:pt idx="11351">
                <c:v>0</c:v>
              </c:pt>
              <c:pt idx="11352">
                <c:v>0</c:v>
              </c:pt>
              <c:pt idx="11353">
                <c:v>0</c:v>
              </c:pt>
              <c:pt idx="11354">
                <c:v>0</c:v>
              </c:pt>
              <c:pt idx="11355">
                <c:v>0</c:v>
              </c:pt>
              <c:pt idx="11356">
                <c:v>0</c:v>
              </c:pt>
              <c:pt idx="11357">
                <c:v>0</c:v>
              </c:pt>
              <c:pt idx="11358">
                <c:v>0</c:v>
              </c:pt>
              <c:pt idx="11359">
                <c:v>0</c:v>
              </c:pt>
              <c:pt idx="11360">
                <c:v>0</c:v>
              </c:pt>
              <c:pt idx="11361">
                <c:v>0</c:v>
              </c:pt>
              <c:pt idx="11362">
                <c:v>0</c:v>
              </c:pt>
              <c:pt idx="11363">
                <c:v>0</c:v>
              </c:pt>
              <c:pt idx="11364">
                <c:v>0</c:v>
              </c:pt>
              <c:pt idx="11365">
                <c:v>0</c:v>
              </c:pt>
              <c:pt idx="11366">
                <c:v>0</c:v>
              </c:pt>
              <c:pt idx="11367">
                <c:v>0</c:v>
              </c:pt>
              <c:pt idx="11368">
                <c:v>0</c:v>
              </c:pt>
              <c:pt idx="11369">
                <c:v>0</c:v>
              </c:pt>
              <c:pt idx="11370">
                <c:v>0</c:v>
              </c:pt>
              <c:pt idx="11371">
                <c:v>0</c:v>
              </c:pt>
              <c:pt idx="11372">
                <c:v>0</c:v>
              </c:pt>
              <c:pt idx="11373">
                <c:v>0</c:v>
              </c:pt>
              <c:pt idx="11374">
                <c:v>0</c:v>
              </c:pt>
              <c:pt idx="11375">
                <c:v>0</c:v>
              </c:pt>
              <c:pt idx="11376">
                <c:v>0</c:v>
              </c:pt>
              <c:pt idx="11377">
                <c:v>0</c:v>
              </c:pt>
              <c:pt idx="11378">
                <c:v>0</c:v>
              </c:pt>
              <c:pt idx="11379">
                <c:v>0</c:v>
              </c:pt>
              <c:pt idx="11380">
                <c:v>0</c:v>
              </c:pt>
              <c:pt idx="11381">
                <c:v>0</c:v>
              </c:pt>
              <c:pt idx="11382">
                <c:v>0</c:v>
              </c:pt>
              <c:pt idx="11383">
                <c:v>0</c:v>
              </c:pt>
              <c:pt idx="11384">
                <c:v>0</c:v>
              </c:pt>
              <c:pt idx="11385">
                <c:v>0</c:v>
              </c:pt>
              <c:pt idx="11386">
                <c:v>0</c:v>
              </c:pt>
              <c:pt idx="11387">
                <c:v>0</c:v>
              </c:pt>
              <c:pt idx="11388">
                <c:v>0</c:v>
              </c:pt>
              <c:pt idx="11389">
                <c:v>0</c:v>
              </c:pt>
              <c:pt idx="11390">
                <c:v>0</c:v>
              </c:pt>
              <c:pt idx="11391">
                <c:v>0</c:v>
              </c:pt>
              <c:pt idx="11392">
                <c:v>0</c:v>
              </c:pt>
              <c:pt idx="11393">
                <c:v>0</c:v>
              </c:pt>
              <c:pt idx="11394">
                <c:v>0</c:v>
              </c:pt>
              <c:pt idx="11395">
                <c:v>0</c:v>
              </c:pt>
              <c:pt idx="11396">
                <c:v>0</c:v>
              </c:pt>
              <c:pt idx="11397">
                <c:v>0</c:v>
              </c:pt>
              <c:pt idx="11398">
                <c:v>0</c:v>
              </c:pt>
              <c:pt idx="11399">
                <c:v>0</c:v>
              </c:pt>
              <c:pt idx="11400">
                <c:v>0</c:v>
              </c:pt>
              <c:pt idx="11401">
                <c:v>0</c:v>
              </c:pt>
              <c:pt idx="11402">
                <c:v>0</c:v>
              </c:pt>
              <c:pt idx="11403">
                <c:v>0</c:v>
              </c:pt>
              <c:pt idx="11404">
                <c:v>0</c:v>
              </c:pt>
              <c:pt idx="11405">
                <c:v>0</c:v>
              </c:pt>
              <c:pt idx="11406">
                <c:v>0</c:v>
              </c:pt>
              <c:pt idx="11407">
                <c:v>0</c:v>
              </c:pt>
              <c:pt idx="11408">
                <c:v>0</c:v>
              </c:pt>
              <c:pt idx="11409">
                <c:v>0</c:v>
              </c:pt>
              <c:pt idx="11410">
                <c:v>0</c:v>
              </c:pt>
              <c:pt idx="11411">
                <c:v>0</c:v>
              </c:pt>
              <c:pt idx="11412">
                <c:v>0</c:v>
              </c:pt>
              <c:pt idx="11413">
                <c:v>0</c:v>
              </c:pt>
              <c:pt idx="11414">
                <c:v>0</c:v>
              </c:pt>
              <c:pt idx="11415">
                <c:v>0</c:v>
              </c:pt>
              <c:pt idx="11416">
                <c:v>0</c:v>
              </c:pt>
              <c:pt idx="11417">
                <c:v>0</c:v>
              </c:pt>
              <c:pt idx="11418">
                <c:v>0</c:v>
              </c:pt>
              <c:pt idx="11419">
                <c:v>0</c:v>
              </c:pt>
              <c:pt idx="11420">
                <c:v>0</c:v>
              </c:pt>
              <c:pt idx="11421">
                <c:v>0</c:v>
              </c:pt>
              <c:pt idx="11422">
                <c:v>0</c:v>
              </c:pt>
              <c:pt idx="11423">
                <c:v>0</c:v>
              </c:pt>
              <c:pt idx="11424">
                <c:v>0</c:v>
              </c:pt>
              <c:pt idx="11425">
                <c:v>0</c:v>
              </c:pt>
              <c:pt idx="11426">
                <c:v>0</c:v>
              </c:pt>
              <c:pt idx="11427">
                <c:v>0</c:v>
              </c:pt>
              <c:pt idx="11428">
                <c:v>0</c:v>
              </c:pt>
              <c:pt idx="11429">
                <c:v>0</c:v>
              </c:pt>
              <c:pt idx="11430">
                <c:v>0</c:v>
              </c:pt>
              <c:pt idx="11431">
                <c:v>0</c:v>
              </c:pt>
              <c:pt idx="11432">
                <c:v>0</c:v>
              </c:pt>
              <c:pt idx="11433">
                <c:v>0</c:v>
              </c:pt>
              <c:pt idx="11434">
                <c:v>0</c:v>
              </c:pt>
              <c:pt idx="11435">
                <c:v>0</c:v>
              </c:pt>
              <c:pt idx="11436">
                <c:v>0</c:v>
              </c:pt>
              <c:pt idx="11437">
                <c:v>0</c:v>
              </c:pt>
              <c:pt idx="11438">
                <c:v>0</c:v>
              </c:pt>
              <c:pt idx="11439">
                <c:v>0</c:v>
              </c:pt>
              <c:pt idx="11440">
                <c:v>0</c:v>
              </c:pt>
              <c:pt idx="11441">
                <c:v>0</c:v>
              </c:pt>
              <c:pt idx="11442">
                <c:v>0</c:v>
              </c:pt>
              <c:pt idx="11443">
                <c:v>0</c:v>
              </c:pt>
              <c:pt idx="11444">
                <c:v>0</c:v>
              </c:pt>
              <c:pt idx="11445">
                <c:v>0</c:v>
              </c:pt>
              <c:pt idx="11446">
                <c:v>0</c:v>
              </c:pt>
              <c:pt idx="11447">
                <c:v>0</c:v>
              </c:pt>
              <c:pt idx="11448">
                <c:v>0</c:v>
              </c:pt>
              <c:pt idx="11449">
                <c:v>0</c:v>
              </c:pt>
              <c:pt idx="11450">
                <c:v>0</c:v>
              </c:pt>
              <c:pt idx="11451">
                <c:v>0</c:v>
              </c:pt>
              <c:pt idx="11452">
                <c:v>0</c:v>
              </c:pt>
              <c:pt idx="11453">
                <c:v>0</c:v>
              </c:pt>
              <c:pt idx="11454">
                <c:v>0</c:v>
              </c:pt>
              <c:pt idx="11455">
                <c:v>0</c:v>
              </c:pt>
              <c:pt idx="11456">
                <c:v>0</c:v>
              </c:pt>
              <c:pt idx="11457">
                <c:v>0</c:v>
              </c:pt>
              <c:pt idx="11458">
                <c:v>0</c:v>
              </c:pt>
              <c:pt idx="11459">
                <c:v>0</c:v>
              </c:pt>
              <c:pt idx="11460">
                <c:v>0</c:v>
              </c:pt>
              <c:pt idx="11461">
                <c:v>0</c:v>
              </c:pt>
              <c:pt idx="11462">
                <c:v>0</c:v>
              </c:pt>
              <c:pt idx="11463">
                <c:v>0</c:v>
              </c:pt>
              <c:pt idx="11464">
                <c:v>0</c:v>
              </c:pt>
              <c:pt idx="11465">
                <c:v>0</c:v>
              </c:pt>
              <c:pt idx="11466">
                <c:v>0</c:v>
              </c:pt>
              <c:pt idx="11467">
                <c:v>0</c:v>
              </c:pt>
              <c:pt idx="11468">
                <c:v>0</c:v>
              </c:pt>
              <c:pt idx="11469">
                <c:v>0</c:v>
              </c:pt>
              <c:pt idx="11470">
                <c:v>0</c:v>
              </c:pt>
              <c:pt idx="11471">
                <c:v>0</c:v>
              </c:pt>
              <c:pt idx="11472">
                <c:v>0</c:v>
              </c:pt>
              <c:pt idx="11473">
                <c:v>0</c:v>
              </c:pt>
              <c:pt idx="11474">
                <c:v>0</c:v>
              </c:pt>
              <c:pt idx="11475">
                <c:v>0</c:v>
              </c:pt>
              <c:pt idx="11476">
                <c:v>0</c:v>
              </c:pt>
              <c:pt idx="11477">
                <c:v>0</c:v>
              </c:pt>
              <c:pt idx="11478">
                <c:v>0</c:v>
              </c:pt>
              <c:pt idx="11479">
                <c:v>0</c:v>
              </c:pt>
              <c:pt idx="11480">
                <c:v>0</c:v>
              </c:pt>
              <c:pt idx="11481">
                <c:v>0</c:v>
              </c:pt>
              <c:pt idx="11482">
                <c:v>0</c:v>
              </c:pt>
              <c:pt idx="11483">
                <c:v>0</c:v>
              </c:pt>
              <c:pt idx="11484">
                <c:v>0</c:v>
              </c:pt>
              <c:pt idx="11485">
                <c:v>0</c:v>
              </c:pt>
              <c:pt idx="11486">
                <c:v>0</c:v>
              </c:pt>
              <c:pt idx="11487">
                <c:v>0</c:v>
              </c:pt>
              <c:pt idx="11488">
                <c:v>0</c:v>
              </c:pt>
              <c:pt idx="11489">
                <c:v>0</c:v>
              </c:pt>
              <c:pt idx="11490">
                <c:v>0</c:v>
              </c:pt>
              <c:pt idx="11491">
                <c:v>0</c:v>
              </c:pt>
              <c:pt idx="11492">
                <c:v>0</c:v>
              </c:pt>
              <c:pt idx="11493">
                <c:v>0</c:v>
              </c:pt>
              <c:pt idx="11494">
                <c:v>0</c:v>
              </c:pt>
              <c:pt idx="11495">
                <c:v>0</c:v>
              </c:pt>
              <c:pt idx="11496">
                <c:v>0</c:v>
              </c:pt>
              <c:pt idx="11497">
                <c:v>0</c:v>
              </c:pt>
              <c:pt idx="11498">
                <c:v>0</c:v>
              </c:pt>
              <c:pt idx="11499">
                <c:v>0</c:v>
              </c:pt>
              <c:pt idx="11500">
                <c:v>0</c:v>
              </c:pt>
              <c:pt idx="11501">
                <c:v>0</c:v>
              </c:pt>
              <c:pt idx="11502">
                <c:v>0</c:v>
              </c:pt>
              <c:pt idx="11503">
                <c:v>0</c:v>
              </c:pt>
              <c:pt idx="11504">
                <c:v>0</c:v>
              </c:pt>
              <c:pt idx="11505">
                <c:v>0</c:v>
              </c:pt>
              <c:pt idx="11506">
                <c:v>0</c:v>
              </c:pt>
              <c:pt idx="11507">
                <c:v>0</c:v>
              </c:pt>
              <c:pt idx="11508">
                <c:v>0</c:v>
              </c:pt>
              <c:pt idx="11509">
                <c:v>0</c:v>
              </c:pt>
              <c:pt idx="11510">
                <c:v>0</c:v>
              </c:pt>
              <c:pt idx="11511">
                <c:v>0</c:v>
              </c:pt>
              <c:pt idx="11512">
                <c:v>0</c:v>
              </c:pt>
              <c:pt idx="11513">
                <c:v>0</c:v>
              </c:pt>
              <c:pt idx="11514">
                <c:v>0</c:v>
              </c:pt>
              <c:pt idx="11515">
                <c:v>0</c:v>
              </c:pt>
              <c:pt idx="11516">
                <c:v>0</c:v>
              </c:pt>
              <c:pt idx="11517">
                <c:v>0</c:v>
              </c:pt>
              <c:pt idx="11518">
                <c:v>0</c:v>
              </c:pt>
              <c:pt idx="11519">
                <c:v>0</c:v>
              </c:pt>
              <c:pt idx="11520">
                <c:v>0</c:v>
              </c:pt>
              <c:pt idx="11521">
                <c:v>0</c:v>
              </c:pt>
              <c:pt idx="11522">
                <c:v>0</c:v>
              </c:pt>
              <c:pt idx="11523">
                <c:v>0</c:v>
              </c:pt>
              <c:pt idx="11524">
                <c:v>0</c:v>
              </c:pt>
              <c:pt idx="11525">
                <c:v>0</c:v>
              </c:pt>
              <c:pt idx="11526">
                <c:v>0</c:v>
              </c:pt>
              <c:pt idx="11527">
                <c:v>0</c:v>
              </c:pt>
              <c:pt idx="11528">
                <c:v>0</c:v>
              </c:pt>
              <c:pt idx="11529">
                <c:v>0</c:v>
              </c:pt>
              <c:pt idx="11530">
                <c:v>0</c:v>
              </c:pt>
              <c:pt idx="11531">
                <c:v>0</c:v>
              </c:pt>
              <c:pt idx="11532">
                <c:v>0</c:v>
              </c:pt>
              <c:pt idx="11533">
                <c:v>0</c:v>
              </c:pt>
              <c:pt idx="11534">
                <c:v>0</c:v>
              </c:pt>
              <c:pt idx="11535">
                <c:v>0</c:v>
              </c:pt>
              <c:pt idx="11536">
                <c:v>0</c:v>
              </c:pt>
              <c:pt idx="11537">
                <c:v>0</c:v>
              </c:pt>
              <c:pt idx="11538">
                <c:v>0</c:v>
              </c:pt>
              <c:pt idx="11539">
                <c:v>0</c:v>
              </c:pt>
              <c:pt idx="11540">
                <c:v>0</c:v>
              </c:pt>
              <c:pt idx="11541">
                <c:v>0</c:v>
              </c:pt>
              <c:pt idx="11542">
                <c:v>0</c:v>
              </c:pt>
              <c:pt idx="11543">
                <c:v>0</c:v>
              </c:pt>
              <c:pt idx="11544">
                <c:v>0</c:v>
              </c:pt>
              <c:pt idx="11545">
                <c:v>0</c:v>
              </c:pt>
              <c:pt idx="11546">
                <c:v>0</c:v>
              </c:pt>
              <c:pt idx="11547">
                <c:v>0</c:v>
              </c:pt>
              <c:pt idx="11548">
                <c:v>0</c:v>
              </c:pt>
              <c:pt idx="11549">
                <c:v>0</c:v>
              </c:pt>
              <c:pt idx="11550">
                <c:v>0</c:v>
              </c:pt>
              <c:pt idx="11551">
                <c:v>0</c:v>
              </c:pt>
              <c:pt idx="11552">
                <c:v>0</c:v>
              </c:pt>
              <c:pt idx="11553">
                <c:v>0</c:v>
              </c:pt>
              <c:pt idx="11554">
                <c:v>0</c:v>
              </c:pt>
              <c:pt idx="11555">
                <c:v>0</c:v>
              </c:pt>
              <c:pt idx="11556">
                <c:v>0</c:v>
              </c:pt>
              <c:pt idx="11557">
                <c:v>0</c:v>
              </c:pt>
              <c:pt idx="11558">
                <c:v>0</c:v>
              </c:pt>
              <c:pt idx="11559">
                <c:v>0</c:v>
              </c:pt>
              <c:pt idx="11560">
                <c:v>0</c:v>
              </c:pt>
              <c:pt idx="11561">
                <c:v>0</c:v>
              </c:pt>
              <c:pt idx="11562">
                <c:v>0</c:v>
              </c:pt>
              <c:pt idx="11563">
                <c:v>0</c:v>
              </c:pt>
              <c:pt idx="11564">
                <c:v>0</c:v>
              </c:pt>
              <c:pt idx="11565">
                <c:v>0</c:v>
              </c:pt>
              <c:pt idx="11566">
                <c:v>0</c:v>
              </c:pt>
              <c:pt idx="11567">
                <c:v>0</c:v>
              </c:pt>
              <c:pt idx="11568">
                <c:v>0</c:v>
              </c:pt>
              <c:pt idx="11569">
                <c:v>0</c:v>
              </c:pt>
              <c:pt idx="11570">
                <c:v>0</c:v>
              </c:pt>
              <c:pt idx="11571">
                <c:v>0</c:v>
              </c:pt>
              <c:pt idx="11572">
                <c:v>0</c:v>
              </c:pt>
              <c:pt idx="11573">
                <c:v>0</c:v>
              </c:pt>
              <c:pt idx="11574">
                <c:v>0</c:v>
              </c:pt>
              <c:pt idx="11575">
                <c:v>0</c:v>
              </c:pt>
              <c:pt idx="11576">
                <c:v>0</c:v>
              </c:pt>
              <c:pt idx="11577">
                <c:v>0</c:v>
              </c:pt>
              <c:pt idx="11578">
                <c:v>0</c:v>
              </c:pt>
              <c:pt idx="11579">
                <c:v>0</c:v>
              </c:pt>
              <c:pt idx="11580">
                <c:v>0</c:v>
              </c:pt>
              <c:pt idx="11581">
                <c:v>0</c:v>
              </c:pt>
              <c:pt idx="11582">
                <c:v>0</c:v>
              </c:pt>
              <c:pt idx="11583">
                <c:v>0</c:v>
              </c:pt>
              <c:pt idx="11584">
                <c:v>0</c:v>
              </c:pt>
              <c:pt idx="11585">
                <c:v>0</c:v>
              </c:pt>
              <c:pt idx="11586">
                <c:v>0</c:v>
              </c:pt>
              <c:pt idx="11587">
                <c:v>0</c:v>
              </c:pt>
              <c:pt idx="11588">
                <c:v>0</c:v>
              </c:pt>
              <c:pt idx="11589">
                <c:v>0</c:v>
              </c:pt>
              <c:pt idx="11590">
                <c:v>0</c:v>
              </c:pt>
              <c:pt idx="11591">
                <c:v>0</c:v>
              </c:pt>
              <c:pt idx="11592">
                <c:v>0</c:v>
              </c:pt>
              <c:pt idx="11593">
                <c:v>0</c:v>
              </c:pt>
              <c:pt idx="11594">
                <c:v>0</c:v>
              </c:pt>
              <c:pt idx="11595">
                <c:v>0</c:v>
              </c:pt>
              <c:pt idx="11596">
                <c:v>0</c:v>
              </c:pt>
              <c:pt idx="11597">
                <c:v>0</c:v>
              </c:pt>
              <c:pt idx="11598">
                <c:v>0</c:v>
              </c:pt>
              <c:pt idx="11599">
                <c:v>0</c:v>
              </c:pt>
              <c:pt idx="11600">
                <c:v>0</c:v>
              </c:pt>
              <c:pt idx="11601">
                <c:v>0</c:v>
              </c:pt>
              <c:pt idx="11602">
                <c:v>0</c:v>
              </c:pt>
              <c:pt idx="11603">
                <c:v>0</c:v>
              </c:pt>
              <c:pt idx="11604">
                <c:v>0</c:v>
              </c:pt>
              <c:pt idx="11605">
                <c:v>0</c:v>
              </c:pt>
              <c:pt idx="11606">
                <c:v>0</c:v>
              </c:pt>
              <c:pt idx="11607">
                <c:v>0</c:v>
              </c:pt>
              <c:pt idx="11608">
                <c:v>0</c:v>
              </c:pt>
              <c:pt idx="11609">
                <c:v>0</c:v>
              </c:pt>
              <c:pt idx="11610">
                <c:v>0</c:v>
              </c:pt>
              <c:pt idx="11611">
                <c:v>0</c:v>
              </c:pt>
              <c:pt idx="11612">
                <c:v>0</c:v>
              </c:pt>
              <c:pt idx="11613">
                <c:v>0</c:v>
              </c:pt>
              <c:pt idx="11614">
                <c:v>0</c:v>
              </c:pt>
              <c:pt idx="11615">
                <c:v>0</c:v>
              </c:pt>
              <c:pt idx="11616">
                <c:v>0</c:v>
              </c:pt>
              <c:pt idx="11617">
                <c:v>0</c:v>
              </c:pt>
              <c:pt idx="11618">
                <c:v>0</c:v>
              </c:pt>
              <c:pt idx="11619">
                <c:v>0</c:v>
              </c:pt>
              <c:pt idx="11620">
                <c:v>0</c:v>
              </c:pt>
              <c:pt idx="11621">
                <c:v>0</c:v>
              </c:pt>
              <c:pt idx="11622">
                <c:v>0</c:v>
              </c:pt>
              <c:pt idx="11623">
                <c:v>0</c:v>
              </c:pt>
              <c:pt idx="11624">
                <c:v>0</c:v>
              </c:pt>
              <c:pt idx="11625">
                <c:v>0</c:v>
              </c:pt>
              <c:pt idx="11626">
                <c:v>0</c:v>
              </c:pt>
              <c:pt idx="11627">
                <c:v>0</c:v>
              </c:pt>
              <c:pt idx="11628">
                <c:v>0</c:v>
              </c:pt>
              <c:pt idx="11629">
                <c:v>0</c:v>
              </c:pt>
              <c:pt idx="11630">
                <c:v>0</c:v>
              </c:pt>
              <c:pt idx="11631">
                <c:v>0</c:v>
              </c:pt>
              <c:pt idx="11632">
                <c:v>0</c:v>
              </c:pt>
              <c:pt idx="11633">
                <c:v>0</c:v>
              </c:pt>
              <c:pt idx="11634">
                <c:v>0</c:v>
              </c:pt>
              <c:pt idx="11635">
                <c:v>0</c:v>
              </c:pt>
              <c:pt idx="11636">
                <c:v>0</c:v>
              </c:pt>
              <c:pt idx="11637">
                <c:v>0</c:v>
              </c:pt>
              <c:pt idx="11638">
                <c:v>0</c:v>
              </c:pt>
              <c:pt idx="11639">
                <c:v>0</c:v>
              </c:pt>
              <c:pt idx="11640">
                <c:v>0</c:v>
              </c:pt>
              <c:pt idx="11641">
                <c:v>0</c:v>
              </c:pt>
              <c:pt idx="11642">
                <c:v>0</c:v>
              </c:pt>
              <c:pt idx="11643">
                <c:v>0</c:v>
              </c:pt>
              <c:pt idx="11644">
                <c:v>0</c:v>
              </c:pt>
              <c:pt idx="11645">
                <c:v>0</c:v>
              </c:pt>
              <c:pt idx="11646">
                <c:v>0</c:v>
              </c:pt>
              <c:pt idx="11647">
                <c:v>0</c:v>
              </c:pt>
              <c:pt idx="11648">
                <c:v>0</c:v>
              </c:pt>
              <c:pt idx="11649">
                <c:v>0</c:v>
              </c:pt>
              <c:pt idx="11650">
                <c:v>0</c:v>
              </c:pt>
              <c:pt idx="11651">
                <c:v>0</c:v>
              </c:pt>
              <c:pt idx="11652">
                <c:v>0</c:v>
              </c:pt>
              <c:pt idx="11653">
                <c:v>0</c:v>
              </c:pt>
              <c:pt idx="11654">
                <c:v>0</c:v>
              </c:pt>
              <c:pt idx="11655">
                <c:v>0</c:v>
              </c:pt>
              <c:pt idx="11656">
                <c:v>0</c:v>
              </c:pt>
              <c:pt idx="11657">
                <c:v>0</c:v>
              </c:pt>
              <c:pt idx="11658">
                <c:v>0</c:v>
              </c:pt>
              <c:pt idx="11659">
                <c:v>0</c:v>
              </c:pt>
              <c:pt idx="11660">
                <c:v>0</c:v>
              </c:pt>
              <c:pt idx="11661">
                <c:v>0</c:v>
              </c:pt>
              <c:pt idx="11662">
                <c:v>0</c:v>
              </c:pt>
              <c:pt idx="11663">
                <c:v>0</c:v>
              </c:pt>
              <c:pt idx="11664">
                <c:v>0</c:v>
              </c:pt>
              <c:pt idx="11665">
                <c:v>0</c:v>
              </c:pt>
              <c:pt idx="11666">
                <c:v>0</c:v>
              </c:pt>
              <c:pt idx="11667">
                <c:v>0</c:v>
              </c:pt>
              <c:pt idx="11668">
                <c:v>0</c:v>
              </c:pt>
              <c:pt idx="11669">
                <c:v>0</c:v>
              </c:pt>
              <c:pt idx="11670">
                <c:v>0</c:v>
              </c:pt>
              <c:pt idx="11671">
                <c:v>0</c:v>
              </c:pt>
              <c:pt idx="11672">
                <c:v>0</c:v>
              </c:pt>
              <c:pt idx="11673">
                <c:v>0</c:v>
              </c:pt>
              <c:pt idx="11674">
                <c:v>0</c:v>
              </c:pt>
              <c:pt idx="11675">
                <c:v>0</c:v>
              </c:pt>
              <c:pt idx="11676">
                <c:v>0</c:v>
              </c:pt>
              <c:pt idx="11677">
                <c:v>0</c:v>
              </c:pt>
              <c:pt idx="11678">
                <c:v>0</c:v>
              </c:pt>
              <c:pt idx="11679">
                <c:v>0</c:v>
              </c:pt>
              <c:pt idx="11680">
                <c:v>0</c:v>
              </c:pt>
              <c:pt idx="11681">
                <c:v>0</c:v>
              </c:pt>
              <c:pt idx="11682">
                <c:v>0</c:v>
              </c:pt>
              <c:pt idx="11683">
                <c:v>0</c:v>
              </c:pt>
              <c:pt idx="11684">
                <c:v>0</c:v>
              </c:pt>
              <c:pt idx="11685">
                <c:v>0</c:v>
              </c:pt>
              <c:pt idx="11686">
                <c:v>0</c:v>
              </c:pt>
              <c:pt idx="11687">
                <c:v>0</c:v>
              </c:pt>
              <c:pt idx="11688">
                <c:v>0</c:v>
              </c:pt>
              <c:pt idx="11689">
                <c:v>0</c:v>
              </c:pt>
              <c:pt idx="11690">
                <c:v>0</c:v>
              </c:pt>
              <c:pt idx="11691">
                <c:v>0</c:v>
              </c:pt>
              <c:pt idx="11692">
                <c:v>0</c:v>
              </c:pt>
              <c:pt idx="11693">
                <c:v>0</c:v>
              </c:pt>
              <c:pt idx="11694">
                <c:v>0</c:v>
              </c:pt>
              <c:pt idx="11695">
                <c:v>0</c:v>
              </c:pt>
              <c:pt idx="11696">
                <c:v>0</c:v>
              </c:pt>
              <c:pt idx="11697">
                <c:v>0</c:v>
              </c:pt>
              <c:pt idx="11698">
                <c:v>0</c:v>
              </c:pt>
              <c:pt idx="11699">
                <c:v>0</c:v>
              </c:pt>
              <c:pt idx="11700">
                <c:v>0</c:v>
              </c:pt>
              <c:pt idx="11701">
                <c:v>0</c:v>
              </c:pt>
              <c:pt idx="11702">
                <c:v>0</c:v>
              </c:pt>
              <c:pt idx="11703">
                <c:v>0</c:v>
              </c:pt>
              <c:pt idx="11704">
                <c:v>0</c:v>
              </c:pt>
              <c:pt idx="11705">
                <c:v>0</c:v>
              </c:pt>
              <c:pt idx="11706">
                <c:v>0</c:v>
              </c:pt>
              <c:pt idx="11707">
                <c:v>0</c:v>
              </c:pt>
              <c:pt idx="11708">
                <c:v>0</c:v>
              </c:pt>
              <c:pt idx="11709">
                <c:v>0</c:v>
              </c:pt>
              <c:pt idx="11710">
                <c:v>0</c:v>
              </c:pt>
              <c:pt idx="11711">
                <c:v>0</c:v>
              </c:pt>
              <c:pt idx="11712">
                <c:v>0</c:v>
              </c:pt>
              <c:pt idx="11713">
                <c:v>0</c:v>
              </c:pt>
              <c:pt idx="11714">
                <c:v>0</c:v>
              </c:pt>
              <c:pt idx="11715">
                <c:v>0</c:v>
              </c:pt>
              <c:pt idx="11716">
                <c:v>0</c:v>
              </c:pt>
              <c:pt idx="11717">
                <c:v>0</c:v>
              </c:pt>
              <c:pt idx="11718">
                <c:v>0</c:v>
              </c:pt>
              <c:pt idx="11719">
                <c:v>0</c:v>
              </c:pt>
              <c:pt idx="11720">
                <c:v>0</c:v>
              </c:pt>
              <c:pt idx="11721">
                <c:v>0</c:v>
              </c:pt>
              <c:pt idx="11722">
                <c:v>0</c:v>
              </c:pt>
              <c:pt idx="11723">
                <c:v>0</c:v>
              </c:pt>
              <c:pt idx="11724">
                <c:v>0</c:v>
              </c:pt>
              <c:pt idx="11725">
                <c:v>0</c:v>
              </c:pt>
              <c:pt idx="11726">
                <c:v>0</c:v>
              </c:pt>
              <c:pt idx="11727">
                <c:v>0</c:v>
              </c:pt>
              <c:pt idx="11728">
                <c:v>0</c:v>
              </c:pt>
              <c:pt idx="11729">
                <c:v>0</c:v>
              </c:pt>
              <c:pt idx="11730">
                <c:v>0</c:v>
              </c:pt>
              <c:pt idx="11731">
                <c:v>0</c:v>
              </c:pt>
              <c:pt idx="11732">
                <c:v>0</c:v>
              </c:pt>
              <c:pt idx="11733">
                <c:v>0</c:v>
              </c:pt>
              <c:pt idx="11734">
                <c:v>0</c:v>
              </c:pt>
              <c:pt idx="11735">
                <c:v>0</c:v>
              </c:pt>
              <c:pt idx="11736">
                <c:v>0</c:v>
              </c:pt>
              <c:pt idx="11737">
                <c:v>0</c:v>
              </c:pt>
              <c:pt idx="11738">
                <c:v>0</c:v>
              </c:pt>
              <c:pt idx="11739">
                <c:v>0</c:v>
              </c:pt>
              <c:pt idx="11740">
                <c:v>0</c:v>
              </c:pt>
              <c:pt idx="11741">
                <c:v>0</c:v>
              </c:pt>
              <c:pt idx="11742">
                <c:v>0</c:v>
              </c:pt>
              <c:pt idx="11743">
                <c:v>0</c:v>
              </c:pt>
              <c:pt idx="11744">
                <c:v>0</c:v>
              </c:pt>
              <c:pt idx="11745">
                <c:v>0</c:v>
              </c:pt>
              <c:pt idx="11746">
                <c:v>0</c:v>
              </c:pt>
              <c:pt idx="11747">
                <c:v>0</c:v>
              </c:pt>
              <c:pt idx="11748">
                <c:v>0</c:v>
              </c:pt>
              <c:pt idx="11749">
                <c:v>0</c:v>
              </c:pt>
              <c:pt idx="11750">
                <c:v>0</c:v>
              </c:pt>
              <c:pt idx="11751">
                <c:v>0</c:v>
              </c:pt>
              <c:pt idx="11752">
                <c:v>0</c:v>
              </c:pt>
              <c:pt idx="11753">
                <c:v>0</c:v>
              </c:pt>
              <c:pt idx="11754">
                <c:v>0</c:v>
              </c:pt>
              <c:pt idx="11755">
                <c:v>0</c:v>
              </c:pt>
              <c:pt idx="11756">
                <c:v>0</c:v>
              </c:pt>
              <c:pt idx="11757">
                <c:v>0</c:v>
              </c:pt>
              <c:pt idx="11758">
                <c:v>0</c:v>
              </c:pt>
              <c:pt idx="11759">
                <c:v>0</c:v>
              </c:pt>
              <c:pt idx="11760">
                <c:v>0</c:v>
              </c:pt>
              <c:pt idx="11761">
                <c:v>0</c:v>
              </c:pt>
              <c:pt idx="11762">
                <c:v>0</c:v>
              </c:pt>
              <c:pt idx="11763">
                <c:v>0</c:v>
              </c:pt>
              <c:pt idx="11764">
                <c:v>0</c:v>
              </c:pt>
              <c:pt idx="11765">
                <c:v>0</c:v>
              </c:pt>
              <c:pt idx="11766">
                <c:v>0</c:v>
              </c:pt>
              <c:pt idx="11767">
                <c:v>0</c:v>
              </c:pt>
              <c:pt idx="11768">
                <c:v>0</c:v>
              </c:pt>
              <c:pt idx="11769">
                <c:v>0</c:v>
              </c:pt>
              <c:pt idx="11770">
                <c:v>0</c:v>
              </c:pt>
              <c:pt idx="11771">
                <c:v>0</c:v>
              </c:pt>
              <c:pt idx="11772">
                <c:v>0</c:v>
              </c:pt>
              <c:pt idx="11773">
                <c:v>0</c:v>
              </c:pt>
              <c:pt idx="11774">
                <c:v>0</c:v>
              </c:pt>
              <c:pt idx="11775">
                <c:v>0</c:v>
              </c:pt>
              <c:pt idx="11776">
                <c:v>0</c:v>
              </c:pt>
              <c:pt idx="11777">
                <c:v>0</c:v>
              </c:pt>
              <c:pt idx="11778">
                <c:v>0</c:v>
              </c:pt>
              <c:pt idx="11779">
                <c:v>0</c:v>
              </c:pt>
              <c:pt idx="11780">
                <c:v>0</c:v>
              </c:pt>
              <c:pt idx="11781">
                <c:v>0</c:v>
              </c:pt>
              <c:pt idx="11782">
                <c:v>0</c:v>
              </c:pt>
              <c:pt idx="11783">
                <c:v>0</c:v>
              </c:pt>
              <c:pt idx="11784">
                <c:v>0</c:v>
              </c:pt>
              <c:pt idx="11785">
                <c:v>0</c:v>
              </c:pt>
              <c:pt idx="11786">
                <c:v>0</c:v>
              </c:pt>
              <c:pt idx="11787">
                <c:v>0</c:v>
              </c:pt>
              <c:pt idx="11788">
                <c:v>0</c:v>
              </c:pt>
              <c:pt idx="11789">
                <c:v>0</c:v>
              </c:pt>
              <c:pt idx="11790">
                <c:v>0</c:v>
              </c:pt>
              <c:pt idx="11791">
                <c:v>0</c:v>
              </c:pt>
              <c:pt idx="11792">
                <c:v>0</c:v>
              </c:pt>
              <c:pt idx="11793">
                <c:v>0</c:v>
              </c:pt>
              <c:pt idx="11794">
                <c:v>0</c:v>
              </c:pt>
              <c:pt idx="11795">
                <c:v>0</c:v>
              </c:pt>
              <c:pt idx="11796">
                <c:v>0</c:v>
              </c:pt>
              <c:pt idx="11797">
                <c:v>0</c:v>
              </c:pt>
              <c:pt idx="11798">
                <c:v>0</c:v>
              </c:pt>
              <c:pt idx="11799">
                <c:v>0</c:v>
              </c:pt>
              <c:pt idx="11800">
                <c:v>0</c:v>
              </c:pt>
              <c:pt idx="11801">
                <c:v>0</c:v>
              </c:pt>
              <c:pt idx="11802">
                <c:v>0</c:v>
              </c:pt>
              <c:pt idx="11803">
                <c:v>0</c:v>
              </c:pt>
              <c:pt idx="11804">
                <c:v>0</c:v>
              </c:pt>
              <c:pt idx="11805">
                <c:v>0</c:v>
              </c:pt>
              <c:pt idx="11806">
                <c:v>0</c:v>
              </c:pt>
              <c:pt idx="11807">
                <c:v>0</c:v>
              </c:pt>
              <c:pt idx="11808">
                <c:v>0</c:v>
              </c:pt>
              <c:pt idx="11809">
                <c:v>0</c:v>
              </c:pt>
              <c:pt idx="11810">
                <c:v>0</c:v>
              </c:pt>
              <c:pt idx="11811">
                <c:v>0</c:v>
              </c:pt>
              <c:pt idx="11812">
                <c:v>0</c:v>
              </c:pt>
              <c:pt idx="11813">
                <c:v>0</c:v>
              </c:pt>
              <c:pt idx="11814">
                <c:v>0</c:v>
              </c:pt>
              <c:pt idx="11815">
                <c:v>0</c:v>
              </c:pt>
              <c:pt idx="11816">
                <c:v>0</c:v>
              </c:pt>
              <c:pt idx="11817">
                <c:v>0</c:v>
              </c:pt>
              <c:pt idx="11818">
                <c:v>0</c:v>
              </c:pt>
              <c:pt idx="11819">
                <c:v>0</c:v>
              </c:pt>
              <c:pt idx="11820">
                <c:v>0</c:v>
              </c:pt>
              <c:pt idx="11821">
                <c:v>0</c:v>
              </c:pt>
              <c:pt idx="11822">
                <c:v>0</c:v>
              </c:pt>
              <c:pt idx="11823">
                <c:v>0</c:v>
              </c:pt>
              <c:pt idx="11824">
                <c:v>0</c:v>
              </c:pt>
              <c:pt idx="11825">
                <c:v>0</c:v>
              </c:pt>
              <c:pt idx="11826">
                <c:v>0</c:v>
              </c:pt>
              <c:pt idx="11827">
                <c:v>0</c:v>
              </c:pt>
              <c:pt idx="11828">
                <c:v>0</c:v>
              </c:pt>
              <c:pt idx="11829">
                <c:v>0</c:v>
              </c:pt>
              <c:pt idx="11830">
                <c:v>0</c:v>
              </c:pt>
              <c:pt idx="11831">
                <c:v>0</c:v>
              </c:pt>
              <c:pt idx="11832">
                <c:v>0</c:v>
              </c:pt>
              <c:pt idx="11833">
                <c:v>0</c:v>
              </c:pt>
              <c:pt idx="11834">
                <c:v>0</c:v>
              </c:pt>
              <c:pt idx="11835">
                <c:v>0</c:v>
              </c:pt>
              <c:pt idx="11836">
                <c:v>0</c:v>
              </c:pt>
              <c:pt idx="11837">
                <c:v>0</c:v>
              </c:pt>
              <c:pt idx="11838">
                <c:v>0</c:v>
              </c:pt>
              <c:pt idx="11839">
                <c:v>0</c:v>
              </c:pt>
              <c:pt idx="11840">
                <c:v>0</c:v>
              </c:pt>
              <c:pt idx="11841">
                <c:v>0</c:v>
              </c:pt>
              <c:pt idx="11842">
                <c:v>0</c:v>
              </c:pt>
              <c:pt idx="11843">
                <c:v>0</c:v>
              </c:pt>
              <c:pt idx="11844">
                <c:v>0</c:v>
              </c:pt>
              <c:pt idx="11845">
                <c:v>0</c:v>
              </c:pt>
              <c:pt idx="11846">
                <c:v>0</c:v>
              </c:pt>
              <c:pt idx="11847">
                <c:v>0</c:v>
              </c:pt>
              <c:pt idx="11848">
                <c:v>0</c:v>
              </c:pt>
              <c:pt idx="11849">
                <c:v>0</c:v>
              </c:pt>
              <c:pt idx="11850">
                <c:v>0</c:v>
              </c:pt>
              <c:pt idx="11851">
                <c:v>0</c:v>
              </c:pt>
              <c:pt idx="11852">
                <c:v>0</c:v>
              </c:pt>
              <c:pt idx="11853">
                <c:v>0</c:v>
              </c:pt>
              <c:pt idx="11854">
                <c:v>0</c:v>
              </c:pt>
              <c:pt idx="11855">
                <c:v>0</c:v>
              </c:pt>
              <c:pt idx="11856">
                <c:v>0</c:v>
              </c:pt>
              <c:pt idx="11857">
                <c:v>0</c:v>
              </c:pt>
              <c:pt idx="11858">
                <c:v>0</c:v>
              </c:pt>
              <c:pt idx="11859">
                <c:v>0</c:v>
              </c:pt>
              <c:pt idx="11860">
                <c:v>0</c:v>
              </c:pt>
              <c:pt idx="11861">
                <c:v>0</c:v>
              </c:pt>
              <c:pt idx="11862">
                <c:v>0</c:v>
              </c:pt>
              <c:pt idx="11863">
                <c:v>0</c:v>
              </c:pt>
              <c:pt idx="11864">
                <c:v>0</c:v>
              </c:pt>
              <c:pt idx="11865">
                <c:v>0</c:v>
              </c:pt>
              <c:pt idx="11866">
                <c:v>0</c:v>
              </c:pt>
              <c:pt idx="11867">
                <c:v>0</c:v>
              </c:pt>
              <c:pt idx="11868">
                <c:v>0</c:v>
              </c:pt>
              <c:pt idx="11869">
                <c:v>0</c:v>
              </c:pt>
              <c:pt idx="11870">
                <c:v>0</c:v>
              </c:pt>
              <c:pt idx="11871">
                <c:v>0</c:v>
              </c:pt>
              <c:pt idx="11872">
                <c:v>0</c:v>
              </c:pt>
              <c:pt idx="11873">
                <c:v>0</c:v>
              </c:pt>
              <c:pt idx="11874">
                <c:v>0</c:v>
              </c:pt>
              <c:pt idx="11875">
                <c:v>0</c:v>
              </c:pt>
              <c:pt idx="11876">
                <c:v>0</c:v>
              </c:pt>
              <c:pt idx="11877">
                <c:v>0</c:v>
              </c:pt>
              <c:pt idx="11878">
                <c:v>0</c:v>
              </c:pt>
              <c:pt idx="11879">
                <c:v>0</c:v>
              </c:pt>
              <c:pt idx="11880">
                <c:v>0</c:v>
              </c:pt>
              <c:pt idx="11881">
                <c:v>0</c:v>
              </c:pt>
              <c:pt idx="11882">
                <c:v>0</c:v>
              </c:pt>
              <c:pt idx="11883">
                <c:v>0</c:v>
              </c:pt>
              <c:pt idx="11884">
                <c:v>0</c:v>
              </c:pt>
              <c:pt idx="11885">
                <c:v>0</c:v>
              </c:pt>
              <c:pt idx="11886">
                <c:v>0</c:v>
              </c:pt>
              <c:pt idx="11887">
                <c:v>0</c:v>
              </c:pt>
              <c:pt idx="11888">
                <c:v>0</c:v>
              </c:pt>
              <c:pt idx="11889">
                <c:v>0</c:v>
              </c:pt>
              <c:pt idx="11890">
                <c:v>0</c:v>
              </c:pt>
              <c:pt idx="11891">
                <c:v>0</c:v>
              </c:pt>
              <c:pt idx="11892">
                <c:v>0</c:v>
              </c:pt>
              <c:pt idx="11893">
                <c:v>0</c:v>
              </c:pt>
              <c:pt idx="11894">
                <c:v>0</c:v>
              </c:pt>
              <c:pt idx="11895">
                <c:v>0</c:v>
              </c:pt>
              <c:pt idx="11896">
                <c:v>0</c:v>
              </c:pt>
              <c:pt idx="11897">
                <c:v>0</c:v>
              </c:pt>
              <c:pt idx="11898">
                <c:v>0</c:v>
              </c:pt>
              <c:pt idx="11899">
                <c:v>0</c:v>
              </c:pt>
              <c:pt idx="11900">
                <c:v>0</c:v>
              </c:pt>
              <c:pt idx="11901">
                <c:v>0</c:v>
              </c:pt>
              <c:pt idx="11902">
                <c:v>0</c:v>
              </c:pt>
              <c:pt idx="11903">
                <c:v>0</c:v>
              </c:pt>
              <c:pt idx="11904">
                <c:v>0</c:v>
              </c:pt>
              <c:pt idx="11905">
                <c:v>0</c:v>
              </c:pt>
              <c:pt idx="11906">
                <c:v>0</c:v>
              </c:pt>
              <c:pt idx="11907">
                <c:v>0</c:v>
              </c:pt>
              <c:pt idx="11908">
                <c:v>0</c:v>
              </c:pt>
              <c:pt idx="11909">
                <c:v>0</c:v>
              </c:pt>
              <c:pt idx="11910">
                <c:v>0</c:v>
              </c:pt>
              <c:pt idx="11911">
                <c:v>0</c:v>
              </c:pt>
              <c:pt idx="11912">
                <c:v>0</c:v>
              </c:pt>
              <c:pt idx="11913">
                <c:v>0</c:v>
              </c:pt>
              <c:pt idx="11914">
                <c:v>0</c:v>
              </c:pt>
              <c:pt idx="11915">
                <c:v>0</c:v>
              </c:pt>
              <c:pt idx="11916">
                <c:v>0</c:v>
              </c:pt>
              <c:pt idx="11917">
                <c:v>0</c:v>
              </c:pt>
              <c:pt idx="11918">
                <c:v>0</c:v>
              </c:pt>
              <c:pt idx="11919">
                <c:v>0</c:v>
              </c:pt>
              <c:pt idx="11920">
                <c:v>0</c:v>
              </c:pt>
              <c:pt idx="11921">
                <c:v>0</c:v>
              </c:pt>
              <c:pt idx="11922">
                <c:v>0</c:v>
              </c:pt>
              <c:pt idx="11923">
                <c:v>0</c:v>
              </c:pt>
              <c:pt idx="11924">
                <c:v>0</c:v>
              </c:pt>
              <c:pt idx="11925">
                <c:v>0</c:v>
              </c:pt>
              <c:pt idx="11926">
                <c:v>0</c:v>
              </c:pt>
              <c:pt idx="11927">
                <c:v>0</c:v>
              </c:pt>
              <c:pt idx="11928">
                <c:v>0</c:v>
              </c:pt>
              <c:pt idx="11929">
                <c:v>0</c:v>
              </c:pt>
              <c:pt idx="11930">
                <c:v>0</c:v>
              </c:pt>
              <c:pt idx="11931">
                <c:v>0</c:v>
              </c:pt>
              <c:pt idx="11932">
                <c:v>0</c:v>
              </c:pt>
              <c:pt idx="11933">
                <c:v>0</c:v>
              </c:pt>
              <c:pt idx="11934">
                <c:v>0</c:v>
              </c:pt>
              <c:pt idx="11935">
                <c:v>0</c:v>
              </c:pt>
              <c:pt idx="11936">
                <c:v>0</c:v>
              </c:pt>
              <c:pt idx="11937">
                <c:v>0</c:v>
              </c:pt>
              <c:pt idx="11938">
                <c:v>0</c:v>
              </c:pt>
              <c:pt idx="11939">
                <c:v>0</c:v>
              </c:pt>
              <c:pt idx="11940">
                <c:v>0</c:v>
              </c:pt>
              <c:pt idx="11941">
                <c:v>0</c:v>
              </c:pt>
              <c:pt idx="11942">
                <c:v>0</c:v>
              </c:pt>
              <c:pt idx="11943">
                <c:v>0</c:v>
              </c:pt>
              <c:pt idx="11944">
                <c:v>0</c:v>
              </c:pt>
              <c:pt idx="11945">
                <c:v>0</c:v>
              </c:pt>
              <c:pt idx="11946">
                <c:v>0</c:v>
              </c:pt>
              <c:pt idx="11947">
                <c:v>0</c:v>
              </c:pt>
              <c:pt idx="11948">
                <c:v>0</c:v>
              </c:pt>
              <c:pt idx="11949">
                <c:v>0</c:v>
              </c:pt>
              <c:pt idx="11950">
                <c:v>0</c:v>
              </c:pt>
              <c:pt idx="11951">
                <c:v>0</c:v>
              </c:pt>
              <c:pt idx="11952">
                <c:v>0</c:v>
              </c:pt>
              <c:pt idx="11953">
                <c:v>0</c:v>
              </c:pt>
              <c:pt idx="11954">
                <c:v>0</c:v>
              </c:pt>
              <c:pt idx="11955">
                <c:v>0</c:v>
              </c:pt>
              <c:pt idx="11956">
                <c:v>0</c:v>
              </c:pt>
              <c:pt idx="11957">
                <c:v>0</c:v>
              </c:pt>
              <c:pt idx="11958">
                <c:v>0</c:v>
              </c:pt>
              <c:pt idx="11959">
                <c:v>0</c:v>
              </c:pt>
              <c:pt idx="11960">
                <c:v>0</c:v>
              </c:pt>
              <c:pt idx="11961">
                <c:v>0</c:v>
              </c:pt>
              <c:pt idx="11962">
                <c:v>0</c:v>
              </c:pt>
              <c:pt idx="11963">
                <c:v>0</c:v>
              </c:pt>
              <c:pt idx="11964">
                <c:v>0</c:v>
              </c:pt>
              <c:pt idx="11965">
                <c:v>0</c:v>
              </c:pt>
              <c:pt idx="11966">
                <c:v>0</c:v>
              </c:pt>
              <c:pt idx="11967">
                <c:v>0</c:v>
              </c:pt>
              <c:pt idx="11968">
                <c:v>0</c:v>
              </c:pt>
              <c:pt idx="11969">
                <c:v>0</c:v>
              </c:pt>
              <c:pt idx="11970">
                <c:v>0</c:v>
              </c:pt>
              <c:pt idx="11971">
                <c:v>0</c:v>
              </c:pt>
              <c:pt idx="11972">
                <c:v>0</c:v>
              </c:pt>
              <c:pt idx="11973">
                <c:v>0</c:v>
              </c:pt>
              <c:pt idx="11974">
                <c:v>0</c:v>
              </c:pt>
              <c:pt idx="11975">
                <c:v>0</c:v>
              </c:pt>
              <c:pt idx="11976">
                <c:v>0</c:v>
              </c:pt>
              <c:pt idx="11977">
                <c:v>0</c:v>
              </c:pt>
              <c:pt idx="11978">
                <c:v>0</c:v>
              </c:pt>
              <c:pt idx="11979">
                <c:v>0</c:v>
              </c:pt>
              <c:pt idx="11980">
                <c:v>0</c:v>
              </c:pt>
              <c:pt idx="11981">
                <c:v>0</c:v>
              </c:pt>
              <c:pt idx="11982">
                <c:v>0</c:v>
              </c:pt>
              <c:pt idx="11983">
                <c:v>0</c:v>
              </c:pt>
              <c:pt idx="11984">
                <c:v>0</c:v>
              </c:pt>
              <c:pt idx="11985">
                <c:v>0</c:v>
              </c:pt>
              <c:pt idx="11986">
                <c:v>0</c:v>
              </c:pt>
              <c:pt idx="11987">
                <c:v>0</c:v>
              </c:pt>
              <c:pt idx="11988">
                <c:v>0</c:v>
              </c:pt>
              <c:pt idx="11989">
                <c:v>0</c:v>
              </c:pt>
              <c:pt idx="11990">
                <c:v>0</c:v>
              </c:pt>
              <c:pt idx="11991">
                <c:v>0</c:v>
              </c:pt>
              <c:pt idx="11992">
                <c:v>0</c:v>
              </c:pt>
              <c:pt idx="11993">
                <c:v>0</c:v>
              </c:pt>
              <c:pt idx="11994">
                <c:v>0</c:v>
              </c:pt>
              <c:pt idx="11995">
                <c:v>0</c:v>
              </c:pt>
              <c:pt idx="11996">
                <c:v>0</c:v>
              </c:pt>
              <c:pt idx="11997">
                <c:v>0</c:v>
              </c:pt>
              <c:pt idx="11998">
                <c:v>0</c:v>
              </c:pt>
              <c:pt idx="11999">
                <c:v>0</c:v>
              </c:pt>
              <c:pt idx="12000">
                <c:v>0</c:v>
              </c:pt>
              <c:pt idx="12001">
                <c:v>0</c:v>
              </c:pt>
              <c:pt idx="12002">
                <c:v>0</c:v>
              </c:pt>
              <c:pt idx="12003">
                <c:v>0</c:v>
              </c:pt>
              <c:pt idx="12004">
                <c:v>0</c:v>
              </c:pt>
              <c:pt idx="12005">
                <c:v>0</c:v>
              </c:pt>
              <c:pt idx="12006">
                <c:v>0</c:v>
              </c:pt>
              <c:pt idx="12007">
                <c:v>0</c:v>
              </c:pt>
              <c:pt idx="12008">
                <c:v>0</c:v>
              </c:pt>
              <c:pt idx="12009">
                <c:v>0</c:v>
              </c:pt>
              <c:pt idx="12010">
                <c:v>0</c:v>
              </c:pt>
              <c:pt idx="12011">
                <c:v>0</c:v>
              </c:pt>
              <c:pt idx="12012">
                <c:v>0</c:v>
              </c:pt>
              <c:pt idx="12013">
                <c:v>0</c:v>
              </c:pt>
              <c:pt idx="12014">
                <c:v>0</c:v>
              </c:pt>
              <c:pt idx="12015">
                <c:v>0</c:v>
              </c:pt>
              <c:pt idx="12016">
                <c:v>0</c:v>
              </c:pt>
              <c:pt idx="12017">
                <c:v>0</c:v>
              </c:pt>
              <c:pt idx="12018">
                <c:v>0</c:v>
              </c:pt>
              <c:pt idx="12019">
                <c:v>0</c:v>
              </c:pt>
              <c:pt idx="12020">
                <c:v>0</c:v>
              </c:pt>
              <c:pt idx="12021">
                <c:v>0</c:v>
              </c:pt>
              <c:pt idx="12022">
                <c:v>0</c:v>
              </c:pt>
              <c:pt idx="12023">
                <c:v>0</c:v>
              </c:pt>
              <c:pt idx="12024">
                <c:v>0</c:v>
              </c:pt>
              <c:pt idx="12025">
                <c:v>0</c:v>
              </c:pt>
              <c:pt idx="12026">
                <c:v>0</c:v>
              </c:pt>
              <c:pt idx="12027">
                <c:v>0</c:v>
              </c:pt>
              <c:pt idx="12028">
                <c:v>0</c:v>
              </c:pt>
              <c:pt idx="12029">
                <c:v>0</c:v>
              </c:pt>
              <c:pt idx="12030">
                <c:v>0</c:v>
              </c:pt>
              <c:pt idx="12031">
                <c:v>0</c:v>
              </c:pt>
              <c:pt idx="12032">
                <c:v>0</c:v>
              </c:pt>
              <c:pt idx="12033">
                <c:v>0</c:v>
              </c:pt>
              <c:pt idx="12034">
                <c:v>0</c:v>
              </c:pt>
              <c:pt idx="12035">
                <c:v>0</c:v>
              </c:pt>
              <c:pt idx="12036">
                <c:v>0</c:v>
              </c:pt>
              <c:pt idx="12037">
                <c:v>0</c:v>
              </c:pt>
              <c:pt idx="12038">
                <c:v>0</c:v>
              </c:pt>
              <c:pt idx="12039">
                <c:v>0</c:v>
              </c:pt>
              <c:pt idx="12040">
                <c:v>0</c:v>
              </c:pt>
              <c:pt idx="12041">
                <c:v>0</c:v>
              </c:pt>
              <c:pt idx="12042">
                <c:v>0</c:v>
              </c:pt>
              <c:pt idx="12043">
                <c:v>0</c:v>
              </c:pt>
              <c:pt idx="12044">
                <c:v>0</c:v>
              </c:pt>
              <c:pt idx="12045">
                <c:v>0</c:v>
              </c:pt>
              <c:pt idx="12046">
                <c:v>0</c:v>
              </c:pt>
              <c:pt idx="12047">
                <c:v>0</c:v>
              </c:pt>
              <c:pt idx="12048">
                <c:v>0</c:v>
              </c:pt>
              <c:pt idx="12049">
                <c:v>0</c:v>
              </c:pt>
              <c:pt idx="12050">
                <c:v>0</c:v>
              </c:pt>
              <c:pt idx="12051">
                <c:v>0</c:v>
              </c:pt>
              <c:pt idx="12052">
                <c:v>0</c:v>
              </c:pt>
              <c:pt idx="12053">
                <c:v>0</c:v>
              </c:pt>
              <c:pt idx="12054">
                <c:v>0</c:v>
              </c:pt>
              <c:pt idx="12055">
                <c:v>0</c:v>
              </c:pt>
              <c:pt idx="12056">
                <c:v>0</c:v>
              </c:pt>
              <c:pt idx="12057">
                <c:v>0</c:v>
              </c:pt>
              <c:pt idx="12058">
                <c:v>0</c:v>
              </c:pt>
              <c:pt idx="12059">
                <c:v>0</c:v>
              </c:pt>
              <c:pt idx="12060">
                <c:v>0</c:v>
              </c:pt>
              <c:pt idx="12061">
                <c:v>0</c:v>
              </c:pt>
              <c:pt idx="12062">
                <c:v>0</c:v>
              </c:pt>
              <c:pt idx="12063">
                <c:v>0</c:v>
              </c:pt>
              <c:pt idx="12064">
                <c:v>0</c:v>
              </c:pt>
              <c:pt idx="12065">
                <c:v>0</c:v>
              </c:pt>
              <c:pt idx="12066">
                <c:v>0</c:v>
              </c:pt>
              <c:pt idx="12067">
                <c:v>0</c:v>
              </c:pt>
              <c:pt idx="12068">
                <c:v>0</c:v>
              </c:pt>
              <c:pt idx="12069">
                <c:v>0</c:v>
              </c:pt>
              <c:pt idx="12070">
                <c:v>0</c:v>
              </c:pt>
              <c:pt idx="12071">
                <c:v>0</c:v>
              </c:pt>
              <c:pt idx="12072">
                <c:v>0</c:v>
              </c:pt>
              <c:pt idx="12073">
                <c:v>0</c:v>
              </c:pt>
              <c:pt idx="12074">
                <c:v>0</c:v>
              </c:pt>
              <c:pt idx="12075">
                <c:v>0</c:v>
              </c:pt>
              <c:pt idx="12076">
                <c:v>0</c:v>
              </c:pt>
              <c:pt idx="12077">
                <c:v>0</c:v>
              </c:pt>
              <c:pt idx="12078">
                <c:v>0</c:v>
              </c:pt>
              <c:pt idx="12079">
                <c:v>0</c:v>
              </c:pt>
              <c:pt idx="12080">
                <c:v>0</c:v>
              </c:pt>
              <c:pt idx="12081">
                <c:v>0</c:v>
              </c:pt>
              <c:pt idx="12082">
                <c:v>0</c:v>
              </c:pt>
              <c:pt idx="12083">
                <c:v>0</c:v>
              </c:pt>
              <c:pt idx="12084">
                <c:v>0</c:v>
              </c:pt>
              <c:pt idx="12085">
                <c:v>0</c:v>
              </c:pt>
              <c:pt idx="12086">
                <c:v>0</c:v>
              </c:pt>
              <c:pt idx="12087">
                <c:v>0</c:v>
              </c:pt>
              <c:pt idx="12088">
                <c:v>0</c:v>
              </c:pt>
              <c:pt idx="12089">
                <c:v>0</c:v>
              </c:pt>
              <c:pt idx="12090">
                <c:v>0</c:v>
              </c:pt>
              <c:pt idx="12091">
                <c:v>0</c:v>
              </c:pt>
              <c:pt idx="12092">
                <c:v>0</c:v>
              </c:pt>
              <c:pt idx="12093">
                <c:v>0</c:v>
              </c:pt>
              <c:pt idx="12094">
                <c:v>0</c:v>
              </c:pt>
              <c:pt idx="12095">
                <c:v>0</c:v>
              </c:pt>
              <c:pt idx="12096">
                <c:v>0</c:v>
              </c:pt>
              <c:pt idx="12097">
                <c:v>0</c:v>
              </c:pt>
              <c:pt idx="12098">
                <c:v>0</c:v>
              </c:pt>
              <c:pt idx="12099">
                <c:v>0</c:v>
              </c:pt>
              <c:pt idx="12100">
                <c:v>0</c:v>
              </c:pt>
              <c:pt idx="12101">
                <c:v>0</c:v>
              </c:pt>
              <c:pt idx="12102">
                <c:v>0</c:v>
              </c:pt>
              <c:pt idx="12103">
                <c:v>0</c:v>
              </c:pt>
              <c:pt idx="12104">
                <c:v>0</c:v>
              </c:pt>
              <c:pt idx="12105">
                <c:v>0</c:v>
              </c:pt>
              <c:pt idx="12106">
                <c:v>0</c:v>
              </c:pt>
              <c:pt idx="12107">
                <c:v>0</c:v>
              </c:pt>
              <c:pt idx="12108">
                <c:v>0</c:v>
              </c:pt>
              <c:pt idx="12109">
                <c:v>0</c:v>
              </c:pt>
              <c:pt idx="12110">
                <c:v>0</c:v>
              </c:pt>
              <c:pt idx="12111">
                <c:v>0</c:v>
              </c:pt>
              <c:pt idx="12112">
                <c:v>0</c:v>
              </c:pt>
              <c:pt idx="12113">
                <c:v>0</c:v>
              </c:pt>
              <c:pt idx="12114">
                <c:v>0</c:v>
              </c:pt>
              <c:pt idx="12115">
                <c:v>0</c:v>
              </c:pt>
              <c:pt idx="12116">
                <c:v>0</c:v>
              </c:pt>
              <c:pt idx="12117">
                <c:v>0</c:v>
              </c:pt>
              <c:pt idx="12118">
                <c:v>0</c:v>
              </c:pt>
              <c:pt idx="12119">
                <c:v>0</c:v>
              </c:pt>
              <c:pt idx="12120">
                <c:v>0</c:v>
              </c:pt>
              <c:pt idx="12121">
                <c:v>0</c:v>
              </c:pt>
              <c:pt idx="12122">
                <c:v>0</c:v>
              </c:pt>
              <c:pt idx="12123">
                <c:v>0</c:v>
              </c:pt>
              <c:pt idx="12124">
                <c:v>0</c:v>
              </c:pt>
              <c:pt idx="12125">
                <c:v>0</c:v>
              </c:pt>
              <c:pt idx="12126">
                <c:v>0</c:v>
              </c:pt>
              <c:pt idx="12127">
                <c:v>0</c:v>
              </c:pt>
              <c:pt idx="12128">
                <c:v>0</c:v>
              </c:pt>
              <c:pt idx="12129">
                <c:v>0</c:v>
              </c:pt>
              <c:pt idx="12130">
                <c:v>0</c:v>
              </c:pt>
              <c:pt idx="12131">
                <c:v>0</c:v>
              </c:pt>
              <c:pt idx="12132">
                <c:v>0</c:v>
              </c:pt>
              <c:pt idx="12133">
                <c:v>0</c:v>
              </c:pt>
              <c:pt idx="12134">
                <c:v>0</c:v>
              </c:pt>
              <c:pt idx="12135">
                <c:v>0</c:v>
              </c:pt>
              <c:pt idx="12136">
                <c:v>0</c:v>
              </c:pt>
              <c:pt idx="12137">
                <c:v>0</c:v>
              </c:pt>
              <c:pt idx="12138">
                <c:v>0</c:v>
              </c:pt>
              <c:pt idx="12139">
                <c:v>0</c:v>
              </c:pt>
              <c:pt idx="12140">
                <c:v>0</c:v>
              </c:pt>
              <c:pt idx="12141">
                <c:v>0</c:v>
              </c:pt>
              <c:pt idx="12142">
                <c:v>0</c:v>
              </c:pt>
              <c:pt idx="12143">
                <c:v>0</c:v>
              </c:pt>
              <c:pt idx="12144">
                <c:v>0</c:v>
              </c:pt>
              <c:pt idx="12145">
                <c:v>0</c:v>
              </c:pt>
              <c:pt idx="12146">
                <c:v>0</c:v>
              </c:pt>
              <c:pt idx="12147">
                <c:v>0</c:v>
              </c:pt>
              <c:pt idx="12148">
                <c:v>0</c:v>
              </c:pt>
              <c:pt idx="12149">
                <c:v>0</c:v>
              </c:pt>
              <c:pt idx="12150">
                <c:v>0</c:v>
              </c:pt>
              <c:pt idx="12151">
                <c:v>0</c:v>
              </c:pt>
              <c:pt idx="12152">
                <c:v>0</c:v>
              </c:pt>
              <c:pt idx="12153">
                <c:v>0</c:v>
              </c:pt>
              <c:pt idx="12154">
                <c:v>0</c:v>
              </c:pt>
              <c:pt idx="12155">
                <c:v>0</c:v>
              </c:pt>
              <c:pt idx="12156">
                <c:v>0</c:v>
              </c:pt>
              <c:pt idx="12157">
                <c:v>0</c:v>
              </c:pt>
              <c:pt idx="12158">
                <c:v>0</c:v>
              </c:pt>
              <c:pt idx="12159">
                <c:v>0</c:v>
              </c:pt>
              <c:pt idx="12160">
                <c:v>0</c:v>
              </c:pt>
              <c:pt idx="12161">
                <c:v>0</c:v>
              </c:pt>
              <c:pt idx="12162">
                <c:v>0</c:v>
              </c:pt>
              <c:pt idx="12163">
                <c:v>0</c:v>
              </c:pt>
              <c:pt idx="12164">
                <c:v>0</c:v>
              </c:pt>
              <c:pt idx="12165">
                <c:v>0</c:v>
              </c:pt>
              <c:pt idx="12166">
                <c:v>0</c:v>
              </c:pt>
              <c:pt idx="12167">
                <c:v>0</c:v>
              </c:pt>
              <c:pt idx="12168">
                <c:v>0</c:v>
              </c:pt>
              <c:pt idx="12169">
                <c:v>0</c:v>
              </c:pt>
              <c:pt idx="12170">
                <c:v>0</c:v>
              </c:pt>
              <c:pt idx="12171">
                <c:v>0</c:v>
              </c:pt>
              <c:pt idx="12172">
                <c:v>0</c:v>
              </c:pt>
              <c:pt idx="12173">
                <c:v>0</c:v>
              </c:pt>
              <c:pt idx="12174">
                <c:v>0</c:v>
              </c:pt>
              <c:pt idx="12175">
                <c:v>0</c:v>
              </c:pt>
              <c:pt idx="12176">
                <c:v>0</c:v>
              </c:pt>
              <c:pt idx="12177">
                <c:v>0</c:v>
              </c:pt>
              <c:pt idx="12178">
                <c:v>0</c:v>
              </c:pt>
              <c:pt idx="12179">
                <c:v>0</c:v>
              </c:pt>
              <c:pt idx="12180">
                <c:v>0</c:v>
              </c:pt>
              <c:pt idx="12181">
                <c:v>0</c:v>
              </c:pt>
              <c:pt idx="12182">
                <c:v>0</c:v>
              </c:pt>
              <c:pt idx="12183">
                <c:v>0</c:v>
              </c:pt>
              <c:pt idx="12184">
                <c:v>0</c:v>
              </c:pt>
              <c:pt idx="12185">
                <c:v>0</c:v>
              </c:pt>
              <c:pt idx="12186">
                <c:v>0</c:v>
              </c:pt>
              <c:pt idx="12187">
                <c:v>0</c:v>
              </c:pt>
              <c:pt idx="12188">
                <c:v>0</c:v>
              </c:pt>
              <c:pt idx="12189">
                <c:v>0</c:v>
              </c:pt>
              <c:pt idx="12190">
                <c:v>0</c:v>
              </c:pt>
              <c:pt idx="12191">
                <c:v>0</c:v>
              </c:pt>
              <c:pt idx="12192">
                <c:v>0</c:v>
              </c:pt>
              <c:pt idx="12193">
                <c:v>0</c:v>
              </c:pt>
              <c:pt idx="12194">
                <c:v>0</c:v>
              </c:pt>
              <c:pt idx="12195">
                <c:v>0</c:v>
              </c:pt>
              <c:pt idx="12196">
                <c:v>0</c:v>
              </c:pt>
              <c:pt idx="12197">
                <c:v>0</c:v>
              </c:pt>
              <c:pt idx="12198">
                <c:v>0</c:v>
              </c:pt>
              <c:pt idx="12199">
                <c:v>0</c:v>
              </c:pt>
              <c:pt idx="12200">
                <c:v>0</c:v>
              </c:pt>
              <c:pt idx="12201">
                <c:v>0</c:v>
              </c:pt>
              <c:pt idx="12202">
                <c:v>0</c:v>
              </c:pt>
              <c:pt idx="12203">
                <c:v>0</c:v>
              </c:pt>
              <c:pt idx="12204">
                <c:v>0</c:v>
              </c:pt>
              <c:pt idx="12205">
                <c:v>0</c:v>
              </c:pt>
              <c:pt idx="12206">
                <c:v>0</c:v>
              </c:pt>
              <c:pt idx="12207">
                <c:v>0</c:v>
              </c:pt>
              <c:pt idx="12208">
                <c:v>0</c:v>
              </c:pt>
              <c:pt idx="12209">
                <c:v>0</c:v>
              </c:pt>
              <c:pt idx="12210">
                <c:v>0</c:v>
              </c:pt>
              <c:pt idx="12211">
                <c:v>0</c:v>
              </c:pt>
              <c:pt idx="12212">
                <c:v>0</c:v>
              </c:pt>
              <c:pt idx="12213">
                <c:v>0</c:v>
              </c:pt>
              <c:pt idx="12214">
                <c:v>0</c:v>
              </c:pt>
              <c:pt idx="12215">
                <c:v>0</c:v>
              </c:pt>
              <c:pt idx="12216">
                <c:v>0</c:v>
              </c:pt>
              <c:pt idx="12217">
                <c:v>0</c:v>
              </c:pt>
              <c:pt idx="12218">
                <c:v>0</c:v>
              </c:pt>
              <c:pt idx="12219">
                <c:v>0</c:v>
              </c:pt>
              <c:pt idx="12220">
                <c:v>0</c:v>
              </c:pt>
              <c:pt idx="12221">
                <c:v>0</c:v>
              </c:pt>
              <c:pt idx="12222">
                <c:v>0</c:v>
              </c:pt>
              <c:pt idx="12223">
                <c:v>0</c:v>
              </c:pt>
              <c:pt idx="12224">
                <c:v>0</c:v>
              </c:pt>
              <c:pt idx="12225">
                <c:v>0</c:v>
              </c:pt>
              <c:pt idx="12226">
                <c:v>0</c:v>
              </c:pt>
              <c:pt idx="12227">
                <c:v>0</c:v>
              </c:pt>
              <c:pt idx="12228">
                <c:v>0</c:v>
              </c:pt>
              <c:pt idx="12229">
                <c:v>0</c:v>
              </c:pt>
              <c:pt idx="12230">
                <c:v>0</c:v>
              </c:pt>
              <c:pt idx="12231">
                <c:v>0</c:v>
              </c:pt>
              <c:pt idx="12232">
                <c:v>0</c:v>
              </c:pt>
              <c:pt idx="12233">
                <c:v>0</c:v>
              </c:pt>
              <c:pt idx="12234">
                <c:v>0</c:v>
              </c:pt>
              <c:pt idx="12235">
                <c:v>0</c:v>
              </c:pt>
              <c:pt idx="12236">
                <c:v>0</c:v>
              </c:pt>
              <c:pt idx="12237">
                <c:v>0</c:v>
              </c:pt>
              <c:pt idx="12238">
                <c:v>0</c:v>
              </c:pt>
              <c:pt idx="12239">
                <c:v>0</c:v>
              </c:pt>
              <c:pt idx="12240">
                <c:v>0</c:v>
              </c:pt>
              <c:pt idx="12241">
                <c:v>0</c:v>
              </c:pt>
              <c:pt idx="12242">
                <c:v>0</c:v>
              </c:pt>
              <c:pt idx="12243">
                <c:v>0</c:v>
              </c:pt>
              <c:pt idx="12244">
                <c:v>0</c:v>
              </c:pt>
              <c:pt idx="12245">
                <c:v>0</c:v>
              </c:pt>
              <c:pt idx="12246">
                <c:v>0</c:v>
              </c:pt>
              <c:pt idx="12247">
                <c:v>0</c:v>
              </c:pt>
              <c:pt idx="12248">
                <c:v>0</c:v>
              </c:pt>
              <c:pt idx="12249">
                <c:v>0</c:v>
              </c:pt>
              <c:pt idx="12250">
                <c:v>0</c:v>
              </c:pt>
              <c:pt idx="12251">
                <c:v>0</c:v>
              </c:pt>
              <c:pt idx="12252">
                <c:v>0</c:v>
              </c:pt>
              <c:pt idx="12253">
                <c:v>0</c:v>
              </c:pt>
              <c:pt idx="12254">
                <c:v>0</c:v>
              </c:pt>
              <c:pt idx="12255">
                <c:v>0</c:v>
              </c:pt>
              <c:pt idx="12256">
                <c:v>0</c:v>
              </c:pt>
              <c:pt idx="12257">
                <c:v>0</c:v>
              </c:pt>
              <c:pt idx="12258">
                <c:v>0</c:v>
              </c:pt>
              <c:pt idx="12259">
                <c:v>0</c:v>
              </c:pt>
              <c:pt idx="12260">
                <c:v>0</c:v>
              </c:pt>
              <c:pt idx="12261">
                <c:v>0</c:v>
              </c:pt>
              <c:pt idx="12262">
                <c:v>0</c:v>
              </c:pt>
              <c:pt idx="12263">
                <c:v>0</c:v>
              </c:pt>
              <c:pt idx="12264">
                <c:v>0</c:v>
              </c:pt>
              <c:pt idx="12265">
                <c:v>0</c:v>
              </c:pt>
              <c:pt idx="12266">
                <c:v>0</c:v>
              </c:pt>
              <c:pt idx="12267">
                <c:v>0</c:v>
              </c:pt>
              <c:pt idx="12268">
                <c:v>0</c:v>
              </c:pt>
              <c:pt idx="12269">
                <c:v>0</c:v>
              </c:pt>
              <c:pt idx="12270">
                <c:v>0</c:v>
              </c:pt>
              <c:pt idx="12271">
                <c:v>0</c:v>
              </c:pt>
              <c:pt idx="12272">
                <c:v>0</c:v>
              </c:pt>
              <c:pt idx="12273">
                <c:v>0</c:v>
              </c:pt>
              <c:pt idx="12274">
                <c:v>0</c:v>
              </c:pt>
              <c:pt idx="12275">
                <c:v>0</c:v>
              </c:pt>
              <c:pt idx="12276">
                <c:v>0</c:v>
              </c:pt>
              <c:pt idx="12277">
                <c:v>0</c:v>
              </c:pt>
              <c:pt idx="12278">
                <c:v>0</c:v>
              </c:pt>
              <c:pt idx="12279">
                <c:v>0</c:v>
              </c:pt>
              <c:pt idx="12280">
                <c:v>0</c:v>
              </c:pt>
              <c:pt idx="12281">
                <c:v>0</c:v>
              </c:pt>
              <c:pt idx="12282">
                <c:v>0</c:v>
              </c:pt>
              <c:pt idx="12283">
                <c:v>0</c:v>
              </c:pt>
              <c:pt idx="12284">
                <c:v>0</c:v>
              </c:pt>
              <c:pt idx="12285">
                <c:v>0</c:v>
              </c:pt>
              <c:pt idx="12286">
                <c:v>0</c:v>
              </c:pt>
              <c:pt idx="12287">
                <c:v>0</c:v>
              </c:pt>
              <c:pt idx="12288">
                <c:v>0</c:v>
              </c:pt>
              <c:pt idx="12289">
                <c:v>0</c:v>
              </c:pt>
              <c:pt idx="12290">
                <c:v>0</c:v>
              </c:pt>
              <c:pt idx="12291">
                <c:v>0</c:v>
              </c:pt>
              <c:pt idx="12292">
                <c:v>0</c:v>
              </c:pt>
              <c:pt idx="12293">
                <c:v>0</c:v>
              </c:pt>
              <c:pt idx="12294">
                <c:v>0</c:v>
              </c:pt>
              <c:pt idx="12295">
                <c:v>0</c:v>
              </c:pt>
              <c:pt idx="12296">
                <c:v>0</c:v>
              </c:pt>
              <c:pt idx="12297">
                <c:v>0</c:v>
              </c:pt>
              <c:pt idx="12298">
                <c:v>0</c:v>
              </c:pt>
              <c:pt idx="12299">
                <c:v>0</c:v>
              </c:pt>
              <c:pt idx="12300">
                <c:v>0</c:v>
              </c:pt>
              <c:pt idx="12301">
                <c:v>0</c:v>
              </c:pt>
              <c:pt idx="12302">
                <c:v>0</c:v>
              </c:pt>
              <c:pt idx="12303">
                <c:v>0</c:v>
              </c:pt>
              <c:pt idx="12304">
                <c:v>0</c:v>
              </c:pt>
              <c:pt idx="12305">
                <c:v>0</c:v>
              </c:pt>
              <c:pt idx="12306">
                <c:v>0</c:v>
              </c:pt>
              <c:pt idx="12307">
                <c:v>0</c:v>
              </c:pt>
              <c:pt idx="12308">
                <c:v>0</c:v>
              </c:pt>
              <c:pt idx="12309">
                <c:v>0</c:v>
              </c:pt>
              <c:pt idx="12310">
                <c:v>0</c:v>
              </c:pt>
              <c:pt idx="12311">
                <c:v>0</c:v>
              </c:pt>
              <c:pt idx="12312">
                <c:v>0</c:v>
              </c:pt>
              <c:pt idx="12313">
                <c:v>0</c:v>
              </c:pt>
              <c:pt idx="12314">
                <c:v>0</c:v>
              </c:pt>
              <c:pt idx="12315">
                <c:v>0</c:v>
              </c:pt>
              <c:pt idx="12316">
                <c:v>0</c:v>
              </c:pt>
              <c:pt idx="12317">
                <c:v>0</c:v>
              </c:pt>
              <c:pt idx="12318">
                <c:v>0</c:v>
              </c:pt>
              <c:pt idx="12319">
                <c:v>0</c:v>
              </c:pt>
              <c:pt idx="12320">
                <c:v>0</c:v>
              </c:pt>
              <c:pt idx="12321">
                <c:v>0</c:v>
              </c:pt>
              <c:pt idx="12322">
                <c:v>0</c:v>
              </c:pt>
              <c:pt idx="12323">
                <c:v>0</c:v>
              </c:pt>
              <c:pt idx="12324">
                <c:v>0</c:v>
              </c:pt>
              <c:pt idx="12325">
                <c:v>0</c:v>
              </c:pt>
              <c:pt idx="12326">
                <c:v>0</c:v>
              </c:pt>
              <c:pt idx="12327">
                <c:v>0</c:v>
              </c:pt>
              <c:pt idx="12328">
                <c:v>0</c:v>
              </c:pt>
              <c:pt idx="12329">
                <c:v>0</c:v>
              </c:pt>
              <c:pt idx="12330">
                <c:v>0</c:v>
              </c:pt>
              <c:pt idx="12331">
                <c:v>0</c:v>
              </c:pt>
              <c:pt idx="12332">
                <c:v>0</c:v>
              </c:pt>
              <c:pt idx="12333">
                <c:v>0</c:v>
              </c:pt>
              <c:pt idx="12334">
                <c:v>0</c:v>
              </c:pt>
              <c:pt idx="12335">
                <c:v>0</c:v>
              </c:pt>
              <c:pt idx="12336">
                <c:v>0</c:v>
              </c:pt>
              <c:pt idx="12337">
                <c:v>0</c:v>
              </c:pt>
              <c:pt idx="12338">
                <c:v>0</c:v>
              </c:pt>
              <c:pt idx="12339">
                <c:v>0</c:v>
              </c:pt>
              <c:pt idx="12340">
                <c:v>0</c:v>
              </c:pt>
              <c:pt idx="12341">
                <c:v>0</c:v>
              </c:pt>
              <c:pt idx="12342">
                <c:v>0</c:v>
              </c:pt>
              <c:pt idx="12343">
                <c:v>0</c:v>
              </c:pt>
              <c:pt idx="12344">
                <c:v>0</c:v>
              </c:pt>
              <c:pt idx="12345">
                <c:v>0</c:v>
              </c:pt>
              <c:pt idx="12346">
                <c:v>0</c:v>
              </c:pt>
              <c:pt idx="12347">
                <c:v>0</c:v>
              </c:pt>
              <c:pt idx="12348">
                <c:v>0</c:v>
              </c:pt>
              <c:pt idx="12349">
                <c:v>0</c:v>
              </c:pt>
              <c:pt idx="12350">
                <c:v>0</c:v>
              </c:pt>
              <c:pt idx="12351">
                <c:v>0</c:v>
              </c:pt>
              <c:pt idx="12352">
                <c:v>0</c:v>
              </c:pt>
              <c:pt idx="12353">
                <c:v>0</c:v>
              </c:pt>
              <c:pt idx="12354">
                <c:v>0</c:v>
              </c:pt>
              <c:pt idx="12355">
                <c:v>0</c:v>
              </c:pt>
              <c:pt idx="12356">
                <c:v>0</c:v>
              </c:pt>
              <c:pt idx="12357">
                <c:v>0</c:v>
              </c:pt>
              <c:pt idx="12358">
                <c:v>0</c:v>
              </c:pt>
              <c:pt idx="12359">
                <c:v>0</c:v>
              </c:pt>
              <c:pt idx="12360">
                <c:v>0</c:v>
              </c:pt>
              <c:pt idx="12361">
                <c:v>0</c:v>
              </c:pt>
              <c:pt idx="12362">
                <c:v>0</c:v>
              </c:pt>
              <c:pt idx="12363">
                <c:v>0</c:v>
              </c:pt>
              <c:pt idx="12364">
                <c:v>0</c:v>
              </c:pt>
              <c:pt idx="12365">
                <c:v>0</c:v>
              </c:pt>
              <c:pt idx="12366">
                <c:v>0</c:v>
              </c:pt>
              <c:pt idx="12367">
                <c:v>0</c:v>
              </c:pt>
              <c:pt idx="12368">
                <c:v>0</c:v>
              </c:pt>
              <c:pt idx="12369">
                <c:v>0</c:v>
              </c:pt>
              <c:pt idx="12370">
                <c:v>0</c:v>
              </c:pt>
              <c:pt idx="12371">
                <c:v>0</c:v>
              </c:pt>
              <c:pt idx="12372">
                <c:v>0</c:v>
              </c:pt>
              <c:pt idx="12373">
                <c:v>0</c:v>
              </c:pt>
              <c:pt idx="12374">
                <c:v>0</c:v>
              </c:pt>
              <c:pt idx="12375">
                <c:v>0</c:v>
              </c:pt>
              <c:pt idx="12376">
                <c:v>0</c:v>
              </c:pt>
              <c:pt idx="12377">
                <c:v>0</c:v>
              </c:pt>
              <c:pt idx="12378">
                <c:v>0</c:v>
              </c:pt>
              <c:pt idx="12379">
                <c:v>0</c:v>
              </c:pt>
              <c:pt idx="12380">
                <c:v>0</c:v>
              </c:pt>
              <c:pt idx="12381">
                <c:v>0</c:v>
              </c:pt>
              <c:pt idx="12382">
                <c:v>0</c:v>
              </c:pt>
              <c:pt idx="12383">
                <c:v>0</c:v>
              </c:pt>
              <c:pt idx="12384">
                <c:v>0</c:v>
              </c:pt>
              <c:pt idx="12385">
                <c:v>0</c:v>
              </c:pt>
              <c:pt idx="12386">
                <c:v>0</c:v>
              </c:pt>
              <c:pt idx="12387">
                <c:v>0</c:v>
              </c:pt>
              <c:pt idx="12388">
                <c:v>0</c:v>
              </c:pt>
              <c:pt idx="12389">
                <c:v>0</c:v>
              </c:pt>
              <c:pt idx="12390">
                <c:v>0</c:v>
              </c:pt>
              <c:pt idx="12391">
                <c:v>0</c:v>
              </c:pt>
              <c:pt idx="12392">
                <c:v>0</c:v>
              </c:pt>
              <c:pt idx="12393">
                <c:v>0</c:v>
              </c:pt>
              <c:pt idx="12394">
                <c:v>0</c:v>
              </c:pt>
              <c:pt idx="12395">
                <c:v>0</c:v>
              </c:pt>
              <c:pt idx="12396">
                <c:v>0</c:v>
              </c:pt>
              <c:pt idx="12397">
                <c:v>0</c:v>
              </c:pt>
              <c:pt idx="12398">
                <c:v>0</c:v>
              </c:pt>
              <c:pt idx="12399">
                <c:v>0</c:v>
              </c:pt>
              <c:pt idx="12400">
                <c:v>0</c:v>
              </c:pt>
              <c:pt idx="12401">
                <c:v>0</c:v>
              </c:pt>
              <c:pt idx="12402">
                <c:v>0</c:v>
              </c:pt>
              <c:pt idx="12403">
                <c:v>0</c:v>
              </c:pt>
              <c:pt idx="12404">
                <c:v>0</c:v>
              </c:pt>
              <c:pt idx="12405">
                <c:v>0</c:v>
              </c:pt>
              <c:pt idx="12406">
                <c:v>0</c:v>
              </c:pt>
              <c:pt idx="12407">
                <c:v>0</c:v>
              </c:pt>
              <c:pt idx="12408">
                <c:v>0</c:v>
              </c:pt>
              <c:pt idx="12409">
                <c:v>0</c:v>
              </c:pt>
              <c:pt idx="12410">
                <c:v>0</c:v>
              </c:pt>
              <c:pt idx="12411">
                <c:v>0</c:v>
              </c:pt>
              <c:pt idx="12412">
                <c:v>0</c:v>
              </c:pt>
              <c:pt idx="12413">
                <c:v>0</c:v>
              </c:pt>
              <c:pt idx="12414">
                <c:v>0</c:v>
              </c:pt>
              <c:pt idx="12415">
                <c:v>0</c:v>
              </c:pt>
              <c:pt idx="12416">
                <c:v>0</c:v>
              </c:pt>
              <c:pt idx="12417">
                <c:v>0</c:v>
              </c:pt>
              <c:pt idx="12418">
                <c:v>0</c:v>
              </c:pt>
              <c:pt idx="12419">
                <c:v>0</c:v>
              </c:pt>
              <c:pt idx="12420">
                <c:v>0</c:v>
              </c:pt>
              <c:pt idx="12421">
                <c:v>0</c:v>
              </c:pt>
              <c:pt idx="12422">
                <c:v>0</c:v>
              </c:pt>
              <c:pt idx="12423">
                <c:v>0</c:v>
              </c:pt>
              <c:pt idx="12424">
                <c:v>0</c:v>
              </c:pt>
              <c:pt idx="12425">
                <c:v>0</c:v>
              </c:pt>
              <c:pt idx="12426">
                <c:v>0</c:v>
              </c:pt>
              <c:pt idx="12427">
                <c:v>0</c:v>
              </c:pt>
              <c:pt idx="12428">
                <c:v>0</c:v>
              </c:pt>
              <c:pt idx="12429">
                <c:v>0</c:v>
              </c:pt>
              <c:pt idx="12430">
                <c:v>0</c:v>
              </c:pt>
              <c:pt idx="12431">
                <c:v>0</c:v>
              </c:pt>
              <c:pt idx="12432">
                <c:v>0</c:v>
              </c:pt>
              <c:pt idx="12433">
                <c:v>0</c:v>
              </c:pt>
              <c:pt idx="12434">
                <c:v>0</c:v>
              </c:pt>
              <c:pt idx="12435">
                <c:v>0</c:v>
              </c:pt>
              <c:pt idx="12436">
                <c:v>0</c:v>
              </c:pt>
              <c:pt idx="12437">
                <c:v>0</c:v>
              </c:pt>
              <c:pt idx="12438">
                <c:v>0</c:v>
              </c:pt>
              <c:pt idx="12439">
                <c:v>0</c:v>
              </c:pt>
              <c:pt idx="12440">
                <c:v>0</c:v>
              </c:pt>
              <c:pt idx="12441">
                <c:v>0</c:v>
              </c:pt>
              <c:pt idx="12442">
                <c:v>0</c:v>
              </c:pt>
              <c:pt idx="12443">
                <c:v>0</c:v>
              </c:pt>
              <c:pt idx="12444">
                <c:v>0</c:v>
              </c:pt>
              <c:pt idx="12445">
                <c:v>0</c:v>
              </c:pt>
              <c:pt idx="12446">
                <c:v>0</c:v>
              </c:pt>
              <c:pt idx="12447">
                <c:v>0</c:v>
              </c:pt>
              <c:pt idx="12448">
                <c:v>0</c:v>
              </c:pt>
              <c:pt idx="12449">
                <c:v>0</c:v>
              </c:pt>
              <c:pt idx="12450">
                <c:v>0</c:v>
              </c:pt>
              <c:pt idx="12451">
                <c:v>0</c:v>
              </c:pt>
              <c:pt idx="12452">
                <c:v>0</c:v>
              </c:pt>
              <c:pt idx="12453">
                <c:v>0</c:v>
              </c:pt>
              <c:pt idx="12454">
                <c:v>0</c:v>
              </c:pt>
              <c:pt idx="12455">
                <c:v>0</c:v>
              </c:pt>
              <c:pt idx="12456">
                <c:v>0</c:v>
              </c:pt>
              <c:pt idx="12457">
                <c:v>0</c:v>
              </c:pt>
              <c:pt idx="12458">
                <c:v>0</c:v>
              </c:pt>
              <c:pt idx="12459">
                <c:v>0</c:v>
              </c:pt>
              <c:pt idx="12460">
                <c:v>0</c:v>
              </c:pt>
              <c:pt idx="12461">
                <c:v>0</c:v>
              </c:pt>
              <c:pt idx="12462">
                <c:v>0</c:v>
              </c:pt>
              <c:pt idx="12463">
                <c:v>0</c:v>
              </c:pt>
              <c:pt idx="12464">
                <c:v>0</c:v>
              </c:pt>
              <c:pt idx="12465">
                <c:v>0</c:v>
              </c:pt>
              <c:pt idx="12466">
                <c:v>0</c:v>
              </c:pt>
              <c:pt idx="12467">
                <c:v>0</c:v>
              </c:pt>
              <c:pt idx="12468">
                <c:v>0</c:v>
              </c:pt>
              <c:pt idx="12469">
                <c:v>0</c:v>
              </c:pt>
              <c:pt idx="12470">
                <c:v>0</c:v>
              </c:pt>
              <c:pt idx="12471">
                <c:v>0</c:v>
              </c:pt>
              <c:pt idx="12472">
                <c:v>0</c:v>
              </c:pt>
              <c:pt idx="12473">
                <c:v>0</c:v>
              </c:pt>
              <c:pt idx="12474">
                <c:v>0</c:v>
              </c:pt>
              <c:pt idx="12475">
                <c:v>0</c:v>
              </c:pt>
              <c:pt idx="12476">
                <c:v>0</c:v>
              </c:pt>
              <c:pt idx="12477">
                <c:v>0</c:v>
              </c:pt>
              <c:pt idx="12478">
                <c:v>0</c:v>
              </c:pt>
              <c:pt idx="12479">
                <c:v>0</c:v>
              </c:pt>
              <c:pt idx="12480">
                <c:v>0</c:v>
              </c:pt>
              <c:pt idx="12481">
                <c:v>0</c:v>
              </c:pt>
              <c:pt idx="12482">
                <c:v>0</c:v>
              </c:pt>
              <c:pt idx="12483">
                <c:v>0</c:v>
              </c:pt>
              <c:pt idx="12484">
                <c:v>0</c:v>
              </c:pt>
              <c:pt idx="12485">
                <c:v>0</c:v>
              </c:pt>
              <c:pt idx="12486">
                <c:v>0</c:v>
              </c:pt>
              <c:pt idx="12487">
                <c:v>0</c:v>
              </c:pt>
              <c:pt idx="12488">
                <c:v>0</c:v>
              </c:pt>
              <c:pt idx="12489">
                <c:v>0</c:v>
              </c:pt>
              <c:pt idx="12490">
                <c:v>0</c:v>
              </c:pt>
              <c:pt idx="12491">
                <c:v>0</c:v>
              </c:pt>
              <c:pt idx="12492">
                <c:v>0</c:v>
              </c:pt>
              <c:pt idx="12493">
                <c:v>0</c:v>
              </c:pt>
              <c:pt idx="12494">
                <c:v>0</c:v>
              </c:pt>
              <c:pt idx="12495">
                <c:v>0</c:v>
              </c:pt>
              <c:pt idx="12496">
                <c:v>0</c:v>
              </c:pt>
              <c:pt idx="12497">
                <c:v>0</c:v>
              </c:pt>
              <c:pt idx="12498">
                <c:v>0</c:v>
              </c:pt>
              <c:pt idx="12499">
                <c:v>0</c:v>
              </c:pt>
              <c:pt idx="12500">
                <c:v>0</c:v>
              </c:pt>
              <c:pt idx="12501">
                <c:v>0</c:v>
              </c:pt>
              <c:pt idx="12502">
                <c:v>0</c:v>
              </c:pt>
              <c:pt idx="12503">
                <c:v>0</c:v>
              </c:pt>
              <c:pt idx="12504">
                <c:v>0</c:v>
              </c:pt>
              <c:pt idx="12505">
                <c:v>0</c:v>
              </c:pt>
              <c:pt idx="12506">
                <c:v>0</c:v>
              </c:pt>
              <c:pt idx="12507">
                <c:v>0</c:v>
              </c:pt>
              <c:pt idx="12508">
                <c:v>0</c:v>
              </c:pt>
              <c:pt idx="12509">
                <c:v>0</c:v>
              </c:pt>
              <c:pt idx="12510">
                <c:v>0</c:v>
              </c:pt>
              <c:pt idx="12511">
                <c:v>0</c:v>
              </c:pt>
              <c:pt idx="12512">
                <c:v>0</c:v>
              </c:pt>
              <c:pt idx="12513">
                <c:v>0</c:v>
              </c:pt>
              <c:pt idx="12514">
                <c:v>0</c:v>
              </c:pt>
              <c:pt idx="12515">
                <c:v>0</c:v>
              </c:pt>
              <c:pt idx="12516">
                <c:v>0</c:v>
              </c:pt>
              <c:pt idx="12517">
                <c:v>0</c:v>
              </c:pt>
              <c:pt idx="12518">
                <c:v>0</c:v>
              </c:pt>
              <c:pt idx="12519">
                <c:v>0</c:v>
              </c:pt>
              <c:pt idx="12520">
                <c:v>0</c:v>
              </c:pt>
              <c:pt idx="12521">
                <c:v>0</c:v>
              </c:pt>
              <c:pt idx="12522">
                <c:v>0</c:v>
              </c:pt>
              <c:pt idx="12523">
                <c:v>0</c:v>
              </c:pt>
              <c:pt idx="12524">
                <c:v>0</c:v>
              </c:pt>
              <c:pt idx="12525">
                <c:v>0</c:v>
              </c:pt>
              <c:pt idx="12526">
                <c:v>0</c:v>
              </c:pt>
              <c:pt idx="12527">
                <c:v>0</c:v>
              </c:pt>
              <c:pt idx="12528">
                <c:v>0</c:v>
              </c:pt>
              <c:pt idx="12529">
                <c:v>0</c:v>
              </c:pt>
              <c:pt idx="12530">
                <c:v>0</c:v>
              </c:pt>
              <c:pt idx="12531">
                <c:v>0</c:v>
              </c:pt>
              <c:pt idx="12532">
                <c:v>0</c:v>
              </c:pt>
              <c:pt idx="12533">
                <c:v>0</c:v>
              </c:pt>
              <c:pt idx="12534">
                <c:v>0</c:v>
              </c:pt>
              <c:pt idx="12535">
                <c:v>0</c:v>
              </c:pt>
              <c:pt idx="12536">
                <c:v>0</c:v>
              </c:pt>
              <c:pt idx="12537">
                <c:v>0</c:v>
              </c:pt>
              <c:pt idx="12538">
                <c:v>0</c:v>
              </c:pt>
              <c:pt idx="12539">
                <c:v>0</c:v>
              </c:pt>
              <c:pt idx="12540">
                <c:v>0</c:v>
              </c:pt>
              <c:pt idx="12541">
                <c:v>0</c:v>
              </c:pt>
              <c:pt idx="12542">
                <c:v>0</c:v>
              </c:pt>
              <c:pt idx="12543">
                <c:v>0</c:v>
              </c:pt>
              <c:pt idx="12544">
                <c:v>0</c:v>
              </c:pt>
              <c:pt idx="12545">
                <c:v>0</c:v>
              </c:pt>
              <c:pt idx="12546">
                <c:v>0</c:v>
              </c:pt>
              <c:pt idx="12547">
                <c:v>0</c:v>
              </c:pt>
              <c:pt idx="12548">
                <c:v>0</c:v>
              </c:pt>
              <c:pt idx="12549">
                <c:v>0</c:v>
              </c:pt>
              <c:pt idx="12550">
                <c:v>0</c:v>
              </c:pt>
              <c:pt idx="12551">
                <c:v>0</c:v>
              </c:pt>
              <c:pt idx="12552">
                <c:v>0</c:v>
              </c:pt>
              <c:pt idx="12553">
                <c:v>0</c:v>
              </c:pt>
              <c:pt idx="12554">
                <c:v>0</c:v>
              </c:pt>
              <c:pt idx="12555">
                <c:v>0</c:v>
              </c:pt>
              <c:pt idx="12556">
                <c:v>0</c:v>
              </c:pt>
              <c:pt idx="12557">
                <c:v>0</c:v>
              </c:pt>
              <c:pt idx="12558">
                <c:v>0</c:v>
              </c:pt>
              <c:pt idx="12559">
                <c:v>0</c:v>
              </c:pt>
              <c:pt idx="12560">
                <c:v>0</c:v>
              </c:pt>
              <c:pt idx="12561">
                <c:v>0</c:v>
              </c:pt>
              <c:pt idx="12562">
                <c:v>0</c:v>
              </c:pt>
              <c:pt idx="12563">
                <c:v>0</c:v>
              </c:pt>
              <c:pt idx="12564">
                <c:v>0</c:v>
              </c:pt>
              <c:pt idx="12565">
                <c:v>0</c:v>
              </c:pt>
              <c:pt idx="12566">
                <c:v>0</c:v>
              </c:pt>
              <c:pt idx="12567">
                <c:v>0</c:v>
              </c:pt>
              <c:pt idx="12568">
                <c:v>0</c:v>
              </c:pt>
              <c:pt idx="12569">
                <c:v>0</c:v>
              </c:pt>
              <c:pt idx="12570">
                <c:v>0</c:v>
              </c:pt>
              <c:pt idx="12571">
                <c:v>0</c:v>
              </c:pt>
              <c:pt idx="12572">
                <c:v>0</c:v>
              </c:pt>
              <c:pt idx="12573">
                <c:v>0</c:v>
              </c:pt>
              <c:pt idx="12574">
                <c:v>0</c:v>
              </c:pt>
              <c:pt idx="12575">
                <c:v>0</c:v>
              </c:pt>
              <c:pt idx="12576">
                <c:v>0</c:v>
              </c:pt>
              <c:pt idx="12577">
                <c:v>0</c:v>
              </c:pt>
              <c:pt idx="12578">
                <c:v>0</c:v>
              </c:pt>
              <c:pt idx="12579">
                <c:v>0</c:v>
              </c:pt>
              <c:pt idx="12580">
                <c:v>0</c:v>
              </c:pt>
              <c:pt idx="12581">
                <c:v>0</c:v>
              </c:pt>
              <c:pt idx="12582">
                <c:v>0</c:v>
              </c:pt>
              <c:pt idx="12583">
                <c:v>0</c:v>
              </c:pt>
              <c:pt idx="12584">
                <c:v>0</c:v>
              </c:pt>
              <c:pt idx="12585">
                <c:v>0</c:v>
              </c:pt>
              <c:pt idx="12586">
                <c:v>0</c:v>
              </c:pt>
              <c:pt idx="12587">
                <c:v>0</c:v>
              </c:pt>
              <c:pt idx="12588">
                <c:v>0</c:v>
              </c:pt>
              <c:pt idx="12589">
                <c:v>0</c:v>
              </c:pt>
              <c:pt idx="12590">
                <c:v>0</c:v>
              </c:pt>
              <c:pt idx="12591">
                <c:v>0</c:v>
              </c:pt>
              <c:pt idx="12592">
                <c:v>0</c:v>
              </c:pt>
              <c:pt idx="12593">
                <c:v>0</c:v>
              </c:pt>
              <c:pt idx="12594">
                <c:v>0</c:v>
              </c:pt>
              <c:pt idx="12595">
                <c:v>0</c:v>
              </c:pt>
              <c:pt idx="12596">
                <c:v>0</c:v>
              </c:pt>
              <c:pt idx="12597">
                <c:v>0</c:v>
              </c:pt>
              <c:pt idx="12598">
                <c:v>0</c:v>
              </c:pt>
              <c:pt idx="12599">
                <c:v>0</c:v>
              </c:pt>
              <c:pt idx="12600">
                <c:v>0</c:v>
              </c:pt>
              <c:pt idx="12601">
                <c:v>0</c:v>
              </c:pt>
              <c:pt idx="12602">
                <c:v>0</c:v>
              </c:pt>
              <c:pt idx="12603">
                <c:v>0</c:v>
              </c:pt>
              <c:pt idx="12604">
                <c:v>0</c:v>
              </c:pt>
              <c:pt idx="12605">
                <c:v>0</c:v>
              </c:pt>
              <c:pt idx="12606">
                <c:v>0</c:v>
              </c:pt>
              <c:pt idx="12607">
                <c:v>0</c:v>
              </c:pt>
              <c:pt idx="12608">
                <c:v>0</c:v>
              </c:pt>
              <c:pt idx="12609">
                <c:v>0</c:v>
              </c:pt>
              <c:pt idx="12610">
                <c:v>0</c:v>
              </c:pt>
              <c:pt idx="12611">
                <c:v>0</c:v>
              </c:pt>
              <c:pt idx="12612">
                <c:v>0</c:v>
              </c:pt>
              <c:pt idx="12613">
                <c:v>0</c:v>
              </c:pt>
              <c:pt idx="12614">
                <c:v>0</c:v>
              </c:pt>
              <c:pt idx="12615">
                <c:v>0</c:v>
              </c:pt>
              <c:pt idx="12616">
                <c:v>0</c:v>
              </c:pt>
              <c:pt idx="12617">
                <c:v>0</c:v>
              </c:pt>
              <c:pt idx="12618">
                <c:v>0</c:v>
              </c:pt>
              <c:pt idx="12619">
                <c:v>0</c:v>
              </c:pt>
              <c:pt idx="12620">
                <c:v>0</c:v>
              </c:pt>
              <c:pt idx="12621">
                <c:v>0</c:v>
              </c:pt>
              <c:pt idx="12622">
                <c:v>0</c:v>
              </c:pt>
              <c:pt idx="12623">
                <c:v>0</c:v>
              </c:pt>
              <c:pt idx="12624">
                <c:v>0</c:v>
              </c:pt>
              <c:pt idx="12625">
                <c:v>0</c:v>
              </c:pt>
              <c:pt idx="12626">
                <c:v>0</c:v>
              </c:pt>
              <c:pt idx="12627">
                <c:v>0</c:v>
              </c:pt>
              <c:pt idx="12628">
                <c:v>0</c:v>
              </c:pt>
              <c:pt idx="12629">
                <c:v>0</c:v>
              </c:pt>
              <c:pt idx="12630">
                <c:v>0</c:v>
              </c:pt>
              <c:pt idx="12631">
                <c:v>0</c:v>
              </c:pt>
              <c:pt idx="12632">
                <c:v>0</c:v>
              </c:pt>
              <c:pt idx="12633">
                <c:v>0</c:v>
              </c:pt>
              <c:pt idx="12634">
                <c:v>0</c:v>
              </c:pt>
              <c:pt idx="12635">
                <c:v>0</c:v>
              </c:pt>
              <c:pt idx="12636">
                <c:v>0</c:v>
              </c:pt>
              <c:pt idx="12637">
                <c:v>0</c:v>
              </c:pt>
              <c:pt idx="12638">
                <c:v>0</c:v>
              </c:pt>
              <c:pt idx="12639">
                <c:v>0</c:v>
              </c:pt>
              <c:pt idx="12640">
                <c:v>0</c:v>
              </c:pt>
              <c:pt idx="12641">
                <c:v>0</c:v>
              </c:pt>
              <c:pt idx="12642">
                <c:v>0</c:v>
              </c:pt>
              <c:pt idx="12643">
                <c:v>0</c:v>
              </c:pt>
              <c:pt idx="12644">
                <c:v>0</c:v>
              </c:pt>
              <c:pt idx="12645">
                <c:v>0</c:v>
              </c:pt>
              <c:pt idx="12646">
                <c:v>0</c:v>
              </c:pt>
              <c:pt idx="12647">
                <c:v>0</c:v>
              </c:pt>
              <c:pt idx="12648">
                <c:v>0</c:v>
              </c:pt>
              <c:pt idx="12649">
                <c:v>0</c:v>
              </c:pt>
              <c:pt idx="12650">
                <c:v>0</c:v>
              </c:pt>
              <c:pt idx="12651">
                <c:v>0</c:v>
              </c:pt>
              <c:pt idx="12652">
                <c:v>0</c:v>
              </c:pt>
              <c:pt idx="12653">
                <c:v>0</c:v>
              </c:pt>
              <c:pt idx="12654">
                <c:v>0</c:v>
              </c:pt>
              <c:pt idx="12655">
                <c:v>0</c:v>
              </c:pt>
              <c:pt idx="12656">
                <c:v>0</c:v>
              </c:pt>
              <c:pt idx="12657">
                <c:v>0</c:v>
              </c:pt>
              <c:pt idx="12658">
                <c:v>0</c:v>
              </c:pt>
              <c:pt idx="12659">
                <c:v>0</c:v>
              </c:pt>
              <c:pt idx="12660">
                <c:v>0</c:v>
              </c:pt>
              <c:pt idx="12661">
                <c:v>0</c:v>
              </c:pt>
              <c:pt idx="12662">
                <c:v>0</c:v>
              </c:pt>
              <c:pt idx="12663">
                <c:v>0</c:v>
              </c:pt>
              <c:pt idx="12664">
                <c:v>0</c:v>
              </c:pt>
              <c:pt idx="12665">
                <c:v>0</c:v>
              </c:pt>
              <c:pt idx="12666">
                <c:v>0</c:v>
              </c:pt>
              <c:pt idx="12667">
                <c:v>0</c:v>
              </c:pt>
              <c:pt idx="12668">
                <c:v>0</c:v>
              </c:pt>
              <c:pt idx="12669">
                <c:v>0</c:v>
              </c:pt>
              <c:pt idx="12670">
                <c:v>0</c:v>
              </c:pt>
              <c:pt idx="12671">
                <c:v>0</c:v>
              </c:pt>
              <c:pt idx="12672">
                <c:v>0</c:v>
              </c:pt>
              <c:pt idx="12673">
                <c:v>0</c:v>
              </c:pt>
              <c:pt idx="12674">
                <c:v>0</c:v>
              </c:pt>
              <c:pt idx="12675">
                <c:v>0</c:v>
              </c:pt>
              <c:pt idx="12676">
                <c:v>0</c:v>
              </c:pt>
              <c:pt idx="12677">
                <c:v>0</c:v>
              </c:pt>
              <c:pt idx="12678">
                <c:v>0</c:v>
              </c:pt>
              <c:pt idx="12679">
                <c:v>0</c:v>
              </c:pt>
              <c:pt idx="12680">
                <c:v>0</c:v>
              </c:pt>
              <c:pt idx="12681">
                <c:v>0</c:v>
              </c:pt>
              <c:pt idx="12682">
                <c:v>0</c:v>
              </c:pt>
              <c:pt idx="12683">
                <c:v>0</c:v>
              </c:pt>
              <c:pt idx="12684">
                <c:v>0</c:v>
              </c:pt>
              <c:pt idx="12685">
                <c:v>0</c:v>
              </c:pt>
              <c:pt idx="12686">
                <c:v>0</c:v>
              </c:pt>
              <c:pt idx="12687">
                <c:v>0</c:v>
              </c:pt>
              <c:pt idx="12688">
                <c:v>0</c:v>
              </c:pt>
              <c:pt idx="12689">
                <c:v>0</c:v>
              </c:pt>
              <c:pt idx="12690">
                <c:v>0</c:v>
              </c:pt>
              <c:pt idx="12691">
                <c:v>0</c:v>
              </c:pt>
              <c:pt idx="12692">
                <c:v>0</c:v>
              </c:pt>
              <c:pt idx="12693">
                <c:v>0</c:v>
              </c:pt>
              <c:pt idx="12694">
                <c:v>0</c:v>
              </c:pt>
              <c:pt idx="12695">
                <c:v>0</c:v>
              </c:pt>
              <c:pt idx="12696">
                <c:v>0</c:v>
              </c:pt>
              <c:pt idx="12697">
                <c:v>0</c:v>
              </c:pt>
              <c:pt idx="12698">
                <c:v>0</c:v>
              </c:pt>
              <c:pt idx="12699">
                <c:v>0</c:v>
              </c:pt>
              <c:pt idx="12700">
                <c:v>0</c:v>
              </c:pt>
              <c:pt idx="12701">
                <c:v>0</c:v>
              </c:pt>
              <c:pt idx="12702">
                <c:v>0</c:v>
              </c:pt>
              <c:pt idx="12703">
                <c:v>0</c:v>
              </c:pt>
              <c:pt idx="12704">
                <c:v>0</c:v>
              </c:pt>
              <c:pt idx="12705">
                <c:v>0</c:v>
              </c:pt>
              <c:pt idx="12706">
                <c:v>0</c:v>
              </c:pt>
              <c:pt idx="12707">
                <c:v>0</c:v>
              </c:pt>
              <c:pt idx="12708">
                <c:v>0</c:v>
              </c:pt>
              <c:pt idx="12709">
                <c:v>0</c:v>
              </c:pt>
              <c:pt idx="12710">
                <c:v>0</c:v>
              </c:pt>
              <c:pt idx="12711">
                <c:v>0</c:v>
              </c:pt>
              <c:pt idx="12712">
                <c:v>0</c:v>
              </c:pt>
              <c:pt idx="12713">
                <c:v>0</c:v>
              </c:pt>
              <c:pt idx="12714">
                <c:v>0</c:v>
              </c:pt>
              <c:pt idx="12715">
                <c:v>0</c:v>
              </c:pt>
              <c:pt idx="12716">
                <c:v>0</c:v>
              </c:pt>
              <c:pt idx="12717">
                <c:v>0</c:v>
              </c:pt>
              <c:pt idx="12718">
                <c:v>0</c:v>
              </c:pt>
              <c:pt idx="12719">
                <c:v>0</c:v>
              </c:pt>
              <c:pt idx="12720">
                <c:v>0</c:v>
              </c:pt>
              <c:pt idx="12721">
                <c:v>0</c:v>
              </c:pt>
              <c:pt idx="12722">
                <c:v>0</c:v>
              </c:pt>
              <c:pt idx="12723">
                <c:v>0</c:v>
              </c:pt>
              <c:pt idx="12724">
                <c:v>0</c:v>
              </c:pt>
              <c:pt idx="12725">
                <c:v>0</c:v>
              </c:pt>
              <c:pt idx="12726">
                <c:v>0</c:v>
              </c:pt>
              <c:pt idx="12727">
                <c:v>0</c:v>
              </c:pt>
              <c:pt idx="12728">
                <c:v>0</c:v>
              </c:pt>
              <c:pt idx="12729">
                <c:v>0</c:v>
              </c:pt>
              <c:pt idx="12730">
                <c:v>0</c:v>
              </c:pt>
              <c:pt idx="12731">
                <c:v>0</c:v>
              </c:pt>
              <c:pt idx="12732">
                <c:v>0</c:v>
              </c:pt>
              <c:pt idx="12733">
                <c:v>0</c:v>
              </c:pt>
              <c:pt idx="12734">
                <c:v>0</c:v>
              </c:pt>
              <c:pt idx="12735">
                <c:v>0</c:v>
              </c:pt>
              <c:pt idx="12736">
                <c:v>0</c:v>
              </c:pt>
              <c:pt idx="12737">
                <c:v>0</c:v>
              </c:pt>
              <c:pt idx="12738">
                <c:v>0</c:v>
              </c:pt>
              <c:pt idx="12739">
                <c:v>0</c:v>
              </c:pt>
              <c:pt idx="12740">
                <c:v>0</c:v>
              </c:pt>
              <c:pt idx="12741">
                <c:v>0</c:v>
              </c:pt>
              <c:pt idx="12742">
                <c:v>0</c:v>
              </c:pt>
              <c:pt idx="12743">
                <c:v>0</c:v>
              </c:pt>
              <c:pt idx="12744">
                <c:v>0</c:v>
              </c:pt>
              <c:pt idx="12745">
                <c:v>0</c:v>
              </c:pt>
              <c:pt idx="12746">
                <c:v>0</c:v>
              </c:pt>
              <c:pt idx="12747">
                <c:v>0</c:v>
              </c:pt>
              <c:pt idx="12748">
                <c:v>0</c:v>
              </c:pt>
              <c:pt idx="12749">
                <c:v>0</c:v>
              </c:pt>
              <c:pt idx="12750">
                <c:v>0</c:v>
              </c:pt>
              <c:pt idx="12751">
                <c:v>0</c:v>
              </c:pt>
              <c:pt idx="12752">
                <c:v>0</c:v>
              </c:pt>
              <c:pt idx="12753">
                <c:v>0</c:v>
              </c:pt>
              <c:pt idx="12754">
                <c:v>0</c:v>
              </c:pt>
              <c:pt idx="12755">
                <c:v>0</c:v>
              </c:pt>
              <c:pt idx="12756">
                <c:v>0</c:v>
              </c:pt>
              <c:pt idx="12757">
                <c:v>0</c:v>
              </c:pt>
              <c:pt idx="12758">
                <c:v>0</c:v>
              </c:pt>
              <c:pt idx="12759">
                <c:v>0</c:v>
              </c:pt>
              <c:pt idx="12760">
                <c:v>0</c:v>
              </c:pt>
              <c:pt idx="12761">
                <c:v>0</c:v>
              </c:pt>
              <c:pt idx="12762">
                <c:v>0</c:v>
              </c:pt>
              <c:pt idx="12763">
                <c:v>0</c:v>
              </c:pt>
              <c:pt idx="12764">
                <c:v>0</c:v>
              </c:pt>
              <c:pt idx="12765">
                <c:v>0</c:v>
              </c:pt>
              <c:pt idx="12766">
                <c:v>0</c:v>
              </c:pt>
              <c:pt idx="12767">
                <c:v>0</c:v>
              </c:pt>
              <c:pt idx="12768">
                <c:v>0</c:v>
              </c:pt>
              <c:pt idx="12769">
                <c:v>0</c:v>
              </c:pt>
              <c:pt idx="12770">
                <c:v>0</c:v>
              </c:pt>
              <c:pt idx="12771">
                <c:v>0</c:v>
              </c:pt>
              <c:pt idx="12772">
                <c:v>0</c:v>
              </c:pt>
              <c:pt idx="12773">
                <c:v>0</c:v>
              </c:pt>
              <c:pt idx="12774">
                <c:v>0</c:v>
              </c:pt>
              <c:pt idx="12775">
                <c:v>0</c:v>
              </c:pt>
              <c:pt idx="12776">
                <c:v>0</c:v>
              </c:pt>
              <c:pt idx="12777">
                <c:v>0</c:v>
              </c:pt>
              <c:pt idx="12778">
                <c:v>0</c:v>
              </c:pt>
              <c:pt idx="12779">
                <c:v>0</c:v>
              </c:pt>
              <c:pt idx="12780">
                <c:v>0</c:v>
              </c:pt>
              <c:pt idx="12781">
                <c:v>0</c:v>
              </c:pt>
              <c:pt idx="12782">
                <c:v>0</c:v>
              </c:pt>
              <c:pt idx="12783">
                <c:v>0</c:v>
              </c:pt>
              <c:pt idx="12784">
                <c:v>0</c:v>
              </c:pt>
              <c:pt idx="12785">
                <c:v>0</c:v>
              </c:pt>
              <c:pt idx="12786">
                <c:v>0</c:v>
              </c:pt>
              <c:pt idx="12787">
                <c:v>0</c:v>
              </c:pt>
              <c:pt idx="12788">
                <c:v>0</c:v>
              </c:pt>
              <c:pt idx="12789">
                <c:v>0</c:v>
              </c:pt>
              <c:pt idx="12790">
                <c:v>0</c:v>
              </c:pt>
              <c:pt idx="12791">
                <c:v>0</c:v>
              </c:pt>
              <c:pt idx="12792">
                <c:v>0</c:v>
              </c:pt>
              <c:pt idx="12793">
                <c:v>0</c:v>
              </c:pt>
              <c:pt idx="12794">
                <c:v>0</c:v>
              </c:pt>
              <c:pt idx="12795">
                <c:v>0</c:v>
              </c:pt>
              <c:pt idx="12796">
                <c:v>0</c:v>
              </c:pt>
              <c:pt idx="12797">
                <c:v>0</c:v>
              </c:pt>
              <c:pt idx="12798">
                <c:v>0</c:v>
              </c:pt>
              <c:pt idx="12799">
                <c:v>0</c:v>
              </c:pt>
              <c:pt idx="12800">
                <c:v>0</c:v>
              </c:pt>
              <c:pt idx="12801">
                <c:v>0</c:v>
              </c:pt>
              <c:pt idx="12802">
                <c:v>0</c:v>
              </c:pt>
              <c:pt idx="12803">
                <c:v>0</c:v>
              </c:pt>
              <c:pt idx="12804">
                <c:v>0</c:v>
              </c:pt>
              <c:pt idx="12805">
                <c:v>0</c:v>
              </c:pt>
              <c:pt idx="12806">
                <c:v>0</c:v>
              </c:pt>
              <c:pt idx="12807">
                <c:v>0</c:v>
              </c:pt>
              <c:pt idx="12808">
                <c:v>0</c:v>
              </c:pt>
              <c:pt idx="12809">
                <c:v>0</c:v>
              </c:pt>
              <c:pt idx="12810">
                <c:v>0</c:v>
              </c:pt>
              <c:pt idx="12811">
                <c:v>0</c:v>
              </c:pt>
              <c:pt idx="12812">
                <c:v>0</c:v>
              </c:pt>
              <c:pt idx="12813">
                <c:v>0</c:v>
              </c:pt>
              <c:pt idx="12814">
                <c:v>0</c:v>
              </c:pt>
              <c:pt idx="12815">
                <c:v>0</c:v>
              </c:pt>
              <c:pt idx="12816">
                <c:v>0</c:v>
              </c:pt>
              <c:pt idx="12817">
                <c:v>0</c:v>
              </c:pt>
              <c:pt idx="12818">
                <c:v>0</c:v>
              </c:pt>
              <c:pt idx="12819">
                <c:v>0</c:v>
              </c:pt>
              <c:pt idx="12820">
                <c:v>0</c:v>
              </c:pt>
              <c:pt idx="12821">
                <c:v>0</c:v>
              </c:pt>
              <c:pt idx="12822">
                <c:v>0</c:v>
              </c:pt>
              <c:pt idx="12823">
                <c:v>0</c:v>
              </c:pt>
              <c:pt idx="12824">
                <c:v>0</c:v>
              </c:pt>
              <c:pt idx="12825">
                <c:v>0</c:v>
              </c:pt>
              <c:pt idx="12826">
                <c:v>0</c:v>
              </c:pt>
              <c:pt idx="12827">
                <c:v>0</c:v>
              </c:pt>
              <c:pt idx="12828">
                <c:v>0</c:v>
              </c:pt>
              <c:pt idx="12829">
                <c:v>0</c:v>
              </c:pt>
              <c:pt idx="12830">
                <c:v>0</c:v>
              </c:pt>
              <c:pt idx="12831">
                <c:v>0</c:v>
              </c:pt>
              <c:pt idx="12832">
                <c:v>0</c:v>
              </c:pt>
              <c:pt idx="12833">
                <c:v>0</c:v>
              </c:pt>
              <c:pt idx="12834">
                <c:v>0</c:v>
              </c:pt>
              <c:pt idx="12835">
                <c:v>0</c:v>
              </c:pt>
              <c:pt idx="12836">
                <c:v>0</c:v>
              </c:pt>
              <c:pt idx="12837">
                <c:v>0</c:v>
              </c:pt>
              <c:pt idx="12838">
                <c:v>0</c:v>
              </c:pt>
              <c:pt idx="12839">
                <c:v>0</c:v>
              </c:pt>
              <c:pt idx="12840">
                <c:v>0</c:v>
              </c:pt>
              <c:pt idx="12841">
                <c:v>0</c:v>
              </c:pt>
              <c:pt idx="12842">
                <c:v>0</c:v>
              </c:pt>
              <c:pt idx="12843">
                <c:v>0</c:v>
              </c:pt>
              <c:pt idx="12844">
                <c:v>0</c:v>
              </c:pt>
              <c:pt idx="12845">
                <c:v>0</c:v>
              </c:pt>
              <c:pt idx="12846">
                <c:v>0</c:v>
              </c:pt>
              <c:pt idx="12847">
                <c:v>0</c:v>
              </c:pt>
              <c:pt idx="12848">
                <c:v>0</c:v>
              </c:pt>
              <c:pt idx="12849">
                <c:v>0</c:v>
              </c:pt>
              <c:pt idx="12850">
                <c:v>0</c:v>
              </c:pt>
              <c:pt idx="12851">
                <c:v>0</c:v>
              </c:pt>
              <c:pt idx="12852">
                <c:v>0</c:v>
              </c:pt>
              <c:pt idx="12853">
                <c:v>0</c:v>
              </c:pt>
              <c:pt idx="12854">
                <c:v>0</c:v>
              </c:pt>
              <c:pt idx="12855">
                <c:v>0</c:v>
              </c:pt>
              <c:pt idx="12856">
                <c:v>0</c:v>
              </c:pt>
              <c:pt idx="12857">
                <c:v>0</c:v>
              </c:pt>
              <c:pt idx="12858">
                <c:v>0</c:v>
              </c:pt>
              <c:pt idx="12859">
                <c:v>0</c:v>
              </c:pt>
              <c:pt idx="12860">
                <c:v>0</c:v>
              </c:pt>
              <c:pt idx="12861">
                <c:v>0</c:v>
              </c:pt>
              <c:pt idx="12862">
                <c:v>0</c:v>
              </c:pt>
              <c:pt idx="12863">
                <c:v>0</c:v>
              </c:pt>
              <c:pt idx="12864">
                <c:v>0</c:v>
              </c:pt>
              <c:pt idx="12865">
                <c:v>0</c:v>
              </c:pt>
              <c:pt idx="12866">
                <c:v>0</c:v>
              </c:pt>
              <c:pt idx="12867">
                <c:v>0</c:v>
              </c:pt>
              <c:pt idx="12868">
                <c:v>0</c:v>
              </c:pt>
              <c:pt idx="12869">
                <c:v>0</c:v>
              </c:pt>
              <c:pt idx="12870">
                <c:v>0</c:v>
              </c:pt>
              <c:pt idx="12871">
                <c:v>0</c:v>
              </c:pt>
              <c:pt idx="12872">
                <c:v>0</c:v>
              </c:pt>
              <c:pt idx="12873">
                <c:v>0</c:v>
              </c:pt>
              <c:pt idx="12874">
                <c:v>0</c:v>
              </c:pt>
              <c:pt idx="12875">
                <c:v>0</c:v>
              </c:pt>
              <c:pt idx="12876">
                <c:v>0</c:v>
              </c:pt>
              <c:pt idx="12877">
                <c:v>0</c:v>
              </c:pt>
              <c:pt idx="12878">
                <c:v>0</c:v>
              </c:pt>
              <c:pt idx="12879">
                <c:v>0</c:v>
              </c:pt>
              <c:pt idx="12880">
                <c:v>0</c:v>
              </c:pt>
              <c:pt idx="12881">
                <c:v>0</c:v>
              </c:pt>
              <c:pt idx="12882">
                <c:v>0</c:v>
              </c:pt>
              <c:pt idx="12883">
                <c:v>0</c:v>
              </c:pt>
              <c:pt idx="12884">
                <c:v>0</c:v>
              </c:pt>
              <c:pt idx="12885">
                <c:v>0</c:v>
              </c:pt>
              <c:pt idx="12886">
                <c:v>0</c:v>
              </c:pt>
              <c:pt idx="12887">
                <c:v>0</c:v>
              </c:pt>
              <c:pt idx="12888">
                <c:v>0</c:v>
              </c:pt>
              <c:pt idx="12889">
                <c:v>0</c:v>
              </c:pt>
              <c:pt idx="12890">
                <c:v>0</c:v>
              </c:pt>
              <c:pt idx="12891">
                <c:v>0</c:v>
              </c:pt>
              <c:pt idx="12892">
                <c:v>0</c:v>
              </c:pt>
              <c:pt idx="12893">
                <c:v>0</c:v>
              </c:pt>
              <c:pt idx="12894">
                <c:v>0</c:v>
              </c:pt>
              <c:pt idx="12895">
                <c:v>0</c:v>
              </c:pt>
              <c:pt idx="12896">
                <c:v>0</c:v>
              </c:pt>
              <c:pt idx="12897">
                <c:v>0</c:v>
              </c:pt>
              <c:pt idx="12898">
                <c:v>0</c:v>
              </c:pt>
              <c:pt idx="12899">
                <c:v>0</c:v>
              </c:pt>
              <c:pt idx="12900">
                <c:v>0</c:v>
              </c:pt>
              <c:pt idx="12901">
                <c:v>0</c:v>
              </c:pt>
              <c:pt idx="12902">
                <c:v>0</c:v>
              </c:pt>
              <c:pt idx="12903">
                <c:v>0</c:v>
              </c:pt>
              <c:pt idx="12904">
                <c:v>0</c:v>
              </c:pt>
              <c:pt idx="12905">
                <c:v>0</c:v>
              </c:pt>
              <c:pt idx="12906">
                <c:v>0</c:v>
              </c:pt>
              <c:pt idx="12907">
                <c:v>0</c:v>
              </c:pt>
              <c:pt idx="12908">
                <c:v>0</c:v>
              </c:pt>
              <c:pt idx="12909">
                <c:v>0</c:v>
              </c:pt>
              <c:pt idx="12910">
                <c:v>0</c:v>
              </c:pt>
              <c:pt idx="12911">
                <c:v>0</c:v>
              </c:pt>
              <c:pt idx="12912">
                <c:v>0</c:v>
              </c:pt>
              <c:pt idx="12913">
                <c:v>0</c:v>
              </c:pt>
              <c:pt idx="12914">
                <c:v>0</c:v>
              </c:pt>
              <c:pt idx="12915">
                <c:v>0</c:v>
              </c:pt>
              <c:pt idx="12916">
                <c:v>0</c:v>
              </c:pt>
              <c:pt idx="12917">
                <c:v>0</c:v>
              </c:pt>
              <c:pt idx="12918">
                <c:v>0</c:v>
              </c:pt>
              <c:pt idx="12919">
                <c:v>0</c:v>
              </c:pt>
              <c:pt idx="12920">
                <c:v>0</c:v>
              </c:pt>
              <c:pt idx="12921">
                <c:v>0</c:v>
              </c:pt>
              <c:pt idx="12922">
                <c:v>0</c:v>
              </c:pt>
              <c:pt idx="12923">
                <c:v>0</c:v>
              </c:pt>
              <c:pt idx="12924">
                <c:v>0</c:v>
              </c:pt>
              <c:pt idx="12925">
                <c:v>0</c:v>
              </c:pt>
              <c:pt idx="12926">
                <c:v>0</c:v>
              </c:pt>
              <c:pt idx="12927">
                <c:v>0</c:v>
              </c:pt>
              <c:pt idx="12928">
                <c:v>0</c:v>
              </c:pt>
              <c:pt idx="12929">
                <c:v>0</c:v>
              </c:pt>
              <c:pt idx="12930">
                <c:v>0</c:v>
              </c:pt>
              <c:pt idx="12931">
                <c:v>0</c:v>
              </c:pt>
              <c:pt idx="12932">
                <c:v>0</c:v>
              </c:pt>
              <c:pt idx="12933">
                <c:v>0</c:v>
              </c:pt>
              <c:pt idx="12934">
                <c:v>0</c:v>
              </c:pt>
              <c:pt idx="12935">
                <c:v>0</c:v>
              </c:pt>
              <c:pt idx="12936">
                <c:v>0</c:v>
              </c:pt>
              <c:pt idx="12937">
                <c:v>0</c:v>
              </c:pt>
              <c:pt idx="12938">
                <c:v>0</c:v>
              </c:pt>
              <c:pt idx="12939">
                <c:v>0</c:v>
              </c:pt>
              <c:pt idx="12940">
                <c:v>0</c:v>
              </c:pt>
              <c:pt idx="12941">
                <c:v>0</c:v>
              </c:pt>
              <c:pt idx="12942">
                <c:v>0</c:v>
              </c:pt>
              <c:pt idx="12943">
                <c:v>0</c:v>
              </c:pt>
              <c:pt idx="12944">
                <c:v>0</c:v>
              </c:pt>
              <c:pt idx="12945">
                <c:v>0</c:v>
              </c:pt>
              <c:pt idx="12946">
                <c:v>0</c:v>
              </c:pt>
              <c:pt idx="12947">
                <c:v>0</c:v>
              </c:pt>
              <c:pt idx="12948">
                <c:v>0</c:v>
              </c:pt>
              <c:pt idx="12949">
                <c:v>0</c:v>
              </c:pt>
              <c:pt idx="12950">
                <c:v>0</c:v>
              </c:pt>
              <c:pt idx="12951">
                <c:v>0</c:v>
              </c:pt>
              <c:pt idx="12952">
                <c:v>0</c:v>
              </c:pt>
              <c:pt idx="12953">
                <c:v>0</c:v>
              </c:pt>
              <c:pt idx="12954">
                <c:v>0</c:v>
              </c:pt>
              <c:pt idx="12955">
                <c:v>0</c:v>
              </c:pt>
              <c:pt idx="12956">
                <c:v>0</c:v>
              </c:pt>
              <c:pt idx="12957">
                <c:v>0</c:v>
              </c:pt>
              <c:pt idx="12958">
                <c:v>0</c:v>
              </c:pt>
              <c:pt idx="12959">
                <c:v>0</c:v>
              </c:pt>
              <c:pt idx="12960">
                <c:v>0</c:v>
              </c:pt>
              <c:pt idx="12961">
                <c:v>0</c:v>
              </c:pt>
              <c:pt idx="12962">
                <c:v>0</c:v>
              </c:pt>
              <c:pt idx="12963">
                <c:v>0</c:v>
              </c:pt>
              <c:pt idx="12964">
                <c:v>0</c:v>
              </c:pt>
              <c:pt idx="12965">
                <c:v>0</c:v>
              </c:pt>
              <c:pt idx="12966">
                <c:v>0</c:v>
              </c:pt>
              <c:pt idx="12967">
                <c:v>0</c:v>
              </c:pt>
              <c:pt idx="12968">
                <c:v>0</c:v>
              </c:pt>
              <c:pt idx="12969">
                <c:v>0</c:v>
              </c:pt>
              <c:pt idx="12970">
                <c:v>0</c:v>
              </c:pt>
              <c:pt idx="12971">
                <c:v>0</c:v>
              </c:pt>
              <c:pt idx="12972">
                <c:v>0</c:v>
              </c:pt>
              <c:pt idx="12973">
                <c:v>0</c:v>
              </c:pt>
              <c:pt idx="12974">
                <c:v>0</c:v>
              </c:pt>
              <c:pt idx="12975">
                <c:v>0</c:v>
              </c:pt>
              <c:pt idx="12976">
                <c:v>0</c:v>
              </c:pt>
              <c:pt idx="12977">
                <c:v>0</c:v>
              </c:pt>
              <c:pt idx="12978">
                <c:v>0</c:v>
              </c:pt>
              <c:pt idx="12979">
                <c:v>0</c:v>
              </c:pt>
              <c:pt idx="12980">
                <c:v>0</c:v>
              </c:pt>
              <c:pt idx="12981">
                <c:v>0</c:v>
              </c:pt>
              <c:pt idx="12982">
                <c:v>0</c:v>
              </c:pt>
              <c:pt idx="12983">
                <c:v>0</c:v>
              </c:pt>
              <c:pt idx="12984">
                <c:v>0</c:v>
              </c:pt>
              <c:pt idx="12985">
                <c:v>0</c:v>
              </c:pt>
              <c:pt idx="12986">
                <c:v>0</c:v>
              </c:pt>
              <c:pt idx="12987">
                <c:v>0</c:v>
              </c:pt>
              <c:pt idx="12988">
                <c:v>0</c:v>
              </c:pt>
              <c:pt idx="12989">
                <c:v>0</c:v>
              </c:pt>
              <c:pt idx="12990">
                <c:v>0</c:v>
              </c:pt>
              <c:pt idx="12991">
                <c:v>0</c:v>
              </c:pt>
              <c:pt idx="12992">
                <c:v>0</c:v>
              </c:pt>
              <c:pt idx="12993">
                <c:v>0</c:v>
              </c:pt>
              <c:pt idx="12994">
                <c:v>0</c:v>
              </c:pt>
              <c:pt idx="12995">
                <c:v>0</c:v>
              </c:pt>
              <c:pt idx="12996">
                <c:v>0</c:v>
              </c:pt>
              <c:pt idx="12997">
                <c:v>0</c:v>
              </c:pt>
              <c:pt idx="12998">
                <c:v>0</c:v>
              </c:pt>
              <c:pt idx="12999">
                <c:v>0</c:v>
              </c:pt>
              <c:pt idx="13000">
                <c:v>0</c:v>
              </c:pt>
              <c:pt idx="13001">
                <c:v>0</c:v>
              </c:pt>
              <c:pt idx="13002">
                <c:v>0</c:v>
              </c:pt>
              <c:pt idx="13003">
                <c:v>0</c:v>
              </c:pt>
              <c:pt idx="13004">
                <c:v>0</c:v>
              </c:pt>
              <c:pt idx="13005">
                <c:v>0</c:v>
              </c:pt>
              <c:pt idx="13006">
                <c:v>0</c:v>
              </c:pt>
              <c:pt idx="13007">
                <c:v>0</c:v>
              </c:pt>
              <c:pt idx="13008">
                <c:v>0</c:v>
              </c:pt>
              <c:pt idx="13009">
                <c:v>0</c:v>
              </c:pt>
              <c:pt idx="13010">
                <c:v>0</c:v>
              </c:pt>
              <c:pt idx="13011">
                <c:v>0</c:v>
              </c:pt>
              <c:pt idx="13012">
                <c:v>0</c:v>
              </c:pt>
              <c:pt idx="13013">
                <c:v>0</c:v>
              </c:pt>
              <c:pt idx="13014">
                <c:v>0</c:v>
              </c:pt>
              <c:pt idx="13015">
                <c:v>0</c:v>
              </c:pt>
              <c:pt idx="13016">
                <c:v>0</c:v>
              </c:pt>
              <c:pt idx="13017">
                <c:v>0</c:v>
              </c:pt>
              <c:pt idx="13018">
                <c:v>0</c:v>
              </c:pt>
              <c:pt idx="13019">
                <c:v>0</c:v>
              </c:pt>
              <c:pt idx="13020">
                <c:v>0</c:v>
              </c:pt>
              <c:pt idx="13021">
                <c:v>0</c:v>
              </c:pt>
              <c:pt idx="13022">
                <c:v>0</c:v>
              </c:pt>
              <c:pt idx="13023">
                <c:v>0</c:v>
              </c:pt>
              <c:pt idx="13024">
                <c:v>0</c:v>
              </c:pt>
              <c:pt idx="13025">
                <c:v>0</c:v>
              </c:pt>
              <c:pt idx="13026">
                <c:v>0</c:v>
              </c:pt>
              <c:pt idx="13027">
                <c:v>0</c:v>
              </c:pt>
              <c:pt idx="13028">
                <c:v>0</c:v>
              </c:pt>
              <c:pt idx="13029">
                <c:v>0</c:v>
              </c:pt>
              <c:pt idx="13030">
                <c:v>0</c:v>
              </c:pt>
              <c:pt idx="13031">
                <c:v>0</c:v>
              </c:pt>
              <c:pt idx="13032">
                <c:v>0</c:v>
              </c:pt>
              <c:pt idx="13033">
                <c:v>0</c:v>
              </c:pt>
              <c:pt idx="13034">
                <c:v>0</c:v>
              </c:pt>
              <c:pt idx="13035">
                <c:v>0</c:v>
              </c:pt>
              <c:pt idx="13036">
                <c:v>0</c:v>
              </c:pt>
              <c:pt idx="13037">
                <c:v>0</c:v>
              </c:pt>
              <c:pt idx="13038">
                <c:v>0</c:v>
              </c:pt>
              <c:pt idx="13039">
                <c:v>0</c:v>
              </c:pt>
              <c:pt idx="13040">
                <c:v>0</c:v>
              </c:pt>
              <c:pt idx="13041">
                <c:v>0</c:v>
              </c:pt>
              <c:pt idx="13042">
                <c:v>0</c:v>
              </c:pt>
              <c:pt idx="13043">
                <c:v>0</c:v>
              </c:pt>
              <c:pt idx="13044">
                <c:v>0</c:v>
              </c:pt>
              <c:pt idx="13045">
                <c:v>0</c:v>
              </c:pt>
              <c:pt idx="13046">
                <c:v>0</c:v>
              </c:pt>
              <c:pt idx="13047">
                <c:v>0</c:v>
              </c:pt>
              <c:pt idx="13048">
                <c:v>0</c:v>
              </c:pt>
              <c:pt idx="13049">
                <c:v>0</c:v>
              </c:pt>
              <c:pt idx="13050">
                <c:v>0</c:v>
              </c:pt>
              <c:pt idx="13051">
                <c:v>0</c:v>
              </c:pt>
              <c:pt idx="13052">
                <c:v>0</c:v>
              </c:pt>
              <c:pt idx="13053">
                <c:v>0</c:v>
              </c:pt>
              <c:pt idx="13054">
                <c:v>0</c:v>
              </c:pt>
              <c:pt idx="13055">
                <c:v>0</c:v>
              </c:pt>
              <c:pt idx="13056">
                <c:v>0</c:v>
              </c:pt>
              <c:pt idx="13057">
                <c:v>0</c:v>
              </c:pt>
              <c:pt idx="13058">
                <c:v>0</c:v>
              </c:pt>
              <c:pt idx="13059">
                <c:v>0</c:v>
              </c:pt>
              <c:pt idx="13060">
                <c:v>0</c:v>
              </c:pt>
              <c:pt idx="13061">
                <c:v>0</c:v>
              </c:pt>
              <c:pt idx="13062">
                <c:v>0</c:v>
              </c:pt>
              <c:pt idx="13063">
                <c:v>0</c:v>
              </c:pt>
              <c:pt idx="13064">
                <c:v>0</c:v>
              </c:pt>
              <c:pt idx="13065">
                <c:v>0</c:v>
              </c:pt>
              <c:pt idx="13066">
                <c:v>0</c:v>
              </c:pt>
              <c:pt idx="13067">
                <c:v>0</c:v>
              </c:pt>
              <c:pt idx="13068">
                <c:v>0</c:v>
              </c:pt>
              <c:pt idx="13069">
                <c:v>0</c:v>
              </c:pt>
              <c:pt idx="13070">
                <c:v>0</c:v>
              </c:pt>
              <c:pt idx="13071">
                <c:v>0</c:v>
              </c:pt>
              <c:pt idx="13072">
                <c:v>0</c:v>
              </c:pt>
              <c:pt idx="13073">
                <c:v>0</c:v>
              </c:pt>
              <c:pt idx="13074">
                <c:v>0</c:v>
              </c:pt>
              <c:pt idx="13075">
                <c:v>0</c:v>
              </c:pt>
              <c:pt idx="13076">
                <c:v>0</c:v>
              </c:pt>
              <c:pt idx="13077">
                <c:v>0</c:v>
              </c:pt>
              <c:pt idx="13078">
                <c:v>0</c:v>
              </c:pt>
              <c:pt idx="13079">
                <c:v>0</c:v>
              </c:pt>
              <c:pt idx="13080">
                <c:v>0</c:v>
              </c:pt>
              <c:pt idx="13081">
                <c:v>0</c:v>
              </c:pt>
              <c:pt idx="13082">
                <c:v>0</c:v>
              </c:pt>
              <c:pt idx="13083">
                <c:v>0</c:v>
              </c:pt>
              <c:pt idx="13084">
                <c:v>0</c:v>
              </c:pt>
              <c:pt idx="13085">
                <c:v>0</c:v>
              </c:pt>
              <c:pt idx="13086">
                <c:v>0</c:v>
              </c:pt>
              <c:pt idx="13087">
                <c:v>0</c:v>
              </c:pt>
              <c:pt idx="13088">
                <c:v>0</c:v>
              </c:pt>
              <c:pt idx="13089">
                <c:v>0</c:v>
              </c:pt>
              <c:pt idx="13090">
                <c:v>0</c:v>
              </c:pt>
              <c:pt idx="13091">
                <c:v>0</c:v>
              </c:pt>
              <c:pt idx="13092">
                <c:v>0</c:v>
              </c:pt>
              <c:pt idx="13093">
                <c:v>0</c:v>
              </c:pt>
              <c:pt idx="13094">
                <c:v>0</c:v>
              </c:pt>
              <c:pt idx="13095">
                <c:v>0</c:v>
              </c:pt>
              <c:pt idx="13096">
                <c:v>0</c:v>
              </c:pt>
              <c:pt idx="13097">
                <c:v>0</c:v>
              </c:pt>
              <c:pt idx="13098">
                <c:v>0</c:v>
              </c:pt>
              <c:pt idx="13099">
                <c:v>0</c:v>
              </c:pt>
              <c:pt idx="13100">
                <c:v>0</c:v>
              </c:pt>
              <c:pt idx="13101">
                <c:v>0</c:v>
              </c:pt>
              <c:pt idx="13102">
                <c:v>0</c:v>
              </c:pt>
              <c:pt idx="13103">
                <c:v>0</c:v>
              </c:pt>
              <c:pt idx="13104">
                <c:v>0</c:v>
              </c:pt>
              <c:pt idx="13105">
                <c:v>0</c:v>
              </c:pt>
              <c:pt idx="13106">
                <c:v>0</c:v>
              </c:pt>
              <c:pt idx="13107">
                <c:v>0</c:v>
              </c:pt>
              <c:pt idx="13108">
                <c:v>0</c:v>
              </c:pt>
              <c:pt idx="13109">
                <c:v>0</c:v>
              </c:pt>
              <c:pt idx="13110">
                <c:v>0</c:v>
              </c:pt>
              <c:pt idx="13111">
                <c:v>0</c:v>
              </c:pt>
              <c:pt idx="13112">
                <c:v>0</c:v>
              </c:pt>
              <c:pt idx="13113">
                <c:v>0</c:v>
              </c:pt>
              <c:pt idx="13114">
                <c:v>0</c:v>
              </c:pt>
              <c:pt idx="13115">
                <c:v>0</c:v>
              </c:pt>
              <c:pt idx="13116">
                <c:v>0</c:v>
              </c:pt>
              <c:pt idx="13117">
                <c:v>0</c:v>
              </c:pt>
              <c:pt idx="13118">
                <c:v>0</c:v>
              </c:pt>
              <c:pt idx="13119">
                <c:v>0</c:v>
              </c:pt>
              <c:pt idx="13120">
                <c:v>0</c:v>
              </c:pt>
              <c:pt idx="13121">
                <c:v>0</c:v>
              </c:pt>
              <c:pt idx="13122">
                <c:v>0</c:v>
              </c:pt>
              <c:pt idx="13123">
                <c:v>0</c:v>
              </c:pt>
              <c:pt idx="13124">
                <c:v>0</c:v>
              </c:pt>
              <c:pt idx="13125">
                <c:v>0</c:v>
              </c:pt>
              <c:pt idx="13126">
                <c:v>0</c:v>
              </c:pt>
              <c:pt idx="13127">
                <c:v>0</c:v>
              </c:pt>
              <c:pt idx="13128">
                <c:v>0</c:v>
              </c:pt>
              <c:pt idx="13129">
                <c:v>0</c:v>
              </c:pt>
              <c:pt idx="13130">
                <c:v>0</c:v>
              </c:pt>
              <c:pt idx="13131">
                <c:v>0</c:v>
              </c:pt>
              <c:pt idx="13132">
                <c:v>0</c:v>
              </c:pt>
              <c:pt idx="13133">
                <c:v>0</c:v>
              </c:pt>
              <c:pt idx="13134">
                <c:v>0</c:v>
              </c:pt>
              <c:pt idx="13135">
                <c:v>0</c:v>
              </c:pt>
              <c:pt idx="13136">
                <c:v>0</c:v>
              </c:pt>
              <c:pt idx="13137">
                <c:v>0</c:v>
              </c:pt>
              <c:pt idx="13138">
                <c:v>0</c:v>
              </c:pt>
              <c:pt idx="13139">
                <c:v>0</c:v>
              </c:pt>
              <c:pt idx="13140">
                <c:v>0</c:v>
              </c:pt>
              <c:pt idx="13141">
                <c:v>0</c:v>
              </c:pt>
              <c:pt idx="13142">
                <c:v>0</c:v>
              </c:pt>
              <c:pt idx="13143">
                <c:v>0</c:v>
              </c:pt>
              <c:pt idx="13144">
                <c:v>0</c:v>
              </c:pt>
              <c:pt idx="13145">
                <c:v>0</c:v>
              </c:pt>
              <c:pt idx="13146">
                <c:v>0</c:v>
              </c:pt>
              <c:pt idx="13147">
                <c:v>0</c:v>
              </c:pt>
              <c:pt idx="13148">
                <c:v>0</c:v>
              </c:pt>
              <c:pt idx="13149">
                <c:v>0</c:v>
              </c:pt>
              <c:pt idx="13150">
                <c:v>0</c:v>
              </c:pt>
              <c:pt idx="13151">
                <c:v>0</c:v>
              </c:pt>
              <c:pt idx="13152">
                <c:v>0</c:v>
              </c:pt>
              <c:pt idx="13153">
                <c:v>0</c:v>
              </c:pt>
              <c:pt idx="13154">
                <c:v>0</c:v>
              </c:pt>
              <c:pt idx="13155">
                <c:v>0</c:v>
              </c:pt>
              <c:pt idx="13156">
                <c:v>0</c:v>
              </c:pt>
              <c:pt idx="13157">
                <c:v>0</c:v>
              </c:pt>
              <c:pt idx="13158">
                <c:v>0</c:v>
              </c:pt>
              <c:pt idx="13159">
                <c:v>0</c:v>
              </c:pt>
              <c:pt idx="13160">
                <c:v>0</c:v>
              </c:pt>
              <c:pt idx="13161">
                <c:v>0</c:v>
              </c:pt>
              <c:pt idx="13162">
                <c:v>0</c:v>
              </c:pt>
              <c:pt idx="13163">
                <c:v>0</c:v>
              </c:pt>
              <c:pt idx="13164">
                <c:v>0</c:v>
              </c:pt>
              <c:pt idx="13165">
                <c:v>0</c:v>
              </c:pt>
              <c:pt idx="13166">
                <c:v>0</c:v>
              </c:pt>
              <c:pt idx="13167">
                <c:v>0</c:v>
              </c:pt>
              <c:pt idx="13168">
                <c:v>0</c:v>
              </c:pt>
              <c:pt idx="13169">
                <c:v>0</c:v>
              </c:pt>
              <c:pt idx="13170">
                <c:v>0</c:v>
              </c:pt>
              <c:pt idx="13171">
                <c:v>0</c:v>
              </c:pt>
              <c:pt idx="13172">
                <c:v>0</c:v>
              </c:pt>
              <c:pt idx="13173">
                <c:v>0</c:v>
              </c:pt>
              <c:pt idx="13174">
                <c:v>0</c:v>
              </c:pt>
              <c:pt idx="13175">
                <c:v>0</c:v>
              </c:pt>
              <c:pt idx="13176">
                <c:v>0</c:v>
              </c:pt>
              <c:pt idx="13177">
                <c:v>0</c:v>
              </c:pt>
              <c:pt idx="13178">
                <c:v>0</c:v>
              </c:pt>
              <c:pt idx="13179">
                <c:v>0</c:v>
              </c:pt>
              <c:pt idx="13180">
                <c:v>0</c:v>
              </c:pt>
              <c:pt idx="13181">
                <c:v>0</c:v>
              </c:pt>
              <c:pt idx="13182">
                <c:v>0</c:v>
              </c:pt>
              <c:pt idx="13183">
                <c:v>0</c:v>
              </c:pt>
              <c:pt idx="13184">
                <c:v>0</c:v>
              </c:pt>
              <c:pt idx="13185">
                <c:v>0</c:v>
              </c:pt>
              <c:pt idx="13186">
                <c:v>0</c:v>
              </c:pt>
              <c:pt idx="13187">
                <c:v>0</c:v>
              </c:pt>
              <c:pt idx="13188">
                <c:v>0</c:v>
              </c:pt>
              <c:pt idx="13189">
                <c:v>0</c:v>
              </c:pt>
              <c:pt idx="13190">
                <c:v>0</c:v>
              </c:pt>
              <c:pt idx="13191">
                <c:v>0</c:v>
              </c:pt>
              <c:pt idx="13192">
                <c:v>0</c:v>
              </c:pt>
              <c:pt idx="13193">
                <c:v>0</c:v>
              </c:pt>
              <c:pt idx="13194">
                <c:v>0</c:v>
              </c:pt>
              <c:pt idx="13195">
                <c:v>0</c:v>
              </c:pt>
              <c:pt idx="13196">
                <c:v>0</c:v>
              </c:pt>
              <c:pt idx="13197">
                <c:v>0</c:v>
              </c:pt>
              <c:pt idx="13198">
                <c:v>0</c:v>
              </c:pt>
              <c:pt idx="13199">
                <c:v>0</c:v>
              </c:pt>
              <c:pt idx="13200">
                <c:v>0</c:v>
              </c:pt>
              <c:pt idx="13201">
                <c:v>0</c:v>
              </c:pt>
              <c:pt idx="13202">
                <c:v>0</c:v>
              </c:pt>
              <c:pt idx="13203">
                <c:v>0</c:v>
              </c:pt>
              <c:pt idx="13204">
                <c:v>0</c:v>
              </c:pt>
              <c:pt idx="13205">
                <c:v>0</c:v>
              </c:pt>
              <c:pt idx="13206">
                <c:v>0</c:v>
              </c:pt>
              <c:pt idx="13207">
                <c:v>0</c:v>
              </c:pt>
              <c:pt idx="13208">
                <c:v>0</c:v>
              </c:pt>
              <c:pt idx="13209">
                <c:v>0</c:v>
              </c:pt>
              <c:pt idx="13210">
                <c:v>0</c:v>
              </c:pt>
              <c:pt idx="13211">
                <c:v>0</c:v>
              </c:pt>
              <c:pt idx="13212">
                <c:v>0</c:v>
              </c:pt>
              <c:pt idx="13213">
                <c:v>0</c:v>
              </c:pt>
              <c:pt idx="13214">
                <c:v>0</c:v>
              </c:pt>
              <c:pt idx="13215">
                <c:v>0</c:v>
              </c:pt>
              <c:pt idx="13216">
                <c:v>0</c:v>
              </c:pt>
              <c:pt idx="13217">
                <c:v>0</c:v>
              </c:pt>
              <c:pt idx="13218">
                <c:v>0</c:v>
              </c:pt>
              <c:pt idx="13219">
                <c:v>0</c:v>
              </c:pt>
              <c:pt idx="13220">
                <c:v>0</c:v>
              </c:pt>
              <c:pt idx="13221">
                <c:v>0</c:v>
              </c:pt>
              <c:pt idx="13222">
                <c:v>0</c:v>
              </c:pt>
              <c:pt idx="13223">
                <c:v>0</c:v>
              </c:pt>
              <c:pt idx="13224">
                <c:v>0</c:v>
              </c:pt>
              <c:pt idx="13225">
                <c:v>0</c:v>
              </c:pt>
              <c:pt idx="13226">
                <c:v>0</c:v>
              </c:pt>
              <c:pt idx="13227">
                <c:v>0</c:v>
              </c:pt>
              <c:pt idx="13228">
                <c:v>0</c:v>
              </c:pt>
              <c:pt idx="13229">
                <c:v>0</c:v>
              </c:pt>
              <c:pt idx="13230">
                <c:v>0</c:v>
              </c:pt>
              <c:pt idx="13231">
                <c:v>0</c:v>
              </c:pt>
              <c:pt idx="13232">
                <c:v>0</c:v>
              </c:pt>
              <c:pt idx="13233">
                <c:v>0</c:v>
              </c:pt>
              <c:pt idx="13234">
                <c:v>0</c:v>
              </c:pt>
              <c:pt idx="13235">
                <c:v>0</c:v>
              </c:pt>
              <c:pt idx="13236">
                <c:v>0</c:v>
              </c:pt>
              <c:pt idx="13237">
                <c:v>0</c:v>
              </c:pt>
              <c:pt idx="13238">
                <c:v>0</c:v>
              </c:pt>
              <c:pt idx="13239">
                <c:v>0</c:v>
              </c:pt>
              <c:pt idx="13240">
                <c:v>0</c:v>
              </c:pt>
              <c:pt idx="13241">
                <c:v>0</c:v>
              </c:pt>
              <c:pt idx="13242">
                <c:v>0</c:v>
              </c:pt>
              <c:pt idx="13243">
                <c:v>0</c:v>
              </c:pt>
              <c:pt idx="13244">
                <c:v>0</c:v>
              </c:pt>
              <c:pt idx="13245">
                <c:v>0</c:v>
              </c:pt>
              <c:pt idx="13246">
                <c:v>0</c:v>
              </c:pt>
              <c:pt idx="13247">
                <c:v>0</c:v>
              </c:pt>
              <c:pt idx="13248">
                <c:v>0</c:v>
              </c:pt>
              <c:pt idx="13249">
                <c:v>0</c:v>
              </c:pt>
              <c:pt idx="13250">
                <c:v>0</c:v>
              </c:pt>
              <c:pt idx="13251">
                <c:v>0</c:v>
              </c:pt>
              <c:pt idx="13252">
                <c:v>0</c:v>
              </c:pt>
              <c:pt idx="13253">
                <c:v>0</c:v>
              </c:pt>
              <c:pt idx="13254">
                <c:v>0</c:v>
              </c:pt>
              <c:pt idx="13255">
                <c:v>0</c:v>
              </c:pt>
              <c:pt idx="13256">
                <c:v>0</c:v>
              </c:pt>
              <c:pt idx="13257">
                <c:v>0</c:v>
              </c:pt>
              <c:pt idx="13258">
                <c:v>0</c:v>
              </c:pt>
              <c:pt idx="13259">
                <c:v>0</c:v>
              </c:pt>
              <c:pt idx="13260">
                <c:v>0</c:v>
              </c:pt>
              <c:pt idx="13261">
                <c:v>0</c:v>
              </c:pt>
              <c:pt idx="13262">
                <c:v>0</c:v>
              </c:pt>
              <c:pt idx="13263">
                <c:v>0</c:v>
              </c:pt>
              <c:pt idx="13264">
                <c:v>0</c:v>
              </c:pt>
              <c:pt idx="13265">
                <c:v>0</c:v>
              </c:pt>
              <c:pt idx="13266">
                <c:v>0</c:v>
              </c:pt>
              <c:pt idx="13267">
                <c:v>0</c:v>
              </c:pt>
              <c:pt idx="13268">
                <c:v>0</c:v>
              </c:pt>
              <c:pt idx="13269">
                <c:v>0</c:v>
              </c:pt>
              <c:pt idx="13270">
                <c:v>0</c:v>
              </c:pt>
              <c:pt idx="13271">
                <c:v>0</c:v>
              </c:pt>
              <c:pt idx="13272">
                <c:v>0</c:v>
              </c:pt>
              <c:pt idx="13273">
                <c:v>0</c:v>
              </c:pt>
              <c:pt idx="13274">
                <c:v>0</c:v>
              </c:pt>
              <c:pt idx="13275">
                <c:v>0</c:v>
              </c:pt>
              <c:pt idx="13276">
                <c:v>0</c:v>
              </c:pt>
              <c:pt idx="13277">
                <c:v>0</c:v>
              </c:pt>
              <c:pt idx="13278">
                <c:v>0</c:v>
              </c:pt>
              <c:pt idx="13279">
                <c:v>0</c:v>
              </c:pt>
              <c:pt idx="13280">
                <c:v>0</c:v>
              </c:pt>
              <c:pt idx="13281">
                <c:v>0</c:v>
              </c:pt>
              <c:pt idx="13282">
                <c:v>0</c:v>
              </c:pt>
              <c:pt idx="13283">
                <c:v>0</c:v>
              </c:pt>
              <c:pt idx="13284">
                <c:v>0</c:v>
              </c:pt>
              <c:pt idx="13285">
                <c:v>0</c:v>
              </c:pt>
              <c:pt idx="13286">
                <c:v>0</c:v>
              </c:pt>
              <c:pt idx="13287">
                <c:v>0</c:v>
              </c:pt>
              <c:pt idx="13288">
                <c:v>0</c:v>
              </c:pt>
              <c:pt idx="13289">
                <c:v>0</c:v>
              </c:pt>
              <c:pt idx="13290">
                <c:v>0</c:v>
              </c:pt>
              <c:pt idx="13291">
                <c:v>0</c:v>
              </c:pt>
              <c:pt idx="13292">
                <c:v>0</c:v>
              </c:pt>
              <c:pt idx="13293">
                <c:v>0</c:v>
              </c:pt>
              <c:pt idx="13294">
                <c:v>0</c:v>
              </c:pt>
              <c:pt idx="13295">
                <c:v>0</c:v>
              </c:pt>
              <c:pt idx="13296">
                <c:v>0</c:v>
              </c:pt>
              <c:pt idx="13297">
                <c:v>0</c:v>
              </c:pt>
              <c:pt idx="13298">
                <c:v>0</c:v>
              </c:pt>
              <c:pt idx="13299">
                <c:v>0</c:v>
              </c:pt>
              <c:pt idx="13300">
                <c:v>0</c:v>
              </c:pt>
              <c:pt idx="13301">
                <c:v>0</c:v>
              </c:pt>
              <c:pt idx="13302">
                <c:v>0</c:v>
              </c:pt>
              <c:pt idx="13303">
                <c:v>0</c:v>
              </c:pt>
              <c:pt idx="13304">
                <c:v>0</c:v>
              </c:pt>
              <c:pt idx="13305">
                <c:v>0</c:v>
              </c:pt>
              <c:pt idx="13306">
                <c:v>0</c:v>
              </c:pt>
              <c:pt idx="13307">
                <c:v>0</c:v>
              </c:pt>
              <c:pt idx="13308">
                <c:v>0</c:v>
              </c:pt>
              <c:pt idx="13309">
                <c:v>0</c:v>
              </c:pt>
              <c:pt idx="13310">
                <c:v>0</c:v>
              </c:pt>
              <c:pt idx="13311">
                <c:v>0</c:v>
              </c:pt>
              <c:pt idx="13312">
                <c:v>0</c:v>
              </c:pt>
              <c:pt idx="13313">
                <c:v>0</c:v>
              </c:pt>
              <c:pt idx="13314">
                <c:v>0</c:v>
              </c:pt>
              <c:pt idx="13315">
                <c:v>0</c:v>
              </c:pt>
              <c:pt idx="13316">
                <c:v>0</c:v>
              </c:pt>
              <c:pt idx="13317">
                <c:v>0</c:v>
              </c:pt>
              <c:pt idx="13318">
                <c:v>0</c:v>
              </c:pt>
              <c:pt idx="13319">
                <c:v>0</c:v>
              </c:pt>
              <c:pt idx="13320">
                <c:v>0</c:v>
              </c:pt>
              <c:pt idx="13321">
                <c:v>0</c:v>
              </c:pt>
              <c:pt idx="13322">
                <c:v>0</c:v>
              </c:pt>
              <c:pt idx="13323">
                <c:v>0</c:v>
              </c:pt>
              <c:pt idx="13324">
                <c:v>0</c:v>
              </c:pt>
              <c:pt idx="13325">
                <c:v>0</c:v>
              </c:pt>
              <c:pt idx="13326">
                <c:v>0</c:v>
              </c:pt>
              <c:pt idx="13327">
                <c:v>0</c:v>
              </c:pt>
              <c:pt idx="13328">
                <c:v>0</c:v>
              </c:pt>
              <c:pt idx="13329">
                <c:v>0</c:v>
              </c:pt>
              <c:pt idx="13330">
                <c:v>0</c:v>
              </c:pt>
              <c:pt idx="13331">
                <c:v>0</c:v>
              </c:pt>
              <c:pt idx="13332">
                <c:v>0</c:v>
              </c:pt>
              <c:pt idx="13333">
                <c:v>0</c:v>
              </c:pt>
              <c:pt idx="13334">
                <c:v>0</c:v>
              </c:pt>
              <c:pt idx="13335">
                <c:v>0</c:v>
              </c:pt>
              <c:pt idx="13336">
                <c:v>0</c:v>
              </c:pt>
              <c:pt idx="13337">
                <c:v>0</c:v>
              </c:pt>
              <c:pt idx="13338">
                <c:v>0</c:v>
              </c:pt>
              <c:pt idx="13339">
                <c:v>0</c:v>
              </c:pt>
              <c:pt idx="13340">
                <c:v>0</c:v>
              </c:pt>
              <c:pt idx="13341">
                <c:v>0</c:v>
              </c:pt>
              <c:pt idx="13342">
                <c:v>0</c:v>
              </c:pt>
              <c:pt idx="13343">
                <c:v>0</c:v>
              </c:pt>
              <c:pt idx="13344">
                <c:v>0</c:v>
              </c:pt>
              <c:pt idx="13345">
                <c:v>0</c:v>
              </c:pt>
              <c:pt idx="13346">
                <c:v>0</c:v>
              </c:pt>
              <c:pt idx="13347">
                <c:v>0</c:v>
              </c:pt>
              <c:pt idx="13348">
                <c:v>0</c:v>
              </c:pt>
              <c:pt idx="13349">
                <c:v>0</c:v>
              </c:pt>
              <c:pt idx="13350">
                <c:v>0</c:v>
              </c:pt>
              <c:pt idx="13351">
                <c:v>0</c:v>
              </c:pt>
              <c:pt idx="13352">
                <c:v>0</c:v>
              </c:pt>
              <c:pt idx="13353">
                <c:v>0</c:v>
              </c:pt>
              <c:pt idx="13354">
                <c:v>0</c:v>
              </c:pt>
              <c:pt idx="13355">
                <c:v>0</c:v>
              </c:pt>
              <c:pt idx="13356">
                <c:v>0</c:v>
              </c:pt>
              <c:pt idx="13357">
                <c:v>0</c:v>
              </c:pt>
              <c:pt idx="13358">
                <c:v>0</c:v>
              </c:pt>
              <c:pt idx="13359">
                <c:v>0</c:v>
              </c:pt>
              <c:pt idx="13360">
                <c:v>0</c:v>
              </c:pt>
              <c:pt idx="13361">
                <c:v>0</c:v>
              </c:pt>
              <c:pt idx="13362">
                <c:v>0</c:v>
              </c:pt>
              <c:pt idx="13363">
                <c:v>0</c:v>
              </c:pt>
              <c:pt idx="13364">
                <c:v>0</c:v>
              </c:pt>
              <c:pt idx="13365">
                <c:v>0</c:v>
              </c:pt>
              <c:pt idx="13366">
                <c:v>0</c:v>
              </c:pt>
              <c:pt idx="13367">
                <c:v>0</c:v>
              </c:pt>
              <c:pt idx="13368">
                <c:v>0</c:v>
              </c:pt>
              <c:pt idx="13369">
                <c:v>0</c:v>
              </c:pt>
              <c:pt idx="13370">
                <c:v>0</c:v>
              </c:pt>
              <c:pt idx="13371">
                <c:v>0</c:v>
              </c:pt>
              <c:pt idx="13372">
                <c:v>0</c:v>
              </c:pt>
              <c:pt idx="13373">
                <c:v>0</c:v>
              </c:pt>
              <c:pt idx="13374">
                <c:v>0</c:v>
              </c:pt>
              <c:pt idx="13375">
                <c:v>0</c:v>
              </c:pt>
              <c:pt idx="13376">
                <c:v>0</c:v>
              </c:pt>
              <c:pt idx="13377">
                <c:v>0</c:v>
              </c:pt>
              <c:pt idx="13378">
                <c:v>0</c:v>
              </c:pt>
              <c:pt idx="13379">
                <c:v>0</c:v>
              </c:pt>
              <c:pt idx="13380">
                <c:v>0</c:v>
              </c:pt>
              <c:pt idx="13381">
                <c:v>0</c:v>
              </c:pt>
              <c:pt idx="13382">
                <c:v>0</c:v>
              </c:pt>
              <c:pt idx="13383">
                <c:v>0</c:v>
              </c:pt>
              <c:pt idx="13384">
                <c:v>0</c:v>
              </c:pt>
              <c:pt idx="13385">
                <c:v>0</c:v>
              </c:pt>
              <c:pt idx="13386">
                <c:v>0</c:v>
              </c:pt>
              <c:pt idx="13387">
                <c:v>0</c:v>
              </c:pt>
              <c:pt idx="13388">
                <c:v>0</c:v>
              </c:pt>
              <c:pt idx="13389">
                <c:v>0</c:v>
              </c:pt>
              <c:pt idx="13390">
                <c:v>0</c:v>
              </c:pt>
              <c:pt idx="13391">
                <c:v>0</c:v>
              </c:pt>
              <c:pt idx="13392">
                <c:v>0</c:v>
              </c:pt>
              <c:pt idx="13393">
                <c:v>0</c:v>
              </c:pt>
              <c:pt idx="13394">
                <c:v>0</c:v>
              </c:pt>
              <c:pt idx="13395">
                <c:v>0</c:v>
              </c:pt>
              <c:pt idx="13396">
                <c:v>0</c:v>
              </c:pt>
              <c:pt idx="13397">
                <c:v>0</c:v>
              </c:pt>
              <c:pt idx="13398">
                <c:v>0</c:v>
              </c:pt>
              <c:pt idx="13399">
                <c:v>0</c:v>
              </c:pt>
              <c:pt idx="13400">
                <c:v>0</c:v>
              </c:pt>
              <c:pt idx="13401">
                <c:v>0</c:v>
              </c:pt>
              <c:pt idx="13402">
                <c:v>0</c:v>
              </c:pt>
              <c:pt idx="13403">
                <c:v>0</c:v>
              </c:pt>
              <c:pt idx="13404">
                <c:v>0</c:v>
              </c:pt>
              <c:pt idx="13405">
                <c:v>0</c:v>
              </c:pt>
              <c:pt idx="13406">
                <c:v>0</c:v>
              </c:pt>
              <c:pt idx="13407">
                <c:v>0</c:v>
              </c:pt>
              <c:pt idx="13408">
                <c:v>0</c:v>
              </c:pt>
              <c:pt idx="13409">
                <c:v>0</c:v>
              </c:pt>
              <c:pt idx="13410">
                <c:v>0</c:v>
              </c:pt>
              <c:pt idx="13411">
                <c:v>0</c:v>
              </c:pt>
              <c:pt idx="13412">
                <c:v>0</c:v>
              </c:pt>
              <c:pt idx="13413">
                <c:v>0</c:v>
              </c:pt>
              <c:pt idx="13414">
                <c:v>0</c:v>
              </c:pt>
              <c:pt idx="13415">
                <c:v>0</c:v>
              </c:pt>
              <c:pt idx="13416">
                <c:v>0</c:v>
              </c:pt>
              <c:pt idx="13417">
                <c:v>0</c:v>
              </c:pt>
              <c:pt idx="13418">
                <c:v>0</c:v>
              </c:pt>
              <c:pt idx="13419">
                <c:v>0</c:v>
              </c:pt>
              <c:pt idx="13420">
                <c:v>0</c:v>
              </c:pt>
              <c:pt idx="13421">
                <c:v>0</c:v>
              </c:pt>
              <c:pt idx="13422">
                <c:v>0</c:v>
              </c:pt>
              <c:pt idx="13423">
                <c:v>0</c:v>
              </c:pt>
              <c:pt idx="13424">
                <c:v>0</c:v>
              </c:pt>
              <c:pt idx="13425">
                <c:v>0</c:v>
              </c:pt>
              <c:pt idx="13426">
                <c:v>0</c:v>
              </c:pt>
              <c:pt idx="13427">
                <c:v>0</c:v>
              </c:pt>
              <c:pt idx="13428">
                <c:v>0</c:v>
              </c:pt>
              <c:pt idx="13429">
                <c:v>0</c:v>
              </c:pt>
              <c:pt idx="13430">
                <c:v>0</c:v>
              </c:pt>
              <c:pt idx="13431">
                <c:v>0</c:v>
              </c:pt>
              <c:pt idx="13432">
                <c:v>0</c:v>
              </c:pt>
              <c:pt idx="13433">
                <c:v>0</c:v>
              </c:pt>
              <c:pt idx="13434">
                <c:v>0</c:v>
              </c:pt>
              <c:pt idx="13435">
                <c:v>0</c:v>
              </c:pt>
              <c:pt idx="13436">
                <c:v>0</c:v>
              </c:pt>
              <c:pt idx="13437">
                <c:v>0</c:v>
              </c:pt>
              <c:pt idx="13438">
                <c:v>0</c:v>
              </c:pt>
              <c:pt idx="13439">
                <c:v>0</c:v>
              </c:pt>
              <c:pt idx="13440">
                <c:v>0</c:v>
              </c:pt>
              <c:pt idx="13441">
                <c:v>0</c:v>
              </c:pt>
              <c:pt idx="13442">
                <c:v>0</c:v>
              </c:pt>
              <c:pt idx="13443">
                <c:v>0</c:v>
              </c:pt>
              <c:pt idx="13444">
                <c:v>0</c:v>
              </c:pt>
              <c:pt idx="13445">
                <c:v>0</c:v>
              </c:pt>
              <c:pt idx="13446">
                <c:v>0</c:v>
              </c:pt>
              <c:pt idx="13447">
                <c:v>0</c:v>
              </c:pt>
              <c:pt idx="13448">
                <c:v>0</c:v>
              </c:pt>
              <c:pt idx="13449">
                <c:v>0</c:v>
              </c:pt>
              <c:pt idx="13450">
                <c:v>0</c:v>
              </c:pt>
              <c:pt idx="13451">
                <c:v>0</c:v>
              </c:pt>
              <c:pt idx="13452">
                <c:v>0</c:v>
              </c:pt>
              <c:pt idx="13453">
                <c:v>0</c:v>
              </c:pt>
              <c:pt idx="13454">
                <c:v>0</c:v>
              </c:pt>
              <c:pt idx="13455">
                <c:v>0</c:v>
              </c:pt>
              <c:pt idx="13456">
                <c:v>0</c:v>
              </c:pt>
              <c:pt idx="13457">
                <c:v>0</c:v>
              </c:pt>
              <c:pt idx="13458">
                <c:v>0</c:v>
              </c:pt>
              <c:pt idx="13459">
                <c:v>0</c:v>
              </c:pt>
              <c:pt idx="13460">
                <c:v>0</c:v>
              </c:pt>
              <c:pt idx="13461">
                <c:v>0</c:v>
              </c:pt>
              <c:pt idx="13462">
                <c:v>0</c:v>
              </c:pt>
              <c:pt idx="13463">
                <c:v>0</c:v>
              </c:pt>
              <c:pt idx="13464">
                <c:v>0</c:v>
              </c:pt>
              <c:pt idx="13465">
                <c:v>0</c:v>
              </c:pt>
              <c:pt idx="13466">
                <c:v>0</c:v>
              </c:pt>
              <c:pt idx="13467">
                <c:v>0</c:v>
              </c:pt>
              <c:pt idx="13468">
                <c:v>0</c:v>
              </c:pt>
              <c:pt idx="13469">
                <c:v>0</c:v>
              </c:pt>
              <c:pt idx="13470">
                <c:v>0</c:v>
              </c:pt>
              <c:pt idx="13471">
                <c:v>0</c:v>
              </c:pt>
              <c:pt idx="13472">
                <c:v>0</c:v>
              </c:pt>
              <c:pt idx="13473">
                <c:v>0</c:v>
              </c:pt>
              <c:pt idx="13474">
                <c:v>0</c:v>
              </c:pt>
              <c:pt idx="13475">
                <c:v>0</c:v>
              </c:pt>
              <c:pt idx="13476">
                <c:v>0</c:v>
              </c:pt>
              <c:pt idx="13477">
                <c:v>0</c:v>
              </c:pt>
              <c:pt idx="13478">
                <c:v>0</c:v>
              </c:pt>
              <c:pt idx="13479">
                <c:v>0</c:v>
              </c:pt>
              <c:pt idx="13480">
                <c:v>0</c:v>
              </c:pt>
              <c:pt idx="13481">
                <c:v>0</c:v>
              </c:pt>
              <c:pt idx="13482">
                <c:v>0</c:v>
              </c:pt>
              <c:pt idx="13483">
                <c:v>0</c:v>
              </c:pt>
              <c:pt idx="13484">
                <c:v>0</c:v>
              </c:pt>
              <c:pt idx="13485">
                <c:v>0</c:v>
              </c:pt>
              <c:pt idx="13486">
                <c:v>0</c:v>
              </c:pt>
              <c:pt idx="13487">
                <c:v>0</c:v>
              </c:pt>
              <c:pt idx="13488">
                <c:v>0</c:v>
              </c:pt>
              <c:pt idx="13489">
                <c:v>0</c:v>
              </c:pt>
              <c:pt idx="13490">
                <c:v>0</c:v>
              </c:pt>
              <c:pt idx="13491">
                <c:v>0</c:v>
              </c:pt>
              <c:pt idx="13492">
                <c:v>0</c:v>
              </c:pt>
              <c:pt idx="13493">
                <c:v>0</c:v>
              </c:pt>
              <c:pt idx="13494">
                <c:v>0</c:v>
              </c:pt>
              <c:pt idx="13495">
                <c:v>0</c:v>
              </c:pt>
              <c:pt idx="13496">
                <c:v>0</c:v>
              </c:pt>
              <c:pt idx="13497">
                <c:v>0</c:v>
              </c:pt>
              <c:pt idx="13498">
                <c:v>0</c:v>
              </c:pt>
              <c:pt idx="13499">
                <c:v>0</c:v>
              </c:pt>
              <c:pt idx="13500">
                <c:v>0</c:v>
              </c:pt>
              <c:pt idx="13501">
                <c:v>0</c:v>
              </c:pt>
              <c:pt idx="13502">
                <c:v>0</c:v>
              </c:pt>
              <c:pt idx="13503">
                <c:v>0</c:v>
              </c:pt>
              <c:pt idx="13504">
                <c:v>0</c:v>
              </c:pt>
              <c:pt idx="13505">
                <c:v>0</c:v>
              </c:pt>
              <c:pt idx="13506">
                <c:v>0</c:v>
              </c:pt>
              <c:pt idx="13507">
                <c:v>0</c:v>
              </c:pt>
              <c:pt idx="13508">
                <c:v>0</c:v>
              </c:pt>
              <c:pt idx="13509">
                <c:v>0</c:v>
              </c:pt>
              <c:pt idx="13510">
                <c:v>0</c:v>
              </c:pt>
              <c:pt idx="13511">
                <c:v>0</c:v>
              </c:pt>
              <c:pt idx="13512">
                <c:v>0</c:v>
              </c:pt>
              <c:pt idx="13513">
                <c:v>0</c:v>
              </c:pt>
              <c:pt idx="13514">
                <c:v>0</c:v>
              </c:pt>
              <c:pt idx="13515">
                <c:v>0</c:v>
              </c:pt>
              <c:pt idx="13516">
                <c:v>0</c:v>
              </c:pt>
              <c:pt idx="13517">
                <c:v>0</c:v>
              </c:pt>
              <c:pt idx="13518">
                <c:v>0</c:v>
              </c:pt>
              <c:pt idx="13519">
                <c:v>0</c:v>
              </c:pt>
              <c:pt idx="13520">
                <c:v>0</c:v>
              </c:pt>
              <c:pt idx="13521">
                <c:v>0</c:v>
              </c:pt>
              <c:pt idx="13522">
                <c:v>0</c:v>
              </c:pt>
              <c:pt idx="13523">
                <c:v>0</c:v>
              </c:pt>
              <c:pt idx="13524">
                <c:v>0</c:v>
              </c:pt>
              <c:pt idx="13525">
                <c:v>0</c:v>
              </c:pt>
              <c:pt idx="13526">
                <c:v>0</c:v>
              </c:pt>
              <c:pt idx="13527">
                <c:v>0</c:v>
              </c:pt>
              <c:pt idx="13528">
                <c:v>0</c:v>
              </c:pt>
              <c:pt idx="13529">
                <c:v>0</c:v>
              </c:pt>
              <c:pt idx="13530">
                <c:v>0</c:v>
              </c:pt>
              <c:pt idx="13531">
                <c:v>0</c:v>
              </c:pt>
              <c:pt idx="13532">
                <c:v>0</c:v>
              </c:pt>
              <c:pt idx="13533">
                <c:v>0</c:v>
              </c:pt>
              <c:pt idx="13534">
                <c:v>0</c:v>
              </c:pt>
              <c:pt idx="13535">
                <c:v>0</c:v>
              </c:pt>
              <c:pt idx="13536">
                <c:v>0</c:v>
              </c:pt>
              <c:pt idx="13537">
                <c:v>0</c:v>
              </c:pt>
              <c:pt idx="13538">
                <c:v>0</c:v>
              </c:pt>
              <c:pt idx="13539">
                <c:v>0</c:v>
              </c:pt>
              <c:pt idx="13540">
                <c:v>0</c:v>
              </c:pt>
              <c:pt idx="13541">
                <c:v>0</c:v>
              </c:pt>
              <c:pt idx="13542">
                <c:v>0</c:v>
              </c:pt>
              <c:pt idx="13543">
                <c:v>0</c:v>
              </c:pt>
              <c:pt idx="13544">
                <c:v>0</c:v>
              </c:pt>
              <c:pt idx="13545">
                <c:v>0</c:v>
              </c:pt>
              <c:pt idx="13546">
                <c:v>0</c:v>
              </c:pt>
              <c:pt idx="13547">
                <c:v>0</c:v>
              </c:pt>
              <c:pt idx="13548">
                <c:v>0</c:v>
              </c:pt>
              <c:pt idx="13549">
                <c:v>0</c:v>
              </c:pt>
              <c:pt idx="13550">
                <c:v>0</c:v>
              </c:pt>
              <c:pt idx="13551">
                <c:v>0</c:v>
              </c:pt>
              <c:pt idx="13552">
                <c:v>0</c:v>
              </c:pt>
              <c:pt idx="13553">
                <c:v>0</c:v>
              </c:pt>
              <c:pt idx="13554">
                <c:v>0</c:v>
              </c:pt>
              <c:pt idx="13555">
                <c:v>0</c:v>
              </c:pt>
              <c:pt idx="13556">
                <c:v>0</c:v>
              </c:pt>
              <c:pt idx="13557">
                <c:v>0</c:v>
              </c:pt>
              <c:pt idx="13558">
                <c:v>0</c:v>
              </c:pt>
              <c:pt idx="13559">
                <c:v>0</c:v>
              </c:pt>
              <c:pt idx="13560">
                <c:v>0</c:v>
              </c:pt>
              <c:pt idx="13561">
                <c:v>0</c:v>
              </c:pt>
              <c:pt idx="13562">
                <c:v>0</c:v>
              </c:pt>
              <c:pt idx="13563">
                <c:v>0</c:v>
              </c:pt>
              <c:pt idx="13564">
                <c:v>0</c:v>
              </c:pt>
              <c:pt idx="13565">
                <c:v>0</c:v>
              </c:pt>
              <c:pt idx="13566">
                <c:v>0</c:v>
              </c:pt>
              <c:pt idx="13567">
                <c:v>0</c:v>
              </c:pt>
              <c:pt idx="13568">
                <c:v>0</c:v>
              </c:pt>
              <c:pt idx="13569">
                <c:v>0</c:v>
              </c:pt>
              <c:pt idx="13570">
                <c:v>0</c:v>
              </c:pt>
              <c:pt idx="13571">
                <c:v>0</c:v>
              </c:pt>
              <c:pt idx="13572">
                <c:v>0</c:v>
              </c:pt>
              <c:pt idx="13573">
                <c:v>0</c:v>
              </c:pt>
              <c:pt idx="13574">
                <c:v>0</c:v>
              </c:pt>
              <c:pt idx="13575">
                <c:v>0</c:v>
              </c:pt>
              <c:pt idx="13576">
                <c:v>0</c:v>
              </c:pt>
              <c:pt idx="13577">
                <c:v>0</c:v>
              </c:pt>
              <c:pt idx="13578">
                <c:v>0</c:v>
              </c:pt>
              <c:pt idx="13579">
                <c:v>0</c:v>
              </c:pt>
              <c:pt idx="13580">
                <c:v>0</c:v>
              </c:pt>
              <c:pt idx="13581">
                <c:v>0</c:v>
              </c:pt>
              <c:pt idx="13582">
                <c:v>0</c:v>
              </c:pt>
              <c:pt idx="13583">
                <c:v>0</c:v>
              </c:pt>
              <c:pt idx="13584">
                <c:v>0</c:v>
              </c:pt>
              <c:pt idx="13585">
                <c:v>0</c:v>
              </c:pt>
              <c:pt idx="13586">
                <c:v>0</c:v>
              </c:pt>
              <c:pt idx="13587">
                <c:v>0</c:v>
              </c:pt>
              <c:pt idx="13588">
                <c:v>0</c:v>
              </c:pt>
              <c:pt idx="13589">
                <c:v>0</c:v>
              </c:pt>
              <c:pt idx="13590">
                <c:v>0</c:v>
              </c:pt>
              <c:pt idx="13591">
                <c:v>0</c:v>
              </c:pt>
              <c:pt idx="13592">
                <c:v>0</c:v>
              </c:pt>
              <c:pt idx="13593">
                <c:v>0</c:v>
              </c:pt>
              <c:pt idx="13594">
                <c:v>0</c:v>
              </c:pt>
              <c:pt idx="13595">
                <c:v>0</c:v>
              </c:pt>
              <c:pt idx="13596">
                <c:v>0</c:v>
              </c:pt>
              <c:pt idx="13597">
                <c:v>0</c:v>
              </c:pt>
              <c:pt idx="13598">
                <c:v>0</c:v>
              </c:pt>
              <c:pt idx="13599">
                <c:v>0</c:v>
              </c:pt>
              <c:pt idx="13600">
                <c:v>0</c:v>
              </c:pt>
              <c:pt idx="13601">
                <c:v>0</c:v>
              </c:pt>
              <c:pt idx="13602">
                <c:v>0</c:v>
              </c:pt>
              <c:pt idx="13603">
                <c:v>0</c:v>
              </c:pt>
              <c:pt idx="13604">
                <c:v>0</c:v>
              </c:pt>
              <c:pt idx="13605">
                <c:v>0</c:v>
              </c:pt>
              <c:pt idx="13606">
                <c:v>0</c:v>
              </c:pt>
              <c:pt idx="13607">
                <c:v>0</c:v>
              </c:pt>
              <c:pt idx="13608">
                <c:v>0</c:v>
              </c:pt>
              <c:pt idx="13609">
                <c:v>0</c:v>
              </c:pt>
              <c:pt idx="13610">
                <c:v>0</c:v>
              </c:pt>
              <c:pt idx="13611">
                <c:v>0</c:v>
              </c:pt>
              <c:pt idx="13612">
                <c:v>0</c:v>
              </c:pt>
              <c:pt idx="13613">
                <c:v>0</c:v>
              </c:pt>
              <c:pt idx="13614">
                <c:v>0</c:v>
              </c:pt>
              <c:pt idx="13615">
                <c:v>0</c:v>
              </c:pt>
              <c:pt idx="13616">
                <c:v>0</c:v>
              </c:pt>
              <c:pt idx="13617">
                <c:v>0</c:v>
              </c:pt>
              <c:pt idx="13618">
                <c:v>0</c:v>
              </c:pt>
              <c:pt idx="13619">
                <c:v>0</c:v>
              </c:pt>
              <c:pt idx="13620">
                <c:v>0</c:v>
              </c:pt>
              <c:pt idx="13621">
                <c:v>0</c:v>
              </c:pt>
              <c:pt idx="13622">
                <c:v>0</c:v>
              </c:pt>
              <c:pt idx="13623">
                <c:v>0</c:v>
              </c:pt>
              <c:pt idx="13624">
                <c:v>0</c:v>
              </c:pt>
              <c:pt idx="13625">
                <c:v>0</c:v>
              </c:pt>
              <c:pt idx="13626">
                <c:v>0</c:v>
              </c:pt>
              <c:pt idx="13627">
                <c:v>0</c:v>
              </c:pt>
              <c:pt idx="13628">
                <c:v>0</c:v>
              </c:pt>
              <c:pt idx="13629">
                <c:v>0</c:v>
              </c:pt>
              <c:pt idx="13630">
                <c:v>0</c:v>
              </c:pt>
              <c:pt idx="13631">
                <c:v>0</c:v>
              </c:pt>
              <c:pt idx="13632">
                <c:v>0</c:v>
              </c:pt>
              <c:pt idx="13633">
                <c:v>0</c:v>
              </c:pt>
              <c:pt idx="13634">
                <c:v>0</c:v>
              </c:pt>
              <c:pt idx="13635">
                <c:v>0</c:v>
              </c:pt>
              <c:pt idx="13636">
                <c:v>0</c:v>
              </c:pt>
              <c:pt idx="13637">
                <c:v>0</c:v>
              </c:pt>
              <c:pt idx="13638">
                <c:v>0</c:v>
              </c:pt>
              <c:pt idx="13639">
                <c:v>0</c:v>
              </c:pt>
              <c:pt idx="13640">
                <c:v>0</c:v>
              </c:pt>
              <c:pt idx="13641">
                <c:v>0</c:v>
              </c:pt>
              <c:pt idx="13642">
                <c:v>0</c:v>
              </c:pt>
              <c:pt idx="13643">
                <c:v>0</c:v>
              </c:pt>
              <c:pt idx="13644">
                <c:v>0</c:v>
              </c:pt>
              <c:pt idx="13645">
                <c:v>0</c:v>
              </c:pt>
              <c:pt idx="13646">
                <c:v>0</c:v>
              </c:pt>
              <c:pt idx="13647">
                <c:v>0</c:v>
              </c:pt>
              <c:pt idx="13648">
                <c:v>0</c:v>
              </c:pt>
              <c:pt idx="13649">
                <c:v>0</c:v>
              </c:pt>
              <c:pt idx="13650">
                <c:v>0</c:v>
              </c:pt>
              <c:pt idx="13651">
                <c:v>0</c:v>
              </c:pt>
              <c:pt idx="13652">
                <c:v>0</c:v>
              </c:pt>
              <c:pt idx="13653">
                <c:v>0</c:v>
              </c:pt>
              <c:pt idx="13654">
                <c:v>0</c:v>
              </c:pt>
              <c:pt idx="13655">
                <c:v>0</c:v>
              </c:pt>
              <c:pt idx="13656">
                <c:v>0</c:v>
              </c:pt>
              <c:pt idx="13657">
                <c:v>0</c:v>
              </c:pt>
              <c:pt idx="13658">
                <c:v>0</c:v>
              </c:pt>
              <c:pt idx="13659">
                <c:v>0</c:v>
              </c:pt>
              <c:pt idx="13660">
                <c:v>0</c:v>
              </c:pt>
              <c:pt idx="13661">
                <c:v>0</c:v>
              </c:pt>
              <c:pt idx="13662">
                <c:v>0</c:v>
              </c:pt>
              <c:pt idx="13663">
                <c:v>0</c:v>
              </c:pt>
              <c:pt idx="13664">
                <c:v>0</c:v>
              </c:pt>
              <c:pt idx="13665">
                <c:v>0</c:v>
              </c:pt>
              <c:pt idx="13666">
                <c:v>0</c:v>
              </c:pt>
              <c:pt idx="13667">
                <c:v>0</c:v>
              </c:pt>
              <c:pt idx="13668">
                <c:v>0</c:v>
              </c:pt>
              <c:pt idx="13669">
                <c:v>0</c:v>
              </c:pt>
              <c:pt idx="13670">
                <c:v>0</c:v>
              </c:pt>
              <c:pt idx="13671">
                <c:v>0</c:v>
              </c:pt>
              <c:pt idx="13672">
                <c:v>0</c:v>
              </c:pt>
              <c:pt idx="13673">
                <c:v>0</c:v>
              </c:pt>
              <c:pt idx="13674">
                <c:v>0</c:v>
              </c:pt>
              <c:pt idx="13675">
                <c:v>0</c:v>
              </c:pt>
              <c:pt idx="13676">
                <c:v>0</c:v>
              </c:pt>
              <c:pt idx="13677">
                <c:v>0</c:v>
              </c:pt>
              <c:pt idx="13678">
                <c:v>0</c:v>
              </c:pt>
              <c:pt idx="13679">
                <c:v>0</c:v>
              </c:pt>
              <c:pt idx="13680">
                <c:v>0</c:v>
              </c:pt>
              <c:pt idx="13681">
                <c:v>0</c:v>
              </c:pt>
              <c:pt idx="13682">
                <c:v>0</c:v>
              </c:pt>
              <c:pt idx="13683">
                <c:v>0</c:v>
              </c:pt>
              <c:pt idx="13684">
                <c:v>0</c:v>
              </c:pt>
              <c:pt idx="13685">
                <c:v>0</c:v>
              </c:pt>
              <c:pt idx="13686">
                <c:v>0</c:v>
              </c:pt>
              <c:pt idx="13687">
                <c:v>0</c:v>
              </c:pt>
              <c:pt idx="13688">
                <c:v>0</c:v>
              </c:pt>
              <c:pt idx="13689">
                <c:v>0</c:v>
              </c:pt>
              <c:pt idx="13690">
                <c:v>0</c:v>
              </c:pt>
              <c:pt idx="13691">
                <c:v>0</c:v>
              </c:pt>
              <c:pt idx="13692">
                <c:v>0</c:v>
              </c:pt>
              <c:pt idx="13693">
                <c:v>0</c:v>
              </c:pt>
              <c:pt idx="13694">
                <c:v>0</c:v>
              </c:pt>
              <c:pt idx="13695">
                <c:v>0</c:v>
              </c:pt>
              <c:pt idx="13696">
                <c:v>0</c:v>
              </c:pt>
              <c:pt idx="13697">
                <c:v>0</c:v>
              </c:pt>
              <c:pt idx="13698">
                <c:v>0</c:v>
              </c:pt>
              <c:pt idx="13699">
                <c:v>0</c:v>
              </c:pt>
              <c:pt idx="13700">
                <c:v>0</c:v>
              </c:pt>
              <c:pt idx="13701">
                <c:v>0</c:v>
              </c:pt>
              <c:pt idx="13702">
                <c:v>0</c:v>
              </c:pt>
              <c:pt idx="13703">
                <c:v>0</c:v>
              </c:pt>
              <c:pt idx="13704">
                <c:v>0</c:v>
              </c:pt>
              <c:pt idx="13705">
                <c:v>0</c:v>
              </c:pt>
              <c:pt idx="13706">
                <c:v>0</c:v>
              </c:pt>
              <c:pt idx="13707">
                <c:v>0</c:v>
              </c:pt>
              <c:pt idx="13708">
                <c:v>0</c:v>
              </c:pt>
              <c:pt idx="13709">
                <c:v>0</c:v>
              </c:pt>
              <c:pt idx="13710">
                <c:v>0</c:v>
              </c:pt>
              <c:pt idx="13711">
                <c:v>0</c:v>
              </c:pt>
              <c:pt idx="13712">
                <c:v>0</c:v>
              </c:pt>
              <c:pt idx="13713">
                <c:v>0</c:v>
              </c:pt>
              <c:pt idx="13714">
                <c:v>0</c:v>
              </c:pt>
              <c:pt idx="13715">
                <c:v>0</c:v>
              </c:pt>
              <c:pt idx="13716">
                <c:v>0</c:v>
              </c:pt>
              <c:pt idx="13717">
                <c:v>0</c:v>
              </c:pt>
              <c:pt idx="13718">
                <c:v>0</c:v>
              </c:pt>
              <c:pt idx="13719">
                <c:v>0</c:v>
              </c:pt>
              <c:pt idx="13720">
                <c:v>0</c:v>
              </c:pt>
              <c:pt idx="13721">
                <c:v>0</c:v>
              </c:pt>
              <c:pt idx="13722">
                <c:v>0</c:v>
              </c:pt>
              <c:pt idx="13723">
                <c:v>0</c:v>
              </c:pt>
              <c:pt idx="13724">
                <c:v>0</c:v>
              </c:pt>
              <c:pt idx="13725">
                <c:v>0</c:v>
              </c:pt>
              <c:pt idx="13726">
                <c:v>0</c:v>
              </c:pt>
              <c:pt idx="13727">
                <c:v>0</c:v>
              </c:pt>
              <c:pt idx="13728">
                <c:v>0</c:v>
              </c:pt>
              <c:pt idx="13729">
                <c:v>0</c:v>
              </c:pt>
              <c:pt idx="13730">
                <c:v>0</c:v>
              </c:pt>
              <c:pt idx="13731">
                <c:v>0</c:v>
              </c:pt>
              <c:pt idx="13732">
                <c:v>0</c:v>
              </c:pt>
              <c:pt idx="13733">
                <c:v>0</c:v>
              </c:pt>
              <c:pt idx="13734">
                <c:v>0</c:v>
              </c:pt>
              <c:pt idx="13735">
                <c:v>0</c:v>
              </c:pt>
              <c:pt idx="13736">
                <c:v>0</c:v>
              </c:pt>
              <c:pt idx="13737">
                <c:v>0</c:v>
              </c:pt>
              <c:pt idx="13738">
                <c:v>0</c:v>
              </c:pt>
              <c:pt idx="13739">
                <c:v>0</c:v>
              </c:pt>
              <c:pt idx="13740">
                <c:v>0</c:v>
              </c:pt>
              <c:pt idx="13741">
                <c:v>0</c:v>
              </c:pt>
              <c:pt idx="13742">
                <c:v>0</c:v>
              </c:pt>
              <c:pt idx="13743">
                <c:v>0</c:v>
              </c:pt>
              <c:pt idx="13744">
                <c:v>0</c:v>
              </c:pt>
              <c:pt idx="13745">
                <c:v>0</c:v>
              </c:pt>
              <c:pt idx="13746">
                <c:v>0</c:v>
              </c:pt>
              <c:pt idx="13747">
                <c:v>0</c:v>
              </c:pt>
              <c:pt idx="13748">
                <c:v>0</c:v>
              </c:pt>
              <c:pt idx="13749">
                <c:v>0</c:v>
              </c:pt>
              <c:pt idx="13750">
                <c:v>0</c:v>
              </c:pt>
              <c:pt idx="13751">
                <c:v>0</c:v>
              </c:pt>
              <c:pt idx="13752">
                <c:v>0</c:v>
              </c:pt>
              <c:pt idx="13753">
                <c:v>0</c:v>
              </c:pt>
              <c:pt idx="13754">
                <c:v>0</c:v>
              </c:pt>
              <c:pt idx="13755">
                <c:v>0</c:v>
              </c:pt>
              <c:pt idx="13756">
                <c:v>0</c:v>
              </c:pt>
              <c:pt idx="13757">
                <c:v>0</c:v>
              </c:pt>
              <c:pt idx="13758">
                <c:v>0</c:v>
              </c:pt>
              <c:pt idx="13759">
                <c:v>0</c:v>
              </c:pt>
              <c:pt idx="13760">
                <c:v>0</c:v>
              </c:pt>
              <c:pt idx="13761">
                <c:v>0</c:v>
              </c:pt>
              <c:pt idx="13762">
                <c:v>0</c:v>
              </c:pt>
              <c:pt idx="13763">
                <c:v>0</c:v>
              </c:pt>
              <c:pt idx="13764">
                <c:v>0</c:v>
              </c:pt>
              <c:pt idx="13765">
                <c:v>0</c:v>
              </c:pt>
              <c:pt idx="13766">
                <c:v>0</c:v>
              </c:pt>
              <c:pt idx="13767">
                <c:v>0</c:v>
              </c:pt>
              <c:pt idx="13768">
                <c:v>0</c:v>
              </c:pt>
              <c:pt idx="13769">
                <c:v>0</c:v>
              </c:pt>
              <c:pt idx="13770">
                <c:v>0</c:v>
              </c:pt>
              <c:pt idx="13771">
                <c:v>0</c:v>
              </c:pt>
              <c:pt idx="13772">
                <c:v>0</c:v>
              </c:pt>
              <c:pt idx="13773">
                <c:v>0</c:v>
              </c:pt>
              <c:pt idx="13774">
                <c:v>0</c:v>
              </c:pt>
              <c:pt idx="13775">
                <c:v>0</c:v>
              </c:pt>
              <c:pt idx="13776">
                <c:v>0</c:v>
              </c:pt>
              <c:pt idx="13777">
                <c:v>0</c:v>
              </c:pt>
              <c:pt idx="13778">
                <c:v>0</c:v>
              </c:pt>
              <c:pt idx="13779">
                <c:v>0</c:v>
              </c:pt>
              <c:pt idx="13780">
                <c:v>0</c:v>
              </c:pt>
              <c:pt idx="13781">
                <c:v>0</c:v>
              </c:pt>
              <c:pt idx="13782">
                <c:v>0</c:v>
              </c:pt>
              <c:pt idx="13783">
                <c:v>0</c:v>
              </c:pt>
              <c:pt idx="13784">
                <c:v>0</c:v>
              </c:pt>
              <c:pt idx="13785">
                <c:v>0</c:v>
              </c:pt>
              <c:pt idx="13786">
                <c:v>0</c:v>
              </c:pt>
              <c:pt idx="13787">
                <c:v>0</c:v>
              </c:pt>
              <c:pt idx="13788">
                <c:v>0</c:v>
              </c:pt>
              <c:pt idx="13789">
                <c:v>0</c:v>
              </c:pt>
              <c:pt idx="13790">
                <c:v>0</c:v>
              </c:pt>
              <c:pt idx="13791">
                <c:v>0</c:v>
              </c:pt>
              <c:pt idx="13792">
                <c:v>0</c:v>
              </c:pt>
              <c:pt idx="13793">
                <c:v>0</c:v>
              </c:pt>
              <c:pt idx="13794">
                <c:v>0</c:v>
              </c:pt>
              <c:pt idx="13795">
                <c:v>0</c:v>
              </c:pt>
              <c:pt idx="13796">
                <c:v>0</c:v>
              </c:pt>
              <c:pt idx="13797">
                <c:v>0</c:v>
              </c:pt>
              <c:pt idx="13798">
                <c:v>0</c:v>
              </c:pt>
              <c:pt idx="13799">
                <c:v>0</c:v>
              </c:pt>
              <c:pt idx="13800">
                <c:v>0</c:v>
              </c:pt>
              <c:pt idx="13801">
                <c:v>0</c:v>
              </c:pt>
              <c:pt idx="13802">
                <c:v>0</c:v>
              </c:pt>
              <c:pt idx="13803">
                <c:v>0</c:v>
              </c:pt>
              <c:pt idx="13804">
                <c:v>0</c:v>
              </c:pt>
              <c:pt idx="13805">
                <c:v>0</c:v>
              </c:pt>
              <c:pt idx="13806">
                <c:v>0</c:v>
              </c:pt>
              <c:pt idx="13807">
                <c:v>0</c:v>
              </c:pt>
              <c:pt idx="13808">
                <c:v>0</c:v>
              </c:pt>
              <c:pt idx="13809">
                <c:v>0</c:v>
              </c:pt>
              <c:pt idx="13810">
                <c:v>0</c:v>
              </c:pt>
              <c:pt idx="13811">
                <c:v>0</c:v>
              </c:pt>
              <c:pt idx="13812">
                <c:v>0</c:v>
              </c:pt>
              <c:pt idx="13813">
                <c:v>0</c:v>
              </c:pt>
              <c:pt idx="13814">
                <c:v>0</c:v>
              </c:pt>
              <c:pt idx="13815">
                <c:v>0</c:v>
              </c:pt>
              <c:pt idx="13816">
                <c:v>0</c:v>
              </c:pt>
              <c:pt idx="13817">
                <c:v>0</c:v>
              </c:pt>
              <c:pt idx="13818">
                <c:v>0</c:v>
              </c:pt>
              <c:pt idx="13819">
                <c:v>0</c:v>
              </c:pt>
              <c:pt idx="13820">
                <c:v>0</c:v>
              </c:pt>
              <c:pt idx="13821">
                <c:v>0</c:v>
              </c:pt>
              <c:pt idx="13822">
                <c:v>0</c:v>
              </c:pt>
              <c:pt idx="13823">
                <c:v>0</c:v>
              </c:pt>
              <c:pt idx="13824">
                <c:v>0</c:v>
              </c:pt>
              <c:pt idx="13825">
                <c:v>0</c:v>
              </c:pt>
              <c:pt idx="13826">
                <c:v>0</c:v>
              </c:pt>
              <c:pt idx="13827">
                <c:v>0</c:v>
              </c:pt>
              <c:pt idx="13828">
                <c:v>0</c:v>
              </c:pt>
              <c:pt idx="13829">
                <c:v>0</c:v>
              </c:pt>
              <c:pt idx="13830">
                <c:v>0</c:v>
              </c:pt>
              <c:pt idx="13831">
                <c:v>0</c:v>
              </c:pt>
              <c:pt idx="13832">
                <c:v>0</c:v>
              </c:pt>
              <c:pt idx="13833">
                <c:v>0</c:v>
              </c:pt>
              <c:pt idx="13834">
                <c:v>0</c:v>
              </c:pt>
              <c:pt idx="13835">
                <c:v>0</c:v>
              </c:pt>
              <c:pt idx="13836">
                <c:v>0</c:v>
              </c:pt>
              <c:pt idx="13837">
                <c:v>0</c:v>
              </c:pt>
              <c:pt idx="13838">
                <c:v>0</c:v>
              </c:pt>
              <c:pt idx="13839">
                <c:v>0</c:v>
              </c:pt>
              <c:pt idx="13840">
                <c:v>0</c:v>
              </c:pt>
              <c:pt idx="13841">
                <c:v>0</c:v>
              </c:pt>
              <c:pt idx="13842">
                <c:v>0</c:v>
              </c:pt>
              <c:pt idx="13843">
                <c:v>0</c:v>
              </c:pt>
              <c:pt idx="13844">
                <c:v>0</c:v>
              </c:pt>
              <c:pt idx="13845">
                <c:v>0</c:v>
              </c:pt>
              <c:pt idx="13846">
                <c:v>0</c:v>
              </c:pt>
              <c:pt idx="13847">
                <c:v>0</c:v>
              </c:pt>
              <c:pt idx="13848">
                <c:v>0</c:v>
              </c:pt>
              <c:pt idx="13849">
                <c:v>0</c:v>
              </c:pt>
              <c:pt idx="13850">
                <c:v>0</c:v>
              </c:pt>
              <c:pt idx="13851">
                <c:v>0</c:v>
              </c:pt>
              <c:pt idx="13852">
                <c:v>0</c:v>
              </c:pt>
              <c:pt idx="13853">
                <c:v>0</c:v>
              </c:pt>
              <c:pt idx="13854">
                <c:v>0</c:v>
              </c:pt>
              <c:pt idx="13855">
                <c:v>0</c:v>
              </c:pt>
              <c:pt idx="13856">
                <c:v>0</c:v>
              </c:pt>
              <c:pt idx="13857">
                <c:v>0</c:v>
              </c:pt>
              <c:pt idx="13858">
                <c:v>0</c:v>
              </c:pt>
              <c:pt idx="13859">
                <c:v>0</c:v>
              </c:pt>
              <c:pt idx="13860">
                <c:v>0</c:v>
              </c:pt>
              <c:pt idx="13861">
                <c:v>0</c:v>
              </c:pt>
              <c:pt idx="13862">
                <c:v>0</c:v>
              </c:pt>
              <c:pt idx="13863">
                <c:v>0</c:v>
              </c:pt>
              <c:pt idx="13864">
                <c:v>0</c:v>
              </c:pt>
              <c:pt idx="13865">
                <c:v>0</c:v>
              </c:pt>
              <c:pt idx="13866">
                <c:v>0</c:v>
              </c:pt>
              <c:pt idx="13867">
                <c:v>0</c:v>
              </c:pt>
              <c:pt idx="13868">
                <c:v>0</c:v>
              </c:pt>
              <c:pt idx="13869">
                <c:v>0</c:v>
              </c:pt>
              <c:pt idx="13870">
                <c:v>0</c:v>
              </c:pt>
              <c:pt idx="13871">
                <c:v>0</c:v>
              </c:pt>
              <c:pt idx="13872">
                <c:v>0</c:v>
              </c:pt>
              <c:pt idx="13873">
                <c:v>0</c:v>
              </c:pt>
              <c:pt idx="13874">
                <c:v>0</c:v>
              </c:pt>
              <c:pt idx="13875">
                <c:v>0</c:v>
              </c:pt>
              <c:pt idx="13876">
                <c:v>0</c:v>
              </c:pt>
              <c:pt idx="13877">
                <c:v>0</c:v>
              </c:pt>
              <c:pt idx="13878">
                <c:v>0</c:v>
              </c:pt>
              <c:pt idx="13879">
                <c:v>0</c:v>
              </c:pt>
              <c:pt idx="13880">
                <c:v>0</c:v>
              </c:pt>
              <c:pt idx="13881">
                <c:v>0</c:v>
              </c:pt>
              <c:pt idx="13882">
                <c:v>0</c:v>
              </c:pt>
              <c:pt idx="13883">
                <c:v>0</c:v>
              </c:pt>
              <c:pt idx="13884">
                <c:v>0</c:v>
              </c:pt>
              <c:pt idx="13885">
                <c:v>0</c:v>
              </c:pt>
              <c:pt idx="13886">
                <c:v>0</c:v>
              </c:pt>
              <c:pt idx="13887">
                <c:v>0</c:v>
              </c:pt>
              <c:pt idx="13888">
                <c:v>0</c:v>
              </c:pt>
              <c:pt idx="13889">
                <c:v>0</c:v>
              </c:pt>
              <c:pt idx="13890">
                <c:v>0</c:v>
              </c:pt>
              <c:pt idx="13891">
                <c:v>0</c:v>
              </c:pt>
              <c:pt idx="13892">
                <c:v>0</c:v>
              </c:pt>
              <c:pt idx="13893">
                <c:v>0</c:v>
              </c:pt>
              <c:pt idx="13894">
                <c:v>0</c:v>
              </c:pt>
              <c:pt idx="13895">
                <c:v>0</c:v>
              </c:pt>
              <c:pt idx="13896">
                <c:v>0</c:v>
              </c:pt>
              <c:pt idx="13897">
                <c:v>0</c:v>
              </c:pt>
              <c:pt idx="13898">
                <c:v>0</c:v>
              </c:pt>
              <c:pt idx="13899">
                <c:v>0</c:v>
              </c:pt>
              <c:pt idx="13900">
                <c:v>0</c:v>
              </c:pt>
              <c:pt idx="13901">
                <c:v>0</c:v>
              </c:pt>
              <c:pt idx="13902">
                <c:v>0</c:v>
              </c:pt>
              <c:pt idx="13903">
                <c:v>0</c:v>
              </c:pt>
              <c:pt idx="13904">
                <c:v>0</c:v>
              </c:pt>
              <c:pt idx="13905">
                <c:v>0</c:v>
              </c:pt>
              <c:pt idx="13906">
                <c:v>0</c:v>
              </c:pt>
              <c:pt idx="13907">
                <c:v>0</c:v>
              </c:pt>
              <c:pt idx="13908">
                <c:v>0</c:v>
              </c:pt>
              <c:pt idx="13909">
                <c:v>0</c:v>
              </c:pt>
              <c:pt idx="13910">
                <c:v>0</c:v>
              </c:pt>
              <c:pt idx="13911">
                <c:v>0</c:v>
              </c:pt>
              <c:pt idx="13912">
                <c:v>0</c:v>
              </c:pt>
              <c:pt idx="13913">
                <c:v>0</c:v>
              </c:pt>
              <c:pt idx="13914">
                <c:v>0</c:v>
              </c:pt>
              <c:pt idx="13915">
                <c:v>0</c:v>
              </c:pt>
              <c:pt idx="13916">
                <c:v>0</c:v>
              </c:pt>
              <c:pt idx="13917">
                <c:v>0</c:v>
              </c:pt>
              <c:pt idx="13918">
                <c:v>0</c:v>
              </c:pt>
              <c:pt idx="13919">
                <c:v>0</c:v>
              </c:pt>
              <c:pt idx="13920">
                <c:v>0</c:v>
              </c:pt>
              <c:pt idx="13921">
                <c:v>0</c:v>
              </c:pt>
              <c:pt idx="13922">
                <c:v>0</c:v>
              </c:pt>
              <c:pt idx="13923">
                <c:v>0</c:v>
              </c:pt>
              <c:pt idx="13924">
                <c:v>0</c:v>
              </c:pt>
              <c:pt idx="13925">
                <c:v>0</c:v>
              </c:pt>
              <c:pt idx="13926">
                <c:v>0</c:v>
              </c:pt>
              <c:pt idx="13927">
                <c:v>0</c:v>
              </c:pt>
              <c:pt idx="13928">
                <c:v>0</c:v>
              </c:pt>
              <c:pt idx="13929">
                <c:v>0</c:v>
              </c:pt>
              <c:pt idx="13930">
                <c:v>0</c:v>
              </c:pt>
              <c:pt idx="13931">
                <c:v>0</c:v>
              </c:pt>
              <c:pt idx="13932">
                <c:v>0</c:v>
              </c:pt>
              <c:pt idx="13933">
                <c:v>0</c:v>
              </c:pt>
              <c:pt idx="13934">
                <c:v>0</c:v>
              </c:pt>
              <c:pt idx="13935">
                <c:v>0</c:v>
              </c:pt>
              <c:pt idx="13936">
                <c:v>0</c:v>
              </c:pt>
              <c:pt idx="13937">
                <c:v>0</c:v>
              </c:pt>
              <c:pt idx="13938">
                <c:v>0</c:v>
              </c:pt>
              <c:pt idx="13939">
                <c:v>0</c:v>
              </c:pt>
              <c:pt idx="13940">
                <c:v>0</c:v>
              </c:pt>
              <c:pt idx="13941">
                <c:v>0</c:v>
              </c:pt>
              <c:pt idx="13942">
                <c:v>0</c:v>
              </c:pt>
              <c:pt idx="13943">
                <c:v>0</c:v>
              </c:pt>
              <c:pt idx="13944">
                <c:v>0</c:v>
              </c:pt>
              <c:pt idx="13945">
                <c:v>0</c:v>
              </c:pt>
              <c:pt idx="13946">
                <c:v>0</c:v>
              </c:pt>
              <c:pt idx="13947">
                <c:v>0</c:v>
              </c:pt>
              <c:pt idx="13948">
                <c:v>0</c:v>
              </c:pt>
              <c:pt idx="13949">
                <c:v>0</c:v>
              </c:pt>
              <c:pt idx="13950">
                <c:v>0</c:v>
              </c:pt>
              <c:pt idx="13951">
                <c:v>0</c:v>
              </c:pt>
              <c:pt idx="13952">
                <c:v>0</c:v>
              </c:pt>
              <c:pt idx="13953">
                <c:v>0</c:v>
              </c:pt>
              <c:pt idx="13954">
                <c:v>0</c:v>
              </c:pt>
              <c:pt idx="13955">
                <c:v>0</c:v>
              </c:pt>
              <c:pt idx="13956">
                <c:v>0</c:v>
              </c:pt>
              <c:pt idx="13957">
                <c:v>0</c:v>
              </c:pt>
              <c:pt idx="13958">
                <c:v>0</c:v>
              </c:pt>
              <c:pt idx="13959">
                <c:v>0</c:v>
              </c:pt>
              <c:pt idx="13960">
                <c:v>0</c:v>
              </c:pt>
              <c:pt idx="13961">
                <c:v>0</c:v>
              </c:pt>
              <c:pt idx="13962">
                <c:v>0</c:v>
              </c:pt>
              <c:pt idx="13963">
                <c:v>0</c:v>
              </c:pt>
              <c:pt idx="13964">
                <c:v>0</c:v>
              </c:pt>
              <c:pt idx="13965">
                <c:v>0</c:v>
              </c:pt>
              <c:pt idx="13966">
                <c:v>0</c:v>
              </c:pt>
              <c:pt idx="13967">
                <c:v>0</c:v>
              </c:pt>
              <c:pt idx="13968">
                <c:v>0</c:v>
              </c:pt>
              <c:pt idx="13969">
                <c:v>0</c:v>
              </c:pt>
              <c:pt idx="13970">
                <c:v>0</c:v>
              </c:pt>
              <c:pt idx="13971">
                <c:v>0</c:v>
              </c:pt>
              <c:pt idx="13972">
                <c:v>0</c:v>
              </c:pt>
              <c:pt idx="13973">
                <c:v>0</c:v>
              </c:pt>
              <c:pt idx="13974">
                <c:v>0</c:v>
              </c:pt>
              <c:pt idx="13975">
                <c:v>0</c:v>
              </c:pt>
              <c:pt idx="13976">
                <c:v>0</c:v>
              </c:pt>
              <c:pt idx="13977">
                <c:v>0</c:v>
              </c:pt>
              <c:pt idx="13978">
                <c:v>0</c:v>
              </c:pt>
              <c:pt idx="13979">
                <c:v>0</c:v>
              </c:pt>
              <c:pt idx="13980">
                <c:v>0</c:v>
              </c:pt>
              <c:pt idx="13981">
                <c:v>0</c:v>
              </c:pt>
              <c:pt idx="13982">
                <c:v>0</c:v>
              </c:pt>
              <c:pt idx="13983">
                <c:v>0</c:v>
              </c:pt>
              <c:pt idx="13984">
                <c:v>0</c:v>
              </c:pt>
              <c:pt idx="13985">
                <c:v>0</c:v>
              </c:pt>
              <c:pt idx="13986">
                <c:v>0</c:v>
              </c:pt>
              <c:pt idx="13987">
                <c:v>0</c:v>
              </c:pt>
              <c:pt idx="13988">
                <c:v>0</c:v>
              </c:pt>
              <c:pt idx="13989">
                <c:v>0</c:v>
              </c:pt>
              <c:pt idx="13990">
                <c:v>0</c:v>
              </c:pt>
              <c:pt idx="13991">
                <c:v>0</c:v>
              </c:pt>
              <c:pt idx="13992">
                <c:v>0</c:v>
              </c:pt>
              <c:pt idx="13993">
                <c:v>0</c:v>
              </c:pt>
              <c:pt idx="13994">
                <c:v>0</c:v>
              </c:pt>
              <c:pt idx="13995">
                <c:v>0</c:v>
              </c:pt>
              <c:pt idx="13996">
                <c:v>0</c:v>
              </c:pt>
              <c:pt idx="13997">
                <c:v>0</c:v>
              </c:pt>
              <c:pt idx="13998">
                <c:v>0</c:v>
              </c:pt>
              <c:pt idx="13999">
                <c:v>0</c:v>
              </c:pt>
              <c:pt idx="14000">
                <c:v>0</c:v>
              </c:pt>
              <c:pt idx="14001">
                <c:v>0</c:v>
              </c:pt>
              <c:pt idx="14002">
                <c:v>0</c:v>
              </c:pt>
              <c:pt idx="14003">
                <c:v>0</c:v>
              </c:pt>
              <c:pt idx="14004">
                <c:v>0</c:v>
              </c:pt>
              <c:pt idx="14005">
                <c:v>0</c:v>
              </c:pt>
              <c:pt idx="14006">
                <c:v>0</c:v>
              </c:pt>
              <c:pt idx="14007">
                <c:v>0</c:v>
              </c:pt>
              <c:pt idx="14008">
                <c:v>0</c:v>
              </c:pt>
              <c:pt idx="14009">
                <c:v>0</c:v>
              </c:pt>
              <c:pt idx="14010">
                <c:v>0</c:v>
              </c:pt>
              <c:pt idx="14011">
                <c:v>0</c:v>
              </c:pt>
              <c:pt idx="14012">
                <c:v>0</c:v>
              </c:pt>
              <c:pt idx="14013">
                <c:v>0</c:v>
              </c:pt>
              <c:pt idx="14014">
                <c:v>0</c:v>
              </c:pt>
              <c:pt idx="14015">
                <c:v>0</c:v>
              </c:pt>
              <c:pt idx="14016">
                <c:v>0</c:v>
              </c:pt>
              <c:pt idx="14017">
                <c:v>0</c:v>
              </c:pt>
              <c:pt idx="14018">
                <c:v>0</c:v>
              </c:pt>
              <c:pt idx="14019">
                <c:v>0</c:v>
              </c:pt>
              <c:pt idx="14020">
                <c:v>0</c:v>
              </c:pt>
              <c:pt idx="14021">
                <c:v>0</c:v>
              </c:pt>
              <c:pt idx="14022">
                <c:v>0</c:v>
              </c:pt>
              <c:pt idx="14023">
                <c:v>0</c:v>
              </c:pt>
              <c:pt idx="14024">
                <c:v>0</c:v>
              </c:pt>
              <c:pt idx="14025">
                <c:v>0</c:v>
              </c:pt>
              <c:pt idx="14026">
                <c:v>0</c:v>
              </c:pt>
              <c:pt idx="14027">
                <c:v>0</c:v>
              </c:pt>
              <c:pt idx="14028">
                <c:v>0</c:v>
              </c:pt>
              <c:pt idx="14029">
                <c:v>0</c:v>
              </c:pt>
              <c:pt idx="14030">
                <c:v>0</c:v>
              </c:pt>
              <c:pt idx="14031">
                <c:v>0</c:v>
              </c:pt>
              <c:pt idx="14032">
                <c:v>0</c:v>
              </c:pt>
              <c:pt idx="14033">
                <c:v>0</c:v>
              </c:pt>
              <c:pt idx="14034">
                <c:v>0</c:v>
              </c:pt>
              <c:pt idx="14035">
                <c:v>0</c:v>
              </c:pt>
              <c:pt idx="14036">
                <c:v>0</c:v>
              </c:pt>
              <c:pt idx="14037">
                <c:v>0</c:v>
              </c:pt>
              <c:pt idx="14038">
                <c:v>0</c:v>
              </c:pt>
              <c:pt idx="14039">
                <c:v>0</c:v>
              </c:pt>
              <c:pt idx="14040">
                <c:v>0</c:v>
              </c:pt>
              <c:pt idx="14041">
                <c:v>0</c:v>
              </c:pt>
              <c:pt idx="14042">
                <c:v>0</c:v>
              </c:pt>
              <c:pt idx="14043">
                <c:v>0</c:v>
              </c:pt>
              <c:pt idx="14044">
                <c:v>0</c:v>
              </c:pt>
              <c:pt idx="14045">
                <c:v>0</c:v>
              </c:pt>
              <c:pt idx="14046">
                <c:v>0</c:v>
              </c:pt>
              <c:pt idx="14047">
                <c:v>0</c:v>
              </c:pt>
              <c:pt idx="14048">
                <c:v>0</c:v>
              </c:pt>
              <c:pt idx="14049">
                <c:v>0</c:v>
              </c:pt>
              <c:pt idx="14050">
                <c:v>0</c:v>
              </c:pt>
              <c:pt idx="14051">
                <c:v>0</c:v>
              </c:pt>
              <c:pt idx="14052">
                <c:v>0</c:v>
              </c:pt>
              <c:pt idx="14053">
                <c:v>0</c:v>
              </c:pt>
              <c:pt idx="14054">
                <c:v>0</c:v>
              </c:pt>
              <c:pt idx="14055">
                <c:v>0</c:v>
              </c:pt>
              <c:pt idx="14056">
                <c:v>0</c:v>
              </c:pt>
              <c:pt idx="14057">
                <c:v>0</c:v>
              </c:pt>
              <c:pt idx="14058">
                <c:v>0</c:v>
              </c:pt>
              <c:pt idx="14059">
                <c:v>0</c:v>
              </c:pt>
              <c:pt idx="14060">
                <c:v>0</c:v>
              </c:pt>
              <c:pt idx="14061">
                <c:v>0</c:v>
              </c:pt>
              <c:pt idx="14062">
                <c:v>0</c:v>
              </c:pt>
              <c:pt idx="14063">
                <c:v>0</c:v>
              </c:pt>
              <c:pt idx="14064">
                <c:v>0</c:v>
              </c:pt>
              <c:pt idx="14065">
                <c:v>0</c:v>
              </c:pt>
              <c:pt idx="14066">
                <c:v>0</c:v>
              </c:pt>
              <c:pt idx="14067">
                <c:v>0</c:v>
              </c:pt>
              <c:pt idx="14068">
                <c:v>0</c:v>
              </c:pt>
              <c:pt idx="14069">
                <c:v>0</c:v>
              </c:pt>
              <c:pt idx="14070">
                <c:v>0</c:v>
              </c:pt>
              <c:pt idx="14071">
                <c:v>0</c:v>
              </c:pt>
              <c:pt idx="14072">
                <c:v>0</c:v>
              </c:pt>
              <c:pt idx="14073">
                <c:v>0</c:v>
              </c:pt>
              <c:pt idx="14074">
                <c:v>0</c:v>
              </c:pt>
              <c:pt idx="14075">
                <c:v>0</c:v>
              </c:pt>
              <c:pt idx="14076">
                <c:v>0</c:v>
              </c:pt>
              <c:pt idx="14077">
                <c:v>0</c:v>
              </c:pt>
              <c:pt idx="14078">
                <c:v>0</c:v>
              </c:pt>
              <c:pt idx="14079">
                <c:v>0</c:v>
              </c:pt>
              <c:pt idx="14080">
                <c:v>0</c:v>
              </c:pt>
              <c:pt idx="14081">
                <c:v>0</c:v>
              </c:pt>
              <c:pt idx="14082">
                <c:v>0</c:v>
              </c:pt>
              <c:pt idx="14083">
                <c:v>0</c:v>
              </c:pt>
              <c:pt idx="14084">
                <c:v>0</c:v>
              </c:pt>
              <c:pt idx="14085">
                <c:v>0</c:v>
              </c:pt>
              <c:pt idx="14086">
                <c:v>0</c:v>
              </c:pt>
              <c:pt idx="14087">
                <c:v>0</c:v>
              </c:pt>
              <c:pt idx="14088">
                <c:v>0</c:v>
              </c:pt>
              <c:pt idx="14089">
                <c:v>0</c:v>
              </c:pt>
              <c:pt idx="14090">
                <c:v>0</c:v>
              </c:pt>
              <c:pt idx="14091">
                <c:v>0</c:v>
              </c:pt>
              <c:pt idx="14092">
                <c:v>0</c:v>
              </c:pt>
              <c:pt idx="14093">
                <c:v>0</c:v>
              </c:pt>
              <c:pt idx="14094">
                <c:v>0</c:v>
              </c:pt>
              <c:pt idx="14095">
                <c:v>0</c:v>
              </c:pt>
              <c:pt idx="14096">
                <c:v>0</c:v>
              </c:pt>
              <c:pt idx="14097">
                <c:v>0</c:v>
              </c:pt>
              <c:pt idx="14098">
                <c:v>0</c:v>
              </c:pt>
              <c:pt idx="14099">
                <c:v>0</c:v>
              </c:pt>
              <c:pt idx="14100">
                <c:v>0</c:v>
              </c:pt>
              <c:pt idx="14101">
                <c:v>0</c:v>
              </c:pt>
              <c:pt idx="14102">
                <c:v>0</c:v>
              </c:pt>
              <c:pt idx="14103">
                <c:v>0</c:v>
              </c:pt>
              <c:pt idx="14104">
                <c:v>0</c:v>
              </c:pt>
              <c:pt idx="14105">
                <c:v>0</c:v>
              </c:pt>
              <c:pt idx="14106">
                <c:v>0</c:v>
              </c:pt>
              <c:pt idx="14107">
                <c:v>0</c:v>
              </c:pt>
              <c:pt idx="14108">
                <c:v>0</c:v>
              </c:pt>
              <c:pt idx="14109">
                <c:v>0</c:v>
              </c:pt>
              <c:pt idx="14110">
                <c:v>0</c:v>
              </c:pt>
              <c:pt idx="14111">
                <c:v>0</c:v>
              </c:pt>
              <c:pt idx="14112">
                <c:v>0</c:v>
              </c:pt>
              <c:pt idx="14113">
                <c:v>0</c:v>
              </c:pt>
              <c:pt idx="14114">
                <c:v>0</c:v>
              </c:pt>
              <c:pt idx="14115">
                <c:v>0</c:v>
              </c:pt>
              <c:pt idx="14116">
                <c:v>0</c:v>
              </c:pt>
              <c:pt idx="14117">
                <c:v>0</c:v>
              </c:pt>
              <c:pt idx="14118">
                <c:v>0</c:v>
              </c:pt>
              <c:pt idx="14119">
                <c:v>0</c:v>
              </c:pt>
              <c:pt idx="14120">
                <c:v>0</c:v>
              </c:pt>
              <c:pt idx="14121">
                <c:v>0</c:v>
              </c:pt>
              <c:pt idx="14122">
                <c:v>0</c:v>
              </c:pt>
              <c:pt idx="14123">
                <c:v>0</c:v>
              </c:pt>
              <c:pt idx="14124">
                <c:v>0</c:v>
              </c:pt>
              <c:pt idx="14125">
                <c:v>0</c:v>
              </c:pt>
              <c:pt idx="14126">
                <c:v>0</c:v>
              </c:pt>
              <c:pt idx="14127">
                <c:v>0</c:v>
              </c:pt>
              <c:pt idx="14128">
                <c:v>0</c:v>
              </c:pt>
              <c:pt idx="14129">
                <c:v>0</c:v>
              </c:pt>
              <c:pt idx="14130">
                <c:v>0</c:v>
              </c:pt>
              <c:pt idx="14131">
                <c:v>0</c:v>
              </c:pt>
              <c:pt idx="14132">
                <c:v>0</c:v>
              </c:pt>
              <c:pt idx="14133">
                <c:v>0</c:v>
              </c:pt>
              <c:pt idx="14134">
                <c:v>0</c:v>
              </c:pt>
              <c:pt idx="14135">
                <c:v>0</c:v>
              </c:pt>
              <c:pt idx="14136">
                <c:v>0</c:v>
              </c:pt>
              <c:pt idx="14137">
                <c:v>0</c:v>
              </c:pt>
              <c:pt idx="14138">
                <c:v>0</c:v>
              </c:pt>
              <c:pt idx="14139">
                <c:v>0</c:v>
              </c:pt>
              <c:pt idx="14140">
                <c:v>0</c:v>
              </c:pt>
              <c:pt idx="14141">
                <c:v>0</c:v>
              </c:pt>
              <c:pt idx="14142">
                <c:v>0</c:v>
              </c:pt>
              <c:pt idx="14143">
                <c:v>0</c:v>
              </c:pt>
              <c:pt idx="14144">
                <c:v>0</c:v>
              </c:pt>
              <c:pt idx="14145">
                <c:v>0</c:v>
              </c:pt>
              <c:pt idx="14146">
                <c:v>0</c:v>
              </c:pt>
              <c:pt idx="14147">
                <c:v>0</c:v>
              </c:pt>
              <c:pt idx="14148">
                <c:v>0</c:v>
              </c:pt>
              <c:pt idx="14149">
                <c:v>0</c:v>
              </c:pt>
              <c:pt idx="14150">
                <c:v>0</c:v>
              </c:pt>
              <c:pt idx="14151">
                <c:v>0</c:v>
              </c:pt>
              <c:pt idx="14152">
                <c:v>0</c:v>
              </c:pt>
              <c:pt idx="14153">
                <c:v>0</c:v>
              </c:pt>
              <c:pt idx="14154">
                <c:v>0</c:v>
              </c:pt>
              <c:pt idx="14155">
                <c:v>0</c:v>
              </c:pt>
              <c:pt idx="14156">
                <c:v>0</c:v>
              </c:pt>
              <c:pt idx="14157">
                <c:v>0</c:v>
              </c:pt>
              <c:pt idx="14158">
                <c:v>0</c:v>
              </c:pt>
              <c:pt idx="14159">
                <c:v>0</c:v>
              </c:pt>
              <c:pt idx="14160">
                <c:v>0</c:v>
              </c:pt>
              <c:pt idx="14161">
                <c:v>0</c:v>
              </c:pt>
              <c:pt idx="14162">
                <c:v>0</c:v>
              </c:pt>
              <c:pt idx="14163">
                <c:v>0</c:v>
              </c:pt>
              <c:pt idx="14164">
                <c:v>0</c:v>
              </c:pt>
              <c:pt idx="14165">
                <c:v>0</c:v>
              </c:pt>
              <c:pt idx="14166">
                <c:v>0</c:v>
              </c:pt>
              <c:pt idx="14167">
                <c:v>0</c:v>
              </c:pt>
              <c:pt idx="14168">
                <c:v>0</c:v>
              </c:pt>
              <c:pt idx="14169">
                <c:v>0</c:v>
              </c:pt>
              <c:pt idx="14170">
                <c:v>0</c:v>
              </c:pt>
              <c:pt idx="14171">
                <c:v>0</c:v>
              </c:pt>
              <c:pt idx="14172">
                <c:v>0</c:v>
              </c:pt>
              <c:pt idx="14173">
                <c:v>0</c:v>
              </c:pt>
              <c:pt idx="14174">
                <c:v>0</c:v>
              </c:pt>
              <c:pt idx="14175">
                <c:v>0</c:v>
              </c:pt>
              <c:pt idx="14176">
                <c:v>0</c:v>
              </c:pt>
              <c:pt idx="14177">
                <c:v>0</c:v>
              </c:pt>
              <c:pt idx="14178">
                <c:v>0</c:v>
              </c:pt>
              <c:pt idx="14179">
                <c:v>0</c:v>
              </c:pt>
              <c:pt idx="14180">
                <c:v>0</c:v>
              </c:pt>
              <c:pt idx="14181">
                <c:v>0</c:v>
              </c:pt>
              <c:pt idx="14182">
                <c:v>0</c:v>
              </c:pt>
              <c:pt idx="14183">
                <c:v>0</c:v>
              </c:pt>
              <c:pt idx="14184">
                <c:v>0</c:v>
              </c:pt>
              <c:pt idx="14185">
                <c:v>0</c:v>
              </c:pt>
              <c:pt idx="14186">
                <c:v>0</c:v>
              </c:pt>
              <c:pt idx="14187">
                <c:v>0</c:v>
              </c:pt>
              <c:pt idx="14188">
                <c:v>0</c:v>
              </c:pt>
              <c:pt idx="14189">
                <c:v>0</c:v>
              </c:pt>
              <c:pt idx="14190">
                <c:v>0</c:v>
              </c:pt>
              <c:pt idx="14191">
                <c:v>0</c:v>
              </c:pt>
              <c:pt idx="14192">
                <c:v>0</c:v>
              </c:pt>
              <c:pt idx="14193">
                <c:v>0</c:v>
              </c:pt>
              <c:pt idx="14194">
                <c:v>0</c:v>
              </c:pt>
              <c:pt idx="14195">
                <c:v>0</c:v>
              </c:pt>
              <c:pt idx="14196">
                <c:v>0</c:v>
              </c:pt>
              <c:pt idx="14197">
                <c:v>0</c:v>
              </c:pt>
              <c:pt idx="14198">
                <c:v>0</c:v>
              </c:pt>
              <c:pt idx="14199">
                <c:v>0</c:v>
              </c:pt>
              <c:pt idx="14200">
                <c:v>0</c:v>
              </c:pt>
              <c:pt idx="14201">
                <c:v>0</c:v>
              </c:pt>
              <c:pt idx="14202">
                <c:v>0</c:v>
              </c:pt>
              <c:pt idx="14203">
                <c:v>0</c:v>
              </c:pt>
              <c:pt idx="14204">
                <c:v>0</c:v>
              </c:pt>
              <c:pt idx="14205">
                <c:v>0</c:v>
              </c:pt>
              <c:pt idx="14206">
                <c:v>0</c:v>
              </c:pt>
              <c:pt idx="14207">
                <c:v>0</c:v>
              </c:pt>
              <c:pt idx="14208">
                <c:v>0</c:v>
              </c:pt>
              <c:pt idx="14209">
                <c:v>0</c:v>
              </c:pt>
              <c:pt idx="14210">
                <c:v>0</c:v>
              </c:pt>
              <c:pt idx="14211">
                <c:v>0</c:v>
              </c:pt>
              <c:pt idx="14212">
                <c:v>0</c:v>
              </c:pt>
              <c:pt idx="14213">
                <c:v>0</c:v>
              </c:pt>
              <c:pt idx="14214">
                <c:v>0</c:v>
              </c:pt>
              <c:pt idx="14215">
                <c:v>0</c:v>
              </c:pt>
              <c:pt idx="14216">
                <c:v>0</c:v>
              </c:pt>
              <c:pt idx="14217">
                <c:v>0</c:v>
              </c:pt>
              <c:pt idx="14218">
                <c:v>0</c:v>
              </c:pt>
              <c:pt idx="14219">
                <c:v>0</c:v>
              </c:pt>
              <c:pt idx="14220">
                <c:v>0</c:v>
              </c:pt>
              <c:pt idx="14221">
                <c:v>0</c:v>
              </c:pt>
              <c:pt idx="14222">
                <c:v>0</c:v>
              </c:pt>
              <c:pt idx="14223">
                <c:v>0</c:v>
              </c:pt>
              <c:pt idx="14224">
                <c:v>0</c:v>
              </c:pt>
              <c:pt idx="14225">
                <c:v>0</c:v>
              </c:pt>
              <c:pt idx="14226">
                <c:v>0</c:v>
              </c:pt>
              <c:pt idx="14227">
                <c:v>0</c:v>
              </c:pt>
              <c:pt idx="14228">
                <c:v>0</c:v>
              </c:pt>
              <c:pt idx="14229">
                <c:v>0</c:v>
              </c:pt>
              <c:pt idx="14230">
                <c:v>0</c:v>
              </c:pt>
              <c:pt idx="14231">
                <c:v>0</c:v>
              </c:pt>
              <c:pt idx="14232">
                <c:v>0</c:v>
              </c:pt>
              <c:pt idx="14233">
                <c:v>0</c:v>
              </c:pt>
              <c:pt idx="14234">
                <c:v>0</c:v>
              </c:pt>
              <c:pt idx="14235">
                <c:v>0</c:v>
              </c:pt>
              <c:pt idx="14236">
                <c:v>0</c:v>
              </c:pt>
              <c:pt idx="14237">
                <c:v>0</c:v>
              </c:pt>
              <c:pt idx="14238">
                <c:v>0</c:v>
              </c:pt>
              <c:pt idx="14239">
                <c:v>0</c:v>
              </c:pt>
              <c:pt idx="14240">
                <c:v>0</c:v>
              </c:pt>
              <c:pt idx="14241">
                <c:v>0</c:v>
              </c:pt>
              <c:pt idx="14242">
                <c:v>0</c:v>
              </c:pt>
              <c:pt idx="14243">
                <c:v>0</c:v>
              </c:pt>
              <c:pt idx="14244">
                <c:v>0</c:v>
              </c:pt>
              <c:pt idx="14245">
                <c:v>0</c:v>
              </c:pt>
              <c:pt idx="14246">
                <c:v>0</c:v>
              </c:pt>
              <c:pt idx="14247">
                <c:v>0</c:v>
              </c:pt>
              <c:pt idx="14248">
                <c:v>0</c:v>
              </c:pt>
              <c:pt idx="14249">
                <c:v>0</c:v>
              </c:pt>
              <c:pt idx="14250">
                <c:v>0</c:v>
              </c:pt>
              <c:pt idx="14251">
                <c:v>0</c:v>
              </c:pt>
              <c:pt idx="14252">
                <c:v>0</c:v>
              </c:pt>
              <c:pt idx="14253">
                <c:v>0</c:v>
              </c:pt>
              <c:pt idx="14254">
                <c:v>0</c:v>
              </c:pt>
              <c:pt idx="14255">
                <c:v>0</c:v>
              </c:pt>
              <c:pt idx="14256">
                <c:v>0</c:v>
              </c:pt>
              <c:pt idx="14257">
                <c:v>0</c:v>
              </c:pt>
              <c:pt idx="14258">
                <c:v>0</c:v>
              </c:pt>
              <c:pt idx="14259">
                <c:v>0</c:v>
              </c:pt>
              <c:pt idx="14260">
                <c:v>0</c:v>
              </c:pt>
              <c:pt idx="14261">
                <c:v>0</c:v>
              </c:pt>
              <c:pt idx="14262">
                <c:v>0</c:v>
              </c:pt>
              <c:pt idx="14263">
                <c:v>0</c:v>
              </c:pt>
              <c:pt idx="14264">
                <c:v>0</c:v>
              </c:pt>
              <c:pt idx="14265">
                <c:v>0</c:v>
              </c:pt>
              <c:pt idx="14266">
                <c:v>0</c:v>
              </c:pt>
              <c:pt idx="14267">
                <c:v>0</c:v>
              </c:pt>
              <c:pt idx="14268">
                <c:v>0</c:v>
              </c:pt>
              <c:pt idx="14269">
                <c:v>0</c:v>
              </c:pt>
              <c:pt idx="14270">
                <c:v>0</c:v>
              </c:pt>
              <c:pt idx="14271">
                <c:v>0</c:v>
              </c:pt>
              <c:pt idx="14272">
                <c:v>0</c:v>
              </c:pt>
              <c:pt idx="14273">
                <c:v>0</c:v>
              </c:pt>
              <c:pt idx="14274">
                <c:v>0</c:v>
              </c:pt>
              <c:pt idx="14275">
                <c:v>0</c:v>
              </c:pt>
              <c:pt idx="14276">
                <c:v>0</c:v>
              </c:pt>
              <c:pt idx="14277">
                <c:v>0</c:v>
              </c:pt>
              <c:pt idx="14278">
                <c:v>0</c:v>
              </c:pt>
              <c:pt idx="14279">
                <c:v>0</c:v>
              </c:pt>
              <c:pt idx="14280">
                <c:v>0</c:v>
              </c:pt>
              <c:pt idx="14281">
                <c:v>0</c:v>
              </c:pt>
              <c:pt idx="14282">
                <c:v>0</c:v>
              </c:pt>
              <c:pt idx="14283">
                <c:v>0</c:v>
              </c:pt>
              <c:pt idx="14284">
                <c:v>0</c:v>
              </c:pt>
              <c:pt idx="14285">
                <c:v>0</c:v>
              </c:pt>
              <c:pt idx="14286">
                <c:v>0</c:v>
              </c:pt>
              <c:pt idx="14287">
                <c:v>0</c:v>
              </c:pt>
              <c:pt idx="14288">
                <c:v>0</c:v>
              </c:pt>
              <c:pt idx="14289">
                <c:v>0</c:v>
              </c:pt>
              <c:pt idx="14290">
                <c:v>0</c:v>
              </c:pt>
              <c:pt idx="14291">
                <c:v>0</c:v>
              </c:pt>
              <c:pt idx="14292">
                <c:v>0</c:v>
              </c:pt>
              <c:pt idx="14293">
                <c:v>0</c:v>
              </c:pt>
              <c:pt idx="14294">
                <c:v>0</c:v>
              </c:pt>
              <c:pt idx="14295">
                <c:v>0</c:v>
              </c:pt>
              <c:pt idx="14296">
                <c:v>0</c:v>
              </c:pt>
              <c:pt idx="14297">
                <c:v>0</c:v>
              </c:pt>
              <c:pt idx="14298">
                <c:v>0</c:v>
              </c:pt>
              <c:pt idx="14299">
                <c:v>0</c:v>
              </c:pt>
              <c:pt idx="14300">
                <c:v>0</c:v>
              </c:pt>
              <c:pt idx="14301">
                <c:v>0</c:v>
              </c:pt>
              <c:pt idx="14302">
                <c:v>0</c:v>
              </c:pt>
              <c:pt idx="14303">
                <c:v>0</c:v>
              </c:pt>
              <c:pt idx="14304">
                <c:v>0</c:v>
              </c:pt>
              <c:pt idx="14305">
                <c:v>0</c:v>
              </c:pt>
              <c:pt idx="14306">
                <c:v>0</c:v>
              </c:pt>
              <c:pt idx="14307">
                <c:v>0</c:v>
              </c:pt>
              <c:pt idx="14308">
                <c:v>0</c:v>
              </c:pt>
              <c:pt idx="14309">
                <c:v>0</c:v>
              </c:pt>
              <c:pt idx="14310">
                <c:v>0</c:v>
              </c:pt>
              <c:pt idx="14311">
                <c:v>0</c:v>
              </c:pt>
              <c:pt idx="14312">
                <c:v>0</c:v>
              </c:pt>
              <c:pt idx="14313">
                <c:v>0</c:v>
              </c:pt>
              <c:pt idx="14314">
                <c:v>0</c:v>
              </c:pt>
              <c:pt idx="14315">
                <c:v>0</c:v>
              </c:pt>
              <c:pt idx="14316">
                <c:v>0</c:v>
              </c:pt>
              <c:pt idx="14317">
                <c:v>0</c:v>
              </c:pt>
              <c:pt idx="14318">
                <c:v>0</c:v>
              </c:pt>
              <c:pt idx="14319">
                <c:v>0</c:v>
              </c:pt>
              <c:pt idx="14320">
                <c:v>0</c:v>
              </c:pt>
              <c:pt idx="14321">
                <c:v>0</c:v>
              </c:pt>
              <c:pt idx="14322">
                <c:v>0</c:v>
              </c:pt>
              <c:pt idx="14323">
                <c:v>0</c:v>
              </c:pt>
              <c:pt idx="14324">
                <c:v>0</c:v>
              </c:pt>
              <c:pt idx="14325">
                <c:v>0</c:v>
              </c:pt>
              <c:pt idx="14326">
                <c:v>0</c:v>
              </c:pt>
              <c:pt idx="14327">
                <c:v>0</c:v>
              </c:pt>
              <c:pt idx="14328">
                <c:v>0</c:v>
              </c:pt>
              <c:pt idx="14329">
                <c:v>0</c:v>
              </c:pt>
              <c:pt idx="14330">
                <c:v>0</c:v>
              </c:pt>
              <c:pt idx="14331">
                <c:v>0</c:v>
              </c:pt>
              <c:pt idx="14332">
                <c:v>0</c:v>
              </c:pt>
              <c:pt idx="14333">
                <c:v>0</c:v>
              </c:pt>
              <c:pt idx="14334">
                <c:v>0</c:v>
              </c:pt>
              <c:pt idx="14335">
                <c:v>0</c:v>
              </c:pt>
              <c:pt idx="14336">
                <c:v>0</c:v>
              </c:pt>
              <c:pt idx="14337">
                <c:v>0</c:v>
              </c:pt>
              <c:pt idx="14338">
                <c:v>0</c:v>
              </c:pt>
              <c:pt idx="14339">
                <c:v>0</c:v>
              </c:pt>
              <c:pt idx="14340">
                <c:v>0</c:v>
              </c:pt>
              <c:pt idx="14341">
                <c:v>0</c:v>
              </c:pt>
              <c:pt idx="14342">
                <c:v>0</c:v>
              </c:pt>
              <c:pt idx="14343">
                <c:v>0</c:v>
              </c:pt>
              <c:pt idx="14344">
                <c:v>0</c:v>
              </c:pt>
              <c:pt idx="14345">
                <c:v>0</c:v>
              </c:pt>
              <c:pt idx="14346">
                <c:v>0</c:v>
              </c:pt>
              <c:pt idx="14347">
                <c:v>0</c:v>
              </c:pt>
              <c:pt idx="14348">
                <c:v>0</c:v>
              </c:pt>
              <c:pt idx="14349">
                <c:v>0</c:v>
              </c:pt>
              <c:pt idx="14350">
                <c:v>0</c:v>
              </c:pt>
              <c:pt idx="14351">
                <c:v>0</c:v>
              </c:pt>
              <c:pt idx="14352">
                <c:v>0</c:v>
              </c:pt>
              <c:pt idx="14353">
                <c:v>0</c:v>
              </c:pt>
              <c:pt idx="14354">
                <c:v>0</c:v>
              </c:pt>
              <c:pt idx="14355">
                <c:v>0</c:v>
              </c:pt>
              <c:pt idx="14356">
                <c:v>0</c:v>
              </c:pt>
              <c:pt idx="14357">
                <c:v>0</c:v>
              </c:pt>
              <c:pt idx="14358">
                <c:v>0</c:v>
              </c:pt>
              <c:pt idx="14359">
                <c:v>0</c:v>
              </c:pt>
              <c:pt idx="14360">
                <c:v>0</c:v>
              </c:pt>
              <c:pt idx="14361">
                <c:v>0</c:v>
              </c:pt>
              <c:pt idx="14362">
                <c:v>0</c:v>
              </c:pt>
              <c:pt idx="14363">
                <c:v>0</c:v>
              </c:pt>
              <c:pt idx="14364">
                <c:v>0</c:v>
              </c:pt>
              <c:pt idx="14365">
                <c:v>0</c:v>
              </c:pt>
              <c:pt idx="14366">
                <c:v>0</c:v>
              </c:pt>
              <c:pt idx="14367">
                <c:v>0</c:v>
              </c:pt>
              <c:pt idx="14368">
                <c:v>0</c:v>
              </c:pt>
              <c:pt idx="14369">
                <c:v>0</c:v>
              </c:pt>
              <c:pt idx="14370">
                <c:v>0</c:v>
              </c:pt>
              <c:pt idx="14371">
                <c:v>0</c:v>
              </c:pt>
              <c:pt idx="14372">
                <c:v>0</c:v>
              </c:pt>
              <c:pt idx="14373">
                <c:v>0</c:v>
              </c:pt>
              <c:pt idx="14374">
                <c:v>0</c:v>
              </c:pt>
              <c:pt idx="14375">
                <c:v>0</c:v>
              </c:pt>
              <c:pt idx="14376">
                <c:v>0</c:v>
              </c:pt>
              <c:pt idx="14377">
                <c:v>0</c:v>
              </c:pt>
              <c:pt idx="14378">
                <c:v>0</c:v>
              </c:pt>
              <c:pt idx="14379">
                <c:v>0</c:v>
              </c:pt>
              <c:pt idx="14380">
                <c:v>0</c:v>
              </c:pt>
              <c:pt idx="14381">
                <c:v>0</c:v>
              </c:pt>
              <c:pt idx="14382">
                <c:v>0</c:v>
              </c:pt>
              <c:pt idx="14383">
                <c:v>0</c:v>
              </c:pt>
              <c:pt idx="14384">
                <c:v>0</c:v>
              </c:pt>
              <c:pt idx="14385">
                <c:v>0</c:v>
              </c:pt>
              <c:pt idx="14386">
                <c:v>0</c:v>
              </c:pt>
              <c:pt idx="14387">
                <c:v>0</c:v>
              </c:pt>
              <c:pt idx="14388">
                <c:v>0</c:v>
              </c:pt>
              <c:pt idx="14389">
                <c:v>0</c:v>
              </c:pt>
              <c:pt idx="14390">
                <c:v>0</c:v>
              </c:pt>
              <c:pt idx="14391">
                <c:v>0</c:v>
              </c:pt>
              <c:pt idx="14392">
                <c:v>0</c:v>
              </c:pt>
              <c:pt idx="14393">
                <c:v>0</c:v>
              </c:pt>
              <c:pt idx="14394">
                <c:v>0</c:v>
              </c:pt>
              <c:pt idx="14395">
                <c:v>0</c:v>
              </c:pt>
              <c:pt idx="14396">
                <c:v>0</c:v>
              </c:pt>
              <c:pt idx="14397">
                <c:v>0</c:v>
              </c:pt>
              <c:pt idx="14398">
                <c:v>0</c:v>
              </c:pt>
              <c:pt idx="14399">
                <c:v>0</c:v>
              </c:pt>
              <c:pt idx="14400">
                <c:v>0</c:v>
              </c:pt>
              <c:pt idx="14401">
                <c:v>0</c:v>
              </c:pt>
              <c:pt idx="14402">
                <c:v>0</c:v>
              </c:pt>
              <c:pt idx="14403">
                <c:v>0</c:v>
              </c:pt>
              <c:pt idx="14404">
                <c:v>0</c:v>
              </c:pt>
              <c:pt idx="14405">
                <c:v>0</c:v>
              </c:pt>
              <c:pt idx="14406">
                <c:v>0</c:v>
              </c:pt>
              <c:pt idx="14407">
                <c:v>0</c:v>
              </c:pt>
              <c:pt idx="14408">
                <c:v>0</c:v>
              </c:pt>
              <c:pt idx="14409">
                <c:v>0</c:v>
              </c:pt>
              <c:pt idx="14410">
                <c:v>0</c:v>
              </c:pt>
              <c:pt idx="14411">
                <c:v>0</c:v>
              </c:pt>
              <c:pt idx="14412">
                <c:v>0</c:v>
              </c:pt>
              <c:pt idx="14413">
                <c:v>0</c:v>
              </c:pt>
              <c:pt idx="14414">
                <c:v>0</c:v>
              </c:pt>
              <c:pt idx="14415">
                <c:v>0</c:v>
              </c:pt>
              <c:pt idx="14416">
                <c:v>0</c:v>
              </c:pt>
              <c:pt idx="14417">
                <c:v>0</c:v>
              </c:pt>
              <c:pt idx="14418">
                <c:v>0</c:v>
              </c:pt>
              <c:pt idx="14419">
                <c:v>0</c:v>
              </c:pt>
              <c:pt idx="14420">
                <c:v>0</c:v>
              </c:pt>
              <c:pt idx="14421">
                <c:v>0</c:v>
              </c:pt>
              <c:pt idx="14422">
                <c:v>0</c:v>
              </c:pt>
              <c:pt idx="14423">
                <c:v>0</c:v>
              </c:pt>
              <c:pt idx="14424">
                <c:v>0</c:v>
              </c:pt>
              <c:pt idx="14425">
                <c:v>0</c:v>
              </c:pt>
              <c:pt idx="14426">
                <c:v>0</c:v>
              </c:pt>
              <c:pt idx="14427">
                <c:v>0</c:v>
              </c:pt>
              <c:pt idx="14428">
                <c:v>0</c:v>
              </c:pt>
              <c:pt idx="14429">
                <c:v>0</c:v>
              </c:pt>
              <c:pt idx="14430">
                <c:v>0</c:v>
              </c:pt>
              <c:pt idx="14431">
                <c:v>0</c:v>
              </c:pt>
              <c:pt idx="14432">
                <c:v>0</c:v>
              </c:pt>
              <c:pt idx="14433">
                <c:v>0</c:v>
              </c:pt>
              <c:pt idx="14434">
                <c:v>0</c:v>
              </c:pt>
              <c:pt idx="14435">
                <c:v>0</c:v>
              </c:pt>
              <c:pt idx="14436">
                <c:v>0</c:v>
              </c:pt>
              <c:pt idx="14437">
                <c:v>0</c:v>
              </c:pt>
              <c:pt idx="14438">
                <c:v>0</c:v>
              </c:pt>
              <c:pt idx="14439">
                <c:v>0</c:v>
              </c:pt>
              <c:pt idx="14440">
                <c:v>0</c:v>
              </c:pt>
              <c:pt idx="14441">
                <c:v>0</c:v>
              </c:pt>
              <c:pt idx="14442">
                <c:v>0</c:v>
              </c:pt>
              <c:pt idx="14443">
                <c:v>0</c:v>
              </c:pt>
              <c:pt idx="14444">
                <c:v>0</c:v>
              </c:pt>
              <c:pt idx="14445">
                <c:v>0</c:v>
              </c:pt>
              <c:pt idx="14446">
                <c:v>0</c:v>
              </c:pt>
              <c:pt idx="14447">
                <c:v>0</c:v>
              </c:pt>
              <c:pt idx="14448">
                <c:v>0</c:v>
              </c:pt>
              <c:pt idx="14449">
                <c:v>0</c:v>
              </c:pt>
              <c:pt idx="14450">
                <c:v>0</c:v>
              </c:pt>
              <c:pt idx="14451">
                <c:v>0</c:v>
              </c:pt>
              <c:pt idx="14452">
                <c:v>0</c:v>
              </c:pt>
              <c:pt idx="14453">
                <c:v>0</c:v>
              </c:pt>
              <c:pt idx="14454">
                <c:v>0</c:v>
              </c:pt>
              <c:pt idx="14455">
                <c:v>0</c:v>
              </c:pt>
              <c:pt idx="14456">
                <c:v>0</c:v>
              </c:pt>
              <c:pt idx="14457">
                <c:v>0</c:v>
              </c:pt>
              <c:pt idx="14458">
                <c:v>0</c:v>
              </c:pt>
              <c:pt idx="14459">
                <c:v>0</c:v>
              </c:pt>
              <c:pt idx="14460">
                <c:v>0</c:v>
              </c:pt>
              <c:pt idx="14461">
                <c:v>0</c:v>
              </c:pt>
              <c:pt idx="14462">
                <c:v>0</c:v>
              </c:pt>
              <c:pt idx="14463">
                <c:v>0</c:v>
              </c:pt>
              <c:pt idx="14464">
                <c:v>0</c:v>
              </c:pt>
              <c:pt idx="14465">
                <c:v>0</c:v>
              </c:pt>
              <c:pt idx="14466">
                <c:v>0</c:v>
              </c:pt>
              <c:pt idx="14467">
                <c:v>0</c:v>
              </c:pt>
              <c:pt idx="14468">
                <c:v>0</c:v>
              </c:pt>
              <c:pt idx="14469">
                <c:v>0</c:v>
              </c:pt>
              <c:pt idx="14470">
                <c:v>0</c:v>
              </c:pt>
              <c:pt idx="14471">
                <c:v>0</c:v>
              </c:pt>
              <c:pt idx="14472">
                <c:v>0</c:v>
              </c:pt>
              <c:pt idx="14473">
                <c:v>0</c:v>
              </c:pt>
              <c:pt idx="14474">
                <c:v>0</c:v>
              </c:pt>
              <c:pt idx="14475">
                <c:v>0</c:v>
              </c:pt>
              <c:pt idx="14476">
                <c:v>0</c:v>
              </c:pt>
              <c:pt idx="14477">
                <c:v>0</c:v>
              </c:pt>
              <c:pt idx="14478">
                <c:v>0</c:v>
              </c:pt>
              <c:pt idx="14479">
                <c:v>0</c:v>
              </c:pt>
              <c:pt idx="14480">
                <c:v>0</c:v>
              </c:pt>
              <c:pt idx="14481">
                <c:v>0</c:v>
              </c:pt>
              <c:pt idx="14482">
                <c:v>0</c:v>
              </c:pt>
              <c:pt idx="14483">
                <c:v>0</c:v>
              </c:pt>
              <c:pt idx="14484">
                <c:v>0</c:v>
              </c:pt>
              <c:pt idx="14485">
                <c:v>0</c:v>
              </c:pt>
              <c:pt idx="14486">
                <c:v>0</c:v>
              </c:pt>
              <c:pt idx="14487">
                <c:v>0</c:v>
              </c:pt>
              <c:pt idx="14488">
                <c:v>0</c:v>
              </c:pt>
              <c:pt idx="14489">
                <c:v>0</c:v>
              </c:pt>
              <c:pt idx="14490">
                <c:v>0</c:v>
              </c:pt>
              <c:pt idx="14491">
                <c:v>0</c:v>
              </c:pt>
              <c:pt idx="14492">
                <c:v>0</c:v>
              </c:pt>
              <c:pt idx="14493">
                <c:v>0</c:v>
              </c:pt>
              <c:pt idx="14494">
                <c:v>0</c:v>
              </c:pt>
              <c:pt idx="14495">
                <c:v>0</c:v>
              </c:pt>
              <c:pt idx="14496">
                <c:v>0</c:v>
              </c:pt>
              <c:pt idx="14497">
                <c:v>0</c:v>
              </c:pt>
              <c:pt idx="14498">
                <c:v>0</c:v>
              </c:pt>
              <c:pt idx="14499">
                <c:v>0</c:v>
              </c:pt>
              <c:pt idx="14500">
                <c:v>0</c:v>
              </c:pt>
              <c:pt idx="14501">
                <c:v>0</c:v>
              </c:pt>
              <c:pt idx="14502">
                <c:v>0</c:v>
              </c:pt>
              <c:pt idx="14503">
                <c:v>0</c:v>
              </c:pt>
              <c:pt idx="14504">
                <c:v>0</c:v>
              </c:pt>
              <c:pt idx="14505">
                <c:v>0</c:v>
              </c:pt>
              <c:pt idx="14506">
                <c:v>0</c:v>
              </c:pt>
              <c:pt idx="14507">
                <c:v>0</c:v>
              </c:pt>
              <c:pt idx="14508">
                <c:v>0</c:v>
              </c:pt>
              <c:pt idx="14509">
                <c:v>0</c:v>
              </c:pt>
              <c:pt idx="14510">
                <c:v>0</c:v>
              </c:pt>
              <c:pt idx="14511">
                <c:v>0</c:v>
              </c:pt>
              <c:pt idx="14512">
                <c:v>0</c:v>
              </c:pt>
              <c:pt idx="14513">
                <c:v>0</c:v>
              </c:pt>
              <c:pt idx="14514">
                <c:v>0</c:v>
              </c:pt>
              <c:pt idx="14515">
                <c:v>0</c:v>
              </c:pt>
              <c:pt idx="14516">
                <c:v>0</c:v>
              </c:pt>
              <c:pt idx="14517">
                <c:v>0</c:v>
              </c:pt>
              <c:pt idx="14518">
                <c:v>0</c:v>
              </c:pt>
              <c:pt idx="14519">
                <c:v>0</c:v>
              </c:pt>
              <c:pt idx="14520">
                <c:v>0</c:v>
              </c:pt>
              <c:pt idx="14521">
                <c:v>0</c:v>
              </c:pt>
              <c:pt idx="14522">
                <c:v>0</c:v>
              </c:pt>
              <c:pt idx="14523">
                <c:v>0</c:v>
              </c:pt>
              <c:pt idx="14524">
                <c:v>0</c:v>
              </c:pt>
              <c:pt idx="14525">
                <c:v>0</c:v>
              </c:pt>
              <c:pt idx="14526">
                <c:v>0</c:v>
              </c:pt>
              <c:pt idx="14527">
                <c:v>0</c:v>
              </c:pt>
              <c:pt idx="14528">
                <c:v>0</c:v>
              </c:pt>
              <c:pt idx="14529">
                <c:v>0</c:v>
              </c:pt>
              <c:pt idx="14530">
                <c:v>0</c:v>
              </c:pt>
              <c:pt idx="14531">
                <c:v>0</c:v>
              </c:pt>
              <c:pt idx="14532">
                <c:v>0</c:v>
              </c:pt>
              <c:pt idx="14533">
                <c:v>0</c:v>
              </c:pt>
              <c:pt idx="14534">
                <c:v>0</c:v>
              </c:pt>
              <c:pt idx="14535">
                <c:v>0</c:v>
              </c:pt>
              <c:pt idx="14536">
                <c:v>0</c:v>
              </c:pt>
              <c:pt idx="14537">
                <c:v>0</c:v>
              </c:pt>
              <c:pt idx="14538">
                <c:v>0</c:v>
              </c:pt>
              <c:pt idx="14539">
                <c:v>0</c:v>
              </c:pt>
              <c:pt idx="14540">
                <c:v>0</c:v>
              </c:pt>
              <c:pt idx="14541">
                <c:v>0</c:v>
              </c:pt>
              <c:pt idx="14542">
                <c:v>0</c:v>
              </c:pt>
              <c:pt idx="14543">
                <c:v>0</c:v>
              </c:pt>
              <c:pt idx="14544">
                <c:v>0</c:v>
              </c:pt>
              <c:pt idx="14545">
                <c:v>0</c:v>
              </c:pt>
              <c:pt idx="14546">
                <c:v>0</c:v>
              </c:pt>
              <c:pt idx="14547">
                <c:v>0</c:v>
              </c:pt>
              <c:pt idx="14548">
                <c:v>0</c:v>
              </c:pt>
              <c:pt idx="14549">
                <c:v>0</c:v>
              </c:pt>
              <c:pt idx="14550">
                <c:v>0</c:v>
              </c:pt>
              <c:pt idx="14551">
                <c:v>0</c:v>
              </c:pt>
              <c:pt idx="14552">
                <c:v>0</c:v>
              </c:pt>
              <c:pt idx="14553">
                <c:v>0</c:v>
              </c:pt>
              <c:pt idx="14554">
                <c:v>0</c:v>
              </c:pt>
              <c:pt idx="14555">
                <c:v>0</c:v>
              </c:pt>
              <c:pt idx="14556">
                <c:v>0</c:v>
              </c:pt>
              <c:pt idx="14557">
                <c:v>0</c:v>
              </c:pt>
              <c:pt idx="14558">
                <c:v>0</c:v>
              </c:pt>
              <c:pt idx="14559">
                <c:v>0</c:v>
              </c:pt>
              <c:pt idx="14560">
                <c:v>0</c:v>
              </c:pt>
              <c:pt idx="14561">
                <c:v>0</c:v>
              </c:pt>
              <c:pt idx="14562">
                <c:v>0</c:v>
              </c:pt>
              <c:pt idx="14563">
                <c:v>0</c:v>
              </c:pt>
              <c:pt idx="14564">
                <c:v>0</c:v>
              </c:pt>
              <c:pt idx="14565">
                <c:v>0</c:v>
              </c:pt>
              <c:pt idx="14566">
                <c:v>0</c:v>
              </c:pt>
              <c:pt idx="14567">
                <c:v>0</c:v>
              </c:pt>
              <c:pt idx="14568">
                <c:v>0</c:v>
              </c:pt>
              <c:pt idx="14569">
                <c:v>0</c:v>
              </c:pt>
              <c:pt idx="14570">
                <c:v>0</c:v>
              </c:pt>
              <c:pt idx="14571">
                <c:v>0</c:v>
              </c:pt>
              <c:pt idx="14572">
                <c:v>0</c:v>
              </c:pt>
              <c:pt idx="14573">
                <c:v>0</c:v>
              </c:pt>
              <c:pt idx="14574">
                <c:v>0</c:v>
              </c:pt>
              <c:pt idx="14575">
                <c:v>0</c:v>
              </c:pt>
              <c:pt idx="14576">
                <c:v>0</c:v>
              </c:pt>
              <c:pt idx="14577">
                <c:v>0</c:v>
              </c:pt>
              <c:pt idx="14578">
                <c:v>0</c:v>
              </c:pt>
              <c:pt idx="14579">
                <c:v>0</c:v>
              </c:pt>
              <c:pt idx="14580">
                <c:v>0</c:v>
              </c:pt>
              <c:pt idx="14581">
                <c:v>0</c:v>
              </c:pt>
              <c:pt idx="14582">
                <c:v>0</c:v>
              </c:pt>
              <c:pt idx="14583">
                <c:v>0</c:v>
              </c:pt>
              <c:pt idx="14584">
                <c:v>0</c:v>
              </c:pt>
              <c:pt idx="14585">
                <c:v>0</c:v>
              </c:pt>
              <c:pt idx="14586">
                <c:v>0</c:v>
              </c:pt>
              <c:pt idx="14587">
                <c:v>0</c:v>
              </c:pt>
              <c:pt idx="14588">
                <c:v>0</c:v>
              </c:pt>
              <c:pt idx="14589">
                <c:v>0</c:v>
              </c:pt>
              <c:pt idx="14590">
                <c:v>0</c:v>
              </c:pt>
              <c:pt idx="14591">
                <c:v>0</c:v>
              </c:pt>
              <c:pt idx="14592">
                <c:v>0</c:v>
              </c:pt>
              <c:pt idx="14593">
                <c:v>0</c:v>
              </c:pt>
              <c:pt idx="14594">
                <c:v>0</c:v>
              </c:pt>
              <c:pt idx="14595">
                <c:v>0</c:v>
              </c:pt>
              <c:pt idx="14596">
                <c:v>0</c:v>
              </c:pt>
              <c:pt idx="14597">
                <c:v>0</c:v>
              </c:pt>
              <c:pt idx="14598">
                <c:v>0</c:v>
              </c:pt>
              <c:pt idx="14599">
                <c:v>0</c:v>
              </c:pt>
              <c:pt idx="14600">
                <c:v>0</c:v>
              </c:pt>
              <c:pt idx="14601">
                <c:v>0</c:v>
              </c:pt>
              <c:pt idx="14602">
                <c:v>0</c:v>
              </c:pt>
              <c:pt idx="14603">
                <c:v>0</c:v>
              </c:pt>
              <c:pt idx="14604">
                <c:v>0</c:v>
              </c:pt>
              <c:pt idx="14605">
                <c:v>0</c:v>
              </c:pt>
              <c:pt idx="14606">
                <c:v>0</c:v>
              </c:pt>
              <c:pt idx="14607">
                <c:v>0</c:v>
              </c:pt>
              <c:pt idx="14608">
                <c:v>0</c:v>
              </c:pt>
              <c:pt idx="14609">
                <c:v>0</c:v>
              </c:pt>
              <c:pt idx="14610">
                <c:v>0</c:v>
              </c:pt>
              <c:pt idx="14611">
                <c:v>0</c:v>
              </c:pt>
              <c:pt idx="14612">
                <c:v>0</c:v>
              </c:pt>
              <c:pt idx="14613">
                <c:v>0</c:v>
              </c:pt>
              <c:pt idx="14614">
                <c:v>0</c:v>
              </c:pt>
              <c:pt idx="14615">
                <c:v>0</c:v>
              </c:pt>
              <c:pt idx="14616">
                <c:v>0</c:v>
              </c:pt>
              <c:pt idx="14617">
                <c:v>0</c:v>
              </c:pt>
              <c:pt idx="14618">
                <c:v>0</c:v>
              </c:pt>
              <c:pt idx="14619">
                <c:v>0</c:v>
              </c:pt>
              <c:pt idx="14620">
                <c:v>0</c:v>
              </c:pt>
              <c:pt idx="14621">
                <c:v>0</c:v>
              </c:pt>
              <c:pt idx="14622">
                <c:v>0</c:v>
              </c:pt>
              <c:pt idx="14623">
                <c:v>0</c:v>
              </c:pt>
              <c:pt idx="14624">
                <c:v>0</c:v>
              </c:pt>
              <c:pt idx="14625">
                <c:v>0</c:v>
              </c:pt>
              <c:pt idx="14626">
                <c:v>0</c:v>
              </c:pt>
              <c:pt idx="14627">
                <c:v>0</c:v>
              </c:pt>
              <c:pt idx="14628">
                <c:v>0</c:v>
              </c:pt>
              <c:pt idx="14629">
                <c:v>0</c:v>
              </c:pt>
              <c:pt idx="14630">
                <c:v>0</c:v>
              </c:pt>
              <c:pt idx="14631">
                <c:v>0</c:v>
              </c:pt>
              <c:pt idx="14632">
                <c:v>0</c:v>
              </c:pt>
              <c:pt idx="14633">
                <c:v>0</c:v>
              </c:pt>
              <c:pt idx="14634">
                <c:v>0</c:v>
              </c:pt>
              <c:pt idx="14635">
                <c:v>0</c:v>
              </c:pt>
              <c:pt idx="14636">
                <c:v>0</c:v>
              </c:pt>
              <c:pt idx="14637">
                <c:v>0</c:v>
              </c:pt>
              <c:pt idx="14638">
                <c:v>0</c:v>
              </c:pt>
              <c:pt idx="14639">
                <c:v>0</c:v>
              </c:pt>
              <c:pt idx="14640">
                <c:v>0</c:v>
              </c:pt>
              <c:pt idx="14641">
                <c:v>0</c:v>
              </c:pt>
              <c:pt idx="14642">
                <c:v>0</c:v>
              </c:pt>
              <c:pt idx="14643">
                <c:v>0</c:v>
              </c:pt>
              <c:pt idx="14644">
                <c:v>0</c:v>
              </c:pt>
              <c:pt idx="14645">
                <c:v>0</c:v>
              </c:pt>
              <c:pt idx="14646">
                <c:v>0</c:v>
              </c:pt>
              <c:pt idx="14647">
                <c:v>0</c:v>
              </c:pt>
              <c:pt idx="14648">
                <c:v>0</c:v>
              </c:pt>
              <c:pt idx="14649">
                <c:v>0</c:v>
              </c:pt>
              <c:pt idx="14650">
                <c:v>0</c:v>
              </c:pt>
              <c:pt idx="14651">
                <c:v>0</c:v>
              </c:pt>
              <c:pt idx="14652">
                <c:v>0</c:v>
              </c:pt>
              <c:pt idx="14653">
                <c:v>0</c:v>
              </c:pt>
              <c:pt idx="14654">
                <c:v>0</c:v>
              </c:pt>
              <c:pt idx="14655">
                <c:v>0</c:v>
              </c:pt>
              <c:pt idx="14656">
                <c:v>0</c:v>
              </c:pt>
              <c:pt idx="14657">
                <c:v>0</c:v>
              </c:pt>
              <c:pt idx="14658">
                <c:v>0</c:v>
              </c:pt>
              <c:pt idx="14659">
                <c:v>0</c:v>
              </c:pt>
              <c:pt idx="14660">
                <c:v>0</c:v>
              </c:pt>
              <c:pt idx="14661">
                <c:v>0</c:v>
              </c:pt>
              <c:pt idx="14662">
                <c:v>0</c:v>
              </c:pt>
              <c:pt idx="14663">
                <c:v>0</c:v>
              </c:pt>
              <c:pt idx="14664">
                <c:v>0</c:v>
              </c:pt>
              <c:pt idx="14665">
                <c:v>0</c:v>
              </c:pt>
              <c:pt idx="14666">
                <c:v>0</c:v>
              </c:pt>
              <c:pt idx="14667">
                <c:v>0</c:v>
              </c:pt>
              <c:pt idx="14668">
                <c:v>0</c:v>
              </c:pt>
              <c:pt idx="14669">
                <c:v>0</c:v>
              </c:pt>
              <c:pt idx="14670">
                <c:v>0</c:v>
              </c:pt>
              <c:pt idx="14671">
                <c:v>0</c:v>
              </c:pt>
              <c:pt idx="14672">
                <c:v>0</c:v>
              </c:pt>
              <c:pt idx="14673">
                <c:v>0</c:v>
              </c:pt>
              <c:pt idx="14674">
                <c:v>0</c:v>
              </c:pt>
              <c:pt idx="14675">
                <c:v>0</c:v>
              </c:pt>
              <c:pt idx="14676">
                <c:v>0</c:v>
              </c:pt>
              <c:pt idx="14677">
                <c:v>0</c:v>
              </c:pt>
              <c:pt idx="14678">
                <c:v>0</c:v>
              </c:pt>
              <c:pt idx="14679">
                <c:v>0</c:v>
              </c:pt>
              <c:pt idx="14680">
                <c:v>0</c:v>
              </c:pt>
              <c:pt idx="14681">
                <c:v>0</c:v>
              </c:pt>
              <c:pt idx="14682">
                <c:v>0</c:v>
              </c:pt>
              <c:pt idx="14683">
                <c:v>0</c:v>
              </c:pt>
              <c:pt idx="14684">
                <c:v>0</c:v>
              </c:pt>
              <c:pt idx="14685">
                <c:v>0</c:v>
              </c:pt>
              <c:pt idx="14686">
                <c:v>0</c:v>
              </c:pt>
              <c:pt idx="14687">
                <c:v>0</c:v>
              </c:pt>
              <c:pt idx="14688">
                <c:v>0</c:v>
              </c:pt>
              <c:pt idx="14689">
                <c:v>0</c:v>
              </c:pt>
              <c:pt idx="14690">
                <c:v>0</c:v>
              </c:pt>
              <c:pt idx="14691">
                <c:v>0</c:v>
              </c:pt>
              <c:pt idx="14692">
                <c:v>0</c:v>
              </c:pt>
              <c:pt idx="14693">
                <c:v>0</c:v>
              </c:pt>
              <c:pt idx="14694">
                <c:v>0</c:v>
              </c:pt>
              <c:pt idx="14695">
                <c:v>0</c:v>
              </c:pt>
              <c:pt idx="14696">
                <c:v>0</c:v>
              </c:pt>
              <c:pt idx="14697">
                <c:v>0</c:v>
              </c:pt>
              <c:pt idx="14698">
                <c:v>0</c:v>
              </c:pt>
              <c:pt idx="14699">
                <c:v>0</c:v>
              </c:pt>
              <c:pt idx="14700">
                <c:v>0</c:v>
              </c:pt>
              <c:pt idx="14701">
                <c:v>0</c:v>
              </c:pt>
              <c:pt idx="14702">
                <c:v>0</c:v>
              </c:pt>
              <c:pt idx="14703">
                <c:v>0</c:v>
              </c:pt>
              <c:pt idx="14704">
                <c:v>0</c:v>
              </c:pt>
              <c:pt idx="14705">
                <c:v>0</c:v>
              </c:pt>
              <c:pt idx="14706">
                <c:v>0</c:v>
              </c:pt>
              <c:pt idx="14707">
                <c:v>0</c:v>
              </c:pt>
              <c:pt idx="14708">
                <c:v>0</c:v>
              </c:pt>
              <c:pt idx="14709">
                <c:v>0</c:v>
              </c:pt>
              <c:pt idx="14710">
                <c:v>0</c:v>
              </c:pt>
              <c:pt idx="14711">
                <c:v>0</c:v>
              </c:pt>
              <c:pt idx="14712">
                <c:v>0</c:v>
              </c:pt>
              <c:pt idx="14713">
                <c:v>0</c:v>
              </c:pt>
              <c:pt idx="14714">
                <c:v>0</c:v>
              </c:pt>
              <c:pt idx="14715">
                <c:v>0</c:v>
              </c:pt>
              <c:pt idx="14716">
                <c:v>0</c:v>
              </c:pt>
              <c:pt idx="14717">
                <c:v>0</c:v>
              </c:pt>
              <c:pt idx="14718">
                <c:v>0</c:v>
              </c:pt>
              <c:pt idx="14719">
                <c:v>0</c:v>
              </c:pt>
              <c:pt idx="14720">
                <c:v>0</c:v>
              </c:pt>
              <c:pt idx="14721">
                <c:v>0</c:v>
              </c:pt>
              <c:pt idx="14722">
                <c:v>0</c:v>
              </c:pt>
              <c:pt idx="14723">
                <c:v>0</c:v>
              </c:pt>
              <c:pt idx="14724">
                <c:v>0</c:v>
              </c:pt>
              <c:pt idx="14725">
                <c:v>0</c:v>
              </c:pt>
              <c:pt idx="14726">
                <c:v>0</c:v>
              </c:pt>
              <c:pt idx="14727">
                <c:v>0</c:v>
              </c:pt>
              <c:pt idx="14728">
                <c:v>0</c:v>
              </c:pt>
              <c:pt idx="14729">
                <c:v>0</c:v>
              </c:pt>
              <c:pt idx="14730">
                <c:v>0</c:v>
              </c:pt>
              <c:pt idx="14731">
                <c:v>0</c:v>
              </c:pt>
              <c:pt idx="14732">
                <c:v>0</c:v>
              </c:pt>
              <c:pt idx="14733">
                <c:v>0</c:v>
              </c:pt>
              <c:pt idx="14734">
                <c:v>0</c:v>
              </c:pt>
              <c:pt idx="14735">
                <c:v>0</c:v>
              </c:pt>
              <c:pt idx="14736">
                <c:v>0</c:v>
              </c:pt>
              <c:pt idx="14737">
                <c:v>0</c:v>
              </c:pt>
              <c:pt idx="14738">
                <c:v>0</c:v>
              </c:pt>
              <c:pt idx="14739">
                <c:v>0</c:v>
              </c:pt>
              <c:pt idx="14740">
                <c:v>0</c:v>
              </c:pt>
              <c:pt idx="14741">
                <c:v>0</c:v>
              </c:pt>
              <c:pt idx="14742">
                <c:v>0</c:v>
              </c:pt>
              <c:pt idx="14743">
                <c:v>0</c:v>
              </c:pt>
              <c:pt idx="14744">
                <c:v>0</c:v>
              </c:pt>
              <c:pt idx="14745">
                <c:v>0</c:v>
              </c:pt>
              <c:pt idx="14746">
                <c:v>0</c:v>
              </c:pt>
              <c:pt idx="14747">
                <c:v>0</c:v>
              </c:pt>
              <c:pt idx="14748">
                <c:v>0</c:v>
              </c:pt>
              <c:pt idx="14749">
                <c:v>0</c:v>
              </c:pt>
              <c:pt idx="14750">
                <c:v>0</c:v>
              </c:pt>
              <c:pt idx="14751">
                <c:v>0</c:v>
              </c:pt>
              <c:pt idx="14752">
                <c:v>0</c:v>
              </c:pt>
              <c:pt idx="14753">
                <c:v>0</c:v>
              </c:pt>
              <c:pt idx="14754">
                <c:v>0</c:v>
              </c:pt>
              <c:pt idx="14755">
                <c:v>0</c:v>
              </c:pt>
              <c:pt idx="14756">
                <c:v>0</c:v>
              </c:pt>
              <c:pt idx="14757">
                <c:v>0</c:v>
              </c:pt>
              <c:pt idx="14758">
                <c:v>0</c:v>
              </c:pt>
              <c:pt idx="14759">
                <c:v>0</c:v>
              </c:pt>
              <c:pt idx="14760">
                <c:v>0</c:v>
              </c:pt>
              <c:pt idx="14761">
                <c:v>0</c:v>
              </c:pt>
              <c:pt idx="14762">
                <c:v>0</c:v>
              </c:pt>
              <c:pt idx="14763">
                <c:v>0</c:v>
              </c:pt>
              <c:pt idx="14764">
                <c:v>0</c:v>
              </c:pt>
              <c:pt idx="14765">
                <c:v>0</c:v>
              </c:pt>
              <c:pt idx="14766">
                <c:v>0</c:v>
              </c:pt>
              <c:pt idx="14767">
                <c:v>0</c:v>
              </c:pt>
              <c:pt idx="14768">
                <c:v>0</c:v>
              </c:pt>
              <c:pt idx="14769">
                <c:v>0</c:v>
              </c:pt>
              <c:pt idx="14770">
                <c:v>0</c:v>
              </c:pt>
              <c:pt idx="14771">
                <c:v>0</c:v>
              </c:pt>
              <c:pt idx="14772">
                <c:v>0</c:v>
              </c:pt>
              <c:pt idx="14773">
                <c:v>0</c:v>
              </c:pt>
              <c:pt idx="14774">
                <c:v>0</c:v>
              </c:pt>
              <c:pt idx="14775">
                <c:v>0</c:v>
              </c:pt>
              <c:pt idx="14776">
                <c:v>0</c:v>
              </c:pt>
              <c:pt idx="14777">
                <c:v>0</c:v>
              </c:pt>
              <c:pt idx="14778">
                <c:v>0</c:v>
              </c:pt>
              <c:pt idx="14779">
                <c:v>0</c:v>
              </c:pt>
              <c:pt idx="14780">
                <c:v>0</c:v>
              </c:pt>
              <c:pt idx="14781">
                <c:v>0</c:v>
              </c:pt>
              <c:pt idx="14782">
                <c:v>0</c:v>
              </c:pt>
              <c:pt idx="14783">
                <c:v>0</c:v>
              </c:pt>
              <c:pt idx="14784">
                <c:v>0</c:v>
              </c:pt>
              <c:pt idx="14785">
                <c:v>0</c:v>
              </c:pt>
              <c:pt idx="14786">
                <c:v>0</c:v>
              </c:pt>
              <c:pt idx="14787">
                <c:v>0</c:v>
              </c:pt>
              <c:pt idx="14788">
                <c:v>0</c:v>
              </c:pt>
              <c:pt idx="14789">
                <c:v>0</c:v>
              </c:pt>
              <c:pt idx="14790">
                <c:v>0</c:v>
              </c:pt>
              <c:pt idx="14791">
                <c:v>0</c:v>
              </c:pt>
              <c:pt idx="14792">
                <c:v>0</c:v>
              </c:pt>
              <c:pt idx="14793">
                <c:v>0</c:v>
              </c:pt>
              <c:pt idx="14794">
                <c:v>0</c:v>
              </c:pt>
              <c:pt idx="14795">
                <c:v>0</c:v>
              </c:pt>
              <c:pt idx="14796">
                <c:v>0</c:v>
              </c:pt>
              <c:pt idx="14797">
                <c:v>0</c:v>
              </c:pt>
              <c:pt idx="14798">
                <c:v>0</c:v>
              </c:pt>
              <c:pt idx="14799">
                <c:v>0</c:v>
              </c:pt>
              <c:pt idx="14800">
                <c:v>0</c:v>
              </c:pt>
              <c:pt idx="14801">
                <c:v>0</c:v>
              </c:pt>
              <c:pt idx="14802">
                <c:v>0</c:v>
              </c:pt>
              <c:pt idx="14803">
                <c:v>0</c:v>
              </c:pt>
              <c:pt idx="14804">
                <c:v>0</c:v>
              </c:pt>
              <c:pt idx="14805">
                <c:v>0</c:v>
              </c:pt>
              <c:pt idx="14806">
                <c:v>0</c:v>
              </c:pt>
              <c:pt idx="14807">
                <c:v>0</c:v>
              </c:pt>
              <c:pt idx="14808">
                <c:v>0</c:v>
              </c:pt>
              <c:pt idx="14809">
                <c:v>0</c:v>
              </c:pt>
              <c:pt idx="14810">
                <c:v>0</c:v>
              </c:pt>
              <c:pt idx="14811">
                <c:v>0</c:v>
              </c:pt>
              <c:pt idx="14812">
                <c:v>0</c:v>
              </c:pt>
              <c:pt idx="14813">
                <c:v>0</c:v>
              </c:pt>
              <c:pt idx="14814">
                <c:v>0</c:v>
              </c:pt>
              <c:pt idx="14815">
                <c:v>0</c:v>
              </c:pt>
              <c:pt idx="14816">
                <c:v>0</c:v>
              </c:pt>
              <c:pt idx="14817">
                <c:v>0</c:v>
              </c:pt>
              <c:pt idx="14818">
                <c:v>0</c:v>
              </c:pt>
              <c:pt idx="14819">
                <c:v>0</c:v>
              </c:pt>
              <c:pt idx="14820">
                <c:v>0</c:v>
              </c:pt>
              <c:pt idx="14821">
                <c:v>0</c:v>
              </c:pt>
              <c:pt idx="14822">
                <c:v>0</c:v>
              </c:pt>
              <c:pt idx="14823">
                <c:v>0</c:v>
              </c:pt>
              <c:pt idx="14824">
                <c:v>0</c:v>
              </c:pt>
              <c:pt idx="14825">
                <c:v>0</c:v>
              </c:pt>
              <c:pt idx="14826">
                <c:v>0</c:v>
              </c:pt>
              <c:pt idx="14827">
                <c:v>0</c:v>
              </c:pt>
              <c:pt idx="14828">
                <c:v>0</c:v>
              </c:pt>
              <c:pt idx="14829">
                <c:v>0</c:v>
              </c:pt>
              <c:pt idx="14830">
                <c:v>0</c:v>
              </c:pt>
              <c:pt idx="14831">
                <c:v>0</c:v>
              </c:pt>
              <c:pt idx="14832">
                <c:v>0</c:v>
              </c:pt>
              <c:pt idx="14833">
                <c:v>0</c:v>
              </c:pt>
              <c:pt idx="14834">
                <c:v>0</c:v>
              </c:pt>
              <c:pt idx="14835">
                <c:v>0</c:v>
              </c:pt>
              <c:pt idx="14836">
                <c:v>0</c:v>
              </c:pt>
              <c:pt idx="14837">
                <c:v>0</c:v>
              </c:pt>
              <c:pt idx="14838">
                <c:v>0</c:v>
              </c:pt>
              <c:pt idx="14839">
                <c:v>0</c:v>
              </c:pt>
              <c:pt idx="14840">
                <c:v>0</c:v>
              </c:pt>
              <c:pt idx="14841">
                <c:v>0</c:v>
              </c:pt>
              <c:pt idx="14842">
                <c:v>0</c:v>
              </c:pt>
              <c:pt idx="14843">
                <c:v>0</c:v>
              </c:pt>
              <c:pt idx="14844">
                <c:v>0</c:v>
              </c:pt>
              <c:pt idx="14845">
                <c:v>0</c:v>
              </c:pt>
              <c:pt idx="14846">
                <c:v>0</c:v>
              </c:pt>
              <c:pt idx="14847">
                <c:v>0</c:v>
              </c:pt>
              <c:pt idx="14848">
                <c:v>0</c:v>
              </c:pt>
              <c:pt idx="14849">
                <c:v>0</c:v>
              </c:pt>
              <c:pt idx="14850">
                <c:v>0</c:v>
              </c:pt>
              <c:pt idx="14851">
                <c:v>0</c:v>
              </c:pt>
              <c:pt idx="14852">
                <c:v>0</c:v>
              </c:pt>
              <c:pt idx="14853">
                <c:v>0</c:v>
              </c:pt>
              <c:pt idx="14854">
                <c:v>0</c:v>
              </c:pt>
              <c:pt idx="14855">
                <c:v>0</c:v>
              </c:pt>
              <c:pt idx="14856">
                <c:v>0</c:v>
              </c:pt>
              <c:pt idx="14857">
                <c:v>0</c:v>
              </c:pt>
              <c:pt idx="14858">
                <c:v>0</c:v>
              </c:pt>
              <c:pt idx="14859">
                <c:v>0</c:v>
              </c:pt>
              <c:pt idx="14860">
                <c:v>0</c:v>
              </c:pt>
              <c:pt idx="14861">
                <c:v>0</c:v>
              </c:pt>
              <c:pt idx="14862">
                <c:v>0</c:v>
              </c:pt>
              <c:pt idx="14863">
                <c:v>0</c:v>
              </c:pt>
              <c:pt idx="14864">
                <c:v>0</c:v>
              </c:pt>
              <c:pt idx="14865">
                <c:v>0</c:v>
              </c:pt>
              <c:pt idx="14866">
                <c:v>0</c:v>
              </c:pt>
              <c:pt idx="14867">
                <c:v>0</c:v>
              </c:pt>
              <c:pt idx="14868">
                <c:v>0</c:v>
              </c:pt>
              <c:pt idx="14869">
                <c:v>0</c:v>
              </c:pt>
              <c:pt idx="14870">
                <c:v>0</c:v>
              </c:pt>
              <c:pt idx="14871">
                <c:v>0</c:v>
              </c:pt>
              <c:pt idx="14872">
                <c:v>0</c:v>
              </c:pt>
              <c:pt idx="14873">
                <c:v>0</c:v>
              </c:pt>
              <c:pt idx="14874">
                <c:v>0</c:v>
              </c:pt>
              <c:pt idx="14875">
                <c:v>0</c:v>
              </c:pt>
              <c:pt idx="14876">
                <c:v>0</c:v>
              </c:pt>
              <c:pt idx="14877">
                <c:v>0</c:v>
              </c:pt>
              <c:pt idx="14878">
                <c:v>0</c:v>
              </c:pt>
              <c:pt idx="14879">
                <c:v>0</c:v>
              </c:pt>
              <c:pt idx="14880">
                <c:v>0</c:v>
              </c:pt>
              <c:pt idx="14881">
                <c:v>0</c:v>
              </c:pt>
              <c:pt idx="14882">
                <c:v>0</c:v>
              </c:pt>
              <c:pt idx="14883">
                <c:v>0</c:v>
              </c:pt>
              <c:pt idx="14884">
                <c:v>0</c:v>
              </c:pt>
              <c:pt idx="14885">
                <c:v>0</c:v>
              </c:pt>
              <c:pt idx="14886">
                <c:v>0</c:v>
              </c:pt>
              <c:pt idx="14887">
                <c:v>0</c:v>
              </c:pt>
              <c:pt idx="14888">
                <c:v>0</c:v>
              </c:pt>
              <c:pt idx="14889">
                <c:v>0</c:v>
              </c:pt>
              <c:pt idx="14890">
                <c:v>0</c:v>
              </c:pt>
              <c:pt idx="14891">
                <c:v>0</c:v>
              </c:pt>
              <c:pt idx="14892">
                <c:v>0</c:v>
              </c:pt>
              <c:pt idx="14893">
                <c:v>0</c:v>
              </c:pt>
              <c:pt idx="14894">
                <c:v>0</c:v>
              </c:pt>
              <c:pt idx="14895">
                <c:v>0</c:v>
              </c:pt>
              <c:pt idx="14896">
                <c:v>0</c:v>
              </c:pt>
              <c:pt idx="14897">
                <c:v>0</c:v>
              </c:pt>
              <c:pt idx="14898">
                <c:v>0</c:v>
              </c:pt>
              <c:pt idx="14899">
                <c:v>0</c:v>
              </c:pt>
              <c:pt idx="14900">
                <c:v>0</c:v>
              </c:pt>
              <c:pt idx="14901">
                <c:v>0</c:v>
              </c:pt>
              <c:pt idx="14902">
                <c:v>0</c:v>
              </c:pt>
              <c:pt idx="14903">
                <c:v>0</c:v>
              </c:pt>
              <c:pt idx="14904">
                <c:v>0</c:v>
              </c:pt>
              <c:pt idx="14905">
                <c:v>0</c:v>
              </c:pt>
              <c:pt idx="14906">
                <c:v>0</c:v>
              </c:pt>
              <c:pt idx="14907">
                <c:v>0</c:v>
              </c:pt>
              <c:pt idx="14908">
                <c:v>0</c:v>
              </c:pt>
              <c:pt idx="14909">
                <c:v>0</c:v>
              </c:pt>
              <c:pt idx="14910">
                <c:v>0</c:v>
              </c:pt>
              <c:pt idx="14911">
                <c:v>0</c:v>
              </c:pt>
              <c:pt idx="14912">
                <c:v>0</c:v>
              </c:pt>
              <c:pt idx="14913">
                <c:v>0</c:v>
              </c:pt>
              <c:pt idx="14914">
                <c:v>0</c:v>
              </c:pt>
              <c:pt idx="14915">
                <c:v>0</c:v>
              </c:pt>
              <c:pt idx="14916">
                <c:v>0</c:v>
              </c:pt>
              <c:pt idx="14917">
                <c:v>0</c:v>
              </c:pt>
              <c:pt idx="14918">
                <c:v>0</c:v>
              </c:pt>
              <c:pt idx="14919">
                <c:v>0</c:v>
              </c:pt>
              <c:pt idx="14920">
                <c:v>0</c:v>
              </c:pt>
              <c:pt idx="14921">
                <c:v>0</c:v>
              </c:pt>
              <c:pt idx="14922">
                <c:v>0</c:v>
              </c:pt>
              <c:pt idx="14923">
                <c:v>0</c:v>
              </c:pt>
              <c:pt idx="14924">
                <c:v>0</c:v>
              </c:pt>
              <c:pt idx="14925">
                <c:v>0</c:v>
              </c:pt>
              <c:pt idx="14926">
                <c:v>0</c:v>
              </c:pt>
              <c:pt idx="14927">
                <c:v>0</c:v>
              </c:pt>
              <c:pt idx="14928">
                <c:v>0</c:v>
              </c:pt>
              <c:pt idx="14929">
                <c:v>0</c:v>
              </c:pt>
              <c:pt idx="14930">
                <c:v>0</c:v>
              </c:pt>
              <c:pt idx="14931">
                <c:v>0</c:v>
              </c:pt>
              <c:pt idx="14932">
                <c:v>0</c:v>
              </c:pt>
              <c:pt idx="14933">
                <c:v>0</c:v>
              </c:pt>
              <c:pt idx="14934">
                <c:v>0</c:v>
              </c:pt>
              <c:pt idx="14935">
                <c:v>0</c:v>
              </c:pt>
              <c:pt idx="14936">
                <c:v>0</c:v>
              </c:pt>
              <c:pt idx="14937">
                <c:v>0</c:v>
              </c:pt>
              <c:pt idx="14938">
                <c:v>0</c:v>
              </c:pt>
              <c:pt idx="14939">
                <c:v>0</c:v>
              </c:pt>
              <c:pt idx="14940">
                <c:v>0</c:v>
              </c:pt>
              <c:pt idx="14941">
                <c:v>0</c:v>
              </c:pt>
              <c:pt idx="14942">
                <c:v>0</c:v>
              </c:pt>
              <c:pt idx="14943">
                <c:v>0</c:v>
              </c:pt>
              <c:pt idx="14944">
                <c:v>0</c:v>
              </c:pt>
              <c:pt idx="14945">
                <c:v>0</c:v>
              </c:pt>
              <c:pt idx="14946">
                <c:v>0</c:v>
              </c:pt>
              <c:pt idx="14947">
                <c:v>0</c:v>
              </c:pt>
              <c:pt idx="14948">
                <c:v>0</c:v>
              </c:pt>
              <c:pt idx="14949">
                <c:v>0</c:v>
              </c:pt>
              <c:pt idx="14950">
                <c:v>0</c:v>
              </c:pt>
              <c:pt idx="14951">
                <c:v>0</c:v>
              </c:pt>
              <c:pt idx="14952">
                <c:v>0</c:v>
              </c:pt>
              <c:pt idx="14953">
                <c:v>0</c:v>
              </c:pt>
              <c:pt idx="14954">
                <c:v>0</c:v>
              </c:pt>
              <c:pt idx="14955">
                <c:v>0</c:v>
              </c:pt>
              <c:pt idx="14956">
                <c:v>0</c:v>
              </c:pt>
              <c:pt idx="14957">
                <c:v>0</c:v>
              </c:pt>
              <c:pt idx="14958">
                <c:v>0</c:v>
              </c:pt>
              <c:pt idx="14959">
                <c:v>0</c:v>
              </c:pt>
              <c:pt idx="14960">
                <c:v>0</c:v>
              </c:pt>
              <c:pt idx="14961">
                <c:v>0</c:v>
              </c:pt>
              <c:pt idx="14962">
                <c:v>0</c:v>
              </c:pt>
              <c:pt idx="14963">
                <c:v>0</c:v>
              </c:pt>
              <c:pt idx="14964">
                <c:v>0</c:v>
              </c:pt>
              <c:pt idx="14965">
                <c:v>0</c:v>
              </c:pt>
              <c:pt idx="14966">
                <c:v>0</c:v>
              </c:pt>
              <c:pt idx="14967">
                <c:v>0</c:v>
              </c:pt>
              <c:pt idx="14968">
                <c:v>0</c:v>
              </c:pt>
              <c:pt idx="14969">
                <c:v>0</c:v>
              </c:pt>
              <c:pt idx="14970">
                <c:v>0</c:v>
              </c:pt>
              <c:pt idx="14971">
                <c:v>0</c:v>
              </c:pt>
              <c:pt idx="14972">
                <c:v>0</c:v>
              </c:pt>
              <c:pt idx="14973">
                <c:v>0</c:v>
              </c:pt>
              <c:pt idx="14974">
                <c:v>0</c:v>
              </c:pt>
              <c:pt idx="14975">
                <c:v>0</c:v>
              </c:pt>
              <c:pt idx="14976">
                <c:v>0</c:v>
              </c:pt>
              <c:pt idx="14977">
                <c:v>0</c:v>
              </c:pt>
              <c:pt idx="14978">
                <c:v>0</c:v>
              </c:pt>
              <c:pt idx="14979">
                <c:v>0</c:v>
              </c:pt>
              <c:pt idx="14980">
                <c:v>0</c:v>
              </c:pt>
              <c:pt idx="14981">
                <c:v>0</c:v>
              </c:pt>
              <c:pt idx="14982">
                <c:v>0</c:v>
              </c:pt>
              <c:pt idx="14983">
                <c:v>0</c:v>
              </c:pt>
              <c:pt idx="14984">
                <c:v>0</c:v>
              </c:pt>
              <c:pt idx="14985">
                <c:v>0</c:v>
              </c:pt>
              <c:pt idx="14986">
                <c:v>0</c:v>
              </c:pt>
              <c:pt idx="14987">
                <c:v>0</c:v>
              </c:pt>
              <c:pt idx="14988">
                <c:v>0</c:v>
              </c:pt>
              <c:pt idx="14989">
                <c:v>0</c:v>
              </c:pt>
              <c:pt idx="14990">
                <c:v>0</c:v>
              </c:pt>
              <c:pt idx="14991">
                <c:v>0</c:v>
              </c:pt>
              <c:pt idx="14992">
                <c:v>0</c:v>
              </c:pt>
              <c:pt idx="14993">
                <c:v>0</c:v>
              </c:pt>
              <c:pt idx="14994">
                <c:v>0</c:v>
              </c:pt>
              <c:pt idx="14995">
                <c:v>0</c:v>
              </c:pt>
              <c:pt idx="14996">
                <c:v>0</c:v>
              </c:pt>
              <c:pt idx="14997">
                <c:v>0</c:v>
              </c:pt>
              <c:pt idx="14998">
                <c:v>0</c:v>
              </c:pt>
              <c:pt idx="14999">
                <c:v>0</c:v>
              </c:pt>
              <c:pt idx="15000">
                <c:v>0</c:v>
              </c:pt>
              <c:pt idx="15001">
                <c:v>0</c:v>
              </c:pt>
              <c:pt idx="15002">
                <c:v>0</c:v>
              </c:pt>
              <c:pt idx="15003">
                <c:v>0</c:v>
              </c:pt>
              <c:pt idx="15004">
                <c:v>0</c:v>
              </c:pt>
              <c:pt idx="15005">
                <c:v>0</c:v>
              </c:pt>
              <c:pt idx="15006">
                <c:v>0</c:v>
              </c:pt>
              <c:pt idx="15007">
                <c:v>0</c:v>
              </c:pt>
              <c:pt idx="15008">
                <c:v>0</c:v>
              </c:pt>
              <c:pt idx="15009">
                <c:v>0</c:v>
              </c:pt>
              <c:pt idx="15010">
                <c:v>0</c:v>
              </c:pt>
              <c:pt idx="15011">
                <c:v>0</c:v>
              </c:pt>
              <c:pt idx="15012">
                <c:v>0</c:v>
              </c:pt>
              <c:pt idx="15013">
                <c:v>0</c:v>
              </c:pt>
              <c:pt idx="15014">
                <c:v>0</c:v>
              </c:pt>
              <c:pt idx="15015">
                <c:v>0</c:v>
              </c:pt>
              <c:pt idx="15016">
                <c:v>0</c:v>
              </c:pt>
              <c:pt idx="15017">
                <c:v>0</c:v>
              </c:pt>
              <c:pt idx="15018">
                <c:v>0</c:v>
              </c:pt>
              <c:pt idx="15019">
                <c:v>0</c:v>
              </c:pt>
              <c:pt idx="15020">
                <c:v>0</c:v>
              </c:pt>
              <c:pt idx="15021">
                <c:v>0</c:v>
              </c:pt>
              <c:pt idx="15022">
                <c:v>0</c:v>
              </c:pt>
              <c:pt idx="15023">
                <c:v>0</c:v>
              </c:pt>
              <c:pt idx="15024">
                <c:v>0</c:v>
              </c:pt>
              <c:pt idx="15025">
                <c:v>0</c:v>
              </c:pt>
              <c:pt idx="15026">
                <c:v>0</c:v>
              </c:pt>
              <c:pt idx="15027">
                <c:v>0</c:v>
              </c:pt>
              <c:pt idx="15028">
                <c:v>0</c:v>
              </c:pt>
              <c:pt idx="15029">
                <c:v>0</c:v>
              </c:pt>
              <c:pt idx="15030">
                <c:v>0</c:v>
              </c:pt>
              <c:pt idx="15031">
                <c:v>0</c:v>
              </c:pt>
              <c:pt idx="15032">
                <c:v>0</c:v>
              </c:pt>
              <c:pt idx="15033">
                <c:v>0</c:v>
              </c:pt>
              <c:pt idx="15034">
                <c:v>0</c:v>
              </c:pt>
              <c:pt idx="15035">
                <c:v>0</c:v>
              </c:pt>
              <c:pt idx="15036">
                <c:v>0</c:v>
              </c:pt>
              <c:pt idx="15037">
                <c:v>0</c:v>
              </c:pt>
              <c:pt idx="15038">
                <c:v>0</c:v>
              </c:pt>
              <c:pt idx="15039">
                <c:v>0</c:v>
              </c:pt>
              <c:pt idx="15040">
                <c:v>0</c:v>
              </c:pt>
              <c:pt idx="15041">
                <c:v>0</c:v>
              </c:pt>
              <c:pt idx="15042">
                <c:v>0</c:v>
              </c:pt>
              <c:pt idx="15043">
                <c:v>0</c:v>
              </c:pt>
              <c:pt idx="15044">
                <c:v>0</c:v>
              </c:pt>
              <c:pt idx="15045">
                <c:v>0</c:v>
              </c:pt>
              <c:pt idx="15046">
                <c:v>0</c:v>
              </c:pt>
              <c:pt idx="15047">
                <c:v>0</c:v>
              </c:pt>
              <c:pt idx="15048">
                <c:v>0</c:v>
              </c:pt>
              <c:pt idx="15049">
                <c:v>0</c:v>
              </c:pt>
              <c:pt idx="15050">
                <c:v>0</c:v>
              </c:pt>
              <c:pt idx="15051">
                <c:v>0</c:v>
              </c:pt>
              <c:pt idx="15052">
                <c:v>0</c:v>
              </c:pt>
              <c:pt idx="15053">
                <c:v>0</c:v>
              </c:pt>
              <c:pt idx="15054">
                <c:v>0</c:v>
              </c:pt>
              <c:pt idx="15055">
                <c:v>0</c:v>
              </c:pt>
              <c:pt idx="15056">
                <c:v>0</c:v>
              </c:pt>
              <c:pt idx="15057">
                <c:v>0</c:v>
              </c:pt>
              <c:pt idx="15058">
                <c:v>0</c:v>
              </c:pt>
              <c:pt idx="15059">
                <c:v>0</c:v>
              </c:pt>
              <c:pt idx="15060">
                <c:v>0</c:v>
              </c:pt>
              <c:pt idx="15061">
                <c:v>0</c:v>
              </c:pt>
              <c:pt idx="15062">
                <c:v>0</c:v>
              </c:pt>
              <c:pt idx="15063">
                <c:v>0</c:v>
              </c:pt>
              <c:pt idx="15064">
                <c:v>0</c:v>
              </c:pt>
              <c:pt idx="15065">
                <c:v>0</c:v>
              </c:pt>
              <c:pt idx="15066">
                <c:v>0</c:v>
              </c:pt>
              <c:pt idx="15067">
                <c:v>0</c:v>
              </c:pt>
              <c:pt idx="15068">
                <c:v>0</c:v>
              </c:pt>
              <c:pt idx="15069">
                <c:v>0</c:v>
              </c:pt>
              <c:pt idx="15070">
                <c:v>0</c:v>
              </c:pt>
              <c:pt idx="15071">
                <c:v>0</c:v>
              </c:pt>
              <c:pt idx="15072">
                <c:v>0</c:v>
              </c:pt>
              <c:pt idx="15073">
                <c:v>0</c:v>
              </c:pt>
              <c:pt idx="15074">
                <c:v>0</c:v>
              </c:pt>
              <c:pt idx="15075">
                <c:v>0</c:v>
              </c:pt>
              <c:pt idx="15076">
                <c:v>0</c:v>
              </c:pt>
              <c:pt idx="15077">
                <c:v>0</c:v>
              </c:pt>
              <c:pt idx="15078">
                <c:v>0</c:v>
              </c:pt>
              <c:pt idx="15079">
                <c:v>0</c:v>
              </c:pt>
              <c:pt idx="15080">
                <c:v>0</c:v>
              </c:pt>
              <c:pt idx="15081">
                <c:v>0</c:v>
              </c:pt>
              <c:pt idx="15082">
                <c:v>0</c:v>
              </c:pt>
              <c:pt idx="15083">
                <c:v>0</c:v>
              </c:pt>
              <c:pt idx="15084">
                <c:v>0</c:v>
              </c:pt>
              <c:pt idx="15085">
                <c:v>0</c:v>
              </c:pt>
              <c:pt idx="15086">
                <c:v>0</c:v>
              </c:pt>
              <c:pt idx="15087">
                <c:v>0</c:v>
              </c:pt>
              <c:pt idx="15088">
                <c:v>0</c:v>
              </c:pt>
              <c:pt idx="15089">
                <c:v>0</c:v>
              </c:pt>
              <c:pt idx="15090">
                <c:v>0</c:v>
              </c:pt>
              <c:pt idx="15091">
                <c:v>0</c:v>
              </c:pt>
              <c:pt idx="15092">
                <c:v>0</c:v>
              </c:pt>
              <c:pt idx="15093">
                <c:v>0</c:v>
              </c:pt>
              <c:pt idx="15094">
                <c:v>0</c:v>
              </c:pt>
              <c:pt idx="15095">
                <c:v>0</c:v>
              </c:pt>
              <c:pt idx="15096">
                <c:v>0</c:v>
              </c:pt>
              <c:pt idx="15097">
                <c:v>0</c:v>
              </c:pt>
              <c:pt idx="15098">
                <c:v>0</c:v>
              </c:pt>
              <c:pt idx="15099">
                <c:v>0</c:v>
              </c:pt>
              <c:pt idx="15100">
                <c:v>0</c:v>
              </c:pt>
              <c:pt idx="15101">
                <c:v>0</c:v>
              </c:pt>
              <c:pt idx="15102">
                <c:v>0</c:v>
              </c:pt>
              <c:pt idx="15103">
                <c:v>0</c:v>
              </c:pt>
              <c:pt idx="15104">
                <c:v>0</c:v>
              </c:pt>
              <c:pt idx="15105">
                <c:v>0</c:v>
              </c:pt>
              <c:pt idx="15106">
                <c:v>0</c:v>
              </c:pt>
              <c:pt idx="15107">
                <c:v>0</c:v>
              </c:pt>
              <c:pt idx="15108">
                <c:v>0</c:v>
              </c:pt>
              <c:pt idx="15109">
                <c:v>0</c:v>
              </c:pt>
              <c:pt idx="15110">
                <c:v>0</c:v>
              </c:pt>
              <c:pt idx="15111">
                <c:v>0</c:v>
              </c:pt>
              <c:pt idx="15112">
                <c:v>0</c:v>
              </c:pt>
              <c:pt idx="15113">
                <c:v>0</c:v>
              </c:pt>
              <c:pt idx="15114">
                <c:v>0</c:v>
              </c:pt>
              <c:pt idx="15115">
                <c:v>0</c:v>
              </c:pt>
              <c:pt idx="15116">
                <c:v>0</c:v>
              </c:pt>
              <c:pt idx="15117">
                <c:v>0</c:v>
              </c:pt>
              <c:pt idx="15118">
                <c:v>0</c:v>
              </c:pt>
              <c:pt idx="15119">
                <c:v>0</c:v>
              </c:pt>
              <c:pt idx="15120">
                <c:v>0</c:v>
              </c:pt>
              <c:pt idx="15121">
                <c:v>0</c:v>
              </c:pt>
              <c:pt idx="15122">
                <c:v>0</c:v>
              </c:pt>
              <c:pt idx="15123">
                <c:v>0</c:v>
              </c:pt>
              <c:pt idx="15124">
                <c:v>0</c:v>
              </c:pt>
              <c:pt idx="15125">
                <c:v>0</c:v>
              </c:pt>
              <c:pt idx="15126">
                <c:v>0</c:v>
              </c:pt>
              <c:pt idx="15127">
                <c:v>0</c:v>
              </c:pt>
              <c:pt idx="15128">
                <c:v>0</c:v>
              </c:pt>
              <c:pt idx="15129">
                <c:v>0</c:v>
              </c:pt>
              <c:pt idx="15130">
                <c:v>0</c:v>
              </c:pt>
              <c:pt idx="15131">
                <c:v>0</c:v>
              </c:pt>
              <c:pt idx="15132">
                <c:v>0</c:v>
              </c:pt>
              <c:pt idx="15133">
                <c:v>0</c:v>
              </c:pt>
              <c:pt idx="15134">
                <c:v>0</c:v>
              </c:pt>
              <c:pt idx="15135">
                <c:v>0</c:v>
              </c:pt>
              <c:pt idx="15136">
                <c:v>0</c:v>
              </c:pt>
              <c:pt idx="15137">
                <c:v>0</c:v>
              </c:pt>
              <c:pt idx="15138">
                <c:v>0</c:v>
              </c:pt>
              <c:pt idx="15139">
                <c:v>0</c:v>
              </c:pt>
              <c:pt idx="15140">
                <c:v>0</c:v>
              </c:pt>
              <c:pt idx="15141">
                <c:v>0</c:v>
              </c:pt>
              <c:pt idx="15142">
                <c:v>0</c:v>
              </c:pt>
              <c:pt idx="15143">
                <c:v>0</c:v>
              </c:pt>
              <c:pt idx="15144">
                <c:v>0</c:v>
              </c:pt>
              <c:pt idx="15145">
                <c:v>0</c:v>
              </c:pt>
              <c:pt idx="15146">
                <c:v>0</c:v>
              </c:pt>
              <c:pt idx="15147">
                <c:v>0</c:v>
              </c:pt>
              <c:pt idx="15148">
                <c:v>0</c:v>
              </c:pt>
              <c:pt idx="15149">
                <c:v>0</c:v>
              </c:pt>
              <c:pt idx="15150">
                <c:v>0</c:v>
              </c:pt>
              <c:pt idx="15151">
                <c:v>0</c:v>
              </c:pt>
              <c:pt idx="15152">
                <c:v>0</c:v>
              </c:pt>
              <c:pt idx="15153">
                <c:v>0</c:v>
              </c:pt>
              <c:pt idx="15154">
                <c:v>0</c:v>
              </c:pt>
              <c:pt idx="15155">
                <c:v>0</c:v>
              </c:pt>
              <c:pt idx="15156">
                <c:v>0</c:v>
              </c:pt>
              <c:pt idx="15157">
                <c:v>0</c:v>
              </c:pt>
              <c:pt idx="15158">
                <c:v>0</c:v>
              </c:pt>
              <c:pt idx="15159">
                <c:v>0</c:v>
              </c:pt>
              <c:pt idx="15160">
                <c:v>0</c:v>
              </c:pt>
              <c:pt idx="15161">
                <c:v>0</c:v>
              </c:pt>
              <c:pt idx="15162">
                <c:v>0</c:v>
              </c:pt>
              <c:pt idx="15163">
                <c:v>0</c:v>
              </c:pt>
              <c:pt idx="15164">
                <c:v>0</c:v>
              </c:pt>
              <c:pt idx="15165">
                <c:v>0</c:v>
              </c:pt>
              <c:pt idx="15166">
                <c:v>0</c:v>
              </c:pt>
              <c:pt idx="15167">
                <c:v>0</c:v>
              </c:pt>
              <c:pt idx="15168">
                <c:v>0</c:v>
              </c:pt>
              <c:pt idx="15169">
                <c:v>0</c:v>
              </c:pt>
              <c:pt idx="15170">
                <c:v>0</c:v>
              </c:pt>
              <c:pt idx="15171">
                <c:v>0</c:v>
              </c:pt>
              <c:pt idx="15172">
                <c:v>0</c:v>
              </c:pt>
              <c:pt idx="15173">
                <c:v>0</c:v>
              </c:pt>
              <c:pt idx="15174">
                <c:v>0</c:v>
              </c:pt>
              <c:pt idx="15175">
                <c:v>0</c:v>
              </c:pt>
              <c:pt idx="15176">
                <c:v>0</c:v>
              </c:pt>
              <c:pt idx="15177">
                <c:v>0</c:v>
              </c:pt>
              <c:pt idx="15178">
                <c:v>0</c:v>
              </c:pt>
              <c:pt idx="15179">
                <c:v>0</c:v>
              </c:pt>
              <c:pt idx="15180">
                <c:v>0</c:v>
              </c:pt>
              <c:pt idx="15181">
                <c:v>0</c:v>
              </c:pt>
              <c:pt idx="15182">
                <c:v>0</c:v>
              </c:pt>
              <c:pt idx="15183">
                <c:v>0</c:v>
              </c:pt>
              <c:pt idx="15184">
                <c:v>0</c:v>
              </c:pt>
              <c:pt idx="15185">
                <c:v>0</c:v>
              </c:pt>
              <c:pt idx="15186">
                <c:v>0</c:v>
              </c:pt>
              <c:pt idx="15187">
                <c:v>0</c:v>
              </c:pt>
              <c:pt idx="15188">
                <c:v>0</c:v>
              </c:pt>
              <c:pt idx="15189">
                <c:v>0</c:v>
              </c:pt>
              <c:pt idx="15190">
                <c:v>0</c:v>
              </c:pt>
              <c:pt idx="15191">
                <c:v>0</c:v>
              </c:pt>
              <c:pt idx="15192">
                <c:v>0</c:v>
              </c:pt>
              <c:pt idx="15193">
                <c:v>0</c:v>
              </c:pt>
              <c:pt idx="15194">
                <c:v>0</c:v>
              </c:pt>
              <c:pt idx="15195">
                <c:v>0</c:v>
              </c:pt>
              <c:pt idx="15196">
                <c:v>0</c:v>
              </c:pt>
              <c:pt idx="15197">
                <c:v>0</c:v>
              </c:pt>
              <c:pt idx="15198">
                <c:v>0</c:v>
              </c:pt>
              <c:pt idx="15199">
                <c:v>0</c:v>
              </c:pt>
              <c:pt idx="15200">
                <c:v>0</c:v>
              </c:pt>
              <c:pt idx="15201">
                <c:v>0</c:v>
              </c:pt>
              <c:pt idx="15202">
                <c:v>0</c:v>
              </c:pt>
              <c:pt idx="15203">
                <c:v>0</c:v>
              </c:pt>
              <c:pt idx="15204">
                <c:v>0</c:v>
              </c:pt>
              <c:pt idx="15205">
                <c:v>0</c:v>
              </c:pt>
              <c:pt idx="15206">
                <c:v>0</c:v>
              </c:pt>
              <c:pt idx="15207">
                <c:v>0</c:v>
              </c:pt>
              <c:pt idx="15208">
                <c:v>0</c:v>
              </c:pt>
              <c:pt idx="15209">
                <c:v>0</c:v>
              </c:pt>
              <c:pt idx="15210">
                <c:v>0</c:v>
              </c:pt>
              <c:pt idx="15211">
                <c:v>0</c:v>
              </c:pt>
              <c:pt idx="15212">
                <c:v>0</c:v>
              </c:pt>
              <c:pt idx="15213">
                <c:v>0</c:v>
              </c:pt>
              <c:pt idx="15214">
                <c:v>0</c:v>
              </c:pt>
              <c:pt idx="15215">
                <c:v>0</c:v>
              </c:pt>
              <c:pt idx="15216">
                <c:v>0</c:v>
              </c:pt>
              <c:pt idx="15217">
                <c:v>0</c:v>
              </c:pt>
              <c:pt idx="15218">
                <c:v>0</c:v>
              </c:pt>
              <c:pt idx="15219">
                <c:v>0</c:v>
              </c:pt>
              <c:pt idx="15220">
                <c:v>0</c:v>
              </c:pt>
              <c:pt idx="15221">
                <c:v>0</c:v>
              </c:pt>
              <c:pt idx="15222">
                <c:v>0</c:v>
              </c:pt>
              <c:pt idx="15223">
                <c:v>0</c:v>
              </c:pt>
              <c:pt idx="15224">
                <c:v>0</c:v>
              </c:pt>
              <c:pt idx="15225">
                <c:v>0</c:v>
              </c:pt>
              <c:pt idx="15226">
                <c:v>0</c:v>
              </c:pt>
              <c:pt idx="15227">
                <c:v>0</c:v>
              </c:pt>
              <c:pt idx="15228">
                <c:v>0</c:v>
              </c:pt>
              <c:pt idx="15229">
                <c:v>0</c:v>
              </c:pt>
              <c:pt idx="15230">
                <c:v>0</c:v>
              </c:pt>
              <c:pt idx="15231">
                <c:v>0</c:v>
              </c:pt>
              <c:pt idx="15232">
                <c:v>0</c:v>
              </c:pt>
              <c:pt idx="15233">
                <c:v>0</c:v>
              </c:pt>
              <c:pt idx="15234">
                <c:v>0</c:v>
              </c:pt>
              <c:pt idx="15235">
                <c:v>0</c:v>
              </c:pt>
              <c:pt idx="15236">
                <c:v>0</c:v>
              </c:pt>
              <c:pt idx="15237">
                <c:v>0</c:v>
              </c:pt>
              <c:pt idx="15238">
                <c:v>0</c:v>
              </c:pt>
              <c:pt idx="15239">
                <c:v>0</c:v>
              </c:pt>
              <c:pt idx="15240">
                <c:v>0</c:v>
              </c:pt>
              <c:pt idx="15241">
                <c:v>0</c:v>
              </c:pt>
              <c:pt idx="15242">
                <c:v>0</c:v>
              </c:pt>
              <c:pt idx="15243">
                <c:v>0</c:v>
              </c:pt>
              <c:pt idx="15244">
                <c:v>0</c:v>
              </c:pt>
              <c:pt idx="15245">
                <c:v>0</c:v>
              </c:pt>
              <c:pt idx="15246">
                <c:v>0</c:v>
              </c:pt>
              <c:pt idx="15247">
                <c:v>0</c:v>
              </c:pt>
              <c:pt idx="15248">
                <c:v>0</c:v>
              </c:pt>
              <c:pt idx="15249">
                <c:v>0</c:v>
              </c:pt>
              <c:pt idx="15250">
                <c:v>0</c:v>
              </c:pt>
              <c:pt idx="15251">
                <c:v>0</c:v>
              </c:pt>
              <c:pt idx="15252">
                <c:v>0</c:v>
              </c:pt>
              <c:pt idx="15253">
                <c:v>0</c:v>
              </c:pt>
              <c:pt idx="15254">
                <c:v>0</c:v>
              </c:pt>
              <c:pt idx="15255">
                <c:v>0</c:v>
              </c:pt>
              <c:pt idx="15256">
                <c:v>0</c:v>
              </c:pt>
              <c:pt idx="15257">
                <c:v>0</c:v>
              </c:pt>
              <c:pt idx="15258">
                <c:v>0</c:v>
              </c:pt>
              <c:pt idx="15259">
                <c:v>0</c:v>
              </c:pt>
              <c:pt idx="15260">
                <c:v>0</c:v>
              </c:pt>
              <c:pt idx="15261">
                <c:v>0</c:v>
              </c:pt>
              <c:pt idx="15262">
                <c:v>0</c:v>
              </c:pt>
              <c:pt idx="15263">
                <c:v>0</c:v>
              </c:pt>
              <c:pt idx="15264">
                <c:v>0</c:v>
              </c:pt>
              <c:pt idx="15265">
                <c:v>0</c:v>
              </c:pt>
              <c:pt idx="15266">
                <c:v>0</c:v>
              </c:pt>
              <c:pt idx="15267">
                <c:v>0</c:v>
              </c:pt>
              <c:pt idx="15268">
                <c:v>0</c:v>
              </c:pt>
              <c:pt idx="15269">
                <c:v>0</c:v>
              </c:pt>
              <c:pt idx="15270">
                <c:v>0</c:v>
              </c:pt>
              <c:pt idx="15271">
                <c:v>0</c:v>
              </c:pt>
              <c:pt idx="15272">
                <c:v>0</c:v>
              </c:pt>
              <c:pt idx="15273">
                <c:v>0</c:v>
              </c:pt>
              <c:pt idx="15274">
                <c:v>0</c:v>
              </c:pt>
              <c:pt idx="15275">
                <c:v>0</c:v>
              </c:pt>
              <c:pt idx="15276">
                <c:v>0</c:v>
              </c:pt>
              <c:pt idx="15277">
                <c:v>0</c:v>
              </c:pt>
              <c:pt idx="15278">
                <c:v>0</c:v>
              </c:pt>
              <c:pt idx="15279">
                <c:v>0</c:v>
              </c:pt>
              <c:pt idx="15280">
                <c:v>0</c:v>
              </c:pt>
              <c:pt idx="15281">
                <c:v>0</c:v>
              </c:pt>
              <c:pt idx="15282">
                <c:v>0</c:v>
              </c:pt>
              <c:pt idx="15283">
                <c:v>0</c:v>
              </c:pt>
              <c:pt idx="15284">
                <c:v>0</c:v>
              </c:pt>
              <c:pt idx="15285">
                <c:v>0</c:v>
              </c:pt>
              <c:pt idx="15286">
                <c:v>0</c:v>
              </c:pt>
              <c:pt idx="15287">
                <c:v>0</c:v>
              </c:pt>
              <c:pt idx="15288">
                <c:v>0</c:v>
              </c:pt>
              <c:pt idx="15289">
                <c:v>0</c:v>
              </c:pt>
              <c:pt idx="15290">
                <c:v>0</c:v>
              </c:pt>
              <c:pt idx="15291">
                <c:v>0</c:v>
              </c:pt>
              <c:pt idx="15292">
                <c:v>0</c:v>
              </c:pt>
              <c:pt idx="15293">
                <c:v>0</c:v>
              </c:pt>
              <c:pt idx="15294">
                <c:v>0</c:v>
              </c:pt>
              <c:pt idx="15295">
                <c:v>0</c:v>
              </c:pt>
              <c:pt idx="15296">
                <c:v>0</c:v>
              </c:pt>
              <c:pt idx="15297">
                <c:v>0</c:v>
              </c:pt>
              <c:pt idx="15298">
                <c:v>0</c:v>
              </c:pt>
              <c:pt idx="15299">
                <c:v>0</c:v>
              </c:pt>
              <c:pt idx="15300">
                <c:v>0</c:v>
              </c:pt>
              <c:pt idx="15301">
                <c:v>0</c:v>
              </c:pt>
              <c:pt idx="15302">
                <c:v>0</c:v>
              </c:pt>
              <c:pt idx="15303">
                <c:v>0</c:v>
              </c:pt>
              <c:pt idx="15304">
                <c:v>0</c:v>
              </c:pt>
              <c:pt idx="15305">
                <c:v>0</c:v>
              </c:pt>
              <c:pt idx="15306">
                <c:v>0</c:v>
              </c:pt>
              <c:pt idx="15307">
                <c:v>0</c:v>
              </c:pt>
              <c:pt idx="15308">
                <c:v>0</c:v>
              </c:pt>
              <c:pt idx="15309">
                <c:v>0</c:v>
              </c:pt>
              <c:pt idx="15310">
                <c:v>0</c:v>
              </c:pt>
              <c:pt idx="15311">
                <c:v>0</c:v>
              </c:pt>
              <c:pt idx="15312">
                <c:v>0</c:v>
              </c:pt>
              <c:pt idx="15313">
                <c:v>0</c:v>
              </c:pt>
              <c:pt idx="15314">
                <c:v>0</c:v>
              </c:pt>
              <c:pt idx="15315">
                <c:v>0</c:v>
              </c:pt>
              <c:pt idx="15316">
                <c:v>0</c:v>
              </c:pt>
              <c:pt idx="15317">
                <c:v>0</c:v>
              </c:pt>
              <c:pt idx="15318">
                <c:v>0</c:v>
              </c:pt>
              <c:pt idx="15319">
                <c:v>0</c:v>
              </c:pt>
              <c:pt idx="15320">
                <c:v>0</c:v>
              </c:pt>
              <c:pt idx="15321">
                <c:v>0</c:v>
              </c:pt>
              <c:pt idx="15322">
                <c:v>0</c:v>
              </c:pt>
              <c:pt idx="15323">
                <c:v>0</c:v>
              </c:pt>
              <c:pt idx="15324">
                <c:v>0</c:v>
              </c:pt>
              <c:pt idx="15325">
                <c:v>0</c:v>
              </c:pt>
              <c:pt idx="15326">
                <c:v>0</c:v>
              </c:pt>
              <c:pt idx="15327">
                <c:v>0</c:v>
              </c:pt>
              <c:pt idx="15328">
                <c:v>0</c:v>
              </c:pt>
              <c:pt idx="15329">
                <c:v>0</c:v>
              </c:pt>
              <c:pt idx="15330">
                <c:v>0</c:v>
              </c:pt>
              <c:pt idx="15331">
                <c:v>0</c:v>
              </c:pt>
              <c:pt idx="15332">
                <c:v>0</c:v>
              </c:pt>
              <c:pt idx="15333">
                <c:v>0</c:v>
              </c:pt>
              <c:pt idx="15334">
                <c:v>0</c:v>
              </c:pt>
              <c:pt idx="15335">
                <c:v>0</c:v>
              </c:pt>
              <c:pt idx="15336">
                <c:v>0</c:v>
              </c:pt>
              <c:pt idx="15337">
                <c:v>0</c:v>
              </c:pt>
              <c:pt idx="15338">
                <c:v>0</c:v>
              </c:pt>
              <c:pt idx="15339">
                <c:v>0</c:v>
              </c:pt>
              <c:pt idx="15340">
                <c:v>0</c:v>
              </c:pt>
              <c:pt idx="15341">
                <c:v>0</c:v>
              </c:pt>
              <c:pt idx="15342">
                <c:v>0</c:v>
              </c:pt>
              <c:pt idx="15343">
                <c:v>0</c:v>
              </c:pt>
              <c:pt idx="15344">
                <c:v>0</c:v>
              </c:pt>
              <c:pt idx="15345">
                <c:v>0</c:v>
              </c:pt>
              <c:pt idx="15346">
                <c:v>0</c:v>
              </c:pt>
              <c:pt idx="15347">
                <c:v>0</c:v>
              </c:pt>
              <c:pt idx="15348">
                <c:v>0</c:v>
              </c:pt>
              <c:pt idx="15349">
                <c:v>0</c:v>
              </c:pt>
              <c:pt idx="15350">
                <c:v>0</c:v>
              </c:pt>
              <c:pt idx="15351">
                <c:v>0</c:v>
              </c:pt>
              <c:pt idx="15352">
                <c:v>0</c:v>
              </c:pt>
              <c:pt idx="15353">
                <c:v>0</c:v>
              </c:pt>
              <c:pt idx="15354">
                <c:v>0</c:v>
              </c:pt>
              <c:pt idx="15355">
                <c:v>0</c:v>
              </c:pt>
              <c:pt idx="15356">
                <c:v>0</c:v>
              </c:pt>
              <c:pt idx="15357">
                <c:v>0</c:v>
              </c:pt>
              <c:pt idx="15358">
                <c:v>0</c:v>
              </c:pt>
              <c:pt idx="15359">
                <c:v>0</c:v>
              </c:pt>
              <c:pt idx="15360">
                <c:v>0</c:v>
              </c:pt>
              <c:pt idx="15361">
                <c:v>0</c:v>
              </c:pt>
              <c:pt idx="15362">
                <c:v>0</c:v>
              </c:pt>
              <c:pt idx="15363">
                <c:v>0</c:v>
              </c:pt>
              <c:pt idx="15364">
                <c:v>0</c:v>
              </c:pt>
              <c:pt idx="15365">
                <c:v>0</c:v>
              </c:pt>
              <c:pt idx="15366">
                <c:v>0</c:v>
              </c:pt>
              <c:pt idx="15367">
                <c:v>0</c:v>
              </c:pt>
              <c:pt idx="15368">
                <c:v>0</c:v>
              </c:pt>
              <c:pt idx="15369">
                <c:v>0</c:v>
              </c:pt>
              <c:pt idx="15370">
                <c:v>0</c:v>
              </c:pt>
              <c:pt idx="15371">
                <c:v>0</c:v>
              </c:pt>
              <c:pt idx="15372">
                <c:v>0</c:v>
              </c:pt>
              <c:pt idx="15373">
                <c:v>0</c:v>
              </c:pt>
              <c:pt idx="15374">
                <c:v>0</c:v>
              </c:pt>
              <c:pt idx="15375">
                <c:v>0</c:v>
              </c:pt>
              <c:pt idx="15376">
                <c:v>0</c:v>
              </c:pt>
              <c:pt idx="15377">
                <c:v>0</c:v>
              </c:pt>
              <c:pt idx="15378">
                <c:v>0</c:v>
              </c:pt>
              <c:pt idx="15379">
                <c:v>0</c:v>
              </c:pt>
              <c:pt idx="15380">
                <c:v>0</c:v>
              </c:pt>
              <c:pt idx="15381">
                <c:v>0</c:v>
              </c:pt>
              <c:pt idx="15382">
                <c:v>0</c:v>
              </c:pt>
              <c:pt idx="15383">
                <c:v>0</c:v>
              </c:pt>
              <c:pt idx="15384">
                <c:v>0</c:v>
              </c:pt>
              <c:pt idx="15385">
                <c:v>0</c:v>
              </c:pt>
              <c:pt idx="15386">
                <c:v>0</c:v>
              </c:pt>
              <c:pt idx="15387">
                <c:v>0</c:v>
              </c:pt>
              <c:pt idx="15388">
                <c:v>0</c:v>
              </c:pt>
              <c:pt idx="15389">
                <c:v>0</c:v>
              </c:pt>
              <c:pt idx="15390">
                <c:v>0</c:v>
              </c:pt>
              <c:pt idx="15391">
                <c:v>0</c:v>
              </c:pt>
              <c:pt idx="15392">
                <c:v>0</c:v>
              </c:pt>
              <c:pt idx="15393">
                <c:v>0</c:v>
              </c:pt>
              <c:pt idx="15394">
                <c:v>0</c:v>
              </c:pt>
              <c:pt idx="15395">
                <c:v>0</c:v>
              </c:pt>
              <c:pt idx="15396">
                <c:v>0</c:v>
              </c:pt>
              <c:pt idx="15397">
                <c:v>0</c:v>
              </c:pt>
              <c:pt idx="15398">
                <c:v>0</c:v>
              </c:pt>
              <c:pt idx="15399">
                <c:v>0</c:v>
              </c:pt>
              <c:pt idx="15400">
                <c:v>0</c:v>
              </c:pt>
              <c:pt idx="15401">
                <c:v>0</c:v>
              </c:pt>
              <c:pt idx="15402">
                <c:v>0</c:v>
              </c:pt>
              <c:pt idx="15403">
                <c:v>0</c:v>
              </c:pt>
              <c:pt idx="15404">
                <c:v>0</c:v>
              </c:pt>
              <c:pt idx="15405">
                <c:v>0</c:v>
              </c:pt>
              <c:pt idx="15406">
                <c:v>0</c:v>
              </c:pt>
              <c:pt idx="15407">
                <c:v>0</c:v>
              </c:pt>
              <c:pt idx="15408">
                <c:v>0</c:v>
              </c:pt>
              <c:pt idx="15409">
                <c:v>0</c:v>
              </c:pt>
              <c:pt idx="15410">
                <c:v>0</c:v>
              </c:pt>
              <c:pt idx="15411">
                <c:v>0</c:v>
              </c:pt>
              <c:pt idx="15412">
                <c:v>0</c:v>
              </c:pt>
              <c:pt idx="15413">
                <c:v>0</c:v>
              </c:pt>
              <c:pt idx="15414">
                <c:v>0</c:v>
              </c:pt>
              <c:pt idx="15415">
                <c:v>0</c:v>
              </c:pt>
              <c:pt idx="15416">
                <c:v>0</c:v>
              </c:pt>
              <c:pt idx="15417">
                <c:v>0</c:v>
              </c:pt>
              <c:pt idx="15418">
                <c:v>0</c:v>
              </c:pt>
              <c:pt idx="15419">
                <c:v>0</c:v>
              </c:pt>
              <c:pt idx="15420">
                <c:v>0</c:v>
              </c:pt>
              <c:pt idx="15421">
                <c:v>0</c:v>
              </c:pt>
              <c:pt idx="15422">
                <c:v>0</c:v>
              </c:pt>
              <c:pt idx="15423">
                <c:v>0</c:v>
              </c:pt>
              <c:pt idx="15424">
                <c:v>0</c:v>
              </c:pt>
              <c:pt idx="15425">
                <c:v>0</c:v>
              </c:pt>
              <c:pt idx="15426">
                <c:v>0</c:v>
              </c:pt>
              <c:pt idx="15427">
                <c:v>0</c:v>
              </c:pt>
              <c:pt idx="15428">
                <c:v>0</c:v>
              </c:pt>
              <c:pt idx="15429">
                <c:v>0</c:v>
              </c:pt>
              <c:pt idx="15430">
                <c:v>0</c:v>
              </c:pt>
              <c:pt idx="15431">
                <c:v>0</c:v>
              </c:pt>
              <c:pt idx="15432">
                <c:v>0</c:v>
              </c:pt>
              <c:pt idx="15433">
                <c:v>0</c:v>
              </c:pt>
              <c:pt idx="15434">
                <c:v>0</c:v>
              </c:pt>
              <c:pt idx="15435">
                <c:v>0</c:v>
              </c:pt>
              <c:pt idx="15436">
                <c:v>0</c:v>
              </c:pt>
              <c:pt idx="15437">
                <c:v>0</c:v>
              </c:pt>
              <c:pt idx="15438">
                <c:v>0</c:v>
              </c:pt>
              <c:pt idx="15439">
                <c:v>0</c:v>
              </c:pt>
              <c:pt idx="15440">
                <c:v>0</c:v>
              </c:pt>
              <c:pt idx="15441">
                <c:v>0</c:v>
              </c:pt>
              <c:pt idx="15442">
                <c:v>0</c:v>
              </c:pt>
              <c:pt idx="15443">
                <c:v>0</c:v>
              </c:pt>
              <c:pt idx="15444">
                <c:v>0</c:v>
              </c:pt>
              <c:pt idx="15445">
                <c:v>0</c:v>
              </c:pt>
              <c:pt idx="15446">
                <c:v>0</c:v>
              </c:pt>
              <c:pt idx="15447">
                <c:v>0</c:v>
              </c:pt>
              <c:pt idx="15448">
                <c:v>0</c:v>
              </c:pt>
              <c:pt idx="15449">
                <c:v>0</c:v>
              </c:pt>
              <c:pt idx="15450">
                <c:v>0</c:v>
              </c:pt>
              <c:pt idx="15451">
                <c:v>0</c:v>
              </c:pt>
              <c:pt idx="15452">
                <c:v>0</c:v>
              </c:pt>
              <c:pt idx="15453">
                <c:v>0</c:v>
              </c:pt>
              <c:pt idx="15454">
                <c:v>0</c:v>
              </c:pt>
              <c:pt idx="15455">
                <c:v>0</c:v>
              </c:pt>
              <c:pt idx="15456">
                <c:v>0</c:v>
              </c:pt>
              <c:pt idx="15457">
                <c:v>0</c:v>
              </c:pt>
              <c:pt idx="15458">
                <c:v>0</c:v>
              </c:pt>
              <c:pt idx="15459">
                <c:v>0</c:v>
              </c:pt>
              <c:pt idx="15460">
                <c:v>0</c:v>
              </c:pt>
              <c:pt idx="15461">
                <c:v>0</c:v>
              </c:pt>
              <c:pt idx="15462">
                <c:v>0</c:v>
              </c:pt>
              <c:pt idx="15463">
                <c:v>0</c:v>
              </c:pt>
              <c:pt idx="15464">
                <c:v>0</c:v>
              </c:pt>
              <c:pt idx="15465">
                <c:v>0</c:v>
              </c:pt>
              <c:pt idx="15466">
                <c:v>0</c:v>
              </c:pt>
              <c:pt idx="15467">
                <c:v>0</c:v>
              </c:pt>
              <c:pt idx="15468">
                <c:v>0</c:v>
              </c:pt>
              <c:pt idx="15469">
                <c:v>0</c:v>
              </c:pt>
              <c:pt idx="15470">
                <c:v>0</c:v>
              </c:pt>
              <c:pt idx="15471">
                <c:v>0</c:v>
              </c:pt>
              <c:pt idx="15472">
                <c:v>0</c:v>
              </c:pt>
              <c:pt idx="15473">
                <c:v>0</c:v>
              </c:pt>
              <c:pt idx="15474">
                <c:v>0</c:v>
              </c:pt>
              <c:pt idx="15475">
                <c:v>0</c:v>
              </c:pt>
              <c:pt idx="15476">
                <c:v>0</c:v>
              </c:pt>
              <c:pt idx="15477">
                <c:v>0</c:v>
              </c:pt>
              <c:pt idx="15478">
                <c:v>0</c:v>
              </c:pt>
              <c:pt idx="15479">
                <c:v>0</c:v>
              </c:pt>
              <c:pt idx="15480">
                <c:v>0</c:v>
              </c:pt>
              <c:pt idx="15481">
                <c:v>0</c:v>
              </c:pt>
              <c:pt idx="15482">
                <c:v>0</c:v>
              </c:pt>
              <c:pt idx="15483">
                <c:v>0</c:v>
              </c:pt>
              <c:pt idx="15484">
                <c:v>0</c:v>
              </c:pt>
              <c:pt idx="15485">
                <c:v>0</c:v>
              </c:pt>
              <c:pt idx="15486">
                <c:v>0</c:v>
              </c:pt>
              <c:pt idx="15487">
                <c:v>0</c:v>
              </c:pt>
              <c:pt idx="15488">
                <c:v>0</c:v>
              </c:pt>
              <c:pt idx="15489">
                <c:v>0</c:v>
              </c:pt>
              <c:pt idx="15490">
                <c:v>0</c:v>
              </c:pt>
              <c:pt idx="15491">
                <c:v>0</c:v>
              </c:pt>
              <c:pt idx="15492">
                <c:v>0</c:v>
              </c:pt>
              <c:pt idx="15493">
                <c:v>0</c:v>
              </c:pt>
              <c:pt idx="15494">
                <c:v>0</c:v>
              </c:pt>
              <c:pt idx="15495">
                <c:v>0</c:v>
              </c:pt>
              <c:pt idx="15496">
                <c:v>0</c:v>
              </c:pt>
              <c:pt idx="15497">
                <c:v>0</c:v>
              </c:pt>
              <c:pt idx="15498">
                <c:v>0</c:v>
              </c:pt>
              <c:pt idx="15499">
                <c:v>0</c:v>
              </c:pt>
              <c:pt idx="15500">
                <c:v>0</c:v>
              </c:pt>
              <c:pt idx="15501">
                <c:v>0</c:v>
              </c:pt>
              <c:pt idx="15502">
                <c:v>0</c:v>
              </c:pt>
              <c:pt idx="15503">
                <c:v>0</c:v>
              </c:pt>
              <c:pt idx="15504">
                <c:v>0</c:v>
              </c:pt>
              <c:pt idx="15505">
                <c:v>0</c:v>
              </c:pt>
              <c:pt idx="15506">
                <c:v>0</c:v>
              </c:pt>
              <c:pt idx="15507">
                <c:v>0</c:v>
              </c:pt>
              <c:pt idx="15508">
                <c:v>0</c:v>
              </c:pt>
              <c:pt idx="15509">
                <c:v>0</c:v>
              </c:pt>
              <c:pt idx="15510">
                <c:v>0</c:v>
              </c:pt>
              <c:pt idx="15511">
                <c:v>0</c:v>
              </c:pt>
              <c:pt idx="15512">
                <c:v>0</c:v>
              </c:pt>
              <c:pt idx="15513">
                <c:v>0</c:v>
              </c:pt>
              <c:pt idx="15514">
                <c:v>0</c:v>
              </c:pt>
              <c:pt idx="15515">
                <c:v>0</c:v>
              </c:pt>
              <c:pt idx="15516">
                <c:v>0</c:v>
              </c:pt>
              <c:pt idx="15517">
                <c:v>0</c:v>
              </c:pt>
              <c:pt idx="15518">
                <c:v>0</c:v>
              </c:pt>
              <c:pt idx="15519">
                <c:v>0</c:v>
              </c:pt>
              <c:pt idx="15520">
                <c:v>0</c:v>
              </c:pt>
              <c:pt idx="15521">
                <c:v>0</c:v>
              </c:pt>
              <c:pt idx="15522">
                <c:v>0</c:v>
              </c:pt>
              <c:pt idx="15523">
                <c:v>0</c:v>
              </c:pt>
              <c:pt idx="15524">
                <c:v>0</c:v>
              </c:pt>
              <c:pt idx="15525">
                <c:v>0</c:v>
              </c:pt>
              <c:pt idx="15526">
                <c:v>0</c:v>
              </c:pt>
              <c:pt idx="15527">
                <c:v>0</c:v>
              </c:pt>
              <c:pt idx="15528">
                <c:v>0</c:v>
              </c:pt>
              <c:pt idx="15529">
                <c:v>0</c:v>
              </c:pt>
              <c:pt idx="15530">
                <c:v>0</c:v>
              </c:pt>
              <c:pt idx="15531">
                <c:v>0</c:v>
              </c:pt>
              <c:pt idx="15532">
                <c:v>0</c:v>
              </c:pt>
              <c:pt idx="15533">
                <c:v>0</c:v>
              </c:pt>
              <c:pt idx="15534">
                <c:v>0</c:v>
              </c:pt>
              <c:pt idx="15535">
                <c:v>0</c:v>
              </c:pt>
              <c:pt idx="15536">
                <c:v>0</c:v>
              </c:pt>
              <c:pt idx="15537">
                <c:v>0</c:v>
              </c:pt>
              <c:pt idx="15538">
                <c:v>0</c:v>
              </c:pt>
              <c:pt idx="15539">
                <c:v>0</c:v>
              </c:pt>
              <c:pt idx="15540">
                <c:v>0</c:v>
              </c:pt>
              <c:pt idx="15541">
                <c:v>0</c:v>
              </c:pt>
              <c:pt idx="15542">
                <c:v>0</c:v>
              </c:pt>
              <c:pt idx="15543">
                <c:v>0</c:v>
              </c:pt>
              <c:pt idx="15544">
                <c:v>0</c:v>
              </c:pt>
              <c:pt idx="15545">
                <c:v>0</c:v>
              </c:pt>
              <c:pt idx="15546">
                <c:v>0</c:v>
              </c:pt>
              <c:pt idx="15547">
                <c:v>0</c:v>
              </c:pt>
              <c:pt idx="15548">
                <c:v>0</c:v>
              </c:pt>
              <c:pt idx="15549">
                <c:v>0</c:v>
              </c:pt>
              <c:pt idx="15550">
                <c:v>0</c:v>
              </c:pt>
              <c:pt idx="15551">
                <c:v>0</c:v>
              </c:pt>
              <c:pt idx="15552">
                <c:v>0</c:v>
              </c:pt>
              <c:pt idx="15553">
                <c:v>0</c:v>
              </c:pt>
              <c:pt idx="15554">
                <c:v>0</c:v>
              </c:pt>
              <c:pt idx="15555">
                <c:v>0</c:v>
              </c:pt>
              <c:pt idx="15556">
                <c:v>0</c:v>
              </c:pt>
              <c:pt idx="15557">
                <c:v>0</c:v>
              </c:pt>
              <c:pt idx="15558">
                <c:v>0</c:v>
              </c:pt>
              <c:pt idx="15559">
                <c:v>0</c:v>
              </c:pt>
              <c:pt idx="15560">
                <c:v>0</c:v>
              </c:pt>
              <c:pt idx="15561">
                <c:v>0</c:v>
              </c:pt>
              <c:pt idx="15562">
                <c:v>0</c:v>
              </c:pt>
              <c:pt idx="15563">
                <c:v>0</c:v>
              </c:pt>
              <c:pt idx="15564">
                <c:v>0</c:v>
              </c:pt>
              <c:pt idx="15565">
                <c:v>0</c:v>
              </c:pt>
              <c:pt idx="15566">
                <c:v>0</c:v>
              </c:pt>
              <c:pt idx="15567">
                <c:v>0</c:v>
              </c:pt>
              <c:pt idx="15568">
                <c:v>0</c:v>
              </c:pt>
              <c:pt idx="15569">
                <c:v>0</c:v>
              </c:pt>
              <c:pt idx="15570">
                <c:v>0</c:v>
              </c:pt>
              <c:pt idx="15571">
                <c:v>0</c:v>
              </c:pt>
              <c:pt idx="15572">
                <c:v>0</c:v>
              </c:pt>
              <c:pt idx="15573">
                <c:v>0</c:v>
              </c:pt>
              <c:pt idx="15574">
                <c:v>0</c:v>
              </c:pt>
              <c:pt idx="15575">
                <c:v>0</c:v>
              </c:pt>
              <c:pt idx="15576">
                <c:v>0</c:v>
              </c:pt>
              <c:pt idx="15577">
                <c:v>0</c:v>
              </c:pt>
              <c:pt idx="15578">
                <c:v>0</c:v>
              </c:pt>
              <c:pt idx="15579">
                <c:v>0</c:v>
              </c:pt>
              <c:pt idx="15580">
                <c:v>0</c:v>
              </c:pt>
              <c:pt idx="15581">
                <c:v>0</c:v>
              </c:pt>
              <c:pt idx="15582">
                <c:v>0</c:v>
              </c:pt>
              <c:pt idx="15583">
                <c:v>0</c:v>
              </c:pt>
              <c:pt idx="15584">
                <c:v>0</c:v>
              </c:pt>
              <c:pt idx="15585">
                <c:v>0</c:v>
              </c:pt>
              <c:pt idx="15586">
                <c:v>0</c:v>
              </c:pt>
              <c:pt idx="15587">
                <c:v>0</c:v>
              </c:pt>
              <c:pt idx="15588">
                <c:v>0</c:v>
              </c:pt>
              <c:pt idx="15589">
                <c:v>0</c:v>
              </c:pt>
              <c:pt idx="15590">
                <c:v>0</c:v>
              </c:pt>
              <c:pt idx="15591">
                <c:v>0</c:v>
              </c:pt>
              <c:pt idx="15592">
                <c:v>0</c:v>
              </c:pt>
              <c:pt idx="15593">
                <c:v>0</c:v>
              </c:pt>
              <c:pt idx="15594">
                <c:v>0</c:v>
              </c:pt>
              <c:pt idx="15595">
                <c:v>0</c:v>
              </c:pt>
              <c:pt idx="15596">
                <c:v>0</c:v>
              </c:pt>
              <c:pt idx="15597">
                <c:v>0</c:v>
              </c:pt>
              <c:pt idx="15598">
                <c:v>0</c:v>
              </c:pt>
              <c:pt idx="15599">
                <c:v>0</c:v>
              </c:pt>
              <c:pt idx="15600">
                <c:v>0</c:v>
              </c:pt>
              <c:pt idx="15601">
                <c:v>0</c:v>
              </c:pt>
              <c:pt idx="15602">
                <c:v>0</c:v>
              </c:pt>
              <c:pt idx="15603">
                <c:v>0</c:v>
              </c:pt>
              <c:pt idx="15604">
                <c:v>0</c:v>
              </c:pt>
              <c:pt idx="15605">
                <c:v>0</c:v>
              </c:pt>
              <c:pt idx="15606">
                <c:v>0</c:v>
              </c:pt>
              <c:pt idx="15607">
                <c:v>0</c:v>
              </c:pt>
              <c:pt idx="15608">
                <c:v>0</c:v>
              </c:pt>
              <c:pt idx="15609">
                <c:v>0</c:v>
              </c:pt>
              <c:pt idx="15610">
                <c:v>0</c:v>
              </c:pt>
              <c:pt idx="15611">
                <c:v>0</c:v>
              </c:pt>
              <c:pt idx="15612">
                <c:v>0</c:v>
              </c:pt>
              <c:pt idx="15613">
                <c:v>0</c:v>
              </c:pt>
              <c:pt idx="15614">
                <c:v>0</c:v>
              </c:pt>
              <c:pt idx="15615">
                <c:v>0</c:v>
              </c:pt>
              <c:pt idx="15616">
                <c:v>0</c:v>
              </c:pt>
              <c:pt idx="15617">
                <c:v>0</c:v>
              </c:pt>
              <c:pt idx="15618">
                <c:v>0</c:v>
              </c:pt>
              <c:pt idx="15619">
                <c:v>0</c:v>
              </c:pt>
              <c:pt idx="15620">
                <c:v>0</c:v>
              </c:pt>
              <c:pt idx="15621">
                <c:v>0</c:v>
              </c:pt>
              <c:pt idx="15622">
                <c:v>0</c:v>
              </c:pt>
              <c:pt idx="15623">
                <c:v>0</c:v>
              </c:pt>
              <c:pt idx="15624">
                <c:v>0</c:v>
              </c:pt>
              <c:pt idx="15625">
                <c:v>0</c:v>
              </c:pt>
              <c:pt idx="15626">
                <c:v>0</c:v>
              </c:pt>
              <c:pt idx="15627">
                <c:v>0</c:v>
              </c:pt>
              <c:pt idx="15628">
                <c:v>0</c:v>
              </c:pt>
              <c:pt idx="15629">
                <c:v>0</c:v>
              </c:pt>
              <c:pt idx="15630">
                <c:v>0</c:v>
              </c:pt>
              <c:pt idx="15631">
                <c:v>0</c:v>
              </c:pt>
              <c:pt idx="15632">
                <c:v>0</c:v>
              </c:pt>
              <c:pt idx="15633">
                <c:v>0</c:v>
              </c:pt>
              <c:pt idx="15634">
                <c:v>0</c:v>
              </c:pt>
              <c:pt idx="15635">
                <c:v>0</c:v>
              </c:pt>
              <c:pt idx="15636">
                <c:v>0</c:v>
              </c:pt>
              <c:pt idx="15637">
                <c:v>0</c:v>
              </c:pt>
              <c:pt idx="15638">
                <c:v>0</c:v>
              </c:pt>
              <c:pt idx="15639">
                <c:v>0</c:v>
              </c:pt>
              <c:pt idx="15640">
                <c:v>0</c:v>
              </c:pt>
              <c:pt idx="15641">
                <c:v>0</c:v>
              </c:pt>
              <c:pt idx="15642">
                <c:v>0</c:v>
              </c:pt>
              <c:pt idx="15643">
                <c:v>0</c:v>
              </c:pt>
              <c:pt idx="15644">
                <c:v>0</c:v>
              </c:pt>
              <c:pt idx="15645">
                <c:v>0</c:v>
              </c:pt>
              <c:pt idx="15646">
                <c:v>0</c:v>
              </c:pt>
              <c:pt idx="15647">
                <c:v>0</c:v>
              </c:pt>
              <c:pt idx="15648">
                <c:v>0</c:v>
              </c:pt>
              <c:pt idx="15649">
                <c:v>0</c:v>
              </c:pt>
              <c:pt idx="15650">
                <c:v>0</c:v>
              </c:pt>
              <c:pt idx="15651">
                <c:v>0</c:v>
              </c:pt>
              <c:pt idx="15652">
                <c:v>0</c:v>
              </c:pt>
              <c:pt idx="15653">
                <c:v>0</c:v>
              </c:pt>
              <c:pt idx="15654">
                <c:v>0</c:v>
              </c:pt>
              <c:pt idx="15655">
                <c:v>0</c:v>
              </c:pt>
              <c:pt idx="15656">
                <c:v>0</c:v>
              </c:pt>
              <c:pt idx="15657">
                <c:v>0</c:v>
              </c:pt>
              <c:pt idx="15658">
                <c:v>0</c:v>
              </c:pt>
              <c:pt idx="15659">
                <c:v>0</c:v>
              </c:pt>
              <c:pt idx="15660">
                <c:v>0</c:v>
              </c:pt>
              <c:pt idx="15661">
                <c:v>0</c:v>
              </c:pt>
              <c:pt idx="15662">
                <c:v>0</c:v>
              </c:pt>
              <c:pt idx="15663">
                <c:v>0</c:v>
              </c:pt>
              <c:pt idx="15664">
                <c:v>0</c:v>
              </c:pt>
              <c:pt idx="15665">
                <c:v>0</c:v>
              </c:pt>
              <c:pt idx="15666">
                <c:v>0</c:v>
              </c:pt>
              <c:pt idx="15667">
                <c:v>0</c:v>
              </c:pt>
              <c:pt idx="15668">
                <c:v>0</c:v>
              </c:pt>
              <c:pt idx="15669">
                <c:v>0</c:v>
              </c:pt>
              <c:pt idx="15670">
                <c:v>0</c:v>
              </c:pt>
              <c:pt idx="15671">
                <c:v>0</c:v>
              </c:pt>
              <c:pt idx="15672">
                <c:v>0</c:v>
              </c:pt>
              <c:pt idx="15673">
                <c:v>0</c:v>
              </c:pt>
              <c:pt idx="15674">
                <c:v>0</c:v>
              </c:pt>
              <c:pt idx="15675">
                <c:v>0</c:v>
              </c:pt>
              <c:pt idx="15676">
                <c:v>0</c:v>
              </c:pt>
              <c:pt idx="15677">
                <c:v>0</c:v>
              </c:pt>
              <c:pt idx="15678">
                <c:v>0</c:v>
              </c:pt>
              <c:pt idx="15679">
                <c:v>0</c:v>
              </c:pt>
              <c:pt idx="15680">
                <c:v>0</c:v>
              </c:pt>
              <c:pt idx="15681">
                <c:v>0</c:v>
              </c:pt>
              <c:pt idx="15682">
                <c:v>0</c:v>
              </c:pt>
              <c:pt idx="15683">
                <c:v>0</c:v>
              </c:pt>
              <c:pt idx="15684">
                <c:v>0</c:v>
              </c:pt>
              <c:pt idx="15685">
                <c:v>0</c:v>
              </c:pt>
              <c:pt idx="15686">
                <c:v>0</c:v>
              </c:pt>
              <c:pt idx="15687">
                <c:v>0</c:v>
              </c:pt>
              <c:pt idx="15688">
                <c:v>0</c:v>
              </c:pt>
              <c:pt idx="15689">
                <c:v>0</c:v>
              </c:pt>
              <c:pt idx="15690">
                <c:v>0</c:v>
              </c:pt>
              <c:pt idx="15691">
                <c:v>0</c:v>
              </c:pt>
              <c:pt idx="15692">
                <c:v>0</c:v>
              </c:pt>
              <c:pt idx="15693">
                <c:v>0</c:v>
              </c:pt>
              <c:pt idx="15694">
                <c:v>0</c:v>
              </c:pt>
              <c:pt idx="15695">
                <c:v>0</c:v>
              </c:pt>
              <c:pt idx="15696">
                <c:v>0</c:v>
              </c:pt>
              <c:pt idx="15697">
                <c:v>0</c:v>
              </c:pt>
              <c:pt idx="15698">
                <c:v>0</c:v>
              </c:pt>
              <c:pt idx="15699">
                <c:v>0</c:v>
              </c:pt>
              <c:pt idx="15700">
                <c:v>0</c:v>
              </c:pt>
              <c:pt idx="15701">
                <c:v>0</c:v>
              </c:pt>
              <c:pt idx="15702">
                <c:v>0</c:v>
              </c:pt>
              <c:pt idx="15703">
                <c:v>0</c:v>
              </c:pt>
              <c:pt idx="15704">
                <c:v>0</c:v>
              </c:pt>
              <c:pt idx="15705">
                <c:v>0</c:v>
              </c:pt>
              <c:pt idx="15706">
                <c:v>0</c:v>
              </c:pt>
              <c:pt idx="15707">
                <c:v>0</c:v>
              </c:pt>
              <c:pt idx="15708">
                <c:v>0</c:v>
              </c:pt>
              <c:pt idx="15709">
                <c:v>0</c:v>
              </c:pt>
              <c:pt idx="15710">
                <c:v>0</c:v>
              </c:pt>
              <c:pt idx="15711">
                <c:v>0</c:v>
              </c:pt>
              <c:pt idx="15712">
                <c:v>0</c:v>
              </c:pt>
              <c:pt idx="15713">
                <c:v>0</c:v>
              </c:pt>
              <c:pt idx="15714">
                <c:v>0</c:v>
              </c:pt>
              <c:pt idx="15715">
                <c:v>0</c:v>
              </c:pt>
              <c:pt idx="15716">
                <c:v>0</c:v>
              </c:pt>
              <c:pt idx="15717">
                <c:v>0</c:v>
              </c:pt>
              <c:pt idx="15718">
                <c:v>0</c:v>
              </c:pt>
              <c:pt idx="15719">
                <c:v>0</c:v>
              </c:pt>
              <c:pt idx="15720">
                <c:v>0</c:v>
              </c:pt>
              <c:pt idx="15721">
                <c:v>0</c:v>
              </c:pt>
              <c:pt idx="15722">
                <c:v>0</c:v>
              </c:pt>
              <c:pt idx="15723">
                <c:v>0</c:v>
              </c:pt>
              <c:pt idx="15724">
                <c:v>0</c:v>
              </c:pt>
              <c:pt idx="15725">
                <c:v>0</c:v>
              </c:pt>
              <c:pt idx="15726">
                <c:v>0</c:v>
              </c:pt>
              <c:pt idx="15727">
                <c:v>0</c:v>
              </c:pt>
              <c:pt idx="15728">
                <c:v>0</c:v>
              </c:pt>
              <c:pt idx="15729">
                <c:v>0</c:v>
              </c:pt>
              <c:pt idx="15730">
                <c:v>0</c:v>
              </c:pt>
              <c:pt idx="15731">
                <c:v>0</c:v>
              </c:pt>
              <c:pt idx="15732">
                <c:v>0</c:v>
              </c:pt>
              <c:pt idx="15733">
                <c:v>0</c:v>
              </c:pt>
              <c:pt idx="15734">
                <c:v>0</c:v>
              </c:pt>
              <c:pt idx="15735">
                <c:v>0</c:v>
              </c:pt>
              <c:pt idx="15736">
                <c:v>0</c:v>
              </c:pt>
              <c:pt idx="15737">
                <c:v>0</c:v>
              </c:pt>
              <c:pt idx="15738">
                <c:v>0</c:v>
              </c:pt>
              <c:pt idx="15739">
                <c:v>0</c:v>
              </c:pt>
              <c:pt idx="15740">
                <c:v>0</c:v>
              </c:pt>
              <c:pt idx="15741">
                <c:v>0</c:v>
              </c:pt>
              <c:pt idx="15742">
                <c:v>0</c:v>
              </c:pt>
              <c:pt idx="15743">
                <c:v>0</c:v>
              </c:pt>
              <c:pt idx="15744">
                <c:v>0</c:v>
              </c:pt>
              <c:pt idx="15745">
                <c:v>0</c:v>
              </c:pt>
              <c:pt idx="15746">
                <c:v>0</c:v>
              </c:pt>
              <c:pt idx="15747">
                <c:v>0</c:v>
              </c:pt>
              <c:pt idx="15748">
                <c:v>0</c:v>
              </c:pt>
              <c:pt idx="15749">
                <c:v>0</c:v>
              </c:pt>
              <c:pt idx="15750">
                <c:v>0</c:v>
              </c:pt>
              <c:pt idx="15751">
                <c:v>0</c:v>
              </c:pt>
              <c:pt idx="15752">
                <c:v>0</c:v>
              </c:pt>
              <c:pt idx="15753">
                <c:v>0</c:v>
              </c:pt>
              <c:pt idx="15754">
                <c:v>0</c:v>
              </c:pt>
              <c:pt idx="15755">
                <c:v>0</c:v>
              </c:pt>
              <c:pt idx="15756">
                <c:v>0</c:v>
              </c:pt>
              <c:pt idx="15757">
                <c:v>0</c:v>
              </c:pt>
              <c:pt idx="15758">
                <c:v>0</c:v>
              </c:pt>
              <c:pt idx="15759">
                <c:v>0</c:v>
              </c:pt>
              <c:pt idx="15760">
                <c:v>0</c:v>
              </c:pt>
              <c:pt idx="15761">
                <c:v>0</c:v>
              </c:pt>
              <c:pt idx="15762">
                <c:v>0</c:v>
              </c:pt>
              <c:pt idx="15763">
                <c:v>0</c:v>
              </c:pt>
              <c:pt idx="15764">
                <c:v>0</c:v>
              </c:pt>
              <c:pt idx="15765">
                <c:v>0</c:v>
              </c:pt>
              <c:pt idx="15766">
                <c:v>0</c:v>
              </c:pt>
              <c:pt idx="15767">
                <c:v>0</c:v>
              </c:pt>
              <c:pt idx="15768">
                <c:v>0</c:v>
              </c:pt>
              <c:pt idx="15769">
                <c:v>0</c:v>
              </c:pt>
              <c:pt idx="15770">
                <c:v>0</c:v>
              </c:pt>
              <c:pt idx="15771">
                <c:v>0</c:v>
              </c:pt>
              <c:pt idx="15772">
                <c:v>0</c:v>
              </c:pt>
              <c:pt idx="15773">
                <c:v>0</c:v>
              </c:pt>
              <c:pt idx="15774">
                <c:v>0</c:v>
              </c:pt>
              <c:pt idx="15775">
                <c:v>0</c:v>
              </c:pt>
              <c:pt idx="15776">
                <c:v>0</c:v>
              </c:pt>
              <c:pt idx="15777">
                <c:v>0</c:v>
              </c:pt>
              <c:pt idx="15778">
                <c:v>0</c:v>
              </c:pt>
              <c:pt idx="15779">
                <c:v>0</c:v>
              </c:pt>
              <c:pt idx="15780">
                <c:v>0</c:v>
              </c:pt>
              <c:pt idx="15781">
                <c:v>0</c:v>
              </c:pt>
              <c:pt idx="15782">
                <c:v>0</c:v>
              </c:pt>
              <c:pt idx="15783">
                <c:v>0</c:v>
              </c:pt>
              <c:pt idx="15784">
                <c:v>0</c:v>
              </c:pt>
              <c:pt idx="15785">
                <c:v>0</c:v>
              </c:pt>
              <c:pt idx="15786">
                <c:v>0</c:v>
              </c:pt>
              <c:pt idx="15787">
                <c:v>0</c:v>
              </c:pt>
              <c:pt idx="15788">
                <c:v>0</c:v>
              </c:pt>
              <c:pt idx="15789">
                <c:v>0</c:v>
              </c:pt>
              <c:pt idx="15790">
                <c:v>0</c:v>
              </c:pt>
              <c:pt idx="15791">
                <c:v>0</c:v>
              </c:pt>
              <c:pt idx="15792">
                <c:v>0</c:v>
              </c:pt>
              <c:pt idx="15793">
                <c:v>0</c:v>
              </c:pt>
              <c:pt idx="15794">
                <c:v>0</c:v>
              </c:pt>
              <c:pt idx="15795">
                <c:v>0</c:v>
              </c:pt>
              <c:pt idx="15796">
                <c:v>0</c:v>
              </c:pt>
              <c:pt idx="15797">
                <c:v>0</c:v>
              </c:pt>
              <c:pt idx="15798">
                <c:v>0</c:v>
              </c:pt>
              <c:pt idx="15799">
                <c:v>0</c:v>
              </c:pt>
              <c:pt idx="15800">
                <c:v>0</c:v>
              </c:pt>
              <c:pt idx="15801">
                <c:v>0</c:v>
              </c:pt>
              <c:pt idx="15802">
                <c:v>0</c:v>
              </c:pt>
              <c:pt idx="15803">
                <c:v>0</c:v>
              </c:pt>
              <c:pt idx="15804">
                <c:v>0</c:v>
              </c:pt>
              <c:pt idx="15805">
                <c:v>0</c:v>
              </c:pt>
              <c:pt idx="15806">
                <c:v>0</c:v>
              </c:pt>
              <c:pt idx="15807">
                <c:v>0</c:v>
              </c:pt>
              <c:pt idx="15808">
                <c:v>0</c:v>
              </c:pt>
              <c:pt idx="15809">
                <c:v>0</c:v>
              </c:pt>
              <c:pt idx="15810">
                <c:v>0</c:v>
              </c:pt>
              <c:pt idx="15811">
                <c:v>0</c:v>
              </c:pt>
              <c:pt idx="15812">
                <c:v>0</c:v>
              </c:pt>
              <c:pt idx="15813">
                <c:v>0</c:v>
              </c:pt>
              <c:pt idx="15814">
                <c:v>0</c:v>
              </c:pt>
              <c:pt idx="15815">
                <c:v>0</c:v>
              </c:pt>
              <c:pt idx="15816">
                <c:v>0</c:v>
              </c:pt>
              <c:pt idx="15817">
                <c:v>0</c:v>
              </c:pt>
              <c:pt idx="15818">
                <c:v>0</c:v>
              </c:pt>
              <c:pt idx="15819">
                <c:v>0</c:v>
              </c:pt>
              <c:pt idx="15820">
                <c:v>0</c:v>
              </c:pt>
              <c:pt idx="15821">
                <c:v>0</c:v>
              </c:pt>
              <c:pt idx="15822">
                <c:v>0</c:v>
              </c:pt>
              <c:pt idx="15823">
                <c:v>0</c:v>
              </c:pt>
              <c:pt idx="15824">
                <c:v>0</c:v>
              </c:pt>
              <c:pt idx="15825">
                <c:v>0</c:v>
              </c:pt>
              <c:pt idx="15826">
                <c:v>0</c:v>
              </c:pt>
              <c:pt idx="15827">
                <c:v>0</c:v>
              </c:pt>
              <c:pt idx="15828">
                <c:v>0</c:v>
              </c:pt>
              <c:pt idx="15829">
                <c:v>0</c:v>
              </c:pt>
              <c:pt idx="15830">
                <c:v>0</c:v>
              </c:pt>
              <c:pt idx="15831">
                <c:v>0</c:v>
              </c:pt>
              <c:pt idx="15832">
                <c:v>0</c:v>
              </c:pt>
              <c:pt idx="15833">
                <c:v>0</c:v>
              </c:pt>
              <c:pt idx="15834">
                <c:v>0</c:v>
              </c:pt>
              <c:pt idx="15835">
                <c:v>0</c:v>
              </c:pt>
              <c:pt idx="15836">
                <c:v>0</c:v>
              </c:pt>
              <c:pt idx="15837">
                <c:v>0</c:v>
              </c:pt>
              <c:pt idx="15838">
                <c:v>0</c:v>
              </c:pt>
              <c:pt idx="15839">
                <c:v>0</c:v>
              </c:pt>
              <c:pt idx="15840">
                <c:v>0</c:v>
              </c:pt>
              <c:pt idx="15841">
                <c:v>0</c:v>
              </c:pt>
              <c:pt idx="15842">
                <c:v>0</c:v>
              </c:pt>
              <c:pt idx="15843">
                <c:v>0</c:v>
              </c:pt>
              <c:pt idx="15844">
                <c:v>0</c:v>
              </c:pt>
              <c:pt idx="15845">
                <c:v>0</c:v>
              </c:pt>
              <c:pt idx="15846">
                <c:v>0</c:v>
              </c:pt>
              <c:pt idx="15847">
                <c:v>0</c:v>
              </c:pt>
              <c:pt idx="15848">
                <c:v>0</c:v>
              </c:pt>
              <c:pt idx="15849">
                <c:v>0</c:v>
              </c:pt>
              <c:pt idx="15850">
                <c:v>0</c:v>
              </c:pt>
              <c:pt idx="15851">
                <c:v>0</c:v>
              </c:pt>
              <c:pt idx="15852">
                <c:v>0</c:v>
              </c:pt>
              <c:pt idx="15853">
                <c:v>0</c:v>
              </c:pt>
              <c:pt idx="15854">
                <c:v>0</c:v>
              </c:pt>
              <c:pt idx="15855">
                <c:v>0</c:v>
              </c:pt>
              <c:pt idx="15856">
                <c:v>0</c:v>
              </c:pt>
              <c:pt idx="15857">
                <c:v>0</c:v>
              </c:pt>
              <c:pt idx="15858">
                <c:v>0</c:v>
              </c:pt>
              <c:pt idx="15859">
                <c:v>0</c:v>
              </c:pt>
              <c:pt idx="15860">
                <c:v>0</c:v>
              </c:pt>
              <c:pt idx="15861">
                <c:v>0</c:v>
              </c:pt>
              <c:pt idx="15862">
                <c:v>0</c:v>
              </c:pt>
              <c:pt idx="15863">
                <c:v>0</c:v>
              </c:pt>
              <c:pt idx="15864">
                <c:v>0</c:v>
              </c:pt>
              <c:pt idx="15865">
                <c:v>0</c:v>
              </c:pt>
              <c:pt idx="15866">
                <c:v>0</c:v>
              </c:pt>
              <c:pt idx="15867">
                <c:v>0</c:v>
              </c:pt>
              <c:pt idx="15868">
                <c:v>0</c:v>
              </c:pt>
              <c:pt idx="15869">
                <c:v>0</c:v>
              </c:pt>
              <c:pt idx="15870">
                <c:v>0</c:v>
              </c:pt>
              <c:pt idx="15871">
                <c:v>0</c:v>
              </c:pt>
              <c:pt idx="15872">
                <c:v>0</c:v>
              </c:pt>
              <c:pt idx="15873">
                <c:v>0</c:v>
              </c:pt>
              <c:pt idx="15874">
                <c:v>0</c:v>
              </c:pt>
              <c:pt idx="15875">
                <c:v>0</c:v>
              </c:pt>
              <c:pt idx="15876">
                <c:v>0</c:v>
              </c:pt>
              <c:pt idx="15877">
                <c:v>0</c:v>
              </c:pt>
              <c:pt idx="15878">
                <c:v>0</c:v>
              </c:pt>
              <c:pt idx="15879">
                <c:v>0</c:v>
              </c:pt>
              <c:pt idx="15880">
                <c:v>0</c:v>
              </c:pt>
              <c:pt idx="15881">
                <c:v>0</c:v>
              </c:pt>
              <c:pt idx="15882">
                <c:v>0</c:v>
              </c:pt>
              <c:pt idx="15883">
                <c:v>0</c:v>
              </c:pt>
              <c:pt idx="15884">
                <c:v>0</c:v>
              </c:pt>
              <c:pt idx="15885">
                <c:v>0</c:v>
              </c:pt>
              <c:pt idx="15886">
                <c:v>0</c:v>
              </c:pt>
              <c:pt idx="15887">
                <c:v>0</c:v>
              </c:pt>
              <c:pt idx="15888">
                <c:v>0</c:v>
              </c:pt>
              <c:pt idx="15889">
                <c:v>0</c:v>
              </c:pt>
              <c:pt idx="15890">
                <c:v>0</c:v>
              </c:pt>
              <c:pt idx="15891">
                <c:v>0</c:v>
              </c:pt>
              <c:pt idx="15892">
                <c:v>0</c:v>
              </c:pt>
              <c:pt idx="15893">
                <c:v>0</c:v>
              </c:pt>
              <c:pt idx="15894">
                <c:v>0</c:v>
              </c:pt>
              <c:pt idx="15895">
                <c:v>0</c:v>
              </c:pt>
              <c:pt idx="15896">
                <c:v>0</c:v>
              </c:pt>
              <c:pt idx="15897">
                <c:v>0</c:v>
              </c:pt>
              <c:pt idx="15898">
                <c:v>0</c:v>
              </c:pt>
              <c:pt idx="15899">
                <c:v>0</c:v>
              </c:pt>
              <c:pt idx="15900">
                <c:v>0</c:v>
              </c:pt>
              <c:pt idx="15901">
                <c:v>0</c:v>
              </c:pt>
              <c:pt idx="15902">
                <c:v>0</c:v>
              </c:pt>
              <c:pt idx="15903">
                <c:v>0</c:v>
              </c:pt>
              <c:pt idx="15904">
                <c:v>0</c:v>
              </c:pt>
              <c:pt idx="15905">
                <c:v>0</c:v>
              </c:pt>
              <c:pt idx="15906">
                <c:v>0</c:v>
              </c:pt>
              <c:pt idx="15907">
                <c:v>0</c:v>
              </c:pt>
              <c:pt idx="15908">
                <c:v>0</c:v>
              </c:pt>
              <c:pt idx="15909">
                <c:v>0</c:v>
              </c:pt>
              <c:pt idx="15910">
                <c:v>0</c:v>
              </c:pt>
              <c:pt idx="15911">
                <c:v>0</c:v>
              </c:pt>
              <c:pt idx="15912">
                <c:v>0</c:v>
              </c:pt>
              <c:pt idx="15913">
                <c:v>0</c:v>
              </c:pt>
              <c:pt idx="15914">
                <c:v>0</c:v>
              </c:pt>
              <c:pt idx="15915">
                <c:v>0</c:v>
              </c:pt>
              <c:pt idx="15916">
                <c:v>0</c:v>
              </c:pt>
              <c:pt idx="15917">
                <c:v>0</c:v>
              </c:pt>
              <c:pt idx="15918">
                <c:v>0</c:v>
              </c:pt>
              <c:pt idx="15919">
                <c:v>0</c:v>
              </c:pt>
              <c:pt idx="15920">
                <c:v>0</c:v>
              </c:pt>
              <c:pt idx="15921">
                <c:v>0</c:v>
              </c:pt>
              <c:pt idx="15922">
                <c:v>0</c:v>
              </c:pt>
              <c:pt idx="15923">
                <c:v>0</c:v>
              </c:pt>
              <c:pt idx="15924">
                <c:v>0</c:v>
              </c:pt>
              <c:pt idx="15925">
                <c:v>0</c:v>
              </c:pt>
              <c:pt idx="15926">
                <c:v>0</c:v>
              </c:pt>
              <c:pt idx="15927">
                <c:v>0</c:v>
              </c:pt>
              <c:pt idx="15928">
                <c:v>0</c:v>
              </c:pt>
              <c:pt idx="15929">
                <c:v>0</c:v>
              </c:pt>
              <c:pt idx="15930">
                <c:v>0</c:v>
              </c:pt>
              <c:pt idx="15931">
                <c:v>0</c:v>
              </c:pt>
              <c:pt idx="15932">
                <c:v>0</c:v>
              </c:pt>
              <c:pt idx="15933">
                <c:v>0</c:v>
              </c:pt>
              <c:pt idx="15934">
                <c:v>0</c:v>
              </c:pt>
              <c:pt idx="15935">
                <c:v>0</c:v>
              </c:pt>
              <c:pt idx="15936">
                <c:v>0</c:v>
              </c:pt>
              <c:pt idx="15937">
                <c:v>0</c:v>
              </c:pt>
              <c:pt idx="15938">
                <c:v>0</c:v>
              </c:pt>
              <c:pt idx="15939">
                <c:v>0</c:v>
              </c:pt>
              <c:pt idx="15940">
                <c:v>0</c:v>
              </c:pt>
              <c:pt idx="15941">
                <c:v>0</c:v>
              </c:pt>
              <c:pt idx="15942">
                <c:v>0</c:v>
              </c:pt>
              <c:pt idx="15943">
                <c:v>0</c:v>
              </c:pt>
              <c:pt idx="15944">
                <c:v>0</c:v>
              </c:pt>
              <c:pt idx="15945">
                <c:v>0</c:v>
              </c:pt>
              <c:pt idx="15946">
                <c:v>0</c:v>
              </c:pt>
              <c:pt idx="15947">
                <c:v>0</c:v>
              </c:pt>
              <c:pt idx="15948">
                <c:v>0</c:v>
              </c:pt>
              <c:pt idx="15949">
                <c:v>0</c:v>
              </c:pt>
              <c:pt idx="15950">
                <c:v>0</c:v>
              </c:pt>
              <c:pt idx="15951">
                <c:v>0</c:v>
              </c:pt>
              <c:pt idx="15952">
                <c:v>0</c:v>
              </c:pt>
              <c:pt idx="15953">
                <c:v>0</c:v>
              </c:pt>
              <c:pt idx="15954">
                <c:v>0</c:v>
              </c:pt>
              <c:pt idx="15955">
                <c:v>0</c:v>
              </c:pt>
              <c:pt idx="15956">
                <c:v>0</c:v>
              </c:pt>
              <c:pt idx="15957">
                <c:v>0</c:v>
              </c:pt>
              <c:pt idx="15958">
                <c:v>0</c:v>
              </c:pt>
              <c:pt idx="15959">
                <c:v>0</c:v>
              </c:pt>
              <c:pt idx="15960">
                <c:v>0</c:v>
              </c:pt>
              <c:pt idx="15961">
                <c:v>0</c:v>
              </c:pt>
              <c:pt idx="15962">
                <c:v>0</c:v>
              </c:pt>
              <c:pt idx="15963">
                <c:v>0</c:v>
              </c:pt>
              <c:pt idx="15964">
                <c:v>0</c:v>
              </c:pt>
              <c:pt idx="15965">
                <c:v>0</c:v>
              </c:pt>
              <c:pt idx="15966">
                <c:v>0</c:v>
              </c:pt>
              <c:pt idx="15967">
                <c:v>0</c:v>
              </c:pt>
              <c:pt idx="15968">
                <c:v>0</c:v>
              </c:pt>
              <c:pt idx="15969">
                <c:v>0</c:v>
              </c:pt>
              <c:pt idx="15970">
                <c:v>0</c:v>
              </c:pt>
              <c:pt idx="15971">
                <c:v>0</c:v>
              </c:pt>
              <c:pt idx="15972">
                <c:v>0</c:v>
              </c:pt>
              <c:pt idx="15973">
                <c:v>0</c:v>
              </c:pt>
              <c:pt idx="15974">
                <c:v>0</c:v>
              </c:pt>
              <c:pt idx="15975">
                <c:v>0</c:v>
              </c:pt>
              <c:pt idx="15976">
                <c:v>0</c:v>
              </c:pt>
              <c:pt idx="15977">
                <c:v>0</c:v>
              </c:pt>
              <c:pt idx="15978">
                <c:v>0</c:v>
              </c:pt>
              <c:pt idx="15979">
                <c:v>0</c:v>
              </c:pt>
              <c:pt idx="15980">
                <c:v>0</c:v>
              </c:pt>
              <c:pt idx="15981">
                <c:v>0</c:v>
              </c:pt>
              <c:pt idx="15982">
                <c:v>0</c:v>
              </c:pt>
              <c:pt idx="15983">
                <c:v>0</c:v>
              </c:pt>
              <c:pt idx="15984">
                <c:v>0</c:v>
              </c:pt>
              <c:pt idx="15985">
                <c:v>0</c:v>
              </c:pt>
              <c:pt idx="15986">
                <c:v>0</c:v>
              </c:pt>
              <c:pt idx="15987">
                <c:v>0</c:v>
              </c:pt>
              <c:pt idx="15988">
                <c:v>0</c:v>
              </c:pt>
              <c:pt idx="15989">
                <c:v>0</c:v>
              </c:pt>
              <c:pt idx="15990">
                <c:v>0</c:v>
              </c:pt>
              <c:pt idx="15991">
                <c:v>0</c:v>
              </c:pt>
              <c:pt idx="15992">
                <c:v>0</c:v>
              </c:pt>
              <c:pt idx="15993">
                <c:v>0</c:v>
              </c:pt>
              <c:pt idx="15994">
                <c:v>0</c:v>
              </c:pt>
              <c:pt idx="15995">
                <c:v>0</c:v>
              </c:pt>
              <c:pt idx="15996">
                <c:v>0</c:v>
              </c:pt>
              <c:pt idx="15997">
                <c:v>0</c:v>
              </c:pt>
              <c:pt idx="15998">
                <c:v>0</c:v>
              </c:pt>
              <c:pt idx="15999">
                <c:v>0</c:v>
              </c:pt>
              <c:pt idx="16000">
                <c:v>0</c:v>
              </c:pt>
              <c:pt idx="16001">
                <c:v>0</c:v>
              </c:pt>
              <c:pt idx="16002">
                <c:v>0</c:v>
              </c:pt>
              <c:pt idx="16003">
                <c:v>0</c:v>
              </c:pt>
              <c:pt idx="16004">
                <c:v>0</c:v>
              </c:pt>
              <c:pt idx="16005">
                <c:v>0</c:v>
              </c:pt>
              <c:pt idx="16006">
                <c:v>0</c:v>
              </c:pt>
              <c:pt idx="16007">
                <c:v>0</c:v>
              </c:pt>
              <c:pt idx="16008">
                <c:v>0</c:v>
              </c:pt>
              <c:pt idx="16009">
                <c:v>0</c:v>
              </c:pt>
              <c:pt idx="16010">
                <c:v>0</c:v>
              </c:pt>
              <c:pt idx="16011">
                <c:v>0</c:v>
              </c:pt>
              <c:pt idx="16012">
                <c:v>0</c:v>
              </c:pt>
              <c:pt idx="16013">
                <c:v>0</c:v>
              </c:pt>
              <c:pt idx="16014">
                <c:v>0</c:v>
              </c:pt>
              <c:pt idx="16015">
                <c:v>0</c:v>
              </c:pt>
              <c:pt idx="16016">
                <c:v>0</c:v>
              </c:pt>
              <c:pt idx="16017">
                <c:v>0</c:v>
              </c:pt>
              <c:pt idx="16018">
                <c:v>0</c:v>
              </c:pt>
              <c:pt idx="16019">
                <c:v>0</c:v>
              </c:pt>
              <c:pt idx="16020">
                <c:v>0</c:v>
              </c:pt>
              <c:pt idx="16021">
                <c:v>0</c:v>
              </c:pt>
              <c:pt idx="16022">
                <c:v>0</c:v>
              </c:pt>
              <c:pt idx="16023">
                <c:v>0</c:v>
              </c:pt>
              <c:pt idx="16024">
                <c:v>0</c:v>
              </c:pt>
              <c:pt idx="16025">
                <c:v>0</c:v>
              </c:pt>
              <c:pt idx="16026">
                <c:v>0</c:v>
              </c:pt>
              <c:pt idx="16027">
                <c:v>0</c:v>
              </c:pt>
              <c:pt idx="16028">
                <c:v>0</c:v>
              </c:pt>
              <c:pt idx="16029">
                <c:v>0</c:v>
              </c:pt>
              <c:pt idx="16030">
                <c:v>0</c:v>
              </c:pt>
              <c:pt idx="16031">
                <c:v>0</c:v>
              </c:pt>
              <c:pt idx="16032">
                <c:v>0</c:v>
              </c:pt>
              <c:pt idx="16033">
                <c:v>0</c:v>
              </c:pt>
              <c:pt idx="16034">
                <c:v>0</c:v>
              </c:pt>
              <c:pt idx="16035">
                <c:v>0</c:v>
              </c:pt>
              <c:pt idx="16036">
                <c:v>0</c:v>
              </c:pt>
              <c:pt idx="16037">
                <c:v>0</c:v>
              </c:pt>
              <c:pt idx="16038">
                <c:v>0</c:v>
              </c:pt>
              <c:pt idx="16039">
                <c:v>0</c:v>
              </c:pt>
              <c:pt idx="16040">
                <c:v>0</c:v>
              </c:pt>
              <c:pt idx="16041">
                <c:v>0</c:v>
              </c:pt>
              <c:pt idx="16042">
                <c:v>0</c:v>
              </c:pt>
              <c:pt idx="16043">
                <c:v>0</c:v>
              </c:pt>
              <c:pt idx="16044">
                <c:v>0</c:v>
              </c:pt>
              <c:pt idx="16045">
                <c:v>0</c:v>
              </c:pt>
              <c:pt idx="16046">
                <c:v>0</c:v>
              </c:pt>
              <c:pt idx="16047">
                <c:v>0</c:v>
              </c:pt>
              <c:pt idx="16048">
                <c:v>0</c:v>
              </c:pt>
              <c:pt idx="16049">
                <c:v>0</c:v>
              </c:pt>
              <c:pt idx="16050">
                <c:v>0</c:v>
              </c:pt>
              <c:pt idx="16051">
                <c:v>0</c:v>
              </c:pt>
              <c:pt idx="16052">
                <c:v>0</c:v>
              </c:pt>
              <c:pt idx="16053">
                <c:v>0</c:v>
              </c:pt>
              <c:pt idx="16054">
                <c:v>0</c:v>
              </c:pt>
              <c:pt idx="16055">
                <c:v>0</c:v>
              </c:pt>
              <c:pt idx="16056">
                <c:v>0</c:v>
              </c:pt>
              <c:pt idx="16057">
                <c:v>0</c:v>
              </c:pt>
              <c:pt idx="16058">
                <c:v>0</c:v>
              </c:pt>
              <c:pt idx="16059">
                <c:v>0</c:v>
              </c:pt>
              <c:pt idx="16060">
                <c:v>0</c:v>
              </c:pt>
              <c:pt idx="16061">
                <c:v>0</c:v>
              </c:pt>
              <c:pt idx="16062">
                <c:v>0</c:v>
              </c:pt>
              <c:pt idx="16063">
                <c:v>0</c:v>
              </c:pt>
              <c:pt idx="16064">
                <c:v>0</c:v>
              </c:pt>
              <c:pt idx="16065">
                <c:v>0</c:v>
              </c:pt>
              <c:pt idx="16066">
                <c:v>0</c:v>
              </c:pt>
              <c:pt idx="16067">
                <c:v>0</c:v>
              </c:pt>
              <c:pt idx="16068">
                <c:v>0</c:v>
              </c:pt>
              <c:pt idx="16069">
                <c:v>0</c:v>
              </c:pt>
              <c:pt idx="16070">
                <c:v>0</c:v>
              </c:pt>
              <c:pt idx="16071">
                <c:v>0</c:v>
              </c:pt>
              <c:pt idx="16072">
                <c:v>0</c:v>
              </c:pt>
              <c:pt idx="16073">
                <c:v>0</c:v>
              </c:pt>
              <c:pt idx="16074">
                <c:v>0</c:v>
              </c:pt>
              <c:pt idx="16075">
                <c:v>0</c:v>
              </c:pt>
              <c:pt idx="16076">
                <c:v>0</c:v>
              </c:pt>
              <c:pt idx="16077">
                <c:v>0</c:v>
              </c:pt>
              <c:pt idx="16078">
                <c:v>0</c:v>
              </c:pt>
              <c:pt idx="16079">
                <c:v>0</c:v>
              </c:pt>
              <c:pt idx="16080">
                <c:v>0</c:v>
              </c:pt>
              <c:pt idx="16081">
                <c:v>0</c:v>
              </c:pt>
              <c:pt idx="16082">
                <c:v>0</c:v>
              </c:pt>
              <c:pt idx="16083">
                <c:v>0</c:v>
              </c:pt>
              <c:pt idx="16084">
                <c:v>0</c:v>
              </c:pt>
              <c:pt idx="16085">
                <c:v>0</c:v>
              </c:pt>
              <c:pt idx="16086">
                <c:v>0</c:v>
              </c:pt>
              <c:pt idx="16087">
                <c:v>0</c:v>
              </c:pt>
              <c:pt idx="16088">
                <c:v>0</c:v>
              </c:pt>
              <c:pt idx="16089">
                <c:v>0</c:v>
              </c:pt>
              <c:pt idx="16090">
                <c:v>0</c:v>
              </c:pt>
              <c:pt idx="16091">
                <c:v>0</c:v>
              </c:pt>
              <c:pt idx="16092">
                <c:v>0</c:v>
              </c:pt>
              <c:pt idx="16093">
                <c:v>0</c:v>
              </c:pt>
              <c:pt idx="16094">
                <c:v>0</c:v>
              </c:pt>
              <c:pt idx="16095">
                <c:v>0</c:v>
              </c:pt>
              <c:pt idx="16096">
                <c:v>0</c:v>
              </c:pt>
              <c:pt idx="16097">
                <c:v>0</c:v>
              </c:pt>
              <c:pt idx="16098">
                <c:v>0</c:v>
              </c:pt>
              <c:pt idx="16099">
                <c:v>0</c:v>
              </c:pt>
              <c:pt idx="16100">
                <c:v>0</c:v>
              </c:pt>
              <c:pt idx="16101">
                <c:v>0</c:v>
              </c:pt>
              <c:pt idx="16102">
                <c:v>0</c:v>
              </c:pt>
              <c:pt idx="16103">
                <c:v>0</c:v>
              </c:pt>
              <c:pt idx="16104">
                <c:v>0</c:v>
              </c:pt>
              <c:pt idx="16105">
                <c:v>0</c:v>
              </c:pt>
              <c:pt idx="16106">
                <c:v>0</c:v>
              </c:pt>
              <c:pt idx="16107">
                <c:v>0</c:v>
              </c:pt>
              <c:pt idx="16108">
                <c:v>0</c:v>
              </c:pt>
              <c:pt idx="16109">
                <c:v>0</c:v>
              </c:pt>
              <c:pt idx="16110">
                <c:v>0</c:v>
              </c:pt>
              <c:pt idx="16111">
                <c:v>0</c:v>
              </c:pt>
              <c:pt idx="16112">
                <c:v>0</c:v>
              </c:pt>
              <c:pt idx="16113">
                <c:v>0</c:v>
              </c:pt>
              <c:pt idx="16114">
                <c:v>0</c:v>
              </c:pt>
              <c:pt idx="16115">
                <c:v>0</c:v>
              </c:pt>
              <c:pt idx="16116">
                <c:v>0</c:v>
              </c:pt>
              <c:pt idx="16117">
                <c:v>0</c:v>
              </c:pt>
              <c:pt idx="16118">
                <c:v>0</c:v>
              </c:pt>
              <c:pt idx="16119">
                <c:v>0</c:v>
              </c:pt>
              <c:pt idx="16120">
                <c:v>0</c:v>
              </c:pt>
              <c:pt idx="16121">
                <c:v>0</c:v>
              </c:pt>
              <c:pt idx="16122">
                <c:v>0</c:v>
              </c:pt>
              <c:pt idx="16123">
                <c:v>0</c:v>
              </c:pt>
              <c:pt idx="16124">
                <c:v>0</c:v>
              </c:pt>
              <c:pt idx="16125">
                <c:v>0</c:v>
              </c:pt>
              <c:pt idx="16126">
                <c:v>0</c:v>
              </c:pt>
              <c:pt idx="16127">
                <c:v>0</c:v>
              </c:pt>
              <c:pt idx="16128">
                <c:v>0</c:v>
              </c:pt>
              <c:pt idx="16129">
                <c:v>0</c:v>
              </c:pt>
              <c:pt idx="16130">
                <c:v>0</c:v>
              </c:pt>
              <c:pt idx="16131">
                <c:v>0</c:v>
              </c:pt>
              <c:pt idx="16132">
                <c:v>0</c:v>
              </c:pt>
              <c:pt idx="16133">
                <c:v>0</c:v>
              </c:pt>
              <c:pt idx="16134">
                <c:v>0</c:v>
              </c:pt>
              <c:pt idx="16135">
                <c:v>0</c:v>
              </c:pt>
              <c:pt idx="16136">
                <c:v>0</c:v>
              </c:pt>
              <c:pt idx="16137">
                <c:v>0</c:v>
              </c:pt>
              <c:pt idx="16138">
                <c:v>0</c:v>
              </c:pt>
              <c:pt idx="16139">
                <c:v>0</c:v>
              </c:pt>
              <c:pt idx="16140">
                <c:v>0</c:v>
              </c:pt>
              <c:pt idx="16141">
                <c:v>0</c:v>
              </c:pt>
              <c:pt idx="16142">
                <c:v>0</c:v>
              </c:pt>
              <c:pt idx="16143">
                <c:v>0</c:v>
              </c:pt>
              <c:pt idx="16144">
                <c:v>0</c:v>
              </c:pt>
              <c:pt idx="16145">
                <c:v>0</c:v>
              </c:pt>
              <c:pt idx="16146">
                <c:v>0</c:v>
              </c:pt>
              <c:pt idx="16147">
                <c:v>0</c:v>
              </c:pt>
              <c:pt idx="16148">
                <c:v>0</c:v>
              </c:pt>
              <c:pt idx="16149">
                <c:v>0</c:v>
              </c:pt>
              <c:pt idx="16150">
                <c:v>0</c:v>
              </c:pt>
              <c:pt idx="16151">
                <c:v>0</c:v>
              </c:pt>
              <c:pt idx="16152">
                <c:v>0</c:v>
              </c:pt>
              <c:pt idx="16153">
                <c:v>0</c:v>
              </c:pt>
              <c:pt idx="16154">
                <c:v>0</c:v>
              </c:pt>
              <c:pt idx="16155">
                <c:v>0</c:v>
              </c:pt>
              <c:pt idx="16156">
                <c:v>0</c:v>
              </c:pt>
              <c:pt idx="16157">
                <c:v>0</c:v>
              </c:pt>
              <c:pt idx="16158">
                <c:v>0</c:v>
              </c:pt>
              <c:pt idx="16159">
                <c:v>0</c:v>
              </c:pt>
              <c:pt idx="16160">
                <c:v>0</c:v>
              </c:pt>
              <c:pt idx="16161">
                <c:v>0</c:v>
              </c:pt>
              <c:pt idx="16162">
                <c:v>0</c:v>
              </c:pt>
              <c:pt idx="16163">
                <c:v>0</c:v>
              </c:pt>
              <c:pt idx="16164">
                <c:v>0</c:v>
              </c:pt>
              <c:pt idx="16165">
                <c:v>0</c:v>
              </c:pt>
              <c:pt idx="16166">
                <c:v>0</c:v>
              </c:pt>
              <c:pt idx="16167">
                <c:v>0</c:v>
              </c:pt>
              <c:pt idx="16168">
                <c:v>0</c:v>
              </c:pt>
              <c:pt idx="16169">
                <c:v>0</c:v>
              </c:pt>
              <c:pt idx="16170">
                <c:v>0</c:v>
              </c:pt>
              <c:pt idx="16171">
                <c:v>0</c:v>
              </c:pt>
              <c:pt idx="16172">
                <c:v>0</c:v>
              </c:pt>
              <c:pt idx="16173">
                <c:v>0</c:v>
              </c:pt>
              <c:pt idx="16174">
                <c:v>0</c:v>
              </c:pt>
              <c:pt idx="16175">
                <c:v>0</c:v>
              </c:pt>
              <c:pt idx="16176">
                <c:v>0</c:v>
              </c:pt>
              <c:pt idx="16177">
                <c:v>0</c:v>
              </c:pt>
              <c:pt idx="16178">
                <c:v>0</c:v>
              </c:pt>
              <c:pt idx="16179">
                <c:v>0</c:v>
              </c:pt>
              <c:pt idx="16180">
                <c:v>0</c:v>
              </c:pt>
              <c:pt idx="16181">
                <c:v>0</c:v>
              </c:pt>
              <c:pt idx="16182">
                <c:v>0</c:v>
              </c:pt>
              <c:pt idx="16183">
                <c:v>0</c:v>
              </c:pt>
              <c:pt idx="16184">
                <c:v>0</c:v>
              </c:pt>
              <c:pt idx="16185">
                <c:v>0</c:v>
              </c:pt>
              <c:pt idx="16186">
                <c:v>0</c:v>
              </c:pt>
              <c:pt idx="16187">
                <c:v>0</c:v>
              </c:pt>
              <c:pt idx="16188">
                <c:v>0</c:v>
              </c:pt>
              <c:pt idx="16189">
                <c:v>0</c:v>
              </c:pt>
              <c:pt idx="16190">
                <c:v>0</c:v>
              </c:pt>
              <c:pt idx="16191">
                <c:v>0</c:v>
              </c:pt>
              <c:pt idx="16192">
                <c:v>0</c:v>
              </c:pt>
              <c:pt idx="16193">
                <c:v>0</c:v>
              </c:pt>
              <c:pt idx="16194">
                <c:v>0</c:v>
              </c:pt>
              <c:pt idx="16195">
                <c:v>0</c:v>
              </c:pt>
              <c:pt idx="16196">
                <c:v>0</c:v>
              </c:pt>
              <c:pt idx="16197">
                <c:v>0</c:v>
              </c:pt>
              <c:pt idx="16198">
                <c:v>0</c:v>
              </c:pt>
              <c:pt idx="16199">
                <c:v>0</c:v>
              </c:pt>
              <c:pt idx="16200">
                <c:v>0</c:v>
              </c:pt>
              <c:pt idx="16201">
                <c:v>0</c:v>
              </c:pt>
              <c:pt idx="16202">
                <c:v>0</c:v>
              </c:pt>
              <c:pt idx="16203">
                <c:v>0</c:v>
              </c:pt>
              <c:pt idx="16204">
                <c:v>0</c:v>
              </c:pt>
              <c:pt idx="16205">
                <c:v>0</c:v>
              </c:pt>
              <c:pt idx="16206">
                <c:v>0</c:v>
              </c:pt>
              <c:pt idx="16207">
                <c:v>0</c:v>
              </c:pt>
              <c:pt idx="16208">
                <c:v>0</c:v>
              </c:pt>
              <c:pt idx="16209">
                <c:v>0</c:v>
              </c:pt>
              <c:pt idx="16210">
                <c:v>0</c:v>
              </c:pt>
              <c:pt idx="16211">
                <c:v>0</c:v>
              </c:pt>
              <c:pt idx="16212">
                <c:v>0</c:v>
              </c:pt>
              <c:pt idx="16213">
                <c:v>0</c:v>
              </c:pt>
              <c:pt idx="16214">
                <c:v>0</c:v>
              </c:pt>
              <c:pt idx="16215">
                <c:v>0</c:v>
              </c:pt>
              <c:pt idx="16216">
                <c:v>0</c:v>
              </c:pt>
              <c:pt idx="16217">
                <c:v>0</c:v>
              </c:pt>
              <c:pt idx="16218">
                <c:v>0</c:v>
              </c:pt>
              <c:pt idx="16219">
                <c:v>0</c:v>
              </c:pt>
              <c:pt idx="16220">
                <c:v>0</c:v>
              </c:pt>
              <c:pt idx="16221">
                <c:v>0</c:v>
              </c:pt>
              <c:pt idx="16222">
                <c:v>0</c:v>
              </c:pt>
              <c:pt idx="16223">
                <c:v>0</c:v>
              </c:pt>
              <c:pt idx="16224">
                <c:v>0</c:v>
              </c:pt>
              <c:pt idx="16225">
                <c:v>0</c:v>
              </c:pt>
              <c:pt idx="16226">
                <c:v>0</c:v>
              </c:pt>
              <c:pt idx="16227">
                <c:v>0</c:v>
              </c:pt>
              <c:pt idx="16228">
                <c:v>0</c:v>
              </c:pt>
              <c:pt idx="16229">
                <c:v>0</c:v>
              </c:pt>
              <c:pt idx="16230">
                <c:v>0</c:v>
              </c:pt>
              <c:pt idx="16231">
                <c:v>0</c:v>
              </c:pt>
              <c:pt idx="16232">
                <c:v>0</c:v>
              </c:pt>
              <c:pt idx="16233">
                <c:v>0</c:v>
              </c:pt>
              <c:pt idx="16234">
                <c:v>0</c:v>
              </c:pt>
              <c:pt idx="16235">
                <c:v>0</c:v>
              </c:pt>
              <c:pt idx="16236">
                <c:v>0</c:v>
              </c:pt>
              <c:pt idx="16237">
                <c:v>0</c:v>
              </c:pt>
              <c:pt idx="16238">
                <c:v>0</c:v>
              </c:pt>
              <c:pt idx="16239">
                <c:v>0</c:v>
              </c:pt>
              <c:pt idx="16240">
                <c:v>0</c:v>
              </c:pt>
              <c:pt idx="16241">
                <c:v>0</c:v>
              </c:pt>
              <c:pt idx="16242">
                <c:v>0</c:v>
              </c:pt>
              <c:pt idx="16243">
                <c:v>0</c:v>
              </c:pt>
              <c:pt idx="16244">
                <c:v>0</c:v>
              </c:pt>
              <c:pt idx="16245">
                <c:v>0</c:v>
              </c:pt>
              <c:pt idx="16246">
                <c:v>0</c:v>
              </c:pt>
              <c:pt idx="16247">
                <c:v>0</c:v>
              </c:pt>
              <c:pt idx="16248">
                <c:v>0</c:v>
              </c:pt>
              <c:pt idx="16249">
                <c:v>0</c:v>
              </c:pt>
              <c:pt idx="16250">
                <c:v>0</c:v>
              </c:pt>
              <c:pt idx="16251">
                <c:v>0</c:v>
              </c:pt>
              <c:pt idx="16252">
                <c:v>0</c:v>
              </c:pt>
              <c:pt idx="16253">
                <c:v>0</c:v>
              </c:pt>
              <c:pt idx="16254">
                <c:v>0</c:v>
              </c:pt>
              <c:pt idx="16255">
                <c:v>0</c:v>
              </c:pt>
              <c:pt idx="16256">
                <c:v>0</c:v>
              </c:pt>
              <c:pt idx="16257">
                <c:v>0</c:v>
              </c:pt>
              <c:pt idx="16258">
                <c:v>0</c:v>
              </c:pt>
              <c:pt idx="16259">
                <c:v>0</c:v>
              </c:pt>
              <c:pt idx="16260">
                <c:v>0</c:v>
              </c:pt>
              <c:pt idx="16261">
                <c:v>0</c:v>
              </c:pt>
              <c:pt idx="16262">
                <c:v>0</c:v>
              </c:pt>
              <c:pt idx="16263">
                <c:v>0</c:v>
              </c:pt>
              <c:pt idx="16264">
                <c:v>0</c:v>
              </c:pt>
              <c:pt idx="16265">
                <c:v>0</c:v>
              </c:pt>
              <c:pt idx="16266">
                <c:v>0</c:v>
              </c:pt>
              <c:pt idx="16267">
                <c:v>0</c:v>
              </c:pt>
              <c:pt idx="16268">
                <c:v>0</c:v>
              </c:pt>
              <c:pt idx="16269">
                <c:v>0</c:v>
              </c:pt>
              <c:pt idx="16270">
                <c:v>0</c:v>
              </c:pt>
              <c:pt idx="16271">
                <c:v>0</c:v>
              </c:pt>
              <c:pt idx="16272">
                <c:v>0</c:v>
              </c:pt>
              <c:pt idx="16273">
                <c:v>0</c:v>
              </c:pt>
              <c:pt idx="16274">
                <c:v>0</c:v>
              </c:pt>
              <c:pt idx="16275">
                <c:v>0</c:v>
              </c:pt>
              <c:pt idx="16276">
                <c:v>0</c:v>
              </c:pt>
              <c:pt idx="16277">
                <c:v>0</c:v>
              </c:pt>
              <c:pt idx="16278">
                <c:v>0</c:v>
              </c:pt>
              <c:pt idx="16279">
                <c:v>0</c:v>
              </c:pt>
              <c:pt idx="16280">
                <c:v>0</c:v>
              </c:pt>
              <c:pt idx="16281">
                <c:v>0</c:v>
              </c:pt>
              <c:pt idx="16282">
                <c:v>0</c:v>
              </c:pt>
              <c:pt idx="16283">
                <c:v>0</c:v>
              </c:pt>
              <c:pt idx="16284">
                <c:v>0</c:v>
              </c:pt>
              <c:pt idx="16285">
                <c:v>0</c:v>
              </c:pt>
              <c:pt idx="16286">
                <c:v>0</c:v>
              </c:pt>
              <c:pt idx="16287">
                <c:v>0</c:v>
              </c:pt>
              <c:pt idx="16288">
                <c:v>0</c:v>
              </c:pt>
              <c:pt idx="16289">
                <c:v>0</c:v>
              </c:pt>
              <c:pt idx="16290">
                <c:v>0</c:v>
              </c:pt>
              <c:pt idx="16291">
                <c:v>0</c:v>
              </c:pt>
              <c:pt idx="16292">
                <c:v>0</c:v>
              </c:pt>
              <c:pt idx="16293">
                <c:v>0</c:v>
              </c:pt>
              <c:pt idx="16294">
                <c:v>0</c:v>
              </c:pt>
              <c:pt idx="16295">
                <c:v>0</c:v>
              </c:pt>
              <c:pt idx="16296">
                <c:v>0</c:v>
              </c:pt>
              <c:pt idx="16297">
                <c:v>0</c:v>
              </c:pt>
              <c:pt idx="16298">
                <c:v>0</c:v>
              </c:pt>
              <c:pt idx="16299">
                <c:v>0</c:v>
              </c:pt>
              <c:pt idx="16300">
                <c:v>0</c:v>
              </c:pt>
              <c:pt idx="16301">
                <c:v>0</c:v>
              </c:pt>
              <c:pt idx="16302">
                <c:v>0</c:v>
              </c:pt>
              <c:pt idx="16303">
                <c:v>0</c:v>
              </c:pt>
              <c:pt idx="16304">
                <c:v>0</c:v>
              </c:pt>
              <c:pt idx="16305">
                <c:v>0</c:v>
              </c:pt>
              <c:pt idx="16306">
                <c:v>0</c:v>
              </c:pt>
              <c:pt idx="16307">
                <c:v>0</c:v>
              </c:pt>
              <c:pt idx="16308">
                <c:v>0</c:v>
              </c:pt>
              <c:pt idx="16309">
                <c:v>0</c:v>
              </c:pt>
              <c:pt idx="16310">
                <c:v>0</c:v>
              </c:pt>
              <c:pt idx="16311">
                <c:v>0</c:v>
              </c:pt>
              <c:pt idx="16312">
                <c:v>0</c:v>
              </c:pt>
              <c:pt idx="16313">
                <c:v>0</c:v>
              </c:pt>
              <c:pt idx="16314">
                <c:v>0</c:v>
              </c:pt>
              <c:pt idx="16315">
                <c:v>0</c:v>
              </c:pt>
              <c:pt idx="16316">
                <c:v>0</c:v>
              </c:pt>
              <c:pt idx="16317">
                <c:v>0</c:v>
              </c:pt>
              <c:pt idx="16318">
                <c:v>0</c:v>
              </c:pt>
              <c:pt idx="16319">
                <c:v>0</c:v>
              </c:pt>
              <c:pt idx="16320">
                <c:v>0</c:v>
              </c:pt>
              <c:pt idx="16321">
                <c:v>0</c:v>
              </c:pt>
              <c:pt idx="16322">
                <c:v>0</c:v>
              </c:pt>
              <c:pt idx="16323">
                <c:v>0</c:v>
              </c:pt>
              <c:pt idx="16324">
                <c:v>0</c:v>
              </c:pt>
              <c:pt idx="16325">
                <c:v>0</c:v>
              </c:pt>
              <c:pt idx="16326">
                <c:v>0</c:v>
              </c:pt>
              <c:pt idx="16327">
                <c:v>0</c:v>
              </c:pt>
              <c:pt idx="16328">
                <c:v>0</c:v>
              </c:pt>
              <c:pt idx="16329">
                <c:v>0</c:v>
              </c:pt>
              <c:pt idx="16330">
                <c:v>0</c:v>
              </c:pt>
              <c:pt idx="16331">
                <c:v>0</c:v>
              </c:pt>
              <c:pt idx="16332">
                <c:v>0</c:v>
              </c:pt>
              <c:pt idx="16333">
                <c:v>0</c:v>
              </c:pt>
              <c:pt idx="16334">
                <c:v>0</c:v>
              </c:pt>
              <c:pt idx="16335">
                <c:v>0</c:v>
              </c:pt>
              <c:pt idx="16336">
                <c:v>0</c:v>
              </c:pt>
              <c:pt idx="16337">
                <c:v>0</c:v>
              </c:pt>
              <c:pt idx="16338">
                <c:v>0</c:v>
              </c:pt>
              <c:pt idx="16339">
                <c:v>0</c:v>
              </c:pt>
              <c:pt idx="16340">
                <c:v>0</c:v>
              </c:pt>
              <c:pt idx="16341">
                <c:v>0</c:v>
              </c:pt>
              <c:pt idx="16342">
                <c:v>0</c:v>
              </c:pt>
              <c:pt idx="16343">
                <c:v>0</c:v>
              </c:pt>
              <c:pt idx="16344">
                <c:v>0</c:v>
              </c:pt>
              <c:pt idx="16345">
                <c:v>0</c:v>
              </c:pt>
              <c:pt idx="16346">
                <c:v>0</c:v>
              </c:pt>
              <c:pt idx="16347">
                <c:v>0</c:v>
              </c:pt>
              <c:pt idx="16348">
                <c:v>0</c:v>
              </c:pt>
              <c:pt idx="16349">
                <c:v>0</c:v>
              </c:pt>
              <c:pt idx="16350">
                <c:v>0</c:v>
              </c:pt>
              <c:pt idx="16351">
                <c:v>0</c:v>
              </c:pt>
              <c:pt idx="16352">
                <c:v>0</c:v>
              </c:pt>
              <c:pt idx="16353">
                <c:v>0</c:v>
              </c:pt>
              <c:pt idx="16354">
                <c:v>0</c:v>
              </c:pt>
              <c:pt idx="16355">
                <c:v>0</c:v>
              </c:pt>
              <c:pt idx="16356">
                <c:v>0</c:v>
              </c:pt>
              <c:pt idx="16357">
                <c:v>0</c:v>
              </c:pt>
              <c:pt idx="16358">
                <c:v>0</c:v>
              </c:pt>
              <c:pt idx="16359">
                <c:v>0</c:v>
              </c:pt>
              <c:pt idx="16360">
                <c:v>0</c:v>
              </c:pt>
              <c:pt idx="16361">
                <c:v>0</c:v>
              </c:pt>
              <c:pt idx="16362">
                <c:v>0</c:v>
              </c:pt>
              <c:pt idx="16363">
                <c:v>0</c:v>
              </c:pt>
              <c:pt idx="16364">
                <c:v>0</c:v>
              </c:pt>
              <c:pt idx="16365">
                <c:v>0</c:v>
              </c:pt>
              <c:pt idx="16366">
                <c:v>0</c:v>
              </c:pt>
              <c:pt idx="16367">
                <c:v>0</c:v>
              </c:pt>
              <c:pt idx="16368">
                <c:v>0</c:v>
              </c:pt>
              <c:pt idx="16369">
                <c:v>0</c:v>
              </c:pt>
              <c:pt idx="16370">
                <c:v>0</c:v>
              </c:pt>
              <c:pt idx="16371">
                <c:v>0</c:v>
              </c:pt>
              <c:pt idx="16372">
                <c:v>0</c:v>
              </c:pt>
              <c:pt idx="16373">
                <c:v>0</c:v>
              </c:pt>
              <c:pt idx="16374">
                <c:v>0</c:v>
              </c:pt>
              <c:pt idx="16375">
                <c:v>0</c:v>
              </c:pt>
              <c:pt idx="16376">
                <c:v>0</c:v>
              </c:pt>
              <c:pt idx="16377">
                <c:v>0</c:v>
              </c:pt>
              <c:pt idx="16378">
                <c:v>0</c:v>
              </c:pt>
              <c:pt idx="16379">
                <c:v>0</c:v>
              </c:pt>
              <c:pt idx="16380">
                <c:v>0</c:v>
              </c:pt>
              <c:pt idx="16381">
                <c:v>0</c:v>
              </c:pt>
              <c:pt idx="16382">
                <c:v>0</c:v>
              </c:pt>
              <c:pt idx="16383">
                <c:v>0</c:v>
              </c:pt>
              <c:pt idx="16384">
                <c:v>0</c:v>
              </c:pt>
              <c:pt idx="16385">
                <c:v>0</c:v>
              </c:pt>
              <c:pt idx="16386">
                <c:v>0</c:v>
              </c:pt>
              <c:pt idx="16387">
                <c:v>0</c:v>
              </c:pt>
              <c:pt idx="16388">
                <c:v>0</c:v>
              </c:pt>
              <c:pt idx="16389">
                <c:v>0</c:v>
              </c:pt>
              <c:pt idx="16390">
                <c:v>0</c:v>
              </c:pt>
              <c:pt idx="16391">
                <c:v>0</c:v>
              </c:pt>
              <c:pt idx="16392">
                <c:v>0</c:v>
              </c:pt>
              <c:pt idx="16393">
                <c:v>0</c:v>
              </c:pt>
              <c:pt idx="16394">
                <c:v>0</c:v>
              </c:pt>
              <c:pt idx="16395">
                <c:v>0</c:v>
              </c:pt>
              <c:pt idx="16396">
                <c:v>0</c:v>
              </c:pt>
              <c:pt idx="16397">
                <c:v>0</c:v>
              </c:pt>
              <c:pt idx="16398">
                <c:v>0</c:v>
              </c:pt>
              <c:pt idx="16399">
                <c:v>0</c:v>
              </c:pt>
              <c:pt idx="16400">
                <c:v>0</c:v>
              </c:pt>
              <c:pt idx="16401">
                <c:v>0</c:v>
              </c:pt>
              <c:pt idx="16402">
                <c:v>0</c:v>
              </c:pt>
              <c:pt idx="16403">
                <c:v>0</c:v>
              </c:pt>
              <c:pt idx="16404">
                <c:v>0</c:v>
              </c:pt>
              <c:pt idx="16405">
                <c:v>0</c:v>
              </c:pt>
              <c:pt idx="16406">
                <c:v>0</c:v>
              </c:pt>
              <c:pt idx="16407">
                <c:v>0</c:v>
              </c:pt>
              <c:pt idx="16408">
                <c:v>0</c:v>
              </c:pt>
              <c:pt idx="16409">
                <c:v>0</c:v>
              </c:pt>
              <c:pt idx="16410">
                <c:v>0</c:v>
              </c:pt>
              <c:pt idx="16411">
                <c:v>0</c:v>
              </c:pt>
              <c:pt idx="16412">
                <c:v>0</c:v>
              </c:pt>
              <c:pt idx="16413">
                <c:v>0</c:v>
              </c:pt>
              <c:pt idx="16414">
                <c:v>0</c:v>
              </c:pt>
              <c:pt idx="16415">
                <c:v>0</c:v>
              </c:pt>
              <c:pt idx="16416">
                <c:v>0</c:v>
              </c:pt>
              <c:pt idx="16417">
                <c:v>0</c:v>
              </c:pt>
              <c:pt idx="16418">
                <c:v>0</c:v>
              </c:pt>
              <c:pt idx="16419">
                <c:v>0</c:v>
              </c:pt>
              <c:pt idx="16420">
                <c:v>0</c:v>
              </c:pt>
              <c:pt idx="16421">
                <c:v>0</c:v>
              </c:pt>
              <c:pt idx="16422">
                <c:v>0</c:v>
              </c:pt>
              <c:pt idx="16423">
                <c:v>0</c:v>
              </c:pt>
              <c:pt idx="16424">
                <c:v>0</c:v>
              </c:pt>
              <c:pt idx="16425">
                <c:v>0</c:v>
              </c:pt>
              <c:pt idx="16426">
                <c:v>0</c:v>
              </c:pt>
              <c:pt idx="16427">
                <c:v>0</c:v>
              </c:pt>
              <c:pt idx="16428">
                <c:v>0</c:v>
              </c:pt>
              <c:pt idx="16429">
                <c:v>0</c:v>
              </c:pt>
              <c:pt idx="16430">
                <c:v>0</c:v>
              </c:pt>
              <c:pt idx="16431">
                <c:v>0</c:v>
              </c:pt>
              <c:pt idx="16432">
                <c:v>0</c:v>
              </c:pt>
              <c:pt idx="16433">
                <c:v>0</c:v>
              </c:pt>
              <c:pt idx="16434">
                <c:v>0</c:v>
              </c:pt>
              <c:pt idx="16435">
                <c:v>0</c:v>
              </c:pt>
              <c:pt idx="16436">
                <c:v>0</c:v>
              </c:pt>
              <c:pt idx="16437">
                <c:v>0</c:v>
              </c:pt>
              <c:pt idx="16438">
                <c:v>0</c:v>
              </c:pt>
              <c:pt idx="16439">
                <c:v>0</c:v>
              </c:pt>
              <c:pt idx="16440">
                <c:v>0</c:v>
              </c:pt>
              <c:pt idx="16441">
                <c:v>0</c:v>
              </c:pt>
              <c:pt idx="16442">
                <c:v>0</c:v>
              </c:pt>
              <c:pt idx="16443">
                <c:v>0</c:v>
              </c:pt>
              <c:pt idx="16444">
                <c:v>0</c:v>
              </c:pt>
              <c:pt idx="16445">
                <c:v>0</c:v>
              </c:pt>
              <c:pt idx="16446">
                <c:v>0</c:v>
              </c:pt>
              <c:pt idx="16447">
                <c:v>0</c:v>
              </c:pt>
              <c:pt idx="16448">
                <c:v>0</c:v>
              </c:pt>
              <c:pt idx="16449">
                <c:v>0</c:v>
              </c:pt>
              <c:pt idx="16450">
                <c:v>0</c:v>
              </c:pt>
              <c:pt idx="16451">
                <c:v>0</c:v>
              </c:pt>
              <c:pt idx="16452">
                <c:v>0</c:v>
              </c:pt>
              <c:pt idx="16453">
                <c:v>0</c:v>
              </c:pt>
              <c:pt idx="16454">
                <c:v>0</c:v>
              </c:pt>
              <c:pt idx="16455">
                <c:v>0</c:v>
              </c:pt>
              <c:pt idx="16456">
                <c:v>0</c:v>
              </c:pt>
              <c:pt idx="16457">
                <c:v>0</c:v>
              </c:pt>
              <c:pt idx="16458">
                <c:v>0</c:v>
              </c:pt>
              <c:pt idx="16459">
                <c:v>0</c:v>
              </c:pt>
              <c:pt idx="16460">
                <c:v>0</c:v>
              </c:pt>
              <c:pt idx="16461">
                <c:v>0</c:v>
              </c:pt>
              <c:pt idx="16462">
                <c:v>0</c:v>
              </c:pt>
              <c:pt idx="16463">
                <c:v>0</c:v>
              </c:pt>
              <c:pt idx="16464">
                <c:v>0</c:v>
              </c:pt>
              <c:pt idx="16465">
                <c:v>0</c:v>
              </c:pt>
              <c:pt idx="16466">
                <c:v>0</c:v>
              </c:pt>
              <c:pt idx="16467">
                <c:v>0</c:v>
              </c:pt>
              <c:pt idx="16468">
                <c:v>0</c:v>
              </c:pt>
              <c:pt idx="16469">
                <c:v>0</c:v>
              </c:pt>
              <c:pt idx="16470">
                <c:v>0</c:v>
              </c:pt>
              <c:pt idx="16471">
                <c:v>0</c:v>
              </c:pt>
              <c:pt idx="16472">
                <c:v>0</c:v>
              </c:pt>
              <c:pt idx="16473">
                <c:v>0</c:v>
              </c:pt>
              <c:pt idx="16474">
                <c:v>0</c:v>
              </c:pt>
              <c:pt idx="16475">
                <c:v>0</c:v>
              </c:pt>
              <c:pt idx="16476">
                <c:v>0</c:v>
              </c:pt>
              <c:pt idx="16477">
                <c:v>0</c:v>
              </c:pt>
              <c:pt idx="16478">
                <c:v>0</c:v>
              </c:pt>
              <c:pt idx="16479">
                <c:v>0</c:v>
              </c:pt>
              <c:pt idx="16480">
                <c:v>0</c:v>
              </c:pt>
              <c:pt idx="16481">
                <c:v>0</c:v>
              </c:pt>
              <c:pt idx="16482">
                <c:v>0</c:v>
              </c:pt>
              <c:pt idx="16483">
                <c:v>0</c:v>
              </c:pt>
              <c:pt idx="16484">
                <c:v>0</c:v>
              </c:pt>
              <c:pt idx="16485">
                <c:v>0</c:v>
              </c:pt>
              <c:pt idx="16486">
                <c:v>0</c:v>
              </c:pt>
              <c:pt idx="16487">
                <c:v>0</c:v>
              </c:pt>
              <c:pt idx="16488">
                <c:v>0</c:v>
              </c:pt>
              <c:pt idx="16489">
                <c:v>0</c:v>
              </c:pt>
              <c:pt idx="16490">
                <c:v>0</c:v>
              </c:pt>
              <c:pt idx="16491">
                <c:v>0</c:v>
              </c:pt>
              <c:pt idx="16492">
                <c:v>0</c:v>
              </c:pt>
              <c:pt idx="16493">
                <c:v>0</c:v>
              </c:pt>
              <c:pt idx="16494">
                <c:v>0</c:v>
              </c:pt>
              <c:pt idx="16495">
                <c:v>0</c:v>
              </c:pt>
              <c:pt idx="16496">
                <c:v>0</c:v>
              </c:pt>
              <c:pt idx="16497">
                <c:v>0</c:v>
              </c:pt>
              <c:pt idx="16498">
                <c:v>0</c:v>
              </c:pt>
              <c:pt idx="16499">
                <c:v>0</c:v>
              </c:pt>
              <c:pt idx="16500">
                <c:v>0</c:v>
              </c:pt>
              <c:pt idx="16501">
                <c:v>0</c:v>
              </c:pt>
              <c:pt idx="16502">
                <c:v>0</c:v>
              </c:pt>
              <c:pt idx="16503">
                <c:v>0</c:v>
              </c:pt>
              <c:pt idx="16504">
                <c:v>0</c:v>
              </c:pt>
              <c:pt idx="16505">
                <c:v>0</c:v>
              </c:pt>
              <c:pt idx="16506">
                <c:v>0</c:v>
              </c:pt>
              <c:pt idx="16507">
                <c:v>0</c:v>
              </c:pt>
              <c:pt idx="16508">
                <c:v>0</c:v>
              </c:pt>
              <c:pt idx="16509">
                <c:v>0</c:v>
              </c:pt>
              <c:pt idx="16510">
                <c:v>0</c:v>
              </c:pt>
              <c:pt idx="16511">
                <c:v>0</c:v>
              </c:pt>
              <c:pt idx="16512">
                <c:v>0</c:v>
              </c:pt>
              <c:pt idx="16513">
                <c:v>0</c:v>
              </c:pt>
              <c:pt idx="16514">
                <c:v>0</c:v>
              </c:pt>
              <c:pt idx="16515">
                <c:v>0</c:v>
              </c:pt>
              <c:pt idx="16516">
                <c:v>0</c:v>
              </c:pt>
              <c:pt idx="16517">
                <c:v>0</c:v>
              </c:pt>
              <c:pt idx="16518">
                <c:v>0</c:v>
              </c:pt>
              <c:pt idx="16519">
                <c:v>0</c:v>
              </c:pt>
              <c:pt idx="16520">
                <c:v>0</c:v>
              </c:pt>
              <c:pt idx="16521">
                <c:v>0</c:v>
              </c:pt>
              <c:pt idx="16522">
                <c:v>0</c:v>
              </c:pt>
              <c:pt idx="16523">
                <c:v>0</c:v>
              </c:pt>
              <c:pt idx="16524">
                <c:v>0</c:v>
              </c:pt>
              <c:pt idx="16525">
                <c:v>0</c:v>
              </c:pt>
              <c:pt idx="16526">
                <c:v>0</c:v>
              </c:pt>
              <c:pt idx="16527">
                <c:v>0</c:v>
              </c:pt>
              <c:pt idx="16528">
                <c:v>0</c:v>
              </c:pt>
              <c:pt idx="16529">
                <c:v>0</c:v>
              </c:pt>
              <c:pt idx="16530">
                <c:v>0</c:v>
              </c:pt>
              <c:pt idx="16531">
                <c:v>0</c:v>
              </c:pt>
              <c:pt idx="16532">
                <c:v>0</c:v>
              </c:pt>
              <c:pt idx="16533">
                <c:v>0</c:v>
              </c:pt>
              <c:pt idx="16534">
                <c:v>0</c:v>
              </c:pt>
              <c:pt idx="16535">
                <c:v>0</c:v>
              </c:pt>
              <c:pt idx="16536">
                <c:v>0</c:v>
              </c:pt>
              <c:pt idx="16537">
                <c:v>0</c:v>
              </c:pt>
              <c:pt idx="16538">
                <c:v>0</c:v>
              </c:pt>
              <c:pt idx="16539">
                <c:v>0</c:v>
              </c:pt>
              <c:pt idx="16540">
                <c:v>0</c:v>
              </c:pt>
              <c:pt idx="16541">
                <c:v>0</c:v>
              </c:pt>
              <c:pt idx="16542">
                <c:v>0</c:v>
              </c:pt>
              <c:pt idx="16543">
                <c:v>0</c:v>
              </c:pt>
              <c:pt idx="16544">
                <c:v>0</c:v>
              </c:pt>
              <c:pt idx="16545">
                <c:v>0</c:v>
              </c:pt>
              <c:pt idx="16546">
                <c:v>0</c:v>
              </c:pt>
              <c:pt idx="16547">
                <c:v>0</c:v>
              </c:pt>
              <c:pt idx="16548">
                <c:v>0</c:v>
              </c:pt>
              <c:pt idx="16549">
                <c:v>0</c:v>
              </c:pt>
              <c:pt idx="16550">
                <c:v>0</c:v>
              </c:pt>
              <c:pt idx="16551">
                <c:v>0</c:v>
              </c:pt>
              <c:pt idx="16552">
                <c:v>0</c:v>
              </c:pt>
              <c:pt idx="16553">
                <c:v>0</c:v>
              </c:pt>
              <c:pt idx="16554">
                <c:v>0</c:v>
              </c:pt>
              <c:pt idx="16555">
                <c:v>0</c:v>
              </c:pt>
              <c:pt idx="16556">
                <c:v>0</c:v>
              </c:pt>
              <c:pt idx="16557">
                <c:v>0</c:v>
              </c:pt>
              <c:pt idx="16558">
                <c:v>0</c:v>
              </c:pt>
              <c:pt idx="16559">
                <c:v>0</c:v>
              </c:pt>
              <c:pt idx="16560">
                <c:v>0</c:v>
              </c:pt>
              <c:pt idx="16561">
                <c:v>0</c:v>
              </c:pt>
              <c:pt idx="16562">
                <c:v>0</c:v>
              </c:pt>
              <c:pt idx="16563">
                <c:v>0</c:v>
              </c:pt>
              <c:pt idx="16564">
                <c:v>0</c:v>
              </c:pt>
              <c:pt idx="16565">
                <c:v>0</c:v>
              </c:pt>
              <c:pt idx="16566">
                <c:v>0</c:v>
              </c:pt>
              <c:pt idx="16567">
                <c:v>0</c:v>
              </c:pt>
              <c:pt idx="16568">
                <c:v>0</c:v>
              </c:pt>
              <c:pt idx="16569">
                <c:v>0</c:v>
              </c:pt>
              <c:pt idx="16570">
                <c:v>0</c:v>
              </c:pt>
              <c:pt idx="16571">
                <c:v>0</c:v>
              </c:pt>
              <c:pt idx="16572">
                <c:v>0</c:v>
              </c:pt>
              <c:pt idx="16573">
                <c:v>0</c:v>
              </c:pt>
              <c:pt idx="16574">
                <c:v>0</c:v>
              </c:pt>
              <c:pt idx="16575">
                <c:v>0</c:v>
              </c:pt>
              <c:pt idx="16576">
                <c:v>0</c:v>
              </c:pt>
              <c:pt idx="16577">
                <c:v>0</c:v>
              </c:pt>
              <c:pt idx="16578">
                <c:v>0</c:v>
              </c:pt>
              <c:pt idx="16579">
                <c:v>0</c:v>
              </c:pt>
              <c:pt idx="16580">
                <c:v>0</c:v>
              </c:pt>
              <c:pt idx="16581">
                <c:v>0</c:v>
              </c:pt>
              <c:pt idx="16582">
                <c:v>0</c:v>
              </c:pt>
              <c:pt idx="16583">
                <c:v>0</c:v>
              </c:pt>
              <c:pt idx="16584">
                <c:v>0</c:v>
              </c:pt>
              <c:pt idx="16585">
                <c:v>0</c:v>
              </c:pt>
              <c:pt idx="16586">
                <c:v>0</c:v>
              </c:pt>
              <c:pt idx="16587">
                <c:v>0</c:v>
              </c:pt>
              <c:pt idx="16588">
                <c:v>0</c:v>
              </c:pt>
              <c:pt idx="16589">
                <c:v>0</c:v>
              </c:pt>
              <c:pt idx="16590">
                <c:v>0</c:v>
              </c:pt>
              <c:pt idx="16591">
                <c:v>0</c:v>
              </c:pt>
              <c:pt idx="16592">
                <c:v>0</c:v>
              </c:pt>
              <c:pt idx="16593">
                <c:v>0</c:v>
              </c:pt>
              <c:pt idx="16594">
                <c:v>0</c:v>
              </c:pt>
              <c:pt idx="16595">
                <c:v>0</c:v>
              </c:pt>
              <c:pt idx="16596">
                <c:v>0</c:v>
              </c:pt>
              <c:pt idx="16597">
                <c:v>0</c:v>
              </c:pt>
              <c:pt idx="16598">
                <c:v>0</c:v>
              </c:pt>
              <c:pt idx="16599">
                <c:v>0</c:v>
              </c:pt>
              <c:pt idx="16600">
                <c:v>0</c:v>
              </c:pt>
              <c:pt idx="16601">
                <c:v>0</c:v>
              </c:pt>
              <c:pt idx="16602">
                <c:v>0</c:v>
              </c:pt>
              <c:pt idx="16603">
                <c:v>0</c:v>
              </c:pt>
              <c:pt idx="16604">
                <c:v>0</c:v>
              </c:pt>
              <c:pt idx="16605">
                <c:v>0</c:v>
              </c:pt>
              <c:pt idx="16606">
                <c:v>0</c:v>
              </c:pt>
              <c:pt idx="16607">
                <c:v>0</c:v>
              </c:pt>
              <c:pt idx="16608">
                <c:v>0</c:v>
              </c:pt>
              <c:pt idx="16609">
                <c:v>0</c:v>
              </c:pt>
              <c:pt idx="16610">
                <c:v>0</c:v>
              </c:pt>
              <c:pt idx="16611">
                <c:v>0</c:v>
              </c:pt>
              <c:pt idx="16612">
                <c:v>0</c:v>
              </c:pt>
              <c:pt idx="16613">
                <c:v>0</c:v>
              </c:pt>
              <c:pt idx="16614">
                <c:v>0</c:v>
              </c:pt>
              <c:pt idx="16615">
                <c:v>0</c:v>
              </c:pt>
              <c:pt idx="16616">
                <c:v>0</c:v>
              </c:pt>
              <c:pt idx="16617">
                <c:v>0</c:v>
              </c:pt>
              <c:pt idx="16618">
                <c:v>0</c:v>
              </c:pt>
              <c:pt idx="16619">
                <c:v>0</c:v>
              </c:pt>
              <c:pt idx="16620">
                <c:v>0</c:v>
              </c:pt>
              <c:pt idx="16621">
                <c:v>0</c:v>
              </c:pt>
              <c:pt idx="16622">
                <c:v>0</c:v>
              </c:pt>
              <c:pt idx="16623">
                <c:v>0</c:v>
              </c:pt>
              <c:pt idx="16624">
                <c:v>0</c:v>
              </c:pt>
              <c:pt idx="16625">
                <c:v>0</c:v>
              </c:pt>
              <c:pt idx="16626">
                <c:v>0</c:v>
              </c:pt>
              <c:pt idx="16627">
                <c:v>0</c:v>
              </c:pt>
              <c:pt idx="16628">
                <c:v>0</c:v>
              </c:pt>
              <c:pt idx="16629">
                <c:v>0</c:v>
              </c:pt>
              <c:pt idx="16630">
                <c:v>0</c:v>
              </c:pt>
              <c:pt idx="16631">
                <c:v>0</c:v>
              </c:pt>
              <c:pt idx="16632">
                <c:v>0</c:v>
              </c:pt>
              <c:pt idx="16633">
                <c:v>0</c:v>
              </c:pt>
              <c:pt idx="16634">
                <c:v>0</c:v>
              </c:pt>
              <c:pt idx="16635">
                <c:v>0</c:v>
              </c:pt>
              <c:pt idx="16636">
                <c:v>0</c:v>
              </c:pt>
              <c:pt idx="16637">
                <c:v>0</c:v>
              </c:pt>
              <c:pt idx="16638">
                <c:v>0</c:v>
              </c:pt>
              <c:pt idx="16639">
                <c:v>0</c:v>
              </c:pt>
              <c:pt idx="16640">
                <c:v>0</c:v>
              </c:pt>
              <c:pt idx="16641">
                <c:v>0</c:v>
              </c:pt>
              <c:pt idx="16642">
                <c:v>0</c:v>
              </c:pt>
              <c:pt idx="16643">
                <c:v>0</c:v>
              </c:pt>
              <c:pt idx="16644">
                <c:v>0</c:v>
              </c:pt>
              <c:pt idx="16645">
                <c:v>0</c:v>
              </c:pt>
              <c:pt idx="16646">
                <c:v>0</c:v>
              </c:pt>
              <c:pt idx="16647">
                <c:v>0</c:v>
              </c:pt>
              <c:pt idx="16648">
                <c:v>0</c:v>
              </c:pt>
              <c:pt idx="16649">
                <c:v>0</c:v>
              </c:pt>
              <c:pt idx="16650">
                <c:v>0</c:v>
              </c:pt>
              <c:pt idx="16651">
                <c:v>0</c:v>
              </c:pt>
              <c:pt idx="16652">
                <c:v>0</c:v>
              </c:pt>
              <c:pt idx="16653">
                <c:v>0</c:v>
              </c:pt>
              <c:pt idx="16654">
                <c:v>0</c:v>
              </c:pt>
              <c:pt idx="16655">
                <c:v>0</c:v>
              </c:pt>
              <c:pt idx="16656">
                <c:v>0</c:v>
              </c:pt>
              <c:pt idx="16657">
                <c:v>0</c:v>
              </c:pt>
              <c:pt idx="16658">
                <c:v>0</c:v>
              </c:pt>
              <c:pt idx="16659">
                <c:v>0</c:v>
              </c:pt>
              <c:pt idx="16660">
                <c:v>0</c:v>
              </c:pt>
              <c:pt idx="16661">
                <c:v>0</c:v>
              </c:pt>
              <c:pt idx="16662">
                <c:v>0</c:v>
              </c:pt>
              <c:pt idx="16663">
                <c:v>0</c:v>
              </c:pt>
              <c:pt idx="16664">
                <c:v>0</c:v>
              </c:pt>
              <c:pt idx="16665">
                <c:v>0</c:v>
              </c:pt>
              <c:pt idx="16666">
                <c:v>0</c:v>
              </c:pt>
              <c:pt idx="16667">
                <c:v>0</c:v>
              </c:pt>
              <c:pt idx="16668">
                <c:v>0</c:v>
              </c:pt>
              <c:pt idx="16669">
                <c:v>0</c:v>
              </c:pt>
              <c:pt idx="16670">
                <c:v>0</c:v>
              </c:pt>
              <c:pt idx="16671">
                <c:v>0</c:v>
              </c:pt>
              <c:pt idx="16672">
                <c:v>0</c:v>
              </c:pt>
              <c:pt idx="16673">
                <c:v>0</c:v>
              </c:pt>
              <c:pt idx="16674">
                <c:v>0</c:v>
              </c:pt>
              <c:pt idx="16675">
                <c:v>0</c:v>
              </c:pt>
              <c:pt idx="16676">
                <c:v>0</c:v>
              </c:pt>
              <c:pt idx="16677">
                <c:v>0</c:v>
              </c:pt>
              <c:pt idx="16678">
                <c:v>0</c:v>
              </c:pt>
              <c:pt idx="16679">
                <c:v>0</c:v>
              </c:pt>
              <c:pt idx="16680">
                <c:v>0</c:v>
              </c:pt>
              <c:pt idx="16681">
                <c:v>0</c:v>
              </c:pt>
              <c:pt idx="16682">
                <c:v>0</c:v>
              </c:pt>
              <c:pt idx="16683">
                <c:v>0</c:v>
              </c:pt>
              <c:pt idx="16684">
                <c:v>0</c:v>
              </c:pt>
              <c:pt idx="16685">
                <c:v>0</c:v>
              </c:pt>
              <c:pt idx="16686">
                <c:v>0</c:v>
              </c:pt>
              <c:pt idx="16687">
                <c:v>0</c:v>
              </c:pt>
              <c:pt idx="16688">
                <c:v>0</c:v>
              </c:pt>
              <c:pt idx="16689">
                <c:v>0</c:v>
              </c:pt>
              <c:pt idx="16690">
                <c:v>0</c:v>
              </c:pt>
              <c:pt idx="16691">
                <c:v>0</c:v>
              </c:pt>
              <c:pt idx="16692">
                <c:v>0</c:v>
              </c:pt>
              <c:pt idx="16693">
                <c:v>0</c:v>
              </c:pt>
              <c:pt idx="16694">
                <c:v>0</c:v>
              </c:pt>
              <c:pt idx="16695">
                <c:v>0</c:v>
              </c:pt>
              <c:pt idx="16696">
                <c:v>0</c:v>
              </c:pt>
              <c:pt idx="16697">
                <c:v>0</c:v>
              </c:pt>
              <c:pt idx="16698">
                <c:v>0</c:v>
              </c:pt>
              <c:pt idx="16699">
                <c:v>0</c:v>
              </c:pt>
              <c:pt idx="16700">
                <c:v>0</c:v>
              </c:pt>
              <c:pt idx="16701">
                <c:v>0</c:v>
              </c:pt>
              <c:pt idx="16702">
                <c:v>0</c:v>
              </c:pt>
              <c:pt idx="16703">
                <c:v>0</c:v>
              </c:pt>
              <c:pt idx="16704">
                <c:v>0</c:v>
              </c:pt>
              <c:pt idx="16705">
                <c:v>0</c:v>
              </c:pt>
              <c:pt idx="16706">
                <c:v>0</c:v>
              </c:pt>
              <c:pt idx="16707">
                <c:v>0</c:v>
              </c:pt>
              <c:pt idx="16708">
                <c:v>0</c:v>
              </c:pt>
              <c:pt idx="16709">
                <c:v>0</c:v>
              </c:pt>
              <c:pt idx="16710">
                <c:v>0</c:v>
              </c:pt>
              <c:pt idx="16711">
                <c:v>0</c:v>
              </c:pt>
              <c:pt idx="16712">
                <c:v>0</c:v>
              </c:pt>
              <c:pt idx="16713">
                <c:v>0</c:v>
              </c:pt>
              <c:pt idx="16714">
                <c:v>0</c:v>
              </c:pt>
              <c:pt idx="16715">
                <c:v>0</c:v>
              </c:pt>
              <c:pt idx="16716">
                <c:v>0</c:v>
              </c:pt>
              <c:pt idx="16717">
                <c:v>0</c:v>
              </c:pt>
              <c:pt idx="16718">
                <c:v>0</c:v>
              </c:pt>
              <c:pt idx="16719">
                <c:v>0</c:v>
              </c:pt>
              <c:pt idx="16720">
                <c:v>0</c:v>
              </c:pt>
              <c:pt idx="16721">
                <c:v>0</c:v>
              </c:pt>
              <c:pt idx="16722">
                <c:v>0</c:v>
              </c:pt>
              <c:pt idx="16723">
                <c:v>0</c:v>
              </c:pt>
              <c:pt idx="16724">
                <c:v>0</c:v>
              </c:pt>
              <c:pt idx="16725">
                <c:v>0</c:v>
              </c:pt>
              <c:pt idx="16726">
                <c:v>0</c:v>
              </c:pt>
              <c:pt idx="16727">
                <c:v>0</c:v>
              </c:pt>
              <c:pt idx="16728">
                <c:v>0</c:v>
              </c:pt>
              <c:pt idx="16729">
                <c:v>0</c:v>
              </c:pt>
              <c:pt idx="16730">
                <c:v>0</c:v>
              </c:pt>
              <c:pt idx="16731">
                <c:v>0</c:v>
              </c:pt>
              <c:pt idx="16732">
                <c:v>0</c:v>
              </c:pt>
              <c:pt idx="16733">
                <c:v>0</c:v>
              </c:pt>
              <c:pt idx="16734">
                <c:v>0</c:v>
              </c:pt>
              <c:pt idx="16735">
                <c:v>0</c:v>
              </c:pt>
              <c:pt idx="16736">
                <c:v>0</c:v>
              </c:pt>
              <c:pt idx="16737">
                <c:v>0</c:v>
              </c:pt>
              <c:pt idx="16738">
                <c:v>0</c:v>
              </c:pt>
              <c:pt idx="16739">
                <c:v>0</c:v>
              </c:pt>
              <c:pt idx="16740">
                <c:v>0</c:v>
              </c:pt>
              <c:pt idx="16741">
                <c:v>0</c:v>
              </c:pt>
              <c:pt idx="16742">
                <c:v>0</c:v>
              </c:pt>
              <c:pt idx="16743">
                <c:v>0</c:v>
              </c:pt>
              <c:pt idx="16744">
                <c:v>0</c:v>
              </c:pt>
              <c:pt idx="16745">
                <c:v>0</c:v>
              </c:pt>
              <c:pt idx="16746">
                <c:v>0</c:v>
              </c:pt>
              <c:pt idx="16747">
                <c:v>0</c:v>
              </c:pt>
              <c:pt idx="16748">
                <c:v>0</c:v>
              </c:pt>
              <c:pt idx="16749">
                <c:v>0</c:v>
              </c:pt>
              <c:pt idx="16750">
                <c:v>0</c:v>
              </c:pt>
              <c:pt idx="16751">
                <c:v>0</c:v>
              </c:pt>
              <c:pt idx="16752">
                <c:v>0</c:v>
              </c:pt>
              <c:pt idx="16753">
                <c:v>0</c:v>
              </c:pt>
              <c:pt idx="16754">
                <c:v>0</c:v>
              </c:pt>
              <c:pt idx="16755">
                <c:v>0</c:v>
              </c:pt>
              <c:pt idx="16756">
                <c:v>0</c:v>
              </c:pt>
              <c:pt idx="16757">
                <c:v>0</c:v>
              </c:pt>
              <c:pt idx="16758">
                <c:v>0</c:v>
              </c:pt>
              <c:pt idx="16759">
                <c:v>0</c:v>
              </c:pt>
              <c:pt idx="16760">
                <c:v>0</c:v>
              </c:pt>
              <c:pt idx="16761">
                <c:v>0</c:v>
              </c:pt>
              <c:pt idx="16762">
                <c:v>0</c:v>
              </c:pt>
              <c:pt idx="16763">
                <c:v>0</c:v>
              </c:pt>
              <c:pt idx="16764">
                <c:v>0</c:v>
              </c:pt>
              <c:pt idx="16765">
                <c:v>0</c:v>
              </c:pt>
              <c:pt idx="16766">
                <c:v>0</c:v>
              </c:pt>
              <c:pt idx="16767">
                <c:v>0</c:v>
              </c:pt>
              <c:pt idx="16768">
                <c:v>0</c:v>
              </c:pt>
              <c:pt idx="16769">
                <c:v>0</c:v>
              </c:pt>
              <c:pt idx="16770">
                <c:v>0</c:v>
              </c:pt>
              <c:pt idx="16771">
                <c:v>0</c:v>
              </c:pt>
              <c:pt idx="16772">
                <c:v>0</c:v>
              </c:pt>
              <c:pt idx="16773">
                <c:v>0</c:v>
              </c:pt>
              <c:pt idx="16774">
                <c:v>0</c:v>
              </c:pt>
              <c:pt idx="16775">
                <c:v>0</c:v>
              </c:pt>
              <c:pt idx="16776">
                <c:v>0</c:v>
              </c:pt>
              <c:pt idx="16777">
                <c:v>0</c:v>
              </c:pt>
              <c:pt idx="16778">
                <c:v>0</c:v>
              </c:pt>
              <c:pt idx="16779">
                <c:v>0</c:v>
              </c:pt>
              <c:pt idx="16780">
                <c:v>0</c:v>
              </c:pt>
              <c:pt idx="16781">
                <c:v>0</c:v>
              </c:pt>
              <c:pt idx="16782">
                <c:v>0</c:v>
              </c:pt>
              <c:pt idx="16783">
                <c:v>0</c:v>
              </c:pt>
              <c:pt idx="16784">
                <c:v>0</c:v>
              </c:pt>
              <c:pt idx="16785">
                <c:v>0</c:v>
              </c:pt>
              <c:pt idx="16786">
                <c:v>0</c:v>
              </c:pt>
              <c:pt idx="16787">
                <c:v>0</c:v>
              </c:pt>
              <c:pt idx="16788">
                <c:v>0</c:v>
              </c:pt>
              <c:pt idx="16789">
                <c:v>0</c:v>
              </c:pt>
              <c:pt idx="16790">
                <c:v>0</c:v>
              </c:pt>
              <c:pt idx="16791">
                <c:v>0</c:v>
              </c:pt>
              <c:pt idx="16792">
                <c:v>0</c:v>
              </c:pt>
              <c:pt idx="16793">
                <c:v>0</c:v>
              </c:pt>
              <c:pt idx="16794">
                <c:v>0</c:v>
              </c:pt>
              <c:pt idx="16795">
                <c:v>0</c:v>
              </c:pt>
              <c:pt idx="16796">
                <c:v>0</c:v>
              </c:pt>
              <c:pt idx="16797">
                <c:v>0</c:v>
              </c:pt>
              <c:pt idx="16798">
                <c:v>0</c:v>
              </c:pt>
              <c:pt idx="16799">
                <c:v>0</c:v>
              </c:pt>
              <c:pt idx="16800">
                <c:v>0</c:v>
              </c:pt>
              <c:pt idx="16801">
                <c:v>0</c:v>
              </c:pt>
              <c:pt idx="16802">
                <c:v>0</c:v>
              </c:pt>
              <c:pt idx="16803">
                <c:v>0</c:v>
              </c:pt>
              <c:pt idx="16804">
                <c:v>0</c:v>
              </c:pt>
              <c:pt idx="16805">
                <c:v>0</c:v>
              </c:pt>
              <c:pt idx="16806">
                <c:v>0</c:v>
              </c:pt>
              <c:pt idx="16807">
                <c:v>0</c:v>
              </c:pt>
              <c:pt idx="16808">
                <c:v>0</c:v>
              </c:pt>
              <c:pt idx="16809">
                <c:v>0</c:v>
              </c:pt>
              <c:pt idx="16810">
                <c:v>0</c:v>
              </c:pt>
              <c:pt idx="16811">
                <c:v>0</c:v>
              </c:pt>
              <c:pt idx="16812">
                <c:v>0</c:v>
              </c:pt>
              <c:pt idx="16813">
                <c:v>0</c:v>
              </c:pt>
              <c:pt idx="16814">
                <c:v>0</c:v>
              </c:pt>
              <c:pt idx="16815">
                <c:v>0</c:v>
              </c:pt>
              <c:pt idx="16816">
                <c:v>0</c:v>
              </c:pt>
              <c:pt idx="16817">
                <c:v>0</c:v>
              </c:pt>
              <c:pt idx="16818">
                <c:v>0</c:v>
              </c:pt>
              <c:pt idx="16819">
                <c:v>0</c:v>
              </c:pt>
              <c:pt idx="16820">
                <c:v>0</c:v>
              </c:pt>
              <c:pt idx="16821">
                <c:v>0</c:v>
              </c:pt>
              <c:pt idx="16822">
                <c:v>0</c:v>
              </c:pt>
              <c:pt idx="16823">
                <c:v>0</c:v>
              </c:pt>
              <c:pt idx="16824">
                <c:v>0</c:v>
              </c:pt>
              <c:pt idx="16825">
                <c:v>0</c:v>
              </c:pt>
              <c:pt idx="16826">
                <c:v>0</c:v>
              </c:pt>
              <c:pt idx="16827">
                <c:v>0</c:v>
              </c:pt>
              <c:pt idx="16828">
                <c:v>0</c:v>
              </c:pt>
              <c:pt idx="16829">
                <c:v>0</c:v>
              </c:pt>
              <c:pt idx="16830">
                <c:v>0</c:v>
              </c:pt>
              <c:pt idx="16831">
                <c:v>0</c:v>
              </c:pt>
              <c:pt idx="16832">
                <c:v>0</c:v>
              </c:pt>
              <c:pt idx="16833">
                <c:v>0</c:v>
              </c:pt>
              <c:pt idx="16834">
                <c:v>0</c:v>
              </c:pt>
              <c:pt idx="16835">
                <c:v>0</c:v>
              </c:pt>
              <c:pt idx="16836">
                <c:v>0</c:v>
              </c:pt>
              <c:pt idx="16837">
                <c:v>0</c:v>
              </c:pt>
              <c:pt idx="16838">
                <c:v>0</c:v>
              </c:pt>
              <c:pt idx="16839">
                <c:v>0</c:v>
              </c:pt>
              <c:pt idx="16840">
                <c:v>0</c:v>
              </c:pt>
              <c:pt idx="16841">
                <c:v>0</c:v>
              </c:pt>
              <c:pt idx="16842">
                <c:v>0</c:v>
              </c:pt>
              <c:pt idx="16843">
                <c:v>0</c:v>
              </c:pt>
              <c:pt idx="16844">
                <c:v>0</c:v>
              </c:pt>
              <c:pt idx="16845">
                <c:v>0</c:v>
              </c:pt>
              <c:pt idx="16846">
                <c:v>0</c:v>
              </c:pt>
              <c:pt idx="16847">
                <c:v>0</c:v>
              </c:pt>
              <c:pt idx="16848">
                <c:v>0</c:v>
              </c:pt>
              <c:pt idx="16849">
                <c:v>0</c:v>
              </c:pt>
              <c:pt idx="16850">
                <c:v>0</c:v>
              </c:pt>
              <c:pt idx="16851">
                <c:v>0</c:v>
              </c:pt>
              <c:pt idx="16852">
                <c:v>0</c:v>
              </c:pt>
              <c:pt idx="16853">
                <c:v>0</c:v>
              </c:pt>
              <c:pt idx="16854">
                <c:v>0</c:v>
              </c:pt>
              <c:pt idx="16855">
                <c:v>0</c:v>
              </c:pt>
              <c:pt idx="16856">
                <c:v>0</c:v>
              </c:pt>
              <c:pt idx="16857">
                <c:v>0</c:v>
              </c:pt>
              <c:pt idx="16858">
                <c:v>0</c:v>
              </c:pt>
              <c:pt idx="16859">
                <c:v>0</c:v>
              </c:pt>
              <c:pt idx="16860">
                <c:v>0</c:v>
              </c:pt>
              <c:pt idx="16861">
                <c:v>0</c:v>
              </c:pt>
              <c:pt idx="16862">
                <c:v>0</c:v>
              </c:pt>
              <c:pt idx="16863">
                <c:v>0</c:v>
              </c:pt>
              <c:pt idx="16864">
                <c:v>0</c:v>
              </c:pt>
              <c:pt idx="16865">
                <c:v>0</c:v>
              </c:pt>
              <c:pt idx="16866">
                <c:v>0</c:v>
              </c:pt>
              <c:pt idx="16867">
                <c:v>0</c:v>
              </c:pt>
              <c:pt idx="16868">
                <c:v>0</c:v>
              </c:pt>
              <c:pt idx="16869">
                <c:v>0</c:v>
              </c:pt>
              <c:pt idx="16870">
                <c:v>0</c:v>
              </c:pt>
              <c:pt idx="16871">
                <c:v>0</c:v>
              </c:pt>
              <c:pt idx="16872">
                <c:v>0</c:v>
              </c:pt>
              <c:pt idx="16873">
                <c:v>0</c:v>
              </c:pt>
              <c:pt idx="16874">
                <c:v>0</c:v>
              </c:pt>
              <c:pt idx="16875">
                <c:v>0</c:v>
              </c:pt>
              <c:pt idx="16876">
                <c:v>0</c:v>
              </c:pt>
              <c:pt idx="16877">
                <c:v>0</c:v>
              </c:pt>
              <c:pt idx="16878">
                <c:v>0</c:v>
              </c:pt>
              <c:pt idx="16879">
                <c:v>0</c:v>
              </c:pt>
              <c:pt idx="16880">
                <c:v>0</c:v>
              </c:pt>
              <c:pt idx="16881">
                <c:v>0</c:v>
              </c:pt>
              <c:pt idx="16882">
                <c:v>0</c:v>
              </c:pt>
              <c:pt idx="16883">
                <c:v>0</c:v>
              </c:pt>
              <c:pt idx="16884">
                <c:v>0</c:v>
              </c:pt>
              <c:pt idx="16885">
                <c:v>0</c:v>
              </c:pt>
              <c:pt idx="16886">
                <c:v>0</c:v>
              </c:pt>
              <c:pt idx="16887">
                <c:v>0</c:v>
              </c:pt>
              <c:pt idx="16888">
                <c:v>0</c:v>
              </c:pt>
              <c:pt idx="16889">
                <c:v>0</c:v>
              </c:pt>
              <c:pt idx="16890">
                <c:v>0</c:v>
              </c:pt>
              <c:pt idx="16891">
                <c:v>0</c:v>
              </c:pt>
              <c:pt idx="16892">
                <c:v>0</c:v>
              </c:pt>
              <c:pt idx="16893">
                <c:v>0</c:v>
              </c:pt>
              <c:pt idx="16894">
                <c:v>0</c:v>
              </c:pt>
              <c:pt idx="16895">
                <c:v>0</c:v>
              </c:pt>
              <c:pt idx="16896">
                <c:v>0</c:v>
              </c:pt>
              <c:pt idx="16897">
                <c:v>0</c:v>
              </c:pt>
              <c:pt idx="16898">
                <c:v>0</c:v>
              </c:pt>
              <c:pt idx="16899">
                <c:v>0</c:v>
              </c:pt>
              <c:pt idx="16900">
                <c:v>0</c:v>
              </c:pt>
              <c:pt idx="16901">
                <c:v>0</c:v>
              </c:pt>
              <c:pt idx="16902">
                <c:v>0</c:v>
              </c:pt>
              <c:pt idx="16903">
                <c:v>0</c:v>
              </c:pt>
              <c:pt idx="16904">
                <c:v>0</c:v>
              </c:pt>
              <c:pt idx="16905">
                <c:v>0</c:v>
              </c:pt>
              <c:pt idx="16906">
                <c:v>0</c:v>
              </c:pt>
              <c:pt idx="16907">
                <c:v>0</c:v>
              </c:pt>
              <c:pt idx="16908">
                <c:v>0</c:v>
              </c:pt>
              <c:pt idx="16909">
                <c:v>0</c:v>
              </c:pt>
              <c:pt idx="16910">
                <c:v>0</c:v>
              </c:pt>
              <c:pt idx="16911">
                <c:v>0</c:v>
              </c:pt>
              <c:pt idx="16912">
                <c:v>0</c:v>
              </c:pt>
              <c:pt idx="16913">
                <c:v>0</c:v>
              </c:pt>
              <c:pt idx="16914">
                <c:v>0</c:v>
              </c:pt>
              <c:pt idx="16915">
                <c:v>0</c:v>
              </c:pt>
              <c:pt idx="16916">
                <c:v>0</c:v>
              </c:pt>
              <c:pt idx="16917">
                <c:v>0</c:v>
              </c:pt>
              <c:pt idx="16918">
                <c:v>0</c:v>
              </c:pt>
              <c:pt idx="16919">
                <c:v>0</c:v>
              </c:pt>
              <c:pt idx="16920">
                <c:v>0</c:v>
              </c:pt>
              <c:pt idx="16921">
                <c:v>0</c:v>
              </c:pt>
              <c:pt idx="16922">
                <c:v>0</c:v>
              </c:pt>
              <c:pt idx="16923">
                <c:v>0</c:v>
              </c:pt>
              <c:pt idx="16924">
                <c:v>0</c:v>
              </c:pt>
              <c:pt idx="16925">
                <c:v>0</c:v>
              </c:pt>
              <c:pt idx="16926">
                <c:v>0</c:v>
              </c:pt>
              <c:pt idx="16927">
                <c:v>0</c:v>
              </c:pt>
              <c:pt idx="16928">
                <c:v>0</c:v>
              </c:pt>
              <c:pt idx="16929">
                <c:v>0</c:v>
              </c:pt>
              <c:pt idx="16930">
                <c:v>0</c:v>
              </c:pt>
              <c:pt idx="16931">
                <c:v>0</c:v>
              </c:pt>
              <c:pt idx="16932">
                <c:v>0</c:v>
              </c:pt>
              <c:pt idx="16933">
                <c:v>0</c:v>
              </c:pt>
              <c:pt idx="16934">
                <c:v>0</c:v>
              </c:pt>
              <c:pt idx="16935">
                <c:v>0</c:v>
              </c:pt>
              <c:pt idx="16936">
                <c:v>0</c:v>
              </c:pt>
              <c:pt idx="16937">
                <c:v>0</c:v>
              </c:pt>
              <c:pt idx="16938">
                <c:v>0</c:v>
              </c:pt>
              <c:pt idx="16939">
                <c:v>0</c:v>
              </c:pt>
              <c:pt idx="16940">
                <c:v>0</c:v>
              </c:pt>
              <c:pt idx="16941">
                <c:v>0</c:v>
              </c:pt>
              <c:pt idx="16942">
                <c:v>0</c:v>
              </c:pt>
              <c:pt idx="16943">
                <c:v>0</c:v>
              </c:pt>
              <c:pt idx="16944">
                <c:v>0</c:v>
              </c:pt>
              <c:pt idx="16945">
                <c:v>0</c:v>
              </c:pt>
              <c:pt idx="16946">
                <c:v>0</c:v>
              </c:pt>
              <c:pt idx="16947">
                <c:v>0</c:v>
              </c:pt>
              <c:pt idx="16948">
                <c:v>0</c:v>
              </c:pt>
              <c:pt idx="16949">
                <c:v>0</c:v>
              </c:pt>
              <c:pt idx="16950">
                <c:v>0</c:v>
              </c:pt>
              <c:pt idx="16951">
                <c:v>0</c:v>
              </c:pt>
              <c:pt idx="16952">
                <c:v>0</c:v>
              </c:pt>
              <c:pt idx="16953">
                <c:v>0</c:v>
              </c:pt>
              <c:pt idx="16954">
                <c:v>0</c:v>
              </c:pt>
              <c:pt idx="16955">
                <c:v>0</c:v>
              </c:pt>
              <c:pt idx="16956">
                <c:v>0</c:v>
              </c:pt>
              <c:pt idx="16957">
                <c:v>0</c:v>
              </c:pt>
              <c:pt idx="16958">
                <c:v>0</c:v>
              </c:pt>
              <c:pt idx="16959">
                <c:v>0</c:v>
              </c:pt>
              <c:pt idx="16960">
                <c:v>0</c:v>
              </c:pt>
              <c:pt idx="16961">
                <c:v>0</c:v>
              </c:pt>
              <c:pt idx="16962">
                <c:v>0</c:v>
              </c:pt>
              <c:pt idx="16963">
                <c:v>0</c:v>
              </c:pt>
              <c:pt idx="16964">
                <c:v>0</c:v>
              </c:pt>
              <c:pt idx="16965">
                <c:v>0</c:v>
              </c:pt>
              <c:pt idx="16966">
                <c:v>0</c:v>
              </c:pt>
              <c:pt idx="16967">
                <c:v>0</c:v>
              </c:pt>
              <c:pt idx="16968">
                <c:v>0</c:v>
              </c:pt>
              <c:pt idx="16969">
                <c:v>0</c:v>
              </c:pt>
              <c:pt idx="16970">
                <c:v>0</c:v>
              </c:pt>
              <c:pt idx="16971">
                <c:v>0</c:v>
              </c:pt>
              <c:pt idx="16972">
                <c:v>0</c:v>
              </c:pt>
              <c:pt idx="16973">
                <c:v>0</c:v>
              </c:pt>
              <c:pt idx="16974">
                <c:v>0</c:v>
              </c:pt>
              <c:pt idx="16975">
                <c:v>0</c:v>
              </c:pt>
              <c:pt idx="16976">
                <c:v>0</c:v>
              </c:pt>
              <c:pt idx="16977">
                <c:v>0</c:v>
              </c:pt>
              <c:pt idx="16978">
                <c:v>0</c:v>
              </c:pt>
              <c:pt idx="16979">
                <c:v>0</c:v>
              </c:pt>
              <c:pt idx="16980">
                <c:v>0</c:v>
              </c:pt>
              <c:pt idx="16981">
                <c:v>0</c:v>
              </c:pt>
              <c:pt idx="16982">
                <c:v>0</c:v>
              </c:pt>
              <c:pt idx="16983">
                <c:v>0</c:v>
              </c:pt>
              <c:pt idx="16984">
                <c:v>0</c:v>
              </c:pt>
              <c:pt idx="16985">
                <c:v>0</c:v>
              </c:pt>
              <c:pt idx="16986">
                <c:v>0</c:v>
              </c:pt>
              <c:pt idx="16987">
                <c:v>0</c:v>
              </c:pt>
              <c:pt idx="16988">
                <c:v>0</c:v>
              </c:pt>
              <c:pt idx="16989">
                <c:v>0</c:v>
              </c:pt>
              <c:pt idx="16990">
                <c:v>0</c:v>
              </c:pt>
              <c:pt idx="16991">
                <c:v>0</c:v>
              </c:pt>
              <c:pt idx="16992">
                <c:v>0</c:v>
              </c:pt>
              <c:pt idx="16993">
                <c:v>0</c:v>
              </c:pt>
              <c:pt idx="16994">
                <c:v>0</c:v>
              </c:pt>
              <c:pt idx="16995">
                <c:v>0</c:v>
              </c:pt>
              <c:pt idx="16996">
                <c:v>0</c:v>
              </c:pt>
              <c:pt idx="16997">
                <c:v>0</c:v>
              </c:pt>
              <c:pt idx="16998">
                <c:v>0</c:v>
              </c:pt>
              <c:pt idx="16999">
                <c:v>0</c:v>
              </c:pt>
              <c:pt idx="17000">
                <c:v>0</c:v>
              </c:pt>
              <c:pt idx="17001">
                <c:v>0</c:v>
              </c:pt>
              <c:pt idx="17002">
                <c:v>0</c:v>
              </c:pt>
              <c:pt idx="17003">
                <c:v>0</c:v>
              </c:pt>
              <c:pt idx="17004">
                <c:v>0</c:v>
              </c:pt>
              <c:pt idx="17005">
                <c:v>0</c:v>
              </c:pt>
              <c:pt idx="17006">
                <c:v>0</c:v>
              </c:pt>
              <c:pt idx="17007">
                <c:v>0</c:v>
              </c:pt>
              <c:pt idx="17008">
                <c:v>0</c:v>
              </c:pt>
              <c:pt idx="17009">
                <c:v>0</c:v>
              </c:pt>
              <c:pt idx="17010">
                <c:v>0</c:v>
              </c:pt>
              <c:pt idx="17011">
                <c:v>0</c:v>
              </c:pt>
              <c:pt idx="17012">
                <c:v>0</c:v>
              </c:pt>
              <c:pt idx="17013">
                <c:v>0</c:v>
              </c:pt>
              <c:pt idx="17014">
                <c:v>0</c:v>
              </c:pt>
              <c:pt idx="17015">
                <c:v>0</c:v>
              </c:pt>
              <c:pt idx="17016">
                <c:v>0</c:v>
              </c:pt>
              <c:pt idx="17017">
                <c:v>0</c:v>
              </c:pt>
              <c:pt idx="17018">
                <c:v>0</c:v>
              </c:pt>
              <c:pt idx="17019">
                <c:v>0</c:v>
              </c:pt>
              <c:pt idx="17020">
                <c:v>0</c:v>
              </c:pt>
              <c:pt idx="17021">
                <c:v>0</c:v>
              </c:pt>
              <c:pt idx="17022">
                <c:v>0</c:v>
              </c:pt>
              <c:pt idx="17023">
                <c:v>0</c:v>
              </c:pt>
              <c:pt idx="17024">
                <c:v>0</c:v>
              </c:pt>
              <c:pt idx="17025">
                <c:v>0</c:v>
              </c:pt>
              <c:pt idx="17026">
                <c:v>0</c:v>
              </c:pt>
              <c:pt idx="17027">
                <c:v>0</c:v>
              </c:pt>
              <c:pt idx="17028">
                <c:v>0</c:v>
              </c:pt>
              <c:pt idx="17029">
                <c:v>0</c:v>
              </c:pt>
              <c:pt idx="17030">
                <c:v>0</c:v>
              </c:pt>
              <c:pt idx="17031">
                <c:v>0</c:v>
              </c:pt>
              <c:pt idx="17032">
                <c:v>0</c:v>
              </c:pt>
              <c:pt idx="17033">
                <c:v>0</c:v>
              </c:pt>
              <c:pt idx="17034">
                <c:v>0</c:v>
              </c:pt>
              <c:pt idx="17035">
                <c:v>0</c:v>
              </c:pt>
              <c:pt idx="17036">
                <c:v>0</c:v>
              </c:pt>
              <c:pt idx="17037">
                <c:v>0</c:v>
              </c:pt>
              <c:pt idx="17038">
                <c:v>0</c:v>
              </c:pt>
              <c:pt idx="17039">
                <c:v>0</c:v>
              </c:pt>
              <c:pt idx="17040">
                <c:v>0</c:v>
              </c:pt>
              <c:pt idx="17041">
                <c:v>0</c:v>
              </c:pt>
              <c:pt idx="17042">
                <c:v>0</c:v>
              </c:pt>
              <c:pt idx="17043">
                <c:v>0</c:v>
              </c:pt>
              <c:pt idx="17044">
                <c:v>0</c:v>
              </c:pt>
              <c:pt idx="17045">
                <c:v>0</c:v>
              </c:pt>
              <c:pt idx="17046">
                <c:v>0</c:v>
              </c:pt>
              <c:pt idx="17047">
                <c:v>0</c:v>
              </c:pt>
              <c:pt idx="17048">
                <c:v>0</c:v>
              </c:pt>
              <c:pt idx="17049">
                <c:v>0</c:v>
              </c:pt>
              <c:pt idx="17050">
                <c:v>0</c:v>
              </c:pt>
              <c:pt idx="17051">
                <c:v>0</c:v>
              </c:pt>
              <c:pt idx="17052">
                <c:v>0</c:v>
              </c:pt>
              <c:pt idx="17053">
                <c:v>0</c:v>
              </c:pt>
              <c:pt idx="17054">
                <c:v>0</c:v>
              </c:pt>
              <c:pt idx="17055">
                <c:v>0</c:v>
              </c:pt>
              <c:pt idx="17056">
                <c:v>0</c:v>
              </c:pt>
              <c:pt idx="17057">
                <c:v>0</c:v>
              </c:pt>
              <c:pt idx="17058">
                <c:v>0</c:v>
              </c:pt>
              <c:pt idx="17059">
                <c:v>0</c:v>
              </c:pt>
              <c:pt idx="17060">
                <c:v>0</c:v>
              </c:pt>
              <c:pt idx="17061">
                <c:v>0</c:v>
              </c:pt>
              <c:pt idx="17062">
                <c:v>0</c:v>
              </c:pt>
              <c:pt idx="17063">
                <c:v>0</c:v>
              </c:pt>
              <c:pt idx="17064">
                <c:v>0</c:v>
              </c:pt>
              <c:pt idx="17065">
                <c:v>0</c:v>
              </c:pt>
              <c:pt idx="17066">
                <c:v>0</c:v>
              </c:pt>
              <c:pt idx="17067">
                <c:v>0</c:v>
              </c:pt>
              <c:pt idx="17068">
                <c:v>0</c:v>
              </c:pt>
              <c:pt idx="17069">
                <c:v>0</c:v>
              </c:pt>
              <c:pt idx="17070">
                <c:v>0</c:v>
              </c:pt>
              <c:pt idx="17071">
                <c:v>0</c:v>
              </c:pt>
              <c:pt idx="17072">
                <c:v>0</c:v>
              </c:pt>
              <c:pt idx="17073">
                <c:v>0</c:v>
              </c:pt>
              <c:pt idx="17074">
                <c:v>0</c:v>
              </c:pt>
              <c:pt idx="17075">
                <c:v>0</c:v>
              </c:pt>
              <c:pt idx="17076">
                <c:v>0</c:v>
              </c:pt>
              <c:pt idx="17077">
                <c:v>0</c:v>
              </c:pt>
              <c:pt idx="17078">
                <c:v>0</c:v>
              </c:pt>
              <c:pt idx="17079">
                <c:v>0</c:v>
              </c:pt>
              <c:pt idx="17080">
                <c:v>0</c:v>
              </c:pt>
              <c:pt idx="17081">
                <c:v>0</c:v>
              </c:pt>
              <c:pt idx="17082">
                <c:v>0</c:v>
              </c:pt>
              <c:pt idx="17083">
                <c:v>0</c:v>
              </c:pt>
              <c:pt idx="17084">
                <c:v>0</c:v>
              </c:pt>
              <c:pt idx="17085">
                <c:v>0</c:v>
              </c:pt>
              <c:pt idx="17086">
                <c:v>0</c:v>
              </c:pt>
              <c:pt idx="17087">
                <c:v>0</c:v>
              </c:pt>
              <c:pt idx="17088">
                <c:v>0</c:v>
              </c:pt>
              <c:pt idx="17089">
                <c:v>0</c:v>
              </c:pt>
              <c:pt idx="17090">
                <c:v>0</c:v>
              </c:pt>
              <c:pt idx="17091">
                <c:v>0</c:v>
              </c:pt>
              <c:pt idx="17092">
                <c:v>0</c:v>
              </c:pt>
              <c:pt idx="17093">
                <c:v>0</c:v>
              </c:pt>
              <c:pt idx="17094">
                <c:v>0</c:v>
              </c:pt>
              <c:pt idx="17095">
                <c:v>0</c:v>
              </c:pt>
              <c:pt idx="17096">
                <c:v>0</c:v>
              </c:pt>
              <c:pt idx="17097">
                <c:v>0</c:v>
              </c:pt>
              <c:pt idx="17098">
                <c:v>0</c:v>
              </c:pt>
              <c:pt idx="17099">
                <c:v>0</c:v>
              </c:pt>
              <c:pt idx="17100">
                <c:v>0</c:v>
              </c:pt>
              <c:pt idx="17101">
                <c:v>0</c:v>
              </c:pt>
              <c:pt idx="17102">
                <c:v>0</c:v>
              </c:pt>
              <c:pt idx="17103">
                <c:v>0</c:v>
              </c:pt>
              <c:pt idx="17104">
                <c:v>0</c:v>
              </c:pt>
              <c:pt idx="17105">
                <c:v>0</c:v>
              </c:pt>
              <c:pt idx="17106">
                <c:v>0</c:v>
              </c:pt>
              <c:pt idx="17107">
                <c:v>0</c:v>
              </c:pt>
              <c:pt idx="17108">
                <c:v>0</c:v>
              </c:pt>
              <c:pt idx="17109">
                <c:v>0</c:v>
              </c:pt>
              <c:pt idx="17110">
                <c:v>0</c:v>
              </c:pt>
              <c:pt idx="17111">
                <c:v>0</c:v>
              </c:pt>
              <c:pt idx="17112">
                <c:v>0</c:v>
              </c:pt>
              <c:pt idx="17113">
                <c:v>0</c:v>
              </c:pt>
              <c:pt idx="17114">
                <c:v>0</c:v>
              </c:pt>
              <c:pt idx="17115">
                <c:v>0</c:v>
              </c:pt>
              <c:pt idx="17116">
                <c:v>0</c:v>
              </c:pt>
              <c:pt idx="17117">
                <c:v>0</c:v>
              </c:pt>
              <c:pt idx="17118">
                <c:v>0</c:v>
              </c:pt>
              <c:pt idx="17119">
                <c:v>0</c:v>
              </c:pt>
              <c:pt idx="17120">
                <c:v>0</c:v>
              </c:pt>
              <c:pt idx="17121">
                <c:v>0</c:v>
              </c:pt>
              <c:pt idx="17122">
                <c:v>0</c:v>
              </c:pt>
              <c:pt idx="17123">
                <c:v>0</c:v>
              </c:pt>
              <c:pt idx="17124">
                <c:v>0</c:v>
              </c:pt>
              <c:pt idx="17125">
                <c:v>0</c:v>
              </c:pt>
              <c:pt idx="17126">
                <c:v>0</c:v>
              </c:pt>
              <c:pt idx="17127">
                <c:v>0</c:v>
              </c:pt>
              <c:pt idx="17128">
                <c:v>0</c:v>
              </c:pt>
              <c:pt idx="17129">
                <c:v>0</c:v>
              </c:pt>
              <c:pt idx="17130">
                <c:v>0</c:v>
              </c:pt>
              <c:pt idx="17131">
                <c:v>0</c:v>
              </c:pt>
              <c:pt idx="17132">
                <c:v>0</c:v>
              </c:pt>
              <c:pt idx="17133">
                <c:v>0</c:v>
              </c:pt>
              <c:pt idx="17134">
                <c:v>0</c:v>
              </c:pt>
              <c:pt idx="17135">
                <c:v>0</c:v>
              </c:pt>
              <c:pt idx="17136">
                <c:v>0</c:v>
              </c:pt>
              <c:pt idx="17137">
                <c:v>0</c:v>
              </c:pt>
              <c:pt idx="17138">
                <c:v>0</c:v>
              </c:pt>
              <c:pt idx="17139">
                <c:v>0</c:v>
              </c:pt>
              <c:pt idx="17140">
                <c:v>0</c:v>
              </c:pt>
              <c:pt idx="17141">
                <c:v>0</c:v>
              </c:pt>
              <c:pt idx="17142">
                <c:v>0</c:v>
              </c:pt>
              <c:pt idx="17143">
                <c:v>0</c:v>
              </c:pt>
              <c:pt idx="17144">
                <c:v>0</c:v>
              </c:pt>
              <c:pt idx="17145">
                <c:v>0</c:v>
              </c:pt>
              <c:pt idx="17146">
                <c:v>0</c:v>
              </c:pt>
              <c:pt idx="17147">
                <c:v>0</c:v>
              </c:pt>
              <c:pt idx="17148">
                <c:v>0</c:v>
              </c:pt>
              <c:pt idx="17149">
                <c:v>0</c:v>
              </c:pt>
              <c:pt idx="17150">
                <c:v>0</c:v>
              </c:pt>
              <c:pt idx="17151">
                <c:v>0</c:v>
              </c:pt>
              <c:pt idx="17152">
                <c:v>0</c:v>
              </c:pt>
              <c:pt idx="17153">
                <c:v>0</c:v>
              </c:pt>
              <c:pt idx="17154">
                <c:v>0</c:v>
              </c:pt>
              <c:pt idx="17155">
                <c:v>0</c:v>
              </c:pt>
              <c:pt idx="17156">
                <c:v>0</c:v>
              </c:pt>
              <c:pt idx="17157">
                <c:v>0</c:v>
              </c:pt>
              <c:pt idx="17158">
                <c:v>0</c:v>
              </c:pt>
              <c:pt idx="17159">
                <c:v>0</c:v>
              </c:pt>
              <c:pt idx="17160">
                <c:v>0</c:v>
              </c:pt>
              <c:pt idx="17161">
                <c:v>0</c:v>
              </c:pt>
              <c:pt idx="17162">
                <c:v>0</c:v>
              </c:pt>
              <c:pt idx="17163">
                <c:v>0</c:v>
              </c:pt>
              <c:pt idx="17164">
                <c:v>0</c:v>
              </c:pt>
              <c:pt idx="17165">
                <c:v>0</c:v>
              </c:pt>
              <c:pt idx="17166">
                <c:v>0</c:v>
              </c:pt>
              <c:pt idx="17167">
                <c:v>0</c:v>
              </c:pt>
              <c:pt idx="17168">
                <c:v>0</c:v>
              </c:pt>
              <c:pt idx="17169">
                <c:v>0</c:v>
              </c:pt>
              <c:pt idx="17170">
                <c:v>0</c:v>
              </c:pt>
              <c:pt idx="17171">
                <c:v>0</c:v>
              </c:pt>
              <c:pt idx="17172">
                <c:v>0</c:v>
              </c:pt>
              <c:pt idx="17173">
                <c:v>0</c:v>
              </c:pt>
              <c:pt idx="17174">
                <c:v>0</c:v>
              </c:pt>
              <c:pt idx="17175">
                <c:v>0</c:v>
              </c:pt>
              <c:pt idx="17176">
                <c:v>0</c:v>
              </c:pt>
              <c:pt idx="17177">
                <c:v>0</c:v>
              </c:pt>
              <c:pt idx="17178">
                <c:v>0</c:v>
              </c:pt>
              <c:pt idx="17179">
                <c:v>0</c:v>
              </c:pt>
              <c:pt idx="17180">
                <c:v>0</c:v>
              </c:pt>
              <c:pt idx="17181">
                <c:v>0</c:v>
              </c:pt>
              <c:pt idx="17182">
                <c:v>0</c:v>
              </c:pt>
              <c:pt idx="17183">
                <c:v>0</c:v>
              </c:pt>
              <c:pt idx="17184">
                <c:v>0</c:v>
              </c:pt>
              <c:pt idx="17185">
                <c:v>0</c:v>
              </c:pt>
              <c:pt idx="17186">
                <c:v>0</c:v>
              </c:pt>
              <c:pt idx="17187">
                <c:v>0</c:v>
              </c:pt>
              <c:pt idx="17188">
                <c:v>0</c:v>
              </c:pt>
              <c:pt idx="17189">
                <c:v>0</c:v>
              </c:pt>
              <c:pt idx="17190">
                <c:v>0</c:v>
              </c:pt>
              <c:pt idx="17191">
                <c:v>0</c:v>
              </c:pt>
              <c:pt idx="17192">
                <c:v>0</c:v>
              </c:pt>
              <c:pt idx="17193">
                <c:v>0</c:v>
              </c:pt>
              <c:pt idx="17194">
                <c:v>0</c:v>
              </c:pt>
              <c:pt idx="17195">
                <c:v>0</c:v>
              </c:pt>
              <c:pt idx="17196">
                <c:v>0</c:v>
              </c:pt>
              <c:pt idx="17197">
                <c:v>0</c:v>
              </c:pt>
              <c:pt idx="17198">
                <c:v>0</c:v>
              </c:pt>
              <c:pt idx="17199">
                <c:v>0</c:v>
              </c:pt>
              <c:pt idx="17200">
                <c:v>0</c:v>
              </c:pt>
              <c:pt idx="17201">
                <c:v>0</c:v>
              </c:pt>
              <c:pt idx="17202">
                <c:v>0</c:v>
              </c:pt>
              <c:pt idx="17203">
                <c:v>0</c:v>
              </c:pt>
              <c:pt idx="17204">
                <c:v>0</c:v>
              </c:pt>
              <c:pt idx="17205">
                <c:v>0</c:v>
              </c:pt>
              <c:pt idx="17206">
                <c:v>0</c:v>
              </c:pt>
              <c:pt idx="17207">
                <c:v>0</c:v>
              </c:pt>
              <c:pt idx="17208">
                <c:v>0</c:v>
              </c:pt>
              <c:pt idx="17209">
                <c:v>0</c:v>
              </c:pt>
              <c:pt idx="17210">
                <c:v>0</c:v>
              </c:pt>
              <c:pt idx="17211">
                <c:v>0</c:v>
              </c:pt>
              <c:pt idx="17212">
                <c:v>0</c:v>
              </c:pt>
              <c:pt idx="17213">
                <c:v>0</c:v>
              </c:pt>
              <c:pt idx="17214">
                <c:v>0</c:v>
              </c:pt>
              <c:pt idx="17215">
                <c:v>0</c:v>
              </c:pt>
              <c:pt idx="17216">
                <c:v>0</c:v>
              </c:pt>
              <c:pt idx="17217">
                <c:v>0</c:v>
              </c:pt>
              <c:pt idx="17218">
                <c:v>0</c:v>
              </c:pt>
              <c:pt idx="17219">
                <c:v>0</c:v>
              </c:pt>
              <c:pt idx="17220">
                <c:v>0</c:v>
              </c:pt>
              <c:pt idx="17221">
                <c:v>0</c:v>
              </c:pt>
              <c:pt idx="17222">
                <c:v>0</c:v>
              </c:pt>
              <c:pt idx="17223">
                <c:v>0</c:v>
              </c:pt>
              <c:pt idx="17224">
                <c:v>0</c:v>
              </c:pt>
              <c:pt idx="17225">
                <c:v>0</c:v>
              </c:pt>
              <c:pt idx="17226">
                <c:v>0</c:v>
              </c:pt>
              <c:pt idx="17227">
                <c:v>0</c:v>
              </c:pt>
              <c:pt idx="17228">
                <c:v>0</c:v>
              </c:pt>
              <c:pt idx="17229">
                <c:v>0</c:v>
              </c:pt>
              <c:pt idx="17230">
                <c:v>0</c:v>
              </c:pt>
              <c:pt idx="17231">
                <c:v>0</c:v>
              </c:pt>
              <c:pt idx="17232">
                <c:v>0</c:v>
              </c:pt>
              <c:pt idx="17233">
                <c:v>0</c:v>
              </c:pt>
              <c:pt idx="17234">
                <c:v>0</c:v>
              </c:pt>
              <c:pt idx="17235">
                <c:v>0</c:v>
              </c:pt>
              <c:pt idx="17236">
                <c:v>0</c:v>
              </c:pt>
              <c:pt idx="17237">
                <c:v>0</c:v>
              </c:pt>
              <c:pt idx="17238">
                <c:v>0</c:v>
              </c:pt>
              <c:pt idx="17239">
                <c:v>0</c:v>
              </c:pt>
              <c:pt idx="17240">
                <c:v>0</c:v>
              </c:pt>
              <c:pt idx="17241">
                <c:v>0</c:v>
              </c:pt>
              <c:pt idx="17242">
                <c:v>0</c:v>
              </c:pt>
              <c:pt idx="17243">
                <c:v>0</c:v>
              </c:pt>
              <c:pt idx="17244">
                <c:v>0</c:v>
              </c:pt>
              <c:pt idx="17245">
                <c:v>0</c:v>
              </c:pt>
              <c:pt idx="17246">
                <c:v>0</c:v>
              </c:pt>
              <c:pt idx="17247">
                <c:v>0</c:v>
              </c:pt>
              <c:pt idx="17248">
                <c:v>0</c:v>
              </c:pt>
              <c:pt idx="17249">
                <c:v>0</c:v>
              </c:pt>
              <c:pt idx="17250">
                <c:v>0</c:v>
              </c:pt>
              <c:pt idx="17251">
                <c:v>0</c:v>
              </c:pt>
              <c:pt idx="17252">
                <c:v>0</c:v>
              </c:pt>
              <c:pt idx="17253">
                <c:v>0</c:v>
              </c:pt>
              <c:pt idx="17254">
                <c:v>0</c:v>
              </c:pt>
              <c:pt idx="17255">
                <c:v>0</c:v>
              </c:pt>
              <c:pt idx="17256">
                <c:v>0</c:v>
              </c:pt>
              <c:pt idx="17257">
                <c:v>0</c:v>
              </c:pt>
              <c:pt idx="17258">
                <c:v>0</c:v>
              </c:pt>
              <c:pt idx="17259">
                <c:v>0</c:v>
              </c:pt>
              <c:pt idx="17260">
                <c:v>0</c:v>
              </c:pt>
              <c:pt idx="17261">
                <c:v>0</c:v>
              </c:pt>
              <c:pt idx="17262">
                <c:v>0</c:v>
              </c:pt>
              <c:pt idx="17263">
                <c:v>0</c:v>
              </c:pt>
              <c:pt idx="17264">
                <c:v>0</c:v>
              </c:pt>
              <c:pt idx="17265">
                <c:v>0</c:v>
              </c:pt>
              <c:pt idx="17266">
                <c:v>0</c:v>
              </c:pt>
              <c:pt idx="17267">
                <c:v>0</c:v>
              </c:pt>
              <c:pt idx="17268">
                <c:v>0</c:v>
              </c:pt>
              <c:pt idx="17269">
                <c:v>0</c:v>
              </c:pt>
              <c:pt idx="17270">
                <c:v>0</c:v>
              </c:pt>
              <c:pt idx="17271">
                <c:v>0</c:v>
              </c:pt>
              <c:pt idx="17272">
                <c:v>0</c:v>
              </c:pt>
              <c:pt idx="17273">
                <c:v>0</c:v>
              </c:pt>
              <c:pt idx="17274">
                <c:v>0</c:v>
              </c:pt>
              <c:pt idx="17275">
                <c:v>0</c:v>
              </c:pt>
              <c:pt idx="17276">
                <c:v>0</c:v>
              </c:pt>
              <c:pt idx="17277">
                <c:v>0</c:v>
              </c:pt>
              <c:pt idx="17278">
                <c:v>0</c:v>
              </c:pt>
              <c:pt idx="17279">
                <c:v>0</c:v>
              </c:pt>
              <c:pt idx="17280">
                <c:v>0</c:v>
              </c:pt>
              <c:pt idx="17281">
                <c:v>0</c:v>
              </c:pt>
              <c:pt idx="17282">
                <c:v>0</c:v>
              </c:pt>
              <c:pt idx="17283">
                <c:v>0</c:v>
              </c:pt>
              <c:pt idx="17284">
                <c:v>0</c:v>
              </c:pt>
              <c:pt idx="17285">
                <c:v>0</c:v>
              </c:pt>
              <c:pt idx="17286">
                <c:v>0</c:v>
              </c:pt>
              <c:pt idx="17287">
                <c:v>0</c:v>
              </c:pt>
              <c:pt idx="17288">
                <c:v>0</c:v>
              </c:pt>
              <c:pt idx="17289">
                <c:v>0</c:v>
              </c:pt>
              <c:pt idx="17290">
                <c:v>0</c:v>
              </c:pt>
              <c:pt idx="17291">
                <c:v>0</c:v>
              </c:pt>
              <c:pt idx="17292">
                <c:v>0</c:v>
              </c:pt>
              <c:pt idx="17293">
                <c:v>0</c:v>
              </c:pt>
              <c:pt idx="17294">
                <c:v>0</c:v>
              </c:pt>
              <c:pt idx="17295">
                <c:v>0</c:v>
              </c:pt>
              <c:pt idx="17296">
                <c:v>0</c:v>
              </c:pt>
              <c:pt idx="17297">
                <c:v>0</c:v>
              </c:pt>
              <c:pt idx="17298">
                <c:v>0</c:v>
              </c:pt>
              <c:pt idx="17299">
                <c:v>0</c:v>
              </c:pt>
              <c:pt idx="17300">
                <c:v>0</c:v>
              </c:pt>
              <c:pt idx="17301">
                <c:v>0</c:v>
              </c:pt>
              <c:pt idx="17302">
                <c:v>0</c:v>
              </c:pt>
              <c:pt idx="17303">
                <c:v>0</c:v>
              </c:pt>
              <c:pt idx="17304">
                <c:v>0</c:v>
              </c:pt>
              <c:pt idx="17305">
                <c:v>0</c:v>
              </c:pt>
              <c:pt idx="17306">
                <c:v>0</c:v>
              </c:pt>
              <c:pt idx="17307">
                <c:v>0</c:v>
              </c:pt>
              <c:pt idx="17308">
                <c:v>0</c:v>
              </c:pt>
              <c:pt idx="17309">
                <c:v>0</c:v>
              </c:pt>
              <c:pt idx="17310">
                <c:v>0</c:v>
              </c:pt>
              <c:pt idx="17311">
                <c:v>0</c:v>
              </c:pt>
              <c:pt idx="17312">
                <c:v>0</c:v>
              </c:pt>
              <c:pt idx="17313">
                <c:v>0</c:v>
              </c:pt>
              <c:pt idx="17314">
                <c:v>0</c:v>
              </c:pt>
              <c:pt idx="17315">
                <c:v>0</c:v>
              </c:pt>
              <c:pt idx="17316">
                <c:v>0</c:v>
              </c:pt>
              <c:pt idx="17317">
                <c:v>0</c:v>
              </c:pt>
              <c:pt idx="17318">
                <c:v>0</c:v>
              </c:pt>
              <c:pt idx="17319">
                <c:v>0</c:v>
              </c:pt>
              <c:pt idx="17320">
                <c:v>0</c:v>
              </c:pt>
              <c:pt idx="17321">
                <c:v>0</c:v>
              </c:pt>
              <c:pt idx="17322">
                <c:v>0</c:v>
              </c:pt>
              <c:pt idx="17323">
                <c:v>0</c:v>
              </c:pt>
              <c:pt idx="17324">
                <c:v>0</c:v>
              </c:pt>
              <c:pt idx="17325">
                <c:v>0</c:v>
              </c:pt>
              <c:pt idx="17326">
                <c:v>0</c:v>
              </c:pt>
              <c:pt idx="17327">
                <c:v>0</c:v>
              </c:pt>
              <c:pt idx="17328">
                <c:v>0</c:v>
              </c:pt>
              <c:pt idx="17329">
                <c:v>0</c:v>
              </c:pt>
              <c:pt idx="17330">
                <c:v>0</c:v>
              </c:pt>
              <c:pt idx="17331">
                <c:v>0</c:v>
              </c:pt>
              <c:pt idx="17332">
                <c:v>0</c:v>
              </c:pt>
              <c:pt idx="17333">
                <c:v>0</c:v>
              </c:pt>
              <c:pt idx="17334">
                <c:v>0</c:v>
              </c:pt>
              <c:pt idx="17335">
                <c:v>0</c:v>
              </c:pt>
              <c:pt idx="17336">
                <c:v>0</c:v>
              </c:pt>
              <c:pt idx="17337">
                <c:v>0</c:v>
              </c:pt>
              <c:pt idx="17338">
                <c:v>0</c:v>
              </c:pt>
              <c:pt idx="17339">
                <c:v>0</c:v>
              </c:pt>
              <c:pt idx="17340">
                <c:v>0</c:v>
              </c:pt>
              <c:pt idx="17341">
                <c:v>0</c:v>
              </c:pt>
              <c:pt idx="17342">
                <c:v>0</c:v>
              </c:pt>
              <c:pt idx="17343">
                <c:v>0</c:v>
              </c:pt>
              <c:pt idx="17344">
                <c:v>0</c:v>
              </c:pt>
              <c:pt idx="17345">
                <c:v>0</c:v>
              </c:pt>
              <c:pt idx="17346">
                <c:v>0</c:v>
              </c:pt>
              <c:pt idx="17347">
                <c:v>0</c:v>
              </c:pt>
              <c:pt idx="17348">
                <c:v>0</c:v>
              </c:pt>
              <c:pt idx="17349">
                <c:v>0</c:v>
              </c:pt>
              <c:pt idx="17350">
                <c:v>0</c:v>
              </c:pt>
              <c:pt idx="17351">
                <c:v>0</c:v>
              </c:pt>
              <c:pt idx="17352">
                <c:v>0</c:v>
              </c:pt>
              <c:pt idx="17353">
                <c:v>0</c:v>
              </c:pt>
              <c:pt idx="17354">
                <c:v>0</c:v>
              </c:pt>
              <c:pt idx="17355">
                <c:v>0</c:v>
              </c:pt>
              <c:pt idx="17356">
                <c:v>0</c:v>
              </c:pt>
              <c:pt idx="17357">
                <c:v>0</c:v>
              </c:pt>
              <c:pt idx="17358">
                <c:v>0</c:v>
              </c:pt>
              <c:pt idx="17359">
                <c:v>0</c:v>
              </c:pt>
              <c:pt idx="17360">
                <c:v>0</c:v>
              </c:pt>
              <c:pt idx="17361">
                <c:v>0</c:v>
              </c:pt>
              <c:pt idx="17362">
                <c:v>0</c:v>
              </c:pt>
              <c:pt idx="17363">
                <c:v>0</c:v>
              </c:pt>
              <c:pt idx="17364">
                <c:v>0</c:v>
              </c:pt>
              <c:pt idx="17365">
                <c:v>0</c:v>
              </c:pt>
              <c:pt idx="17366">
                <c:v>0</c:v>
              </c:pt>
              <c:pt idx="17367">
                <c:v>0</c:v>
              </c:pt>
              <c:pt idx="17368">
                <c:v>0</c:v>
              </c:pt>
              <c:pt idx="17369">
                <c:v>0</c:v>
              </c:pt>
              <c:pt idx="17370">
                <c:v>0</c:v>
              </c:pt>
              <c:pt idx="17371">
                <c:v>0</c:v>
              </c:pt>
              <c:pt idx="17372">
                <c:v>0</c:v>
              </c:pt>
              <c:pt idx="17373">
                <c:v>0</c:v>
              </c:pt>
              <c:pt idx="17374">
                <c:v>0</c:v>
              </c:pt>
              <c:pt idx="17375">
                <c:v>0</c:v>
              </c:pt>
              <c:pt idx="17376">
                <c:v>0</c:v>
              </c:pt>
              <c:pt idx="17377">
                <c:v>0</c:v>
              </c:pt>
              <c:pt idx="17378">
                <c:v>0</c:v>
              </c:pt>
              <c:pt idx="17379">
                <c:v>0</c:v>
              </c:pt>
              <c:pt idx="17380">
                <c:v>0</c:v>
              </c:pt>
              <c:pt idx="17381">
                <c:v>0</c:v>
              </c:pt>
              <c:pt idx="17382">
                <c:v>0</c:v>
              </c:pt>
              <c:pt idx="17383">
                <c:v>0</c:v>
              </c:pt>
              <c:pt idx="17384">
                <c:v>0</c:v>
              </c:pt>
              <c:pt idx="17385">
                <c:v>0</c:v>
              </c:pt>
              <c:pt idx="17386">
                <c:v>0</c:v>
              </c:pt>
              <c:pt idx="17387">
                <c:v>0</c:v>
              </c:pt>
              <c:pt idx="17388">
                <c:v>0</c:v>
              </c:pt>
              <c:pt idx="17389">
                <c:v>0</c:v>
              </c:pt>
              <c:pt idx="17390">
                <c:v>0</c:v>
              </c:pt>
              <c:pt idx="17391">
                <c:v>0</c:v>
              </c:pt>
              <c:pt idx="17392">
                <c:v>0</c:v>
              </c:pt>
              <c:pt idx="17393">
                <c:v>0</c:v>
              </c:pt>
              <c:pt idx="17394">
                <c:v>0</c:v>
              </c:pt>
              <c:pt idx="17395">
                <c:v>0</c:v>
              </c:pt>
              <c:pt idx="17396">
                <c:v>0</c:v>
              </c:pt>
              <c:pt idx="17397">
                <c:v>0</c:v>
              </c:pt>
              <c:pt idx="17398">
                <c:v>0</c:v>
              </c:pt>
              <c:pt idx="17399">
                <c:v>0</c:v>
              </c:pt>
              <c:pt idx="17400">
                <c:v>0</c:v>
              </c:pt>
              <c:pt idx="17401">
                <c:v>0</c:v>
              </c:pt>
              <c:pt idx="17402">
                <c:v>0</c:v>
              </c:pt>
              <c:pt idx="17403">
                <c:v>0</c:v>
              </c:pt>
              <c:pt idx="17404">
                <c:v>0</c:v>
              </c:pt>
              <c:pt idx="17405">
                <c:v>0</c:v>
              </c:pt>
              <c:pt idx="17406">
                <c:v>0</c:v>
              </c:pt>
              <c:pt idx="17407">
                <c:v>0</c:v>
              </c:pt>
              <c:pt idx="17408">
                <c:v>0</c:v>
              </c:pt>
              <c:pt idx="17409">
                <c:v>0</c:v>
              </c:pt>
              <c:pt idx="17410">
                <c:v>0</c:v>
              </c:pt>
              <c:pt idx="17411">
                <c:v>0</c:v>
              </c:pt>
              <c:pt idx="17412">
                <c:v>0</c:v>
              </c:pt>
              <c:pt idx="17413">
                <c:v>0</c:v>
              </c:pt>
              <c:pt idx="17414">
                <c:v>0</c:v>
              </c:pt>
              <c:pt idx="17415">
                <c:v>0</c:v>
              </c:pt>
              <c:pt idx="17416">
                <c:v>0</c:v>
              </c:pt>
              <c:pt idx="17417">
                <c:v>0</c:v>
              </c:pt>
              <c:pt idx="17418">
                <c:v>0</c:v>
              </c:pt>
              <c:pt idx="17419">
                <c:v>0</c:v>
              </c:pt>
              <c:pt idx="17420">
                <c:v>0</c:v>
              </c:pt>
              <c:pt idx="17421">
                <c:v>0</c:v>
              </c:pt>
              <c:pt idx="17422">
                <c:v>0</c:v>
              </c:pt>
              <c:pt idx="17423">
                <c:v>0</c:v>
              </c:pt>
              <c:pt idx="17424">
                <c:v>0</c:v>
              </c:pt>
              <c:pt idx="17425">
                <c:v>0</c:v>
              </c:pt>
              <c:pt idx="17426">
                <c:v>0</c:v>
              </c:pt>
              <c:pt idx="17427">
                <c:v>0</c:v>
              </c:pt>
              <c:pt idx="17428">
                <c:v>0</c:v>
              </c:pt>
              <c:pt idx="17429">
                <c:v>0</c:v>
              </c:pt>
              <c:pt idx="17430">
                <c:v>0</c:v>
              </c:pt>
              <c:pt idx="17431">
                <c:v>0</c:v>
              </c:pt>
              <c:pt idx="17432">
                <c:v>0</c:v>
              </c:pt>
              <c:pt idx="17433">
                <c:v>0</c:v>
              </c:pt>
              <c:pt idx="17434">
                <c:v>0</c:v>
              </c:pt>
              <c:pt idx="17435">
                <c:v>0</c:v>
              </c:pt>
              <c:pt idx="17436">
                <c:v>0</c:v>
              </c:pt>
              <c:pt idx="17437">
                <c:v>0</c:v>
              </c:pt>
              <c:pt idx="17438">
                <c:v>0</c:v>
              </c:pt>
              <c:pt idx="17439">
                <c:v>0</c:v>
              </c:pt>
              <c:pt idx="17440">
                <c:v>0</c:v>
              </c:pt>
              <c:pt idx="17441">
                <c:v>0</c:v>
              </c:pt>
              <c:pt idx="17442">
                <c:v>0</c:v>
              </c:pt>
              <c:pt idx="17443">
                <c:v>0</c:v>
              </c:pt>
              <c:pt idx="17444">
                <c:v>0</c:v>
              </c:pt>
              <c:pt idx="17445">
                <c:v>0</c:v>
              </c:pt>
              <c:pt idx="17446">
                <c:v>0</c:v>
              </c:pt>
              <c:pt idx="17447">
                <c:v>0</c:v>
              </c:pt>
              <c:pt idx="17448">
                <c:v>0</c:v>
              </c:pt>
              <c:pt idx="17449">
                <c:v>0</c:v>
              </c:pt>
              <c:pt idx="17450">
                <c:v>0</c:v>
              </c:pt>
              <c:pt idx="17451">
                <c:v>0</c:v>
              </c:pt>
              <c:pt idx="17452">
                <c:v>0</c:v>
              </c:pt>
              <c:pt idx="17453">
                <c:v>0</c:v>
              </c:pt>
              <c:pt idx="17454">
                <c:v>0</c:v>
              </c:pt>
              <c:pt idx="17455">
                <c:v>0</c:v>
              </c:pt>
              <c:pt idx="17456">
                <c:v>0</c:v>
              </c:pt>
              <c:pt idx="17457">
                <c:v>0</c:v>
              </c:pt>
              <c:pt idx="17458">
                <c:v>0</c:v>
              </c:pt>
              <c:pt idx="17459">
                <c:v>0</c:v>
              </c:pt>
              <c:pt idx="17460">
                <c:v>0</c:v>
              </c:pt>
              <c:pt idx="17461">
                <c:v>0</c:v>
              </c:pt>
              <c:pt idx="17462">
                <c:v>0</c:v>
              </c:pt>
              <c:pt idx="17463">
                <c:v>0</c:v>
              </c:pt>
              <c:pt idx="17464">
                <c:v>0</c:v>
              </c:pt>
              <c:pt idx="17465">
                <c:v>0</c:v>
              </c:pt>
              <c:pt idx="17466">
                <c:v>0</c:v>
              </c:pt>
              <c:pt idx="17467">
                <c:v>0</c:v>
              </c:pt>
              <c:pt idx="17468">
                <c:v>0</c:v>
              </c:pt>
              <c:pt idx="17469">
                <c:v>0</c:v>
              </c:pt>
              <c:pt idx="17470">
                <c:v>0</c:v>
              </c:pt>
              <c:pt idx="17471">
                <c:v>0</c:v>
              </c:pt>
              <c:pt idx="17472">
                <c:v>0</c:v>
              </c:pt>
              <c:pt idx="17473">
                <c:v>0</c:v>
              </c:pt>
              <c:pt idx="17474">
                <c:v>0</c:v>
              </c:pt>
              <c:pt idx="17475">
                <c:v>0</c:v>
              </c:pt>
              <c:pt idx="17476">
                <c:v>0</c:v>
              </c:pt>
              <c:pt idx="17477">
                <c:v>0</c:v>
              </c:pt>
              <c:pt idx="17478">
                <c:v>0</c:v>
              </c:pt>
              <c:pt idx="17479">
                <c:v>0</c:v>
              </c:pt>
              <c:pt idx="17480">
                <c:v>0</c:v>
              </c:pt>
              <c:pt idx="17481">
                <c:v>0</c:v>
              </c:pt>
              <c:pt idx="17482">
                <c:v>0</c:v>
              </c:pt>
              <c:pt idx="17483">
                <c:v>0</c:v>
              </c:pt>
              <c:pt idx="17484">
                <c:v>0</c:v>
              </c:pt>
              <c:pt idx="17485">
                <c:v>0</c:v>
              </c:pt>
              <c:pt idx="17486">
                <c:v>0</c:v>
              </c:pt>
              <c:pt idx="17487">
                <c:v>0</c:v>
              </c:pt>
              <c:pt idx="17488">
                <c:v>0</c:v>
              </c:pt>
              <c:pt idx="17489">
                <c:v>0</c:v>
              </c:pt>
              <c:pt idx="17490">
                <c:v>0</c:v>
              </c:pt>
              <c:pt idx="17491">
                <c:v>0</c:v>
              </c:pt>
              <c:pt idx="17492">
                <c:v>0</c:v>
              </c:pt>
              <c:pt idx="17493">
                <c:v>0</c:v>
              </c:pt>
              <c:pt idx="17494">
                <c:v>0</c:v>
              </c:pt>
              <c:pt idx="17495">
                <c:v>0</c:v>
              </c:pt>
              <c:pt idx="17496">
                <c:v>0</c:v>
              </c:pt>
              <c:pt idx="17497">
                <c:v>0</c:v>
              </c:pt>
              <c:pt idx="17498">
                <c:v>0</c:v>
              </c:pt>
              <c:pt idx="17499">
                <c:v>0</c:v>
              </c:pt>
              <c:pt idx="17500">
                <c:v>0</c:v>
              </c:pt>
              <c:pt idx="17501">
                <c:v>0</c:v>
              </c:pt>
              <c:pt idx="17502">
                <c:v>0</c:v>
              </c:pt>
              <c:pt idx="17503">
                <c:v>0</c:v>
              </c:pt>
              <c:pt idx="17504">
                <c:v>0</c:v>
              </c:pt>
              <c:pt idx="17505">
                <c:v>0</c:v>
              </c:pt>
              <c:pt idx="17506">
                <c:v>0</c:v>
              </c:pt>
              <c:pt idx="17507">
                <c:v>0</c:v>
              </c:pt>
              <c:pt idx="17508">
                <c:v>0</c:v>
              </c:pt>
              <c:pt idx="17509">
                <c:v>0</c:v>
              </c:pt>
              <c:pt idx="17510">
                <c:v>0</c:v>
              </c:pt>
              <c:pt idx="17511">
                <c:v>0</c:v>
              </c:pt>
              <c:pt idx="17512">
                <c:v>0</c:v>
              </c:pt>
              <c:pt idx="17513">
                <c:v>0</c:v>
              </c:pt>
              <c:pt idx="17514">
                <c:v>0</c:v>
              </c:pt>
              <c:pt idx="17515">
                <c:v>0</c:v>
              </c:pt>
              <c:pt idx="17516">
                <c:v>0</c:v>
              </c:pt>
              <c:pt idx="17517">
                <c:v>0</c:v>
              </c:pt>
              <c:pt idx="17518">
                <c:v>0</c:v>
              </c:pt>
              <c:pt idx="17519">
                <c:v>0</c:v>
              </c:pt>
              <c:pt idx="17520">
                <c:v>0</c:v>
              </c:pt>
              <c:pt idx="17521">
                <c:v>0</c:v>
              </c:pt>
              <c:pt idx="17522">
                <c:v>0</c:v>
              </c:pt>
              <c:pt idx="17523">
                <c:v>0</c:v>
              </c:pt>
              <c:pt idx="17524">
                <c:v>0</c:v>
              </c:pt>
              <c:pt idx="17525">
                <c:v>0</c:v>
              </c:pt>
              <c:pt idx="17526">
                <c:v>0</c:v>
              </c:pt>
              <c:pt idx="17527">
                <c:v>0</c:v>
              </c:pt>
              <c:pt idx="17528">
                <c:v>0</c:v>
              </c:pt>
              <c:pt idx="17529">
                <c:v>0</c:v>
              </c:pt>
              <c:pt idx="17530">
                <c:v>0</c:v>
              </c:pt>
              <c:pt idx="17531">
                <c:v>0</c:v>
              </c:pt>
              <c:pt idx="17532">
                <c:v>0</c:v>
              </c:pt>
              <c:pt idx="17533">
                <c:v>0</c:v>
              </c:pt>
              <c:pt idx="17534">
                <c:v>0</c:v>
              </c:pt>
              <c:pt idx="17535">
                <c:v>0</c:v>
              </c:pt>
              <c:pt idx="17536">
                <c:v>0</c:v>
              </c:pt>
              <c:pt idx="17537">
                <c:v>0</c:v>
              </c:pt>
              <c:pt idx="17538">
                <c:v>0</c:v>
              </c:pt>
              <c:pt idx="17539">
                <c:v>0</c:v>
              </c:pt>
              <c:pt idx="17540">
                <c:v>0</c:v>
              </c:pt>
              <c:pt idx="17541">
                <c:v>0</c:v>
              </c:pt>
              <c:pt idx="17542">
                <c:v>0</c:v>
              </c:pt>
              <c:pt idx="17543">
                <c:v>0</c:v>
              </c:pt>
              <c:pt idx="17544">
                <c:v>0</c:v>
              </c:pt>
              <c:pt idx="17545">
                <c:v>0</c:v>
              </c:pt>
              <c:pt idx="17546">
                <c:v>0</c:v>
              </c:pt>
              <c:pt idx="17547">
                <c:v>0</c:v>
              </c:pt>
              <c:pt idx="17548">
                <c:v>0</c:v>
              </c:pt>
              <c:pt idx="17549">
                <c:v>0</c:v>
              </c:pt>
              <c:pt idx="17550">
                <c:v>0</c:v>
              </c:pt>
              <c:pt idx="17551">
                <c:v>0</c:v>
              </c:pt>
              <c:pt idx="17552">
                <c:v>0</c:v>
              </c:pt>
              <c:pt idx="17553">
                <c:v>0</c:v>
              </c:pt>
              <c:pt idx="17554">
                <c:v>0</c:v>
              </c:pt>
              <c:pt idx="17555">
                <c:v>0</c:v>
              </c:pt>
              <c:pt idx="17556">
                <c:v>0</c:v>
              </c:pt>
              <c:pt idx="17557">
                <c:v>0</c:v>
              </c:pt>
              <c:pt idx="17558">
                <c:v>0</c:v>
              </c:pt>
              <c:pt idx="17559">
                <c:v>0</c:v>
              </c:pt>
              <c:pt idx="17560">
                <c:v>0</c:v>
              </c:pt>
              <c:pt idx="17561">
                <c:v>0</c:v>
              </c:pt>
              <c:pt idx="17562">
                <c:v>0</c:v>
              </c:pt>
              <c:pt idx="17563">
                <c:v>0</c:v>
              </c:pt>
              <c:pt idx="17564">
                <c:v>0</c:v>
              </c:pt>
              <c:pt idx="17565">
                <c:v>0</c:v>
              </c:pt>
              <c:pt idx="17566">
                <c:v>0</c:v>
              </c:pt>
              <c:pt idx="17567">
                <c:v>0</c:v>
              </c:pt>
              <c:pt idx="17568">
                <c:v>0</c:v>
              </c:pt>
              <c:pt idx="17569">
                <c:v>0</c:v>
              </c:pt>
              <c:pt idx="17570">
                <c:v>0</c:v>
              </c:pt>
              <c:pt idx="17571">
                <c:v>0</c:v>
              </c:pt>
              <c:pt idx="17572">
                <c:v>0</c:v>
              </c:pt>
              <c:pt idx="17573">
                <c:v>0</c:v>
              </c:pt>
              <c:pt idx="17574">
                <c:v>0</c:v>
              </c:pt>
              <c:pt idx="17575">
                <c:v>0</c:v>
              </c:pt>
              <c:pt idx="17576">
                <c:v>0</c:v>
              </c:pt>
              <c:pt idx="17577">
                <c:v>0</c:v>
              </c:pt>
              <c:pt idx="17578">
                <c:v>0</c:v>
              </c:pt>
              <c:pt idx="17579">
                <c:v>0</c:v>
              </c:pt>
              <c:pt idx="17580">
                <c:v>0</c:v>
              </c:pt>
              <c:pt idx="17581">
                <c:v>0</c:v>
              </c:pt>
              <c:pt idx="17582">
                <c:v>0</c:v>
              </c:pt>
              <c:pt idx="17583">
                <c:v>0</c:v>
              </c:pt>
              <c:pt idx="17584">
                <c:v>0</c:v>
              </c:pt>
              <c:pt idx="17585">
                <c:v>0</c:v>
              </c:pt>
              <c:pt idx="17586">
                <c:v>0</c:v>
              </c:pt>
              <c:pt idx="17587">
                <c:v>0</c:v>
              </c:pt>
              <c:pt idx="17588">
                <c:v>0</c:v>
              </c:pt>
              <c:pt idx="17589">
                <c:v>0</c:v>
              </c:pt>
              <c:pt idx="17590">
                <c:v>0</c:v>
              </c:pt>
              <c:pt idx="17591">
                <c:v>0</c:v>
              </c:pt>
              <c:pt idx="17592">
                <c:v>0</c:v>
              </c:pt>
              <c:pt idx="17593">
                <c:v>0</c:v>
              </c:pt>
              <c:pt idx="17594">
                <c:v>0</c:v>
              </c:pt>
              <c:pt idx="17595">
                <c:v>0</c:v>
              </c:pt>
              <c:pt idx="17596">
                <c:v>0</c:v>
              </c:pt>
              <c:pt idx="17597">
                <c:v>0</c:v>
              </c:pt>
              <c:pt idx="17598">
                <c:v>0</c:v>
              </c:pt>
              <c:pt idx="17599">
                <c:v>0</c:v>
              </c:pt>
              <c:pt idx="17600">
                <c:v>0</c:v>
              </c:pt>
              <c:pt idx="17601">
                <c:v>0</c:v>
              </c:pt>
              <c:pt idx="17602">
                <c:v>0</c:v>
              </c:pt>
              <c:pt idx="17603">
                <c:v>0</c:v>
              </c:pt>
              <c:pt idx="17604">
                <c:v>0</c:v>
              </c:pt>
              <c:pt idx="17605">
                <c:v>0</c:v>
              </c:pt>
              <c:pt idx="17606">
                <c:v>0</c:v>
              </c:pt>
              <c:pt idx="17607">
                <c:v>0</c:v>
              </c:pt>
              <c:pt idx="17608">
                <c:v>0</c:v>
              </c:pt>
              <c:pt idx="17609">
                <c:v>0</c:v>
              </c:pt>
              <c:pt idx="17610">
                <c:v>0</c:v>
              </c:pt>
              <c:pt idx="17611">
                <c:v>0</c:v>
              </c:pt>
              <c:pt idx="17612">
                <c:v>0</c:v>
              </c:pt>
              <c:pt idx="17613">
                <c:v>0</c:v>
              </c:pt>
              <c:pt idx="17614">
                <c:v>0</c:v>
              </c:pt>
              <c:pt idx="17615">
                <c:v>0</c:v>
              </c:pt>
              <c:pt idx="17616">
                <c:v>0</c:v>
              </c:pt>
              <c:pt idx="17617">
                <c:v>0</c:v>
              </c:pt>
              <c:pt idx="17618">
                <c:v>0</c:v>
              </c:pt>
              <c:pt idx="17619">
                <c:v>0</c:v>
              </c:pt>
              <c:pt idx="17620">
                <c:v>0</c:v>
              </c:pt>
              <c:pt idx="17621">
                <c:v>0</c:v>
              </c:pt>
              <c:pt idx="17622">
                <c:v>0</c:v>
              </c:pt>
              <c:pt idx="17623">
                <c:v>0</c:v>
              </c:pt>
              <c:pt idx="17624">
                <c:v>0</c:v>
              </c:pt>
              <c:pt idx="17625">
                <c:v>0</c:v>
              </c:pt>
              <c:pt idx="17626">
                <c:v>0</c:v>
              </c:pt>
              <c:pt idx="17627">
                <c:v>0</c:v>
              </c:pt>
              <c:pt idx="17628">
                <c:v>0</c:v>
              </c:pt>
              <c:pt idx="17629">
                <c:v>0</c:v>
              </c:pt>
              <c:pt idx="17630">
                <c:v>0</c:v>
              </c:pt>
              <c:pt idx="17631">
                <c:v>0</c:v>
              </c:pt>
              <c:pt idx="17632">
                <c:v>0</c:v>
              </c:pt>
              <c:pt idx="17633">
                <c:v>0</c:v>
              </c:pt>
              <c:pt idx="17634">
                <c:v>0</c:v>
              </c:pt>
              <c:pt idx="17635">
                <c:v>0</c:v>
              </c:pt>
              <c:pt idx="17636">
                <c:v>0</c:v>
              </c:pt>
              <c:pt idx="17637">
                <c:v>0</c:v>
              </c:pt>
              <c:pt idx="17638">
                <c:v>0</c:v>
              </c:pt>
              <c:pt idx="17639">
                <c:v>0</c:v>
              </c:pt>
              <c:pt idx="17640">
                <c:v>0</c:v>
              </c:pt>
              <c:pt idx="17641">
                <c:v>0</c:v>
              </c:pt>
              <c:pt idx="17642">
                <c:v>0</c:v>
              </c:pt>
              <c:pt idx="17643">
                <c:v>0</c:v>
              </c:pt>
              <c:pt idx="17644">
                <c:v>0</c:v>
              </c:pt>
              <c:pt idx="17645">
                <c:v>0</c:v>
              </c:pt>
              <c:pt idx="17646">
                <c:v>0</c:v>
              </c:pt>
              <c:pt idx="17647">
                <c:v>0</c:v>
              </c:pt>
              <c:pt idx="17648">
                <c:v>0</c:v>
              </c:pt>
              <c:pt idx="17649">
                <c:v>0</c:v>
              </c:pt>
              <c:pt idx="17650">
                <c:v>0</c:v>
              </c:pt>
              <c:pt idx="17651">
                <c:v>0</c:v>
              </c:pt>
              <c:pt idx="17652">
                <c:v>0</c:v>
              </c:pt>
              <c:pt idx="17653">
                <c:v>0</c:v>
              </c:pt>
              <c:pt idx="17654">
                <c:v>0</c:v>
              </c:pt>
              <c:pt idx="17655">
                <c:v>0</c:v>
              </c:pt>
              <c:pt idx="17656">
                <c:v>0</c:v>
              </c:pt>
              <c:pt idx="17657">
                <c:v>0</c:v>
              </c:pt>
              <c:pt idx="17658">
                <c:v>0</c:v>
              </c:pt>
              <c:pt idx="17659">
                <c:v>0</c:v>
              </c:pt>
              <c:pt idx="17660">
                <c:v>0</c:v>
              </c:pt>
              <c:pt idx="17661">
                <c:v>0</c:v>
              </c:pt>
              <c:pt idx="17662">
                <c:v>0</c:v>
              </c:pt>
              <c:pt idx="17663">
                <c:v>0</c:v>
              </c:pt>
              <c:pt idx="17664">
                <c:v>0</c:v>
              </c:pt>
              <c:pt idx="17665">
                <c:v>0</c:v>
              </c:pt>
              <c:pt idx="17666">
                <c:v>0</c:v>
              </c:pt>
              <c:pt idx="17667">
                <c:v>0</c:v>
              </c:pt>
              <c:pt idx="17668">
                <c:v>0</c:v>
              </c:pt>
              <c:pt idx="17669">
                <c:v>0</c:v>
              </c:pt>
              <c:pt idx="17670">
                <c:v>0</c:v>
              </c:pt>
              <c:pt idx="17671">
                <c:v>0</c:v>
              </c:pt>
              <c:pt idx="17672">
                <c:v>0</c:v>
              </c:pt>
              <c:pt idx="17673">
                <c:v>0</c:v>
              </c:pt>
              <c:pt idx="17674">
                <c:v>0</c:v>
              </c:pt>
              <c:pt idx="17675">
                <c:v>0</c:v>
              </c:pt>
              <c:pt idx="17676">
                <c:v>0</c:v>
              </c:pt>
              <c:pt idx="17677">
                <c:v>0</c:v>
              </c:pt>
              <c:pt idx="17678">
                <c:v>0</c:v>
              </c:pt>
              <c:pt idx="17679">
                <c:v>0</c:v>
              </c:pt>
              <c:pt idx="17680">
                <c:v>0</c:v>
              </c:pt>
              <c:pt idx="17681">
                <c:v>0</c:v>
              </c:pt>
              <c:pt idx="17682">
                <c:v>0</c:v>
              </c:pt>
              <c:pt idx="17683">
                <c:v>0</c:v>
              </c:pt>
              <c:pt idx="17684">
                <c:v>0</c:v>
              </c:pt>
              <c:pt idx="17685">
                <c:v>0</c:v>
              </c:pt>
              <c:pt idx="17686">
                <c:v>0</c:v>
              </c:pt>
              <c:pt idx="17687">
                <c:v>0</c:v>
              </c:pt>
              <c:pt idx="17688">
                <c:v>0</c:v>
              </c:pt>
              <c:pt idx="17689">
                <c:v>0</c:v>
              </c:pt>
              <c:pt idx="17690">
                <c:v>0</c:v>
              </c:pt>
              <c:pt idx="17691">
                <c:v>0</c:v>
              </c:pt>
              <c:pt idx="17692">
                <c:v>0</c:v>
              </c:pt>
              <c:pt idx="17693">
                <c:v>0</c:v>
              </c:pt>
              <c:pt idx="17694">
                <c:v>0</c:v>
              </c:pt>
              <c:pt idx="17695">
                <c:v>0</c:v>
              </c:pt>
              <c:pt idx="17696">
                <c:v>0</c:v>
              </c:pt>
              <c:pt idx="17697">
                <c:v>0</c:v>
              </c:pt>
              <c:pt idx="17698">
                <c:v>0</c:v>
              </c:pt>
              <c:pt idx="17699">
                <c:v>0</c:v>
              </c:pt>
              <c:pt idx="17700">
                <c:v>0</c:v>
              </c:pt>
              <c:pt idx="17701">
                <c:v>0</c:v>
              </c:pt>
              <c:pt idx="17702">
                <c:v>0</c:v>
              </c:pt>
              <c:pt idx="17703">
                <c:v>0</c:v>
              </c:pt>
              <c:pt idx="17704">
                <c:v>0</c:v>
              </c:pt>
              <c:pt idx="17705">
                <c:v>0</c:v>
              </c:pt>
              <c:pt idx="17706">
                <c:v>0</c:v>
              </c:pt>
              <c:pt idx="17707">
                <c:v>0</c:v>
              </c:pt>
              <c:pt idx="17708">
                <c:v>0</c:v>
              </c:pt>
              <c:pt idx="17709">
                <c:v>0</c:v>
              </c:pt>
              <c:pt idx="17710">
                <c:v>0</c:v>
              </c:pt>
              <c:pt idx="17711">
                <c:v>0</c:v>
              </c:pt>
              <c:pt idx="17712">
                <c:v>0</c:v>
              </c:pt>
              <c:pt idx="17713">
                <c:v>0</c:v>
              </c:pt>
              <c:pt idx="17714">
                <c:v>0</c:v>
              </c:pt>
              <c:pt idx="17715">
                <c:v>0</c:v>
              </c:pt>
              <c:pt idx="17716">
                <c:v>0</c:v>
              </c:pt>
              <c:pt idx="17717">
                <c:v>0</c:v>
              </c:pt>
              <c:pt idx="17718">
                <c:v>0</c:v>
              </c:pt>
              <c:pt idx="17719">
                <c:v>0</c:v>
              </c:pt>
              <c:pt idx="17720">
                <c:v>0</c:v>
              </c:pt>
              <c:pt idx="17721">
                <c:v>0</c:v>
              </c:pt>
              <c:pt idx="17722">
                <c:v>0</c:v>
              </c:pt>
              <c:pt idx="17723">
                <c:v>0</c:v>
              </c:pt>
              <c:pt idx="17724">
                <c:v>0</c:v>
              </c:pt>
              <c:pt idx="17725">
                <c:v>0</c:v>
              </c:pt>
              <c:pt idx="17726">
                <c:v>0</c:v>
              </c:pt>
              <c:pt idx="17727">
                <c:v>0</c:v>
              </c:pt>
              <c:pt idx="17728">
                <c:v>0</c:v>
              </c:pt>
              <c:pt idx="17729">
                <c:v>0</c:v>
              </c:pt>
              <c:pt idx="17730">
                <c:v>0</c:v>
              </c:pt>
              <c:pt idx="17731">
                <c:v>0</c:v>
              </c:pt>
              <c:pt idx="17732">
                <c:v>0</c:v>
              </c:pt>
              <c:pt idx="17733">
                <c:v>0</c:v>
              </c:pt>
              <c:pt idx="17734">
                <c:v>0</c:v>
              </c:pt>
              <c:pt idx="17735">
                <c:v>0</c:v>
              </c:pt>
              <c:pt idx="17736">
                <c:v>0</c:v>
              </c:pt>
              <c:pt idx="17737">
                <c:v>0</c:v>
              </c:pt>
              <c:pt idx="17738">
                <c:v>0</c:v>
              </c:pt>
              <c:pt idx="17739">
                <c:v>0</c:v>
              </c:pt>
              <c:pt idx="17740">
                <c:v>0</c:v>
              </c:pt>
              <c:pt idx="17741">
                <c:v>0</c:v>
              </c:pt>
              <c:pt idx="17742">
                <c:v>0</c:v>
              </c:pt>
              <c:pt idx="17743">
                <c:v>0</c:v>
              </c:pt>
              <c:pt idx="17744">
                <c:v>0</c:v>
              </c:pt>
              <c:pt idx="17745">
                <c:v>0</c:v>
              </c:pt>
              <c:pt idx="17746">
                <c:v>0</c:v>
              </c:pt>
              <c:pt idx="17747">
                <c:v>0</c:v>
              </c:pt>
              <c:pt idx="17748">
                <c:v>0</c:v>
              </c:pt>
              <c:pt idx="17749">
                <c:v>0</c:v>
              </c:pt>
              <c:pt idx="17750">
                <c:v>0</c:v>
              </c:pt>
              <c:pt idx="17751">
                <c:v>0</c:v>
              </c:pt>
              <c:pt idx="17752">
                <c:v>0</c:v>
              </c:pt>
              <c:pt idx="17753">
                <c:v>0</c:v>
              </c:pt>
              <c:pt idx="17754">
                <c:v>0</c:v>
              </c:pt>
              <c:pt idx="17755">
                <c:v>0</c:v>
              </c:pt>
              <c:pt idx="17756">
                <c:v>0</c:v>
              </c:pt>
              <c:pt idx="17757">
                <c:v>0</c:v>
              </c:pt>
              <c:pt idx="17758">
                <c:v>0</c:v>
              </c:pt>
              <c:pt idx="17759">
                <c:v>0</c:v>
              </c:pt>
              <c:pt idx="17760">
                <c:v>0</c:v>
              </c:pt>
              <c:pt idx="17761">
                <c:v>0</c:v>
              </c:pt>
              <c:pt idx="17762">
                <c:v>0</c:v>
              </c:pt>
              <c:pt idx="17763">
                <c:v>0</c:v>
              </c:pt>
              <c:pt idx="17764">
                <c:v>0</c:v>
              </c:pt>
              <c:pt idx="17765">
                <c:v>0</c:v>
              </c:pt>
              <c:pt idx="17766">
                <c:v>0</c:v>
              </c:pt>
              <c:pt idx="17767">
                <c:v>0</c:v>
              </c:pt>
              <c:pt idx="17768">
                <c:v>0</c:v>
              </c:pt>
              <c:pt idx="17769">
                <c:v>0</c:v>
              </c:pt>
              <c:pt idx="17770">
                <c:v>0</c:v>
              </c:pt>
              <c:pt idx="17771">
                <c:v>0</c:v>
              </c:pt>
              <c:pt idx="17772">
                <c:v>0</c:v>
              </c:pt>
              <c:pt idx="17773">
                <c:v>0</c:v>
              </c:pt>
              <c:pt idx="17774">
                <c:v>0</c:v>
              </c:pt>
              <c:pt idx="17775">
                <c:v>0</c:v>
              </c:pt>
              <c:pt idx="17776">
                <c:v>0</c:v>
              </c:pt>
              <c:pt idx="17777">
                <c:v>0</c:v>
              </c:pt>
              <c:pt idx="17778">
                <c:v>0</c:v>
              </c:pt>
              <c:pt idx="17779">
                <c:v>0</c:v>
              </c:pt>
              <c:pt idx="17780">
                <c:v>0</c:v>
              </c:pt>
              <c:pt idx="17781">
                <c:v>0</c:v>
              </c:pt>
              <c:pt idx="17782">
                <c:v>0</c:v>
              </c:pt>
              <c:pt idx="17783">
                <c:v>0</c:v>
              </c:pt>
              <c:pt idx="17784">
                <c:v>0</c:v>
              </c:pt>
              <c:pt idx="17785">
                <c:v>0</c:v>
              </c:pt>
              <c:pt idx="17786">
                <c:v>0</c:v>
              </c:pt>
              <c:pt idx="17787">
                <c:v>0</c:v>
              </c:pt>
              <c:pt idx="17788">
                <c:v>0</c:v>
              </c:pt>
              <c:pt idx="17789">
                <c:v>0</c:v>
              </c:pt>
              <c:pt idx="17790">
                <c:v>0</c:v>
              </c:pt>
              <c:pt idx="17791">
                <c:v>0</c:v>
              </c:pt>
              <c:pt idx="17792">
                <c:v>0</c:v>
              </c:pt>
              <c:pt idx="17793">
                <c:v>0</c:v>
              </c:pt>
              <c:pt idx="17794">
                <c:v>0</c:v>
              </c:pt>
              <c:pt idx="17795">
                <c:v>0</c:v>
              </c:pt>
              <c:pt idx="17796">
                <c:v>0</c:v>
              </c:pt>
              <c:pt idx="17797">
                <c:v>0</c:v>
              </c:pt>
              <c:pt idx="17798">
                <c:v>0</c:v>
              </c:pt>
              <c:pt idx="17799">
                <c:v>0</c:v>
              </c:pt>
              <c:pt idx="17800">
                <c:v>0</c:v>
              </c:pt>
              <c:pt idx="17801">
                <c:v>0</c:v>
              </c:pt>
              <c:pt idx="17802">
                <c:v>0</c:v>
              </c:pt>
              <c:pt idx="17803">
                <c:v>0</c:v>
              </c:pt>
              <c:pt idx="17804">
                <c:v>0</c:v>
              </c:pt>
              <c:pt idx="17805">
                <c:v>0</c:v>
              </c:pt>
              <c:pt idx="17806">
                <c:v>0</c:v>
              </c:pt>
              <c:pt idx="17807">
                <c:v>0</c:v>
              </c:pt>
              <c:pt idx="17808">
                <c:v>0</c:v>
              </c:pt>
              <c:pt idx="17809">
                <c:v>0</c:v>
              </c:pt>
              <c:pt idx="17810">
                <c:v>0</c:v>
              </c:pt>
              <c:pt idx="17811">
                <c:v>0</c:v>
              </c:pt>
              <c:pt idx="17812">
                <c:v>0</c:v>
              </c:pt>
              <c:pt idx="17813">
                <c:v>0</c:v>
              </c:pt>
              <c:pt idx="17814">
                <c:v>0</c:v>
              </c:pt>
              <c:pt idx="17815">
                <c:v>0</c:v>
              </c:pt>
              <c:pt idx="17816">
                <c:v>0</c:v>
              </c:pt>
              <c:pt idx="17817">
                <c:v>0</c:v>
              </c:pt>
              <c:pt idx="17818">
                <c:v>0</c:v>
              </c:pt>
              <c:pt idx="17819">
                <c:v>0</c:v>
              </c:pt>
              <c:pt idx="17820">
                <c:v>0</c:v>
              </c:pt>
              <c:pt idx="17821">
                <c:v>0</c:v>
              </c:pt>
              <c:pt idx="17822">
                <c:v>0</c:v>
              </c:pt>
              <c:pt idx="17823">
                <c:v>0</c:v>
              </c:pt>
              <c:pt idx="17824">
                <c:v>0</c:v>
              </c:pt>
              <c:pt idx="17825">
                <c:v>0</c:v>
              </c:pt>
              <c:pt idx="17826">
                <c:v>0</c:v>
              </c:pt>
              <c:pt idx="17827">
                <c:v>0</c:v>
              </c:pt>
              <c:pt idx="17828">
                <c:v>0</c:v>
              </c:pt>
              <c:pt idx="17829">
                <c:v>0</c:v>
              </c:pt>
              <c:pt idx="17830">
                <c:v>0</c:v>
              </c:pt>
              <c:pt idx="17831">
                <c:v>0</c:v>
              </c:pt>
              <c:pt idx="17832">
                <c:v>0</c:v>
              </c:pt>
              <c:pt idx="17833">
                <c:v>0</c:v>
              </c:pt>
              <c:pt idx="17834">
                <c:v>0</c:v>
              </c:pt>
              <c:pt idx="17835">
                <c:v>0</c:v>
              </c:pt>
              <c:pt idx="17836">
                <c:v>0</c:v>
              </c:pt>
              <c:pt idx="17837">
                <c:v>0</c:v>
              </c:pt>
              <c:pt idx="17838">
                <c:v>0</c:v>
              </c:pt>
              <c:pt idx="17839">
                <c:v>0</c:v>
              </c:pt>
              <c:pt idx="17840">
                <c:v>0</c:v>
              </c:pt>
              <c:pt idx="17841">
                <c:v>0</c:v>
              </c:pt>
              <c:pt idx="17842">
                <c:v>0</c:v>
              </c:pt>
              <c:pt idx="17843">
                <c:v>0</c:v>
              </c:pt>
              <c:pt idx="17844">
                <c:v>0</c:v>
              </c:pt>
              <c:pt idx="17845">
                <c:v>0</c:v>
              </c:pt>
              <c:pt idx="17846">
                <c:v>0</c:v>
              </c:pt>
              <c:pt idx="17847">
                <c:v>0</c:v>
              </c:pt>
              <c:pt idx="17848">
                <c:v>0</c:v>
              </c:pt>
              <c:pt idx="17849">
                <c:v>0</c:v>
              </c:pt>
              <c:pt idx="17850">
                <c:v>0</c:v>
              </c:pt>
              <c:pt idx="17851">
                <c:v>0</c:v>
              </c:pt>
              <c:pt idx="17852">
                <c:v>0</c:v>
              </c:pt>
              <c:pt idx="17853">
                <c:v>0</c:v>
              </c:pt>
              <c:pt idx="17854">
                <c:v>0</c:v>
              </c:pt>
              <c:pt idx="17855">
                <c:v>0</c:v>
              </c:pt>
              <c:pt idx="17856">
                <c:v>0</c:v>
              </c:pt>
              <c:pt idx="17857">
                <c:v>0</c:v>
              </c:pt>
              <c:pt idx="17858">
                <c:v>0</c:v>
              </c:pt>
              <c:pt idx="17859">
                <c:v>0</c:v>
              </c:pt>
              <c:pt idx="17860">
                <c:v>0</c:v>
              </c:pt>
              <c:pt idx="17861">
                <c:v>0</c:v>
              </c:pt>
              <c:pt idx="17862">
                <c:v>0</c:v>
              </c:pt>
              <c:pt idx="17863">
                <c:v>0</c:v>
              </c:pt>
              <c:pt idx="17864">
                <c:v>0</c:v>
              </c:pt>
              <c:pt idx="17865">
                <c:v>0</c:v>
              </c:pt>
              <c:pt idx="17866">
                <c:v>0</c:v>
              </c:pt>
              <c:pt idx="17867">
                <c:v>0</c:v>
              </c:pt>
              <c:pt idx="17868">
                <c:v>0</c:v>
              </c:pt>
              <c:pt idx="17869">
                <c:v>0</c:v>
              </c:pt>
              <c:pt idx="17870">
                <c:v>0</c:v>
              </c:pt>
              <c:pt idx="17871">
                <c:v>0</c:v>
              </c:pt>
              <c:pt idx="17872">
                <c:v>0</c:v>
              </c:pt>
              <c:pt idx="17873">
                <c:v>0</c:v>
              </c:pt>
              <c:pt idx="17874">
                <c:v>0</c:v>
              </c:pt>
              <c:pt idx="17875">
                <c:v>0</c:v>
              </c:pt>
              <c:pt idx="17876">
                <c:v>0</c:v>
              </c:pt>
              <c:pt idx="17877">
                <c:v>0</c:v>
              </c:pt>
              <c:pt idx="17878">
                <c:v>0</c:v>
              </c:pt>
              <c:pt idx="17879">
                <c:v>0</c:v>
              </c:pt>
              <c:pt idx="17880">
                <c:v>0</c:v>
              </c:pt>
              <c:pt idx="17881">
                <c:v>0</c:v>
              </c:pt>
              <c:pt idx="17882">
                <c:v>0</c:v>
              </c:pt>
              <c:pt idx="17883">
                <c:v>0</c:v>
              </c:pt>
              <c:pt idx="17884">
                <c:v>0</c:v>
              </c:pt>
              <c:pt idx="17885">
                <c:v>0</c:v>
              </c:pt>
              <c:pt idx="17886">
                <c:v>0</c:v>
              </c:pt>
              <c:pt idx="17887">
                <c:v>0</c:v>
              </c:pt>
              <c:pt idx="17888">
                <c:v>0</c:v>
              </c:pt>
              <c:pt idx="17889">
                <c:v>0</c:v>
              </c:pt>
              <c:pt idx="17890">
                <c:v>0</c:v>
              </c:pt>
              <c:pt idx="17891">
                <c:v>0</c:v>
              </c:pt>
              <c:pt idx="17892">
                <c:v>0</c:v>
              </c:pt>
              <c:pt idx="17893">
                <c:v>0</c:v>
              </c:pt>
              <c:pt idx="17894">
                <c:v>0</c:v>
              </c:pt>
              <c:pt idx="17895">
                <c:v>0</c:v>
              </c:pt>
              <c:pt idx="17896">
                <c:v>0</c:v>
              </c:pt>
              <c:pt idx="17897">
                <c:v>0</c:v>
              </c:pt>
              <c:pt idx="17898">
                <c:v>0</c:v>
              </c:pt>
              <c:pt idx="17899">
                <c:v>0</c:v>
              </c:pt>
              <c:pt idx="17900">
                <c:v>0</c:v>
              </c:pt>
              <c:pt idx="17901">
                <c:v>0</c:v>
              </c:pt>
              <c:pt idx="17902">
                <c:v>0</c:v>
              </c:pt>
              <c:pt idx="17903">
                <c:v>0</c:v>
              </c:pt>
              <c:pt idx="17904">
                <c:v>0</c:v>
              </c:pt>
              <c:pt idx="17905">
                <c:v>0</c:v>
              </c:pt>
              <c:pt idx="17906">
                <c:v>0</c:v>
              </c:pt>
              <c:pt idx="17907">
                <c:v>0</c:v>
              </c:pt>
              <c:pt idx="17908">
                <c:v>0</c:v>
              </c:pt>
              <c:pt idx="17909">
                <c:v>0</c:v>
              </c:pt>
              <c:pt idx="17910">
                <c:v>0</c:v>
              </c:pt>
              <c:pt idx="17911">
                <c:v>0</c:v>
              </c:pt>
              <c:pt idx="17912">
                <c:v>0</c:v>
              </c:pt>
              <c:pt idx="17913">
                <c:v>0</c:v>
              </c:pt>
              <c:pt idx="17914">
                <c:v>0</c:v>
              </c:pt>
              <c:pt idx="17915">
                <c:v>0</c:v>
              </c:pt>
              <c:pt idx="17916">
                <c:v>0</c:v>
              </c:pt>
              <c:pt idx="17917">
                <c:v>0</c:v>
              </c:pt>
              <c:pt idx="17918">
                <c:v>0</c:v>
              </c:pt>
              <c:pt idx="17919">
                <c:v>0</c:v>
              </c:pt>
              <c:pt idx="17920">
                <c:v>0</c:v>
              </c:pt>
              <c:pt idx="17921">
                <c:v>0</c:v>
              </c:pt>
              <c:pt idx="17922">
                <c:v>0</c:v>
              </c:pt>
              <c:pt idx="17923">
                <c:v>0</c:v>
              </c:pt>
              <c:pt idx="17924">
                <c:v>0</c:v>
              </c:pt>
              <c:pt idx="17925">
                <c:v>0</c:v>
              </c:pt>
              <c:pt idx="17926">
                <c:v>0</c:v>
              </c:pt>
              <c:pt idx="17927">
                <c:v>0</c:v>
              </c:pt>
              <c:pt idx="17928">
                <c:v>0</c:v>
              </c:pt>
              <c:pt idx="17929">
                <c:v>0</c:v>
              </c:pt>
              <c:pt idx="17930">
                <c:v>0</c:v>
              </c:pt>
              <c:pt idx="17931">
                <c:v>0</c:v>
              </c:pt>
              <c:pt idx="17932">
                <c:v>0</c:v>
              </c:pt>
              <c:pt idx="17933">
                <c:v>0</c:v>
              </c:pt>
              <c:pt idx="17934">
                <c:v>0</c:v>
              </c:pt>
              <c:pt idx="17935">
                <c:v>0</c:v>
              </c:pt>
              <c:pt idx="17936">
                <c:v>0</c:v>
              </c:pt>
              <c:pt idx="17937">
                <c:v>0</c:v>
              </c:pt>
              <c:pt idx="17938">
                <c:v>0</c:v>
              </c:pt>
              <c:pt idx="17939">
                <c:v>0</c:v>
              </c:pt>
              <c:pt idx="17940">
                <c:v>0</c:v>
              </c:pt>
              <c:pt idx="17941">
                <c:v>0</c:v>
              </c:pt>
              <c:pt idx="17942">
                <c:v>0</c:v>
              </c:pt>
              <c:pt idx="17943">
                <c:v>0</c:v>
              </c:pt>
              <c:pt idx="17944">
                <c:v>0</c:v>
              </c:pt>
              <c:pt idx="17945">
                <c:v>0</c:v>
              </c:pt>
              <c:pt idx="17946">
                <c:v>0</c:v>
              </c:pt>
              <c:pt idx="17947">
                <c:v>0</c:v>
              </c:pt>
              <c:pt idx="17948">
                <c:v>0</c:v>
              </c:pt>
              <c:pt idx="17949">
                <c:v>0</c:v>
              </c:pt>
              <c:pt idx="17950">
                <c:v>0</c:v>
              </c:pt>
              <c:pt idx="17951">
                <c:v>0</c:v>
              </c:pt>
              <c:pt idx="17952">
                <c:v>0</c:v>
              </c:pt>
              <c:pt idx="17953">
                <c:v>0</c:v>
              </c:pt>
              <c:pt idx="17954">
                <c:v>0</c:v>
              </c:pt>
              <c:pt idx="17955">
                <c:v>0</c:v>
              </c:pt>
              <c:pt idx="17956">
                <c:v>0</c:v>
              </c:pt>
              <c:pt idx="17957">
                <c:v>0</c:v>
              </c:pt>
              <c:pt idx="17958">
                <c:v>0</c:v>
              </c:pt>
              <c:pt idx="17959">
                <c:v>0</c:v>
              </c:pt>
              <c:pt idx="17960">
                <c:v>0</c:v>
              </c:pt>
              <c:pt idx="17961">
                <c:v>0</c:v>
              </c:pt>
              <c:pt idx="17962">
                <c:v>0</c:v>
              </c:pt>
              <c:pt idx="17963">
                <c:v>0</c:v>
              </c:pt>
              <c:pt idx="17964">
                <c:v>0</c:v>
              </c:pt>
              <c:pt idx="17965">
                <c:v>0</c:v>
              </c:pt>
              <c:pt idx="17966">
                <c:v>0</c:v>
              </c:pt>
              <c:pt idx="17967">
                <c:v>0</c:v>
              </c:pt>
              <c:pt idx="17968">
                <c:v>0</c:v>
              </c:pt>
              <c:pt idx="17969">
                <c:v>0</c:v>
              </c:pt>
              <c:pt idx="17970">
                <c:v>0</c:v>
              </c:pt>
              <c:pt idx="17971">
                <c:v>0</c:v>
              </c:pt>
              <c:pt idx="17972">
                <c:v>0</c:v>
              </c:pt>
              <c:pt idx="17973">
                <c:v>0</c:v>
              </c:pt>
              <c:pt idx="17974">
                <c:v>0</c:v>
              </c:pt>
              <c:pt idx="17975">
                <c:v>0</c:v>
              </c:pt>
              <c:pt idx="17976">
                <c:v>0</c:v>
              </c:pt>
              <c:pt idx="17977">
                <c:v>0</c:v>
              </c:pt>
              <c:pt idx="17978">
                <c:v>0</c:v>
              </c:pt>
              <c:pt idx="17979">
                <c:v>0</c:v>
              </c:pt>
              <c:pt idx="17980">
                <c:v>0</c:v>
              </c:pt>
              <c:pt idx="17981">
                <c:v>0</c:v>
              </c:pt>
              <c:pt idx="17982">
                <c:v>0</c:v>
              </c:pt>
              <c:pt idx="17983">
                <c:v>0</c:v>
              </c:pt>
              <c:pt idx="17984">
                <c:v>0</c:v>
              </c:pt>
              <c:pt idx="17985">
                <c:v>0</c:v>
              </c:pt>
              <c:pt idx="17986">
                <c:v>0</c:v>
              </c:pt>
              <c:pt idx="17987">
                <c:v>0</c:v>
              </c:pt>
              <c:pt idx="17988">
                <c:v>0</c:v>
              </c:pt>
              <c:pt idx="17989">
                <c:v>0</c:v>
              </c:pt>
              <c:pt idx="17990">
                <c:v>0</c:v>
              </c:pt>
              <c:pt idx="17991">
                <c:v>0</c:v>
              </c:pt>
              <c:pt idx="17992">
                <c:v>0</c:v>
              </c:pt>
              <c:pt idx="17993">
                <c:v>0</c:v>
              </c:pt>
              <c:pt idx="17994">
                <c:v>0</c:v>
              </c:pt>
              <c:pt idx="17995">
                <c:v>0</c:v>
              </c:pt>
              <c:pt idx="17996">
                <c:v>0</c:v>
              </c:pt>
              <c:pt idx="17997">
                <c:v>0</c:v>
              </c:pt>
              <c:pt idx="17998">
                <c:v>0</c:v>
              </c:pt>
              <c:pt idx="17999">
                <c:v>0</c:v>
              </c:pt>
              <c:pt idx="18000">
                <c:v>0</c:v>
              </c:pt>
              <c:pt idx="18001">
                <c:v>0</c:v>
              </c:pt>
              <c:pt idx="18002">
                <c:v>0</c:v>
              </c:pt>
              <c:pt idx="18003">
                <c:v>0</c:v>
              </c:pt>
              <c:pt idx="18004">
                <c:v>0</c:v>
              </c:pt>
              <c:pt idx="18005">
                <c:v>0</c:v>
              </c:pt>
              <c:pt idx="18006">
                <c:v>0</c:v>
              </c:pt>
              <c:pt idx="18007">
                <c:v>0</c:v>
              </c:pt>
              <c:pt idx="18008">
                <c:v>0</c:v>
              </c:pt>
              <c:pt idx="18009">
                <c:v>0</c:v>
              </c:pt>
              <c:pt idx="18010">
                <c:v>0</c:v>
              </c:pt>
              <c:pt idx="18011">
                <c:v>0</c:v>
              </c:pt>
              <c:pt idx="18012">
                <c:v>0</c:v>
              </c:pt>
              <c:pt idx="18013">
                <c:v>0</c:v>
              </c:pt>
              <c:pt idx="18014">
                <c:v>0</c:v>
              </c:pt>
              <c:pt idx="18015">
                <c:v>0</c:v>
              </c:pt>
              <c:pt idx="18016">
                <c:v>0</c:v>
              </c:pt>
              <c:pt idx="18017">
                <c:v>0</c:v>
              </c:pt>
              <c:pt idx="18018">
                <c:v>0</c:v>
              </c:pt>
              <c:pt idx="18019">
                <c:v>0</c:v>
              </c:pt>
              <c:pt idx="18020">
                <c:v>0</c:v>
              </c:pt>
              <c:pt idx="18021">
                <c:v>0</c:v>
              </c:pt>
              <c:pt idx="18022">
                <c:v>0</c:v>
              </c:pt>
              <c:pt idx="18023">
                <c:v>0</c:v>
              </c:pt>
              <c:pt idx="18024">
                <c:v>0</c:v>
              </c:pt>
              <c:pt idx="18025">
                <c:v>0</c:v>
              </c:pt>
              <c:pt idx="18026">
                <c:v>0</c:v>
              </c:pt>
              <c:pt idx="18027">
                <c:v>0</c:v>
              </c:pt>
              <c:pt idx="18028">
                <c:v>0</c:v>
              </c:pt>
              <c:pt idx="18029">
                <c:v>0</c:v>
              </c:pt>
              <c:pt idx="18030">
                <c:v>0</c:v>
              </c:pt>
              <c:pt idx="18031">
                <c:v>0</c:v>
              </c:pt>
              <c:pt idx="18032">
                <c:v>0</c:v>
              </c:pt>
              <c:pt idx="18033">
                <c:v>0</c:v>
              </c:pt>
              <c:pt idx="18034">
                <c:v>0</c:v>
              </c:pt>
              <c:pt idx="18035">
                <c:v>0</c:v>
              </c:pt>
              <c:pt idx="18036">
                <c:v>0</c:v>
              </c:pt>
              <c:pt idx="18037">
                <c:v>0</c:v>
              </c:pt>
              <c:pt idx="18038">
                <c:v>0</c:v>
              </c:pt>
              <c:pt idx="18039">
                <c:v>0</c:v>
              </c:pt>
              <c:pt idx="18040">
                <c:v>0</c:v>
              </c:pt>
              <c:pt idx="18041">
                <c:v>0</c:v>
              </c:pt>
              <c:pt idx="18042">
                <c:v>0</c:v>
              </c:pt>
              <c:pt idx="18043">
                <c:v>0</c:v>
              </c:pt>
              <c:pt idx="18044">
                <c:v>0</c:v>
              </c:pt>
              <c:pt idx="18045">
                <c:v>0</c:v>
              </c:pt>
              <c:pt idx="18046">
                <c:v>0</c:v>
              </c:pt>
              <c:pt idx="18047">
                <c:v>0</c:v>
              </c:pt>
              <c:pt idx="18048">
                <c:v>0</c:v>
              </c:pt>
              <c:pt idx="18049">
                <c:v>0</c:v>
              </c:pt>
              <c:pt idx="18050">
                <c:v>0</c:v>
              </c:pt>
              <c:pt idx="18051">
                <c:v>0</c:v>
              </c:pt>
              <c:pt idx="18052">
                <c:v>0</c:v>
              </c:pt>
              <c:pt idx="18053">
                <c:v>0</c:v>
              </c:pt>
              <c:pt idx="18054">
                <c:v>0</c:v>
              </c:pt>
              <c:pt idx="18055">
                <c:v>0</c:v>
              </c:pt>
              <c:pt idx="18056">
                <c:v>0</c:v>
              </c:pt>
              <c:pt idx="18057">
                <c:v>0</c:v>
              </c:pt>
              <c:pt idx="18058">
                <c:v>0</c:v>
              </c:pt>
              <c:pt idx="18059">
                <c:v>0</c:v>
              </c:pt>
              <c:pt idx="18060">
                <c:v>0</c:v>
              </c:pt>
              <c:pt idx="18061">
                <c:v>0</c:v>
              </c:pt>
              <c:pt idx="18062">
                <c:v>0</c:v>
              </c:pt>
              <c:pt idx="18063">
                <c:v>0</c:v>
              </c:pt>
              <c:pt idx="18064">
                <c:v>0</c:v>
              </c:pt>
              <c:pt idx="18065">
                <c:v>0</c:v>
              </c:pt>
              <c:pt idx="18066">
                <c:v>0</c:v>
              </c:pt>
              <c:pt idx="18067">
                <c:v>0</c:v>
              </c:pt>
              <c:pt idx="18068">
                <c:v>0</c:v>
              </c:pt>
              <c:pt idx="18069">
                <c:v>0</c:v>
              </c:pt>
              <c:pt idx="18070">
                <c:v>0</c:v>
              </c:pt>
              <c:pt idx="18071">
                <c:v>0</c:v>
              </c:pt>
              <c:pt idx="18072">
                <c:v>0</c:v>
              </c:pt>
              <c:pt idx="18073">
                <c:v>0</c:v>
              </c:pt>
              <c:pt idx="18074">
                <c:v>0</c:v>
              </c:pt>
              <c:pt idx="18075">
                <c:v>0</c:v>
              </c:pt>
              <c:pt idx="18076">
                <c:v>0</c:v>
              </c:pt>
              <c:pt idx="18077">
                <c:v>0</c:v>
              </c:pt>
              <c:pt idx="18078">
                <c:v>0</c:v>
              </c:pt>
              <c:pt idx="18079">
                <c:v>0</c:v>
              </c:pt>
              <c:pt idx="18080">
                <c:v>0</c:v>
              </c:pt>
              <c:pt idx="18081">
                <c:v>0</c:v>
              </c:pt>
              <c:pt idx="18082">
                <c:v>0</c:v>
              </c:pt>
              <c:pt idx="18083">
                <c:v>0</c:v>
              </c:pt>
              <c:pt idx="18084">
                <c:v>0</c:v>
              </c:pt>
              <c:pt idx="18085">
                <c:v>0</c:v>
              </c:pt>
              <c:pt idx="18086">
                <c:v>0</c:v>
              </c:pt>
              <c:pt idx="18087">
                <c:v>0</c:v>
              </c:pt>
              <c:pt idx="18088">
                <c:v>0</c:v>
              </c:pt>
              <c:pt idx="18089">
                <c:v>0</c:v>
              </c:pt>
              <c:pt idx="18090">
                <c:v>0</c:v>
              </c:pt>
              <c:pt idx="18091">
                <c:v>0</c:v>
              </c:pt>
              <c:pt idx="18092">
                <c:v>0</c:v>
              </c:pt>
              <c:pt idx="18093">
                <c:v>0</c:v>
              </c:pt>
              <c:pt idx="18094">
                <c:v>0</c:v>
              </c:pt>
              <c:pt idx="18095">
                <c:v>0</c:v>
              </c:pt>
              <c:pt idx="18096">
                <c:v>0</c:v>
              </c:pt>
              <c:pt idx="18097">
                <c:v>0</c:v>
              </c:pt>
              <c:pt idx="18098">
                <c:v>0</c:v>
              </c:pt>
              <c:pt idx="18099">
                <c:v>0</c:v>
              </c:pt>
              <c:pt idx="18100">
                <c:v>0</c:v>
              </c:pt>
              <c:pt idx="18101">
                <c:v>0</c:v>
              </c:pt>
              <c:pt idx="18102">
                <c:v>0</c:v>
              </c:pt>
              <c:pt idx="18103">
                <c:v>0</c:v>
              </c:pt>
              <c:pt idx="18104">
                <c:v>0</c:v>
              </c:pt>
              <c:pt idx="18105">
                <c:v>0</c:v>
              </c:pt>
              <c:pt idx="18106">
                <c:v>0</c:v>
              </c:pt>
              <c:pt idx="18107">
                <c:v>0</c:v>
              </c:pt>
              <c:pt idx="18108">
                <c:v>0</c:v>
              </c:pt>
              <c:pt idx="18109">
                <c:v>0</c:v>
              </c:pt>
              <c:pt idx="18110">
                <c:v>0</c:v>
              </c:pt>
              <c:pt idx="18111">
                <c:v>0</c:v>
              </c:pt>
              <c:pt idx="18112">
                <c:v>0</c:v>
              </c:pt>
              <c:pt idx="18113">
                <c:v>0</c:v>
              </c:pt>
              <c:pt idx="18114">
                <c:v>0</c:v>
              </c:pt>
              <c:pt idx="18115">
                <c:v>0</c:v>
              </c:pt>
              <c:pt idx="18116">
                <c:v>0</c:v>
              </c:pt>
              <c:pt idx="18117">
                <c:v>0</c:v>
              </c:pt>
              <c:pt idx="18118">
                <c:v>0</c:v>
              </c:pt>
              <c:pt idx="18119">
                <c:v>0</c:v>
              </c:pt>
              <c:pt idx="18120">
                <c:v>0</c:v>
              </c:pt>
              <c:pt idx="18121">
                <c:v>0</c:v>
              </c:pt>
              <c:pt idx="18122">
                <c:v>0</c:v>
              </c:pt>
              <c:pt idx="18123">
                <c:v>0</c:v>
              </c:pt>
              <c:pt idx="18124">
                <c:v>0</c:v>
              </c:pt>
              <c:pt idx="18125">
                <c:v>0</c:v>
              </c:pt>
              <c:pt idx="18126">
                <c:v>0</c:v>
              </c:pt>
              <c:pt idx="18127">
                <c:v>0</c:v>
              </c:pt>
              <c:pt idx="18128">
                <c:v>0</c:v>
              </c:pt>
              <c:pt idx="18129">
                <c:v>0</c:v>
              </c:pt>
              <c:pt idx="18130">
                <c:v>0</c:v>
              </c:pt>
              <c:pt idx="18131">
                <c:v>0</c:v>
              </c:pt>
              <c:pt idx="18132">
                <c:v>0</c:v>
              </c:pt>
              <c:pt idx="18133">
                <c:v>0</c:v>
              </c:pt>
              <c:pt idx="18134">
                <c:v>0</c:v>
              </c:pt>
              <c:pt idx="18135">
                <c:v>0</c:v>
              </c:pt>
              <c:pt idx="18136">
                <c:v>0</c:v>
              </c:pt>
              <c:pt idx="18137">
                <c:v>0</c:v>
              </c:pt>
              <c:pt idx="18138">
                <c:v>0</c:v>
              </c:pt>
              <c:pt idx="18139">
                <c:v>0</c:v>
              </c:pt>
              <c:pt idx="18140">
                <c:v>0</c:v>
              </c:pt>
              <c:pt idx="18141">
                <c:v>0</c:v>
              </c:pt>
              <c:pt idx="18142">
                <c:v>0</c:v>
              </c:pt>
              <c:pt idx="18143">
                <c:v>0</c:v>
              </c:pt>
              <c:pt idx="18144">
                <c:v>0</c:v>
              </c:pt>
              <c:pt idx="18145">
                <c:v>0</c:v>
              </c:pt>
              <c:pt idx="18146">
                <c:v>0</c:v>
              </c:pt>
              <c:pt idx="18147">
                <c:v>0</c:v>
              </c:pt>
              <c:pt idx="18148">
                <c:v>0</c:v>
              </c:pt>
              <c:pt idx="18149">
                <c:v>0</c:v>
              </c:pt>
              <c:pt idx="18150">
                <c:v>0</c:v>
              </c:pt>
              <c:pt idx="18151">
                <c:v>0</c:v>
              </c:pt>
              <c:pt idx="18152">
                <c:v>0</c:v>
              </c:pt>
              <c:pt idx="18153">
                <c:v>0</c:v>
              </c:pt>
              <c:pt idx="18154">
                <c:v>0</c:v>
              </c:pt>
              <c:pt idx="18155">
                <c:v>0</c:v>
              </c:pt>
              <c:pt idx="18156">
                <c:v>0</c:v>
              </c:pt>
              <c:pt idx="18157">
                <c:v>0</c:v>
              </c:pt>
              <c:pt idx="18158">
                <c:v>0</c:v>
              </c:pt>
              <c:pt idx="18159">
                <c:v>0</c:v>
              </c:pt>
              <c:pt idx="18160">
                <c:v>0</c:v>
              </c:pt>
              <c:pt idx="18161">
                <c:v>0</c:v>
              </c:pt>
              <c:pt idx="18162">
                <c:v>0</c:v>
              </c:pt>
              <c:pt idx="18163">
                <c:v>0</c:v>
              </c:pt>
              <c:pt idx="18164">
                <c:v>0</c:v>
              </c:pt>
              <c:pt idx="18165">
                <c:v>0</c:v>
              </c:pt>
              <c:pt idx="18166">
                <c:v>0</c:v>
              </c:pt>
              <c:pt idx="18167">
                <c:v>0</c:v>
              </c:pt>
              <c:pt idx="18168">
                <c:v>0</c:v>
              </c:pt>
              <c:pt idx="18169">
                <c:v>0</c:v>
              </c:pt>
              <c:pt idx="18170">
                <c:v>0</c:v>
              </c:pt>
              <c:pt idx="18171">
                <c:v>0</c:v>
              </c:pt>
              <c:pt idx="18172">
                <c:v>0</c:v>
              </c:pt>
              <c:pt idx="18173">
                <c:v>0</c:v>
              </c:pt>
              <c:pt idx="18174">
                <c:v>0</c:v>
              </c:pt>
              <c:pt idx="18175">
                <c:v>0</c:v>
              </c:pt>
              <c:pt idx="18176">
                <c:v>0</c:v>
              </c:pt>
              <c:pt idx="18177">
                <c:v>0</c:v>
              </c:pt>
              <c:pt idx="18178">
                <c:v>0</c:v>
              </c:pt>
              <c:pt idx="18179">
                <c:v>0</c:v>
              </c:pt>
              <c:pt idx="18180">
                <c:v>0</c:v>
              </c:pt>
              <c:pt idx="18181">
                <c:v>0</c:v>
              </c:pt>
              <c:pt idx="18182">
                <c:v>0</c:v>
              </c:pt>
              <c:pt idx="18183">
                <c:v>0</c:v>
              </c:pt>
              <c:pt idx="18184">
                <c:v>0</c:v>
              </c:pt>
              <c:pt idx="18185">
                <c:v>0</c:v>
              </c:pt>
              <c:pt idx="18186">
                <c:v>0</c:v>
              </c:pt>
              <c:pt idx="18187">
                <c:v>0</c:v>
              </c:pt>
              <c:pt idx="18188">
                <c:v>0</c:v>
              </c:pt>
              <c:pt idx="18189">
                <c:v>0</c:v>
              </c:pt>
              <c:pt idx="18190">
                <c:v>0</c:v>
              </c:pt>
              <c:pt idx="18191">
                <c:v>0</c:v>
              </c:pt>
              <c:pt idx="18192">
                <c:v>0</c:v>
              </c:pt>
              <c:pt idx="18193">
                <c:v>0</c:v>
              </c:pt>
              <c:pt idx="18194">
                <c:v>0</c:v>
              </c:pt>
              <c:pt idx="18195">
                <c:v>0</c:v>
              </c:pt>
              <c:pt idx="18196">
                <c:v>0</c:v>
              </c:pt>
              <c:pt idx="18197">
                <c:v>0</c:v>
              </c:pt>
              <c:pt idx="18198">
                <c:v>0</c:v>
              </c:pt>
              <c:pt idx="18199">
                <c:v>0</c:v>
              </c:pt>
              <c:pt idx="18200">
                <c:v>0</c:v>
              </c:pt>
              <c:pt idx="18201">
                <c:v>0</c:v>
              </c:pt>
              <c:pt idx="18202">
                <c:v>0</c:v>
              </c:pt>
              <c:pt idx="18203">
                <c:v>0</c:v>
              </c:pt>
              <c:pt idx="18204">
                <c:v>0</c:v>
              </c:pt>
              <c:pt idx="18205">
                <c:v>0</c:v>
              </c:pt>
              <c:pt idx="18206">
                <c:v>0</c:v>
              </c:pt>
              <c:pt idx="18207">
                <c:v>0</c:v>
              </c:pt>
              <c:pt idx="18208">
                <c:v>0</c:v>
              </c:pt>
              <c:pt idx="18209">
                <c:v>0</c:v>
              </c:pt>
              <c:pt idx="18210">
                <c:v>0</c:v>
              </c:pt>
              <c:pt idx="18211">
                <c:v>0</c:v>
              </c:pt>
              <c:pt idx="18212">
                <c:v>0</c:v>
              </c:pt>
              <c:pt idx="18213">
                <c:v>0</c:v>
              </c:pt>
              <c:pt idx="18214">
                <c:v>0</c:v>
              </c:pt>
              <c:pt idx="18215">
                <c:v>0</c:v>
              </c:pt>
              <c:pt idx="18216">
                <c:v>0</c:v>
              </c:pt>
              <c:pt idx="18217">
                <c:v>0</c:v>
              </c:pt>
              <c:pt idx="18218">
                <c:v>0</c:v>
              </c:pt>
              <c:pt idx="18219">
                <c:v>0</c:v>
              </c:pt>
              <c:pt idx="18220">
                <c:v>0</c:v>
              </c:pt>
              <c:pt idx="18221">
                <c:v>0</c:v>
              </c:pt>
              <c:pt idx="18222">
                <c:v>0</c:v>
              </c:pt>
              <c:pt idx="18223">
                <c:v>0</c:v>
              </c:pt>
              <c:pt idx="18224">
                <c:v>0</c:v>
              </c:pt>
              <c:pt idx="18225">
                <c:v>0</c:v>
              </c:pt>
              <c:pt idx="18226">
                <c:v>0</c:v>
              </c:pt>
              <c:pt idx="18227">
                <c:v>0</c:v>
              </c:pt>
              <c:pt idx="18228">
                <c:v>0</c:v>
              </c:pt>
              <c:pt idx="18229">
                <c:v>0</c:v>
              </c:pt>
              <c:pt idx="18230">
                <c:v>0</c:v>
              </c:pt>
              <c:pt idx="18231">
                <c:v>0</c:v>
              </c:pt>
              <c:pt idx="18232">
                <c:v>0</c:v>
              </c:pt>
              <c:pt idx="18233">
                <c:v>0</c:v>
              </c:pt>
              <c:pt idx="18234">
                <c:v>0</c:v>
              </c:pt>
              <c:pt idx="18235">
                <c:v>0</c:v>
              </c:pt>
              <c:pt idx="18236">
                <c:v>0</c:v>
              </c:pt>
              <c:pt idx="18237">
                <c:v>0</c:v>
              </c:pt>
              <c:pt idx="18238">
                <c:v>0</c:v>
              </c:pt>
              <c:pt idx="18239">
                <c:v>0</c:v>
              </c:pt>
              <c:pt idx="18240">
                <c:v>0</c:v>
              </c:pt>
              <c:pt idx="18241">
                <c:v>0</c:v>
              </c:pt>
              <c:pt idx="18242">
                <c:v>0</c:v>
              </c:pt>
              <c:pt idx="18243">
                <c:v>0</c:v>
              </c:pt>
              <c:pt idx="18244">
                <c:v>0</c:v>
              </c:pt>
              <c:pt idx="18245">
                <c:v>0</c:v>
              </c:pt>
              <c:pt idx="18246">
                <c:v>0</c:v>
              </c:pt>
              <c:pt idx="18247">
                <c:v>0</c:v>
              </c:pt>
              <c:pt idx="18248">
                <c:v>0</c:v>
              </c:pt>
              <c:pt idx="18249">
                <c:v>0</c:v>
              </c:pt>
              <c:pt idx="18250">
                <c:v>0</c:v>
              </c:pt>
              <c:pt idx="18251">
                <c:v>0</c:v>
              </c:pt>
              <c:pt idx="18252">
                <c:v>0</c:v>
              </c:pt>
              <c:pt idx="18253">
                <c:v>0</c:v>
              </c:pt>
              <c:pt idx="18254">
                <c:v>0</c:v>
              </c:pt>
              <c:pt idx="18255">
                <c:v>0</c:v>
              </c:pt>
              <c:pt idx="18256">
                <c:v>0</c:v>
              </c:pt>
              <c:pt idx="18257">
                <c:v>0</c:v>
              </c:pt>
              <c:pt idx="18258">
                <c:v>0</c:v>
              </c:pt>
              <c:pt idx="18259">
                <c:v>0</c:v>
              </c:pt>
              <c:pt idx="18260">
                <c:v>0</c:v>
              </c:pt>
              <c:pt idx="18261">
                <c:v>0</c:v>
              </c:pt>
              <c:pt idx="18262">
                <c:v>0</c:v>
              </c:pt>
              <c:pt idx="18263">
                <c:v>0</c:v>
              </c:pt>
              <c:pt idx="18264">
                <c:v>0</c:v>
              </c:pt>
              <c:pt idx="18265">
                <c:v>0</c:v>
              </c:pt>
              <c:pt idx="18266">
                <c:v>0</c:v>
              </c:pt>
              <c:pt idx="18267">
                <c:v>0</c:v>
              </c:pt>
              <c:pt idx="18268">
                <c:v>0</c:v>
              </c:pt>
              <c:pt idx="18269">
                <c:v>0</c:v>
              </c:pt>
              <c:pt idx="18270">
                <c:v>0</c:v>
              </c:pt>
              <c:pt idx="18271">
                <c:v>0</c:v>
              </c:pt>
              <c:pt idx="18272">
                <c:v>0</c:v>
              </c:pt>
              <c:pt idx="18273">
                <c:v>0</c:v>
              </c:pt>
              <c:pt idx="18274">
                <c:v>0</c:v>
              </c:pt>
              <c:pt idx="18275">
                <c:v>0</c:v>
              </c:pt>
              <c:pt idx="18276">
                <c:v>0</c:v>
              </c:pt>
              <c:pt idx="18277">
                <c:v>0</c:v>
              </c:pt>
              <c:pt idx="18278">
                <c:v>0</c:v>
              </c:pt>
              <c:pt idx="18279">
                <c:v>0</c:v>
              </c:pt>
              <c:pt idx="18280">
                <c:v>0</c:v>
              </c:pt>
              <c:pt idx="18281">
                <c:v>0</c:v>
              </c:pt>
              <c:pt idx="18282">
                <c:v>0</c:v>
              </c:pt>
              <c:pt idx="18283">
                <c:v>0</c:v>
              </c:pt>
              <c:pt idx="18284">
                <c:v>0</c:v>
              </c:pt>
              <c:pt idx="18285">
                <c:v>0</c:v>
              </c:pt>
              <c:pt idx="18286">
                <c:v>0</c:v>
              </c:pt>
              <c:pt idx="18287">
                <c:v>0</c:v>
              </c:pt>
              <c:pt idx="18288">
                <c:v>0</c:v>
              </c:pt>
              <c:pt idx="18289">
                <c:v>0</c:v>
              </c:pt>
              <c:pt idx="18290">
                <c:v>0</c:v>
              </c:pt>
              <c:pt idx="18291">
                <c:v>0</c:v>
              </c:pt>
              <c:pt idx="18292">
                <c:v>0</c:v>
              </c:pt>
              <c:pt idx="18293">
                <c:v>0</c:v>
              </c:pt>
              <c:pt idx="18294">
                <c:v>0</c:v>
              </c:pt>
              <c:pt idx="18295">
                <c:v>0</c:v>
              </c:pt>
              <c:pt idx="18296">
                <c:v>0</c:v>
              </c:pt>
              <c:pt idx="18297">
                <c:v>0</c:v>
              </c:pt>
              <c:pt idx="18298">
                <c:v>0</c:v>
              </c:pt>
              <c:pt idx="18299">
                <c:v>0</c:v>
              </c:pt>
              <c:pt idx="18300">
                <c:v>0</c:v>
              </c:pt>
              <c:pt idx="18301">
                <c:v>0</c:v>
              </c:pt>
              <c:pt idx="18302">
                <c:v>0</c:v>
              </c:pt>
              <c:pt idx="18303">
                <c:v>0</c:v>
              </c:pt>
              <c:pt idx="18304">
                <c:v>0</c:v>
              </c:pt>
              <c:pt idx="18305">
                <c:v>0</c:v>
              </c:pt>
              <c:pt idx="18306">
                <c:v>0</c:v>
              </c:pt>
              <c:pt idx="18307">
                <c:v>0</c:v>
              </c:pt>
              <c:pt idx="18308">
                <c:v>0</c:v>
              </c:pt>
              <c:pt idx="18309">
                <c:v>0</c:v>
              </c:pt>
              <c:pt idx="18310">
                <c:v>0</c:v>
              </c:pt>
              <c:pt idx="18311">
                <c:v>0</c:v>
              </c:pt>
              <c:pt idx="18312">
                <c:v>0</c:v>
              </c:pt>
              <c:pt idx="18313">
                <c:v>0</c:v>
              </c:pt>
              <c:pt idx="18314">
                <c:v>0</c:v>
              </c:pt>
              <c:pt idx="18315">
                <c:v>0</c:v>
              </c:pt>
              <c:pt idx="18316">
                <c:v>0</c:v>
              </c:pt>
              <c:pt idx="18317">
                <c:v>0</c:v>
              </c:pt>
              <c:pt idx="18318">
                <c:v>0</c:v>
              </c:pt>
              <c:pt idx="18319">
                <c:v>0</c:v>
              </c:pt>
              <c:pt idx="18320">
                <c:v>0</c:v>
              </c:pt>
              <c:pt idx="18321">
                <c:v>0</c:v>
              </c:pt>
              <c:pt idx="18322">
                <c:v>0</c:v>
              </c:pt>
              <c:pt idx="18323">
                <c:v>0</c:v>
              </c:pt>
              <c:pt idx="18324">
                <c:v>0</c:v>
              </c:pt>
              <c:pt idx="18325">
                <c:v>0</c:v>
              </c:pt>
              <c:pt idx="18326">
                <c:v>0</c:v>
              </c:pt>
              <c:pt idx="18327">
                <c:v>0</c:v>
              </c:pt>
              <c:pt idx="18328">
                <c:v>0</c:v>
              </c:pt>
              <c:pt idx="18329">
                <c:v>0</c:v>
              </c:pt>
              <c:pt idx="18330">
                <c:v>0</c:v>
              </c:pt>
              <c:pt idx="18331">
                <c:v>0</c:v>
              </c:pt>
              <c:pt idx="18332">
                <c:v>0</c:v>
              </c:pt>
              <c:pt idx="18333">
                <c:v>0</c:v>
              </c:pt>
              <c:pt idx="18334">
                <c:v>0</c:v>
              </c:pt>
              <c:pt idx="18335">
                <c:v>0</c:v>
              </c:pt>
              <c:pt idx="18336">
                <c:v>0</c:v>
              </c:pt>
              <c:pt idx="18337">
                <c:v>0</c:v>
              </c:pt>
              <c:pt idx="18338">
                <c:v>0</c:v>
              </c:pt>
              <c:pt idx="18339">
                <c:v>0</c:v>
              </c:pt>
              <c:pt idx="18340">
                <c:v>0</c:v>
              </c:pt>
              <c:pt idx="18341">
                <c:v>0</c:v>
              </c:pt>
              <c:pt idx="18342">
                <c:v>0</c:v>
              </c:pt>
              <c:pt idx="18343">
                <c:v>0</c:v>
              </c:pt>
              <c:pt idx="18344">
                <c:v>0</c:v>
              </c:pt>
              <c:pt idx="18345">
                <c:v>0</c:v>
              </c:pt>
              <c:pt idx="18346">
                <c:v>0</c:v>
              </c:pt>
              <c:pt idx="18347">
                <c:v>0</c:v>
              </c:pt>
              <c:pt idx="18348">
                <c:v>0</c:v>
              </c:pt>
              <c:pt idx="18349">
                <c:v>0</c:v>
              </c:pt>
              <c:pt idx="18350">
                <c:v>0</c:v>
              </c:pt>
              <c:pt idx="18351">
                <c:v>0</c:v>
              </c:pt>
              <c:pt idx="18352">
                <c:v>0</c:v>
              </c:pt>
              <c:pt idx="18353">
                <c:v>0</c:v>
              </c:pt>
              <c:pt idx="18354">
                <c:v>0</c:v>
              </c:pt>
              <c:pt idx="18355">
                <c:v>0</c:v>
              </c:pt>
              <c:pt idx="18356">
                <c:v>0</c:v>
              </c:pt>
              <c:pt idx="18357">
                <c:v>0</c:v>
              </c:pt>
              <c:pt idx="18358">
                <c:v>0</c:v>
              </c:pt>
              <c:pt idx="18359">
                <c:v>0</c:v>
              </c:pt>
              <c:pt idx="18360">
                <c:v>0</c:v>
              </c:pt>
              <c:pt idx="18361">
                <c:v>0</c:v>
              </c:pt>
              <c:pt idx="18362">
                <c:v>0</c:v>
              </c:pt>
              <c:pt idx="18363">
                <c:v>0</c:v>
              </c:pt>
              <c:pt idx="18364">
                <c:v>0</c:v>
              </c:pt>
              <c:pt idx="18365">
                <c:v>0</c:v>
              </c:pt>
              <c:pt idx="18366">
                <c:v>0</c:v>
              </c:pt>
              <c:pt idx="18367">
                <c:v>0</c:v>
              </c:pt>
              <c:pt idx="18368">
                <c:v>0</c:v>
              </c:pt>
              <c:pt idx="18369">
                <c:v>0</c:v>
              </c:pt>
              <c:pt idx="18370">
                <c:v>0</c:v>
              </c:pt>
              <c:pt idx="18371">
                <c:v>0</c:v>
              </c:pt>
              <c:pt idx="18372">
                <c:v>0</c:v>
              </c:pt>
              <c:pt idx="18373">
                <c:v>0</c:v>
              </c:pt>
              <c:pt idx="18374">
                <c:v>0</c:v>
              </c:pt>
              <c:pt idx="18375">
                <c:v>0</c:v>
              </c:pt>
              <c:pt idx="18376">
                <c:v>0</c:v>
              </c:pt>
              <c:pt idx="18377">
                <c:v>0</c:v>
              </c:pt>
              <c:pt idx="18378">
                <c:v>0</c:v>
              </c:pt>
              <c:pt idx="18379">
                <c:v>0</c:v>
              </c:pt>
              <c:pt idx="18380">
                <c:v>0</c:v>
              </c:pt>
              <c:pt idx="18381">
                <c:v>0</c:v>
              </c:pt>
              <c:pt idx="18382">
                <c:v>0</c:v>
              </c:pt>
              <c:pt idx="18383">
                <c:v>0</c:v>
              </c:pt>
              <c:pt idx="18384">
                <c:v>0</c:v>
              </c:pt>
              <c:pt idx="18385">
                <c:v>0</c:v>
              </c:pt>
              <c:pt idx="18386">
                <c:v>0</c:v>
              </c:pt>
              <c:pt idx="18387">
                <c:v>0</c:v>
              </c:pt>
              <c:pt idx="18388">
                <c:v>0</c:v>
              </c:pt>
              <c:pt idx="18389">
                <c:v>0</c:v>
              </c:pt>
              <c:pt idx="18390">
                <c:v>0</c:v>
              </c:pt>
              <c:pt idx="18391">
                <c:v>0</c:v>
              </c:pt>
              <c:pt idx="18392">
                <c:v>0</c:v>
              </c:pt>
              <c:pt idx="18393">
                <c:v>0</c:v>
              </c:pt>
              <c:pt idx="18394">
                <c:v>0</c:v>
              </c:pt>
              <c:pt idx="18395">
                <c:v>0</c:v>
              </c:pt>
              <c:pt idx="18396">
                <c:v>0</c:v>
              </c:pt>
              <c:pt idx="18397">
                <c:v>0</c:v>
              </c:pt>
              <c:pt idx="18398">
                <c:v>0</c:v>
              </c:pt>
              <c:pt idx="18399">
                <c:v>0</c:v>
              </c:pt>
              <c:pt idx="18400">
                <c:v>0</c:v>
              </c:pt>
              <c:pt idx="18401">
                <c:v>0</c:v>
              </c:pt>
              <c:pt idx="18402">
                <c:v>0</c:v>
              </c:pt>
              <c:pt idx="18403">
                <c:v>0</c:v>
              </c:pt>
              <c:pt idx="18404">
                <c:v>0</c:v>
              </c:pt>
              <c:pt idx="18405">
                <c:v>0</c:v>
              </c:pt>
              <c:pt idx="18406">
                <c:v>0</c:v>
              </c:pt>
              <c:pt idx="18407">
                <c:v>0</c:v>
              </c:pt>
              <c:pt idx="18408">
                <c:v>0</c:v>
              </c:pt>
              <c:pt idx="18409">
                <c:v>0</c:v>
              </c:pt>
              <c:pt idx="18410">
                <c:v>0</c:v>
              </c:pt>
              <c:pt idx="18411">
                <c:v>0</c:v>
              </c:pt>
              <c:pt idx="18412">
                <c:v>0</c:v>
              </c:pt>
              <c:pt idx="18413">
                <c:v>0</c:v>
              </c:pt>
              <c:pt idx="18414">
                <c:v>0</c:v>
              </c:pt>
              <c:pt idx="18415">
                <c:v>0</c:v>
              </c:pt>
              <c:pt idx="18416">
                <c:v>0</c:v>
              </c:pt>
              <c:pt idx="18417">
                <c:v>0</c:v>
              </c:pt>
              <c:pt idx="18418">
                <c:v>0</c:v>
              </c:pt>
              <c:pt idx="18419">
                <c:v>0</c:v>
              </c:pt>
              <c:pt idx="18420">
                <c:v>0</c:v>
              </c:pt>
              <c:pt idx="18421">
                <c:v>0</c:v>
              </c:pt>
              <c:pt idx="18422">
                <c:v>0</c:v>
              </c:pt>
              <c:pt idx="18423">
                <c:v>0</c:v>
              </c:pt>
              <c:pt idx="18424">
                <c:v>0</c:v>
              </c:pt>
              <c:pt idx="18425">
                <c:v>0</c:v>
              </c:pt>
              <c:pt idx="18426">
                <c:v>0</c:v>
              </c:pt>
              <c:pt idx="18427">
                <c:v>0</c:v>
              </c:pt>
              <c:pt idx="18428">
                <c:v>0</c:v>
              </c:pt>
              <c:pt idx="18429">
                <c:v>0</c:v>
              </c:pt>
              <c:pt idx="18430">
                <c:v>0</c:v>
              </c:pt>
              <c:pt idx="18431">
                <c:v>0</c:v>
              </c:pt>
              <c:pt idx="18432">
                <c:v>0</c:v>
              </c:pt>
              <c:pt idx="18433">
                <c:v>0</c:v>
              </c:pt>
              <c:pt idx="18434">
                <c:v>0</c:v>
              </c:pt>
              <c:pt idx="18435">
                <c:v>0</c:v>
              </c:pt>
              <c:pt idx="18436">
                <c:v>0</c:v>
              </c:pt>
              <c:pt idx="18437">
                <c:v>0</c:v>
              </c:pt>
              <c:pt idx="18438">
                <c:v>0</c:v>
              </c:pt>
              <c:pt idx="18439">
                <c:v>0</c:v>
              </c:pt>
              <c:pt idx="18440">
                <c:v>0</c:v>
              </c:pt>
              <c:pt idx="18441">
                <c:v>0</c:v>
              </c:pt>
              <c:pt idx="18442">
                <c:v>0</c:v>
              </c:pt>
              <c:pt idx="18443">
                <c:v>0</c:v>
              </c:pt>
              <c:pt idx="18444">
                <c:v>0</c:v>
              </c:pt>
              <c:pt idx="18445">
                <c:v>0</c:v>
              </c:pt>
              <c:pt idx="18446">
                <c:v>0</c:v>
              </c:pt>
              <c:pt idx="18447">
                <c:v>0</c:v>
              </c:pt>
              <c:pt idx="18448">
                <c:v>0</c:v>
              </c:pt>
              <c:pt idx="18449">
                <c:v>0</c:v>
              </c:pt>
              <c:pt idx="18450">
                <c:v>0</c:v>
              </c:pt>
              <c:pt idx="18451">
                <c:v>0</c:v>
              </c:pt>
              <c:pt idx="18452">
                <c:v>0</c:v>
              </c:pt>
              <c:pt idx="18453">
                <c:v>0</c:v>
              </c:pt>
              <c:pt idx="18454">
                <c:v>0</c:v>
              </c:pt>
              <c:pt idx="18455">
                <c:v>0</c:v>
              </c:pt>
              <c:pt idx="18456">
                <c:v>0</c:v>
              </c:pt>
              <c:pt idx="18457">
                <c:v>0</c:v>
              </c:pt>
              <c:pt idx="18458">
                <c:v>0</c:v>
              </c:pt>
              <c:pt idx="18459">
                <c:v>0</c:v>
              </c:pt>
              <c:pt idx="18460">
                <c:v>0</c:v>
              </c:pt>
              <c:pt idx="18461">
                <c:v>0</c:v>
              </c:pt>
              <c:pt idx="18462">
                <c:v>0</c:v>
              </c:pt>
              <c:pt idx="18463">
                <c:v>0</c:v>
              </c:pt>
              <c:pt idx="18464">
                <c:v>0</c:v>
              </c:pt>
              <c:pt idx="18465">
                <c:v>0</c:v>
              </c:pt>
              <c:pt idx="18466">
                <c:v>0</c:v>
              </c:pt>
              <c:pt idx="18467">
                <c:v>0</c:v>
              </c:pt>
              <c:pt idx="18468">
                <c:v>0</c:v>
              </c:pt>
              <c:pt idx="18469">
                <c:v>0</c:v>
              </c:pt>
              <c:pt idx="18470">
                <c:v>0</c:v>
              </c:pt>
              <c:pt idx="18471">
                <c:v>0</c:v>
              </c:pt>
              <c:pt idx="18472">
                <c:v>0</c:v>
              </c:pt>
              <c:pt idx="18473">
                <c:v>0</c:v>
              </c:pt>
              <c:pt idx="18474">
                <c:v>0</c:v>
              </c:pt>
              <c:pt idx="18475">
                <c:v>0</c:v>
              </c:pt>
              <c:pt idx="18476">
                <c:v>0</c:v>
              </c:pt>
              <c:pt idx="18477">
                <c:v>0</c:v>
              </c:pt>
              <c:pt idx="18478">
                <c:v>0</c:v>
              </c:pt>
              <c:pt idx="18479">
                <c:v>0</c:v>
              </c:pt>
              <c:pt idx="18480">
                <c:v>0</c:v>
              </c:pt>
              <c:pt idx="18481">
                <c:v>0</c:v>
              </c:pt>
              <c:pt idx="18482">
                <c:v>0</c:v>
              </c:pt>
              <c:pt idx="18483">
                <c:v>0</c:v>
              </c:pt>
              <c:pt idx="18484">
                <c:v>0</c:v>
              </c:pt>
              <c:pt idx="18485">
                <c:v>0</c:v>
              </c:pt>
              <c:pt idx="18486">
                <c:v>0</c:v>
              </c:pt>
              <c:pt idx="18487">
                <c:v>0</c:v>
              </c:pt>
              <c:pt idx="18488">
                <c:v>0</c:v>
              </c:pt>
              <c:pt idx="18489">
                <c:v>0</c:v>
              </c:pt>
              <c:pt idx="18490">
                <c:v>0</c:v>
              </c:pt>
              <c:pt idx="18491">
                <c:v>0</c:v>
              </c:pt>
              <c:pt idx="18492">
                <c:v>0</c:v>
              </c:pt>
              <c:pt idx="18493">
                <c:v>0</c:v>
              </c:pt>
              <c:pt idx="18494">
                <c:v>0</c:v>
              </c:pt>
              <c:pt idx="18495">
                <c:v>0</c:v>
              </c:pt>
              <c:pt idx="18496">
                <c:v>0</c:v>
              </c:pt>
              <c:pt idx="18497">
                <c:v>0</c:v>
              </c:pt>
              <c:pt idx="18498">
                <c:v>0</c:v>
              </c:pt>
              <c:pt idx="18499">
                <c:v>0</c:v>
              </c:pt>
              <c:pt idx="18500">
                <c:v>0</c:v>
              </c:pt>
              <c:pt idx="18501">
                <c:v>0</c:v>
              </c:pt>
              <c:pt idx="18502">
                <c:v>0</c:v>
              </c:pt>
              <c:pt idx="18503">
                <c:v>0</c:v>
              </c:pt>
              <c:pt idx="18504">
                <c:v>0</c:v>
              </c:pt>
              <c:pt idx="18505">
                <c:v>0</c:v>
              </c:pt>
              <c:pt idx="18506">
                <c:v>0</c:v>
              </c:pt>
              <c:pt idx="18507">
                <c:v>0</c:v>
              </c:pt>
              <c:pt idx="18508">
                <c:v>0</c:v>
              </c:pt>
              <c:pt idx="18509">
                <c:v>0</c:v>
              </c:pt>
              <c:pt idx="18510">
                <c:v>0</c:v>
              </c:pt>
              <c:pt idx="18511">
                <c:v>0</c:v>
              </c:pt>
              <c:pt idx="18512">
                <c:v>0</c:v>
              </c:pt>
              <c:pt idx="18513">
                <c:v>0</c:v>
              </c:pt>
              <c:pt idx="18514">
                <c:v>0</c:v>
              </c:pt>
              <c:pt idx="18515">
                <c:v>0</c:v>
              </c:pt>
              <c:pt idx="18516">
                <c:v>0</c:v>
              </c:pt>
              <c:pt idx="18517">
                <c:v>0</c:v>
              </c:pt>
              <c:pt idx="18518">
                <c:v>0</c:v>
              </c:pt>
              <c:pt idx="18519">
                <c:v>0</c:v>
              </c:pt>
              <c:pt idx="18520">
                <c:v>0</c:v>
              </c:pt>
              <c:pt idx="18521">
                <c:v>0</c:v>
              </c:pt>
              <c:pt idx="18522">
                <c:v>0</c:v>
              </c:pt>
              <c:pt idx="18523">
                <c:v>0</c:v>
              </c:pt>
              <c:pt idx="18524">
                <c:v>0</c:v>
              </c:pt>
              <c:pt idx="18525">
                <c:v>0</c:v>
              </c:pt>
              <c:pt idx="18526">
                <c:v>0</c:v>
              </c:pt>
              <c:pt idx="18527">
                <c:v>0</c:v>
              </c:pt>
              <c:pt idx="18528">
                <c:v>0</c:v>
              </c:pt>
              <c:pt idx="18529">
                <c:v>0</c:v>
              </c:pt>
              <c:pt idx="18530">
                <c:v>0</c:v>
              </c:pt>
              <c:pt idx="18531">
                <c:v>0</c:v>
              </c:pt>
              <c:pt idx="18532">
                <c:v>0</c:v>
              </c:pt>
              <c:pt idx="18533">
                <c:v>0</c:v>
              </c:pt>
              <c:pt idx="18534">
                <c:v>0</c:v>
              </c:pt>
              <c:pt idx="18535">
                <c:v>0</c:v>
              </c:pt>
              <c:pt idx="18536">
                <c:v>0</c:v>
              </c:pt>
              <c:pt idx="18537">
                <c:v>0</c:v>
              </c:pt>
              <c:pt idx="18538">
                <c:v>0</c:v>
              </c:pt>
              <c:pt idx="18539">
                <c:v>0</c:v>
              </c:pt>
              <c:pt idx="18540">
                <c:v>0</c:v>
              </c:pt>
              <c:pt idx="18541">
                <c:v>0</c:v>
              </c:pt>
              <c:pt idx="18542">
                <c:v>0</c:v>
              </c:pt>
              <c:pt idx="18543">
                <c:v>0</c:v>
              </c:pt>
              <c:pt idx="18544">
                <c:v>0</c:v>
              </c:pt>
              <c:pt idx="18545">
                <c:v>0</c:v>
              </c:pt>
              <c:pt idx="18546">
                <c:v>0</c:v>
              </c:pt>
              <c:pt idx="18547">
                <c:v>0</c:v>
              </c:pt>
              <c:pt idx="18548">
                <c:v>0</c:v>
              </c:pt>
              <c:pt idx="18549">
                <c:v>0</c:v>
              </c:pt>
              <c:pt idx="18550">
                <c:v>0</c:v>
              </c:pt>
              <c:pt idx="18551">
                <c:v>0</c:v>
              </c:pt>
              <c:pt idx="18552">
                <c:v>0</c:v>
              </c:pt>
              <c:pt idx="18553">
                <c:v>0</c:v>
              </c:pt>
              <c:pt idx="18554">
                <c:v>0</c:v>
              </c:pt>
              <c:pt idx="18555">
                <c:v>0</c:v>
              </c:pt>
              <c:pt idx="18556">
                <c:v>0</c:v>
              </c:pt>
              <c:pt idx="18557">
                <c:v>0</c:v>
              </c:pt>
              <c:pt idx="18558">
                <c:v>0</c:v>
              </c:pt>
              <c:pt idx="18559">
                <c:v>0</c:v>
              </c:pt>
              <c:pt idx="18560">
                <c:v>0</c:v>
              </c:pt>
              <c:pt idx="18561">
                <c:v>0</c:v>
              </c:pt>
              <c:pt idx="18562">
                <c:v>0</c:v>
              </c:pt>
              <c:pt idx="18563">
                <c:v>0</c:v>
              </c:pt>
              <c:pt idx="18564">
                <c:v>0</c:v>
              </c:pt>
              <c:pt idx="18565">
                <c:v>0</c:v>
              </c:pt>
              <c:pt idx="18566">
                <c:v>0</c:v>
              </c:pt>
              <c:pt idx="18567">
                <c:v>0</c:v>
              </c:pt>
              <c:pt idx="18568">
                <c:v>0</c:v>
              </c:pt>
              <c:pt idx="18569">
                <c:v>0</c:v>
              </c:pt>
              <c:pt idx="18570">
                <c:v>0</c:v>
              </c:pt>
              <c:pt idx="18571">
                <c:v>0</c:v>
              </c:pt>
              <c:pt idx="18572">
                <c:v>0</c:v>
              </c:pt>
              <c:pt idx="18573">
                <c:v>0</c:v>
              </c:pt>
              <c:pt idx="18574">
                <c:v>0</c:v>
              </c:pt>
              <c:pt idx="18575">
                <c:v>0</c:v>
              </c:pt>
              <c:pt idx="18576">
                <c:v>0</c:v>
              </c:pt>
              <c:pt idx="18577">
                <c:v>0</c:v>
              </c:pt>
              <c:pt idx="18578">
                <c:v>0</c:v>
              </c:pt>
              <c:pt idx="18579">
                <c:v>0</c:v>
              </c:pt>
              <c:pt idx="18580">
                <c:v>0</c:v>
              </c:pt>
              <c:pt idx="18581">
                <c:v>0</c:v>
              </c:pt>
              <c:pt idx="18582">
                <c:v>0</c:v>
              </c:pt>
              <c:pt idx="18583">
                <c:v>0</c:v>
              </c:pt>
              <c:pt idx="18584">
                <c:v>0</c:v>
              </c:pt>
              <c:pt idx="18585">
                <c:v>0</c:v>
              </c:pt>
              <c:pt idx="18586">
                <c:v>0</c:v>
              </c:pt>
              <c:pt idx="18587">
                <c:v>0</c:v>
              </c:pt>
              <c:pt idx="18588">
                <c:v>0</c:v>
              </c:pt>
              <c:pt idx="18589">
                <c:v>0</c:v>
              </c:pt>
              <c:pt idx="18590">
                <c:v>0</c:v>
              </c:pt>
              <c:pt idx="18591">
                <c:v>0</c:v>
              </c:pt>
              <c:pt idx="18592">
                <c:v>0</c:v>
              </c:pt>
              <c:pt idx="18593">
                <c:v>0</c:v>
              </c:pt>
              <c:pt idx="18594">
                <c:v>0</c:v>
              </c:pt>
              <c:pt idx="18595">
                <c:v>0</c:v>
              </c:pt>
              <c:pt idx="18596">
                <c:v>0</c:v>
              </c:pt>
              <c:pt idx="18597">
                <c:v>0</c:v>
              </c:pt>
              <c:pt idx="18598">
                <c:v>0</c:v>
              </c:pt>
              <c:pt idx="18599">
                <c:v>0</c:v>
              </c:pt>
              <c:pt idx="18600">
                <c:v>0</c:v>
              </c:pt>
              <c:pt idx="18601">
                <c:v>0</c:v>
              </c:pt>
              <c:pt idx="18602">
                <c:v>0</c:v>
              </c:pt>
              <c:pt idx="18603">
                <c:v>0</c:v>
              </c:pt>
              <c:pt idx="18604">
                <c:v>0</c:v>
              </c:pt>
              <c:pt idx="18605">
                <c:v>0</c:v>
              </c:pt>
              <c:pt idx="18606">
                <c:v>0</c:v>
              </c:pt>
              <c:pt idx="18607">
                <c:v>0</c:v>
              </c:pt>
              <c:pt idx="18608">
                <c:v>0</c:v>
              </c:pt>
              <c:pt idx="18609">
                <c:v>0</c:v>
              </c:pt>
              <c:pt idx="18610">
                <c:v>0</c:v>
              </c:pt>
              <c:pt idx="18611">
                <c:v>0</c:v>
              </c:pt>
              <c:pt idx="18612">
                <c:v>0</c:v>
              </c:pt>
              <c:pt idx="18613">
                <c:v>0</c:v>
              </c:pt>
              <c:pt idx="18614">
                <c:v>0</c:v>
              </c:pt>
              <c:pt idx="18615">
                <c:v>0</c:v>
              </c:pt>
              <c:pt idx="18616">
                <c:v>0</c:v>
              </c:pt>
              <c:pt idx="18617">
                <c:v>0</c:v>
              </c:pt>
              <c:pt idx="18618">
                <c:v>0</c:v>
              </c:pt>
              <c:pt idx="18619">
                <c:v>0</c:v>
              </c:pt>
              <c:pt idx="18620">
                <c:v>0</c:v>
              </c:pt>
              <c:pt idx="18621">
                <c:v>0</c:v>
              </c:pt>
              <c:pt idx="18622">
                <c:v>0</c:v>
              </c:pt>
              <c:pt idx="18623">
                <c:v>0</c:v>
              </c:pt>
              <c:pt idx="18624">
                <c:v>0</c:v>
              </c:pt>
              <c:pt idx="18625">
                <c:v>0</c:v>
              </c:pt>
              <c:pt idx="18626">
                <c:v>0</c:v>
              </c:pt>
              <c:pt idx="18627">
                <c:v>0</c:v>
              </c:pt>
              <c:pt idx="18628">
                <c:v>0</c:v>
              </c:pt>
              <c:pt idx="18629">
                <c:v>0</c:v>
              </c:pt>
              <c:pt idx="18630">
                <c:v>0</c:v>
              </c:pt>
              <c:pt idx="18631">
                <c:v>0</c:v>
              </c:pt>
              <c:pt idx="18632">
                <c:v>0</c:v>
              </c:pt>
              <c:pt idx="18633">
                <c:v>0</c:v>
              </c:pt>
              <c:pt idx="18634">
                <c:v>0</c:v>
              </c:pt>
              <c:pt idx="18635">
                <c:v>0</c:v>
              </c:pt>
              <c:pt idx="18636">
                <c:v>0</c:v>
              </c:pt>
              <c:pt idx="18637">
                <c:v>0</c:v>
              </c:pt>
              <c:pt idx="18638">
                <c:v>0</c:v>
              </c:pt>
              <c:pt idx="18639">
                <c:v>0</c:v>
              </c:pt>
              <c:pt idx="18640">
                <c:v>0</c:v>
              </c:pt>
              <c:pt idx="18641">
                <c:v>0</c:v>
              </c:pt>
              <c:pt idx="18642">
                <c:v>0</c:v>
              </c:pt>
              <c:pt idx="18643">
                <c:v>0</c:v>
              </c:pt>
              <c:pt idx="18644">
                <c:v>0</c:v>
              </c:pt>
              <c:pt idx="18645">
                <c:v>0</c:v>
              </c:pt>
              <c:pt idx="18646">
                <c:v>0</c:v>
              </c:pt>
              <c:pt idx="18647">
                <c:v>0</c:v>
              </c:pt>
              <c:pt idx="18648">
                <c:v>0</c:v>
              </c:pt>
              <c:pt idx="18649">
                <c:v>0</c:v>
              </c:pt>
              <c:pt idx="18650">
                <c:v>0</c:v>
              </c:pt>
              <c:pt idx="18651">
                <c:v>0</c:v>
              </c:pt>
              <c:pt idx="18652">
                <c:v>0</c:v>
              </c:pt>
              <c:pt idx="18653">
                <c:v>0</c:v>
              </c:pt>
              <c:pt idx="18654">
                <c:v>0</c:v>
              </c:pt>
              <c:pt idx="18655">
                <c:v>0</c:v>
              </c:pt>
              <c:pt idx="18656">
                <c:v>0</c:v>
              </c:pt>
              <c:pt idx="18657">
                <c:v>0</c:v>
              </c:pt>
              <c:pt idx="18658">
                <c:v>0</c:v>
              </c:pt>
              <c:pt idx="18659">
                <c:v>0</c:v>
              </c:pt>
              <c:pt idx="18660">
                <c:v>0</c:v>
              </c:pt>
              <c:pt idx="18661">
                <c:v>0</c:v>
              </c:pt>
              <c:pt idx="18662">
                <c:v>0</c:v>
              </c:pt>
              <c:pt idx="18663">
                <c:v>0</c:v>
              </c:pt>
              <c:pt idx="18664">
                <c:v>0</c:v>
              </c:pt>
              <c:pt idx="18665">
                <c:v>0</c:v>
              </c:pt>
              <c:pt idx="18666">
                <c:v>0</c:v>
              </c:pt>
              <c:pt idx="18667">
                <c:v>0</c:v>
              </c:pt>
              <c:pt idx="18668">
                <c:v>0</c:v>
              </c:pt>
              <c:pt idx="18669">
                <c:v>0</c:v>
              </c:pt>
              <c:pt idx="18670">
                <c:v>0</c:v>
              </c:pt>
              <c:pt idx="18671">
                <c:v>0</c:v>
              </c:pt>
              <c:pt idx="18672">
                <c:v>0</c:v>
              </c:pt>
              <c:pt idx="18673">
                <c:v>0</c:v>
              </c:pt>
              <c:pt idx="18674">
                <c:v>0</c:v>
              </c:pt>
              <c:pt idx="18675">
                <c:v>0</c:v>
              </c:pt>
              <c:pt idx="18676">
                <c:v>0</c:v>
              </c:pt>
              <c:pt idx="18677">
                <c:v>0</c:v>
              </c:pt>
              <c:pt idx="18678">
                <c:v>0</c:v>
              </c:pt>
              <c:pt idx="18679">
                <c:v>0</c:v>
              </c:pt>
              <c:pt idx="18680">
                <c:v>0</c:v>
              </c:pt>
              <c:pt idx="18681">
                <c:v>0</c:v>
              </c:pt>
              <c:pt idx="18682">
                <c:v>0</c:v>
              </c:pt>
              <c:pt idx="18683">
                <c:v>0</c:v>
              </c:pt>
              <c:pt idx="18684">
                <c:v>0</c:v>
              </c:pt>
              <c:pt idx="18685">
                <c:v>0</c:v>
              </c:pt>
              <c:pt idx="18686">
                <c:v>0</c:v>
              </c:pt>
              <c:pt idx="18687">
                <c:v>0</c:v>
              </c:pt>
              <c:pt idx="18688">
                <c:v>0</c:v>
              </c:pt>
              <c:pt idx="18689">
                <c:v>0</c:v>
              </c:pt>
              <c:pt idx="18690">
                <c:v>0</c:v>
              </c:pt>
              <c:pt idx="18691">
                <c:v>0</c:v>
              </c:pt>
              <c:pt idx="18692">
                <c:v>0</c:v>
              </c:pt>
              <c:pt idx="18693">
                <c:v>0</c:v>
              </c:pt>
              <c:pt idx="18694">
                <c:v>0</c:v>
              </c:pt>
              <c:pt idx="18695">
                <c:v>0</c:v>
              </c:pt>
              <c:pt idx="18696">
                <c:v>0</c:v>
              </c:pt>
              <c:pt idx="18697">
                <c:v>0</c:v>
              </c:pt>
              <c:pt idx="18698">
                <c:v>0</c:v>
              </c:pt>
              <c:pt idx="18699">
                <c:v>0</c:v>
              </c:pt>
              <c:pt idx="18700">
                <c:v>0</c:v>
              </c:pt>
              <c:pt idx="18701">
                <c:v>0</c:v>
              </c:pt>
              <c:pt idx="18702">
                <c:v>0</c:v>
              </c:pt>
              <c:pt idx="18703">
                <c:v>0</c:v>
              </c:pt>
              <c:pt idx="18704">
                <c:v>0</c:v>
              </c:pt>
              <c:pt idx="18705">
                <c:v>0</c:v>
              </c:pt>
              <c:pt idx="18706">
                <c:v>0</c:v>
              </c:pt>
              <c:pt idx="18707">
                <c:v>0</c:v>
              </c:pt>
              <c:pt idx="18708">
                <c:v>0</c:v>
              </c:pt>
              <c:pt idx="18709">
                <c:v>0</c:v>
              </c:pt>
              <c:pt idx="18710">
                <c:v>0</c:v>
              </c:pt>
              <c:pt idx="18711">
                <c:v>0</c:v>
              </c:pt>
              <c:pt idx="18712">
                <c:v>0</c:v>
              </c:pt>
              <c:pt idx="18713">
                <c:v>0</c:v>
              </c:pt>
              <c:pt idx="18714">
                <c:v>0</c:v>
              </c:pt>
              <c:pt idx="18715">
                <c:v>0</c:v>
              </c:pt>
              <c:pt idx="18716">
                <c:v>0</c:v>
              </c:pt>
              <c:pt idx="18717">
                <c:v>0</c:v>
              </c:pt>
              <c:pt idx="18718">
                <c:v>0</c:v>
              </c:pt>
              <c:pt idx="18719">
                <c:v>0</c:v>
              </c:pt>
              <c:pt idx="18720">
                <c:v>0</c:v>
              </c:pt>
              <c:pt idx="18721">
                <c:v>0</c:v>
              </c:pt>
              <c:pt idx="18722">
                <c:v>0</c:v>
              </c:pt>
              <c:pt idx="18723">
                <c:v>0</c:v>
              </c:pt>
              <c:pt idx="18724">
                <c:v>0</c:v>
              </c:pt>
              <c:pt idx="18725">
                <c:v>0</c:v>
              </c:pt>
              <c:pt idx="18726">
                <c:v>0</c:v>
              </c:pt>
              <c:pt idx="18727">
                <c:v>0</c:v>
              </c:pt>
              <c:pt idx="18728">
                <c:v>0</c:v>
              </c:pt>
              <c:pt idx="18729">
                <c:v>0</c:v>
              </c:pt>
              <c:pt idx="18730">
                <c:v>0</c:v>
              </c:pt>
              <c:pt idx="18731">
                <c:v>0</c:v>
              </c:pt>
              <c:pt idx="18732">
                <c:v>0</c:v>
              </c:pt>
              <c:pt idx="18733">
                <c:v>0</c:v>
              </c:pt>
              <c:pt idx="18734">
                <c:v>0</c:v>
              </c:pt>
              <c:pt idx="18735">
                <c:v>0</c:v>
              </c:pt>
              <c:pt idx="18736">
                <c:v>0</c:v>
              </c:pt>
              <c:pt idx="18737">
                <c:v>0</c:v>
              </c:pt>
              <c:pt idx="18738">
                <c:v>0</c:v>
              </c:pt>
              <c:pt idx="18739">
                <c:v>0</c:v>
              </c:pt>
              <c:pt idx="18740">
                <c:v>0</c:v>
              </c:pt>
              <c:pt idx="18741">
                <c:v>0</c:v>
              </c:pt>
              <c:pt idx="18742">
                <c:v>0</c:v>
              </c:pt>
              <c:pt idx="18743">
                <c:v>0</c:v>
              </c:pt>
              <c:pt idx="18744">
                <c:v>0</c:v>
              </c:pt>
              <c:pt idx="18745">
                <c:v>0</c:v>
              </c:pt>
              <c:pt idx="18746">
                <c:v>0</c:v>
              </c:pt>
              <c:pt idx="18747">
                <c:v>0</c:v>
              </c:pt>
              <c:pt idx="18748">
                <c:v>0</c:v>
              </c:pt>
              <c:pt idx="18749">
                <c:v>0</c:v>
              </c:pt>
              <c:pt idx="18750">
                <c:v>0</c:v>
              </c:pt>
              <c:pt idx="18751">
                <c:v>0</c:v>
              </c:pt>
              <c:pt idx="18752">
                <c:v>0</c:v>
              </c:pt>
              <c:pt idx="18753">
                <c:v>0</c:v>
              </c:pt>
              <c:pt idx="18754">
                <c:v>0</c:v>
              </c:pt>
              <c:pt idx="18755">
                <c:v>0</c:v>
              </c:pt>
              <c:pt idx="18756">
                <c:v>0</c:v>
              </c:pt>
              <c:pt idx="18757">
                <c:v>0</c:v>
              </c:pt>
              <c:pt idx="18758">
                <c:v>0</c:v>
              </c:pt>
              <c:pt idx="18759">
                <c:v>0</c:v>
              </c:pt>
              <c:pt idx="18760">
                <c:v>0</c:v>
              </c:pt>
              <c:pt idx="18761">
                <c:v>0</c:v>
              </c:pt>
              <c:pt idx="18762">
                <c:v>0</c:v>
              </c:pt>
              <c:pt idx="18763">
                <c:v>0</c:v>
              </c:pt>
              <c:pt idx="18764">
                <c:v>0</c:v>
              </c:pt>
              <c:pt idx="18765">
                <c:v>0</c:v>
              </c:pt>
              <c:pt idx="18766">
                <c:v>0</c:v>
              </c:pt>
              <c:pt idx="18767">
                <c:v>0</c:v>
              </c:pt>
              <c:pt idx="18768">
                <c:v>0</c:v>
              </c:pt>
              <c:pt idx="18769">
                <c:v>0</c:v>
              </c:pt>
              <c:pt idx="18770">
                <c:v>0</c:v>
              </c:pt>
              <c:pt idx="18771">
                <c:v>0</c:v>
              </c:pt>
              <c:pt idx="18772">
                <c:v>0</c:v>
              </c:pt>
              <c:pt idx="18773">
                <c:v>0</c:v>
              </c:pt>
              <c:pt idx="18774">
                <c:v>0</c:v>
              </c:pt>
              <c:pt idx="18775">
                <c:v>0</c:v>
              </c:pt>
              <c:pt idx="18776">
                <c:v>0</c:v>
              </c:pt>
              <c:pt idx="18777">
                <c:v>0</c:v>
              </c:pt>
              <c:pt idx="18778">
                <c:v>0</c:v>
              </c:pt>
              <c:pt idx="18779">
                <c:v>0</c:v>
              </c:pt>
              <c:pt idx="18780">
                <c:v>0</c:v>
              </c:pt>
              <c:pt idx="18781">
                <c:v>0</c:v>
              </c:pt>
              <c:pt idx="18782">
                <c:v>0</c:v>
              </c:pt>
              <c:pt idx="18783">
                <c:v>0</c:v>
              </c:pt>
              <c:pt idx="18784">
                <c:v>0</c:v>
              </c:pt>
              <c:pt idx="18785">
                <c:v>0</c:v>
              </c:pt>
              <c:pt idx="18786">
                <c:v>0</c:v>
              </c:pt>
              <c:pt idx="18787">
                <c:v>0</c:v>
              </c:pt>
              <c:pt idx="18788">
                <c:v>0</c:v>
              </c:pt>
              <c:pt idx="18789">
                <c:v>0</c:v>
              </c:pt>
              <c:pt idx="18790">
                <c:v>0</c:v>
              </c:pt>
              <c:pt idx="18791">
                <c:v>0</c:v>
              </c:pt>
              <c:pt idx="18792">
                <c:v>0</c:v>
              </c:pt>
              <c:pt idx="18793">
                <c:v>0</c:v>
              </c:pt>
              <c:pt idx="18794">
                <c:v>0</c:v>
              </c:pt>
              <c:pt idx="18795">
                <c:v>0</c:v>
              </c:pt>
              <c:pt idx="18796">
                <c:v>0</c:v>
              </c:pt>
              <c:pt idx="18797">
                <c:v>0</c:v>
              </c:pt>
              <c:pt idx="18798">
                <c:v>0</c:v>
              </c:pt>
              <c:pt idx="18799">
                <c:v>0</c:v>
              </c:pt>
              <c:pt idx="18800">
                <c:v>0</c:v>
              </c:pt>
              <c:pt idx="18801">
                <c:v>0</c:v>
              </c:pt>
              <c:pt idx="18802">
                <c:v>0</c:v>
              </c:pt>
              <c:pt idx="18803">
                <c:v>0</c:v>
              </c:pt>
              <c:pt idx="18804">
                <c:v>0</c:v>
              </c:pt>
              <c:pt idx="18805">
                <c:v>0</c:v>
              </c:pt>
              <c:pt idx="18806">
                <c:v>0</c:v>
              </c:pt>
              <c:pt idx="18807">
                <c:v>0</c:v>
              </c:pt>
              <c:pt idx="18808">
                <c:v>0</c:v>
              </c:pt>
              <c:pt idx="18809">
                <c:v>0</c:v>
              </c:pt>
              <c:pt idx="18810">
                <c:v>0</c:v>
              </c:pt>
              <c:pt idx="18811">
                <c:v>0</c:v>
              </c:pt>
              <c:pt idx="18812">
                <c:v>0</c:v>
              </c:pt>
              <c:pt idx="18813">
                <c:v>0</c:v>
              </c:pt>
              <c:pt idx="18814">
                <c:v>0</c:v>
              </c:pt>
              <c:pt idx="18815">
                <c:v>0</c:v>
              </c:pt>
              <c:pt idx="18816">
                <c:v>0</c:v>
              </c:pt>
              <c:pt idx="18817">
                <c:v>0</c:v>
              </c:pt>
              <c:pt idx="18818">
                <c:v>0</c:v>
              </c:pt>
              <c:pt idx="18819">
                <c:v>0</c:v>
              </c:pt>
              <c:pt idx="18820">
                <c:v>0</c:v>
              </c:pt>
              <c:pt idx="18821">
                <c:v>0</c:v>
              </c:pt>
              <c:pt idx="18822">
                <c:v>0</c:v>
              </c:pt>
              <c:pt idx="18823">
                <c:v>0</c:v>
              </c:pt>
              <c:pt idx="18824">
                <c:v>0</c:v>
              </c:pt>
              <c:pt idx="18825">
                <c:v>0</c:v>
              </c:pt>
              <c:pt idx="18826">
                <c:v>0</c:v>
              </c:pt>
              <c:pt idx="18827">
                <c:v>0</c:v>
              </c:pt>
              <c:pt idx="18828">
                <c:v>0</c:v>
              </c:pt>
              <c:pt idx="18829">
                <c:v>0</c:v>
              </c:pt>
              <c:pt idx="18830">
                <c:v>0</c:v>
              </c:pt>
              <c:pt idx="18831">
                <c:v>0</c:v>
              </c:pt>
              <c:pt idx="18832">
                <c:v>0</c:v>
              </c:pt>
              <c:pt idx="18833">
                <c:v>0</c:v>
              </c:pt>
              <c:pt idx="18834">
                <c:v>0</c:v>
              </c:pt>
              <c:pt idx="18835">
                <c:v>0</c:v>
              </c:pt>
              <c:pt idx="18836">
                <c:v>0</c:v>
              </c:pt>
              <c:pt idx="18837">
                <c:v>0</c:v>
              </c:pt>
              <c:pt idx="18838">
                <c:v>0</c:v>
              </c:pt>
              <c:pt idx="18839">
                <c:v>0</c:v>
              </c:pt>
              <c:pt idx="18840">
                <c:v>0</c:v>
              </c:pt>
              <c:pt idx="18841">
                <c:v>0</c:v>
              </c:pt>
              <c:pt idx="18842">
                <c:v>0</c:v>
              </c:pt>
              <c:pt idx="18843">
                <c:v>0</c:v>
              </c:pt>
              <c:pt idx="18844">
                <c:v>0</c:v>
              </c:pt>
              <c:pt idx="18845">
                <c:v>0</c:v>
              </c:pt>
              <c:pt idx="18846">
                <c:v>0</c:v>
              </c:pt>
              <c:pt idx="18847">
                <c:v>0</c:v>
              </c:pt>
              <c:pt idx="18848">
                <c:v>0</c:v>
              </c:pt>
              <c:pt idx="18849">
                <c:v>0</c:v>
              </c:pt>
              <c:pt idx="18850">
                <c:v>0</c:v>
              </c:pt>
              <c:pt idx="18851">
                <c:v>0</c:v>
              </c:pt>
              <c:pt idx="18852">
                <c:v>0</c:v>
              </c:pt>
              <c:pt idx="18853">
                <c:v>0</c:v>
              </c:pt>
              <c:pt idx="18854">
                <c:v>0</c:v>
              </c:pt>
              <c:pt idx="18855">
                <c:v>0</c:v>
              </c:pt>
              <c:pt idx="18856">
                <c:v>0</c:v>
              </c:pt>
              <c:pt idx="18857">
                <c:v>0</c:v>
              </c:pt>
              <c:pt idx="18858">
                <c:v>0</c:v>
              </c:pt>
              <c:pt idx="18859">
                <c:v>0</c:v>
              </c:pt>
              <c:pt idx="18860">
                <c:v>0</c:v>
              </c:pt>
              <c:pt idx="18861">
                <c:v>0</c:v>
              </c:pt>
              <c:pt idx="18862">
                <c:v>0</c:v>
              </c:pt>
              <c:pt idx="18863">
                <c:v>0</c:v>
              </c:pt>
              <c:pt idx="18864">
                <c:v>0</c:v>
              </c:pt>
              <c:pt idx="18865">
                <c:v>0</c:v>
              </c:pt>
              <c:pt idx="18866">
                <c:v>0</c:v>
              </c:pt>
              <c:pt idx="18867">
                <c:v>0</c:v>
              </c:pt>
              <c:pt idx="18868">
                <c:v>0</c:v>
              </c:pt>
              <c:pt idx="18869">
                <c:v>0</c:v>
              </c:pt>
              <c:pt idx="18870">
                <c:v>0</c:v>
              </c:pt>
              <c:pt idx="18871">
                <c:v>0</c:v>
              </c:pt>
              <c:pt idx="18872">
                <c:v>0</c:v>
              </c:pt>
              <c:pt idx="18873">
                <c:v>0</c:v>
              </c:pt>
              <c:pt idx="18874">
                <c:v>0</c:v>
              </c:pt>
              <c:pt idx="18875">
                <c:v>0</c:v>
              </c:pt>
              <c:pt idx="18876">
                <c:v>0</c:v>
              </c:pt>
              <c:pt idx="18877">
                <c:v>0</c:v>
              </c:pt>
              <c:pt idx="18878">
                <c:v>0</c:v>
              </c:pt>
              <c:pt idx="18879">
                <c:v>0</c:v>
              </c:pt>
              <c:pt idx="18880">
                <c:v>0</c:v>
              </c:pt>
              <c:pt idx="18881">
                <c:v>0</c:v>
              </c:pt>
              <c:pt idx="18882">
                <c:v>0</c:v>
              </c:pt>
              <c:pt idx="18883">
                <c:v>0</c:v>
              </c:pt>
              <c:pt idx="18884">
                <c:v>0</c:v>
              </c:pt>
              <c:pt idx="18885">
                <c:v>0</c:v>
              </c:pt>
              <c:pt idx="18886">
                <c:v>0</c:v>
              </c:pt>
              <c:pt idx="18887">
                <c:v>0</c:v>
              </c:pt>
              <c:pt idx="18888">
                <c:v>0</c:v>
              </c:pt>
              <c:pt idx="18889">
                <c:v>0</c:v>
              </c:pt>
              <c:pt idx="18890">
                <c:v>0</c:v>
              </c:pt>
              <c:pt idx="18891">
                <c:v>0</c:v>
              </c:pt>
              <c:pt idx="18892">
                <c:v>0</c:v>
              </c:pt>
              <c:pt idx="18893">
                <c:v>0</c:v>
              </c:pt>
              <c:pt idx="18894">
                <c:v>0</c:v>
              </c:pt>
              <c:pt idx="18895">
                <c:v>0</c:v>
              </c:pt>
              <c:pt idx="18896">
                <c:v>0</c:v>
              </c:pt>
              <c:pt idx="18897">
                <c:v>0</c:v>
              </c:pt>
              <c:pt idx="18898">
                <c:v>0</c:v>
              </c:pt>
              <c:pt idx="18899">
                <c:v>0</c:v>
              </c:pt>
              <c:pt idx="18900">
                <c:v>0</c:v>
              </c:pt>
              <c:pt idx="18901">
                <c:v>0</c:v>
              </c:pt>
              <c:pt idx="18902">
                <c:v>0</c:v>
              </c:pt>
              <c:pt idx="18903">
                <c:v>0</c:v>
              </c:pt>
              <c:pt idx="18904">
                <c:v>0</c:v>
              </c:pt>
              <c:pt idx="18905">
                <c:v>0</c:v>
              </c:pt>
              <c:pt idx="18906">
                <c:v>0</c:v>
              </c:pt>
              <c:pt idx="18907">
                <c:v>0</c:v>
              </c:pt>
              <c:pt idx="18908">
                <c:v>0</c:v>
              </c:pt>
              <c:pt idx="18909">
                <c:v>0</c:v>
              </c:pt>
              <c:pt idx="18910">
                <c:v>0</c:v>
              </c:pt>
              <c:pt idx="18911">
                <c:v>0</c:v>
              </c:pt>
              <c:pt idx="18912">
                <c:v>0</c:v>
              </c:pt>
              <c:pt idx="18913">
                <c:v>0</c:v>
              </c:pt>
              <c:pt idx="18914">
                <c:v>0</c:v>
              </c:pt>
              <c:pt idx="18915">
                <c:v>0</c:v>
              </c:pt>
              <c:pt idx="18916">
                <c:v>0</c:v>
              </c:pt>
              <c:pt idx="18917">
                <c:v>0</c:v>
              </c:pt>
              <c:pt idx="18918">
                <c:v>0</c:v>
              </c:pt>
              <c:pt idx="18919">
                <c:v>0</c:v>
              </c:pt>
              <c:pt idx="18920">
                <c:v>0</c:v>
              </c:pt>
              <c:pt idx="18921">
                <c:v>0</c:v>
              </c:pt>
              <c:pt idx="18922">
                <c:v>0</c:v>
              </c:pt>
              <c:pt idx="18923">
                <c:v>0</c:v>
              </c:pt>
              <c:pt idx="18924">
                <c:v>0</c:v>
              </c:pt>
              <c:pt idx="18925">
                <c:v>0</c:v>
              </c:pt>
              <c:pt idx="18926">
                <c:v>0</c:v>
              </c:pt>
              <c:pt idx="18927">
                <c:v>0</c:v>
              </c:pt>
              <c:pt idx="18928">
                <c:v>0</c:v>
              </c:pt>
              <c:pt idx="18929">
                <c:v>0</c:v>
              </c:pt>
              <c:pt idx="18930">
                <c:v>0</c:v>
              </c:pt>
              <c:pt idx="18931">
                <c:v>0</c:v>
              </c:pt>
              <c:pt idx="18932">
                <c:v>0</c:v>
              </c:pt>
              <c:pt idx="18933">
                <c:v>0</c:v>
              </c:pt>
              <c:pt idx="18934">
                <c:v>0</c:v>
              </c:pt>
              <c:pt idx="18935">
                <c:v>0</c:v>
              </c:pt>
              <c:pt idx="18936">
                <c:v>0</c:v>
              </c:pt>
              <c:pt idx="18937">
                <c:v>0</c:v>
              </c:pt>
              <c:pt idx="18938">
                <c:v>0</c:v>
              </c:pt>
              <c:pt idx="18939">
                <c:v>0</c:v>
              </c:pt>
              <c:pt idx="18940">
                <c:v>0</c:v>
              </c:pt>
              <c:pt idx="18941">
                <c:v>0</c:v>
              </c:pt>
              <c:pt idx="18942">
                <c:v>0</c:v>
              </c:pt>
              <c:pt idx="18943">
                <c:v>0</c:v>
              </c:pt>
              <c:pt idx="18944">
                <c:v>0</c:v>
              </c:pt>
              <c:pt idx="18945">
                <c:v>0</c:v>
              </c:pt>
              <c:pt idx="18946">
                <c:v>0</c:v>
              </c:pt>
              <c:pt idx="18947">
                <c:v>0</c:v>
              </c:pt>
              <c:pt idx="18948">
                <c:v>0</c:v>
              </c:pt>
              <c:pt idx="18949">
                <c:v>0</c:v>
              </c:pt>
              <c:pt idx="18950">
                <c:v>0</c:v>
              </c:pt>
              <c:pt idx="18951">
                <c:v>0</c:v>
              </c:pt>
              <c:pt idx="18952">
                <c:v>0</c:v>
              </c:pt>
              <c:pt idx="18953">
                <c:v>0</c:v>
              </c:pt>
              <c:pt idx="18954">
                <c:v>0</c:v>
              </c:pt>
              <c:pt idx="18955">
                <c:v>0</c:v>
              </c:pt>
              <c:pt idx="18956">
                <c:v>0</c:v>
              </c:pt>
              <c:pt idx="18957">
                <c:v>0</c:v>
              </c:pt>
              <c:pt idx="18958">
                <c:v>0</c:v>
              </c:pt>
              <c:pt idx="18959">
                <c:v>0</c:v>
              </c:pt>
              <c:pt idx="18960">
                <c:v>0</c:v>
              </c:pt>
              <c:pt idx="18961">
                <c:v>0</c:v>
              </c:pt>
              <c:pt idx="18962">
                <c:v>0</c:v>
              </c:pt>
              <c:pt idx="18963">
                <c:v>0</c:v>
              </c:pt>
              <c:pt idx="18964">
                <c:v>0</c:v>
              </c:pt>
              <c:pt idx="18965">
                <c:v>0</c:v>
              </c:pt>
              <c:pt idx="18966">
                <c:v>0</c:v>
              </c:pt>
              <c:pt idx="18967">
                <c:v>0</c:v>
              </c:pt>
              <c:pt idx="18968">
                <c:v>0</c:v>
              </c:pt>
              <c:pt idx="18969">
                <c:v>0</c:v>
              </c:pt>
              <c:pt idx="18970">
                <c:v>0</c:v>
              </c:pt>
              <c:pt idx="18971">
                <c:v>0</c:v>
              </c:pt>
              <c:pt idx="18972">
                <c:v>0</c:v>
              </c:pt>
              <c:pt idx="18973">
                <c:v>0</c:v>
              </c:pt>
              <c:pt idx="18974">
                <c:v>0</c:v>
              </c:pt>
              <c:pt idx="18975">
                <c:v>0</c:v>
              </c:pt>
              <c:pt idx="18976">
                <c:v>0</c:v>
              </c:pt>
              <c:pt idx="18977">
                <c:v>0</c:v>
              </c:pt>
              <c:pt idx="18978">
                <c:v>0</c:v>
              </c:pt>
              <c:pt idx="18979">
                <c:v>0</c:v>
              </c:pt>
              <c:pt idx="18980">
                <c:v>0</c:v>
              </c:pt>
              <c:pt idx="18981">
                <c:v>0</c:v>
              </c:pt>
              <c:pt idx="18982">
                <c:v>0</c:v>
              </c:pt>
              <c:pt idx="18983">
                <c:v>0</c:v>
              </c:pt>
              <c:pt idx="18984">
                <c:v>0</c:v>
              </c:pt>
              <c:pt idx="18985">
                <c:v>0</c:v>
              </c:pt>
              <c:pt idx="18986">
                <c:v>0</c:v>
              </c:pt>
              <c:pt idx="18987">
                <c:v>0</c:v>
              </c:pt>
              <c:pt idx="18988">
                <c:v>0</c:v>
              </c:pt>
              <c:pt idx="18989">
                <c:v>0</c:v>
              </c:pt>
              <c:pt idx="18990">
                <c:v>0</c:v>
              </c:pt>
              <c:pt idx="18991">
                <c:v>0</c:v>
              </c:pt>
              <c:pt idx="18992">
                <c:v>0</c:v>
              </c:pt>
              <c:pt idx="18993">
                <c:v>0</c:v>
              </c:pt>
              <c:pt idx="18994">
                <c:v>0</c:v>
              </c:pt>
              <c:pt idx="18995">
                <c:v>0</c:v>
              </c:pt>
              <c:pt idx="18996">
                <c:v>0</c:v>
              </c:pt>
              <c:pt idx="18997">
                <c:v>0</c:v>
              </c:pt>
              <c:pt idx="18998">
                <c:v>0</c:v>
              </c:pt>
              <c:pt idx="18999">
                <c:v>0</c:v>
              </c:pt>
              <c:pt idx="19000">
                <c:v>0</c:v>
              </c:pt>
              <c:pt idx="19001">
                <c:v>0</c:v>
              </c:pt>
              <c:pt idx="19002">
                <c:v>0</c:v>
              </c:pt>
              <c:pt idx="19003">
                <c:v>0</c:v>
              </c:pt>
              <c:pt idx="19004">
                <c:v>0</c:v>
              </c:pt>
              <c:pt idx="19005">
                <c:v>0</c:v>
              </c:pt>
              <c:pt idx="19006">
                <c:v>0</c:v>
              </c:pt>
              <c:pt idx="19007">
                <c:v>0</c:v>
              </c:pt>
              <c:pt idx="19008">
                <c:v>0</c:v>
              </c:pt>
              <c:pt idx="19009">
                <c:v>0</c:v>
              </c:pt>
              <c:pt idx="19010">
                <c:v>0</c:v>
              </c:pt>
              <c:pt idx="19011">
                <c:v>0</c:v>
              </c:pt>
              <c:pt idx="19012">
                <c:v>0</c:v>
              </c:pt>
              <c:pt idx="19013">
                <c:v>0</c:v>
              </c:pt>
              <c:pt idx="19014">
                <c:v>0</c:v>
              </c:pt>
              <c:pt idx="19015">
                <c:v>0</c:v>
              </c:pt>
              <c:pt idx="19016">
                <c:v>0</c:v>
              </c:pt>
              <c:pt idx="19017">
                <c:v>0</c:v>
              </c:pt>
              <c:pt idx="19018">
                <c:v>0</c:v>
              </c:pt>
              <c:pt idx="19019">
                <c:v>0</c:v>
              </c:pt>
              <c:pt idx="19020">
                <c:v>0</c:v>
              </c:pt>
              <c:pt idx="19021">
                <c:v>0</c:v>
              </c:pt>
              <c:pt idx="19022">
                <c:v>0</c:v>
              </c:pt>
              <c:pt idx="19023">
                <c:v>0</c:v>
              </c:pt>
              <c:pt idx="19024">
                <c:v>0</c:v>
              </c:pt>
              <c:pt idx="19025">
                <c:v>0</c:v>
              </c:pt>
              <c:pt idx="19026">
                <c:v>0</c:v>
              </c:pt>
              <c:pt idx="19027">
                <c:v>0</c:v>
              </c:pt>
              <c:pt idx="19028">
                <c:v>0</c:v>
              </c:pt>
              <c:pt idx="19029">
                <c:v>0</c:v>
              </c:pt>
              <c:pt idx="19030">
                <c:v>0</c:v>
              </c:pt>
              <c:pt idx="19031">
                <c:v>0</c:v>
              </c:pt>
              <c:pt idx="19032">
                <c:v>0</c:v>
              </c:pt>
              <c:pt idx="19033">
                <c:v>0</c:v>
              </c:pt>
              <c:pt idx="19034">
                <c:v>0</c:v>
              </c:pt>
              <c:pt idx="19035">
                <c:v>0</c:v>
              </c:pt>
              <c:pt idx="19036">
                <c:v>0</c:v>
              </c:pt>
              <c:pt idx="19037">
                <c:v>0</c:v>
              </c:pt>
              <c:pt idx="19038">
                <c:v>0</c:v>
              </c:pt>
              <c:pt idx="19039">
                <c:v>0</c:v>
              </c:pt>
              <c:pt idx="19040">
                <c:v>0</c:v>
              </c:pt>
              <c:pt idx="19041">
                <c:v>0</c:v>
              </c:pt>
              <c:pt idx="19042">
                <c:v>0</c:v>
              </c:pt>
              <c:pt idx="19043">
                <c:v>0</c:v>
              </c:pt>
              <c:pt idx="19044">
                <c:v>0</c:v>
              </c:pt>
              <c:pt idx="19045">
                <c:v>0</c:v>
              </c:pt>
              <c:pt idx="19046">
                <c:v>0</c:v>
              </c:pt>
              <c:pt idx="19047">
                <c:v>0</c:v>
              </c:pt>
              <c:pt idx="19048">
                <c:v>0</c:v>
              </c:pt>
              <c:pt idx="19049">
                <c:v>0</c:v>
              </c:pt>
              <c:pt idx="19050">
                <c:v>0</c:v>
              </c:pt>
              <c:pt idx="19051">
                <c:v>0</c:v>
              </c:pt>
              <c:pt idx="19052">
                <c:v>0</c:v>
              </c:pt>
              <c:pt idx="19053">
                <c:v>0</c:v>
              </c:pt>
              <c:pt idx="19054">
                <c:v>0</c:v>
              </c:pt>
              <c:pt idx="19055">
                <c:v>0</c:v>
              </c:pt>
              <c:pt idx="19056">
                <c:v>0</c:v>
              </c:pt>
              <c:pt idx="19057">
                <c:v>0</c:v>
              </c:pt>
              <c:pt idx="19058">
                <c:v>0</c:v>
              </c:pt>
              <c:pt idx="19059">
                <c:v>0</c:v>
              </c:pt>
              <c:pt idx="19060">
                <c:v>0</c:v>
              </c:pt>
              <c:pt idx="19061">
                <c:v>0</c:v>
              </c:pt>
              <c:pt idx="19062">
                <c:v>0</c:v>
              </c:pt>
              <c:pt idx="19063">
                <c:v>0</c:v>
              </c:pt>
              <c:pt idx="19064">
                <c:v>0</c:v>
              </c:pt>
              <c:pt idx="19065">
                <c:v>0</c:v>
              </c:pt>
              <c:pt idx="19066">
                <c:v>0</c:v>
              </c:pt>
              <c:pt idx="19067">
                <c:v>0</c:v>
              </c:pt>
              <c:pt idx="19068">
                <c:v>0</c:v>
              </c:pt>
              <c:pt idx="19069">
                <c:v>0</c:v>
              </c:pt>
              <c:pt idx="19070">
                <c:v>0</c:v>
              </c:pt>
              <c:pt idx="19071">
                <c:v>0</c:v>
              </c:pt>
              <c:pt idx="19072">
                <c:v>0</c:v>
              </c:pt>
              <c:pt idx="19073">
                <c:v>0</c:v>
              </c:pt>
              <c:pt idx="19074">
                <c:v>0</c:v>
              </c:pt>
              <c:pt idx="19075">
                <c:v>0</c:v>
              </c:pt>
              <c:pt idx="19076">
                <c:v>0</c:v>
              </c:pt>
              <c:pt idx="19077">
                <c:v>0</c:v>
              </c:pt>
              <c:pt idx="19078">
                <c:v>0</c:v>
              </c:pt>
              <c:pt idx="19079">
                <c:v>0</c:v>
              </c:pt>
              <c:pt idx="19080">
                <c:v>0</c:v>
              </c:pt>
              <c:pt idx="19081">
                <c:v>0</c:v>
              </c:pt>
              <c:pt idx="19082">
                <c:v>0</c:v>
              </c:pt>
              <c:pt idx="19083">
                <c:v>0</c:v>
              </c:pt>
              <c:pt idx="19084">
                <c:v>0</c:v>
              </c:pt>
              <c:pt idx="19085">
                <c:v>0</c:v>
              </c:pt>
              <c:pt idx="19086">
                <c:v>0</c:v>
              </c:pt>
              <c:pt idx="19087">
                <c:v>0</c:v>
              </c:pt>
              <c:pt idx="19088">
                <c:v>0</c:v>
              </c:pt>
              <c:pt idx="19089">
                <c:v>0</c:v>
              </c:pt>
              <c:pt idx="19090">
                <c:v>0</c:v>
              </c:pt>
              <c:pt idx="19091">
                <c:v>0</c:v>
              </c:pt>
              <c:pt idx="19092">
                <c:v>0</c:v>
              </c:pt>
              <c:pt idx="19093">
                <c:v>0</c:v>
              </c:pt>
              <c:pt idx="19094">
                <c:v>0</c:v>
              </c:pt>
              <c:pt idx="19095">
                <c:v>0</c:v>
              </c:pt>
              <c:pt idx="19096">
                <c:v>0</c:v>
              </c:pt>
              <c:pt idx="19097">
                <c:v>0</c:v>
              </c:pt>
              <c:pt idx="19098">
                <c:v>0</c:v>
              </c:pt>
              <c:pt idx="19099">
                <c:v>0</c:v>
              </c:pt>
              <c:pt idx="19100">
                <c:v>0</c:v>
              </c:pt>
              <c:pt idx="19101">
                <c:v>0</c:v>
              </c:pt>
              <c:pt idx="19102">
                <c:v>0</c:v>
              </c:pt>
              <c:pt idx="19103">
                <c:v>0</c:v>
              </c:pt>
              <c:pt idx="19104">
                <c:v>0</c:v>
              </c:pt>
              <c:pt idx="19105">
                <c:v>0</c:v>
              </c:pt>
              <c:pt idx="19106">
                <c:v>0</c:v>
              </c:pt>
              <c:pt idx="19107">
                <c:v>0</c:v>
              </c:pt>
              <c:pt idx="19108">
                <c:v>0</c:v>
              </c:pt>
              <c:pt idx="19109">
                <c:v>0</c:v>
              </c:pt>
              <c:pt idx="19110">
                <c:v>0</c:v>
              </c:pt>
              <c:pt idx="19111">
                <c:v>0</c:v>
              </c:pt>
              <c:pt idx="19112">
                <c:v>0</c:v>
              </c:pt>
              <c:pt idx="19113">
                <c:v>0</c:v>
              </c:pt>
              <c:pt idx="19114">
                <c:v>0</c:v>
              </c:pt>
              <c:pt idx="19115">
                <c:v>0</c:v>
              </c:pt>
              <c:pt idx="19116">
                <c:v>0</c:v>
              </c:pt>
              <c:pt idx="19117">
                <c:v>0</c:v>
              </c:pt>
              <c:pt idx="19118">
                <c:v>0</c:v>
              </c:pt>
              <c:pt idx="19119">
                <c:v>0</c:v>
              </c:pt>
              <c:pt idx="19120">
                <c:v>0</c:v>
              </c:pt>
              <c:pt idx="19121">
                <c:v>0</c:v>
              </c:pt>
              <c:pt idx="19122">
                <c:v>0</c:v>
              </c:pt>
              <c:pt idx="19123">
                <c:v>0</c:v>
              </c:pt>
              <c:pt idx="19124">
                <c:v>0</c:v>
              </c:pt>
              <c:pt idx="19125">
                <c:v>0</c:v>
              </c:pt>
              <c:pt idx="19126">
                <c:v>0</c:v>
              </c:pt>
              <c:pt idx="19127">
                <c:v>0</c:v>
              </c:pt>
              <c:pt idx="19128">
                <c:v>0</c:v>
              </c:pt>
              <c:pt idx="19129">
                <c:v>0</c:v>
              </c:pt>
              <c:pt idx="19130">
                <c:v>0</c:v>
              </c:pt>
              <c:pt idx="19131">
                <c:v>0</c:v>
              </c:pt>
              <c:pt idx="19132">
                <c:v>0</c:v>
              </c:pt>
              <c:pt idx="19133">
                <c:v>0</c:v>
              </c:pt>
              <c:pt idx="19134">
                <c:v>0</c:v>
              </c:pt>
              <c:pt idx="19135">
                <c:v>0</c:v>
              </c:pt>
              <c:pt idx="19136">
                <c:v>0</c:v>
              </c:pt>
              <c:pt idx="19137">
                <c:v>0</c:v>
              </c:pt>
              <c:pt idx="19138">
                <c:v>0</c:v>
              </c:pt>
              <c:pt idx="19139">
                <c:v>0</c:v>
              </c:pt>
              <c:pt idx="19140">
                <c:v>0</c:v>
              </c:pt>
              <c:pt idx="19141">
                <c:v>0</c:v>
              </c:pt>
              <c:pt idx="19142">
                <c:v>0</c:v>
              </c:pt>
              <c:pt idx="19143">
                <c:v>0</c:v>
              </c:pt>
              <c:pt idx="19144">
                <c:v>0</c:v>
              </c:pt>
              <c:pt idx="19145">
                <c:v>0</c:v>
              </c:pt>
              <c:pt idx="19146">
                <c:v>0</c:v>
              </c:pt>
              <c:pt idx="19147">
                <c:v>0</c:v>
              </c:pt>
              <c:pt idx="19148">
                <c:v>0</c:v>
              </c:pt>
              <c:pt idx="19149">
                <c:v>0</c:v>
              </c:pt>
              <c:pt idx="19150">
                <c:v>0</c:v>
              </c:pt>
              <c:pt idx="19151">
                <c:v>0</c:v>
              </c:pt>
              <c:pt idx="19152">
                <c:v>0</c:v>
              </c:pt>
              <c:pt idx="19153">
                <c:v>0</c:v>
              </c:pt>
              <c:pt idx="19154">
                <c:v>0</c:v>
              </c:pt>
              <c:pt idx="19155">
                <c:v>0</c:v>
              </c:pt>
              <c:pt idx="19156">
                <c:v>0</c:v>
              </c:pt>
              <c:pt idx="19157">
                <c:v>0</c:v>
              </c:pt>
              <c:pt idx="19158">
                <c:v>0</c:v>
              </c:pt>
              <c:pt idx="19159">
                <c:v>0</c:v>
              </c:pt>
              <c:pt idx="19160">
                <c:v>0</c:v>
              </c:pt>
              <c:pt idx="19161">
                <c:v>0</c:v>
              </c:pt>
              <c:pt idx="19162">
                <c:v>0</c:v>
              </c:pt>
              <c:pt idx="19163">
                <c:v>0</c:v>
              </c:pt>
              <c:pt idx="19164">
                <c:v>0</c:v>
              </c:pt>
              <c:pt idx="19165">
                <c:v>0</c:v>
              </c:pt>
              <c:pt idx="19166">
                <c:v>0</c:v>
              </c:pt>
              <c:pt idx="19167">
                <c:v>0</c:v>
              </c:pt>
              <c:pt idx="19168">
                <c:v>0</c:v>
              </c:pt>
              <c:pt idx="19169">
                <c:v>0</c:v>
              </c:pt>
              <c:pt idx="19170">
                <c:v>0</c:v>
              </c:pt>
              <c:pt idx="19171">
                <c:v>0</c:v>
              </c:pt>
              <c:pt idx="19172">
                <c:v>0</c:v>
              </c:pt>
              <c:pt idx="19173">
                <c:v>0</c:v>
              </c:pt>
              <c:pt idx="19174">
                <c:v>0</c:v>
              </c:pt>
              <c:pt idx="19175">
                <c:v>0</c:v>
              </c:pt>
              <c:pt idx="19176">
                <c:v>0</c:v>
              </c:pt>
              <c:pt idx="19177">
                <c:v>0</c:v>
              </c:pt>
              <c:pt idx="19178">
                <c:v>0</c:v>
              </c:pt>
              <c:pt idx="19179">
                <c:v>0</c:v>
              </c:pt>
              <c:pt idx="19180">
                <c:v>0</c:v>
              </c:pt>
              <c:pt idx="19181">
                <c:v>0</c:v>
              </c:pt>
              <c:pt idx="19182">
                <c:v>0</c:v>
              </c:pt>
              <c:pt idx="19183">
                <c:v>0</c:v>
              </c:pt>
              <c:pt idx="19184">
                <c:v>0</c:v>
              </c:pt>
              <c:pt idx="19185">
                <c:v>0</c:v>
              </c:pt>
              <c:pt idx="19186">
                <c:v>0</c:v>
              </c:pt>
              <c:pt idx="19187">
                <c:v>0</c:v>
              </c:pt>
              <c:pt idx="19188">
                <c:v>0</c:v>
              </c:pt>
              <c:pt idx="19189">
                <c:v>0</c:v>
              </c:pt>
              <c:pt idx="19190">
                <c:v>0</c:v>
              </c:pt>
              <c:pt idx="19191">
                <c:v>0</c:v>
              </c:pt>
              <c:pt idx="19192">
                <c:v>0</c:v>
              </c:pt>
              <c:pt idx="19193">
                <c:v>0</c:v>
              </c:pt>
              <c:pt idx="19194">
                <c:v>0</c:v>
              </c:pt>
              <c:pt idx="19195">
                <c:v>0</c:v>
              </c:pt>
              <c:pt idx="19196">
                <c:v>0</c:v>
              </c:pt>
              <c:pt idx="19197">
                <c:v>0</c:v>
              </c:pt>
              <c:pt idx="19198">
                <c:v>0</c:v>
              </c:pt>
              <c:pt idx="19199">
                <c:v>0</c:v>
              </c:pt>
              <c:pt idx="19200">
                <c:v>0</c:v>
              </c:pt>
              <c:pt idx="19201">
                <c:v>0</c:v>
              </c:pt>
              <c:pt idx="19202">
                <c:v>0</c:v>
              </c:pt>
              <c:pt idx="19203">
                <c:v>0</c:v>
              </c:pt>
              <c:pt idx="19204">
                <c:v>0</c:v>
              </c:pt>
              <c:pt idx="19205">
                <c:v>0</c:v>
              </c:pt>
              <c:pt idx="19206">
                <c:v>0</c:v>
              </c:pt>
              <c:pt idx="19207">
                <c:v>0</c:v>
              </c:pt>
              <c:pt idx="19208">
                <c:v>0</c:v>
              </c:pt>
              <c:pt idx="19209">
                <c:v>0</c:v>
              </c:pt>
              <c:pt idx="19210">
                <c:v>0</c:v>
              </c:pt>
              <c:pt idx="19211">
                <c:v>0</c:v>
              </c:pt>
              <c:pt idx="19212">
                <c:v>0</c:v>
              </c:pt>
              <c:pt idx="19213">
                <c:v>0</c:v>
              </c:pt>
              <c:pt idx="19214">
                <c:v>0</c:v>
              </c:pt>
              <c:pt idx="19215">
                <c:v>0</c:v>
              </c:pt>
              <c:pt idx="19216">
                <c:v>0</c:v>
              </c:pt>
              <c:pt idx="19217">
                <c:v>0</c:v>
              </c:pt>
              <c:pt idx="19218">
                <c:v>0</c:v>
              </c:pt>
              <c:pt idx="19219">
                <c:v>0</c:v>
              </c:pt>
              <c:pt idx="19220">
                <c:v>0</c:v>
              </c:pt>
              <c:pt idx="19221">
                <c:v>0</c:v>
              </c:pt>
              <c:pt idx="19222">
                <c:v>0</c:v>
              </c:pt>
              <c:pt idx="19223">
                <c:v>0</c:v>
              </c:pt>
              <c:pt idx="19224">
                <c:v>0</c:v>
              </c:pt>
              <c:pt idx="19225">
                <c:v>0</c:v>
              </c:pt>
              <c:pt idx="19226">
                <c:v>0</c:v>
              </c:pt>
              <c:pt idx="19227">
                <c:v>0</c:v>
              </c:pt>
              <c:pt idx="19228">
                <c:v>0</c:v>
              </c:pt>
              <c:pt idx="19229">
                <c:v>0</c:v>
              </c:pt>
              <c:pt idx="19230">
                <c:v>0</c:v>
              </c:pt>
              <c:pt idx="19231">
                <c:v>0</c:v>
              </c:pt>
              <c:pt idx="19232">
                <c:v>0</c:v>
              </c:pt>
              <c:pt idx="19233">
                <c:v>0</c:v>
              </c:pt>
              <c:pt idx="19234">
                <c:v>0</c:v>
              </c:pt>
              <c:pt idx="19235">
                <c:v>0</c:v>
              </c:pt>
              <c:pt idx="19236">
                <c:v>0</c:v>
              </c:pt>
              <c:pt idx="19237">
                <c:v>0</c:v>
              </c:pt>
              <c:pt idx="19238">
                <c:v>0</c:v>
              </c:pt>
              <c:pt idx="19239">
                <c:v>0</c:v>
              </c:pt>
              <c:pt idx="19240">
                <c:v>0</c:v>
              </c:pt>
              <c:pt idx="19241">
                <c:v>0</c:v>
              </c:pt>
              <c:pt idx="19242">
                <c:v>0</c:v>
              </c:pt>
              <c:pt idx="19243">
                <c:v>0</c:v>
              </c:pt>
              <c:pt idx="19244">
                <c:v>0</c:v>
              </c:pt>
              <c:pt idx="19245">
                <c:v>0</c:v>
              </c:pt>
              <c:pt idx="19246">
                <c:v>0</c:v>
              </c:pt>
              <c:pt idx="19247">
                <c:v>0</c:v>
              </c:pt>
              <c:pt idx="19248">
                <c:v>0</c:v>
              </c:pt>
              <c:pt idx="19249">
                <c:v>0</c:v>
              </c:pt>
              <c:pt idx="19250">
                <c:v>0</c:v>
              </c:pt>
              <c:pt idx="19251">
                <c:v>0</c:v>
              </c:pt>
              <c:pt idx="19252">
                <c:v>0</c:v>
              </c:pt>
              <c:pt idx="19253">
                <c:v>0</c:v>
              </c:pt>
              <c:pt idx="19254">
                <c:v>0</c:v>
              </c:pt>
              <c:pt idx="19255">
                <c:v>0</c:v>
              </c:pt>
              <c:pt idx="19256">
                <c:v>0</c:v>
              </c:pt>
              <c:pt idx="19257">
                <c:v>0</c:v>
              </c:pt>
              <c:pt idx="19258">
                <c:v>0</c:v>
              </c:pt>
              <c:pt idx="19259">
                <c:v>0</c:v>
              </c:pt>
              <c:pt idx="19260">
                <c:v>0</c:v>
              </c:pt>
              <c:pt idx="19261">
                <c:v>0</c:v>
              </c:pt>
              <c:pt idx="19262">
                <c:v>0</c:v>
              </c:pt>
              <c:pt idx="19263">
                <c:v>0</c:v>
              </c:pt>
              <c:pt idx="19264">
                <c:v>0</c:v>
              </c:pt>
              <c:pt idx="19265">
                <c:v>0</c:v>
              </c:pt>
              <c:pt idx="19266">
                <c:v>0</c:v>
              </c:pt>
              <c:pt idx="19267">
                <c:v>0</c:v>
              </c:pt>
              <c:pt idx="19268">
                <c:v>0</c:v>
              </c:pt>
              <c:pt idx="19269">
                <c:v>0</c:v>
              </c:pt>
              <c:pt idx="19270">
                <c:v>0</c:v>
              </c:pt>
              <c:pt idx="19271">
                <c:v>0</c:v>
              </c:pt>
              <c:pt idx="19272">
                <c:v>0</c:v>
              </c:pt>
              <c:pt idx="19273">
                <c:v>0</c:v>
              </c:pt>
              <c:pt idx="19274">
                <c:v>0</c:v>
              </c:pt>
              <c:pt idx="19275">
                <c:v>0</c:v>
              </c:pt>
              <c:pt idx="19276">
                <c:v>0</c:v>
              </c:pt>
              <c:pt idx="19277">
                <c:v>0</c:v>
              </c:pt>
              <c:pt idx="19278">
                <c:v>0</c:v>
              </c:pt>
              <c:pt idx="19279">
                <c:v>0</c:v>
              </c:pt>
              <c:pt idx="19280">
                <c:v>0</c:v>
              </c:pt>
              <c:pt idx="19281">
                <c:v>0</c:v>
              </c:pt>
              <c:pt idx="19282">
                <c:v>0</c:v>
              </c:pt>
              <c:pt idx="19283">
                <c:v>0</c:v>
              </c:pt>
              <c:pt idx="19284">
                <c:v>0</c:v>
              </c:pt>
              <c:pt idx="19285">
                <c:v>0</c:v>
              </c:pt>
              <c:pt idx="19286">
                <c:v>0</c:v>
              </c:pt>
              <c:pt idx="19287">
                <c:v>0</c:v>
              </c:pt>
              <c:pt idx="19288">
                <c:v>0</c:v>
              </c:pt>
              <c:pt idx="19289">
                <c:v>0</c:v>
              </c:pt>
              <c:pt idx="19290">
                <c:v>0</c:v>
              </c:pt>
              <c:pt idx="19291">
                <c:v>0</c:v>
              </c:pt>
              <c:pt idx="19292">
                <c:v>0</c:v>
              </c:pt>
              <c:pt idx="19293">
                <c:v>0</c:v>
              </c:pt>
              <c:pt idx="19294">
                <c:v>0</c:v>
              </c:pt>
              <c:pt idx="19295">
                <c:v>0</c:v>
              </c:pt>
              <c:pt idx="19296">
                <c:v>0</c:v>
              </c:pt>
              <c:pt idx="19297">
                <c:v>0</c:v>
              </c:pt>
              <c:pt idx="19298">
                <c:v>0</c:v>
              </c:pt>
              <c:pt idx="19299">
                <c:v>0</c:v>
              </c:pt>
              <c:pt idx="19300">
                <c:v>0</c:v>
              </c:pt>
              <c:pt idx="19301">
                <c:v>0</c:v>
              </c:pt>
              <c:pt idx="19302">
                <c:v>0</c:v>
              </c:pt>
              <c:pt idx="19303">
                <c:v>0</c:v>
              </c:pt>
              <c:pt idx="19304">
                <c:v>0</c:v>
              </c:pt>
              <c:pt idx="19305">
                <c:v>0</c:v>
              </c:pt>
              <c:pt idx="19306">
                <c:v>0</c:v>
              </c:pt>
              <c:pt idx="19307">
                <c:v>0</c:v>
              </c:pt>
              <c:pt idx="19308">
                <c:v>0</c:v>
              </c:pt>
              <c:pt idx="19309">
                <c:v>0</c:v>
              </c:pt>
              <c:pt idx="19310">
                <c:v>0</c:v>
              </c:pt>
              <c:pt idx="19311">
                <c:v>0</c:v>
              </c:pt>
              <c:pt idx="19312">
                <c:v>0</c:v>
              </c:pt>
              <c:pt idx="19313">
                <c:v>0</c:v>
              </c:pt>
              <c:pt idx="19314">
                <c:v>0</c:v>
              </c:pt>
              <c:pt idx="19315">
                <c:v>0</c:v>
              </c:pt>
              <c:pt idx="19316">
                <c:v>0</c:v>
              </c:pt>
              <c:pt idx="19317">
                <c:v>0</c:v>
              </c:pt>
              <c:pt idx="19318">
                <c:v>0</c:v>
              </c:pt>
              <c:pt idx="19319">
                <c:v>0</c:v>
              </c:pt>
              <c:pt idx="19320">
                <c:v>0</c:v>
              </c:pt>
              <c:pt idx="19321">
                <c:v>0</c:v>
              </c:pt>
              <c:pt idx="19322">
                <c:v>0</c:v>
              </c:pt>
              <c:pt idx="19323">
                <c:v>0</c:v>
              </c:pt>
              <c:pt idx="19324">
                <c:v>0</c:v>
              </c:pt>
              <c:pt idx="19325">
                <c:v>0</c:v>
              </c:pt>
              <c:pt idx="19326">
                <c:v>0</c:v>
              </c:pt>
              <c:pt idx="19327">
                <c:v>0</c:v>
              </c:pt>
              <c:pt idx="19328">
                <c:v>0</c:v>
              </c:pt>
              <c:pt idx="19329">
                <c:v>0</c:v>
              </c:pt>
              <c:pt idx="19330">
                <c:v>0</c:v>
              </c:pt>
              <c:pt idx="19331">
                <c:v>0</c:v>
              </c:pt>
              <c:pt idx="19332">
                <c:v>0</c:v>
              </c:pt>
              <c:pt idx="19333">
                <c:v>0</c:v>
              </c:pt>
              <c:pt idx="19334">
                <c:v>0</c:v>
              </c:pt>
              <c:pt idx="19335">
                <c:v>0</c:v>
              </c:pt>
              <c:pt idx="19336">
                <c:v>0</c:v>
              </c:pt>
              <c:pt idx="19337">
                <c:v>0</c:v>
              </c:pt>
              <c:pt idx="19338">
                <c:v>0</c:v>
              </c:pt>
              <c:pt idx="19339">
                <c:v>0</c:v>
              </c:pt>
              <c:pt idx="19340">
                <c:v>0</c:v>
              </c:pt>
              <c:pt idx="19341">
                <c:v>0</c:v>
              </c:pt>
              <c:pt idx="19342">
                <c:v>0</c:v>
              </c:pt>
              <c:pt idx="19343">
                <c:v>0</c:v>
              </c:pt>
              <c:pt idx="19344">
                <c:v>0</c:v>
              </c:pt>
              <c:pt idx="19345">
                <c:v>0</c:v>
              </c:pt>
              <c:pt idx="19346">
                <c:v>0</c:v>
              </c:pt>
              <c:pt idx="19347">
                <c:v>0</c:v>
              </c:pt>
              <c:pt idx="19348">
                <c:v>0</c:v>
              </c:pt>
              <c:pt idx="19349">
                <c:v>0</c:v>
              </c:pt>
              <c:pt idx="19350">
                <c:v>0</c:v>
              </c:pt>
              <c:pt idx="19351">
                <c:v>0</c:v>
              </c:pt>
              <c:pt idx="19352">
                <c:v>0</c:v>
              </c:pt>
              <c:pt idx="19353">
                <c:v>0</c:v>
              </c:pt>
              <c:pt idx="19354">
                <c:v>0</c:v>
              </c:pt>
              <c:pt idx="19355">
                <c:v>0</c:v>
              </c:pt>
              <c:pt idx="19356">
                <c:v>0</c:v>
              </c:pt>
              <c:pt idx="19357">
                <c:v>0</c:v>
              </c:pt>
              <c:pt idx="19358">
                <c:v>0</c:v>
              </c:pt>
              <c:pt idx="19359">
                <c:v>0</c:v>
              </c:pt>
              <c:pt idx="19360">
                <c:v>0</c:v>
              </c:pt>
              <c:pt idx="19361">
                <c:v>0</c:v>
              </c:pt>
              <c:pt idx="19362">
                <c:v>0</c:v>
              </c:pt>
              <c:pt idx="19363">
                <c:v>0</c:v>
              </c:pt>
              <c:pt idx="19364">
                <c:v>0</c:v>
              </c:pt>
              <c:pt idx="19365">
                <c:v>0</c:v>
              </c:pt>
              <c:pt idx="19366">
                <c:v>0</c:v>
              </c:pt>
              <c:pt idx="19367">
                <c:v>0</c:v>
              </c:pt>
              <c:pt idx="19368">
                <c:v>0</c:v>
              </c:pt>
              <c:pt idx="19369">
                <c:v>0</c:v>
              </c:pt>
              <c:pt idx="19370">
                <c:v>0</c:v>
              </c:pt>
              <c:pt idx="19371">
                <c:v>0</c:v>
              </c:pt>
              <c:pt idx="19372">
                <c:v>0</c:v>
              </c:pt>
              <c:pt idx="19373">
                <c:v>0</c:v>
              </c:pt>
              <c:pt idx="19374">
                <c:v>0</c:v>
              </c:pt>
              <c:pt idx="19375">
                <c:v>0</c:v>
              </c:pt>
              <c:pt idx="19376">
                <c:v>0</c:v>
              </c:pt>
              <c:pt idx="19377">
                <c:v>0</c:v>
              </c:pt>
              <c:pt idx="19378">
                <c:v>0</c:v>
              </c:pt>
              <c:pt idx="19379">
                <c:v>0</c:v>
              </c:pt>
              <c:pt idx="19380">
                <c:v>0</c:v>
              </c:pt>
              <c:pt idx="19381">
                <c:v>0</c:v>
              </c:pt>
              <c:pt idx="19382">
                <c:v>0</c:v>
              </c:pt>
              <c:pt idx="19383">
                <c:v>0</c:v>
              </c:pt>
              <c:pt idx="19384">
                <c:v>0</c:v>
              </c:pt>
              <c:pt idx="19385">
                <c:v>0</c:v>
              </c:pt>
              <c:pt idx="19386">
                <c:v>0</c:v>
              </c:pt>
              <c:pt idx="19387">
                <c:v>0</c:v>
              </c:pt>
              <c:pt idx="19388">
                <c:v>0</c:v>
              </c:pt>
              <c:pt idx="19389">
                <c:v>0</c:v>
              </c:pt>
              <c:pt idx="19390">
                <c:v>0</c:v>
              </c:pt>
              <c:pt idx="19391">
                <c:v>0</c:v>
              </c:pt>
              <c:pt idx="19392">
                <c:v>0</c:v>
              </c:pt>
              <c:pt idx="19393">
                <c:v>0</c:v>
              </c:pt>
              <c:pt idx="19394">
                <c:v>0</c:v>
              </c:pt>
              <c:pt idx="19395">
                <c:v>0</c:v>
              </c:pt>
              <c:pt idx="19396">
                <c:v>0</c:v>
              </c:pt>
              <c:pt idx="19397">
                <c:v>0</c:v>
              </c:pt>
              <c:pt idx="19398">
                <c:v>0</c:v>
              </c:pt>
              <c:pt idx="19399">
                <c:v>0</c:v>
              </c:pt>
              <c:pt idx="19400">
                <c:v>0</c:v>
              </c:pt>
              <c:pt idx="19401">
                <c:v>0</c:v>
              </c:pt>
              <c:pt idx="19402">
                <c:v>0</c:v>
              </c:pt>
              <c:pt idx="19403">
                <c:v>0</c:v>
              </c:pt>
              <c:pt idx="19404">
                <c:v>0</c:v>
              </c:pt>
              <c:pt idx="19405">
                <c:v>0</c:v>
              </c:pt>
              <c:pt idx="19406">
                <c:v>0</c:v>
              </c:pt>
              <c:pt idx="19407">
                <c:v>0</c:v>
              </c:pt>
              <c:pt idx="19408">
                <c:v>0</c:v>
              </c:pt>
              <c:pt idx="19409">
                <c:v>0</c:v>
              </c:pt>
              <c:pt idx="19410">
                <c:v>0</c:v>
              </c:pt>
              <c:pt idx="19411">
                <c:v>0</c:v>
              </c:pt>
              <c:pt idx="19412">
                <c:v>0</c:v>
              </c:pt>
              <c:pt idx="19413">
                <c:v>0</c:v>
              </c:pt>
              <c:pt idx="19414">
                <c:v>0</c:v>
              </c:pt>
              <c:pt idx="19415">
                <c:v>0</c:v>
              </c:pt>
              <c:pt idx="19416">
                <c:v>0</c:v>
              </c:pt>
              <c:pt idx="19417">
                <c:v>0</c:v>
              </c:pt>
              <c:pt idx="19418">
                <c:v>0</c:v>
              </c:pt>
              <c:pt idx="19419">
                <c:v>0</c:v>
              </c:pt>
              <c:pt idx="19420">
                <c:v>0</c:v>
              </c:pt>
              <c:pt idx="19421">
                <c:v>0</c:v>
              </c:pt>
              <c:pt idx="19422">
                <c:v>0</c:v>
              </c:pt>
              <c:pt idx="19423">
                <c:v>0</c:v>
              </c:pt>
              <c:pt idx="19424">
                <c:v>0</c:v>
              </c:pt>
              <c:pt idx="19425">
                <c:v>0</c:v>
              </c:pt>
              <c:pt idx="19426">
                <c:v>0</c:v>
              </c:pt>
              <c:pt idx="19427">
                <c:v>0</c:v>
              </c:pt>
              <c:pt idx="19428">
                <c:v>0</c:v>
              </c:pt>
              <c:pt idx="19429">
                <c:v>0</c:v>
              </c:pt>
              <c:pt idx="19430">
                <c:v>0</c:v>
              </c:pt>
              <c:pt idx="19431">
                <c:v>0</c:v>
              </c:pt>
              <c:pt idx="19432">
                <c:v>0</c:v>
              </c:pt>
              <c:pt idx="19433">
                <c:v>0</c:v>
              </c:pt>
              <c:pt idx="19434">
                <c:v>0</c:v>
              </c:pt>
              <c:pt idx="19435">
                <c:v>0</c:v>
              </c:pt>
              <c:pt idx="19436">
                <c:v>0</c:v>
              </c:pt>
              <c:pt idx="19437">
                <c:v>0</c:v>
              </c:pt>
              <c:pt idx="19438">
                <c:v>0</c:v>
              </c:pt>
              <c:pt idx="19439">
                <c:v>0</c:v>
              </c:pt>
              <c:pt idx="19440">
                <c:v>0</c:v>
              </c:pt>
              <c:pt idx="19441">
                <c:v>0</c:v>
              </c:pt>
              <c:pt idx="19442">
                <c:v>0</c:v>
              </c:pt>
              <c:pt idx="19443">
                <c:v>0</c:v>
              </c:pt>
              <c:pt idx="19444">
                <c:v>0</c:v>
              </c:pt>
              <c:pt idx="19445">
                <c:v>0</c:v>
              </c:pt>
              <c:pt idx="19446">
                <c:v>0</c:v>
              </c:pt>
              <c:pt idx="19447">
                <c:v>0</c:v>
              </c:pt>
              <c:pt idx="19448">
                <c:v>0</c:v>
              </c:pt>
              <c:pt idx="19449">
                <c:v>0</c:v>
              </c:pt>
              <c:pt idx="19450">
                <c:v>0</c:v>
              </c:pt>
              <c:pt idx="19451">
                <c:v>0</c:v>
              </c:pt>
              <c:pt idx="19452">
                <c:v>0</c:v>
              </c:pt>
              <c:pt idx="19453">
                <c:v>0</c:v>
              </c:pt>
              <c:pt idx="19454">
                <c:v>0</c:v>
              </c:pt>
              <c:pt idx="19455">
                <c:v>0</c:v>
              </c:pt>
              <c:pt idx="19456">
                <c:v>0</c:v>
              </c:pt>
              <c:pt idx="19457">
                <c:v>0</c:v>
              </c:pt>
              <c:pt idx="19458">
                <c:v>0</c:v>
              </c:pt>
              <c:pt idx="19459">
                <c:v>0</c:v>
              </c:pt>
              <c:pt idx="19460">
                <c:v>0</c:v>
              </c:pt>
              <c:pt idx="19461">
                <c:v>0</c:v>
              </c:pt>
              <c:pt idx="19462">
                <c:v>0</c:v>
              </c:pt>
              <c:pt idx="19463">
                <c:v>0</c:v>
              </c:pt>
              <c:pt idx="19464">
                <c:v>0</c:v>
              </c:pt>
              <c:pt idx="19465">
                <c:v>0</c:v>
              </c:pt>
              <c:pt idx="19466">
                <c:v>0</c:v>
              </c:pt>
              <c:pt idx="19467">
                <c:v>0</c:v>
              </c:pt>
              <c:pt idx="19468">
                <c:v>0</c:v>
              </c:pt>
              <c:pt idx="19469">
                <c:v>0</c:v>
              </c:pt>
              <c:pt idx="19470">
                <c:v>0</c:v>
              </c:pt>
              <c:pt idx="19471">
                <c:v>0</c:v>
              </c:pt>
              <c:pt idx="19472">
                <c:v>0</c:v>
              </c:pt>
              <c:pt idx="19473">
                <c:v>0</c:v>
              </c:pt>
              <c:pt idx="19474">
                <c:v>0</c:v>
              </c:pt>
              <c:pt idx="19475">
                <c:v>0</c:v>
              </c:pt>
              <c:pt idx="19476">
                <c:v>0</c:v>
              </c:pt>
              <c:pt idx="19477">
                <c:v>0</c:v>
              </c:pt>
              <c:pt idx="19478">
                <c:v>0</c:v>
              </c:pt>
              <c:pt idx="19479">
                <c:v>0</c:v>
              </c:pt>
              <c:pt idx="19480">
                <c:v>0</c:v>
              </c:pt>
              <c:pt idx="19481">
                <c:v>0</c:v>
              </c:pt>
              <c:pt idx="19482">
                <c:v>0</c:v>
              </c:pt>
              <c:pt idx="19483">
                <c:v>0</c:v>
              </c:pt>
              <c:pt idx="19484">
                <c:v>0</c:v>
              </c:pt>
              <c:pt idx="19485">
                <c:v>0</c:v>
              </c:pt>
              <c:pt idx="19486">
                <c:v>0</c:v>
              </c:pt>
              <c:pt idx="19487">
                <c:v>0</c:v>
              </c:pt>
              <c:pt idx="19488">
                <c:v>0</c:v>
              </c:pt>
              <c:pt idx="19489">
                <c:v>0</c:v>
              </c:pt>
              <c:pt idx="19490">
                <c:v>0</c:v>
              </c:pt>
              <c:pt idx="19491">
                <c:v>0</c:v>
              </c:pt>
              <c:pt idx="19492">
                <c:v>0</c:v>
              </c:pt>
              <c:pt idx="19493">
                <c:v>0</c:v>
              </c:pt>
              <c:pt idx="19494">
                <c:v>0</c:v>
              </c:pt>
              <c:pt idx="19495">
                <c:v>0</c:v>
              </c:pt>
              <c:pt idx="19496">
                <c:v>0</c:v>
              </c:pt>
              <c:pt idx="19497">
                <c:v>0</c:v>
              </c:pt>
              <c:pt idx="19498">
                <c:v>0</c:v>
              </c:pt>
              <c:pt idx="19499">
                <c:v>0</c:v>
              </c:pt>
              <c:pt idx="19500">
                <c:v>0</c:v>
              </c:pt>
              <c:pt idx="19501">
                <c:v>0</c:v>
              </c:pt>
              <c:pt idx="19502">
                <c:v>0</c:v>
              </c:pt>
              <c:pt idx="19503">
                <c:v>0</c:v>
              </c:pt>
              <c:pt idx="19504">
                <c:v>0</c:v>
              </c:pt>
              <c:pt idx="19505">
                <c:v>0</c:v>
              </c:pt>
              <c:pt idx="19506">
                <c:v>0</c:v>
              </c:pt>
              <c:pt idx="19507">
                <c:v>0</c:v>
              </c:pt>
              <c:pt idx="19508">
                <c:v>0</c:v>
              </c:pt>
              <c:pt idx="19509">
                <c:v>0</c:v>
              </c:pt>
              <c:pt idx="19510">
                <c:v>0</c:v>
              </c:pt>
              <c:pt idx="19511">
                <c:v>0</c:v>
              </c:pt>
              <c:pt idx="19512">
                <c:v>0</c:v>
              </c:pt>
              <c:pt idx="19513">
                <c:v>0</c:v>
              </c:pt>
              <c:pt idx="19514">
                <c:v>0</c:v>
              </c:pt>
              <c:pt idx="19515">
                <c:v>0</c:v>
              </c:pt>
              <c:pt idx="19516">
                <c:v>0</c:v>
              </c:pt>
              <c:pt idx="19517">
                <c:v>0</c:v>
              </c:pt>
              <c:pt idx="19518">
                <c:v>0</c:v>
              </c:pt>
              <c:pt idx="19519">
                <c:v>0</c:v>
              </c:pt>
              <c:pt idx="19520">
                <c:v>0</c:v>
              </c:pt>
              <c:pt idx="19521">
                <c:v>0</c:v>
              </c:pt>
              <c:pt idx="19522">
                <c:v>0</c:v>
              </c:pt>
              <c:pt idx="19523">
                <c:v>0</c:v>
              </c:pt>
              <c:pt idx="19524">
                <c:v>0</c:v>
              </c:pt>
              <c:pt idx="19525">
                <c:v>0</c:v>
              </c:pt>
              <c:pt idx="19526">
                <c:v>0</c:v>
              </c:pt>
              <c:pt idx="19527">
                <c:v>0</c:v>
              </c:pt>
              <c:pt idx="19528">
                <c:v>0</c:v>
              </c:pt>
              <c:pt idx="19529">
                <c:v>0</c:v>
              </c:pt>
              <c:pt idx="19530">
                <c:v>0</c:v>
              </c:pt>
              <c:pt idx="19531">
                <c:v>0</c:v>
              </c:pt>
              <c:pt idx="19532">
                <c:v>0</c:v>
              </c:pt>
              <c:pt idx="19533">
                <c:v>0</c:v>
              </c:pt>
              <c:pt idx="19534">
                <c:v>0</c:v>
              </c:pt>
              <c:pt idx="19535">
                <c:v>0</c:v>
              </c:pt>
              <c:pt idx="19536">
                <c:v>0</c:v>
              </c:pt>
              <c:pt idx="19537">
                <c:v>0</c:v>
              </c:pt>
              <c:pt idx="19538">
                <c:v>0</c:v>
              </c:pt>
              <c:pt idx="19539">
                <c:v>0</c:v>
              </c:pt>
              <c:pt idx="19540">
                <c:v>0</c:v>
              </c:pt>
              <c:pt idx="19541">
                <c:v>0</c:v>
              </c:pt>
              <c:pt idx="19542">
                <c:v>0</c:v>
              </c:pt>
              <c:pt idx="19543">
                <c:v>0</c:v>
              </c:pt>
              <c:pt idx="19544">
                <c:v>0</c:v>
              </c:pt>
              <c:pt idx="19545">
                <c:v>0</c:v>
              </c:pt>
              <c:pt idx="19546">
                <c:v>0</c:v>
              </c:pt>
              <c:pt idx="19547">
                <c:v>0</c:v>
              </c:pt>
              <c:pt idx="19548">
                <c:v>0</c:v>
              </c:pt>
              <c:pt idx="19549">
                <c:v>0</c:v>
              </c:pt>
              <c:pt idx="19550">
                <c:v>0</c:v>
              </c:pt>
              <c:pt idx="19551">
                <c:v>0</c:v>
              </c:pt>
              <c:pt idx="19552">
                <c:v>0</c:v>
              </c:pt>
              <c:pt idx="19553">
                <c:v>0</c:v>
              </c:pt>
              <c:pt idx="19554">
                <c:v>0</c:v>
              </c:pt>
              <c:pt idx="19555">
                <c:v>0</c:v>
              </c:pt>
              <c:pt idx="19556">
                <c:v>0</c:v>
              </c:pt>
              <c:pt idx="19557">
                <c:v>0</c:v>
              </c:pt>
              <c:pt idx="19558">
                <c:v>0</c:v>
              </c:pt>
              <c:pt idx="19559">
                <c:v>0</c:v>
              </c:pt>
              <c:pt idx="19560">
                <c:v>0</c:v>
              </c:pt>
              <c:pt idx="19561">
                <c:v>0</c:v>
              </c:pt>
              <c:pt idx="19562">
                <c:v>0</c:v>
              </c:pt>
              <c:pt idx="19563">
                <c:v>0</c:v>
              </c:pt>
              <c:pt idx="19564">
                <c:v>0</c:v>
              </c:pt>
              <c:pt idx="19565">
                <c:v>0</c:v>
              </c:pt>
              <c:pt idx="19566">
                <c:v>0</c:v>
              </c:pt>
              <c:pt idx="19567">
                <c:v>0</c:v>
              </c:pt>
              <c:pt idx="19568">
                <c:v>0</c:v>
              </c:pt>
              <c:pt idx="19569">
                <c:v>0</c:v>
              </c:pt>
              <c:pt idx="19570">
                <c:v>0</c:v>
              </c:pt>
              <c:pt idx="19571">
                <c:v>0</c:v>
              </c:pt>
              <c:pt idx="19572">
                <c:v>0</c:v>
              </c:pt>
              <c:pt idx="19573">
                <c:v>0</c:v>
              </c:pt>
              <c:pt idx="19574">
                <c:v>0</c:v>
              </c:pt>
              <c:pt idx="19575">
                <c:v>0</c:v>
              </c:pt>
              <c:pt idx="19576">
                <c:v>0</c:v>
              </c:pt>
              <c:pt idx="19577">
                <c:v>0</c:v>
              </c:pt>
              <c:pt idx="19578">
                <c:v>0</c:v>
              </c:pt>
              <c:pt idx="19579">
                <c:v>0</c:v>
              </c:pt>
              <c:pt idx="19580">
                <c:v>0</c:v>
              </c:pt>
              <c:pt idx="19581">
                <c:v>0</c:v>
              </c:pt>
              <c:pt idx="19582">
                <c:v>0</c:v>
              </c:pt>
              <c:pt idx="19583">
                <c:v>0</c:v>
              </c:pt>
              <c:pt idx="19584">
                <c:v>0</c:v>
              </c:pt>
              <c:pt idx="19585">
                <c:v>0</c:v>
              </c:pt>
              <c:pt idx="19586">
                <c:v>0</c:v>
              </c:pt>
              <c:pt idx="19587">
                <c:v>0</c:v>
              </c:pt>
              <c:pt idx="19588">
                <c:v>0</c:v>
              </c:pt>
              <c:pt idx="19589">
                <c:v>0</c:v>
              </c:pt>
              <c:pt idx="19590">
                <c:v>0</c:v>
              </c:pt>
              <c:pt idx="19591">
                <c:v>0</c:v>
              </c:pt>
              <c:pt idx="19592">
                <c:v>0</c:v>
              </c:pt>
              <c:pt idx="19593">
                <c:v>0</c:v>
              </c:pt>
              <c:pt idx="19594">
                <c:v>0</c:v>
              </c:pt>
              <c:pt idx="19595">
                <c:v>0</c:v>
              </c:pt>
              <c:pt idx="19596">
                <c:v>0</c:v>
              </c:pt>
              <c:pt idx="19597">
                <c:v>0</c:v>
              </c:pt>
              <c:pt idx="19598">
                <c:v>0</c:v>
              </c:pt>
              <c:pt idx="19599">
                <c:v>0</c:v>
              </c:pt>
              <c:pt idx="19600">
                <c:v>0</c:v>
              </c:pt>
              <c:pt idx="19601">
                <c:v>0</c:v>
              </c:pt>
              <c:pt idx="19602">
                <c:v>0</c:v>
              </c:pt>
              <c:pt idx="19603">
                <c:v>0</c:v>
              </c:pt>
              <c:pt idx="19604">
                <c:v>0</c:v>
              </c:pt>
              <c:pt idx="19605">
                <c:v>0</c:v>
              </c:pt>
              <c:pt idx="19606">
                <c:v>0</c:v>
              </c:pt>
              <c:pt idx="19607">
                <c:v>0</c:v>
              </c:pt>
              <c:pt idx="19608">
                <c:v>0</c:v>
              </c:pt>
              <c:pt idx="19609">
                <c:v>0</c:v>
              </c:pt>
              <c:pt idx="19610">
                <c:v>0</c:v>
              </c:pt>
              <c:pt idx="19611">
                <c:v>0</c:v>
              </c:pt>
              <c:pt idx="19612">
                <c:v>0</c:v>
              </c:pt>
              <c:pt idx="19613">
                <c:v>0</c:v>
              </c:pt>
              <c:pt idx="19614">
                <c:v>0</c:v>
              </c:pt>
              <c:pt idx="19615">
                <c:v>0</c:v>
              </c:pt>
              <c:pt idx="19616">
                <c:v>0</c:v>
              </c:pt>
              <c:pt idx="19617">
                <c:v>0</c:v>
              </c:pt>
              <c:pt idx="19618">
                <c:v>0</c:v>
              </c:pt>
              <c:pt idx="19619">
                <c:v>0</c:v>
              </c:pt>
              <c:pt idx="19620">
                <c:v>0</c:v>
              </c:pt>
              <c:pt idx="19621">
                <c:v>0</c:v>
              </c:pt>
              <c:pt idx="19622">
                <c:v>0</c:v>
              </c:pt>
              <c:pt idx="19623">
                <c:v>0</c:v>
              </c:pt>
              <c:pt idx="19624">
                <c:v>0</c:v>
              </c:pt>
              <c:pt idx="19625">
                <c:v>0</c:v>
              </c:pt>
              <c:pt idx="19626">
                <c:v>0</c:v>
              </c:pt>
              <c:pt idx="19627">
                <c:v>0</c:v>
              </c:pt>
              <c:pt idx="19628">
                <c:v>0</c:v>
              </c:pt>
              <c:pt idx="19629">
                <c:v>0</c:v>
              </c:pt>
              <c:pt idx="19630">
                <c:v>0</c:v>
              </c:pt>
              <c:pt idx="19631">
                <c:v>0</c:v>
              </c:pt>
              <c:pt idx="19632">
                <c:v>0</c:v>
              </c:pt>
              <c:pt idx="19633">
                <c:v>0</c:v>
              </c:pt>
              <c:pt idx="19634">
                <c:v>0</c:v>
              </c:pt>
              <c:pt idx="19635">
                <c:v>0</c:v>
              </c:pt>
              <c:pt idx="19636">
                <c:v>0</c:v>
              </c:pt>
              <c:pt idx="19637">
                <c:v>0</c:v>
              </c:pt>
              <c:pt idx="19638">
                <c:v>0</c:v>
              </c:pt>
              <c:pt idx="19639">
                <c:v>0</c:v>
              </c:pt>
              <c:pt idx="19640">
                <c:v>0</c:v>
              </c:pt>
              <c:pt idx="19641">
                <c:v>0</c:v>
              </c:pt>
              <c:pt idx="19642">
                <c:v>0</c:v>
              </c:pt>
              <c:pt idx="19643">
                <c:v>0</c:v>
              </c:pt>
              <c:pt idx="19644">
                <c:v>0</c:v>
              </c:pt>
              <c:pt idx="19645">
                <c:v>0</c:v>
              </c:pt>
              <c:pt idx="19646">
                <c:v>0</c:v>
              </c:pt>
              <c:pt idx="19647">
                <c:v>0</c:v>
              </c:pt>
              <c:pt idx="19648">
                <c:v>0</c:v>
              </c:pt>
              <c:pt idx="19649">
                <c:v>0</c:v>
              </c:pt>
              <c:pt idx="19650">
                <c:v>0</c:v>
              </c:pt>
              <c:pt idx="19651">
                <c:v>0</c:v>
              </c:pt>
              <c:pt idx="19652">
                <c:v>0</c:v>
              </c:pt>
              <c:pt idx="19653">
                <c:v>0</c:v>
              </c:pt>
              <c:pt idx="19654">
                <c:v>0</c:v>
              </c:pt>
              <c:pt idx="19655">
                <c:v>0</c:v>
              </c:pt>
              <c:pt idx="19656">
                <c:v>0</c:v>
              </c:pt>
              <c:pt idx="19657">
                <c:v>0</c:v>
              </c:pt>
              <c:pt idx="19658">
                <c:v>0</c:v>
              </c:pt>
              <c:pt idx="19659">
                <c:v>0</c:v>
              </c:pt>
              <c:pt idx="19660">
                <c:v>0</c:v>
              </c:pt>
              <c:pt idx="19661">
                <c:v>0</c:v>
              </c:pt>
              <c:pt idx="19662">
                <c:v>0</c:v>
              </c:pt>
              <c:pt idx="19663">
                <c:v>0</c:v>
              </c:pt>
              <c:pt idx="19664">
                <c:v>0</c:v>
              </c:pt>
              <c:pt idx="19665">
                <c:v>0</c:v>
              </c:pt>
              <c:pt idx="19666">
                <c:v>0</c:v>
              </c:pt>
              <c:pt idx="19667">
                <c:v>0</c:v>
              </c:pt>
              <c:pt idx="19668">
                <c:v>0</c:v>
              </c:pt>
              <c:pt idx="19669">
                <c:v>0</c:v>
              </c:pt>
              <c:pt idx="19670">
                <c:v>0</c:v>
              </c:pt>
              <c:pt idx="19671">
                <c:v>0</c:v>
              </c:pt>
              <c:pt idx="19672">
                <c:v>0</c:v>
              </c:pt>
              <c:pt idx="19673">
                <c:v>0</c:v>
              </c:pt>
              <c:pt idx="19674">
                <c:v>0</c:v>
              </c:pt>
              <c:pt idx="19675">
                <c:v>0</c:v>
              </c:pt>
              <c:pt idx="19676">
                <c:v>0</c:v>
              </c:pt>
              <c:pt idx="19677">
                <c:v>0</c:v>
              </c:pt>
              <c:pt idx="19678">
                <c:v>0</c:v>
              </c:pt>
              <c:pt idx="19679">
                <c:v>0</c:v>
              </c:pt>
              <c:pt idx="19680">
                <c:v>0</c:v>
              </c:pt>
              <c:pt idx="19681">
                <c:v>0</c:v>
              </c:pt>
              <c:pt idx="19682">
                <c:v>0</c:v>
              </c:pt>
              <c:pt idx="19683">
                <c:v>0</c:v>
              </c:pt>
              <c:pt idx="19684">
                <c:v>0</c:v>
              </c:pt>
              <c:pt idx="19685">
                <c:v>0</c:v>
              </c:pt>
              <c:pt idx="19686">
                <c:v>0</c:v>
              </c:pt>
              <c:pt idx="19687">
                <c:v>0</c:v>
              </c:pt>
              <c:pt idx="19688">
                <c:v>0</c:v>
              </c:pt>
              <c:pt idx="19689">
                <c:v>0</c:v>
              </c:pt>
              <c:pt idx="19690">
                <c:v>0</c:v>
              </c:pt>
              <c:pt idx="19691">
                <c:v>0</c:v>
              </c:pt>
              <c:pt idx="19692">
                <c:v>0</c:v>
              </c:pt>
              <c:pt idx="19693">
                <c:v>0</c:v>
              </c:pt>
              <c:pt idx="19694">
                <c:v>0</c:v>
              </c:pt>
              <c:pt idx="19695">
                <c:v>0</c:v>
              </c:pt>
              <c:pt idx="19696">
                <c:v>0</c:v>
              </c:pt>
              <c:pt idx="19697">
                <c:v>0</c:v>
              </c:pt>
              <c:pt idx="19698">
                <c:v>0</c:v>
              </c:pt>
              <c:pt idx="19699">
                <c:v>0</c:v>
              </c:pt>
              <c:pt idx="19700">
                <c:v>0</c:v>
              </c:pt>
              <c:pt idx="19701">
                <c:v>0</c:v>
              </c:pt>
              <c:pt idx="19702">
                <c:v>0</c:v>
              </c:pt>
              <c:pt idx="19703">
                <c:v>0</c:v>
              </c:pt>
              <c:pt idx="19704">
                <c:v>0</c:v>
              </c:pt>
              <c:pt idx="19705">
                <c:v>0</c:v>
              </c:pt>
              <c:pt idx="19706">
                <c:v>0</c:v>
              </c:pt>
              <c:pt idx="19707">
                <c:v>0</c:v>
              </c:pt>
              <c:pt idx="19708">
                <c:v>0</c:v>
              </c:pt>
              <c:pt idx="19709">
                <c:v>0</c:v>
              </c:pt>
              <c:pt idx="19710">
                <c:v>0</c:v>
              </c:pt>
              <c:pt idx="19711">
                <c:v>0</c:v>
              </c:pt>
              <c:pt idx="19712">
                <c:v>0</c:v>
              </c:pt>
              <c:pt idx="19713">
                <c:v>0</c:v>
              </c:pt>
              <c:pt idx="19714">
                <c:v>0</c:v>
              </c:pt>
              <c:pt idx="19715">
                <c:v>0</c:v>
              </c:pt>
              <c:pt idx="19716">
                <c:v>0</c:v>
              </c:pt>
              <c:pt idx="19717">
                <c:v>0</c:v>
              </c:pt>
              <c:pt idx="19718">
                <c:v>0</c:v>
              </c:pt>
              <c:pt idx="19719">
                <c:v>0</c:v>
              </c:pt>
              <c:pt idx="19720">
                <c:v>0</c:v>
              </c:pt>
              <c:pt idx="19721">
                <c:v>0</c:v>
              </c:pt>
              <c:pt idx="19722">
                <c:v>0</c:v>
              </c:pt>
              <c:pt idx="19723">
                <c:v>0</c:v>
              </c:pt>
              <c:pt idx="19724">
                <c:v>0</c:v>
              </c:pt>
              <c:pt idx="19725">
                <c:v>0</c:v>
              </c:pt>
              <c:pt idx="19726">
                <c:v>0</c:v>
              </c:pt>
              <c:pt idx="19727">
                <c:v>0</c:v>
              </c:pt>
              <c:pt idx="19728">
                <c:v>0</c:v>
              </c:pt>
              <c:pt idx="19729">
                <c:v>0</c:v>
              </c:pt>
              <c:pt idx="19730">
                <c:v>0</c:v>
              </c:pt>
              <c:pt idx="19731">
                <c:v>0</c:v>
              </c:pt>
              <c:pt idx="19732">
                <c:v>0</c:v>
              </c:pt>
              <c:pt idx="19733">
                <c:v>0</c:v>
              </c:pt>
              <c:pt idx="19734">
                <c:v>0</c:v>
              </c:pt>
              <c:pt idx="19735">
                <c:v>0</c:v>
              </c:pt>
              <c:pt idx="19736">
                <c:v>0</c:v>
              </c:pt>
              <c:pt idx="19737">
                <c:v>0</c:v>
              </c:pt>
              <c:pt idx="19738">
                <c:v>0</c:v>
              </c:pt>
              <c:pt idx="19739">
                <c:v>0</c:v>
              </c:pt>
              <c:pt idx="19740">
                <c:v>0</c:v>
              </c:pt>
              <c:pt idx="19741">
                <c:v>0</c:v>
              </c:pt>
              <c:pt idx="19742">
                <c:v>0</c:v>
              </c:pt>
              <c:pt idx="19743">
                <c:v>0</c:v>
              </c:pt>
              <c:pt idx="19744">
                <c:v>0</c:v>
              </c:pt>
              <c:pt idx="19745">
                <c:v>0</c:v>
              </c:pt>
              <c:pt idx="19746">
                <c:v>0</c:v>
              </c:pt>
              <c:pt idx="19747">
                <c:v>0</c:v>
              </c:pt>
              <c:pt idx="19748">
                <c:v>0</c:v>
              </c:pt>
              <c:pt idx="19749">
                <c:v>0</c:v>
              </c:pt>
              <c:pt idx="19750">
                <c:v>0</c:v>
              </c:pt>
              <c:pt idx="19751">
                <c:v>0</c:v>
              </c:pt>
              <c:pt idx="19752">
                <c:v>0</c:v>
              </c:pt>
              <c:pt idx="19753">
                <c:v>0</c:v>
              </c:pt>
              <c:pt idx="19754">
                <c:v>0</c:v>
              </c:pt>
              <c:pt idx="19755">
                <c:v>0</c:v>
              </c:pt>
              <c:pt idx="19756">
                <c:v>0</c:v>
              </c:pt>
              <c:pt idx="19757">
                <c:v>0</c:v>
              </c:pt>
              <c:pt idx="19758">
                <c:v>0</c:v>
              </c:pt>
              <c:pt idx="19759">
                <c:v>0</c:v>
              </c:pt>
              <c:pt idx="19760">
                <c:v>0</c:v>
              </c:pt>
              <c:pt idx="19761">
                <c:v>0</c:v>
              </c:pt>
              <c:pt idx="19762">
                <c:v>0</c:v>
              </c:pt>
              <c:pt idx="19763">
                <c:v>0</c:v>
              </c:pt>
              <c:pt idx="19764">
                <c:v>0</c:v>
              </c:pt>
              <c:pt idx="19765">
                <c:v>0</c:v>
              </c:pt>
              <c:pt idx="19766">
                <c:v>0</c:v>
              </c:pt>
              <c:pt idx="19767">
                <c:v>0</c:v>
              </c:pt>
              <c:pt idx="19768">
                <c:v>0</c:v>
              </c:pt>
              <c:pt idx="19769">
                <c:v>0</c:v>
              </c:pt>
              <c:pt idx="19770">
                <c:v>0</c:v>
              </c:pt>
              <c:pt idx="19771">
                <c:v>0</c:v>
              </c:pt>
              <c:pt idx="19772">
                <c:v>0</c:v>
              </c:pt>
              <c:pt idx="19773">
                <c:v>0</c:v>
              </c:pt>
              <c:pt idx="19774">
                <c:v>0</c:v>
              </c:pt>
              <c:pt idx="19775">
                <c:v>0</c:v>
              </c:pt>
              <c:pt idx="19776">
                <c:v>0</c:v>
              </c:pt>
              <c:pt idx="19777">
                <c:v>0</c:v>
              </c:pt>
              <c:pt idx="19778">
                <c:v>0</c:v>
              </c:pt>
              <c:pt idx="19779">
                <c:v>0</c:v>
              </c:pt>
              <c:pt idx="19780">
                <c:v>0</c:v>
              </c:pt>
              <c:pt idx="19781">
                <c:v>0</c:v>
              </c:pt>
              <c:pt idx="19782">
                <c:v>0</c:v>
              </c:pt>
              <c:pt idx="19783">
                <c:v>0</c:v>
              </c:pt>
              <c:pt idx="19784">
                <c:v>0</c:v>
              </c:pt>
              <c:pt idx="19785">
                <c:v>0</c:v>
              </c:pt>
              <c:pt idx="19786">
                <c:v>0</c:v>
              </c:pt>
              <c:pt idx="19787">
                <c:v>0</c:v>
              </c:pt>
              <c:pt idx="19788">
                <c:v>0</c:v>
              </c:pt>
              <c:pt idx="19789">
                <c:v>0</c:v>
              </c:pt>
              <c:pt idx="19790">
                <c:v>0</c:v>
              </c:pt>
              <c:pt idx="19791">
                <c:v>0</c:v>
              </c:pt>
              <c:pt idx="19792">
                <c:v>0</c:v>
              </c:pt>
              <c:pt idx="19793">
                <c:v>0</c:v>
              </c:pt>
              <c:pt idx="19794">
                <c:v>0</c:v>
              </c:pt>
              <c:pt idx="19795">
                <c:v>0</c:v>
              </c:pt>
              <c:pt idx="19796">
                <c:v>0</c:v>
              </c:pt>
              <c:pt idx="19797">
                <c:v>0</c:v>
              </c:pt>
              <c:pt idx="19798">
                <c:v>0</c:v>
              </c:pt>
              <c:pt idx="19799">
                <c:v>0</c:v>
              </c:pt>
              <c:pt idx="19800">
                <c:v>0</c:v>
              </c:pt>
              <c:pt idx="19801">
                <c:v>0</c:v>
              </c:pt>
              <c:pt idx="19802">
                <c:v>0</c:v>
              </c:pt>
              <c:pt idx="19803">
                <c:v>0</c:v>
              </c:pt>
              <c:pt idx="19804">
                <c:v>0</c:v>
              </c:pt>
              <c:pt idx="19805">
                <c:v>0</c:v>
              </c:pt>
              <c:pt idx="19806">
                <c:v>0</c:v>
              </c:pt>
              <c:pt idx="19807">
                <c:v>0</c:v>
              </c:pt>
              <c:pt idx="19808">
                <c:v>0</c:v>
              </c:pt>
              <c:pt idx="19809">
                <c:v>0</c:v>
              </c:pt>
              <c:pt idx="19810">
                <c:v>0</c:v>
              </c:pt>
              <c:pt idx="19811">
                <c:v>0</c:v>
              </c:pt>
              <c:pt idx="19812">
                <c:v>0</c:v>
              </c:pt>
              <c:pt idx="19813">
                <c:v>0</c:v>
              </c:pt>
              <c:pt idx="19814">
                <c:v>0</c:v>
              </c:pt>
              <c:pt idx="19815">
                <c:v>0</c:v>
              </c:pt>
              <c:pt idx="19816">
                <c:v>0</c:v>
              </c:pt>
              <c:pt idx="19817">
                <c:v>0</c:v>
              </c:pt>
              <c:pt idx="19818">
                <c:v>0</c:v>
              </c:pt>
              <c:pt idx="19819">
                <c:v>0</c:v>
              </c:pt>
              <c:pt idx="19820">
                <c:v>0</c:v>
              </c:pt>
              <c:pt idx="19821">
                <c:v>0</c:v>
              </c:pt>
              <c:pt idx="19822">
                <c:v>0</c:v>
              </c:pt>
              <c:pt idx="19823">
                <c:v>0</c:v>
              </c:pt>
              <c:pt idx="19824">
                <c:v>0</c:v>
              </c:pt>
              <c:pt idx="19825">
                <c:v>0</c:v>
              </c:pt>
              <c:pt idx="19826">
                <c:v>0</c:v>
              </c:pt>
              <c:pt idx="19827">
                <c:v>0</c:v>
              </c:pt>
              <c:pt idx="19828">
                <c:v>0</c:v>
              </c:pt>
              <c:pt idx="19829">
                <c:v>0</c:v>
              </c:pt>
              <c:pt idx="19830">
                <c:v>0</c:v>
              </c:pt>
              <c:pt idx="19831">
                <c:v>0</c:v>
              </c:pt>
              <c:pt idx="19832">
                <c:v>0</c:v>
              </c:pt>
              <c:pt idx="19833">
                <c:v>0</c:v>
              </c:pt>
              <c:pt idx="19834">
                <c:v>0</c:v>
              </c:pt>
              <c:pt idx="19835">
                <c:v>0</c:v>
              </c:pt>
              <c:pt idx="19836">
                <c:v>0</c:v>
              </c:pt>
              <c:pt idx="19837">
                <c:v>0</c:v>
              </c:pt>
              <c:pt idx="19838">
                <c:v>0</c:v>
              </c:pt>
              <c:pt idx="19839">
                <c:v>0</c:v>
              </c:pt>
              <c:pt idx="19840">
                <c:v>0</c:v>
              </c:pt>
              <c:pt idx="19841">
                <c:v>0</c:v>
              </c:pt>
              <c:pt idx="19842">
                <c:v>0</c:v>
              </c:pt>
              <c:pt idx="19843">
                <c:v>0</c:v>
              </c:pt>
              <c:pt idx="19844">
                <c:v>0</c:v>
              </c:pt>
              <c:pt idx="19845">
                <c:v>0</c:v>
              </c:pt>
              <c:pt idx="19846">
                <c:v>0</c:v>
              </c:pt>
              <c:pt idx="19847">
                <c:v>0</c:v>
              </c:pt>
              <c:pt idx="19848">
                <c:v>0</c:v>
              </c:pt>
              <c:pt idx="19849">
                <c:v>0</c:v>
              </c:pt>
              <c:pt idx="19850">
                <c:v>0</c:v>
              </c:pt>
              <c:pt idx="19851">
                <c:v>0</c:v>
              </c:pt>
              <c:pt idx="19852">
                <c:v>0</c:v>
              </c:pt>
              <c:pt idx="19853">
                <c:v>0</c:v>
              </c:pt>
              <c:pt idx="19854">
                <c:v>0</c:v>
              </c:pt>
              <c:pt idx="19855">
                <c:v>0</c:v>
              </c:pt>
              <c:pt idx="19856">
                <c:v>0</c:v>
              </c:pt>
              <c:pt idx="19857">
                <c:v>0</c:v>
              </c:pt>
              <c:pt idx="19858">
                <c:v>0</c:v>
              </c:pt>
              <c:pt idx="19859">
                <c:v>0</c:v>
              </c:pt>
              <c:pt idx="19860">
                <c:v>0</c:v>
              </c:pt>
              <c:pt idx="19861">
                <c:v>0</c:v>
              </c:pt>
              <c:pt idx="19862">
                <c:v>0</c:v>
              </c:pt>
              <c:pt idx="19863">
                <c:v>0</c:v>
              </c:pt>
              <c:pt idx="19864">
                <c:v>0</c:v>
              </c:pt>
              <c:pt idx="19865">
                <c:v>0</c:v>
              </c:pt>
              <c:pt idx="19866">
                <c:v>0</c:v>
              </c:pt>
              <c:pt idx="19867">
                <c:v>0</c:v>
              </c:pt>
              <c:pt idx="19868">
                <c:v>0</c:v>
              </c:pt>
              <c:pt idx="19869">
                <c:v>0</c:v>
              </c:pt>
              <c:pt idx="19870">
                <c:v>0</c:v>
              </c:pt>
              <c:pt idx="19871">
                <c:v>0</c:v>
              </c:pt>
              <c:pt idx="19872">
                <c:v>0</c:v>
              </c:pt>
              <c:pt idx="19873">
                <c:v>0</c:v>
              </c:pt>
              <c:pt idx="19874">
                <c:v>0</c:v>
              </c:pt>
              <c:pt idx="19875">
                <c:v>0</c:v>
              </c:pt>
              <c:pt idx="19876">
                <c:v>0</c:v>
              </c:pt>
              <c:pt idx="19877">
                <c:v>0</c:v>
              </c:pt>
              <c:pt idx="19878">
                <c:v>0</c:v>
              </c:pt>
              <c:pt idx="19879">
                <c:v>0</c:v>
              </c:pt>
              <c:pt idx="19880">
                <c:v>0</c:v>
              </c:pt>
              <c:pt idx="19881">
                <c:v>0</c:v>
              </c:pt>
              <c:pt idx="19882">
                <c:v>0</c:v>
              </c:pt>
              <c:pt idx="19883">
                <c:v>0</c:v>
              </c:pt>
              <c:pt idx="19884">
                <c:v>0</c:v>
              </c:pt>
              <c:pt idx="19885">
                <c:v>0</c:v>
              </c:pt>
              <c:pt idx="19886">
                <c:v>0</c:v>
              </c:pt>
              <c:pt idx="19887">
                <c:v>0</c:v>
              </c:pt>
              <c:pt idx="19888">
                <c:v>0</c:v>
              </c:pt>
              <c:pt idx="19889">
                <c:v>0</c:v>
              </c:pt>
              <c:pt idx="19890">
                <c:v>0</c:v>
              </c:pt>
              <c:pt idx="19891">
                <c:v>0</c:v>
              </c:pt>
              <c:pt idx="19892">
                <c:v>0</c:v>
              </c:pt>
              <c:pt idx="19893">
                <c:v>0</c:v>
              </c:pt>
              <c:pt idx="19894">
                <c:v>0</c:v>
              </c:pt>
              <c:pt idx="19895">
                <c:v>0</c:v>
              </c:pt>
              <c:pt idx="19896">
                <c:v>0</c:v>
              </c:pt>
              <c:pt idx="19897">
                <c:v>0</c:v>
              </c:pt>
              <c:pt idx="19898">
                <c:v>0</c:v>
              </c:pt>
              <c:pt idx="19899">
                <c:v>0</c:v>
              </c:pt>
              <c:pt idx="19900">
                <c:v>0</c:v>
              </c:pt>
              <c:pt idx="19901">
                <c:v>0</c:v>
              </c:pt>
              <c:pt idx="19902">
                <c:v>0</c:v>
              </c:pt>
              <c:pt idx="19903">
                <c:v>0</c:v>
              </c:pt>
              <c:pt idx="19904">
                <c:v>0</c:v>
              </c:pt>
              <c:pt idx="19905">
                <c:v>0</c:v>
              </c:pt>
              <c:pt idx="19906">
                <c:v>0</c:v>
              </c:pt>
              <c:pt idx="19907">
                <c:v>0</c:v>
              </c:pt>
              <c:pt idx="19908">
                <c:v>0</c:v>
              </c:pt>
              <c:pt idx="19909">
                <c:v>0</c:v>
              </c:pt>
              <c:pt idx="19910">
                <c:v>0</c:v>
              </c:pt>
              <c:pt idx="19911">
                <c:v>0</c:v>
              </c:pt>
              <c:pt idx="19912">
                <c:v>0</c:v>
              </c:pt>
              <c:pt idx="19913">
                <c:v>0</c:v>
              </c:pt>
              <c:pt idx="19914">
                <c:v>0</c:v>
              </c:pt>
              <c:pt idx="19915">
                <c:v>0</c:v>
              </c:pt>
              <c:pt idx="19916">
                <c:v>0</c:v>
              </c:pt>
              <c:pt idx="19917">
                <c:v>0</c:v>
              </c:pt>
              <c:pt idx="19918">
                <c:v>0</c:v>
              </c:pt>
              <c:pt idx="19919">
                <c:v>0</c:v>
              </c:pt>
              <c:pt idx="19920">
                <c:v>0</c:v>
              </c:pt>
              <c:pt idx="19921">
                <c:v>0</c:v>
              </c:pt>
              <c:pt idx="19922">
                <c:v>0</c:v>
              </c:pt>
              <c:pt idx="19923">
                <c:v>0</c:v>
              </c:pt>
              <c:pt idx="19924">
                <c:v>0</c:v>
              </c:pt>
              <c:pt idx="19925">
                <c:v>0</c:v>
              </c:pt>
              <c:pt idx="19926">
                <c:v>0</c:v>
              </c:pt>
              <c:pt idx="19927">
                <c:v>0</c:v>
              </c:pt>
              <c:pt idx="19928">
                <c:v>0</c:v>
              </c:pt>
              <c:pt idx="19929">
                <c:v>0</c:v>
              </c:pt>
              <c:pt idx="19930">
                <c:v>0</c:v>
              </c:pt>
              <c:pt idx="19931">
                <c:v>0</c:v>
              </c:pt>
              <c:pt idx="19932">
                <c:v>0</c:v>
              </c:pt>
              <c:pt idx="19933">
                <c:v>0</c:v>
              </c:pt>
              <c:pt idx="19934">
                <c:v>0</c:v>
              </c:pt>
              <c:pt idx="19935">
                <c:v>0</c:v>
              </c:pt>
              <c:pt idx="19936">
                <c:v>0</c:v>
              </c:pt>
              <c:pt idx="19937">
                <c:v>0</c:v>
              </c:pt>
              <c:pt idx="19938">
                <c:v>0</c:v>
              </c:pt>
              <c:pt idx="19939">
                <c:v>0</c:v>
              </c:pt>
              <c:pt idx="19940">
                <c:v>0</c:v>
              </c:pt>
              <c:pt idx="19941">
                <c:v>0</c:v>
              </c:pt>
              <c:pt idx="19942">
                <c:v>0</c:v>
              </c:pt>
              <c:pt idx="19943">
                <c:v>0</c:v>
              </c:pt>
              <c:pt idx="19944">
                <c:v>0</c:v>
              </c:pt>
              <c:pt idx="19945">
                <c:v>0</c:v>
              </c:pt>
              <c:pt idx="19946">
                <c:v>0</c:v>
              </c:pt>
              <c:pt idx="19947">
                <c:v>0</c:v>
              </c:pt>
              <c:pt idx="19948">
                <c:v>0</c:v>
              </c:pt>
              <c:pt idx="19949">
                <c:v>0</c:v>
              </c:pt>
              <c:pt idx="19950">
                <c:v>0</c:v>
              </c:pt>
              <c:pt idx="19951">
                <c:v>0</c:v>
              </c:pt>
              <c:pt idx="19952">
                <c:v>0</c:v>
              </c:pt>
              <c:pt idx="19953">
                <c:v>0</c:v>
              </c:pt>
              <c:pt idx="19954">
                <c:v>0</c:v>
              </c:pt>
              <c:pt idx="19955">
                <c:v>0</c:v>
              </c:pt>
              <c:pt idx="19956">
                <c:v>0</c:v>
              </c:pt>
              <c:pt idx="19957">
                <c:v>0</c:v>
              </c:pt>
              <c:pt idx="19958">
                <c:v>0</c:v>
              </c:pt>
              <c:pt idx="19959">
                <c:v>0</c:v>
              </c:pt>
              <c:pt idx="19960">
                <c:v>0</c:v>
              </c:pt>
              <c:pt idx="19961">
                <c:v>0</c:v>
              </c:pt>
              <c:pt idx="19962">
                <c:v>0</c:v>
              </c:pt>
              <c:pt idx="19963">
                <c:v>0</c:v>
              </c:pt>
              <c:pt idx="19964">
                <c:v>0</c:v>
              </c:pt>
              <c:pt idx="19965">
                <c:v>0</c:v>
              </c:pt>
              <c:pt idx="19966">
                <c:v>0</c:v>
              </c:pt>
              <c:pt idx="19967">
                <c:v>0</c:v>
              </c:pt>
              <c:pt idx="19968">
                <c:v>0</c:v>
              </c:pt>
              <c:pt idx="19969">
                <c:v>0</c:v>
              </c:pt>
              <c:pt idx="19970">
                <c:v>0</c:v>
              </c:pt>
              <c:pt idx="19971">
                <c:v>0</c:v>
              </c:pt>
              <c:pt idx="19972">
                <c:v>0</c:v>
              </c:pt>
              <c:pt idx="19973">
                <c:v>0</c:v>
              </c:pt>
              <c:pt idx="19974">
                <c:v>0</c:v>
              </c:pt>
              <c:pt idx="19975">
                <c:v>0</c:v>
              </c:pt>
              <c:pt idx="19976">
                <c:v>0</c:v>
              </c:pt>
              <c:pt idx="19977">
                <c:v>0</c:v>
              </c:pt>
              <c:pt idx="19978">
                <c:v>0</c:v>
              </c:pt>
              <c:pt idx="19979">
                <c:v>0</c:v>
              </c:pt>
              <c:pt idx="19980">
                <c:v>0</c:v>
              </c:pt>
              <c:pt idx="19981">
                <c:v>0</c:v>
              </c:pt>
              <c:pt idx="19982">
                <c:v>0</c:v>
              </c:pt>
              <c:pt idx="19983">
                <c:v>0</c:v>
              </c:pt>
              <c:pt idx="19984">
                <c:v>0</c:v>
              </c:pt>
              <c:pt idx="19985">
                <c:v>0</c:v>
              </c:pt>
              <c:pt idx="19986">
                <c:v>0</c:v>
              </c:pt>
              <c:pt idx="19987">
                <c:v>0</c:v>
              </c:pt>
              <c:pt idx="19988">
                <c:v>0</c:v>
              </c:pt>
              <c:pt idx="19989">
                <c:v>0</c:v>
              </c:pt>
              <c:pt idx="19990">
                <c:v>0</c:v>
              </c:pt>
              <c:pt idx="19991">
                <c:v>0</c:v>
              </c:pt>
              <c:pt idx="19992">
                <c:v>0</c:v>
              </c:pt>
              <c:pt idx="19993">
                <c:v>0</c:v>
              </c:pt>
              <c:pt idx="19994">
                <c:v>0</c:v>
              </c:pt>
              <c:pt idx="19995">
                <c:v>0</c:v>
              </c:pt>
              <c:pt idx="19996">
                <c:v>0</c:v>
              </c:pt>
              <c:pt idx="19997">
                <c:v>0</c:v>
              </c:pt>
              <c:pt idx="19998">
                <c:v>0</c:v>
              </c:pt>
              <c:pt idx="19999">
                <c:v>0</c:v>
              </c:pt>
              <c:pt idx="20000">
                <c:v>0</c:v>
              </c:pt>
              <c:pt idx="20001">
                <c:v>0</c:v>
              </c:pt>
              <c:pt idx="20002">
                <c:v>0</c:v>
              </c:pt>
              <c:pt idx="20003">
                <c:v>0</c:v>
              </c:pt>
              <c:pt idx="20004">
                <c:v>0</c:v>
              </c:pt>
              <c:pt idx="20005">
                <c:v>0</c:v>
              </c:pt>
              <c:pt idx="20006">
                <c:v>0</c:v>
              </c:pt>
              <c:pt idx="20007">
                <c:v>0</c:v>
              </c:pt>
              <c:pt idx="20008">
                <c:v>0</c:v>
              </c:pt>
              <c:pt idx="20009">
                <c:v>0</c:v>
              </c:pt>
              <c:pt idx="20010">
                <c:v>0</c:v>
              </c:pt>
              <c:pt idx="20011">
                <c:v>0</c:v>
              </c:pt>
              <c:pt idx="20012">
                <c:v>0</c:v>
              </c:pt>
              <c:pt idx="20013">
                <c:v>0</c:v>
              </c:pt>
              <c:pt idx="20014">
                <c:v>0</c:v>
              </c:pt>
              <c:pt idx="20015">
                <c:v>0</c:v>
              </c:pt>
              <c:pt idx="20016">
                <c:v>0</c:v>
              </c:pt>
              <c:pt idx="20017">
                <c:v>0</c:v>
              </c:pt>
              <c:pt idx="20018">
                <c:v>0</c:v>
              </c:pt>
              <c:pt idx="20019">
                <c:v>0</c:v>
              </c:pt>
              <c:pt idx="20020">
                <c:v>0</c:v>
              </c:pt>
              <c:pt idx="20021">
                <c:v>0</c:v>
              </c:pt>
              <c:pt idx="20022">
                <c:v>0</c:v>
              </c:pt>
              <c:pt idx="20023">
                <c:v>0</c:v>
              </c:pt>
              <c:pt idx="20024">
                <c:v>0</c:v>
              </c:pt>
              <c:pt idx="20025">
                <c:v>0</c:v>
              </c:pt>
              <c:pt idx="20026">
                <c:v>0</c:v>
              </c:pt>
              <c:pt idx="20027">
                <c:v>0</c:v>
              </c:pt>
              <c:pt idx="20028">
                <c:v>0</c:v>
              </c:pt>
              <c:pt idx="20029">
                <c:v>0</c:v>
              </c:pt>
              <c:pt idx="20030">
                <c:v>0</c:v>
              </c:pt>
              <c:pt idx="20031">
                <c:v>0</c:v>
              </c:pt>
              <c:pt idx="20032">
                <c:v>0</c:v>
              </c:pt>
              <c:pt idx="20033">
                <c:v>0</c:v>
              </c:pt>
              <c:pt idx="20034">
                <c:v>0</c:v>
              </c:pt>
              <c:pt idx="20035">
                <c:v>0</c:v>
              </c:pt>
              <c:pt idx="20036">
                <c:v>0</c:v>
              </c:pt>
              <c:pt idx="20037">
                <c:v>0</c:v>
              </c:pt>
              <c:pt idx="20038">
                <c:v>0</c:v>
              </c:pt>
              <c:pt idx="20039">
                <c:v>0</c:v>
              </c:pt>
              <c:pt idx="20040">
                <c:v>0</c:v>
              </c:pt>
              <c:pt idx="20041">
                <c:v>0</c:v>
              </c:pt>
              <c:pt idx="20042">
                <c:v>0</c:v>
              </c:pt>
              <c:pt idx="20043">
                <c:v>0</c:v>
              </c:pt>
              <c:pt idx="20044">
                <c:v>0</c:v>
              </c:pt>
              <c:pt idx="20045">
                <c:v>0</c:v>
              </c:pt>
              <c:pt idx="20046">
                <c:v>0</c:v>
              </c:pt>
              <c:pt idx="20047">
                <c:v>0</c:v>
              </c:pt>
              <c:pt idx="20048">
                <c:v>0</c:v>
              </c:pt>
              <c:pt idx="20049">
                <c:v>0</c:v>
              </c:pt>
              <c:pt idx="20050">
                <c:v>0</c:v>
              </c:pt>
              <c:pt idx="20051">
                <c:v>0</c:v>
              </c:pt>
              <c:pt idx="20052">
                <c:v>0</c:v>
              </c:pt>
              <c:pt idx="20053">
                <c:v>0</c:v>
              </c:pt>
              <c:pt idx="20054">
                <c:v>0</c:v>
              </c:pt>
              <c:pt idx="20055">
                <c:v>0</c:v>
              </c:pt>
              <c:pt idx="20056">
                <c:v>0</c:v>
              </c:pt>
              <c:pt idx="20057">
                <c:v>0</c:v>
              </c:pt>
              <c:pt idx="20058">
                <c:v>0</c:v>
              </c:pt>
              <c:pt idx="20059">
                <c:v>0</c:v>
              </c:pt>
              <c:pt idx="20060">
                <c:v>0</c:v>
              </c:pt>
              <c:pt idx="20061">
                <c:v>0</c:v>
              </c:pt>
              <c:pt idx="20062">
                <c:v>0</c:v>
              </c:pt>
              <c:pt idx="20063">
                <c:v>0</c:v>
              </c:pt>
              <c:pt idx="20064">
                <c:v>0</c:v>
              </c:pt>
              <c:pt idx="20065">
                <c:v>0</c:v>
              </c:pt>
              <c:pt idx="20066">
                <c:v>0</c:v>
              </c:pt>
              <c:pt idx="20067">
                <c:v>0</c:v>
              </c:pt>
              <c:pt idx="20068">
                <c:v>0</c:v>
              </c:pt>
              <c:pt idx="20069">
                <c:v>0</c:v>
              </c:pt>
              <c:pt idx="20070">
                <c:v>0</c:v>
              </c:pt>
              <c:pt idx="20071">
                <c:v>0</c:v>
              </c:pt>
              <c:pt idx="20072">
                <c:v>0</c:v>
              </c:pt>
              <c:pt idx="20073">
                <c:v>0</c:v>
              </c:pt>
              <c:pt idx="20074">
                <c:v>0</c:v>
              </c:pt>
              <c:pt idx="20075">
                <c:v>0</c:v>
              </c:pt>
              <c:pt idx="20076">
                <c:v>0</c:v>
              </c:pt>
              <c:pt idx="20077">
                <c:v>0</c:v>
              </c:pt>
              <c:pt idx="20078">
                <c:v>0</c:v>
              </c:pt>
              <c:pt idx="20079">
                <c:v>0</c:v>
              </c:pt>
              <c:pt idx="20080">
                <c:v>0</c:v>
              </c:pt>
              <c:pt idx="20081">
                <c:v>0</c:v>
              </c:pt>
              <c:pt idx="20082">
                <c:v>0</c:v>
              </c:pt>
              <c:pt idx="20083">
                <c:v>0</c:v>
              </c:pt>
              <c:pt idx="20084">
                <c:v>0</c:v>
              </c:pt>
              <c:pt idx="20085">
                <c:v>0</c:v>
              </c:pt>
              <c:pt idx="20086">
                <c:v>0</c:v>
              </c:pt>
              <c:pt idx="20087">
                <c:v>0</c:v>
              </c:pt>
              <c:pt idx="20088">
                <c:v>0</c:v>
              </c:pt>
              <c:pt idx="20089">
                <c:v>0</c:v>
              </c:pt>
              <c:pt idx="20090">
                <c:v>0</c:v>
              </c:pt>
              <c:pt idx="20091">
                <c:v>0</c:v>
              </c:pt>
              <c:pt idx="20092">
                <c:v>0</c:v>
              </c:pt>
              <c:pt idx="20093">
                <c:v>0</c:v>
              </c:pt>
              <c:pt idx="20094">
                <c:v>0</c:v>
              </c:pt>
              <c:pt idx="20095">
                <c:v>0</c:v>
              </c:pt>
              <c:pt idx="20096">
                <c:v>0</c:v>
              </c:pt>
              <c:pt idx="20097">
                <c:v>0</c:v>
              </c:pt>
              <c:pt idx="20098">
                <c:v>0</c:v>
              </c:pt>
              <c:pt idx="20099">
                <c:v>0</c:v>
              </c:pt>
              <c:pt idx="20100">
                <c:v>0</c:v>
              </c:pt>
              <c:pt idx="20101">
                <c:v>0</c:v>
              </c:pt>
              <c:pt idx="20102">
                <c:v>0</c:v>
              </c:pt>
              <c:pt idx="20103">
                <c:v>0</c:v>
              </c:pt>
              <c:pt idx="20104">
                <c:v>0</c:v>
              </c:pt>
              <c:pt idx="20105">
                <c:v>0</c:v>
              </c:pt>
              <c:pt idx="20106">
                <c:v>0</c:v>
              </c:pt>
              <c:pt idx="20107">
                <c:v>0</c:v>
              </c:pt>
              <c:pt idx="20108">
                <c:v>0</c:v>
              </c:pt>
              <c:pt idx="20109">
                <c:v>0</c:v>
              </c:pt>
              <c:pt idx="20110">
                <c:v>0</c:v>
              </c:pt>
              <c:pt idx="20111">
                <c:v>0</c:v>
              </c:pt>
              <c:pt idx="20112">
                <c:v>0</c:v>
              </c:pt>
              <c:pt idx="20113">
                <c:v>0</c:v>
              </c:pt>
              <c:pt idx="20114">
                <c:v>0</c:v>
              </c:pt>
              <c:pt idx="20115">
                <c:v>0</c:v>
              </c:pt>
              <c:pt idx="20116">
                <c:v>0</c:v>
              </c:pt>
              <c:pt idx="20117">
                <c:v>0</c:v>
              </c:pt>
              <c:pt idx="20118">
                <c:v>0</c:v>
              </c:pt>
              <c:pt idx="20119">
                <c:v>0</c:v>
              </c:pt>
              <c:pt idx="20120">
                <c:v>0</c:v>
              </c:pt>
              <c:pt idx="20121">
                <c:v>0</c:v>
              </c:pt>
              <c:pt idx="20122">
                <c:v>0</c:v>
              </c:pt>
              <c:pt idx="20123">
                <c:v>0</c:v>
              </c:pt>
              <c:pt idx="20124">
                <c:v>0</c:v>
              </c:pt>
              <c:pt idx="20125">
                <c:v>0</c:v>
              </c:pt>
              <c:pt idx="20126">
                <c:v>0</c:v>
              </c:pt>
              <c:pt idx="20127">
                <c:v>0</c:v>
              </c:pt>
              <c:pt idx="20128">
                <c:v>0</c:v>
              </c:pt>
              <c:pt idx="20129">
                <c:v>0</c:v>
              </c:pt>
              <c:pt idx="20130">
                <c:v>0</c:v>
              </c:pt>
              <c:pt idx="20131">
                <c:v>0</c:v>
              </c:pt>
              <c:pt idx="20132">
                <c:v>0</c:v>
              </c:pt>
              <c:pt idx="20133">
                <c:v>0</c:v>
              </c:pt>
              <c:pt idx="20134">
                <c:v>0</c:v>
              </c:pt>
              <c:pt idx="20135">
                <c:v>0</c:v>
              </c:pt>
              <c:pt idx="20136">
                <c:v>0</c:v>
              </c:pt>
              <c:pt idx="20137">
                <c:v>0</c:v>
              </c:pt>
              <c:pt idx="20138">
                <c:v>0</c:v>
              </c:pt>
              <c:pt idx="20139">
                <c:v>0</c:v>
              </c:pt>
              <c:pt idx="20140">
                <c:v>0</c:v>
              </c:pt>
              <c:pt idx="20141">
                <c:v>0</c:v>
              </c:pt>
              <c:pt idx="20142">
                <c:v>0</c:v>
              </c:pt>
              <c:pt idx="20143">
                <c:v>0</c:v>
              </c:pt>
              <c:pt idx="20144">
                <c:v>0</c:v>
              </c:pt>
              <c:pt idx="20145">
                <c:v>0</c:v>
              </c:pt>
              <c:pt idx="20146">
                <c:v>0</c:v>
              </c:pt>
              <c:pt idx="20147">
                <c:v>0</c:v>
              </c:pt>
              <c:pt idx="20148">
                <c:v>0</c:v>
              </c:pt>
              <c:pt idx="20149">
                <c:v>0</c:v>
              </c:pt>
              <c:pt idx="20150">
                <c:v>0</c:v>
              </c:pt>
              <c:pt idx="20151">
                <c:v>0</c:v>
              </c:pt>
              <c:pt idx="20152">
                <c:v>0</c:v>
              </c:pt>
              <c:pt idx="20153">
                <c:v>0</c:v>
              </c:pt>
              <c:pt idx="20154">
                <c:v>0</c:v>
              </c:pt>
              <c:pt idx="20155">
                <c:v>0</c:v>
              </c:pt>
              <c:pt idx="20156">
                <c:v>0</c:v>
              </c:pt>
              <c:pt idx="20157">
                <c:v>0</c:v>
              </c:pt>
              <c:pt idx="20158">
                <c:v>0</c:v>
              </c:pt>
              <c:pt idx="20159">
                <c:v>0</c:v>
              </c:pt>
              <c:pt idx="20160">
                <c:v>0</c:v>
              </c:pt>
              <c:pt idx="20161">
                <c:v>0</c:v>
              </c:pt>
              <c:pt idx="20162">
                <c:v>0</c:v>
              </c:pt>
              <c:pt idx="20163">
                <c:v>0</c:v>
              </c:pt>
              <c:pt idx="20164">
                <c:v>0</c:v>
              </c:pt>
              <c:pt idx="20165">
                <c:v>0</c:v>
              </c:pt>
              <c:pt idx="20166">
                <c:v>0</c:v>
              </c:pt>
              <c:pt idx="20167">
                <c:v>0</c:v>
              </c:pt>
              <c:pt idx="20168">
                <c:v>0</c:v>
              </c:pt>
              <c:pt idx="20169">
                <c:v>0</c:v>
              </c:pt>
              <c:pt idx="20170">
                <c:v>0</c:v>
              </c:pt>
              <c:pt idx="20171">
                <c:v>0</c:v>
              </c:pt>
              <c:pt idx="20172">
                <c:v>0</c:v>
              </c:pt>
              <c:pt idx="20173">
                <c:v>0</c:v>
              </c:pt>
              <c:pt idx="20174">
                <c:v>0</c:v>
              </c:pt>
              <c:pt idx="20175">
                <c:v>0</c:v>
              </c:pt>
              <c:pt idx="20176">
                <c:v>0</c:v>
              </c:pt>
              <c:pt idx="20177">
                <c:v>0</c:v>
              </c:pt>
              <c:pt idx="20178">
                <c:v>0</c:v>
              </c:pt>
              <c:pt idx="20179">
                <c:v>0</c:v>
              </c:pt>
              <c:pt idx="20180">
                <c:v>0</c:v>
              </c:pt>
              <c:pt idx="20181">
                <c:v>0</c:v>
              </c:pt>
              <c:pt idx="20182">
                <c:v>0</c:v>
              </c:pt>
              <c:pt idx="20183">
                <c:v>0</c:v>
              </c:pt>
              <c:pt idx="20184">
                <c:v>0</c:v>
              </c:pt>
              <c:pt idx="20185">
                <c:v>0</c:v>
              </c:pt>
              <c:pt idx="20186">
                <c:v>0</c:v>
              </c:pt>
              <c:pt idx="20187">
                <c:v>0</c:v>
              </c:pt>
              <c:pt idx="20188">
                <c:v>0</c:v>
              </c:pt>
              <c:pt idx="20189">
                <c:v>0</c:v>
              </c:pt>
              <c:pt idx="20190">
                <c:v>0</c:v>
              </c:pt>
              <c:pt idx="20191">
                <c:v>0</c:v>
              </c:pt>
              <c:pt idx="20192">
                <c:v>0</c:v>
              </c:pt>
              <c:pt idx="20193">
                <c:v>0</c:v>
              </c:pt>
              <c:pt idx="20194">
                <c:v>0</c:v>
              </c:pt>
              <c:pt idx="20195">
                <c:v>0</c:v>
              </c:pt>
              <c:pt idx="20196">
                <c:v>0</c:v>
              </c:pt>
              <c:pt idx="20197">
                <c:v>0</c:v>
              </c:pt>
              <c:pt idx="20198">
                <c:v>0</c:v>
              </c:pt>
              <c:pt idx="20199">
                <c:v>0</c:v>
              </c:pt>
              <c:pt idx="20200">
                <c:v>0</c:v>
              </c:pt>
              <c:pt idx="20201">
                <c:v>0</c:v>
              </c:pt>
              <c:pt idx="20202">
                <c:v>0</c:v>
              </c:pt>
              <c:pt idx="20203">
                <c:v>0</c:v>
              </c:pt>
              <c:pt idx="20204">
                <c:v>0</c:v>
              </c:pt>
              <c:pt idx="20205">
                <c:v>0</c:v>
              </c:pt>
              <c:pt idx="20206">
                <c:v>0</c:v>
              </c:pt>
              <c:pt idx="20207">
                <c:v>0</c:v>
              </c:pt>
              <c:pt idx="20208">
                <c:v>0</c:v>
              </c:pt>
              <c:pt idx="20209">
                <c:v>0</c:v>
              </c:pt>
              <c:pt idx="20210">
                <c:v>0</c:v>
              </c:pt>
              <c:pt idx="20211">
                <c:v>0</c:v>
              </c:pt>
              <c:pt idx="20212">
                <c:v>0</c:v>
              </c:pt>
              <c:pt idx="20213">
                <c:v>0</c:v>
              </c:pt>
              <c:pt idx="20214">
                <c:v>0</c:v>
              </c:pt>
              <c:pt idx="20215">
                <c:v>0</c:v>
              </c:pt>
              <c:pt idx="20216">
                <c:v>0</c:v>
              </c:pt>
              <c:pt idx="20217">
                <c:v>0</c:v>
              </c:pt>
              <c:pt idx="20218">
                <c:v>0</c:v>
              </c:pt>
              <c:pt idx="20219">
                <c:v>0</c:v>
              </c:pt>
              <c:pt idx="20220">
                <c:v>0</c:v>
              </c:pt>
              <c:pt idx="20221">
                <c:v>0</c:v>
              </c:pt>
              <c:pt idx="20222">
                <c:v>0</c:v>
              </c:pt>
              <c:pt idx="20223">
                <c:v>0</c:v>
              </c:pt>
              <c:pt idx="20224">
                <c:v>0</c:v>
              </c:pt>
              <c:pt idx="20225">
                <c:v>0</c:v>
              </c:pt>
              <c:pt idx="20226">
                <c:v>0</c:v>
              </c:pt>
              <c:pt idx="20227">
                <c:v>0</c:v>
              </c:pt>
              <c:pt idx="20228">
                <c:v>0</c:v>
              </c:pt>
              <c:pt idx="20229">
                <c:v>0</c:v>
              </c:pt>
              <c:pt idx="20230">
                <c:v>0</c:v>
              </c:pt>
              <c:pt idx="20231">
                <c:v>0</c:v>
              </c:pt>
              <c:pt idx="20232">
                <c:v>0</c:v>
              </c:pt>
              <c:pt idx="20233">
                <c:v>0</c:v>
              </c:pt>
              <c:pt idx="20234">
                <c:v>0</c:v>
              </c:pt>
              <c:pt idx="20235">
                <c:v>0</c:v>
              </c:pt>
              <c:pt idx="20236">
                <c:v>0</c:v>
              </c:pt>
              <c:pt idx="20237">
                <c:v>0</c:v>
              </c:pt>
              <c:pt idx="20238">
                <c:v>0</c:v>
              </c:pt>
              <c:pt idx="20239">
                <c:v>0</c:v>
              </c:pt>
              <c:pt idx="20240">
                <c:v>0</c:v>
              </c:pt>
              <c:pt idx="20241">
                <c:v>0</c:v>
              </c:pt>
              <c:pt idx="20242">
                <c:v>0</c:v>
              </c:pt>
              <c:pt idx="20243">
                <c:v>0</c:v>
              </c:pt>
              <c:pt idx="20244">
                <c:v>0</c:v>
              </c:pt>
              <c:pt idx="20245">
                <c:v>0</c:v>
              </c:pt>
              <c:pt idx="20246">
                <c:v>0</c:v>
              </c:pt>
              <c:pt idx="20247">
                <c:v>0</c:v>
              </c:pt>
              <c:pt idx="20248">
                <c:v>0</c:v>
              </c:pt>
              <c:pt idx="20249">
                <c:v>0</c:v>
              </c:pt>
              <c:pt idx="20250">
                <c:v>0</c:v>
              </c:pt>
              <c:pt idx="20251">
                <c:v>0</c:v>
              </c:pt>
              <c:pt idx="20252">
                <c:v>0</c:v>
              </c:pt>
              <c:pt idx="20253">
                <c:v>0</c:v>
              </c:pt>
              <c:pt idx="20254">
                <c:v>0</c:v>
              </c:pt>
              <c:pt idx="20255">
                <c:v>0</c:v>
              </c:pt>
              <c:pt idx="20256">
                <c:v>0</c:v>
              </c:pt>
              <c:pt idx="20257">
                <c:v>0</c:v>
              </c:pt>
              <c:pt idx="20258">
                <c:v>0</c:v>
              </c:pt>
              <c:pt idx="20259">
                <c:v>0</c:v>
              </c:pt>
              <c:pt idx="20260">
                <c:v>0</c:v>
              </c:pt>
              <c:pt idx="20261">
                <c:v>0</c:v>
              </c:pt>
              <c:pt idx="20262">
                <c:v>0</c:v>
              </c:pt>
              <c:pt idx="20263">
                <c:v>0</c:v>
              </c:pt>
              <c:pt idx="20264">
                <c:v>0</c:v>
              </c:pt>
              <c:pt idx="20265">
                <c:v>0</c:v>
              </c:pt>
              <c:pt idx="20266">
                <c:v>0</c:v>
              </c:pt>
              <c:pt idx="20267">
                <c:v>0</c:v>
              </c:pt>
              <c:pt idx="20268">
                <c:v>0</c:v>
              </c:pt>
              <c:pt idx="20269">
                <c:v>0</c:v>
              </c:pt>
              <c:pt idx="20270">
                <c:v>0</c:v>
              </c:pt>
              <c:pt idx="20271">
                <c:v>0</c:v>
              </c:pt>
              <c:pt idx="20272">
                <c:v>0</c:v>
              </c:pt>
              <c:pt idx="20273">
                <c:v>0</c:v>
              </c:pt>
              <c:pt idx="20274">
                <c:v>0</c:v>
              </c:pt>
              <c:pt idx="20275">
                <c:v>0</c:v>
              </c:pt>
              <c:pt idx="20276">
                <c:v>0</c:v>
              </c:pt>
              <c:pt idx="20277">
                <c:v>0</c:v>
              </c:pt>
              <c:pt idx="20278">
                <c:v>0</c:v>
              </c:pt>
              <c:pt idx="20279">
                <c:v>0</c:v>
              </c:pt>
              <c:pt idx="20280">
                <c:v>0</c:v>
              </c:pt>
              <c:pt idx="20281">
                <c:v>0</c:v>
              </c:pt>
              <c:pt idx="20282">
                <c:v>0</c:v>
              </c:pt>
              <c:pt idx="20283">
                <c:v>0</c:v>
              </c:pt>
              <c:pt idx="20284">
                <c:v>0</c:v>
              </c:pt>
              <c:pt idx="20285">
                <c:v>0</c:v>
              </c:pt>
              <c:pt idx="20286">
                <c:v>0</c:v>
              </c:pt>
              <c:pt idx="20287">
                <c:v>0</c:v>
              </c:pt>
              <c:pt idx="20288">
                <c:v>0</c:v>
              </c:pt>
              <c:pt idx="20289">
                <c:v>0</c:v>
              </c:pt>
              <c:pt idx="20290">
                <c:v>0</c:v>
              </c:pt>
              <c:pt idx="20291">
                <c:v>0</c:v>
              </c:pt>
              <c:pt idx="20292">
                <c:v>0</c:v>
              </c:pt>
              <c:pt idx="20293">
                <c:v>0</c:v>
              </c:pt>
              <c:pt idx="20294">
                <c:v>0</c:v>
              </c:pt>
              <c:pt idx="20295">
                <c:v>0</c:v>
              </c:pt>
              <c:pt idx="20296">
                <c:v>0</c:v>
              </c:pt>
              <c:pt idx="20297">
                <c:v>0</c:v>
              </c:pt>
              <c:pt idx="20298">
                <c:v>0</c:v>
              </c:pt>
              <c:pt idx="20299">
                <c:v>0</c:v>
              </c:pt>
              <c:pt idx="20300">
                <c:v>0</c:v>
              </c:pt>
              <c:pt idx="20301">
                <c:v>0</c:v>
              </c:pt>
              <c:pt idx="20302">
                <c:v>0</c:v>
              </c:pt>
              <c:pt idx="20303">
                <c:v>0</c:v>
              </c:pt>
              <c:pt idx="20304">
                <c:v>0</c:v>
              </c:pt>
              <c:pt idx="20305">
                <c:v>0</c:v>
              </c:pt>
              <c:pt idx="20306">
                <c:v>0</c:v>
              </c:pt>
              <c:pt idx="20307">
                <c:v>0</c:v>
              </c:pt>
              <c:pt idx="20308">
                <c:v>0</c:v>
              </c:pt>
              <c:pt idx="20309">
                <c:v>0</c:v>
              </c:pt>
              <c:pt idx="20310">
                <c:v>0</c:v>
              </c:pt>
              <c:pt idx="20311">
                <c:v>0</c:v>
              </c:pt>
              <c:pt idx="20312">
                <c:v>0</c:v>
              </c:pt>
              <c:pt idx="20313">
                <c:v>0</c:v>
              </c:pt>
              <c:pt idx="20314">
                <c:v>0</c:v>
              </c:pt>
              <c:pt idx="20315">
                <c:v>0</c:v>
              </c:pt>
              <c:pt idx="20316">
                <c:v>0</c:v>
              </c:pt>
              <c:pt idx="20317">
                <c:v>0</c:v>
              </c:pt>
              <c:pt idx="20318">
                <c:v>0</c:v>
              </c:pt>
              <c:pt idx="20319">
                <c:v>0</c:v>
              </c:pt>
              <c:pt idx="20320">
                <c:v>0</c:v>
              </c:pt>
              <c:pt idx="20321">
                <c:v>0</c:v>
              </c:pt>
              <c:pt idx="20322">
                <c:v>0</c:v>
              </c:pt>
              <c:pt idx="20323">
                <c:v>0</c:v>
              </c:pt>
              <c:pt idx="20324">
                <c:v>0</c:v>
              </c:pt>
              <c:pt idx="20325">
                <c:v>0</c:v>
              </c:pt>
              <c:pt idx="20326">
                <c:v>0</c:v>
              </c:pt>
              <c:pt idx="20327">
                <c:v>0</c:v>
              </c:pt>
              <c:pt idx="20328">
                <c:v>0</c:v>
              </c:pt>
              <c:pt idx="20329">
                <c:v>0</c:v>
              </c:pt>
              <c:pt idx="20330">
                <c:v>0</c:v>
              </c:pt>
              <c:pt idx="20331">
                <c:v>0</c:v>
              </c:pt>
              <c:pt idx="20332">
                <c:v>0</c:v>
              </c:pt>
              <c:pt idx="20333">
                <c:v>0</c:v>
              </c:pt>
              <c:pt idx="20334">
                <c:v>0</c:v>
              </c:pt>
              <c:pt idx="20335">
                <c:v>0</c:v>
              </c:pt>
              <c:pt idx="20336">
                <c:v>0</c:v>
              </c:pt>
              <c:pt idx="20337">
                <c:v>0</c:v>
              </c:pt>
              <c:pt idx="20338">
                <c:v>0</c:v>
              </c:pt>
              <c:pt idx="20339">
                <c:v>0</c:v>
              </c:pt>
              <c:pt idx="20340">
                <c:v>0</c:v>
              </c:pt>
              <c:pt idx="20341">
                <c:v>0</c:v>
              </c:pt>
              <c:pt idx="20342">
                <c:v>0</c:v>
              </c:pt>
              <c:pt idx="20343">
                <c:v>0</c:v>
              </c:pt>
              <c:pt idx="20344">
                <c:v>0</c:v>
              </c:pt>
              <c:pt idx="20345">
                <c:v>0</c:v>
              </c:pt>
              <c:pt idx="20346">
                <c:v>0</c:v>
              </c:pt>
              <c:pt idx="20347">
                <c:v>0</c:v>
              </c:pt>
              <c:pt idx="20348">
                <c:v>0</c:v>
              </c:pt>
              <c:pt idx="20349">
                <c:v>0</c:v>
              </c:pt>
              <c:pt idx="20350">
                <c:v>0</c:v>
              </c:pt>
              <c:pt idx="20351">
                <c:v>0</c:v>
              </c:pt>
              <c:pt idx="20352">
                <c:v>0</c:v>
              </c:pt>
              <c:pt idx="20353">
                <c:v>0</c:v>
              </c:pt>
              <c:pt idx="20354">
                <c:v>0</c:v>
              </c:pt>
              <c:pt idx="20355">
                <c:v>0</c:v>
              </c:pt>
              <c:pt idx="20356">
                <c:v>0</c:v>
              </c:pt>
              <c:pt idx="20357">
                <c:v>0</c:v>
              </c:pt>
              <c:pt idx="20358">
                <c:v>0</c:v>
              </c:pt>
              <c:pt idx="20359">
                <c:v>0</c:v>
              </c:pt>
              <c:pt idx="20360">
                <c:v>0</c:v>
              </c:pt>
              <c:pt idx="20361">
                <c:v>0</c:v>
              </c:pt>
              <c:pt idx="20362">
                <c:v>0</c:v>
              </c:pt>
              <c:pt idx="20363">
                <c:v>0</c:v>
              </c:pt>
              <c:pt idx="20364">
                <c:v>0</c:v>
              </c:pt>
              <c:pt idx="20365">
                <c:v>0</c:v>
              </c:pt>
              <c:pt idx="20366">
                <c:v>0</c:v>
              </c:pt>
              <c:pt idx="20367">
                <c:v>0</c:v>
              </c:pt>
              <c:pt idx="20368">
                <c:v>0</c:v>
              </c:pt>
              <c:pt idx="20369">
                <c:v>0</c:v>
              </c:pt>
              <c:pt idx="20370">
                <c:v>0</c:v>
              </c:pt>
              <c:pt idx="20371">
                <c:v>0</c:v>
              </c:pt>
              <c:pt idx="20372">
                <c:v>0</c:v>
              </c:pt>
              <c:pt idx="20373">
                <c:v>0</c:v>
              </c:pt>
              <c:pt idx="20374">
                <c:v>0</c:v>
              </c:pt>
              <c:pt idx="20375">
                <c:v>0</c:v>
              </c:pt>
              <c:pt idx="20376">
                <c:v>0</c:v>
              </c:pt>
              <c:pt idx="20377">
                <c:v>0</c:v>
              </c:pt>
              <c:pt idx="20378">
                <c:v>0</c:v>
              </c:pt>
              <c:pt idx="20379">
                <c:v>0</c:v>
              </c:pt>
              <c:pt idx="20380">
                <c:v>0</c:v>
              </c:pt>
              <c:pt idx="20381">
                <c:v>0</c:v>
              </c:pt>
              <c:pt idx="20382">
                <c:v>0</c:v>
              </c:pt>
              <c:pt idx="20383">
                <c:v>0</c:v>
              </c:pt>
              <c:pt idx="20384">
                <c:v>0</c:v>
              </c:pt>
              <c:pt idx="20385">
                <c:v>0</c:v>
              </c:pt>
              <c:pt idx="20386">
                <c:v>0</c:v>
              </c:pt>
              <c:pt idx="20387">
                <c:v>0</c:v>
              </c:pt>
              <c:pt idx="20388">
                <c:v>0</c:v>
              </c:pt>
              <c:pt idx="20389">
                <c:v>0</c:v>
              </c:pt>
              <c:pt idx="20390">
                <c:v>0</c:v>
              </c:pt>
              <c:pt idx="20391">
                <c:v>0</c:v>
              </c:pt>
              <c:pt idx="20392">
                <c:v>0</c:v>
              </c:pt>
              <c:pt idx="20393">
                <c:v>0</c:v>
              </c:pt>
              <c:pt idx="20394">
                <c:v>0</c:v>
              </c:pt>
              <c:pt idx="20395">
                <c:v>0</c:v>
              </c:pt>
              <c:pt idx="20396">
                <c:v>0</c:v>
              </c:pt>
              <c:pt idx="20397">
                <c:v>0</c:v>
              </c:pt>
              <c:pt idx="20398">
                <c:v>0</c:v>
              </c:pt>
              <c:pt idx="20399">
                <c:v>0</c:v>
              </c:pt>
              <c:pt idx="20400">
                <c:v>0</c:v>
              </c:pt>
              <c:pt idx="20401">
                <c:v>0</c:v>
              </c:pt>
              <c:pt idx="20402">
                <c:v>0</c:v>
              </c:pt>
              <c:pt idx="20403">
                <c:v>0</c:v>
              </c:pt>
              <c:pt idx="20404">
                <c:v>0</c:v>
              </c:pt>
              <c:pt idx="20405">
                <c:v>0</c:v>
              </c:pt>
              <c:pt idx="20406">
                <c:v>0</c:v>
              </c:pt>
              <c:pt idx="20407">
                <c:v>0</c:v>
              </c:pt>
              <c:pt idx="20408">
                <c:v>0</c:v>
              </c:pt>
              <c:pt idx="20409">
                <c:v>0</c:v>
              </c:pt>
              <c:pt idx="20410">
                <c:v>0</c:v>
              </c:pt>
              <c:pt idx="20411">
                <c:v>0</c:v>
              </c:pt>
              <c:pt idx="20412">
                <c:v>0</c:v>
              </c:pt>
              <c:pt idx="20413">
                <c:v>0</c:v>
              </c:pt>
              <c:pt idx="20414">
                <c:v>0</c:v>
              </c:pt>
              <c:pt idx="20415">
                <c:v>0</c:v>
              </c:pt>
              <c:pt idx="20416">
                <c:v>0</c:v>
              </c:pt>
              <c:pt idx="20417">
                <c:v>0</c:v>
              </c:pt>
              <c:pt idx="20418">
                <c:v>0</c:v>
              </c:pt>
              <c:pt idx="20419">
                <c:v>0</c:v>
              </c:pt>
              <c:pt idx="20420">
                <c:v>0</c:v>
              </c:pt>
              <c:pt idx="20421">
                <c:v>0</c:v>
              </c:pt>
              <c:pt idx="20422">
                <c:v>0</c:v>
              </c:pt>
              <c:pt idx="20423">
                <c:v>0</c:v>
              </c:pt>
              <c:pt idx="20424">
                <c:v>0</c:v>
              </c:pt>
              <c:pt idx="20425">
                <c:v>0</c:v>
              </c:pt>
              <c:pt idx="20426">
                <c:v>0</c:v>
              </c:pt>
              <c:pt idx="20427">
                <c:v>0</c:v>
              </c:pt>
              <c:pt idx="20428">
                <c:v>0</c:v>
              </c:pt>
              <c:pt idx="20429">
                <c:v>0</c:v>
              </c:pt>
              <c:pt idx="20430">
                <c:v>0</c:v>
              </c:pt>
              <c:pt idx="20431">
                <c:v>0</c:v>
              </c:pt>
              <c:pt idx="20432">
                <c:v>0</c:v>
              </c:pt>
              <c:pt idx="20433">
                <c:v>0</c:v>
              </c:pt>
              <c:pt idx="20434">
                <c:v>0</c:v>
              </c:pt>
              <c:pt idx="20435">
                <c:v>0</c:v>
              </c:pt>
              <c:pt idx="20436">
                <c:v>0</c:v>
              </c:pt>
              <c:pt idx="20437">
                <c:v>0</c:v>
              </c:pt>
              <c:pt idx="20438">
                <c:v>0</c:v>
              </c:pt>
              <c:pt idx="20439">
                <c:v>0</c:v>
              </c:pt>
              <c:pt idx="20440">
                <c:v>0</c:v>
              </c:pt>
              <c:pt idx="20441">
                <c:v>0</c:v>
              </c:pt>
              <c:pt idx="20442">
                <c:v>0</c:v>
              </c:pt>
              <c:pt idx="20443">
                <c:v>0</c:v>
              </c:pt>
              <c:pt idx="20444">
                <c:v>0</c:v>
              </c:pt>
              <c:pt idx="20445">
                <c:v>0</c:v>
              </c:pt>
              <c:pt idx="20446">
                <c:v>0</c:v>
              </c:pt>
              <c:pt idx="20447">
                <c:v>0</c:v>
              </c:pt>
              <c:pt idx="20448">
                <c:v>0</c:v>
              </c:pt>
              <c:pt idx="20449">
                <c:v>0</c:v>
              </c:pt>
              <c:pt idx="20450">
                <c:v>0</c:v>
              </c:pt>
              <c:pt idx="20451">
                <c:v>0</c:v>
              </c:pt>
              <c:pt idx="20452">
                <c:v>0</c:v>
              </c:pt>
              <c:pt idx="20453">
                <c:v>0</c:v>
              </c:pt>
              <c:pt idx="20454">
                <c:v>0</c:v>
              </c:pt>
              <c:pt idx="20455">
                <c:v>0</c:v>
              </c:pt>
              <c:pt idx="20456">
                <c:v>0</c:v>
              </c:pt>
              <c:pt idx="20457">
                <c:v>0</c:v>
              </c:pt>
              <c:pt idx="20458">
                <c:v>0</c:v>
              </c:pt>
              <c:pt idx="20459">
                <c:v>0</c:v>
              </c:pt>
              <c:pt idx="20460">
                <c:v>0</c:v>
              </c:pt>
              <c:pt idx="20461">
                <c:v>0</c:v>
              </c:pt>
              <c:pt idx="20462">
                <c:v>0</c:v>
              </c:pt>
              <c:pt idx="20463">
                <c:v>0</c:v>
              </c:pt>
              <c:pt idx="20464">
                <c:v>0</c:v>
              </c:pt>
              <c:pt idx="20465">
                <c:v>0</c:v>
              </c:pt>
              <c:pt idx="20466">
                <c:v>0</c:v>
              </c:pt>
              <c:pt idx="20467">
                <c:v>0</c:v>
              </c:pt>
              <c:pt idx="20468">
                <c:v>0</c:v>
              </c:pt>
              <c:pt idx="20469">
                <c:v>0</c:v>
              </c:pt>
              <c:pt idx="20470">
                <c:v>0</c:v>
              </c:pt>
              <c:pt idx="20471">
                <c:v>0</c:v>
              </c:pt>
              <c:pt idx="20472">
                <c:v>0</c:v>
              </c:pt>
              <c:pt idx="20473">
                <c:v>0</c:v>
              </c:pt>
              <c:pt idx="20474">
                <c:v>0</c:v>
              </c:pt>
              <c:pt idx="20475">
                <c:v>0</c:v>
              </c:pt>
              <c:pt idx="20476">
                <c:v>0</c:v>
              </c:pt>
              <c:pt idx="20477">
                <c:v>0</c:v>
              </c:pt>
              <c:pt idx="20478">
                <c:v>0</c:v>
              </c:pt>
              <c:pt idx="20479">
                <c:v>0</c:v>
              </c:pt>
              <c:pt idx="20480">
                <c:v>0</c:v>
              </c:pt>
              <c:pt idx="20481">
                <c:v>0</c:v>
              </c:pt>
              <c:pt idx="20482">
                <c:v>0</c:v>
              </c:pt>
              <c:pt idx="20483">
                <c:v>0</c:v>
              </c:pt>
              <c:pt idx="20484">
                <c:v>0</c:v>
              </c:pt>
              <c:pt idx="20485">
                <c:v>0</c:v>
              </c:pt>
              <c:pt idx="20486">
                <c:v>0</c:v>
              </c:pt>
              <c:pt idx="20487">
                <c:v>0</c:v>
              </c:pt>
              <c:pt idx="20488">
                <c:v>0</c:v>
              </c:pt>
              <c:pt idx="20489">
                <c:v>0</c:v>
              </c:pt>
              <c:pt idx="20490">
                <c:v>0</c:v>
              </c:pt>
              <c:pt idx="20491">
                <c:v>0</c:v>
              </c:pt>
              <c:pt idx="20492">
                <c:v>0</c:v>
              </c:pt>
              <c:pt idx="20493">
                <c:v>0</c:v>
              </c:pt>
              <c:pt idx="20494">
                <c:v>0</c:v>
              </c:pt>
              <c:pt idx="20495">
                <c:v>0</c:v>
              </c:pt>
              <c:pt idx="20496">
                <c:v>0</c:v>
              </c:pt>
              <c:pt idx="20497">
                <c:v>0</c:v>
              </c:pt>
              <c:pt idx="20498">
                <c:v>0</c:v>
              </c:pt>
              <c:pt idx="20499">
                <c:v>0</c:v>
              </c:pt>
              <c:pt idx="20500">
                <c:v>0</c:v>
              </c:pt>
              <c:pt idx="20501">
                <c:v>0</c:v>
              </c:pt>
              <c:pt idx="20502">
                <c:v>0</c:v>
              </c:pt>
              <c:pt idx="20503">
                <c:v>0</c:v>
              </c:pt>
              <c:pt idx="20504">
                <c:v>0</c:v>
              </c:pt>
              <c:pt idx="20505">
                <c:v>0</c:v>
              </c:pt>
              <c:pt idx="20506">
                <c:v>0</c:v>
              </c:pt>
              <c:pt idx="20507">
                <c:v>0</c:v>
              </c:pt>
              <c:pt idx="20508">
                <c:v>0</c:v>
              </c:pt>
              <c:pt idx="20509">
                <c:v>0</c:v>
              </c:pt>
              <c:pt idx="20510">
                <c:v>0</c:v>
              </c:pt>
              <c:pt idx="20511">
                <c:v>0</c:v>
              </c:pt>
              <c:pt idx="20512">
                <c:v>0</c:v>
              </c:pt>
              <c:pt idx="20513">
                <c:v>0</c:v>
              </c:pt>
              <c:pt idx="20514">
                <c:v>0</c:v>
              </c:pt>
              <c:pt idx="20515">
                <c:v>0</c:v>
              </c:pt>
              <c:pt idx="20516">
                <c:v>0</c:v>
              </c:pt>
              <c:pt idx="20517">
                <c:v>0</c:v>
              </c:pt>
              <c:pt idx="20518">
                <c:v>0</c:v>
              </c:pt>
              <c:pt idx="20519">
                <c:v>0</c:v>
              </c:pt>
              <c:pt idx="20520">
                <c:v>0</c:v>
              </c:pt>
              <c:pt idx="20521">
                <c:v>0</c:v>
              </c:pt>
              <c:pt idx="20522">
                <c:v>0</c:v>
              </c:pt>
              <c:pt idx="20523">
                <c:v>0</c:v>
              </c:pt>
              <c:pt idx="20524">
                <c:v>0</c:v>
              </c:pt>
              <c:pt idx="20525">
                <c:v>0</c:v>
              </c:pt>
              <c:pt idx="20526">
                <c:v>0</c:v>
              </c:pt>
              <c:pt idx="20527">
                <c:v>0</c:v>
              </c:pt>
              <c:pt idx="20528">
                <c:v>0</c:v>
              </c:pt>
              <c:pt idx="20529">
                <c:v>0</c:v>
              </c:pt>
              <c:pt idx="20530">
                <c:v>0</c:v>
              </c:pt>
              <c:pt idx="20531">
                <c:v>0</c:v>
              </c:pt>
              <c:pt idx="20532">
                <c:v>0</c:v>
              </c:pt>
              <c:pt idx="20533">
                <c:v>0</c:v>
              </c:pt>
              <c:pt idx="20534">
                <c:v>0</c:v>
              </c:pt>
              <c:pt idx="20535">
                <c:v>0</c:v>
              </c:pt>
              <c:pt idx="20536">
                <c:v>0</c:v>
              </c:pt>
              <c:pt idx="20537">
                <c:v>0</c:v>
              </c:pt>
              <c:pt idx="20538">
                <c:v>0</c:v>
              </c:pt>
              <c:pt idx="20539">
                <c:v>0</c:v>
              </c:pt>
              <c:pt idx="20540">
                <c:v>0</c:v>
              </c:pt>
              <c:pt idx="20541">
                <c:v>0</c:v>
              </c:pt>
              <c:pt idx="20542">
                <c:v>0</c:v>
              </c:pt>
              <c:pt idx="20543">
                <c:v>0</c:v>
              </c:pt>
              <c:pt idx="20544">
                <c:v>0</c:v>
              </c:pt>
              <c:pt idx="20545">
                <c:v>0</c:v>
              </c:pt>
              <c:pt idx="20546">
                <c:v>0</c:v>
              </c:pt>
              <c:pt idx="20547">
                <c:v>0</c:v>
              </c:pt>
              <c:pt idx="20548">
                <c:v>0</c:v>
              </c:pt>
              <c:pt idx="20549">
                <c:v>0</c:v>
              </c:pt>
              <c:pt idx="20550">
                <c:v>0</c:v>
              </c:pt>
              <c:pt idx="20551">
                <c:v>0</c:v>
              </c:pt>
              <c:pt idx="20552">
                <c:v>0</c:v>
              </c:pt>
              <c:pt idx="20553">
                <c:v>0</c:v>
              </c:pt>
              <c:pt idx="20554">
                <c:v>0</c:v>
              </c:pt>
              <c:pt idx="20555">
                <c:v>0</c:v>
              </c:pt>
              <c:pt idx="20556">
                <c:v>0</c:v>
              </c:pt>
              <c:pt idx="20557">
                <c:v>0</c:v>
              </c:pt>
              <c:pt idx="20558">
                <c:v>0</c:v>
              </c:pt>
              <c:pt idx="20559">
                <c:v>0</c:v>
              </c:pt>
              <c:pt idx="20560">
                <c:v>0</c:v>
              </c:pt>
              <c:pt idx="20561">
                <c:v>0</c:v>
              </c:pt>
              <c:pt idx="20562">
                <c:v>0</c:v>
              </c:pt>
              <c:pt idx="20563">
                <c:v>0</c:v>
              </c:pt>
              <c:pt idx="20564">
                <c:v>0</c:v>
              </c:pt>
              <c:pt idx="20565">
                <c:v>0</c:v>
              </c:pt>
              <c:pt idx="20566">
                <c:v>0</c:v>
              </c:pt>
              <c:pt idx="20567">
                <c:v>0</c:v>
              </c:pt>
              <c:pt idx="20568">
                <c:v>0</c:v>
              </c:pt>
              <c:pt idx="20569">
                <c:v>0</c:v>
              </c:pt>
              <c:pt idx="20570">
                <c:v>0</c:v>
              </c:pt>
              <c:pt idx="20571">
                <c:v>0</c:v>
              </c:pt>
              <c:pt idx="20572">
                <c:v>0</c:v>
              </c:pt>
              <c:pt idx="20573">
                <c:v>0</c:v>
              </c:pt>
              <c:pt idx="20574">
                <c:v>0</c:v>
              </c:pt>
              <c:pt idx="20575">
                <c:v>0</c:v>
              </c:pt>
              <c:pt idx="20576">
                <c:v>0</c:v>
              </c:pt>
              <c:pt idx="20577">
                <c:v>0</c:v>
              </c:pt>
              <c:pt idx="20578">
                <c:v>0</c:v>
              </c:pt>
              <c:pt idx="20579">
                <c:v>0</c:v>
              </c:pt>
              <c:pt idx="20580">
                <c:v>0</c:v>
              </c:pt>
              <c:pt idx="20581">
                <c:v>0</c:v>
              </c:pt>
              <c:pt idx="20582">
                <c:v>0</c:v>
              </c:pt>
              <c:pt idx="20583">
                <c:v>0</c:v>
              </c:pt>
              <c:pt idx="20584">
                <c:v>0</c:v>
              </c:pt>
              <c:pt idx="20585">
                <c:v>0</c:v>
              </c:pt>
              <c:pt idx="20586">
                <c:v>0</c:v>
              </c:pt>
              <c:pt idx="20587">
                <c:v>0</c:v>
              </c:pt>
              <c:pt idx="20588">
                <c:v>0</c:v>
              </c:pt>
              <c:pt idx="20589">
                <c:v>0</c:v>
              </c:pt>
              <c:pt idx="20590">
                <c:v>0</c:v>
              </c:pt>
              <c:pt idx="20591">
                <c:v>0</c:v>
              </c:pt>
              <c:pt idx="20592">
                <c:v>0</c:v>
              </c:pt>
              <c:pt idx="20593">
                <c:v>0</c:v>
              </c:pt>
              <c:pt idx="20594">
                <c:v>0</c:v>
              </c:pt>
              <c:pt idx="20595">
                <c:v>0</c:v>
              </c:pt>
              <c:pt idx="20596">
                <c:v>0</c:v>
              </c:pt>
              <c:pt idx="20597">
                <c:v>0</c:v>
              </c:pt>
              <c:pt idx="20598">
                <c:v>0</c:v>
              </c:pt>
              <c:pt idx="20599">
                <c:v>0</c:v>
              </c:pt>
              <c:pt idx="20600">
                <c:v>0</c:v>
              </c:pt>
              <c:pt idx="20601">
                <c:v>0</c:v>
              </c:pt>
              <c:pt idx="20602">
                <c:v>0</c:v>
              </c:pt>
              <c:pt idx="20603">
                <c:v>0</c:v>
              </c:pt>
              <c:pt idx="20604">
                <c:v>0</c:v>
              </c:pt>
              <c:pt idx="20605">
                <c:v>0</c:v>
              </c:pt>
              <c:pt idx="20606">
                <c:v>0</c:v>
              </c:pt>
              <c:pt idx="20607">
                <c:v>0</c:v>
              </c:pt>
              <c:pt idx="20608">
                <c:v>0</c:v>
              </c:pt>
              <c:pt idx="20609">
                <c:v>0</c:v>
              </c:pt>
              <c:pt idx="20610">
                <c:v>0</c:v>
              </c:pt>
              <c:pt idx="20611">
                <c:v>0</c:v>
              </c:pt>
              <c:pt idx="20612">
                <c:v>0</c:v>
              </c:pt>
              <c:pt idx="20613">
                <c:v>0</c:v>
              </c:pt>
              <c:pt idx="20614">
                <c:v>0</c:v>
              </c:pt>
              <c:pt idx="20615">
                <c:v>0</c:v>
              </c:pt>
              <c:pt idx="20616">
                <c:v>0</c:v>
              </c:pt>
              <c:pt idx="20617">
                <c:v>0</c:v>
              </c:pt>
              <c:pt idx="20618">
                <c:v>0</c:v>
              </c:pt>
              <c:pt idx="20619">
                <c:v>0</c:v>
              </c:pt>
              <c:pt idx="20620">
                <c:v>0</c:v>
              </c:pt>
              <c:pt idx="20621">
                <c:v>0</c:v>
              </c:pt>
              <c:pt idx="20622">
                <c:v>0</c:v>
              </c:pt>
              <c:pt idx="20623">
                <c:v>0</c:v>
              </c:pt>
              <c:pt idx="20624">
                <c:v>0</c:v>
              </c:pt>
              <c:pt idx="20625">
                <c:v>0</c:v>
              </c:pt>
              <c:pt idx="20626">
                <c:v>0</c:v>
              </c:pt>
              <c:pt idx="20627">
                <c:v>0</c:v>
              </c:pt>
              <c:pt idx="20628">
                <c:v>0</c:v>
              </c:pt>
              <c:pt idx="20629">
                <c:v>0</c:v>
              </c:pt>
              <c:pt idx="20630">
                <c:v>0</c:v>
              </c:pt>
              <c:pt idx="20631">
                <c:v>0</c:v>
              </c:pt>
              <c:pt idx="20632">
                <c:v>0</c:v>
              </c:pt>
              <c:pt idx="20633">
                <c:v>0</c:v>
              </c:pt>
              <c:pt idx="20634">
                <c:v>0</c:v>
              </c:pt>
              <c:pt idx="20635">
                <c:v>0</c:v>
              </c:pt>
              <c:pt idx="20636">
                <c:v>0</c:v>
              </c:pt>
              <c:pt idx="20637">
                <c:v>0</c:v>
              </c:pt>
              <c:pt idx="20638">
                <c:v>0</c:v>
              </c:pt>
              <c:pt idx="20639">
                <c:v>0</c:v>
              </c:pt>
              <c:pt idx="20640">
                <c:v>0</c:v>
              </c:pt>
              <c:pt idx="20641">
                <c:v>0</c:v>
              </c:pt>
              <c:pt idx="20642">
                <c:v>0</c:v>
              </c:pt>
              <c:pt idx="20643">
                <c:v>0</c:v>
              </c:pt>
              <c:pt idx="20644">
                <c:v>0</c:v>
              </c:pt>
              <c:pt idx="20645">
                <c:v>0</c:v>
              </c:pt>
              <c:pt idx="20646">
                <c:v>0</c:v>
              </c:pt>
              <c:pt idx="20647">
                <c:v>0</c:v>
              </c:pt>
              <c:pt idx="20648">
                <c:v>0</c:v>
              </c:pt>
              <c:pt idx="20649">
                <c:v>0</c:v>
              </c:pt>
              <c:pt idx="20650">
                <c:v>0</c:v>
              </c:pt>
              <c:pt idx="20651">
                <c:v>0</c:v>
              </c:pt>
              <c:pt idx="20652">
                <c:v>0</c:v>
              </c:pt>
              <c:pt idx="20653">
                <c:v>0</c:v>
              </c:pt>
              <c:pt idx="20654">
                <c:v>0</c:v>
              </c:pt>
              <c:pt idx="20655">
                <c:v>0</c:v>
              </c:pt>
              <c:pt idx="20656">
                <c:v>0</c:v>
              </c:pt>
              <c:pt idx="20657">
                <c:v>0</c:v>
              </c:pt>
              <c:pt idx="20658">
                <c:v>0</c:v>
              </c:pt>
              <c:pt idx="20659">
                <c:v>0</c:v>
              </c:pt>
              <c:pt idx="20660">
                <c:v>0</c:v>
              </c:pt>
              <c:pt idx="20661">
                <c:v>0</c:v>
              </c:pt>
              <c:pt idx="20662">
                <c:v>0</c:v>
              </c:pt>
              <c:pt idx="20663">
                <c:v>0</c:v>
              </c:pt>
              <c:pt idx="20664">
                <c:v>0</c:v>
              </c:pt>
              <c:pt idx="20665">
                <c:v>0</c:v>
              </c:pt>
              <c:pt idx="20666">
                <c:v>0</c:v>
              </c:pt>
              <c:pt idx="20667">
                <c:v>0</c:v>
              </c:pt>
              <c:pt idx="20668">
                <c:v>0</c:v>
              </c:pt>
              <c:pt idx="20669">
                <c:v>0</c:v>
              </c:pt>
              <c:pt idx="20670">
                <c:v>0</c:v>
              </c:pt>
              <c:pt idx="20671">
                <c:v>0</c:v>
              </c:pt>
              <c:pt idx="20672">
                <c:v>0</c:v>
              </c:pt>
              <c:pt idx="20673">
                <c:v>0</c:v>
              </c:pt>
              <c:pt idx="20674">
                <c:v>0</c:v>
              </c:pt>
              <c:pt idx="20675">
                <c:v>0</c:v>
              </c:pt>
              <c:pt idx="20676">
                <c:v>0</c:v>
              </c:pt>
              <c:pt idx="20677">
                <c:v>0</c:v>
              </c:pt>
              <c:pt idx="20678">
                <c:v>0</c:v>
              </c:pt>
              <c:pt idx="20679">
                <c:v>0</c:v>
              </c:pt>
              <c:pt idx="20680">
                <c:v>0</c:v>
              </c:pt>
              <c:pt idx="20681">
                <c:v>0</c:v>
              </c:pt>
              <c:pt idx="20682">
                <c:v>0</c:v>
              </c:pt>
              <c:pt idx="20683">
                <c:v>0</c:v>
              </c:pt>
              <c:pt idx="20684">
                <c:v>0</c:v>
              </c:pt>
              <c:pt idx="20685">
                <c:v>0</c:v>
              </c:pt>
              <c:pt idx="20686">
                <c:v>0</c:v>
              </c:pt>
              <c:pt idx="20687">
                <c:v>0</c:v>
              </c:pt>
              <c:pt idx="20688">
                <c:v>0</c:v>
              </c:pt>
              <c:pt idx="20689">
                <c:v>0</c:v>
              </c:pt>
              <c:pt idx="20690">
                <c:v>0</c:v>
              </c:pt>
              <c:pt idx="20691">
                <c:v>0</c:v>
              </c:pt>
              <c:pt idx="20692">
                <c:v>0</c:v>
              </c:pt>
              <c:pt idx="20693">
                <c:v>0</c:v>
              </c:pt>
              <c:pt idx="20694">
                <c:v>0</c:v>
              </c:pt>
              <c:pt idx="20695">
                <c:v>0</c:v>
              </c:pt>
              <c:pt idx="20696">
                <c:v>0</c:v>
              </c:pt>
              <c:pt idx="20697">
                <c:v>0</c:v>
              </c:pt>
              <c:pt idx="20698">
                <c:v>0</c:v>
              </c:pt>
              <c:pt idx="20699">
                <c:v>0</c:v>
              </c:pt>
              <c:pt idx="20700">
                <c:v>0</c:v>
              </c:pt>
              <c:pt idx="20701">
                <c:v>0</c:v>
              </c:pt>
              <c:pt idx="20702">
                <c:v>0</c:v>
              </c:pt>
              <c:pt idx="20703">
                <c:v>0</c:v>
              </c:pt>
              <c:pt idx="20704">
                <c:v>0</c:v>
              </c:pt>
              <c:pt idx="20705">
                <c:v>0</c:v>
              </c:pt>
              <c:pt idx="20706">
                <c:v>0</c:v>
              </c:pt>
              <c:pt idx="20707">
                <c:v>0</c:v>
              </c:pt>
              <c:pt idx="20708">
                <c:v>0</c:v>
              </c:pt>
              <c:pt idx="20709">
                <c:v>0</c:v>
              </c:pt>
              <c:pt idx="20710">
                <c:v>0</c:v>
              </c:pt>
              <c:pt idx="20711">
                <c:v>0</c:v>
              </c:pt>
              <c:pt idx="20712">
                <c:v>0</c:v>
              </c:pt>
              <c:pt idx="20713">
                <c:v>0</c:v>
              </c:pt>
              <c:pt idx="20714">
                <c:v>0</c:v>
              </c:pt>
              <c:pt idx="20715">
                <c:v>0</c:v>
              </c:pt>
              <c:pt idx="20716">
                <c:v>0</c:v>
              </c:pt>
              <c:pt idx="20717">
                <c:v>0</c:v>
              </c:pt>
              <c:pt idx="20718">
                <c:v>0</c:v>
              </c:pt>
              <c:pt idx="20719">
                <c:v>0</c:v>
              </c:pt>
              <c:pt idx="20720">
                <c:v>0</c:v>
              </c:pt>
              <c:pt idx="20721">
                <c:v>0</c:v>
              </c:pt>
              <c:pt idx="20722">
                <c:v>0</c:v>
              </c:pt>
              <c:pt idx="20723">
                <c:v>0</c:v>
              </c:pt>
              <c:pt idx="20724">
                <c:v>0</c:v>
              </c:pt>
              <c:pt idx="20725">
                <c:v>0</c:v>
              </c:pt>
              <c:pt idx="20726">
                <c:v>0</c:v>
              </c:pt>
              <c:pt idx="20727">
                <c:v>0</c:v>
              </c:pt>
              <c:pt idx="20728">
                <c:v>0</c:v>
              </c:pt>
              <c:pt idx="20729">
                <c:v>0</c:v>
              </c:pt>
              <c:pt idx="20730">
                <c:v>0</c:v>
              </c:pt>
              <c:pt idx="20731">
                <c:v>0</c:v>
              </c:pt>
              <c:pt idx="20732">
                <c:v>0</c:v>
              </c:pt>
              <c:pt idx="20733">
                <c:v>0</c:v>
              </c:pt>
              <c:pt idx="20734">
                <c:v>0</c:v>
              </c:pt>
              <c:pt idx="20735">
                <c:v>0</c:v>
              </c:pt>
              <c:pt idx="20736">
                <c:v>0</c:v>
              </c:pt>
              <c:pt idx="20737">
                <c:v>0</c:v>
              </c:pt>
              <c:pt idx="20738">
                <c:v>0</c:v>
              </c:pt>
              <c:pt idx="20739">
                <c:v>0</c:v>
              </c:pt>
              <c:pt idx="20740">
                <c:v>0</c:v>
              </c:pt>
              <c:pt idx="20741">
                <c:v>0</c:v>
              </c:pt>
              <c:pt idx="20742">
                <c:v>0</c:v>
              </c:pt>
              <c:pt idx="20743">
                <c:v>0</c:v>
              </c:pt>
              <c:pt idx="20744">
                <c:v>0</c:v>
              </c:pt>
              <c:pt idx="20745">
                <c:v>0</c:v>
              </c:pt>
              <c:pt idx="20746">
                <c:v>0</c:v>
              </c:pt>
              <c:pt idx="20747">
                <c:v>0</c:v>
              </c:pt>
              <c:pt idx="20748">
                <c:v>0</c:v>
              </c:pt>
              <c:pt idx="20749">
                <c:v>0</c:v>
              </c:pt>
              <c:pt idx="20750">
                <c:v>0</c:v>
              </c:pt>
              <c:pt idx="20751">
                <c:v>0</c:v>
              </c:pt>
              <c:pt idx="20752">
                <c:v>0</c:v>
              </c:pt>
              <c:pt idx="20753">
                <c:v>0</c:v>
              </c:pt>
              <c:pt idx="20754">
                <c:v>0</c:v>
              </c:pt>
              <c:pt idx="20755">
                <c:v>0</c:v>
              </c:pt>
              <c:pt idx="20756">
                <c:v>0</c:v>
              </c:pt>
              <c:pt idx="20757">
                <c:v>0</c:v>
              </c:pt>
              <c:pt idx="20758">
                <c:v>0</c:v>
              </c:pt>
              <c:pt idx="20759">
                <c:v>0</c:v>
              </c:pt>
              <c:pt idx="20760">
                <c:v>0</c:v>
              </c:pt>
              <c:pt idx="20761">
                <c:v>0</c:v>
              </c:pt>
              <c:pt idx="20762">
                <c:v>0</c:v>
              </c:pt>
              <c:pt idx="20763">
                <c:v>0</c:v>
              </c:pt>
              <c:pt idx="20764">
                <c:v>0</c:v>
              </c:pt>
              <c:pt idx="20765">
                <c:v>0</c:v>
              </c:pt>
              <c:pt idx="20766">
                <c:v>0</c:v>
              </c:pt>
              <c:pt idx="20767">
                <c:v>0</c:v>
              </c:pt>
              <c:pt idx="20768">
                <c:v>0</c:v>
              </c:pt>
              <c:pt idx="20769">
                <c:v>0</c:v>
              </c:pt>
              <c:pt idx="20770">
                <c:v>0</c:v>
              </c:pt>
              <c:pt idx="20771">
                <c:v>0</c:v>
              </c:pt>
              <c:pt idx="20772">
                <c:v>0</c:v>
              </c:pt>
              <c:pt idx="20773">
                <c:v>0</c:v>
              </c:pt>
              <c:pt idx="20774">
                <c:v>0</c:v>
              </c:pt>
              <c:pt idx="20775">
                <c:v>0</c:v>
              </c:pt>
              <c:pt idx="20776">
                <c:v>0</c:v>
              </c:pt>
              <c:pt idx="20777">
                <c:v>0</c:v>
              </c:pt>
              <c:pt idx="20778">
                <c:v>0</c:v>
              </c:pt>
              <c:pt idx="20779">
                <c:v>0</c:v>
              </c:pt>
              <c:pt idx="20780">
                <c:v>0</c:v>
              </c:pt>
              <c:pt idx="20781">
                <c:v>0</c:v>
              </c:pt>
              <c:pt idx="20782">
                <c:v>0</c:v>
              </c:pt>
              <c:pt idx="20783">
                <c:v>0</c:v>
              </c:pt>
              <c:pt idx="20784">
                <c:v>0</c:v>
              </c:pt>
              <c:pt idx="20785">
                <c:v>0</c:v>
              </c:pt>
              <c:pt idx="20786">
                <c:v>0</c:v>
              </c:pt>
              <c:pt idx="20787">
                <c:v>0</c:v>
              </c:pt>
              <c:pt idx="20788">
                <c:v>0</c:v>
              </c:pt>
              <c:pt idx="20789">
                <c:v>0</c:v>
              </c:pt>
              <c:pt idx="20790">
                <c:v>0</c:v>
              </c:pt>
              <c:pt idx="20791">
                <c:v>0</c:v>
              </c:pt>
              <c:pt idx="20792">
                <c:v>0</c:v>
              </c:pt>
              <c:pt idx="20793">
                <c:v>0</c:v>
              </c:pt>
              <c:pt idx="20794">
                <c:v>0</c:v>
              </c:pt>
              <c:pt idx="20795">
                <c:v>0</c:v>
              </c:pt>
              <c:pt idx="20796">
                <c:v>0</c:v>
              </c:pt>
              <c:pt idx="20797">
                <c:v>0</c:v>
              </c:pt>
              <c:pt idx="20798">
                <c:v>0</c:v>
              </c:pt>
              <c:pt idx="20799">
                <c:v>0</c:v>
              </c:pt>
              <c:pt idx="20800">
                <c:v>0</c:v>
              </c:pt>
              <c:pt idx="20801">
                <c:v>0</c:v>
              </c:pt>
              <c:pt idx="20802">
                <c:v>0</c:v>
              </c:pt>
              <c:pt idx="20803">
                <c:v>0</c:v>
              </c:pt>
              <c:pt idx="20804">
                <c:v>0</c:v>
              </c:pt>
              <c:pt idx="20805">
                <c:v>0</c:v>
              </c:pt>
              <c:pt idx="20806">
                <c:v>0</c:v>
              </c:pt>
              <c:pt idx="20807">
                <c:v>0</c:v>
              </c:pt>
              <c:pt idx="20808">
                <c:v>0</c:v>
              </c:pt>
              <c:pt idx="20809">
                <c:v>0</c:v>
              </c:pt>
              <c:pt idx="20810">
                <c:v>0</c:v>
              </c:pt>
              <c:pt idx="20811">
                <c:v>0</c:v>
              </c:pt>
              <c:pt idx="20812">
                <c:v>0</c:v>
              </c:pt>
              <c:pt idx="20813">
                <c:v>0</c:v>
              </c:pt>
              <c:pt idx="20814">
                <c:v>0</c:v>
              </c:pt>
              <c:pt idx="20815">
                <c:v>0</c:v>
              </c:pt>
              <c:pt idx="20816">
                <c:v>0</c:v>
              </c:pt>
              <c:pt idx="20817">
                <c:v>0</c:v>
              </c:pt>
              <c:pt idx="20818">
                <c:v>0</c:v>
              </c:pt>
              <c:pt idx="20819">
                <c:v>0</c:v>
              </c:pt>
              <c:pt idx="20820">
                <c:v>0</c:v>
              </c:pt>
              <c:pt idx="20821">
                <c:v>0</c:v>
              </c:pt>
              <c:pt idx="20822">
                <c:v>0</c:v>
              </c:pt>
              <c:pt idx="20823">
                <c:v>0</c:v>
              </c:pt>
              <c:pt idx="20824">
                <c:v>0</c:v>
              </c:pt>
              <c:pt idx="20825">
                <c:v>0</c:v>
              </c:pt>
              <c:pt idx="20826">
                <c:v>0</c:v>
              </c:pt>
              <c:pt idx="20827">
                <c:v>0</c:v>
              </c:pt>
              <c:pt idx="20828">
                <c:v>0</c:v>
              </c:pt>
              <c:pt idx="20829">
                <c:v>0</c:v>
              </c:pt>
              <c:pt idx="20830">
                <c:v>0</c:v>
              </c:pt>
              <c:pt idx="20831">
                <c:v>0</c:v>
              </c:pt>
              <c:pt idx="20832">
                <c:v>0</c:v>
              </c:pt>
              <c:pt idx="20833">
                <c:v>0</c:v>
              </c:pt>
              <c:pt idx="20834">
                <c:v>0</c:v>
              </c:pt>
              <c:pt idx="20835">
                <c:v>0</c:v>
              </c:pt>
              <c:pt idx="20836">
                <c:v>0</c:v>
              </c:pt>
              <c:pt idx="20837">
                <c:v>0</c:v>
              </c:pt>
              <c:pt idx="20838">
                <c:v>0</c:v>
              </c:pt>
              <c:pt idx="20839">
                <c:v>0</c:v>
              </c:pt>
              <c:pt idx="20840">
                <c:v>0</c:v>
              </c:pt>
              <c:pt idx="20841">
                <c:v>0</c:v>
              </c:pt>
              <c:pt idx="20842">
                <c:v>0</c:v>
              </c:pt>
              <c:pt idx="20843">
                <c:v>0</c:v>
              </c:pt>
              <c:pt idx="20844">
                <c:v>0</c:v>
              </c:pt>
              <c:pt idx="20845">
                <c:v>0</c:v>
              </c:pt>
              <c:pt idx="20846">
                <c:v>0</c:v>
              </c:pt>
              <c:pt idx="20847">
                <c:v>0</c:v>
              </c:pt>
              <c:pt idx="20848">
                <c:v>0</c:v>
              </c:pt>
              <c:pt idx="20849">
                <c:v>0</c:v>
              </c:pt>
              <c:pt idx="20850">
                <c:v>0</c:v>
              </c:pt>
              <c:pt idx="20851">
                <c:v>0</c:v>
              </c:pt>
              <c:pt idx="20852">
                <c:v>0</c:v>
              </c:pt>
              <c:pt idx="20853">
                <c:v>0</c:v>
              </c:pt>
              <c:pt idx="20854">
                <c:v>0</c:v>
              </c:pt>
              <c:pt idx="20855">
                <c:v>0</c:v>
              </c:pt>
              <c:pt idx="20856">
                <c:v>0</c:v>
              </c:pt>
              <c:pt idx="20857">
                <c:v>0</c:v>
              </c:pt>
              <c:pt idx="20858">
                <c:v>0</c:v>
              </c:pt>
              <c:pt idx="20859">
                <c:v>0</c:v>
              </c:pt>
              <c:pt idx="20860">
                <c:v>0</c:v>
              </c:pt>
              <c:pt idx="20861">
                <c:v>0</c:v>
              </c:pt>
              <c:pt idx="20862">
                <c:v>0</c:v>
              </c:pt>
              <c:pt idx="20863">
                <c:v>0</c:v>
              </c:pt>
              <c:pt idx="20864">
                <c:v>0</c:v>
              </c:pt>
              <c:pt idx="20865">
                <c:v>0</c:v>
              </c:pt>
              <c:pt idx="20866">
                <c:v>0</c:v>
              </c:pt>
              <c:pt idx="20867">
                <c:v>0</c:v>
              </c:pt>
              <c:pt idx="20868">
                <c:v>0</c:v>
              </c:pt>
              <c:pt idx="20869">
                <c:v>0</c:v>
              </c:pt>
              <c:pt idx="20870">
                <c:v>0</c:v>
              </c:pt>
              <c:pt idx="20871">
                <c:v>0</c:v>
              </c:pt>
              <c:pt idx="20872">
                <c:v>0</c:v>
              </c:pt>
              <c:pt idx="20873">
                <c:v>0</c:v>
              </c:pt>
              <c:pt idx="20874">
                <c:v>0</c:v>
              </c:pt>
              <c:pt idx="20875">
                <c:v>0</c:v>
              </c:pt>
              <c:pt idx="20876">
                <c:v>0</c:v>
              </c:pt>
              <c:pt idx="20877">
                <c:v>0</c:v>
              </c:pt>
              <c:pt idx="20878">
                <c:v>0</c:v>
              </c:pt>
              <c:pt idx="20879">
                <c:v>0</c:v>
              </c:pt>
              <c:pt idx="20880">
                <c:v>0</c:v>
              </c:pt>
              <c:pt idx="20881">
                <c:v>0</c:v>
              </c:pt>
              <c:pt idx="20882">
                <c:v>0</c:v>
              </c:pt>
              <c:pt idx="20883">
                <c:v>0</c:v>
              </c:pt>
              <c:pt idx="20884">
                <c:v>0</c:v>
              </c:pt>
              <c:pt idx="20885">
                <c:v>0</c:v>
              </c:pt>
              <c:pt idx="20886">
                <c:v>0</c:v>
              </c:pt>
              <c:pt idx="20887">
                <c:v>0</c:v>
              </c:pt>
              <c:pt idx="20888">
                <c:v>0</c:v>
              </c:pt>
              <c:pt idx="20889">
                <c:v>0</c:v>
              </c:pt>
              <c:pt idx="20890">
                <c:v>0</c:v>
              </c:pt>
              <c:pt idx="20891">
                <c:v>0</c:v>
              </c:pt>
              <c:pt idx="20892">
                <c:v>0</c:v>
              </c:pt>
              <c:pt idx="20893">
                <c:v>0</c:v>
              </c:pt>
              <c:pt idx="20894">
                <c:v>0</c:v>
              </c:pt>
              <c:pt idx="20895">
                <c:v>0</c:v>
              </c:pt>
              <c:pt idx="20896">
                <c:v>0</c:v>
              </c:pt>
              <c:pt idx="20897">
                <c:v>0</c:v>
              </c:pt>
              <c:pt idx="20898">
                <c:v>0</c:v>
              </c:pt>
              <c:pt idx="20899">
                <c:v>0</c:v>
              </c:pt>
              <c:pt idx="20900">
                <c:v>0</c:v>
              </c:pt>
              <c:pt idx="20901">
                <c:v>0</c:v>
              </c:pt>
              <c:pt idx="20902">
                <c:v>0</c:v>
              </c:pt>
              <c:pt idx="20903">
                <c:v>0</c:v>
              </c:pt>
              <c:pt idx="20904">
                <c:v>0</c:v>
              </c:pt>
              <c:pt idx="20905">
                <c:v>0</c:v>
              </c:pt>
              <c:pt idx="20906">
                <c:v>0</c:v>
              </c:pt>
              <c:pt idx="20907">
                <c:v>0</c:v>
              </c:pt>
              <c:pt idx="20908">
                <c:v>0</c:v>
              </c:pt>
              <c:pt idx="20909">
                <c:v>0</c:v>
              </c:pt>
              <c:pt idx="20910">
                <c:v>0</c:v>
              </c:pt>
              <c:pt idx="20911">
                <c:v>0</c:v>
              </c:pt>
              <c:pt idx="20912">
                <c:v>0</c:v>
              </c:pt>
              <c:pt idx="20913">
                <c:v>0</c:v>
              </c:pt>
              <c:pt idx="20914">
                <c:v>0</c:v>
              </c:pt>
              <c:pt idx="20915">
                <c:v>0</c:v>
              </c:pt>
              <c:pt idx="20916">
                <c:v>0</c:v>
              </c:pt>
              <c:pt idx="20917">
                <c:v>0</c:v>
              </c:pt>
              <c:pt idx="20918">
                <c:v>0</c:v>
              </c:pt>
              <c:pt idx="20919">
                <c:v>0</c:v>
              </c:pt>
              <c:pt idx="20920">
                <c:v>0</c:v>
              </c:pt>
              <c:pt idx="20921">
                <c:v>0</c:v>
              </c:pt>
              <c:pt idx="20922">
                <c:v>0</c:v>
              </c:pt>
              <c:pt idx="20923">
                <c:v>0</c:v>
              </c:pt>
              <c:pt idx="20924">
                <c:v>0</c:v>
              </c:pt>
              <c:pt idx="20925">
                <c:v>0</c:v>
              </c:pt>
              <c:pt idx="20926">
                <c:v>0</c:v>
              </c:pt>
              <c:pt idx="20927">
                <c:v>0</c:v>
              </c:pt>
              <c:pt idx="20928">
                <c:v>0</c:v>
              </c:pt>
              <c:pt idx="20929">
                <c:v>0</c:v>
              </c:pt>
              <c:pt idx="20930">
                <c:v>0</c:v>
              </c:pt>
              <c:pt idx="20931">
                <c:v>0</c:v>
              </c:pt>
              <c:pt idx="20932">
                <c:v>0</c:v>
              </c:pt>
              <c:pt idx="20933">
                <c:v>0</c:v>
              </c:pt>
              <c:pt idx="20934">
                <c:v>0</c:v>
              </c:pt>
              <c:pt idx="20935">
                <c:v>0</c:v>
              </c:pt>
              <c:pt idx="20936">
                <c:v>0</c:v>
              </c:pt>
              <c:pt idx="20937">
                <c:v>0</c:v>
              </c:pt>
              <c:pt idx="20938">
                <c:v>0</c:v>
              </c:pt>
              <c:pt idx="20939">
                <c:v>0</c:v>
              </c:pt>
              <c:pt idx="20940">
                <c:v>0</c:v>
              </c:pt>
              <c:pt idx="20941">
                <c:v>0</c:v>
              </c:pt>
              <c:pt idx="20942">
                <c:v>0</c:v>
              </c:pt>
              <c:pt idx="20943">
                <c:v>0</c:v>
              </c:pt>
              <c:pt idx="20944">
                <c:v>0</c:v>
              </c:pt>
              <c:pt idx="20945">
                <c:v>0</c:v>
              </c:pt>
              <c:pt idx="20946">
                <c:v>0</c:v>
              </c:pt>
              <c:pt idx="20947">
                <c:v>0</c:v>
              </c:pt>
              <c:pt idx="20948">
                <c:v>0</c:v>
              </c:pt>
              <c:pt idx="20949">
                <c:v>0</c:v>
              </c:pt>
              <c:pt idx="20950">
                <c:v>0</c:v>
              </c:pt>
              <c:pt idx="20951">
                <c:v>0</c:v>
              </c:pt>
              <c:pt idx="20952">
                <c:v>0</c:v>
              </c:pt>
              <c:pt idx="20953">
                <c:v>0</c:v>
              </c:pt>
              <c:pt idx="20954">
                <c:v>0</c:v>
              </c:pt>
              <c:pt idx="20955">
                <c:v>0</c:v>
              </c:pt>
              <c:pt idx="20956">
                <c:v>0</c:v>
              </c:pt>
              <c:pt idx="20957">
                <c:v>0</c:v>
              </c:pt>
              <c:pt idx="20958">
                <c:v>0</c:v>
              </c:pt>
              <c:pt idx="20959">
                <c:v>0</c:v>
              </c:pt>
              <c:pt idx="20960">
                <c:v>0</c:v>
              </c:pt>
              <c:pt idx="20961">
                <c:v>0</c:v>
              </c:pt>
              <c:pt idx="20962">
                <c:v>0</c:v>
              </c:pt>
              <c:pt idx="20963">
                <c:v>0</c:v>
              </c:pt>
              <c:pt idx="20964">
                <c:v>0</c:v>
              </c:pt>
              <c:pt idx="20965">
                <c:v>0</c:v>
              </c:pt>
              <c:pt idx="20966">
                <c:v>0</c:v>
              </c:pt>
              <c:pt idx="20967">
                <c:v>0</c:v>
              </c:pt>
              <c:pt idx="20968">
                <c:v>0</c:v>
              </c:pt>
              <c:pt idx="20969">
                <c:v>0</c:v>
              </c:pt>
              <c:pt idx="20970">
                <c:v>0</c:v>
              </c:pt>
              <c:pt idx="20971">
                <c:v>0</c:v>
              </c:pt>
              <c:pt idx="20972">
                <c:v>0</c:v>
              </c:pt>
              <c:pt idx="20973">
                <c:v>0</c:v>
              </c:pt>
              <c:pt idx="20974">
                <c:v>0</c:v>
              </c:pt>
              <c:pt idx="20975">
                <c:v>0</c:v>
              </c:pt>
              <c:pt idx="20976">
                <c:v>0</c:v>
              </c:pt>
              <c:pt idx="20977">
                <c:v>0</c:v>
              </c:pt>
              <c:pt idx="20978">
                <c:v>0</c:v>
              </c:pt>
              <c:pt idx="20979">
                <c:v>0</c:v>
              </c:pt>
              <c:pt idx="20980">
                <c:v>0</c:v>
              </c:pt>
              <c:pt idx="20981">
                <c:v>0</c:v>
              </c:pt>
              <c:pt idx="20982">
                <c:v>0</c:v>
              </c:pt>
              <c:pt idx="20983">
                <c:v>0</c:v>
              </c:pt>
              <c:pt idx="20984">
                <c:v>0</c:v>
              </c:pt>
              <c:pt idx="20985">
                <c:v>0</c:v>
              </c:pt>
              <c:pt idx="20986">
                <c:v>0</c:v>
              </c:pt>
              <c:pt idx="20987">
                <c:v>0</c:v>
              </c:pt>
              <c:pt idx="20988">
                <c:v>0</c:v>
              </c:pt>
              <c:pt idx="20989">
                <c:v>0</c:v>
              </c:pt>
              <c:pt idx="20990">
                <c:v>0</c:v>
              </c:pt>
              <c:pt idx="20991">
                <c:v>0</c:v>
              </c:pt>
              <c:pt idx="20992">
                <c:v>0</c:v>
              </c:pt>
              <c:pt idx="20993">
                <c:v>0</c:v>
              </c:pt>
              <c:pt idx="20994">
                <c:v>0</c:v>
              </c:pt>
              <c:pt idx="20995">
                <c:v>0</c:v>
              </c:pt>
              <c:pt idx="20996">
                <c:v>0</c:v>
              </c:pt>
              <c:pt idx="20997">
                <c:v>0</c:v>
              </c:pt>
              <c:pt idx="20998">
                <c:v>0</c:v>
              </c:pt>
              <c:pt idx="20999">
                <c:v>0</c:v>
              </c:pt>
              <c:pt idx="21000">
                <c:v>0</c:v>
              </c:pt>
              <c:pt idx="21001">
                <c:v>0</c:v>
              </c:pt>
              <c:pt idx="21002">
                <c:v>0</c:v>
              </c:pt>
              <c:pt idx="21003">
                <c:v>0</c:v>
              </c:pt>
              <c:pt idx="21004">
                <c:v>0</c:v>
              </c:pt>
              <c:pt idx="21005">
                <c:v>0</c:v>
              </c:pt>
              <c:pt idx="21006">
                <c:v>0</c:v>
              </c:pt>
              <c:pt idx="21007">
                <c:v>0</c:v>
              </c:pt>
              <c:pt idx="21008">
                <c:v>0</c:v>
              </c:pt>
              <c:pt idx="21009">
                <c:v>0</c:v>
              </c:pt>
              <c:pt idx="21010">
                <c:v>0</c:v>
              </c:pt>
              <c:pt idx="21011">
                <c:v>0</c:v>
              </c:pt>
              <c:pt idx="21012">
                <c:v>0</c:v>
              </c:pt>
              <c:pt idx="21013">
                <c:v>0</c:v>
              </c:pt>
              <c:pt idx="21014">
                <c:v>0</c:v>
              </c:pt>
              <c:pt idx="21015">
                <c:v>0</c:v>
              </c:pt>
              <c:pt idx="21016">
                <c:v>0</c:v>
              </c:pt>
              <c:pt idx="21017">
                <c:v>0</c:v>
              </c:pt>
              <c:pt idx="21018">
                <c:v>0</c:v>
              </c:pt>
              <c:pt idx="21019">
                <c:v>0</c:v>
              </c:pt>
              <c:pt idx="21020">
                <c:v>0</c:v>
              </c:pt>
              <c:pt idx="21021">
                <c:v>0</c:v>
              </c:pt>
              <c:pt idx="21022">
                <c:v>0</c:v>
              </c:pt>
              <c:pt idx="21023">
                <c:v>0</c:v>
              </c:pt>
              <c:pt idx="21024">
                <c:v>0</c:v>
              </c:pt>
              <c:pt idx="21025">
                <c:v>0</c:v>
              </c:pt>
              <c:pt idx="21026">
                <c:v>0</c:v>
              </c:pt>
              <c:pt idx="21027">
                <c:v>0</c:v>
              </c:pt>
              <c:pt idx="21028">
                <c:v>0</c:v>
              </c:pt>
              <c:pt idx="21029">
                <c:v>0</c:v>
              </c:pt>
              <c:pt idx="21030">
                <c:v>0</c:v>
              </c:pt>
              <c:pt idx="21031">
                <c:v>0</c:v>
              </c:pt>
              <c:pt idx="21032">
                <c:v>0</c:v>
              </c:pt>
              <c:pt idx="21033">
                <c:v>0</c:v>
              </c:pt>
              <c:pt idx="21034">
                <c:v>0</c:v>
              </c:pt>
              <c:pt idx="21035">
                <c:v>0</c:v>
              </c:pt>
              <c:pt idx="21036">
                <c:v>0</c:v>
              </c:pt>
              <c:pt idx="21037">
                <c:v>0</c:v>
              </c:pt>
              <c:pt idx="21038">
                <c:v>0</c:v>
              </c:pt>
              <c:pt idx="21039">
                <c:v>0</c:v>
              </c:pt>
              <c:pt idx="21040">
                <c:v>0</c:v>
              </c:pt>
              <c:pt idx="21041">
                <c:v>0</c:v>
              </c:pt>
              <c:pt idx="21042">
                <c:v>0</c:v>
              </c:pt>
              <c:pt idx="21043">
                <c:v>0</c:v>
              </c:pt>
              <c:pt idx="21044">
                <c:v>0</c:v>
              </c:pt>
              <c:pt idx="21045">
                <c:v>0</c:v>
              </c:pt>
              <c:pt idx="21046">
                <c:v>0</c:v>
              </c:pt>
              <c:pt idx="21047">
                <c:v>0</c:v>
              </c:pt>
              <c:pt idx="21048">
                <c:v>0</c:v>
              </c:pt>
              <c:pt idx="21049">
                <c:v>0</c:v>
              </c:pt>
              <c:pt idx="21050">
                <c:v>0</c:v>
              </c:pt>
              <c:pt idx="21051">
                <c:v>0</c:v>
              </c:pt>
              <c:pt idx="21052">
                <c:v>0</c:v>
              </c:pt>
              <c:pt idx="21053">
                <c:v>0</c:v>
              </c:pt>
              <c:pt idx="21054">
                <c:v>0</c:v>
              </c:pt>
              <c:pt idx="21055">
                <c:v>0</c:v>
              </c:pt>
              <c:pt idx="21056">
                <c:v>0</c:v>
              </c:pt>
              <c:pt idx="21057">
                <c:v>0</c:v>
              </c:pt>
              <c:pt idx="21058">
                <c:v>0</c:v>
              </c:pt>
              <c:pt idx="21059">
                <c:v>0</c:v>
              </c:pt>
              <c:pt idx="21060">
                <c:v>0</c:v>
              </c:pt>
              <c:pt idx="21061">
                <c:v>0</c:v>
              </c:pt>
              <c:pt idx="21062">
                <c:v>0</c:v>
              </c:pt>
              <c:pt idx="21063">
                <c:v>0</c:v>
              </c:pt>
              <c:pt idx="21064">
                <c:v>0</c:v>
              </c:pt>
              <c:pt idx="21065">
                <c:v>0</c:v>
              </c:pt>
              <c:pt idx="21066">
                <c:v>0</c:v>
              </c:pt>
              <c:pt idx="21067">
                <c:v>0</c:v>
              </c:pt>
              <c:pt idx="21068">
                <c:v>0</c:v>
              </c:pt>
              <c:pt idx="21069">
                <c:v>0</c:v>
              </c:pt>
              <c:pt idx="21070">
                <c:v>0</c:v>
              </c:pt>
              <c:pt idx="21071">
                <c:v>0</c:v>
              </c:pt>
              <c:pt idx="21072">
                <c:v>0</c:v>
              </c:pt>
              <c:pt idx="21073">
                <c:v>0</c:v>
              </c:pt>
              <c:pt idx="21074">
                <c:v>0</c:v>
              </c:pt>
              <c:pt idx="21075">
                <c:v>0</c:v>
              </c:pt>
              <c:pt idx="21076">
                <c:v>0</c:v>
              </c:pt>
              <c:pt idx="21077">
                <c:v>0</c:v>
              </c:pt>
              <c:pt idx="21078">
                <c:v>0</c:v>
              </c:pt>
              <c:pt idx="21079">
                <c:v>0</c:v>
              </c:pt>
              <c:pt idx="21080">
                <c:v>0</c:v>
              </c:pt>
              <c:pt idx="21081">
                <c:v>0</c:v>
              </c:pt>
              <c:pt idx="21082">
                <c:v>0</c:v>
              </c:pt>
              <c:pt idx="21083">
                <c:v>0</c:v>
              </c:pt>
              <c:pt idx="21084">
                <c:v>0</c:v>
              </c:pt>
              <c:pt idx="21085">
                <c:v>0</c:v>
              </c:pt>
              <c:pt idx="21086">
                <c:v>0</c:v>
              </c:pt>
              <c:pt idx="21087">
                <c:v>0</c:v>
              </c:pt>
              <c:pt idx="21088">
                <c:v>0</c:v>
              </c:pt>
              <c:pt idx="21089">
                <c:v>0</c:v>
              </c:pt>
              <c:pt idx="21090">
                <c:v>0</c:v>
              </c:pt>
              <c:pt idx="21091">
                <c:v>0</c:v>
              </c:pt>
              <c:pt idx="21092">
                <c:v>0</c:v>
              </c:pt>
              <c:pt idx="21093">
                <c:v>0</c:v>
              </c:pt>
              <c:pt idx="21094">
                <c:v>0</c:v>
              </c:pt>
              <c:pt idx="21095">
                <c:v>0</c:v>
              </c:pt>
              <c:pt idx="21096">
                <c:v>0</c:v>
              </c:pt>
              <c:pt idx="21097">
                <c:v>0</c:v>
              </c:pt>
              <c:pt idx="21098">
                <c:v>0</c:v>
              </c:pt>
              <c:pt idx="21099">
                <c:v>0</c:v>
              </c:pt>
              <c:pt idx="21100">
                <c:v>0</c:v>
              </c:pt>
              <c:pt idx="21101">
                <c:v>0</c:v>
              </c:pt>
              <c:pt idx="21102">
                <c:v>0</c:v>
              </c:pt>
              <c:pt idx="21103">
                <c:v>0</c:v>
              </c:pt>
              <c:pt idx="21104">
                <c:v>0</c:v>
              </c:pt>
              <c:pt idx="21105">
                <c:v>0</c:v>
              </c:pt>
              <c:pt idx="21106">
                <c:v>0</c:v>
              </c:pt>
              <c:pt idx="21107">
                <c:v>0</c:v>
              </c:pt>
              <c:pt idx="21108">
                <c:v>0</c:v>
              </c:pt>
              <c:pt idx="21109">
                <c:v>0</c:v>
              </c:pt>
              <c:pt idx="21110">
                <c:v>0</c:v>
              </c:pt>
              <c:pt idx="21111">
                <c:v>0</c:v>
              </c:pt>
              <c:pt idx="21112">
                <c:v>0</c:v>
              </c:pt>
              <c:pt idx="21113">
                <c:v>0</c:v>
              </c:pt>
              <c:pt idx="21114">
                <c:v>0</c:v>
              </c:pt>
              <c:pt idx="21115">
                <c:v>0</c:v>
              </c:pt>
              <c:pt idx="21116">
                <c:v>0</c:v>
              </c:pt>
              <c:pt idx="21117">
                <c:v>0</c:v>
              </c:pt>
              <c:pt idx="21118">
                <c:v>0</c:v>
              </c:pt>
              <c:pt idx="21119">
                <c:v>0</c:v>
              </c:pt>
              <c:pt idx="21120">
                <c:v>0</c:v>
              </c:pt>
              <c:pt idx="21121">
                <c:v>0</c:v>
              </c:pt>
              <c:pt idx="21122">
                <c:v>0</c:v>
              </c:pt>
              <c:pt idx="21123">
                <c:v>0</c:v>
              </c:pt>
              <c:pt idx="21124">
                <c:v>0</c:v>
              </c:pt>
              <c:pt idx="21125">
                <c:v>0</c:v>
              </c:pt>
              <c:pt idx="21126">
                <c:v>0</c:v>
              </c:pt>
              <c:pt idx="21127">
                <c:v>0</c:v>
              </c:pt>
              <c:pt idx="21128">
                <c:v>0</c:v>
              </c:pt>
              <c:pt idx="21129">
                <c:v>0</c:v>
              </c:pt>
              <c:pt idx="21130">
                <c:v>0</c:v>
              </c:pt>
              <c:pt idx="21131">
                <c:v>0</c:v>
              </c:pt>
              <c:pt idx="21132">
                <c:v>0</c:v>
              </c:pt>
              <c:pt idx="21133">
                <c:v>0</c:v>
              </c:pt>
              <c:pt idx="21134">
                <c:v>0</c:v>
              </c:pt>
              <c:pt idx="21135">
                <c:v>0</c:v>
              </c:pt>
              <c:pt idx="21136">
                <c:v>0</c:v>
              </c:pt>
              <c:pt idx="21137">
                <c:v>0</c:v>
              </c:pt>
              <c:pt idx="21138">
                <c:v>0</c:v>
              </c:pt>
              <c:pt idx="21139">
                <c:v>0</c:v>
              </c:pt>
              <c:pt idx="21140">
                <c:v>0</c:v>
              </c:pt>
              <c:pt idx="21141">
                <c:v>0</c:v>
              </c:pt>
              <c:pt idx="21142">
                <c:v>0</c:v>
              </c:pt>
              <c:pt idx="21143">
                <c:v>0</c:v>
              </c:pt>
              <c:pt idx="21144">
                <c:v>0</c:v>
              </c:pt>
              <c:pt idx="21145">
                <c:v>0</c:v>
              </c:pt>
              <c:pt idx="21146">
                <c:v>0</c:v>
              </c:pt>
              <c:pt idx="21147">
                <c:v>0</c:v>
              </c:pt>
              <c:pt idx="21148">
                <c:v>0</c:v>
              </c:pt>
              <c:pt idx="21149">
                <c:v>0</c:v>
              </c:pt>
              <c:pt idx="21150">
                <c:v>0</c:v>
              </c:pt>
              <c:pt idx="21151">
                <c:v>0</c:v>
              </c:pt>
              <c:pt idx="21152">
                <c:v>0</c:v>
              </c:pt>
              <c:pt idx="21153">
                <c:v>0</c:v>
              </c:pt>
              <c:pt idx="21154">
                <c:v>0</c:v>
              </c:pt>
              <c:pt idx="21155">
                <c:v>0</c:v>
              </c:pt>
              <c:pt idx="21156">
                <c:v>0</c:v>
              </c:pt>
              <c:pt idx="21157">
                <c:v>0</c:v>
              </c:pt>
              <c:pt idx="21158">
                <c:v>0</c:v>
              </c:pt>
              <c:pt idx="21159">
                <c:v>0</c:v>
              </c:pt>
              <c:pt idx="21160">
                <c:v>0</c:v>
              </c:pt>
              <c:pt idx="21161">
                <c:v>0</c:v>
              </c:pt>
              <c:pt idx="21162">
                <c:v>0</c:v>
              </c:pt>
              <c:pt idx="21163">
                <c:v>0</c:v>
              </c:pt>
              <c:pt idx="21164">
                <c:v>0</c:v>
              </c:pt>
              <c:pt idx="21165">
                <c:v>0</c:v>
              </c:pt>
              <c:pt idx="21166">
                <c:v>0</c:v>
              </c:pt>
              <c:pt idx="21167">
                <c:v>0</c:v>
              </c:pt>
              <c:pt idx="21168">
                <c:v>0</c:v>
              </c:pt>
              <c:pt idx="21169">
                <c:v>0</c:v>
              </c:pt>
              <c:pt idx="21170">
                <c:v>0</c:v>
              </c:pt>
              <c:pt idx="21171">
                <c:v>0</c:v>
              </c:pt>
              <c:pt idx="21172">
                <c:v>0</c:v>
              </c:pt>
              <c:pt idx="21173">
                <c:v>0</c:v>
              </c:pt>
              <c:pt idx="21174">
                <c:v>0</c:v>
              </c:pt>
              <c:pt idx="21175">
                <c:v>0</c:v>
              </c:pt>
              <c:pt idx="21176">
                <c:v>0</c:v>
              </c:pt>
              <c:pt idx="21177">
                <c:v>0</c:v>
              </c:pt>
              <c:pt idx="21178">
                <c:v>0</c:v>
              </c:pt>
              <c:pt idx="21179">
                <c:v>0</c:v>
              </c:pt>
              <c:pt idx="21180">
                <c:v>0</c:v>
              </c:pt>
              <c:pt idx="21181">
                <c:v>0</c:v>
              </c:pt>
              <c:pt idx="21182">
                <c:v>0</c:v>
              </c:pt>
              <c:pt idx="21183">
                <c:v>0</c:v>
              </c:pt>
              <c:pt idx="21184">
                <c:v>0</c:v>
              </c:pt>
              <c:pt idx="21185">
                <c:v>0</c:v>
              </c:pt>
              <c:pt idx="21186">
                <c:v>0</c:v>
              </c:pt>
              <c:pt idx="21187">
                <c:v>0</c:v>
              </c:pt>
              <c:pt idx="21188">
                <c:v>0</c:v>
              </c:pt>
              <c:pt idx="21189">
                <c:v>0</c:v>
              </c:pt>
              <c:pt idx="21190">
                <c:v>0</c:v>
              </c:pt>
              <c:pt idx="21191">
                <c:v>0</c:v>
              </c:pt>
              <c:pt idx="21192">
                <c:v>0</c:v>
              </c:pt>
              <c:pt idx="21193">
                <c:v>0</c:v>
              </c:pt>
              <c:pt idx="21194">
                <c:v>0</c:v>
              </c:pt>
              <c:pt idx="21195">
                <c:v>0</c:v>
              </c:pt>
              <c:pt idx="21196">
                <c:v>0</c:v>
              </c:pt>
              <c:pt idx="21197">
                <c:v>0</c:v>
              </c:pt>
              <c:pt idx="21198">
                <c:v>0</c:v>
              </c:pt>
              <c:pt idx="21199">
                <c:v>0</c:v>
              </c:pt>
              <c:pt idx="21200">
                <c:v>0</c:v>
              </c:pt>
              <c:pt idx="21201">
                <c:v>0</c:v>
              </c:pt>
              <c:pt idx="21202">
                <c:v>0</c:v>
              </c:pt>
              <c:pt idx="21203">
                <c:v>0</c:v>
              </c:pt>
              <c:pt idx="21204">
                <c:v>0</c:v>
              </c:pt>
              <c:pt idx="21205">
                <c:v>0</c:v>
              </c:pt>
              <c:pt idx="21206">
                <c:v>0</c:v>
              </c:pt>
              <c:pt idx="21207">
                <c:v>0</c:v>
              </c:pt>
              <c:pt idx="21208">
                <c:v>0</c:v>
              </c:pt>
              <c:pt idx="21209">
                <c:v>0</c:v>
              </c:pt>
              <c:pt idx="21210">
                <c:v>0</c:v>
              </c:pt>
              <c:pt idx="21211">
                <c:v>0</c:v>
              </c:pt>
              <c:pt idx="21212">
                <c:v>0</c:v>
              </c:pt>
              <c:pt idx="21213">
                <c:v>0</c:v>
              </c:pt>
              <c:pt idx="21214">
                <c:v>0</c:v>
              </c:pt>
              <c:pt idx="21215">
                <c:v>0</c:v>
              </c:pt>
              <c:pt idx="21216">
                <c:v>0</c:v>
              </c:pt>
              <c:pt idx="21217">
                <c:v>0</c:v>
              </c:pt>
              <c:pt idx="21218">
                <c:v>0</c:v>
              </c:pt>
              <c:pt idx="21219">
                <c:v>0</c:v>
              </c:pt>
              <c:pt idx="21220">
                <c:v>0</c:v>
              </c:pt>
              <c:pt idx="21221">
                <c:v>0</c:v>
              </c:pt>
              <c:pt idx="21222">
                <c:v>0</c:v>
              </c:pt>
              <c:pt idx="21223">
                <c:v>0</c:v>
              </c:pt>
              <c:pt idx="21224">
                <c:v>0</c:v>
              </c:pt>
              <c:pt idx="21225">
                <c:v>0</c:v>
              </c:pt>
              <c:pt idx="21226">
                <c:v>0</c:v>
              </c:pt>
              <c:pt idx="21227">
                <c:v>0</c:v>
              </c:pt>
              <c:pt idx="21228">
                <c:v>0</c:v>
              </c:pt>
              <c:pt idx="21229">
                <c:v>0</c:v>
              </c:pt>
              <c:pt idx="21230">
                <c:v>0</c:v>
              </c:pt>
              <c:pt idx="21231">
                <c:v>0</c:v>
              </c:pt>
              <c:pt idx="21232">
                <c:v>0</c:v>
              </c:pt>
              <c:pt idx="21233">
                <c:v>0</c:v>
              </c:pt>
              <c:pt idx="21234">
                <c:v>0</c:v>
              </c:pt>
              <c:pt idx="21235">
                <c:v>0</c:v>
              </c:pt>
              <c:pt idx="21236">
                <c:v>0</c:v>
              </c:pt>
              <c:pt idx="21237">
                <c:v>0</c:v>
              </c:pt>
              <c:pt idx="21238">
                <c:v>0</c:v>
              </c:pt>
              <c:pt idx="21239">
                <c:v>0</c:v>
              </c:pt>
              <c:pt idx="21240">
                <c:v>0</c:v>
              </c:pt>
              <c:pt idx="21241">
                <c:v>0</c:v>
              </c:pt>
              <c:pt idx="21242">
                <c:v>0</c:v>
              </c:pt>
              <c:pt idx="21243">
                <c:v>0</c:v>
              </c:pt>
              <c:pt idx="21244">
                <c:v>0</c:v>
              </c:pt>
              <c:pt idx="21245">
                <c:v>0</c:v>
              </c:pt>
              <c:pt idx="21246">
                <c:v>0</c:v>
              </c:pt>
              <c:pt idx="21247">
                <c:v>0</c:v>
              </c:pt>
              <c:pt idx="21248">
                <c:v>0</c:v>
              </c:pt>
              <c:pt idx="21249">
                <c:v>0</c:v>
              </c:pt>
              <c:pt idx="21250">
                <c:v>0</c:v>
              </c:pt>
              <c:pt idx="21251">
                <c:v>0</c:v>
              </c:pt>
              <c:pt idx="21252">
                <c:v>0</c:v>
              </c:pt>
              <c:pt idx="21253">
                <c:v>0</c:v>
              </c:pt>
              <c:pt idx="21254">
                <c:v>0</c:v>
              </c:pt>
              <c:pt idx="21255">
                <c:v>0</c:v>
              </c:pt>
              <c:pt idx="21256">
                <c:v>0</c:v>
              </c:pt>
              <c:pt idx="21257">
                <c:v>0</c:v>
              </c:pt>
              <c:pt idx="21258">
                <c:v>0</c:v>
              </c:pt>
              <c:pt idx="21259">
                <c:v>0</c:v>
              </c:pt>
              <c:pt idx="21260">
                <c:v>0</c:v>
              </c:pt>
              <c:pt idx="21261">
                <c:v>0</c:v>
              </c:pt>
              <c:pt idx="21262">
                <c:v>0</c:v>
              </c:pt>
              <c:pt idx="21263">
                <c:v>0</c:v>
              </c:pt>
              <c:pt idx="21264">
                <c:v>0</c:v>
              </c:pt>
              <c:pt idx="21265">
                <c:v>0</c:v>
              </c:pt>
              <c:pt idx="21266">
                <c:v>0</c:v>
              </c:pt>
              <c:pt idx="21267">
                <c:v>0</c:v>
              </c:pt>
              <c:pt idx="21268">
                <c:v>0</c:v>
              </c:pt>
              <c:pt idx="21269">
                <c:v>0</c:v>
              </c:pt>
              <c:pt idx="21270">
                <c:v>0</c:v>
              </c:pt>
              <c:pt idx="21271">
                <c:v>0</c:v>
              </c:pt>
              <c:pt idx="21272">
                <c:v>0</c:v>
              </c:pt>
              <c:pt idx="21273">
                <c:v>0</c:v>
              </c:pt>
              <c:pt idx="21274">
                <c:v>0</c:v>
              </c:pt>
              <c:pt idx="21275">
                <c:v>0</c:v>
              </c:pt>
              <c:pt idx="21276">
                <c:v>0</c:v>
              </c:pt>
              <c:pt idx="21277">
                <c:v>0</c:v>
              </c:pt>
              <c:pt idx="21278">
                <c:v>0</c:v>
              </c:pt>
              <c:pt idx="21279">
                <c:v>0</c:v>
              </c:pt>
              <c:pt idx="21280">
                <c:v>0</c:v>
              </c:pt>
              <c:pt idx="21281">
                <c:v>0</c:v>
              </c:pt>
              <c:pt idx="21282">
                <c:v>0</c:v>
              </c:pt>
              <c:pt idx="21283">
                <c:v>0</c:v>
              </c:pt>
              <c:pt idx="21284">
                <c:v>0</c:v>
              </c:pt>
              <c:pt idx="21285">
                <c:v>0</c:v>
              </c:pt>
              <c:pt idx="21286">
                <c:v>0</c:v>
              </c:pt>
              <c:pt idx="21287">
                <c:v>0</c:v>
              </c:pt>
              <c:pt idx="21288">
                <c:v>0</c:v>
              </c:pt>
              <c:pt idx="21289">
                <c:v>0</c:v>
              </c:pt>
              <c:pt idx="21290">
                <c:v>0</c:v>
              </c:pt>
              <c:pt idx="21291">
                <c:v>0</c:v>
              </c:pt>
              <c:pt idx="21292">
                <c:v>0</c:v>
              </c:pt>
              <c:pt idx="21293">
                <c:v>0</c:v>
              </c:pt>
              <c:pt idx="21294">
                <c:v>0</c:v>
              </c:pt>
              <c:pt idx="21295">
                <c:v>0</c:v>
              </c:pt>
              <c:pt idx="21296">
                <c:v>0</c:v>
              </c:pt>
              <c:pt idx="21297">
                <c:v>0</c:v>
              </c:pt>
              <c:pt idx="21298">
                <c:v>0</c:v>
              </c:pt>
              <c:pt idx="21299">
                <c:v>0</c:v>
              </c:pt>
              <c:pt idx="21300">
                <c:v>0</c:v>
              </c:pt>
              <c:pt idx="21301">
                <c:v>0</c:v>
              </c:pt>
              <c:pt idx="21302">
                <c:v>0</c:v>
              </c:pt>
              <c:pt idx="21303">
                <c:v>0</c:v>
              </c:pt>
              <c:pt idx="21304">
                <c:v>0</c:v>
              </c:pt>
              <c:pt idx="21305">
                <c:v>0</c:v>
              </c:pt>
              <c:pt idx="21306">
                <c:v>0</c:v>
              </c:pt>
              <c:pt idx="21307">
                <c:v>0</c:v>
              </c:pt>
              <c:pt idx="21308">
                <c:v>0</c:v>
              </c:pt>
              <c:pt idx="21309">
                <c:v>0</c:v>
              </c:pt>
              <c:pt idx="21310">
                <c:v>0</c:v>
              </c:pt>
              <c:pt idx="21311">
                <c:v>0</c:v>
              </c:pt>
              <c:pt idx="21312">
                <c:v>0</c:v>
              </c:pt>
              <c:pt idx="21313">
                <c:v>0</c:v>
              </c:pt>
              <c:pt idx="21314">
                <c:v>0</c:v>
              </c:pt>
              <c:pt idx="21315">
                <c:v>0</c:v>
              </c:pt>
              <c:pt idx="21316">
                <c:v>0</c:v>
              </c:pt>
              <c:pt idx="21317">
                <c:v>0</c:v>
              </c:pt>
              <c:pt idx="21318">
                <c:v>0</c:v>
              </c:pt>
              <c:pt idx="21319">
                <c:v>0</c:v>
              </c:pt>
              <c:pt idx="21320">
                <c:v>0</c:v>
              </c:pt>
              <c:pt idx="21321">
                <c:v>0</c:v>
              </c:pt>
              <c:pt idx="21322">
                <c:v>0</c:v>
              </c:pt>
              <c:pt idx="21323">
                <c:v>0</c:v>
              </c:pt>
              <c:pt idx="21324">
                <c:v>0</c:v>
              </c:pt>
              <c:pt idx="21325">
                <c:v>0</c:v>
              </c:pt>
              <c:pt idx="21326">
                <c:v>0</c:v>
              </c:pt>
              <c:pt idx="21327">
                <c:v>0</c:v>
              </c:pt>
              <c:pt idx="21328">
                <c:v>0</c:v>
              </c:pt>
              <c:pt idx="21329">
                <c:v>0</c:v>
              </c:pt>
              <c:pt idx="21330">
                <c:v>0</c:v>
              </c:pt>
              <c:pt idx="21331">
                <c:v>0</c:v>
              </c:pt>
              <c:pt idx="21332">
                <c:v>0</c:v>
              </c:pt>
              <c:pt idx="21333">
                <c:v>0</c:v>
              </c:pt>
              <c:pt idx="21334">
                <c:v>0</c:v>
              </c:pt>
              <c:pt idx="21335">
                <c:v>0</c:v>
              </c:pt>
              <c:pt idx="21336">
                <c:v>0</c:v>
              </c:pt>
              <c:pt idx="21337">
                <c:v>0</c:v>
              </c:pt>
              <c:pt idx="21338">
                <c:v>0</c:v>
              </c:pt>
              <c:pt idx="21339">
                <c:v>0</c:v>
              </c:pt>
              <c:pt idx="21340">
                <c:v>0</c:v>
              </c:pt>
              <c:pt idx="21341">
                <c:v>0</c:v>
              </c:pt>
              <c:pt idx="21342">
                <c:v>0</c:v>
              </c:pt>
              <c:pt idx="21343">
                <c:v>0</c:v>
              </c:pt>
              <c:pt idx="21344">
                <c:v>0</c:v>
              </c:pt>
              <c:pt idx="21345">
                <c:v>0</c:v>
              </c:pt>
              <c:pt idx="21346">
                <c:v>0</c:v>
              </c:pt>
              <c:pt idx="21347">
                <c:v>0</c:v>
              </c:pt>
              <c:pt idx="21348">
                <c:v>0</c:v>
              </c:pt>
              <c:pt idx="21349">
                <c:v>0</c:v>
              </c:pt>
              <c:pt idx="21350">
                <c:v>0</c:v>
              </c:pt>
              <c:pt idx="21351">
                <c:v>0</c:v>
              </c:pt>
              <c:pt idx="21352">
                <c:v>0</c:v>
              </c:pt>
              <c:pt idx="21353">
                <c:v>0</c:v>
              </c:pt>
              <c:pt idx="21354">
                <c:v>0</c:v>
              </c:pt>
              <c:pt idx="21355">
                <c:v>0</c:v>
              </c:pt>
              <c:pt idx="21356">
                <c:v>0</c:v>
              </c:pt>
              <c:pt idx="21357">
                <c:v>0</c:v>
              </c:pt>
              <c:pt idx="21358">
                <c:v>0</c:v>
              </c:pt>
              <c:pt idx="21359">
                <c:v>0</c:v>
              </c:pt>
              <c:pt idx="21360">
                <c:v>0</c:v>
              </c:pt>
              <c:pt idx="21361">
                <c:v>0</c:v>
              </c:pt>
              <c:pt idx="21362">
                <c:v>0</c:v>
              </c:pt>
              <c:pt idx="21363">
                <c:v>0</c:v>
              </c:pt>
              <c:pt idx="21364">
                <c:v>0</c:v>
              </c:pt>
              <c:pt idx="21365">
                <c:v>0</c:v>
              </c:pt>
              <c:pt idx="21366">
                <c:v>0</c:v>
              </c:pt>
              <c:pt idx="21367">
                <c:v>0</c:v>
              </c:pt>
              <c:pt idx="21368">
                <c:v>0</c:v>
              </c:pt>
              <c:pt idx="21369">
                <c:v>0</c:v>
              </c:pt>
              <c:pt idx="21370">
                <c:v>0</c:v>
              </c:pt>
              <c:pt idx="21371">
                <c:v>0</c:v>
              </c:pt>
              <c:pt idx="21372">
                <c:v>0</c:v>
              </c:pt>
              <c:pt idx="21373">
                <c:v>0</c:v>
              </c:pt>
              <c:pt idx="21374">
                <c:v>0</c:v>
              </c:pt>
              <c:pt idx="21375">
                <c:v>0</c:v>
              </c:pt>
              <c:pt idx="21376">
                <c:v>0</c:v>
              </c:pt>
              <c:pt idx="21377">
                <c:v>0</c:v>
              </c:pt>
              <c:pt idx="21378">
                <c:v>0</c:v>
              </c:pt>
              <c:pt idx="21379">
                <c:v>0</c:v>
              </c:pt>
              <c:pt idx="21380">
                <c:v>0</c:v>
              </c:pt>
              <c:pt idx="21381">
                <c:v>0</c:v>
              </c:pt>
              <c:pt idx="21382">
                <c:v>0</c:v>
              </c:pt>
              <c:pt idx="21383">
                <c:v>0</c:v>
              </c:pt>
              <c:pt idx="21384">
                <c:v>0</c:v>
              </c:pt>
              <c:pt idx="21385">
                <c:v>0</c:v>
              </c:pt>
              <c:pt idx="21386">
                <c:v>0</c:v>
              </c:pt>
              <c:pt idx="21387">
                <c:v>0</c:v>
              </c:pt>
              <c:pt idx="21388">
                <c:v>0</c:v>
              </c:pt>
              <c:pt idx="21389">
                <c:v>0</c:v>
              </c:pt>
              <c:pt idx="21390">
                <c:v>0</c:v>
              </c:pt>
              <c:pt idx="21391">
                <c:v>0</c:v>
              </c:pt>
              <c:pt idx="21392">
                <c:v>0</c:v>
              </c:pt>
              <c:pt idx="21393">
                <c:v>0</c:v>
              </c:pt>
              <c:pt idx="21394">
                <c:v>0</c:v>
              </c:pt>
              <c:pt idx="21395">
                <c:v>0</c:v>
              </c:pt>
              <c:pt idx="21396">
                <c:v>0</c:v>
              </c:pt>
              <c:pt idx="21397">
                <c:v>0</c:v>
              </c:pt>
              <c:pt idx="21398">
                <c:v>0</c:v>
              </c:pt>
              <c:pt idx="21399">
                <c:v>0</c:v>
              </c:pt>
              <c:pt idx="21400">
                <c:v>0</c:v>
              </c:pt>
              <c:pt idx="21401">
                <c:v>0</c:v>
              </c:pt>
              <c:pt idx="21402">
                <c:v>0</c:v>
              </c:pt>
              <c:pt idx="21403">
                <c:v>0</c:v>
              </c:pt>
              <c:pt idx="21404">
                <c:v>0</c:v>
              </c:pt>
              <c:pt idx="21405">
                <c:v>0</c:v>
              </c:pt>
              <c:pt idx="21406">
                <c:v>0</c:v>
              </c:pt>
              <c:pt idx="21407">
                <c:v>0</c:v>
              </c:pt>
              <c:pt idx="21408">
                <c:v>0</c:v>
              </c:pt>
              <c:pt idx="21409">
                <c:v>0</c:v>
              </c:pt>
              <c:pt idx="21410">
                <c:v>0</c:v>
              </c:pt>
              <c:pt idx="21411">
                <c:v>0</c:v>
              </c:pt>
              <c:pt idx="21412">
                <c:v>0</c:v>
              </c:pt>
              <c:pt idx="21413">
                <c:v>0</c:v>
              </c:pt>
              <c:pt idx="21414">
                <c:v>0</c:v>
              </c:pt>
              <c:pt idx="21415">
                <c:v>0</c:v>
              </c:pt>
              <c:pt idx="21416">
                <c:v>0</c:v>
              </c:pt>
              <c:pt idx="21417">
                <c:v>0</c:v>
              </c:pt>
              <c:pt idx="21418">
                <c:v>0</c:v>
              </c:pt>
              <c:pt idx="21419">
                <c:v>0</c:v>
              </c:pt>
              <c:pt idx="21420">
                <c:v>0</c:v>
              </c:pt>
              <c:pt idx="21421">
                <c:v>0</c:v>
              </c:pt>
              <c:pt idx="21422">
                <c:v>0</c:v>
              </c:pt>
              <c:pt idx="21423">
                <c:v>0</c:v>
              </c:pt>
              <c:pt idx="21424">
                <c:v>0</c:v>
              </c:pt>
              <c:pt idx="21425">
                <c:v>0</c:v>
              </c:pt>
              <c:pt idx="21426">
                <c:v>0</c:v>
              </c:pt>
              <c:pt idx="21427">
                <c:v>0</c:v>
              </c:pt>
              <c:pt idx="21428">
                <c:v>0</c:v>
              </c:pt>
              <c:pt idx="21429">
                <c:v>0</c:v>
              </c:pt>
              <c:pt idx="21430">
                <c:v>0</c:v>
              </c:pt>
              <c:pt idx="21431">
                <c:v>0</c:v>
              </c:pt>
              <c:pt idx="21432">
                <c:v>0</c:v>
              </c:pt>
              <c:pt idx="21433">
                <c:v>0</c:v>
              </c:pt>
              <c:pt idx="21434">
                <c:v>0</c:v>
              </c:pt>
              <c:pt idx="21435">
                <c:v>0</c:v>
              </c:pt>
              <c:pt idx="21436">
                <c:v>0</c:v>
              </c:pt>
              <c:pt idx="21437">
                <c:v>0</c:v>
              </c:pt>
              <c:pt idx="21438">
                <c:v>0</c:v>
              </c:pt>
              <c:pt idx="21439">
                <c:v>0</c:v>
              </c:pt>
              <c:pt idx="21440">
                <c:v>0</c:v>
              </c:pt>
              <c:pt idx="21441">
                <c:v>0</c:v>
              </c:pt>
              <c:pt idx="21442">
                <c:v>0</c:v>
              </c:pt>
              <c:pt idx="21443">
                <c:v>0</c:v>
              </c:pt>
              <c:pt idx="21444">
                <c:v>0</c:v>
              </c:pt>
              <c:pt idx="21445">
                <c:v>0</c:v>
              </c:pt>
              <c:pt idx="21446">
                <c:v>0</c:v>
              </c:pt>
              <c:pt idx="21447">
                <c:v>0</c:v>
              </c:pt>
              <c:pt idx="21448">
                <c:v>0</c:v>
              </c:pt>
              <c:pt idx="21449">
                <c:v>0</c:v>
              </c:pt>
              <c:pt idx="21450">
                <c:v>0</c:v>
              </c:pt>
              <c:pt idx="21451">
                <c:v>0</c:v>
              </c:pt>
              <c:pt idx="21452">
                <c:v>0</c:v>
              </c:pt>
              <c:pt idx="21453">
                <c:v>0</c:v>
              </c:pt>
              <c:pt idx="21454">
                <c:v>0</c:v>
              </c:pt>
              <c:pt idx="21455">
                <c:v>0</c:v>
              </c:pt>
              <c:pt idx="21456">
                <c:v>0</c:v>
              </c:pt>
              <c:pt idx="21457">
                <c:v>0</c:v>
              </c:pt>
              <c:pt idx="21458">
                <c:v>0</c:v>
              </c:pt>
              <c:pt idx="21459">
                <c:v>0</c:v>
              </c:pt>
              <c:pt idx="21460">
                <c:v>0</c:v>
              </c:pt>
              <c:pt idx="21461">
                <c:v>0</c:v>
              </c:pt>
              <c:pt idx="21462">
                <c:v>0</c:v>
              </c:pt>
              <c:pt idx="21463">
                <c:v>0</c:v>
              </c:pt>
              <c:pt idx="21464">
                <c:v>0</c:v>
              </c:pt>
              <c:pt idx="21465">
                <c:v>0</c:v>
              </c:pt>
              <c:pt idx="21466">
                <c:v>0</c:v>
              </c:pt>
              <c:pt idx="21467">
                <c:v>0</c:v>
              </c:pt>
              <c:pt idx="21468">
                <c:v>0</c:v>
              </c:pt>
              <c:pt idx="21469">
                <c:v>0</c:v>
              </c:pt>
              <c:pt idx="21470">
                <c:v>0</c:v>
              </c:pt>
              <c:pt idx="21471">
                <c:v>0</c:v>
              </c:pt>
              <c:pt idx="21472">
                <c:v>0</c:v>
              </c:pt>
              <c:pt idx="21473">
                <c:v>0</c:v>
              </c:pt>
              <c:pt idx="21474">
                <c:v>0</c:v>
              </c:pt>
              <c:pt idx="21475">
                <c:v>0</c:v>
              </c:pt>
              <c:pt idx="21476">
                <c:v>0</c:v>
              </c:pt>
              <c:pt idx="21477">
                <c:v>0</c:v>
              </c:pt>
              <c:pt idx="21478">
                <c:v>0</c:v>
              </c:pt>
              <c:pt idx="21479">
                <c:v>0</c:v>
              </c:pt>
              <c:pt idx="21480">
                <c:v>0</c:v>
              </c:pt>
              <c:pt idx="21481">
                <c:v>0</c:v>
              </c:pt>
              <c:pt idx="21482">
                <c:v>0</c:v>
              </c:pt>
              <c:pt idx="21483">
                <c:v>0</c:v>
              </c:pt>
              <c:pt idx="21484">
                <c:v>0</c:v>
              </c:pt>
              <c:pt idx="21485">
                <c:v>0</c:v>
              </c:pt>
              <c:pt idx="21486">
                <c:v>0</c:v>
              </c:pt>
              <c:pt idx="21487">
                <c:v>0</c:v>
              </c:pt>
              <c:pt idx="21488">
                <c:v>0</c:v>
              </c:pt>
              <c:pt idx="21489">
                <c:v>0</c:v>
              </c:pt>
              <c:pt idx="21490">
                <c:v>0</c:v>
              </c:pt>
              <c:pt idx="21491">
                <c:v>0</c:v>
              </c:pt>
              <c:pt idx="21492">
                <c:v>0</c:v>
              </c:pt>
              <c:pt idx="21493">
                <c:v>0</c:v>
              </c:pt>
              <c:pt idx="21494">
                <c:v>0</c:v>
              </c:pt>
              <c:pt idx="21495">
                <c:v>0</c:v>
              </c:pt>
              <c:pt idx="21496">
                <c:v>0</c:v>
              </c:pt>
              <c:pt idx="21497">
                <c:v>0</c:v>
              </c:pt>
              <c:pt idx="21498">
                <c:v>0</c:v>
              </c:pt>
              <c:pt idx="21499">
                <c:v>0</c:v>
              </c:pt>
              <c:pt idx="21500">
                <c:v>0</c:v>
              </c:pt>
              <c:pt idx="21501">
                <c:v>0</c:v>
              </c:pt>
              <c:pt idx="21502">
                <c:v>0</c:v>
              </c:pt>
              <c:pt idx="21503">
                <c:v>0</c:v>
              </c:pt>
              <c:pt idx="21504">
                <c:v>0</c:v>
              </c:pt>
              <c:pt idx="21505">
                <c:v>0</c:v>
              </c:pt>
              <c:pt idx="21506">
                <c:v>0</c:v>
              </c:pt>
              <c:pt idx="21507">
                <c:v>0</c:v>
              </c:pt>
              <c:pt idx="21508">
                <c:v>0</c:v>
              </c:pt>
              <c:pt idx="21509">
                <c:v>0</c:v>
              </c:pt>
              <c:pt idx="21510">
                <c:v>0</c:v>
              </c:pt>
              <c:pt idx="21511">
                <c:v>0</c:v>
              </c:pt>
              <c:pt idx="21512">
                <c:v>0</c:v>
              </c:pt>
              <c:pt idx="21513">
                <c:v>0</c:v>
              </c:pt>
              <c:pt idx="21514">
                <c:v>0</c:v>
              </c:pt>
              <c:pt idx="21515">
                <c:v>0</c:v>
              </c:pt>
              <c:pt idx="21516">
                <c:v>0</c:v>
              </c:pt>
              <c:pt idx="21517">
                <c:v>0</c:v>
              </c:pt>
              <c:pt idx="21518">
                <c:v>0</c:v>
              </c:pt>
              <c:pt idx="21519">
                <c:v>0</c:v>
              </c:pt>
              <c:pt idx="21520">
                <c:v>0</c:v>
              </c:pt>
              <c:pt idx="21521">
                <c:v>0</c:v>
              </c:pt>
              <c:pt idx="21522">
                <c:v>0</c:v>
              </c:pt>
              <c:pt idx="21523">
                <c:v>0</c:v>
              </c:pt>
              <c:pt idx="21524">
                <c:v>0</c:v>
              </c:pt>
              <c:pt idx="21525">
                <c:v>0</c:v>
              </c:pt>
              <c:pt idx="21526">
                <c:v>0</c:v>
              </c:pt>
              <c:pt idx="21527">
                <c:v>0</c:v>
              </c:pt>
              <c:pt idx="21528">
                <c:v>0</c:v>
              </c:pt>
              <c:pt idx="21529">
                <c:v>0</c:v>
              </c:pt>
              <c:pt idx="21530">
                <c:v>0</c:v>
              </c:pt>
              <c:pt idx="21531">
                <c:v>0</c:v>
              </c:pt>
              <c:pt idx="21532">
                <c:v>0</c:v>
              </c:pt>
              <c:pt idx="21533">
                <c:v>0</c:v>
              </c:pt>
              <c:pt idx="21534">
                <c:v>0</c:v>
              </c:pt>
              <c:pt idx="21535">
                <c:v>0</c:v>
              </c:pt>
              <c:pt idx="21536">
                <c:v>0</c:v>
              </c:pt>
              <c:pt idx="21537">
                <c:v>0</c:v>
              </c:pt>
              <c:pt idx="21538">
                <c:v>0</c:v>
              </c:pt>
              <c:pt idx="21539">
                <c:v>0</c:v>
              </c:pt>
              <c:pt idx="21540">
                <c:v>0</c:v>
              </c:pt>
              <c:pt idx="21541">
                <c:v>0</c:v>
              </c:pt>
              <c:pt idx="21542">
                <c:v>0</c:v>
              </c:pt>
              <c:pt idx="21543">
                <c:v>0</c:v>
              </c:pt>
              <c:pt idx="21544">
                <c:v>0</c:v>
              </c:pt>
              <c:pt idx="21545">
                <c:v>0</c:v>
              </c:pt>
              <c:pt idx="21546">
                <c:v>0</c:v>
              </c:pt>
              <c:pt idx="21547">
                <c:v>0</c:v>
              </c:pt>
              <c:pt idx="21548">
                <c:v>0</c:v>
              </c:pt>
              <c:pt idx="21549">
                <c:v>0</c:v>
              </c:pt>
              <c:pt idx="21550">
                <c:v>0</c:v>
              </c:pt>
              <c:pt idx="21551">
                <c:v>0</c:v>
              </c:pt>
              <c:pt idx="21552">
                <c:v>0</c:v>
              </c:pt>
              <c:pt idx="21553">
                <c:v>0</c:v>
              </c:pt>
              <c:pt idx="21554">
                <c:v>0</c:v>
              </c:pt>
              <c:pt idx="21555">
                <c:v>0</c:v>
              </c:pt>
              <c:pt idx="21556">
                <c:v>0</c:v>
              </c:pt>
              <c:pt idx="21557">
                <c:v>0</c:v>
              </c:pt>
              <c:pt idx="21558">
                <c:v>0</c:v>
              </c:pt>
              <c:pt idx="21559">
                <c:v>0</c:v>
              </c:pt>
              <c:pt idx="21560">
                <c:v>0</c:v>
              </c:pt>
              <c:pt idx="21561">
                <c:v>0</c:v>
              </c:pt>
              <c:pt idx="21562">
                <c:v>0</c:v>
              </c:pt>
              <c:pt idx="21563">
                <c:v>0</c:v>
              </c:pt>
              <c:pt idx="21564">
                <c:v>0</c:v>
              </c:pt>
              <c:pt idx="21565">
                <c:v>0</c:v>
              </c:pt>
              <c:pt idx="21566">
                <c:v>0</c:v>
              </c:pt>
              <c:pt idx="21567">
                <c:v>0</c:v>
              </c:pt>
              <c:pt idx="21568">
                <c:v>0</c:v>
              </c:pt>
              <c:pt idx="21569">
                <c:v>0</c:v>
              </c:pt>
              <c:pt idx="21570">
                <c:v>0</c:v>
              </c:pt>
              <c:pt idx="21571">
                <c:v>0</c:v>
              </c:pt>
              <c:pt idx="21572">
                <c:v>0</c:v>
              </c:pt>
              <c:pt idx="21573">
                <c:v>0</c:v>
              </c:pt>
              <c:pt idx="21574">
                <c:v>0</c:v>
              </c:pt>
              <c:pt idx="21575">
                <c:v>0</c:v>
              </c:pt>
              <c:pt idx="21576">
                <c:v>0</c:v>
              </c:pt>
              <c:pt idx="21577">
                <c:v>0</c:v>
              </c:pt>
              <c:pt idx="21578">
                <c:v>0</c:v>
              </c:pt>
              <c:pt idx="21579">
                <c:v>0</c:v>
              </c:pt>
              <c:pt idx="21580">
                <c:v>0</c:v>
              </c:pt>
              <c:pt idx="21581">
                <c:v>0</c:v>
              </c:pt>
              <c:pt idx="21582">
                <c:v>0</c:v>
              </c:pt>
              <c:pt idx="21583">
                <c:v>0</c:v>
              </c:pt>
              <c:pt idx="21584">
                <c:v>0</c:v>
              </c:pt>
              <c:pt idx="21585">
                <c:v>0</c:v>
              </c:pt>
              <c:pt idx="21586">
                <c:v>0</c:v>
              </c:pt>
              <c:pt idx="21587">
                <c:v>0</c:v>
              </c:pt>
              <c:pt idx="21588">
                <c:v>0</c:v>
              </c:pt>
              <c:pt idx="21589">
                <c:v>0</c:v>
              </c:pt>
              <c:pt idx="21590">
                <c:v>0</c:v>
              </c:pt>
              <c:pt idx="21591">
                <c:v>0</c:v>
              </c:pt>
              <c:pt idx="21592">
                <c:v>0</c:v>
              </c:pt>
              <c:pt idx="21593">
                <c:v>0</c:v>
              </c:pt>
              <c:pt idx="21594">
                <c:v>0</c:v>
              </c:pt>
              <c:pt idx="21595">
                <c:v>0</c:v>
              </c:pt>
              <c:pt idx="21596">
                <c:v>0</c:v>
              </c:pt>
              <c:pt idx="21597">
                <c:v>0</c:v>
              </c:pt>
              <c:pt idx="21598">
                <c:v>0</c:v>
              </c:pt>
              <c:pt idx="21599">
                <c:v>0</c:v>
              </c:pt>
              <c:pt idx="21600">
                <c:v>0</c:v>
              </c:pt>
              <c:pt idx="21601">
                <c:v>0</c:v>
              </c:pt>
              <c:pt idx="21602">
                <c:v>0</c:v>
              </c:pt>
              <c:pt idx="21603">
                <c:v>0</c:v>
              </c:pt>
              <c:pt idx="21604">
                <c:v>0</c:v>
              </c:pt>
              <c:pt idx="21605">
                <c:v>0</c:v>
              </c:pt>
              <c:pt idx="21606">
                <c:v>0</c:v>
              </c:pt>
              <c:pt idx="21607">
                <c:v>0</c:v>
              </c:pt>
              <c:pt idx="21608">
                <c:v>0</c:v>
              </c:pt>
              <c:pt idx="21609">
                <c:v>0</c:v>
              </c:pt>
              <c:pt idx="21610">
                <c:v>0</c:v>
              </c:pt>
              <c:pt idx="21611">
                <c:v>0</c:v>
              </c:pt>
              <c:pt idx="21612">
                <c:v>0</c:v>
              </c:pt>
              <c:pt idx="21613">
                <c:v>0</c:v>
              </c:pt>
              <c:pt idx="21614">
                <c:v>0</c:v>
              </c:pt>
              <c:pt idx="21615">
                <c:v>0</c:v>
              </c:pt>
              <c:pt idx="21616">
                <c:v>0</c:v>
              </c:pt>
              <c:pt idx="21617">
                <c:v>0</c:v>
              </c:pt>
              <c:pt idx="21618">
                <c:v>0</c:v>
              </c:pt>
              <c:pt idx="21619">
                <c:v>0</c:v>
              </c:pt>
              <c:pt idx="21620">
                <c:v>0</c:v>
              </c:pt>
              <c:pt idx="21621">
                <c:v>0</c:v>
              </c:pt>
              <c:pt idx="21622">
                <c:v>0</c:v>
              </c:pt>
              <c:pt idx="21623">
                <c:v>0</c:v>
              </c:pt>
              <c:pt idx="21624">
                <c:v>0</c:v>
              </c:pt>
              <c:pt idx="21625">
                <c:v>0</c:v>
              </c:pt>
              <c:pt idx="21626">
                <c:v>0</c:v>
              </c:pt>
              <c:pt idx="21627">
                <c:v>0</c:v>
              </c:pt>
              <c:pt idx="21628">
                <c:v>0</c:v>
              </c:pt>
              <c:pt idx="21629">
                <c:v>0</c:v>
              </c:pt>
              <c:pt idx="21630">
                <c:v>0</c:v>
              </c:pt>
              <c:pt idx="21631">
                <c:v>0</c:v>
              </c:pt>
              <c:pt idx="21632">
                <c:v>0</c:v>
              </c:pt>
              <c:pt idx="21633">
                <c:v>0</c:v>
              </c:pt>
              <c:pt idx="21634">
                <c:v>0</c:v>
              </c:pt>
              <c:pt idx="21635">
                <c:v>0</c:v>
              </c:pt>
              <c:pt idx="21636">
                <c:v>0</c:v>
              </c:pt>
              <c:pt idx="21637">
                <c:v>0</c:v>
              </c:pt>
              <c:pt idx="21638">
                <c:v>0</c:v>
              </c:pt>
              <c:pt idx="21639">
                <c:v>0</c:v>
              </c:pt>
              <c:pt idx="21640">
                <c:v>0</c:v>
              </c:pt>
              <c:pt idx="21641">
                <c:v>0</c:v>
              </c:pt>
              <c:pt idx="21642">
                <c:v>0</c:v>
              </c:pt>
              <c:pt idx="21643">
                <c:v>0</c:v>
              </c:pt>
              <c:pt idx="21644">
                <c:v>0</c:v>
              </c:pt>
              <c:pt idx="21645">
                <c:v>0</c:v>
              </c:pt>
              <c:pt idx="21646">
                <c:v>0</c:v>
              </c:pt>
              <c:pt idx="21647">
                <c:v>0</c:v>
              </c:pt>
              <c:pt idx="21648">
                <c:v>0</c:v>
              </c:pt>
              <c:pt idx="21649">
                <c:v>0</c:v>
              </c:pt>
              <c:pt idx="21650">
                <c:v>0</c:v>
              </c:pt>
              <c:pt idx="21651">
                <c:v>0</c:v>
              </c:pt>
              <c:pt idx="21652">
                <c:v>0</c:v>
              </c:pt>
              <c:pt idx="21653">
                <c:v>0</c:v>
              </c:pt>
              <c:pt idx="21654">
                <c:v>0</c:v>
              </c:pt>
              <c:pt idx="21655">
                <c:v>0</c:v>
              </c:pt>
              <c:pt idx="21656">
                <c:v>0</c:v>
              </c:pt>
              <c:pt idx="21657">
                <c:v>0</c:v>
              </c:pt>
              <c:pt idx="21658">
                <c:v>0</c:v>
              </c:pt>
              <c:pt idx="21659">
                <c:v>0</c:v>
              </c:pt>
              <c:pt idx="21660">
                <c:v>0</c:v>
              </c:pt>
              <c:pt idx="21661">
                <c:v>0</c:v>
              </c:pt>
              <c:pt idx="21662">
                <c:v>0</c:v>
              </c:pt>
              <c:pt idx="21663">
                <c:v>0</c:v>
              </c:pt>
              <c:pt idx="21664">
                <c:v>0</c:v>
              </c:pt>
              <c:pt idx="21665">
                <c:v>0</c:v>
              </c:pt>
              <c:pt idx="21666">
                <c:v>0</c:v>
              </c:pt>
              <c:pt idx="21667">
                <c:v>0</c:v>
              </c:pt>
              <c:pt idx="21668">
                <c:v>0</c:v>
              </c:pt>
              <c:pt idx="21669">
                <c:v>0</c:v>
              </c:pt>
              <c:pt idx="21670">
                <c:v>0</c:v>
              </c:pt>
              <c:pt idx="21671">
                <c:v>0</c:v>
              </c:pt>
              <c:pt idx="21672">
                <c:v>0</c:v>
              </c:pt>
              <c:pt idx="21673">
                <c:v>0</c:v>
              </c:pt>
              <c:pt idx="21674">
                <c:v>0</c:v>
              </c:pt>
              <c:pt idx="21675">
                <c:v>0</c:v>
              </c:pt>
              <c:pt idx="21676">
                <c:v>0</c:v>
              </c:pt>
              <c:pt idx="21677">
                <c:v>0</c:v>
              </c:pt>
              <c:pt idx="21678">
                <c:v>0</c:v>
              </c:pt>
              <c:pt idx="21679">
                <c:v>0</c:v>
              </c:pt>
              <c:pt idx="21680">
                <c:v>0</c:v>
              </c:pt>
              <c:pt idx="21681">
                <c:v>0</c:v>
              </c:pt>
              <c:pt idx="21682">
                <c:v>0</c:v>
              </c:pt>
              <c:pt idx="21683">
                <c:v>0</c:v>
              </c:pt>
              <c:pt idx="21684">
                <c:v>0</c:v>
              </c:pt>
              <c:pt idx="21685">
                <c:v>0</c:v>
              </c:pt>
              <c:pt idx="21686">
                <c:v>0</c:v>
              </c:pt>
              <c:pt idx="21687">
                <c:v>0</c:v>
              </c:pt>
              <c:pt idx="21688">
                <c:v>0</c:v>
              </c:pt>
              <c:pt idx="21689">
                <c:v>0</c:v>
              </c:pt>
              <c:pt idx="21690">
                <c:v>0</c:v>
              </c:pt>
              <c:pt idx="21691">
                <c:v>0</c:v>
              </c:pt>
              <c:pt idx="21692">
                <c:v>0</c:v>
              </c:pt>
              <c:pt idx="21693">
                <c:v>0</c:v>
              </c:pt>
              <c:pt idx="21694">
                <c:v>0</c:v>
              </c:pt>
              <c:pt idx="21695">
                <c:v>0</c:v>
              </c:pt>
              <c:pt idx="21696">
                <c:v>0</c:v>
              </c:pt>
              <c:pt idx="21697">
                <c:v>0</c:v>
              </c:pt>
              <c:pt idx="21698">
                <c:v>0</c:v>
              </c:pt>
              <c:pt idx="21699">
                <c:v>0</c:v>
              </c:pt>
              <c:pt idx="21700">
                <c:v>0</c:v>
              </c:pt>
              <c:pt idx="21701">
                <c:v>0</c:v>
              </c:pt>
              <c:pt idx="21702">
                <c:v>0</c:v>
              </c:pt>
              <c:pt idx="21703">
                <c:v>0</c:v>
              </c:pt>
              <c:pt idx="21704">
                <c:v>0</c:v>
              </c:pt>
              <c:pt idx="21705">
                <c:v>0</c:v>
              </c:pt>
              <c:pt idx="21706">
                <c:v>0</c:v>
              </c:pt>
              <c:pt idx="21707">
                <c:v>0</c:v>
              </c:pt>
              <c:pt idx="21708">
                <c:v>0</c:v>
              </c:pt>
              <c:pt idx="21709">
                <c:v>0</c:v>
              </c:pt>
              <c:pt idx="21710">
                <c:v>0</c:v>
              </c:pt>
              <c:pt idx="21711">
                <c:v>0</c:v>
              </c:pt>
              <c:pt idx="21712">
                <c:v>0</c:v>
              </c:pt>
              <c:pt idx="21713">
                <c:v>0</c:v>
              </c:pt>
              <c:pt idx="21714">
                <c:v>0</c:v>
              </c:pt>
              <c:pt idx="21715">
                <c:v>0</c:v>
              </c:pt>
              <c:pt idx="21716">
                <c:v>0</c:v>
              </c:pt>
              <c:pt idx="21717">
                <c:v>0</c:v>
              </c:pt>
              <c:pt idx="21718">
                <c:v>0</c:v>
              </c:pt>
              <c:pt idx="21719">
                <c:v>0</c:v>
              </c:pt>
              <c:pt idx="21720">
                <c:v>0</c:v>
              </c:pt>
              <c:pt idx="21721">
                <c:v>0</c:v>
              </c:pt>
              <c:pt idx="21722">
                <c:v>0</c:v>
              </c:pt>
              <c:pt idx="21723">
                <c:v>0</c:v>
              </c:pt>
              <c:pt idx="21724">
                <c:v>0</c:v>
              </c:pt>
              <c:pt idx="21725">
                <c:v>0</c:v>
              </c:pt>
              <c:pt idx="21726">
                <c:v>0</c:v>
              </c:pt>
              <c:pt idx="21727">
                <c:v>0</c:v>
              </c:pt>
              <c:pt idx="21728">
                <c:v>0</c:v>
              </c:pt>
              <c:pt idx="21729">
                <c:v>0</c:v>
              </c:pt>
              <c:pt idx="21730">
                <c:v>0</c:v>
              </c:pt>
              <c:pt idx="21731">
                <c:v>0</c:v>
              </c:pt>
              <c:pt idx="21732">
                <c:v>0</c:v>
              </c:pt>
              <c:pt idx="21733">
                <c:v>0</c:v>
              </c:pt>
              <c:pt idx="21734">
                <c:v>0</c:v>
              </c:pt>
              <c:pt idx="21735">
                <c:v>0</c:v>
              </c:pt>
              <c:pt idx="21736">
                <c:v>0</c:v>
              </c:pt>
              <c:pt idx="21737">
                <c:v>0</c:v>
              </c:pt>
              <c:pt idx="21738">
                <c:v>0</c:v>
              </c:pt>
              <c:pt idx="21739">
                <c:v>0</c:v>
              </c:pt>
              <c:pt idx="21740">
                <c:v>0</c:v>
              </c:pt>
              <c:pt idx="21741">
                <c:v>0</c:v>
              </c:pt>
              <c:pt idx="21742">
                <c:v>0</c:v>
              </c:pt>
              <c:pt idx="21743">
                <c:v>0</c:v>
              </c:pt>
              <c:pt idx="21744">
                <c:v>0</c:v>
              </c:pt>
              <c:pt idx="21745">
                <c:v>0</c:v>
              </c:pt>
              <c:pt idx="21746">
                <c:v>0</c:v>
              </c:pt>
              <c:pt idx="21747">
                <c:v>0</c:v>
              </c:pt>
              <c:pt idx="21748">
                <c:v>0</c:v>
              </c:pt>
              <c:pt idx="21749">
                <c:v>0</c:v>
              </c:pt>
              <c:pt idx="21750">
                <c:v>0</c:v>
              </c:pt>
              <c:pt idx="21751">
                <c:v>0</c:v>
              </c:pt>
              <c:pt idx="21752">
                <c:v>0</c:v>
              </c:pt>
              <c:pt idx="21753">
                <c:v>0</c:v>
              </c:pt>
              <c:pt idx="21754">
                <c:v>0</c:v>
              </c:pt>
              <c:pt idx="21755">
                <c:v>0</c:v>
              </c:pt>
              <c:pt idx="21756">
                <c:v>0</c:v>
              </c:pt>
              <c:pt idx="21757">
                <c:v>0</c:v>
              </c:pt>
              <c:pt idx="21758">
                <c:v>0</c:v>
              </c:pt>
              <c:pt idx="21759">
                <c:v>0</c:v>
              </c:pt>
              <c:pt idx="21760">
                <c:v>0</c:v>
              </c:pt>
              <c:pt idx="21761">
                <c:v>0</c:v>
              </c:pt>
              <c:pt idx="21762">
                <c:v>0</c:v>
              </c:pt>
              <c:pt idx="21763">
                <c:v>0</c:v>
              </c:pt>
              <c:pt idx="21764">
                <c:v>0</c:v>
              </c:pt>
              <c:pt idx="21765">
                <c:v>0</c:v>
              </c:pt>
              <c:pt idx="21766">
                <c:v>0</c:v>
              </c:pt>
              <c:pt idx="21767">
                <c:v>0</c:v>
              </c:pt>
              <c:pt idx="21768">
                <c:v>0</c:v>
              </c:pt>
              <c:pt idx="21769">
                <c:v>0</c:v>
              </c:pt>
              <c:pt idx="21770">
                <c:v>0</c:v>
              </c:pt>
              <c:pt idx="21771">
                <c:v>0</c:v>
              </c:pt>
              <c:pt idx="21772">
                <c:v>0</c:v>
              </c:pt>
              <c:pt idx="21773">
                <c:v>0</c:v>
              </c:pt>
              <c:pt idx="21774">
                <c:v>0</c:v>
              </c:pt>
              <c:pt idx="21775">
                <c:v>0</c:v>
              </c:pt>
              <c:pt idx="21776">
                <c:v>0</c:v>
              </c:pt>
              <c:pt idx="21777">
                <c:v>0</c:v>
              </c:pt>
              <c:pt idx="21778">
                <c:v>0</c:v>
              </c:pt>
              <c:pt idx="21779">
                <c:v>0</c:v>
              </c:pt>
              <c:pt idx="21780">
                <c:v>0</c:v>
              </c:pt>
              <c:pt idx="21781">
                <c:v>0</c:v>
              </c:pt>
              <c:pt idx="21782">
                <c:v>0</c:v>
              </c:pt>
              <c:pt idx="21783">
                <c:v>0</c:v>
              </c:pt>
              <c:pt idx="21784">
                <c:v>0</c:v>
              </c:pt>
              <c:pt idx="21785">
                <c:v>0</c:v>
              </c:pt>
              <c:pt idx="21786">
                <c:v>0</c:v>
              </c:pt>
              <c:pt idx="21787">
                <c:v>0</c:v>
              </c:pt>
              <c:pt idx="21788">
                <c:v>0</c:v>
              </c:pt>
              <c:pt idx="21789">
                <c:v>0</c:v>
              </c:pt>
              <c:pt idx="21790">
                <c:v>0</c:v>
              </c:pt>
              <c:pt idx="21791">
                <c:v>0</c:v>
              </c:pt>
              <c:pt idx="21792">
                <c:v>0</c:v>
              </c:pt>
              <c:pt idx="21793">
                <c:v>0</c:v>
              </c:pt>
              <c:pt idx="21794">
                <c:v>0</c:v>
              </c:pt>
              <c:pt idx="21795">
                <c:v>0</c:v>
              </c:pt>
              <c:pt idx="21796">
                <c:v>0</c:v>
              </c:pt>
              <c:pt idx="21797">
                <c:v>0</c:v>
              </c:pt>
              <c:pt idx="21798">
                <c:v>0</c:v>
              </c:pt>
              <c:pt idx="21799">
                <c:v>0</c:v>
              </c:pt>
              <c:pt idx="21800">
                <c:v>0</c:v>
              </c:pt>
              <c:pt idx="21801">
                <c:v>0</c:v>
              </c:pt>
              <c:pt idx="21802">
                <c:v>0</c:v>
              </c:pt>
              <c:pt idx="21803">
                <c:v>0</c:v>
              </c:pt>
              <c:pt idx="21804">
                <c:v>0</c:v>
              </c:pt>
              <c:pt idx="21805">
                <c:v>0</c:v>
              </c:pt>
              <c:pt idx="21806">
                <c:v>0</c:v>
              </c:pt>
              <c:pt idx="21807">
                <c:v>0</c:v>
              </c:pt>
              <c:pt idx="21808">
                <c:v>0</c:v>
              </c:pt>
              <c:pt idx="21809">
                <c:v>0</c:v>
              </c:pt>
              <c:pt idx="21810">
                <c:v>0</c:v>
              </c:pt>
              <c:pt idx="21811">
                <c:v>0</c:v>
              </c:pt>
              <c:pt idx="21812">
                <c:v>0</c:v>
              </c:pt>
              <c:pt idx="21813">
                <c:v>0</c:v>
              </c:pt>
              <c:pt idx="21814">
                <c:v>0</c:v>
              </c:pt>
              <c:pt idx="21815">
                <c:v>0</c:v>
              </c:pt>
              <c:pt idx="21816">
                <c:v>0</c:v>
              </c:pt>
              <c:pt idx="21817">
                <c:v>0</c:v>
              </c:pt>
              <c:pt idx="21818">
                <c:v>0</c:v>
              </c:pt>
              <c:pt idx="21819">
                <c:v>0</c:v>
              </c:pt>
              <c:pt idx="21820">
                <c:v>0</c:v>
              </c:pt>
              <c:pt idx="21821">
                <c:v>0</c:v>
              </c:pt>
              <c:pt idx="21822">
                <c:v>0</c:v>
              </c:pt>
              <c:pt idx="21823">
                <c:v>0</c:v>
              </c:pt>
              <c:pt idx="21824">
                <c:v>0</c:v>
              </c:pt>
              <c:pt idx="21825">
                <c:v>0</c:v>
              </c:pt>
              <c:pt idx="21826">
                <c:v>0</c:v>
              </c:pt>
              <c:pt idx="21827">
                <c:v>0</c:v>
              </c:pt>
              <c:pt idx="21828">
                <c:v>0</c:v>
              </c:pt>
              <c:pt idx="21829">
                <c:v>0</c:v>
              </c:pt>
              <c:pt idx="21830">
                <c:v>0</c:v>
              </c:pt>
              <c:pt idx="21831">
                <c:v>0</c:v>
              </c:pt>
              <c:pt idx="21832">
                <c:v>0</c:v>
              </c:pt>
              <c:pt idx="21833">
                <c:v>0</c:v>
              </c:pt>
              <c:pt idx="21834">
                <c:v>0</c:v>
              </c:pt>
              <c:pt idx="21835">
                <c:v>0</c:v>
              </c:pt>
              <c:pt idx="21836">
                <c:v>0</c:v>
              </c:pt>
              <c:pt idx="21837">
                <c:v>0</c:v>
              </c:pt>
              <c:pt idx="21838">
                <c:v>0</c:v>
              </c:pt>
              <c:pt idx="21839">
                <c:v>0</c:v>
              </c:pt>
              <c:pt idx="21840">
                <c:v>0</c:v>
              </c:pt>
              <c:pt idx="21841">
                <c:v>0</c:v>
              </c:pt>
              <c:pt idx="21842">
                <c:v>0</c:v>
              </c:pt>
              <c:pt idx="21843">
                <c:v>0</c:v>
              </c:pt>
              <c:pt idx="21844">
                <c:v>0</c:v>
              </c:pt>
              <c:pt idx="21845">
                <c:v>0</c:v>
              </c:pt>
              <c:pt idx="21846">
                <c:v>0</c:v>
              </c:pt>
              <c:pt idx="21847">
                <c:v>0</c:v>
              </c:pt>
              <c:pt idx="21848">
                <c:v>0</c:v>
              </c:pt>
              <c:pt idx="21849">
                <c:v>0</c:v>
              </c:pt>
              <c:pt idx="21850">
                <c:v>0</c:v>
              </c:pt>
              <c:pt idx="21851">
                <c:v>0</c:v>
              </c:pt>
              <c:pt idx="21852">
                <c:v>0</c:v>
              </c:pt>
              <c:pt idx="21853">
                <c:v>0</c:v>
              </c:pt>
              <c:pt idx="21854">
                <c:v>0</c:v>
              </c:pt>
              <c:pt idx="21855">
                <c:v>0</c:v>
              </c:pt>
              <c:pt idx="21856">
                <c:v>0</c:v>
              </c:pt>
              <c:pt idx="21857">
                <c:v>0</c:v>
              </c:pt>
              <c:pt idx="21858">
                <c:v>0</c:v>
              </c:pt>
              <c:pt idx="21859">
                <c:v>0</c:v>
              </c:pt>
              <c:pt idx="21860">
                <c:v>0</c:v>
              </c:pt>
              <c:pt idx="21861">
                <c:v>0</c:v>
              </c:pt>
              <c:pt idx="21862">
                <c:v>0</c:v>
              </c:pt>
              <c:pt idx="21863">
                <c:v>0</c:v>
              </c:pt>
              <c:pt idx="21864">
                <c:v>0</c:v>
              </c:pt>
              <c:pt idx="21865">
                <c:v>0</c:v>
              </c:pt>
              <c:pt idx="21866">
                <c:v>0</c:v>
              </c:pt>
              <c:pt idx="21867">
                <c:v>0</c:v>
              </c:pt>
              <c:pt idx="21868">
                <c:v>0</c:v>
              </c:pt>
              <c:pt idx="21869">
                <c:v>0</c:v>
              </c:pt>
              <c:pt idx="21870">
                <c:v>0</c:v>
              </c:pt>
              <c:pt idx="21871">
                <c:v>0</c:v>
              </c:pt>
              <c:pt idx="21872">
                <c:v>0</c:v>
              </c:pt>
              <c:pt idx="21873">
                <c:v>0</c:v>
              </c:pt>
              <c:pt idx="21874">
                <c:v>0</c:v>
              </c:pt>
              <c:pt idx="21875">
                <c:v>0</c:v>
              </c:pt>
              <c:pt idx="21876">
                <c:v>0</c:v>
              </c:pt>
              <c:pt idx="21877">
                <c:v>0</c:v>
              </c:pt>
              <c:pt idx="21878">
                <c:v>0</c:v>
              </c:pt>
              <c:pt idx="21879">
                <c:v>0</c:v>
              </c:pt>
              <c:pt idx="21880">
                <c:v>0</c:v>
              </c:pt>
              <c:pt idx="21881">
                <c:v>0</c:v>
              </c:pt>
              <c:pt idx="21882">
                <c:v>0</c:v>
              </c:pt>
              <c:pt idx="21883">
                <c:v>0</c:v>
              </c:pt>
              <c:pt idx="21884">
                <c:v>0</c:v>
              </c:pt>
              <c:pt idx="21885">
                <c:v>0</c:v>
              </c:pt>
              <c:pt idx="21886">
                <c:v>0</c:v>
              </c:pt>
              <c:pt idx="21887">
                <c:v>0</c:v>
              </c:pt>
              <c:pt idx="21888">
                <c:v>0</c:v>
              </c:pt>
              <c:pt idx="21889">
                <c:v>0</c:v>
              </c:pt>
              <c:pt idx="21890">
                <c:v>0</c:v>
              </c:pt>
              <c:pt idx="21891">
                <c:v>0</c:v>
              </c:pt>
              <c:pt idx="21892">
                <c:v>0</c:v>
              </c:pt>
              <c:pt idx="21893">
                <c:v>0</c:v>
              </c:pt>
              <c:pt idx="21894">
                <c:v>0</c:v>
              </c:pt>
              <c:pt idx="21895">
                <c:v>0</c:v>
              </c:pt>
              <c:pt idx="21896">
                <c:v>0</c:v>
              </c:pt>
              <c:pt idx="21897">
                <c:v>0</c:v>
              </c:pt>
              <c:pt idx="21898">
                <c:v>0</c:v>
              </c:pt>
              <c:pt idx="21899">
                <c:v>0</c:v>
              </c:pt>
              <c:pt idx="21900">
                <c:v>0</c:v>
              </c:pt>
              <c:pt idx="21901">
                <c:v>0</c:v>
              </c:pt>
              <c:pt idx="21902">
                <c:v>0</c:v>
              </c:pt>
              <c:pt idx="21903">
                <c:v>0</c:v>
              </c:pt>
              <c:pt idx="21904">
                <c:v>0</c:v>
              </c:pt>
              <c:pt idx="21905">
                <c:v>0</c:v>
              </c:pt>
              <c:pt idx="21906">
                <c:v>0</c:v>
              </c:pt>
              <c:pt idx="21907">
                <c:v>0</c:v>
              </c:pt>
              <c:pt idx="21908">
                <c:v>0</c:v>
              </c:pt>
              <c:pt idx="21909">
                <c:v>0</c:v>
              </c:pt>
              <c:pt idx="21910">
                <c:v>0</c:v>
              </c:pt>
              <c:pt idx="21911">
                <c:v>0</c:v>
              </c:pt>
              <c:pt idx="21912">
                <c:v>0</c:v>
              </c:pt>
              <c:pt idx="21913">
                <c:v>0</c:v>
              </c:pt>
              <c:pt idx="21914">
                <c:v>0</c:v>
              </c:pt>
              <c:pt idx="21915">
                <c:v>0</c:v>
              </c:pt>
              <c:pt idx="21916">
                <c:v>0</c:v>
              </c:pt>
              <c:pt idx="21917">
                <c:v>0</c:v>
              </c:pt>
              <c:pt idx="21918">
                <c:v>0</c:v>
              </c:pt>
              <c:pt idx="21919">
                <c:v>0</c:v>
              </c:pt>
              <c:pt idx="21920">
                <c:v>0</c:v>
              </c:pt>
              <c:pt idx="21921">
                <c:v>0</c:v>
              </c:pt>
              <c:pt idx="21922">
                <c:v>0</c:v>
              </c:pt>
              <c:pt idx="21923">
                <c:v>0</c:v>
              </c:pt>
              <c:pt idx="21924">
                <c:v>0</c:v>
              </c:pt>
              <c:pt idx="21925">
                <c:v>0</c:v>
              </c:pt>
              <c:pt idx="21926">
                <c:v>0</c:v>
              </c:pt>
              <c:pt idx="21927">
                <c:v>0</c:v>
              </c:pt>
              <c:pt idx="21928">
                <c:v>0</c:v>
              </c:pt>
              <c:pt idx="21929">
                <c:v>0</c:v>
              </c:pt>
              <c:pt idx="21930">
                <c:v>0</c:v>
              </c:pt>
              <c:pt idx="21931">
                <c:v>0</c:v>
              </c:pt>
              <c:pt idx="21932">
                <c:v>0</c:v>
              </c:pt>
              <c:pt idx="21933">
                <c:v>0</c:v>
              </c:pt>
              <c:pt idx="21934">
                <c:v>0</c:v>
              </c:pt>
              <c:pt idx="21935">
                <c:v>0</c:v>
              </c:pt>
              <c:pt idx="21936">
                <c:v>0</c:v>
              </c:pt>
              <c:pt idx="21937">
                <c:v>0</c:v>
              </c:pt>
              <c:pt idx="21938">
                <c:v>0</c:v>
              </c:pt>
              <c:pt idx="21939">
                <c:v>0</c:v>
              </c:pt>
              <c:pt idx="21940">
                <c:v>0</c:v>
              </c:pt>
              <c:pt idx="21941">
                <c:v>0</c:v>
              </c:pt>
              <c:pt idx="21942">
                <c:v>0</c:v>
              </c:pt>
              <c:pt idx="21943">
                <c:v>0</c:v>
              </c:pt>
              <c:pt idx="21944">
                <c:v>0</c:v>
              </c:pt>
              <c:pt idx="21945">
                <c:v>0</c:v>
              </c:pt>
              <c:pt idx="21946">
                <c:v>0</c:v>
              </c:pt>
              <c:pt idx="21947">
                <c:v>0</c:v>
              </c:pt>
              <c:pt idx="21948">
                <c:v>0</c:v>
              </c:pt>
              <c:pt idx="21949">
                <c:v>0</c:v>
              </c:pt>
              <c:pt idx="21950">
                <c:v>0</c:v>
              </c:pt>
              <c:pt idx="21951">
                <c:v>0</c:v>
              </c:pt>
              <c:pt idx="21952">
                <c:v>0</c:v>
              </c:pt>
              <c:pt idx="21953">
                <c:v>0</c:v>
              </c:pt>
              <c:pt idx="21954">
                <c:v>0</c:v>
              </c:pt>
              <c:pt idx="21955">
                <c:v>0</c:v>
              </c:pt>
              <c:pt idx="21956">
                <c:v>0</c:v>
              </c:pt>
              <c:pt idx="21957">
                <c:v>0</c:v>
              </c:pt>
              <c:pt idx="21958">
                <c:v>0</c:v>
              </c:pt>
              <c:pt idx="21959">
                <c:v>0</c:v>
              </c:pt>
              <c:pt idx="21960">
                <c:v>0</c:v>
              </c:pt>
              <c:pt idx="21961">
                <c:v>0</c:v>
              </c:pt>
              <c:pt idx="21962">
                <c:v>0</c:v>
              </c:pt>
              <c:pt idx="21963">
                <c:v>0</c:v>
              </c:pt>
              <c:pt idx="21964">
                <c:v>0</c:v>
              </c:pt>
              <c:pt idx="21965">
                <c:v>0</c:v>
              </c:pt>
              <c:pt idx="21966">
                <c:v>0</c:v>
              </c:pt>
              <c:pt idx="21967">
                <c:v>0</c:v>
              </c:pt>
              <c:pt idx="21968">
                <c:v>0</c:v>
              </c:pt>
              <c:pt idx="21969">
                <c:v>0</c:v>
              </c:pt>
              <c:pt idx="21970">
                <c:v>0</c:v>
              </c:pt>
              <c:pt idx="21971">
                <c:v>0</c:v>
              </c:pt>
              <c:pt idx="21972">
                <c:v>0</c:v>
              </c:pt>
              <c:pt idx="21973">
                <c:v>0</c:v>
              </c:pt>
              <c:pt idx="21974">
                <c:v>0</c:v>
              </c:pt>
              <c:pt idx="21975">
                <c:v>0</c:v>
              </c:pt>
              <c:pt idx="21976">
                <c:v>0</c:v>
              </c:pt>
              <c:pt idx="21977">
                <c:v>0</c:v>
              </c:pt>
              <c:pt idx="21978">
                <c:v>0</c:v>
              </c:pt>
              <c:pt idx="21979">
                <c:v>0</c:v>
              </c:pt>
              <c:pt idx="21980">
                <c:v>0</c:v>
              </c:pt>
              <c:pt idx="21981">
                <c:v>0</c:v>
              </c:pt>
              <c:pt idx="21982">
                <c:v>0</c:v>
              </c:pt>
              <c:pt idx="21983">
                <c:v>0</c:v>
              </c:pt>
              <c:pt idx="21984">
                <c:v>0</c:v>
              </c:pt>
              <c:pt idx="21985">
                <c:v>0</c:v>
              </c:pt>
              <c:pt idx="21986">
                <c:v>0</c:v>
              </c:pt>
              <c:pt idx="21987">
                <c:v>0</c:v>
              </c:pt>
              <c:pt idx="21988">
                <c:v>0</c:v>
              </c:pt>
              <c:pt idx="21989">
                <c:v>0</c:v>
              </c:pt>
              <c:pt idx="21990">
                <c:v>0</c:v>
              </c:pt>
              <c:pt idx="21991">
                <c:v>0</c:v>
              </c:pt>
              <c:pt idx="21992">
                <c:v>0</c:v>
              </c:pt>
              <c:pt idx="21993">
                <c:v>0</c:v>
              </c:pt>
              <c:pt idx="21994">
                <c:v>0</c:v>
              </c:pt>
              <c:pt idx="21995">
                <c:v>0</c:v>
              </c:pt>
              <c:pt idx="21996">
                <c:v>0</c:v>
              </c:pt>
              <c:pt idx="21997">
                <c:v>0</c:v>
              </c:pt>
              <c:pt idx="21998">
                <c:v>0</c:v>
              </c:pt>
              <c:pt idx="21999">
                <c:v>0</c:v>
              </c:pt>
              <c:pt idx="22000">
                <c:v>0</c:v>
              </c:pt>
              <c:pt idx="22001">
                <c:v>0</c:v>
              </c:pt>
              <c:pt idx="22002">
                <c:v>0</c:v>
              </c:pt>
              <c:pt idx="22003">
                <c:v>0</c:v>
              </c:pt>
              <c:pt idx="22004">
                <c:v>0</c:v>
              </c:pt>
              <c:pt idx="22005">
                <c:v>0</c:v>
              </c:pt>
              <c:pt idx="22006">
                <c:v>0</c:v>
              </c:pt>
              <c:pt idx="22007">
                <c:v>0</c:v>
              </c:pt>
              <c:pt idx="22008">
                <c:v>0</c:v>
              </c:pt>
              <c:pt idx="22009">
                <c:v>0</c:v>
              </c:pt>
              <c:pt idx="22010">
                <c:v>0</c:v>
              </c:pt>
              <c:pt idx="22011">
                <c:v>0</c:v>
              </c:pt>
              <c:pt idx="22012">
                <c:v>0</c:v>
              </c:pt>
              <c:pt idx="22013">
                <c:v>0</c:v>
              </c:pt>
              <c:pt idx="22014">
                <c:v>0</c:v>
              </c:pt>
              <c:pt idx="22015">
                <c:v>0</c:v>
              </c:pt>
              <c:pt idx="22016">
                <c:v>0</c:v>
              </c:pt>
              <c:pt idx="22017">
                <c:v>0</c:v>
              </c:pt>
              <c:pt idx="22018">
                <c:v>0</c:v>
              </c:pt>
              <c:pt idx="22019">
                <c:v>0</c:v>
              </c:pt>
              <c:pt idx="22020">
                <c:v>0</c:v>
              </c:pt>
              <c:pt idx="22021">
                <c:v>0</c:v>
              </c:pt>
              <c:pt idx="22022">
                <c:v>0</c:v>
              </c:pt>
              <c:pt idx="22023">
                <c:v>0</c:v>
              </c:pt>
              <c:pt idx="22024">
                <c:v>0</c:v>
              </c:pt>
              <c:pt idx="22025">
                <c:v>0</c:v>
              </c:pt>
              <c:pt idx="22026">
                <c:v>0</c:v>
              </c:pt>
              <c:pt idx="22027">
                <c:v>0</c:v>
              </c:pt>
              <c:pt idx="22028">
                <c:v>0</c:v>
              </c:pt>
              <c:pt idx="22029">
                <c:v>0</c:v>
              </c:pt>
              <c:pt idx="22030">
                <c:v>0</c:v>
              </c:pt>
              <c:pt idx="22031">
                <c:v>0</c:v>
              </c:pt>
              <c:pt idx="22032">
                <c:v>0</c:v>
              </c:pt>
              <c:pt idx="22033">
                <c:v>0</c:v>
              </c:pt>
              <c:pt idx="22034">
                <c:v>0</c:v>
              </c:pt>
              <c:pt idx="22035">
                <c:v>0</c:v>
              </c:pt>
              <c:pt idx="22036">
                <c:v>0</c:v>
              </c:pt>
              <c:pt idx="22037">
                <c:v>0</c:v>
              </c:pt>
              <c:pt idx="22038">
                <c:v>0</c:v>
              </c:pt>
              <c:pt idx="22039">
                <c:v>0</c:v>
              </c:pt>
              <c:pt idx="22040">
                <c:v>0</c:v>
              </c:pt>
              <c:pt idx="22041">
                <c:v>0</c:v>
              </c:pt>
              <c:pt idx="22042">
                <c:v>0</c:v>
              </c:pt>
              <c:pt idx="22043">
                <c:v>0</c:v>
              </c:pt>
              <c:pt idx="22044">
                <c:v>0</c:v>
              </c:pt>
              <c:pt idx="22045">
                <c:v>0</c:v>
              </c:pt>
              <c:pt idx="22046">
                <c:v>0</c:v>
              </c:pt>
              <c:pt idx="22047">
                <c:v>0</c:v>
              </c:pt>
              <c:pt idx="22048">
                <c:v>0</c:v>
              </c:pt>
              <c:pt idx="22049">
                <c:v>0</c:v>
              </c:pt>
              <c:pt idx="22050">
                <c:v>0</c:v>
              </c:pt>
              <c:pt idx="22051">
                <c:v>0</c:v>
              </c:pt>
              <c:pt idx="22052">
                <c:v>0</c:v>
              </c:pt>
              <c:pt idx="22053">
                <c:v>0</c:v>
              </c:pt>
              <c:pt idx="22054">
                <c:v>0</c:v>
              </c:pt>
              <c:pt idx="22055">
                <c:v>0</c:v>
              </c:pt>
              <c:pt idx="22056">
                <c:v>0</c:v>
              </c:pt>
              <c:pt idx="22057">
                <c:v>0</c:v>
              </c:pt>
              <c:pt idx="22058">
                <c:v>0</c:v>
              </c:pt>
              <c:pt idx="22059">
                <c:v>0</c:v>
              </c:pt>
              <c:pt idx="22060">
                <c:v>0</c:v>
              </c:pt>
              <c:pt idx="22061">
                <c:v>0</c:v>
              </c:pt>
              <c:pt idx="22062">
                <c:v>0</c:v>
              </c:pt>
              <c:pt idx="22063">
                <c:v>0</c:v>
              </c:pt>
              <c:pt idx="22064">
                <c:v>0</c:v>
              </c:pt>
              <c:pt idx="22065">
                <c:v>0</c:v>
              </c:pt>
              <c:pt idx="22066">
                <c:v>0</c:v>
              </c:pt>
              <c:pt idx="22067">
                <c:v>0</c:v>
              </c:pt>
              <c:pt idx="22068">
                <c:v>0</c:v>
              </c:pt>
              <c:pt idx="22069">
                <c:v>0</c:v>
              </c:pt>
              <c:pt idx="22070">
                <c:v>0</c:v>
              </c:pt>
              <c:pt idx="22071">
                <c:v>0</c:v>
              </c:pt>
              <c:pt idx="22072">
                <c:v>0</c:v>
              </c:pt>
              <c:pt idx="22073">
                <c:v>0</c:v>
              </c:pt>
              <c:pt idx="22074">
                <c:v>0</c:v>
              </c:pt>
              <c:pt idx="22075">
                <c:v>0</c:v>
              </c:pt>
              <c:pt idx="22076">
                <c:v>0</c:v>
              </c:pt>
              <c:pt idx="22077">
                <c:v>0</c:v>
              </c:pt>
              <c:pt idx="22078">
                <c:v>0</c:v>
              </c:pt>
              <c:pt idx="22079">
                <c:v>0</c:v>
              </c:pt>
              <c:pt idx="22080">
                <c:v>0</c:v>
              </c:pt>
              <c:pt idx="22081">
                <c:v>0</c:v>
              </c:pt>
              <c:pt idx="22082">
                <c:v>0</c:v>
              </c:pt>
              <c:pt idx="22083">
                <c:v>0</c:v>
              </c:pt>
              <c:pt idx="22084">
                <c:v>0</c:v>
              </c:pt>
              <c:pt idx="22085">
                <c:v>0</c:v>
              </c:pt>
              <c:pt idx="22086">
                <c:v>0</c:v>
              </c:pt>
              <c:pt idx="22087">
                <c:v>0</c:v>
              </c:pt>
              <c:pt idx="22088">
                <c:v>0</c:v>
              </c:pt>
              <c:pt idx="22089">
                <c:v>0</c:v>
              </c:pt>
              <c:pt idx="22090">
                <c:v>0</c:v>
              </c:pt>
              <c:pt idx="22091">
                <c:v>0</c:v>
              </c:pt>
              <c:pt idx="22092">
                <c:v>0</c:v>
              </c:pt>
              <c:pt idx="22093">
                <c:v>0</c:v>
              </c:pt>
              <c:pt idx="22094">
                <c:v>0</c:v>
              </c:pt>
              <c:pt idx="22095">
                <c:v>0</c:v>
              </c:pt>
              <c:pt idx="22096">
                <c:v>0</c:v>
              </c:pt>
              <c:pt idx="22097">
                <c:v>0</c:v>
              </c:pt>
              <c:pt idx="22098">
                <c:v>0</c:v>
              </c:pt>
              <c:pt idx="22099">
                <c:v>0</c:v>
              </c:pt>
              <c:pt idx="22100">
                <c:v>0</c:v>
              </c:pt>
              <c:pt idx="22101">
                <c:v>0</c:v>
              </c:pt>
              <c:pt idx="22102">
                <c:v>0</c:v>
              </c:pt>
              <c:pt idx="22103">
                <c:v>0</c:v>
              </c:pt>
              <c:pt idx="22104">
                <c:v>0</c:v>
              </c:pt>
              <c:pt idx="22105">
                <c:v>0</c:v>
              </c:pt>
              <c:pt idx="22106">
                <c:v>0</c:v>
              </c:pt>
              <c:pt idx="22107">
                <c:v>0</c:v>
              </c:pt>
              <c:pt idx="22108">
                <c:v>0</c:v>
              </c:pt>
              <c:pt idx="22109">
                <c:v>0</c:v>
              </c:pt>
              <c:pt idx="22110">
                <c:v>0</c:v>
              </c:pt>
              <c:pt idx="22111">
                <c:v>0</c:v>
              </c:pt>
              <c:pt idx="22112">
                <c:v>0</c:v>
              </c:pt>
              <c:pt idx="22113">
                <c:v>0</c:v>
              </c:pt>
              <c:pt idx="22114">
                <c:v>0</c:v>
              </c:pt>
              <c:pt idx="22115">
                <c:v>0</c:v>
              </c:pt>
              <c:pt idx="22116">
                <c:v>0</c:v>
              </c:pt>
              <c:pt idx="22117">
                <c:v>0</c:v>
              </c:pt>
              <c:pt idx="22118">
                <c:v>0</c:v>
              </c:pt>
              <c:pt idx="22119">
                <c:v>0</c:v>
              </c:pt>
              <c:pt idx="22120">
                <c:v>0</c:v>
              </c:pt>
              <c:pt idx="22121">
                <c:v>0</c:v>
              </c:pt>
              <c:pt idx="22122">
                <c:v>0</c:v>
              </c:pt>
              <c:pt idx="22123">
                <c:v>0</c:v>
              </c:pt>
              <c:pt idx="22124">
                <c:v>0</c:v>
              </c:pt>
              <c:pt idx="22125">
                <c:v>0</c:v>
              </c:pt>
              <c:pt idx="22126">
                <c:v>0</c:v>
              </c:pt>
              <c:pt idx="22127">
                <c:v>0</c:v>
              </c:pt>
              <c:pt idx="22128">
                <c:v>0</c:v>
              </c:pt>
              <c:pt idx="22129">
                <c:v>0</c:v>
              </c:pt>
              <c:pt idx="22130">
                <c:v>0</c:v>
              </c:pt>
              <c:pt idx="22131">
                <c:v>0</c:v>
              </c:pt>
              <c:pt idx="22132">
                <c:v>0</c:v>
              </c:pt>
              <c:pt idx="22133">
                <c:v>0</c:v>
              </c:pt>
              <c:pt idx="22134">
                <c:v>0</c:v>
              </c:pt>
              <c:pt idx="22135">
                <c:v>0</c:v>
              </c:pt>
              <c:pt idx="22136">
                <c:v>0</c:v>
              </c:pt>
              <c:pt idx="22137">
                <c:v>0</c:v>
              </c:pt>
              <c:pt idx="22138">
                <c:v>0</c:v>
              </c:pt>
              <c:pt idx="22139">
                <c:v>0</c:v>
              </c:pt>
              <c:pt idx="22140">
                <c:v>0</c:v>
              </c:pt>
              <c:pt idx="22141">
                <c:v>0</c:v>
              </c:pt>
              <c:pt idx="22142">
                <c:v>0</c:v>
              </c:pt>
              <c:pt idx="22143">
                <c:v>0</c:v>
              </c:pt>
              <c:pt idx="22144">
                <c:v>0</c:v>
              </c:pt>
              <c:pt idx="22145">
                <c:v>0</c:v>
              </c:pt>
              <c:pt idx="22146">
                <c:v>0</c:v>
              </c:pt>
              <c:pt idx="22147">
                <c:v>0</c:v>
              </c:pt>
              <c:pt idx="22148">
                <c:v>0</c:v>
              </c:pt>
              <c:pt idx="22149">
                <c:v>0</c:v>
              </c:pt>
              <c:pt idx="22150">
                <c:v>0</c:v>
              </c:pt>
              <c:pt idx="22151">
                <c:v>0</c:v>
              </c:pt>
              <c:pt idx="22152">
                <c:v>0</c:v>
              </c:pt>
              <c:pt idx="22153">
                <c:v>0</c:v>
              </c:pt>
              <c:pt idx="22154">
                <c:v>0</c:v>
              </c:pt>
              <c:pt idx="22155">
                <c:v>0</c:v>
              </c:pt>
              <c:pt idx="22156">
                <c:v>0</c:v>
              </c:pt>
              <c:pt idx="22157">
                <c:v>0</c:v>
              </c:pt>
              <c:pt idx="22158">
                <c:v>0</c:v>
              </c:pt>
              <c:pt idx="22159">
                <c:v>0</c:v>
              </c:pt>
              <c:pt idx="22160">
                <c:v>0</c:v>
              </c:pt>
              <c:pt idx="22161">
                <c:v>0</c:v>
              </c:pt>
              <c:pt idx="22162">
                <c:v>0</c:v>
              </c:pt>
              <c:pt idx="22163">
                <c:v>0</c:v>
              </c:pt>
              <c:pt idx="22164">
                <c:v>0</c:v>
              </c:pt>
              <c:pt idx="22165">
                <c:v>0</c:v>
              </c:pt>
              <c:pt idx="22166">
                <c:v>0</c:v>
              </c:pt>
              <c:pt idx="22167">
                <c:v>0</c:v>
              </c:pt>
              <c:pt idx="22168">
                <c:v>0</c:v>
              </c:pt>
              <c:pt idx="22169">
                <c:v>0</c:v>
              </c:pt>
              <c:pt idx="22170">
                <c:v>0</c:v>
              </c:pt>
              <c:pt idx="22171">
                <c:v>0</c:v>
              </c:pt>
              <c:pt idx="22172">
                <c:v>0</c:v>
              </c:pt>
              <c:pt idx="22173">
                <c:v>0</c:v>
              </c:pt>
              <c:pt idx="22174">
                <c:v>0</c:v>
              </c:pt>
              <c:pt idx="22175">
                <c:v>0</c:v>
              </c:pt>
              <c:pt idx="22176">
                <c:v>0</c:v>
              </c:pt>
              <c:pt idx="22177">
                <c:v>0</c:v>
              </c:pt>
              <c:pt idx="22178">
                <c:v>0</c:v>
              </c:pt>
              <c:pt idx="22179">
                <c:v>0</c:v>
              </c:pt>
              <c:pt idx="22180">
                <c:v>0</c:v>
              </c:pt>
              <c:pt idx="22181">
                <c:v>0</c:v>
              </c:pt>
              <c:pt idx="22182">
                <c:v>0</c:v>
              </c:pt>
              <c:pt idx="22183">
                <c:v>0</c:v>
              </c:pt>
              <c:pt idx="22184">
                <c:v>0</c:v>
              </c:pt>
              <c:pt idx="22185">
                <c:v>0</c:v>
              </c:pt>
              <c:pt idx="22186">
                <c:v>0</c:v>
              </c:pt>
              <c:pt idx="22187">
                <c:v>0</c:v>
              </c:pt>
              <c:pt idx="22188">
                <c:v>0</c:v>
              </c:pt>
              <c:pt idx="22189">
                <c:v>0</c:v>
              </c:pt>
              <c:pt idx="22190">
                <c:v>0</c:v>
              </c:pt>
              <c:pt idx="22191">
                <c:v>0</c:v>
              </c:pt>
              <c:pt idx="22192">
                <c:v>0</c:v>
              </c:pt>
              <c:pt idx="22193">
                <c:v>0</c:v>
              </c:pt>
              <c:pt idx="22194">
                <c:v>0</c:v>
              </c:pt>
              <c:pt idx="22195">
                <c:v>0</c:v>
              </c:pt>
              <c:pt idx="22196">
                <c:v>0</c:v>
              </c:pt>
              <c:pt idx="22197">
                <c:v>0</c:v>
              </c:pt>
              <c:pt idx="22198">
                <c:v>0</c:v>
              </c:pt>
              <c:pt idx="22199">
                <c:v>0</c:v>
              </c:pt>
              <c:pt idx="22200">
                <c:v>0</c:v>
              </c:pt>
              <c:pt idx="22201">
                <c:v>0</c:v>
              </c:pt>
              <c:pt idx="22202">
                <c:v>0</c:v>
              </c:pt>
              <c:pt idx="22203">
                <c:v>0</c:v>
              </c:pt>
              <c:pt idx="22204">
                <c:v>0</c:v>
              </c:pt>
              <c:pt idx="22205">
                <c:v>0</c:v>
              </c:pt>
              <c:pt idx="22206">
                <c:v>0</c:v>
              </c:pt>
              <c:pt idx="22207">
                <c:v>0</c:v>
              </c:pt>
              <c:pt idx="22208">
                <c:v>0</c:v>
              </c:pt>
              <c:pt idx="22209">
                <c:v>0</c:v>
              </c:pt>
              <c:pt idx="22210">
                <c:v>0</c:v>
              </c:pt>
              <c:pt idx="22211">
                <c:v>0</c:v>
              </c:pt>
              <c:pt idx="22212">
                <c:v>0</c:v>
              </c:pt>
              <c:pt idx="22213">
                <c:v>0</c:v>
              </c:pt>
              <c:pt idx="22214">
                <c:v>0</c:v>
              </c:pt>
              <c:pt idx="22215">
                <c:v>0</c:v>
              </c:pt>
              <c:pt idx="22216">
                <c:v>0</c:v>
              </c:pt>
              <c:pt idx="22217">
                <c:v>0</c:v>
              </c:pt>
              <c:pt idx="22218">
                <c:v>0</c:v>
              </c:pt>
              <c:pt idx="22219">
                <c:v>0</c:v>
              </c:pt>
              <c:pt idx="22220">
                <c:v>0</c:v>
              </c:pt>
              <c:pt idx="22221">
                <c:v>0</c:v>
              </c:pt>
              <c:pt idx="22222">
                <c:v>0</c:v>
              </c:pt>
              <c:pt idx="22223">
                <c:v>0</c:v>
              </c:pt>
              <c:pt idx="22224">
                <c:v>0</c:v>
              </c:pt>
              <c:pt idx="22225">
                <c:v>0</c:v>
              </c:pt>
              <c:pt idx="22226">
                <c:v>0</c:v>
              </c:pt>
              <c:pt idx="22227">
                <c:v>0</c:v>
              </c:pt>
              <c:pt idx="22228">
                <c:v>0</c:v>
              </c:pt>
              <c:pt idx="22229">
                <c:v>0</c:v>
              </c:pt>
              <c:pt idx="22230">
                <c:v>0</c:v>
              </c:pt>
              <c:pt idx="22231">
                <c:v>0</c:v>
              </c:pt>
              <c:pt idx="22232">
                <c:v>0</c:v>
              </c:pt>
              <c:pt idx="22233">
                <c:v>0</c:v>
              </c:pt>
              <c:pt idx="22234">
                <c:v>0</c:v>
              </c:pt>
              <c:pt idx="22235">
                <c:v>0</c:v>
              </c:pt>
              <c:pt idx="22236">
                <c:v>0</c:v>
              </c:pt>
              <c:pt idx="22237">
                <c:v>0</c:v>
              </c:pt>
              <c:pt idx="22238">
                <c:v>0</c:v>
              </c:pt>
              <c:pt idx="22239">
                <c:v>0</c:v>
              </c:pt>
              <c:pt idx="22240">
                <c:v>0</c:v>
              </c:pt>
              <c:pt idx="22241">
                <c:v>0</c:v>
              </c:pt>
              <c:pt idx="22242">
                <c:v>0</c:v>
              </c:pt>
              <c:pt idx="22243">
                <c:v>0</c:v>
              </c:pt>
              <c:pt idx="22244">
                <c:v>0</c:v>
              </c:pt>
              <c:pt idx="22245">
                <c:v>0</c:v>
              </c:pt>
              <c:pt idx="22246">
                <c:v>0</c:v>
              </c:pt>
              <c:pt idx="22247">
                <c:v>0</c:v>
              </c:pt>
              <c:pt idx="22248">
                <c:v>0</c:v>
              </c:pt>
              <c:pt idx="22249">
                <c:v>0</c:v>
              </c:pt>
              <c:pt idx="22250">
                <c:v>0</c:v>
              </c:pt>
              <c:pt idx="22251">
                <c:v>0</c:v>
              </c:pt>
              <c:pt idx="22252">
                <c:v>0</c:v>
              </c:pt>
              <c:pt idx="22253">
                <c:v>0</c:v>
              </c:pt>
              <c:pt idx="22254">
                <c:v>0</c:v>
              </c:pt>
              <c:pt idx="22255">
                <c:v>0</c:v>
              </c:pt>
              <c:pt idx="22256">
                <c:v>0</c:v>
              </c:pt>
              <c:pt idx="22257">
                <c:v>0</c:v>
              </c:pt>
              <c:pt idx="22258">
                <c:v>0</c:v>
              </c:pt>
              <c:pt idx="22259">
                <c:v>0</c:v>
              </c:pt>
              <c:pt idx="22260">
                <c:v>0</c:v>
              </c:pt>
              <c:pt idx="22261">
                <c:v>0</c:v>
              </c:pt>
              <c:pt idx="22262">
                <c:v>0</c:v>
              </c:pt>
              <c:pt idx="22263">
                <c:v>0</c:v>
              </c:pt>
              <c:pt idx="22264">
                <c:v>0</c:v>
              </c:pt>
              <c:pt idx="22265">
                <c:v>0</c:v>
              </c:pt>
              <c:pt idx="22266">
                <c:v>0</c:v>
              </c:pt>
              <c:pt idx="22267">
                <c:v>0</c:v>
              </c:pt>
              <c:pt idx="22268">
                <c:v>0</c:v>
              </c:pt>
              <c:pt idx="22269">
                <c:v>0</c:v>
              </c:pt>
              <c:pt idx="22270">
                <c:v>0</c:v>
              </c:pt>
              <c:pt idx="22271">
                <c:v>0</c:v>
              </c:pt>
              <c:pt idx="22272">
                <c:v>0</c:v>
              </c:pt>
              <c:pt idx="22273">
                <c:v>0</c:v>
              </c:pt>
              <c:pt idx="22274">
                <c:v>0</c:v>
              </c:pt>
              <c:pt idx="22275">
                <c:v>0</c:v>
              </c:pt>
              <c:pt idx="22276">
                <c:v>0</c:v>
              </c:pt>
              <c:pt idx="22277">
                <c:v>0</c:v>
              </c:pt>
              <c:pt idx="22278">
                <c:v>0</c:v>
              </c:pt>
              <c:pt idx="22279">
                <c:v>0</c:v>
              </c:pt>
              <c:pt idx="22280">
                <c:v>0</c:v>
              </c:pt>
              <c:pt idx="22281">
                <c:v>0</c:v>
              </c:pt>
              <c:pt idx="22282">
                <c:v>0</c:v>
              </c:pt>
              <c:pt idx="22283">
                <c:v>0</c:v>
              </c:pt>
              <c:pt idx="22284">
                <c:v>0</c:v>
              </c:pt>
              <c:pt idx="22285">
                <c:v>0</c:v>
              </c:pt>
              <c:pt idx="22286">
                <c:v>0</c:v>
              </c:pt>
              <c:pt idx="22287">
                <c:v>0</c:v>
              </c:pt>
              <c:pt idx="22288">
                <c:v>0</c:v>
              </c:pt>
              <c:pt idx="22289">
                <c:v>0</c:v>
              </c:pt>
              <c:pt idx="22290">
                <c:v>0</c:v>
              </c:pt>
              <c:pt idx="22291">
                <c:v>0</c:v>
              </c:pt>
              <c:pt idx="22292">
                <c:v>0</c:v>
              </c:pt>
              <c:pt idx="22293">
                <c:v>0</c:v>
              </c:pt>
              <c:pt idx="22294">
                <c:v>0</c:v>
              </c:pt>
              <c:pt idx="22295">
                <c:v>0</c:v>
              </c:pt>
              <c:pt idx="22296">
                <c:v>0</c:v>
              </c:pt>
              <c:pt idx="22297">
                <c:v>0</c:v>
              </c:pt>
              <c:pt idx="22298">
                <c:v>0</c:v>
              </c:pt>
              <c:pt idx="22299">
                <c:v>0</c:v>
              </c:pt>
              <c:pt idx="22300">
                <c:v>0</c:v>
              </c:pt>
              <c:pt idx="22301">
                <c:v>0</c:v>
              </c:pt>
              <c:pt idx="22302">
                <c:v>0</c:v>
              </c:pt>
              <c:pt idx="22303">
                <c:v>0</c:v>
              </c:pt>
              <c:pt idx="22304">
                <c:v>0</c:v>
              </c:pt>
              <c:pt idx="22305">
                <c:v>0</c:v>
              </c:pt>
              <c:pt idx="22306">
                <c:v>0</c:v>
              </c:pt>
              <c:pt idx="22307">
                <c:v>0</c:v>
              </c:pt>
              <c:pt idx="22308">
                <c:v>0</c:v>
              </c:pt>
              <c:pt idx="22309">
                <c:v>0</c:v>
              </c:pt>
              <c:pt idx="22310">
                <c:v>0</c:v>
              </c:pt>
              <c:pt idx="22311">
                <c:v>0</c:v>
              </c:pt>
              <c:pt idx="22312">
                <c:v>0</c:v>
              </c:pt>
              <c:pt idx="22313">
                <c:v>0</c:v>
              </c:pt>
              <c:pt idx="22314">
                <c:v>0</c:v>
              </c:pt>
              <c:pt idx="22315">
                <c:v>0</c:v>
              </c:pt>
              <c:pt idx="22316">
                <c:v>0</c:v>
              </c:pt>
              <c:pt idx="22317">
                <c:v>0</c:v>
              </c:pt>
              <c:pt idx="22318">
                <c:v>0</c:v>
              </c:pt>
              <c:pt idx="22319">
                <c:v>0</c:v>
              </c:pt>
              <c:pt idx="22320">
                <c:v>0</c:v>
              </c:pt>
              <c:pt idx="22321">
                <c:v>0</c:v>
              </c:pt>
              <c:pt idx="22322">
                <c:v>0</c:v>
              </c:pt>
              <c:pt idx="22323">
                <c:v>0</c:v>
              </c:pt>
              <c:pt idx="22324">
                <c:v>0</c:v>
              </c:pt>
              <c:pt idx="22325">
                <c:v>0</c:v>
              </c:pt>
              <c:pt idx="22326">
                <c:v>0</c:v>
              </c:pt>
              <c:pt idx="22327">
                <c:v>0</c:v>
              </c:pt>
              <c:pt idx="22328">
                <c:v>0</c:v>
              </c:pt>
              <c:pt idx="22329">
                <c:v>0</c:v>
              </c:pt>
              <c:pt idx="22330">
                <c:v>0</c:v>
              </c:pt>
              <c:pt idx="22331">
                <c:v>0</c:v>
              </c:pt>
              <c:pt idx="22332">
                <c:v>0</c:v>
              </c:pt>
              <c:pt idx="22333">
                <c:v>0</c:v>
              </c:pt>
              <c:pt idx="22334">
                <c:v>0</c:v>
              </c:pt>
              <c:pt idx="22335">
                <c:v>0</c:v>
              </c:pt>
              <c:pt idx="22336">
                <c:v>0</c:v>
              </c:pt>
              <c:pt idx="22337">
                <c:v>0</c:v>
              </c:pt>
              <c:pt idx="22338">
                <c:v>0</c:v>
              </c:pt>
              <c:pt idx="22339">
                <c:v>0</c:v>
              </c:pt>
              <c:pt idx="22340">
                <c:v>0</c:v>
              </c:pt>
              <c:pt idx="22341">
                <c:v>0</c:v>
              </c:pt>
              <c:pt idx="22342">
                <c:v>0</c:v>
              </c:pt>
              <c:pt idx="22343">
                <c:v>0</c:v>
              </c:pt>
              <c:pt idx="22344">
                <c:v>0</c:v>
              </c:pt>
              <c:pt idx="22345">
                <c:v>0</c:v>
              </c:pt>
              <c:pt idx="22346">
                <c:v>0</c:v>
              </c:pt>
              <c:pt idx="22347">
                <c:v>0</c:v>
              </c:pt>
              <c:pt idx="22348">
                <c:v>0</c:v>
              </c:pt>
              <c:pt idx="22349">
                <c:v>0</c:v>
              </c:pt>
              <c:pt idx="22350">
                <c:v>0</c:v>
              </c:pt>
              <c:pt idx="22351">
                <c:v>0</c:v>
              </c:pt>
              <c:pt idx="22352">
                <c:v>0</c:v>
              </c:pt>
              <c:pt idx="22353">
                <c:v>0</c:v>
              </c:pt>
              <c:pt idx="22354">
                <c:v>0</c:v>
              </c:pt>
              <c:pt idx="22355">
                <c:v>0</c:v>
              </c:pt>
              <c:pt idx="22356">
                <c:v>0</c:v>
              </c:pt>
              <c:pt idx="22357">
                <c:v>0</c:v>
              </c:pt>
              <c:pt idx="22358">
                <c:v>0</c:v>
              </c:pt>
              <c:pt idx="22359">
                <c:v>0</c:v>
              </c:pt>
              <c:pt idx="22360">
                <c:v>0</c:v>
              </c:pt>
              <c:pt idx="22361">
                <c:v>0</c:v>
              </c:pt>
              <c:pt idx="22362">
                <c:v>0</c:v>
              </c:pt>
              <c:pt idx="22363">
                <c:v>0</c:v>
              </c:pt>
              <c:pt idx="22364">
                <c:v>0</c:v>
              </c:pt>
              <c:pt idx="22365">
                <c:v>0</c:v>
              </c:pt>
              <c:pt idx="22366">
                <c:v>0</c:v>
              </c:pt>
              <c:pt idx="22367">
                <c:v>0</c:v>
              </c:pt>
              <c:pt idx="22368">
                <c:v>0</c:v>
              </c:pt>
              <c:pt idx="22369">
                <c:v>0</c:v>
              </c:pt>
              <c:pt idx="22370">
                <c:v>0</c:v>
              </c:pt>
              <c:pt idx="22371">
                <c:v>0</c:v>
              </c:pt>
              <c:pt idx="22372">
                <c:v>0</c:v>
              </c:pt>
              <c:pt idx="22373">
                <c:v>0</c:v>
              </c:pt>
              <c:pt idx="22374">
                <c:v>0</c:v>
              </c:pt>
              <c:pt idx="22375">
                <c:v>0</c:v>
              </c:pt>
              <c:pt idx="22376">
                <c:v>0</c:v>
              </c:pt>
              <c:pt idx="22377">
                <c:v>0</c:v>
              </c:pt>
              <c:pt idx="22378">
                <c:v>0</c:v>
              </c:pt>
              <c:pt idx="22379">
                <c:v>0</c:v>
              </c:pt>
              <c:pt idx="22380">
                <c:v>0</c:v>
              </c:pt>
              <c:pt idx="22381">
                <c:v>0</c:v>
              </c:pt>
              <c:pt idx="22382">
                <c:v>0</c:v>
              </c:pt>
              <c:pt idx="22383">
                <c:v>0</c:v>
              </c:pt>
              <c:pt idx="22384">
                <c:v>0</c:v>
              </c:pt>
              <c:pt idx="22385">
                <c:v>0</c:v>
              </c:pt>
              <c:pt idx="22386">
                <c:v>0</c:v>
              </c:pt>
              <c:pt idx="22387">
                <c:v>0</c:v>
              </c:pt>
              <c:pt idx="22388">
                <c:v>0</c:v>
              </c:pt>
              <c:pt idx="22389">
                <c:v>0</c:v>
              </c:pt>
              <c:pt idx="22390">
                <c:v>0</c:v>
              </c:pt>
              <c:pt idx="22391">
                <c:v>0</c:v>
              </c:pt>
              <c:pt idx="22392">
                <c:v>0</c:v>
              </c:pt>
              <c:pt idx="22393">
                <c:v>0</c:v>
              </c:pt>
              <c:pt idx="22394">
                <c:v>0</c:v>
              </c:pt>
              <c:pt idx="22395">
                <c:v>0</c:v>
              </c:pt>
              <c:pt idx="22396">
                <c:v>0</c:v>
              </c:pt>
              <c:pt idx="22397">
                <c:v>0</c:v>
              </c:pt>
              <c:pt idx="22398">
                <c:v>0</c:v>
              </c:pt>
              <c:pt idx="22399">
                <c:v>0</c:v>
              </c:pt>
              <c:pt idx="22400">
                <c:v>0</c:v>
              </c:pt>
              <c:pt idx="22401">
                <c:v>0</c:v>
              </c:pt>
              <c:pt idx="22402">
                <c:v>0</c:v>
              </c:pt>
              <c:pt idx="22403">
                <c:v>0</c:v>
              </c:pt>
              <c:pt idx="22404">
                <c:v>0</c:v>
              </c:pt>
              <c:pt idx="22405">
                <c:v>0</c:v>
              </c:pt>
              <c:pt idx="22406">
                <c:v>0</c:v>
              </c:pt>
              <c:pt idx="22407">
                <c:v>0</c:v>
              </c:pt>
              <c:pt idx="22408">
                <c:v>0</c:v>
              </c:pt>
              <c:pt idx="22409">
                <c:v>0</c:v>
              </c:pt>
              <c:pt idx="22410">
                <c:v>0</c:v>
              </c:pt>
              <c:pt idx="22411">
                <c:v>0</c:v>
              </c:pt>
              <c:pt idx="22412">
                <c:v>0</c:v>
              </c:pt>
              <c:pt idx="22413">
                <c:v>0</c:v>
              </c:pt>
              <c:pt idx="22414">
                <c:v>0</c:v>
              </c:pt>
              <c:pt idx="22415">
                <c:v>0</c:v>
              </c:pt>
              <c:pt idx="22416">
                <c:v>0</c:v>
              </c:pt>
              <c:pt idx="22417">
                <c:v>0</c:v>
              </c:pt>
              <c:pt idx="22418">
                <c:v>0</c:v>
              </c:pt>
              <c:pt idx="22419">
                <c:v>0</c:v>
              </c:pt>
              <c:pt idx="22420">
                <c:v>0</c:v>
              </c:pt>
              <c:pt idx="22421">
                <c:v>0</c:v>
              </c:pt>
              <c:pt idx="22422">
                <c:v>0</c:v>
              </c:pt>
              <c:pt idx="22423">
                <c:v>0</c:v>
              </c:pt>
              <c:pt idx="22424">
                <c:v>0</c:v>
              </c:pt>
              <c:pt idx="22425">
                <c:v>0</c:v>
              </c:pt>
              <c:pt idx="22426">
                <c:v>0</c:v>
              </c:pt>
              <c:pt idx="22427">
                <c:v>0</c:v>
              </c:pt>
              <c:pt idx="22428">
                <c:v>0</c:v>
              </c:pt>
              <c:pt idx="22429">
                <c:v>0</c:v>
              </c:pt>
              <c:pt idx="22430">
                <c:v>0</c:v>
              </c:pt>
              <c:pt idx="22431">
                <c:v>0</c:v>
              </c:pt>
              <c:pt idx="22432">
                <c:v>0</c:v>
              </c:pt>
              <c:pt idx="22433">
                <c:v>0</c:v>
              </c:pt>
              <c:pt idx="22434">
                <c:v>0</c:v>
              </c:pt>
              <c:pt idx="22435">
                <c:v>0</c:v>
              </c:pt>
              <c:pt idx="22436">
                <c:v>0</c:v>
              </c:pt>
              <c:pt idx="22437">
                <c:v>0</c:v>
              </c:pt>
              <c:pt idx="22438">
                <c:v>0</c:v>
              </c:pt>
              <c:pt idx="22439">
                <c:v>0</c:v>
              </c:pt>
              <c:pt idx="22440">
                <c:v>0</c:v>
              </c:pt>
              <c:pt idx="22441">
                <c:v>0</c:v>
              </c:pt>
              <c:pt idx="22442">
                <c:v>0</c:v>
              </c:pt>
              <c:pt idx="22443">
                <c:v>0</c:v>
              </c:pt>
              <c:pt idx="22444">
                <c:v>0</c:v>
              </c:pt>
              <c:pt idx="22445">
                <c:v>0</c:v>
              </c:pt>
              <c:pt idx="22446">
                <c:v>0</c:v>
              </c:pt>
              <c:pt idx="22447">
                <c:v>0</c:v>
              </c:pt>
              <c:pt idx="22448">
                <c:v>0</c:v>
              </c:pt>
              <c:pt idx="22449">
                <c:v>0</c:v>
              </c:pt>
              <c:pt idx="22450">
                <c:v>0</c:v>
              </c:pt>
              <c:pt idx="22451">
                <c:v>0</c:v>
              </c:pt>
              <c:pt idx="22452">
                <c:v>0</c:v>
              </c:pt>
              <c:pt idx="22453">
                <c:v>0</c:v>
              </c:pt>
              <c:pt idx="22454">
                <c:v>0</c:v>
              </c:pt>
              <c:pt idx="22455">
                <c:v>0</c:v>
              </c:pt>
              <c:pt idx="22456">
                <c:v>0</c:v>
              </c:pt>
              <c:pt idx="22457">
                <c:v>0</c:v>
              </c:pt>
              <c:pt idx="22458">
                <c:v>0</c:v>
              </c:pt>
              <c:pt idx="22459">
                <c:v>0</c:v>
              </c:pt>
              <c:pt idx="22460">
                <c:v>0</c:v>
              </c:pt>
              <c:pt idx="22461">
                <c:v>0</c:v>
              </c:pt>
              <c:pt idx="22462">
                <c:v>0</c:v>
              </c:pt>
              <c:pt idx="22463">
                <c:v>0</c:v>
              </c:pt>
              <c:pt idx="22464">
                <c:v>0</c:v>
              </c:pt>
              <c:pt idx="22465">
                <c:v>0</c:v>
              </c:pt>
              <c:pt idx="22466">
                <c:v>0</c:v>
              </c:pt>
              <c:pt idx="22467">
                <c:v>0</c:v>
              </c:pt>
              <c:pt idx="22468">
                <c:v>0</c:v>
              </c:pt>
              <c:pt idx="22469">
                <c:v>0</c:v>
              </c:pt>
              <c:pt idx="22470">
                <c:v>0</c:v>
              </c:pt>
              <c:pt idx="22471">
                <c:v>0</c:v>
              </c:pt>
              <c:pt idx="22472">
                <c:v>0</c:v>
              </c:pt>
              <c:pt idx="22473">
                <c:v>0</c:v>
              </c:pt>
              <c:pt idx="22474">
                <c:v>0</c:v>
              </c:pt>
              <c:pt idx="22475">
                <c:v>0</c:v>
              </c:pt>
              <c:pt idx="22476">
                <c:v>0</c:v>
              </c:pt>
              <c:pt idx="22477">
                <c:v>0</c:v>
              </c:pt>
              <c:pt idx="22478">
                <c:v>0</c:v>
              </c:pt>
              <c:pt idx="22479">
                <c:v>0</c:v>
              </c:pt>
              <c:pt idx="22480">
                <c:v>0</c:v>
              </c:pt>
              <c:pt idx="22481">
                <c:v>0</c:v>
              </c:pt>
              <c:pt idx="22482">
                <c:v>0</c:v>
              </c:pt>
              <c:pt idx="22483">
                <c:v>0</c:v>
              </c:pt>
              <c:pt idx="22484">
                <c:v>0</c:v>
              </c:pt>
              <c:pt idx="22485">
                <c:v>0</c:v>
              </c:pt>
              <c:pt idx="22486">
                <c:v>0</c:v>
              </c:pt>
              <c:pt idx="22487">
                <c:v>0</c:v>
              </c:pt>
              <c:pt idx="22488">
                <c:v>0</c:v>
              </c:pt>
              <c:pt idx="22489">
                <c:v>0</c:v>
              </c:pt>
              <c:pt idx="22490">
                <c:v>0</c:v>
              </c:pt>
              <c:pt idx="22491">
                <c:v>0</c:v>
              </c:pt>
              <c:pt idx="22492">
                <c:v>0</c:v>
              </c:pt>
              <c:pt idx="22493">
                <c:v>0</c:v>
              </c:pt>
              <c:pt idx="22494">
                <c:v>0</c:v>
              </c:pt>
              <c:pt idx="22495">
                <c:v>0</c:v>
              </c:pt>
              <c:pt idx="22496">
                <c:v>0</c:v>
              </c:pt>
              <c:pt idx="22497">
                <c:v>0</c:v>
              </c:pt>
              <c:pt idx="22498">
                <c:v>0</c:v>
              </c:pt>
              <c:pt idx="22499">
                <c:v>0</c:v>
              </c:pt>
              <c:pt idx="22500">
                <c:v>0</c:v>
              </c:pt>
              <c:pt idx="22501">
                <c:v>0</c:v>
              </c:pt>
              <c:pt idx="22502">
                <c:v>0</c:v>
              </c:pt>
              <c:pt idx="22503">
                <c:v>0</c:v>
              </c:pt>
              <c:pt idx="22504">
                <c:v>0</c:v>
              </c:pt>
              <c:pt idx="22505">
                <c:v>0</c:v>
              </c:pt>
              <c:pt idx="22506">
                <c:v>0</c:v>
              </c:pt>
              <c:pt idx="22507">
                <c:v>0</c:v>
              </c:pt>
              <c:pt idx="22508">
                <c:v>0</c:v>
              </c:pt>
              <c:pt idx="22509">
                <c:v>0</c:v>
              </c:pt>
              <c:pt idx="22510">
                <c:v>0</c:v>
              </c:pt>
              <c:pt idx="22511">
                <c:v>0</c:v>
              </c:pt>
              <c:pt idx="22512">
                <c:v>0</c:v>
              </c:pt>
              <c:pt idx="22513">
                <c:v>0</c:v>
              </c:pt>
              <c:pt idx="22514">
                <c:v>0</c:v>
              </c:pt>
              <c:pt idx="22515">
                <c:v>0</c:v>
              </c:pt>
              <c:pt idx="22516">
                <c:v>0</c:v>
              </c:pt>
              <c:pt idx="22517">
                <c:v>0</c:v>
              </c:pt>
              <c:pt idx="22518">
                <c:v>0</c:v>
              </c:pt>
              <c:pt idx="22519">
                <c:v>0</c:v>
              </c:pt>
              <c:pt idx="22520">
                <c:v>0</c:v>
              </c:pt>
              <c:pt idx="22521">
                <c:v>0</c:v>
              </c:pt>
              <c:pt idx="22522">
                <c:v>0</c:v>
              </c:pt>
              <c:pt idx="22523">
                <c:v>0</c:v>
              </c:pt>
              <c:pt idx="22524">
                <c:v>0</c:v>
              </c:pt>
              <c:pt idx="22525">
                <c:v>0</c:v>
              </c:pt>
              <c:pt idx="22526">
                <c:v>0</c:v>
              </c:pt>
              <c:pt idx="22527">
                <c:v>0</c:v>
              </c:pt>
              <c:pt idx="22528">
                <c:v>0</c:v>
              </c:pt>
              <c:pt idx="22529">
                <c:v>0</c:v>
              </c:pt>
              <c:pt idx="22530">
                <c:v>0</c:v>
              </c:pt>
              <c:pt idx="22531">
                <c:v>0</c:v>
              </c:pt>
              <c:pt idx="22532">
                <c:v>0</c:v>
              </c:pt>
              <c:pt idx="22533">
                <c:v>0</c:v>
              </c:pt>
              <c:pt idx="22534">
                <c:v>0</c:v>
              </c:pt>
              <c:pt idx="22535">
                <c:v>0</c:v>
              </c:pt>
              <c:pt idx="22536">
                <c:v>0</c:v>
              </c:pt>
              <c:pt idx="22537">
                <c:v>0</c:v>
              </c:pt>
              <c:pt idx="22538">
                <c:v>0</c:v>
              </c:pt>
              <c:pt idx="22539">
                <c:v>0</c:v>
              </c:pt>
              <c:pt idx="22540">
                <c:v>0</c:v>
              </c:pt>
              <c:pt idx="22541">
                <c:v>0</c:v>
              </c:pt>
              <c:pt idx="22542">
                <c:v>0</c:v>
              </c:pt>
              <c:pt idx="22543">
                <c:v>0</c:v>
              </c:pt>
              <c:pt idx="22544">
                <c:v>0</c:v>
              </c:pt>
              <c:pt idx="22545">
                <c:v>0</c:v>
              </c:pt>
              <c:pt idx="22546">
                <c:v>0</c:v>
              </c:pt>
              <c:pt idx="22547">
                <c:v>0</c:v>
              </c:pt>
              <c:pt idx="22548">
                <c:v>0</c:v>
              </c:pt>
              <c:pt idx="22549">
                <c:v>0</c:v>
              </c:pt>
              <c:pt idx="22550">
                <c:v>0</c:v>
              </c:pt>
              <c:pt idx="22551">
                <c:v>0</c:v>
              </c:pt>
              <c:pt idx="22552">
                <c:v>0</c:v>
              </c:pt>
              <c:pt idx="22553">
                <c:v>0</c:v>
              </c:pt>
              <c:pt idx="22554">
                <c:v>0</c:v>
              </c:pt>
              <c:pt idx="22555">
                <c:v>0</c:v>
              </c:pt>
              <c:pt idx="22556">
                <c:v>0</c:v>
              </c:pt>
              <c:pt idx="22557">
                <c:v>0</c:v>
              </c:pt>
              <c:pt idx="22558">
                <c:v>0</c:v>
              </c:pt>
              <c:pt idx="22559">
                <c:v>0</c:v>
              </c:pt>
              <c:pt idx="22560">
                <c:v>0</c:v>
              </c:pt>
              <c:pt idx="22561">
                <c:v>0</c:v>
              </c:pt>
              <c:pt idx="22562">
                <c:v>0</c:v>
              </c:pt>
              <c:pt idx="22563">
                <c:v>0</c:v>
              </c:pt>
              <c:pt idx="22564">
                <c:v>0</c:v>
              </c:pt>
              <c:pt idx="22565">
                <c:v>0</c:v>
              </c:pt>
              <c:pt idx="22566">
                <c:v>0</c:v>
              </c:pt>
              <c:pt idx="22567">
                <c:v>0</c:v>
              </c:pt>
              <c:pt idx="22568">
                <c:v>0</c:v>
              </c:pt>
              <c:pt idx="22569">
                <c:v>0</c:v>
              </c:pt>
              <c:pt idx="22570">
                <c:v>0</c:v>
              </c:pt>
              <c:pt idx="22571">
                <c:v>0</c:v>
              </c:pt>
              <c:pt idx="22572">
                <c:v>0</c:v>
              </c:pt>
              <c:pt idx="22573">
                <c:v>0</c:v>
              </c:pt>
              <c:pt idx="22574">
                <c:v>0</c:v>
              </c:pt>
              <c:pt idx="22575">
                <c:v>0</c:v>
              </c:pt>
              <c:pt idx="22576">
                <c:v>0</c:v>
              </c:pt>
              <c:pt idx="22577">
                <c:v>0</c:v>
              </c:pt>
              <c:pt idx="22578">
                <c:v>0</c:v>
              </c:pt>
              <c:pt idx="22579">
                <c:v>0</c:v>
              </c:pt>
              <c:pt idx="22580">
                <c:v>0</c:v>
              </c:pt>
              <c:pt idx="22581">
                <c:v>0</c:v>
              </c:pt>
              <c:pt idx="22582">
                <c:v>0</c:v>
              </c:pt>
              <c:pt idx="22583">
                <c:v>0</c:v>
              </c:pt>
              <c:pt idx="22584">
                <c:v>0</c:v>
              </c:pt>
              <c:pt idx="22585">
                <c:v>0</c:v>
              </c:pt>
              <c:pt idx="22586">
                <c:v>0</c:v>
              </c:pt>
              <c:pt idx="22587">
                <c:v>0</c:v>
              </c:pt>
              <c:pt idx="22588">
                <c:v>0</c:v>
              </c:pt>
              <c:pt idx="22589">
                <c:v>0</c:v>
              </c:pt>
              <c:pt idx="22590">
                <c:v>0</c:v>
              </c:pt>
              <c:pt idx="22591">
                <c:v>0</c:v>
              </c:pt>
              <c:pt idx="22592">
                <c:v>0</c:v>
              </c:pt>
              <c:pt idx="22593">
                <c:v>0</c:v>
              </c:pt>
              <c:pt idx="22594">
                <c:v>0</c:v>
              </c:pt>
              <c:pt idx="22595">
                <c:v>0</c:v>
              </c:pt>
              <c:pt idx="22596">
                <c:v>0</c:v>
              </c:pt>
              <c:pt idx="22597">
                <c:v>0</c:v>
              </c:pt>
              <c:pt idx="22598">
                <c:v>0</c:v>
              </c:pt>
              <c:pt idx="22599">
                <c:v>0</c:v>
              </c:pt>
              <c:pt idx="22600">
                <c:v>0</c:v>
              </c:pt>
              <c:pt idx="22601">
                <c:v>0</c:v>
              </c:pt>
              <c:pt idx="22602">
                <c:v>0</c:v>
              </c:pt>
              <c:pt idx="22603">
                <c:v>0</c:v>
              </c:pt>
              <c:pt idx="22604">
                <c:v>0</c:v>
              </c:pt>
              <c:pt idx="22605">
                <c:v>0</c:v>
              </c:pt>
              <c:pt idx="22606">
                <c:v>0</c:v>
              </c:pt>
              <c:pt idx="22607">
                <c:v>0</c:v>
              </c:pt>
              <c:pt idx="22608">
                <c:v>0</c:v>
              </c:pt>
              <c:pt idx="22609">
                <c:v>0</c:v>
              </c:pt>
              <c:pt idx="22610">
                <c:v>0</c:v>
              </c:pt>
              <c:pt idx="22611">
                <c:v>0</c:v>
              </c:pt>
              <c:pt idx="22612">
                <c:v>0</c:v>
              </c:pt>
              <c:pt idx="22613">
                <c:v>0</c:v>
              </c:pt>
              <c:pt idx="22614">
                <c:v>0</c:v>
              </c:pt>
              <c:pt idx="22615">
                <c:v>0</c:v>
              </c:pt>
              <c:pt idx="22616">
                <c:v>0</c:v>
              </c:pt>
              <c:pt idx="22617">
                <c:v>0</c:v>
              </c:pt>
              <c:pt idx="22618">
                <c:v>0</c:v>
              </c:pt>
              <c:pt idx="22619">
                <c:v>0</c:v>
              </c:pt>
              <c:pt idx="22620">
                <c:v>0</c:v>
              </c:pt>
              <c:pt idx="22621">
                <c:v>0</c:v>
              </c:pt>
              <c:pt idx="22622">
                <c:v>0</c:v>
              </c:pt>
              <c:pt idx="22623">
                <c:v>0</c:v>
              </c:pt>
              <c:pt idx="22624">
                <c:v>0</c:v>
              </c:pt>
              <c:pt idx="22625">
                <c:v>0</c:v>
              </c:pt>
              <c:pt idx="22626">
                <c:v>0</c:v>
              </c:pt>
              <c:pt idx="22627">
                <c:v>0</c:v>
              </c:pt>
              <c:pt idx="22628">
                <c:v>0</c:v>
              </c:pt>
              <c:pt idx="22629">
                <c:v>0</c:v>
              </c:pt>
              <c:pt idx="22630">
                <c:v>0</c:v>
              </c:pt>
              <c:pt idx="22631">
                <c:v>0</c:v>
              </c:pt>
              <c:pt idx="22632">
                <c:v>0</c:v>
              </c:pt>
              <c:pt idx="22633">
                <c:v>0</c:v>
              </c:pt>
              <c:pt idx="22634">
                <c:v>0</c:v>
              </c:pt>
              <c:pt idx="22635">
                <c:v>0</c:v>
              </c:pt>
              <c:pt idx="22636">
                <c:v>0</c:v>
              </c:pt>
              <c:pt idx="22637">
                <c:v>0</c:v>
              </c:pt>
              <c:pt idx="22638">
                <c:v>0</c:v>
              </c:pt>
              <c:pt idx="22639">
                <c:v>0</c:v>
              </c:pt>
              <c:pt idx="22640">
                <c:v>0</c:v>
              </c:pt>
              <c:pt idx="22641">
                <c:v>0</c:v>
              </c:pt>
              <c:pt idx="22642">
                <c:v>0</c:v>
              </c:pt>
              <c:pt idx="22643">
                <c:v>0</c:v>
              </c:pt>
              <c:pt idx="22644">
                <c:v>0</c:v>
              </c:pt>
              <c:pt idx="22645">
                <c:v>0</c:v>
              </c:pt>
              <c:pt idx="22646">
                <c:v>0</c:v>
              </c:pt>
              <c:pt idx="22647">
                <c:v>0</c:v>
              </c:pt>
              <c:pt idx="22648">
                <c:v>0</c:v>
              </c:pt>
              <c:pt idx="22649">
                <c:v>0</c:v>
              </c:pt>
              <c:pt idx="22650">
                <c:v>0</c:v>
              </c:pt>
              <c:pt idx="22651">
                <c:v>0</c:v>
              </c:pt>
              <c:pt idx="22652">
                <c:v>0</c:v>
              </c:pt>
              <c:pt idx="22653">
                <c:v>0</c:v>
              </c:pt>
              <c:pt idx="22654">
                <c:v>0</c:v>
              </c:pt>
              <c:pt idx="22655">
                <c:v>0</c:v>
              </c:pt>
              <c:pt idx="22656">
                <c:v>0</c:v>
              </c:pt>
              <c:pt idx="22657">
                <c:v>0</c:v>
              </c:pt>
              <c:pt idx="22658">
                <c:v>0</c:v>
              </c:pt>
              <c:pt idx="22659">
                <c:v>0</c:v>
              </c:pt>
              <c:pt idx="22660">
                <c:v>0</c:v>
              </c:pt>
              <c:pt idx="22661">
                <c:v>0</c:v>
              </c:pt>
              <c:pt idx="22662">
                <c:v>0</c:v>
              </c:pt>
              <c:pt idx="22663">
                <c:v>0</c:v>
              </c:pt>
              <c:pt idx="22664">
                <c:v>0</c:v>
              </c:pt>
              <c:pt idx="22665">
                <c:v>0</c:v>
              </c:pt>
              <c:pt idx="22666">
                <c:v>0</c:v>
              </c:pt>
              <c:pt idx="22667">
                <c:v>0</c:v>
              </c:pt>
              <c:pt idx="22668">
                <c:v>0</c:v>
              </c:pt>
              <c:pt idx="22669">
                <c:v>0</c:v>
              </c:pt>
              <c:pt idx="22670">
                <c:v>0</c:v>
              </c:pt>
              <c:pt idx="22671">
                <c:v>0</c:v>
              </c:pt>
              <c:pt idx="22672">
                <c:v>0</c:v>
              </c:pt>
              <c:pt idx="22673">
                <c:v>0</c:v>
              </c:pt>
              <c:pt idx="22674">
                <c:v>0</c:v>
              </c:pt>
              <c:pt idx="22675">
                <c:v>0</c:v>
              </c:pt>
              <c:pt idx="22676">
                <c:v>0</c:v>
              </c:pt>
              <c:pt idx="22677">
                <c:v>0</c:v>
              </c:pt>
              <c:pt idx="22678">
                <c:v>0</c:v>
              </c:pt>
              <c:pt idx="22679">
                <c:v>0</c:v>
              </c:pt>
              <c:pt idx="22680">
                <c:v>0</c:v>
              </c:pt>
              <c:pt idx="22681">
                <c:v>0</c:v>
              </c:pt>
              <c:pt idx="22682">
                <c:v>0</c:v>
              </c:pt>
              <c:pt idx="22683">
                <c:v>0</c:v>
              </c:pt>
              <c:pt idx="22684">
                <c:v>0</c:v>
              </c:pt>
              <c:pt idx="22685">
                <c:v>0</c:v>
              </c:pt>
              <c:pt idx="22686">
                <c:v>0</c:v>
              </c:pt>
              <c:pt idx="22687">
                <c:v>0</c:v>
              </c:pt>
              <c:pt idx="22688">
                <c:v>0</c:v>
              </c:pt>
              <c:pt idx="22689">
                <c:v>0</c:v>
              </c:pt>
              <c:pt idx="22690">
                <c:v>0</c:v>
              </c:pt>
              <c:pt idx="22691">
                <c:v>0</c:v>
              </c:pt>
              <c:pt idx="22692">
                <c:v>0</c:v>
              </c:pt>
              <c:pt idx="22693">
                <c:v>0</c:v>
              </c:pt>
              <c:pt idx="22694">
                <c:v>0</c:v>
              </c:pt>
              <c:pt idx="22695">
                <c:v>0</c:v>
              </c:pt>
              <c:pt idx="22696">
                <c:v>0</c:v>
              </c:pt>
              <c:pt idx="22697">
                <c:v>0</c:v>
              </c:pt>
              <c:pt idx="22698">
                <c:v>0</c:v>
              </c:pt>
              <c:pt idx="22699">
                <c:v>0</c:v>
              </c:pt>
              <c:pt idx="22700">
                <c:v>0</c:v>
              </c:pt>
              <c:pt idx="22701">
                <c:v>0</c:v>
              </c:pt>
              <c:pt idx="22702">
                <c:v>0</c:v>
              </c:pt>
              <c:pt idx="22703">
                <c:v>0</c:v>
              </c:pt>
              <c:pt idx="22704">
                <c:v>0</c:v>
              </c:pt>
              <c:pt idx="22705">
                <c:v>0</c:v>
              </c:pt>
              <c:pt idx="22706">
                <c:v>0</c:v>
              </c:pt>
              <c:pt idx="22707">
                <c:v>0</c:v>
              </c:pt>
              <c:pt idx="22708">
                <c:v>0</c:v>
              </c:pt>
              <c:pt idx="22709">
                <c:v>0</c:v>
              </c:pt>
              <c:pt idx="22710">
                <c:v>0</c:v>
              </c:pt>
              <c:pt idx="22711">
                <c:v>0</c:v>
              </c:pt>
              <c:pt idx="22712">
                <c:v>0</c:v>
              </c:pt>
              <c:pt idx="22713">
                <c:v>0</c:v>
              </c:pt>
              <c:pt idx="22714">
                <c:v>0</c:v>
              </c:pt>
              <c:pt idx="22715">
                <c:v>0</c:v>
              </c:pt>
              <c:pt idx="22716">
                <c:v>0</c:v>
              </c:pt>
              <c:pt idx="22717">
                <c:v>0</c:v>
              </c:pt>
              <c:pt idx="22718">
                <c:v>0</c:v>
              </c:pt>
              <c:pt idx="22719">
                <c:v>0</c:v>
              </c:pt>
              <c:pt idx="22720">
                <c:v>0</c:v>
              </c:pt>
              <c:pt idx="22721">
                <c:v>0</c:v>
              </c:pt>
              <c:pt idx="22722">
                <c:v>0</c:v>
              </c:pt>
              <c:pt idx="22723">
                <c:v>0</c:v>
              </c:pt>
              <c:pt idx="22724">
                <c:v>0</c:v>
              </c:pt>
              <c:pt idx="22725">
                <c:v>0</c:v>
              </c:pt>
              <c:pt idx="22726">
                <c:v>0</c:v>
              </c:pt>
              <c:pt idx="22727">
                <c:v>0</c:v>
              </c:pt>
              <c:pt idx="22728">
                <c:v>0</c:v>
              </c:pt>
              <c:pt idx="22729">
                <c:v>0</c:v>
              </c:pt>
              <c:pt idx="22730">
                <c:v>0</c:v>
              </c:pt>
              <c:pt idx="22731">
                <c:v>0</c:v>
              </c:pt>
              <c:pt idx="22732">
                <c:v>0</c:v>
              </c:pt>
              <c:pt idx="22733">
                <c:v>0</c:v>
              </c:pt>
              <c:pt idx="22734">
                <c:v>0</c:v>
              </c:pt>
              <c:pt idx="22735">
                <c:v>0</c:v>
              </c:pt>
              <c:pt idx="22736">
                <c:v>0</c:v>
              </c:pt>
              <c:pt idx="22737">
                <c:v>0</c:v>
              </c:pt>
              <c:pt idx="22738">
                <c:v>0</c:v>
              </c:pt>
              <c:pt idx="22739">
                <c:v>0</c:v>
              </c:pt>
              <c:pt idx="22740">
                <c:v>0</c:v>
              </c:pt>
              <c:pt idx="22741">
                <c:v>0</c:v>
              </c:pt>
              <c:pt idx="22742">
                <c:v>0</c:v>
              </c:pt>
              <c:pt idx="22743">
                <c:v>0</c:v>
              </c:pt>
              <c:pt idx="22744">
                <c:v>0</c:v>
              </c:pt>
              <c:pt idx="22745">
                <c:v>0</c:v>
              </c:pt>
              <c:pt idx="22746">
                <c:v>0</c:v>
              </c:pt>
              <c:pt idx="22747">
                <c:v>0</c:v>
              </c:pt>
              <c:pt idx="22748">
                <c:v>0</c:v>
              </c:pt>
              <c:pt idx="22749">
                <c:v>0</c:v>
              </c:pt>
              <c:pt idx="22750">
                <c:v>0</c:v>
              </c:pt>
              <c:pt idx="22751">
                <c:v>0</c:v>
              </c:pt>
              <c:pt idx="22752">
                <c:v>0</c:v>
              </c:pt>
              <c:pt idx="22753">
                <c:v>0</c:v>
              </c:pt>
              <c:pt idx="22754">
                <c:v>0</c:v>
              </c:pt>
              <c:pt idx="22755">
                <c:v>0</c:v>
              </c:pt>
              <c:pt idx="22756">
                <c:v>0</c:v>
              </c:pt>
              <c:pt idx="22757">
                <c:v>0</c:v>
              </c:pt>
              <c:pt idx="22758">
                <c:v>0</c:v>
              </c:pt>
              <c:pt idx="22759">
                <c:v>0</c:v>
              </c:pt>
              <c:pt idx="22760">
                <c:v>0</c:v>
              </c:pt>
              <c:pt idx="22761">
                <c:v>0</c:v>
              </c:pt>
              <c:pt idx="22762">
                <c:v>0</c:v>
              </c:pt>
              <c:pt idx="22763">
                <c:v>0</c:v>
              </c:pt>
              <c:pt idx="22764">
                <c:v>0</c:v>
              </c:pt>
              <c:pt idx="22765">
                <c:v>0</c:v>
              </c:pt>
              <c:pt idx="22766">
                <c:v>0</c:v>
              </c:pt>
              <c:pt idx="22767">
                <c:v>0</c:v>
              </c:pt>
              <c:pt idx="22768">
                <c:v>0</c:v>
              </c:pt>
              <c:pt idx="22769">
                <c:v>0</c:v>
              </c:pt>
              <c:pt idx="22770">
                <c:v>0</c:v>
              </c:pt>
              <c:pt idx="22771">
                <c:v>0</c:v>
              </c:pt>
              <c:pt idx="22772">
                <c:v>0</c:v>
              </c:pt>
              <c:pt idx="22773">
                <c:v>0</c:v>
              </c:pt>
              <c:pt idx="22774">
                <c:v>0</c:v>
              </c:pt>
              <c:pt idx="22775">
                <c:v>0</c:v>
              </c:pt>
              <c:pt idx="22776">
                <c:v>0</c:v>
              </c:pt>
              <c:pt idx="22777">
                <c:v>0</c:v>
              </c:pt>
              <c:pt idx="22778">
                <c:v>0</c:v>
              </c:pt>
              <c:pt idx="22779">
                <c:v>0</c:v>
              </c:pt>
              <c:pt idx="22780">
                <c:v>0</c:v>
              </c:pt>
              <c:pt idx="22781">
                <c:v>0</c:v>
              </c:pt>
              <c:pt idx="22782">
                <c:v>0</c:v>
              </c:pt>
              <c:pt idx="22783">
                <c:v>0</c:v>
              </c:pt>
              <c:pt idx="22784">
                <c:v>0</c:v>
              </c:pt>
              <c:pt idx="22785">
                <c:v>0</c:v>
              </c:pt>
              <c:pt idx="22786">
                <c:v>0</c:v>
              </c:pt>
              <c:pt idx="22787">
                <c:v>0</c:v>
              </c:pt>
              <c:pt idx="22788">
                <c:v>0</c:v>
              </c:pt>
              <c:pt idx="22789">
                <c:v>0</c:v>
              </c:pt>
              <c:pt idx="22790">
                <c:v>0</c:v>
              </c:pt>
              <c:pt idx="22791">
                <c:v>0</c:v>
              </c:pt>
              <c:pt idx="22792">
                <c:v>0</c:v>
              </c:pt>
              <c:pt idx="22793">
                <c:v>0</c:v>
              </c:pt>
              <c:pt idx="22794">
                <c:v>0</c:v>
              </c:pt>
              <c:pt idx="22795">
                <c:v>0</c:v>
              </c:pt>
              <c:pt idx="22796">
                <c:v>0</c:v>
              </c:pt>
              <c:pt idx="22797">
                <c:v>0</c:v>
              </c:pt>
              <c:pt idx="22798">
                <c:v>0</c:v>
              </c:pt>
              <c:pt idx="22799">
                <c:v>0</c:v>
              </c:pt>
              <c:pt idx="22800">
                <c:v>0</c:v>
              </c:pt>
              <c:pt idx="22801">
                <c:v>0</c:v>
              </c:pt>
              <c:pt idx="22802">
                <c:v>0</c:v>
              </c:pt>
              <c:pt idx="22803">
                <c:v>0</c:v>
              </c:pt>
              <c:pt idx="22804">
                <c:v>0</c:v>
              </c:pt>
              <c:pt idx="22805">
                <c:v>0</c:v>
              </c:pt>
              <c:pt idx="22806">
                <c:v>0</c:v>
              </c:pt>
              <c:pt idx="22807">
                <c:v>0</c:v>
              </c:pt>
              <c:pt idx="22808">
                <c:v>0</c:v>
              </c:pt>
              <c:pt idx="22809">
                <c:v>0</c:v>
              </c:pt>
              <c:pt idx="22810">
                <c:v>0</c:v>
              </c:pt>
              <c:pt idx="22811">
                <c:v>0</c:v>
              </c:pt>
              <c:pt idx="22812">
                <c:v>0</c:v>
              </c:pt>
              <c:pt idx="22813">
                <c:v>0</c:v>
              </c:pt>
              <c:pt idx="22814">
                <c:v>0</c:v>
              </c:pt>
              <c:pt idx="22815">
                <c:v>0</c:v>
              </c:pt>
              <c:pt idx="22816">
                <c:v>0</c:v>
              </c:pt>
              <c:pt idx="22817">
                <c:v>0</c:v>
              </c:pt>
              <c:pt idx="22818">
                <c:v>0</c:v>
              </c:pt>
              <c:pt idx="22819">
                <c:v>0</c:v>
              </c:pt>
              <c:pt idx="22820">
                <c:v>0</c:v>
              </c:pt>
              <c:pt idx="22821">
                <c:v>0</c:v>
              </c:pt>
              <c:pt idx="22822">
                <c:v>0</c:v>
              </c:pt>
              <c:pt idx="22823">
                <c:v>0</c:v>
              </c:pt>
              <c:pt idx="22824">
                <c:v>0</c:v>
              </c:pt>
              <c:pt idx="22825">
                <c:v>0</c:v>
              </c:pt>
              <c:pt idx="22826">
                <c:v>0</c:v>
              </c:pt>
              <c:pt idx="22827">
                <c:v>0</c:v>
              </c:pt>
              <c:pt idx="22828">
                <c:v>0</c:v>
              </c:pt>
              <c:pt idx="22829">
                <c:v>0</c:v>
              </c:pt>
              <c:pt idx="22830">
                <c:v>0</c:v>
              </c:pt>
              <c:pt idx="22831">
                <c:v>0</c:v>
              </c:pt>
              <c:pt idx="22832">
                <c:v>0</c:v>
              </c:pt>
              <c:pt idx="22833">
                <c:v>0</c:v>
              </c:pt>
              <c:pt idx="22834">
                <c:v>0</c:v>
              </c:pt>
              <c:pt idx="22835">
                <c:v>0</c:v>
              </c:pt>
              <c:pt idx="22836">
                <c:v>0</c:v>
              </c:pt>
              <c:pt idx="22837">
                <c:v>0</c:v>
              </c:pt>
              <c:pt idx="22838">
                <c:v>0</c:v>
              </c:pt>
              <c:pt idx="22839">
                <c:v>0</c:v>
              </c:pt>
              <c:pt idx="22840">
                <c:v>0</c:v>
              </c:pt>
              <c:pt idx="22841">
                <c:v>0</c:v>
              </c:pt>
              <c:pt idx="22842">
                <c:v>0</c:v>
              </c:pt>
              <c:pt idx="22843">
                <c:v>0</c:v>
              </c:pt>
              <c:pt idx="22844">
                <c:v>0</c:v>
              </c:pt>
              <c:pt idx="22845">
                <c:v>0</c:v>
              </c:pt>
              <c:pt idx="22846">
                <c:v>0</c:v>
              </c:pt>
              <c:pt idx="22847">
                <c:v>0</c:v>
              </c:pt>
              <c:pt idx="22848">
                <c:v>0</c:v>
              </c:pt>
              <c:pt idx="22849">
                <c:v>0</c:v>
              </c:pt>
              <c:pt idx="22850">
                <c:v>0</c:v>
              </c:pt>
              <c:pt idx="22851">
                <c:v>0</c:v>
              </c:pt>
              <c:pt idx="22852">
                <c:v>0</c:v>
              </c:pt>
              <c:pt idx="22853">
                <c:v>0</c:v>
              </c:pt>
              <c:pt idx="22854">
                <c:v>0</c:v>
              </c:pt>
              <c:pt idx="22855">
                <c:v>0</c:v>
              </c:pt>
              <c:pt idx="22856">
                <c:v>0</c:v>
              </c:pt>
              <c:pt idx="22857">
                <c:v>0</c:v>
              </c:pt>
              <c:pt idx="22858">
                <c:v>0</c:v>
              </c:pt>
              <c:pt idx="22859">
                <c:v>0</c:v>
              </c:pt>
              <c:pt idx="22860">
                <c:v>0</c:v>
              </c:pt>
              <c:pt idx="22861">
                <c:v>0</c:v>
              </c:pt>
              <c:pt idx="22862">
                <c:v>0</c:v>
              </c:pt>
              <c:pt idx="22863">
                <c:v>0</c:v>
              </c:pt>
              <c:pt idx="22864">
                <c:v>0</c:v>
              </c:pt>
              <c:pt idx="22865">
                <c:v>0</c:v>
              </c:pt>
              <c:pt idx="22866">
                <c:v>0</c:v>
              </c:pt>
              <c:pt idx="22867">
                <c:v>0</c:v>
              </c:pt>
              <c:pt idx="22868">
                <c:v>0</c:v>
              </c:pt>
              <c:pt idx="22869">
                <c:v>0</c:v>
              </c:pt>
              <c:pt idx="22870">
                <c:v>0</c:v>
              </c:pt>
              <c:pt idx="22871">
                <c:v>0</c:v>
              </c:pt>
              <c:pt idx="22872">
                <c:v>0</c:v>
              </c:pt>
              <c:pt idx="22873">
                <c:v>0</c:v>
              </c:pt>
              <c:pt idx="22874">
                <c:v>0</c:v>
              </c:pt>
              <c:pt idx="22875">
                <c:v>0</c:v>
              </c:pt>
              <c:pt idx="22876">
                <c:v>0</c:v>
              </c:pt>
              <c:pt idx="22877">
                <c:v>0</c:v>
              </c:pt>
              <c:pt idx="22878">
                <c:v>0</c:v>
              </c:pt>
              <c:pt idx="22879">
                <c:v>0</c:v>
              </c:pt>
              <c:pt idx="22880">
                <c:v>0</c:v>
              </c:pt>
              <c:pt idx="22881">
                <c:v>0</c:v>
              </c:pt>
              <c:pt idx="22882">
                <c:v>0</c:v>
              </c:pt>
              <c:pt idx="22883">
                <c:v>0</c:v>
              </c:pt>
              <c:pt idx="22884">
                <c:v>0</c:v>
              </c:pt>
              <c:pt idx="22885">
                <c:v>0</c:v>
              </c:pt>
              <c:pt idx="22886">
                <c:v>0</c:v>
              </c:pt>
              <c:pt idx="22887">
                <c:v>0</c:v>
              </c:pt>
              <c:pt idx="22888">
                <c:v>0</c:v>
              </c:pt>
              <c:pt idx="22889">
                <c:v>0</c:v>
              </c:pt>
              <c:pt idx="22890">
                <c:v>0</c:v>
              </c:pt>
              <c:pt idx="22891">
                <c:v>0</c:v>
              </c:pt>
              <c:pt idx="22892">
                <c:v>0</c:v>
              </c:pt>
              <c:pt idx="22893">
                <c:v>0</c:v>
              </c:pt>
              <c:pt idx="22894">
                <c:v>0</c:v>
              </c:pt>
              <c:pt idx="22895">
                <c:v>0</c:v>
              </c:pt>
              <c:pt idx="22896">
                <c:v>0</c:v>
              </c:pt>
              <c:pt idx="22897">
                <c:v>0</c:v>
              </c:pt>
              <c:pt idx="22898">
                <c:v>0</c:v>
              </c:pt>
              <c:pt idx="22899">
                <c:v>0</c:v>
              </c:pt>
              <c:pt idx="22900">
                <c:v>0</c:v>
              </c:pt>
              <c:pt idx="22901">
                <c:v>0</c:v>
              </c:pt>
              <c:pt idx="22902">
                <c:v>0</c:v>
              </c:pt>
              <c:pt idx="22903">
                <c:v>0</c:v>
              </c:pt>
              <c:pt idx="22904">
                <c:v>0</c:v>
              </c:pt>
              <c:pt idx="22905">
                <c:v>0</c:v>
              </c:pt>
              <c:pt idx="22906">
                <c:v>0</c:v>
              </c:pt>
              <c:pt idx="22907">
                <c:v>0</c:v>
              </c:pt>
              <c:pt idx="22908">
                <c:v>0</c:v>
              </c:pt>
              <c:pt idx="22909">
                <c:v>0</c:v>
              </c:pt>
              <c:pt idx="22910">
                <c:v>0</c:v>
              </c:pt>
              <c:pt idx="22911">
                <c:v>0</c:v>
              </c:pt>
              <c:pt idx="22912">
                <c:v>0</c:v>
              </c:pt>
              <c:pt idx="22913">
                <c:v>0</c:v>
              </c:pt>
              <c:pt idx="22914">
                <c:v>0</c:v>
              </c:pt>
              <c:pt idx="22915">
                <c:v>0</c:v>
              </c:pt>
              <c:pt idx="22916">
                <c:v>0</c:v>
              </c:pt>
              <c:pt idx="22917">
                <c:v>0</c:v>
              </c:pt>
              <c:pt idx="22918">
                <c:v>0</c:v>
              </c:pt>
              <c:pt idx="22919">
                <c:v>0</c:v>
              </c:pt>
              <c:pt idx="22920">
                <c:v>0</c:v>
              </c:pt>
              <c:pt idx="22921">
                <c:v>0</c:v>
              </c:pt>
              <c:pt idx="22922">
                <c:v>0</c:v>
              </c:pt>
              <c:pt idx="22923">
                <c:v>0</c:v>
              </c:pt>
              <c:pt idx="22924">
                <c:v>0</c:v>
              </c:pt>
              <c:pt idx="22925">
                <c:v>0</c:v>
              </c:pt>
              <c:pt idx="22926">
                <c:v>0</c:v>
              </c:pt>
              <c:pt idx="22927">
                <c:v>0</c:v>
              </c:pt>
              <c:pt idx="22928">
                <c:v>0</c:v>
              </c:pt>
              <c:pt idx="22929">
                <c:v>0</c:v>
              </c:pt>
              <c:pt idx="22930">
                <c:v>0</c:v>
              </c:pt>
              <c:pt idx="22931">
                <c:v>0</c:v>
              </c:pt>
              <c:pt idx="22932">
                <c:v>0</c:v>
              </c:pt>
              <c:pt idx="22933">
                <c:v>0</c:v>
              </c:pt>
              <c:pt idx="22934">
                <c:v>0</c:v>
              </c:pt>
              <c:pt idx="22935">
                <c:v>0</c:v>
              </c:pt>
              <c:pt idx="22936">
                <c:v>0</c:v>
              </c:pt>
              <c:pt idx="22937">
                <c:v>0</c:v>
              </c:pt>
              <c:pt idx="22938">
                <c:v>0</c:v>
              </c:pt>
              <c:pt idx="22939">
                <c:v>0</c:v>
              </c:pt>
              <c:pt idx="22940">
                <c:v>0</c:v>
              </c:pt>
              <c:pt idx="22941">
                <c:v>0</c:v>
              </c:pt>
              <c:pt idx="22942">
                <c:v>0</c:v>
              </c:pt>
              <c:pt idx="22943">
                <c:v>0</c:v>
              </c:pt>
              <c:pt idx="22944">
                <c:v>0</c:v>
              </c:pt>
              <c:pt idx="22945">
                <c:v>0</c:v>
              </c:pt>
              <c:pt idx="22946">
                <c:v>0</c:v>
              </c:pt>
              <c:pt idx="22947">
                <c:v>0</c:v>
              </c:pt>
              <c:pt idx="22948">
                <c:v>0</c:v>
              </c:pt>
              <c:pt idx="22949">
                <c:v>0</c:v>
              </c:pt>
              <c:pt idx="22950">
                <c:v>0</c:v>
              </c:pt>
              <c:pt idx="22951">
                <c:v>0</c:v>
              </c:pt>
              <c:pt idx="22952">
                <c:v>0</c:v>
              </c:pt>
              <c:pt idx="22953">
                <c:v>0</c:v>
              </c:pt>
              <c:pt idx="22954">
                <c:v>0</c:v>
              </c:pt>
              <c:pt idx="22955">
                <c:v>0</c:v>
              </c:pt>
              <c:pt idx="22956">
                <c:v>0</c:v>
              </c:pt>
              <c:pt idx="22957">
                <c:v>0</c:v>
              </c:pt>
              <c:pt idx="22958">
                <c:v>0</c:v>
              </c:pt>
              <c:pt idx="22959">
                <c:v>0</c:v>
              </c:pt>
              <c:pt idx="22960">
                <c:v>0</c:v>
              </c:pt>
              <c:pt idx="22961">
                <c:v>0</c:v>
              </c:pt>
              <c:pt idx="22962">
                <c:v>0</c:v>
              </c:pt>
              <c:pt idx="22963">
                <c:v>0</c:v>
              </c:pt>
              <c:pt idx="22964">
                <c:v>0</c:v>
              </c:pt>
              <c:pt idx="22965">
                <c:v>0</c:v>
              </c:pt>
              <c:pt idx="22966">
                <c:v>0</c:v>
              </c:pt>
              <c:pt idx="22967">
                <c:v>0</c:v>
              </c:pt>
              <c:pt idx="22968">
                <c:v>0</c:v>
              </c:pt>
              <c:pt idx="22969">
                <c:v>0</c:v>
              </c:pt>
              <c:pt idx="22970">
                <c:v>0</c:v>
              </c:pt>
              <c:pt idx="22971">
                <c:v>0</c:v>
              </c:pt>
              <c:pt idx="22972">
                <c:v>0</c:v>
              </c:pt>
              <c:pt idx="22973">
                <c:v>0</c:v>
              </c:pt>
              <c:pt idx="22974">
                <c:v>0</c:v>
              </c:pt>
              <c:pt idx="22975">
                <c:v>0</c:v>
              </c:pt>
              <c:pt idx="22976">
                <c:v>0</c:v>
              </c:pt>
              <c:pt idx="22977">
                <c:v>0</c:v>
              </c:pt>
              <c:pt idx="22978">
                <c:v>0</c:v>
              </c:pt>
              <c:pt idx="22979">
                <c:v>0</c:v>
              </c:pt>
              <c:pt idx="22980">
                <c:v>0</c:v>
              </c:pt>
              <c:pt idx="22981">
                <c:v>0</c:v>
              </c:pt>
              <c:pt idx="22982">
                <c:v>0</c:v>
              </c:pt>
              <c:pt idx="22983">
                <c:v>0</c:v>
              </c:pt>
              <c:pt idx="22984">
                <c:v>0</c:v>
              </c:pt>
              <c:pt idx="22985">
                <c:v>0</c:v>
              </c:pt>
              <c:pt idx="22986">
                <c:v>0</c:v>
              </c:pt>
              <c:pt idx="22987">
                <c:v>0</c:v>
              </c:pt>
              <c:pt idx="22988">
                <c:v>0</c:v>
              </c:pt>
              <c:pt idx="22989">
                <c:v>0</c:v>
              </c:pt>
              <c:pt idx="22990">
                <c:v>0</c:v>
              </c:pt>
              <c:pt idx="22991">
                <c:v>0</c:v>
              </c:pt>
              <c:pt idx="22992">
                <c:v>0</c:v>
              </c:pt>
              <c:pt idx="22993">
                <c:v>0</c:v>
              </c:pt>
              <c:pt idx="22994">
                <c:v>0</c:v>
              </c:pt>
              <c:pt idx="22995">
                <c:v>0</c:v>
              </c:pt>
              <c:pt idx="22996">
                <c:v>0</c:v>
              </c:pt>
              <c:pt idx="22997">
                <c:v>0</c:v>
              </c:pt>
              <c:pt idx="22998">
                <c:v>0</c:v>
              </c:pt>
              <c:pt idx="22999">
                <c:v>0</c:v>
              </c:pt>
              <c:pt idx="23000">
                <c:v>0</c:v>
              </c:pt>
              <c:pt idx="23001">
                <c:v>0</c:v>
              </c:pt>
              <c:pt idx="23002">
                <c:v>0</c:v>
              </c:pt>
              <c:pt idx="23003">
                <c:v>0</c:v>
              </c:pt>
              <c:pt idx="23004">
                <c:v>0</c:v>
              </c:pt>
              <c:pt idx="23005">
                <c:v>0</c:v>
              </c:pt>
              <c:pt idx="23006">
                <c:v>0</c:v>
              </c:pt>
              <c:pt idx="23007">
                <c:v>0</c:v>
              </c:pt>
              <c:pt idx="23008">
                <c:v>0</c:v>
              </c:pt>
              <c:pt idx="23009">
                <c:v>0</c:v>
              </c:pt>
              <c:pt idx="23010">
                <c:v>0</c:v>
              </c:pt>
              <c:pt idx="23011">
                <c:v>0</c:v>
              </c:pt>
              <c:pt idx="23012">
                <c:v>0</c:v>
              </c:pt>
              <c:pt idx="23013">
                <c:v>0</c:v>
              </c:pt>
              <c:pt idx="23014">
                <c:v>0</c:v>
              </c:pt>
              <c:pt idx="23015">
                <c:v>0</c:v>
              </c:pt>
              <c:pt idx="23016">
                <c:v>0</c:v>
              </c:pt>
              <c:pt idx="23017">
                <c:v>0</c:v>
              </c:pt>
              <c:pt idx="23018">
                <c:v>0</c:v>
              </c:pt>
              <c:pt idx="23019">
                <c:v>0</c:v>
              </c:pt>
              <c:pt idx="23020">
                <c:v>0</c:v>
              </c:pt>
              <c:pt idx="23021">
                <c:v>0</c:v>
              </c:pt>
              <c:pt idx="23022">
                <c:v>0</c:v>
              </c:pt>
              <c:pt idx="23023">
                <c:v>0</c:v>
              </c:pt>
              <c:pt idx="23024">
                <c:v>0</c:v>
              </c:pt>
              <c:pt idx="23025">
                <c:v>0</c:v>
              </c:pt>
              <c:pt idx="23026">
                <c:v>0</c:v>
              </c:pt>
              <c:pt idx="23027">
                <c:v>0</c:v>
              </c:pt>
              <c:pt idx="23028">
                <c:v>0</c:v>
              </c:pt>
              <c:pt idx="23029">
                <c:v>0</c:v>
              </c:pt>
              <c:pt idx="23030">
                <c:v>0</c:v>
              </c:pt>
              <c:pt idx="23031">
                <c:v>0</c:v>
              </c:pt>
              <c:pt idx="23032">
                <c:v>0</c:v>
              </c:pt>
              <c:pt idx="23033">
                <c:v>0</c:v>
              </c:pt>
              <c:pt idx="23034">
                <c:v>0</c:v>
              </c:pt>
              <c:pt idx="23035">
                <c:v>0</c:v>
              </c:pt>
              <c:pt idx="23036">
                <c:v>0</c:v>
              </c:pt>
              <c:pt idx="23037">
                <c:v>0</c:v>
              </c:pt>
              <c:pt idx="23038">
                <c:v>0</c:v>
              </c:pt>
              <c:pt idx="23039">
                <c:v>0</c:v>
              </c:pt>
              <c:pt idx="23040">
                <c:v>0</c:v>
              </c:pt>
              <c:pt idx="23041">
                <c:v>0</c:v>
              </c:pt>
              <c:pt idx="23042">
                <c:v>0</c:v>
              </c:pt>
              <c:pt idx="23043">
                <c:v>0</c:v>
              </c:pt>
              <c:pt idx="23044">
                <c:v>0</c:v>
              </c:pt>
              <c:pt idx="23045">
                <c:v>0</c:v>
              </c:pt>
              <c:pt idx="23046">
                <c:v>0</c:v>
              </c:pt>
              <c:pt idx="23047">
                <c:v>0</c:v>
              </c:pt>
              <c:pt idx="23048">
                <c:v>0</c:v>
              </c:pt>
              <c:pt idx="23049">
                <c:v>0</c:v>
              </c:pt>
              <c:pt idx="23050">
                <c:v>0</c:v>
              </c:pt>
              <c:pt idx="23051">
                <c:v>0</c:v>
              </c:pt>
              <c:pt idx="23052">
                <c:v>0</c:v>
              </c:pt>
              <c:pt idx="23053">
                <c:v>0</c:v>
              </c:pt>
              <c:pt idx="23054">
                <c:v>0</c:v>
              </c:pt>
              <c:pt idx="23055">
                <c:v>0</c:v>
              </c:pt>
              <c:pt idx="23056">
                <c:v>0</c:v>
              </c:pt>
              <c:pt idx="23057">
                <c:v>0</c:v>
              </c:pt>
              <c:pt idx="23058">
                <c:v>0</c:v>
              </c:pt>
              <c:pt idx="23059">
                <c:v>0</c:v>
              </c:pt>
              <c:pt idx="23060">
                <c:v>0</c:v>
              </c:pt>
              <c:pt idx="23061">
                <c:v>0</c:v>
              </c:pt>
              <c:pt idx="23062">
                <c:v>0</c:v>
              </c:pt>
              <c:pt idx="23063">
                <c:v>0</c:v>
              </c:pt>
              <c:pt idx="23064">
                <c:v>0</c:v>
              </c:pt>
              <c:pt idx="23065">
                <c:v>0</c:v>
              </c:pt>
              <c:pt idx="23066">
                <c:v>0</c:v>
              </c:pt>
              <c:pt idx="23067">
                <c:v>0</c:v>
              </c:pt>
              <c:pt idx="23068">
                <c:v>0</c:v>
              </c:pt>
              <c:pt idx="23069">
                <c:v>0</c:v>
              </c:pt>
              <c:pt idx="23070">
                <c:v>0</c:v>
              </c:pt>
              <c:pt idx="23071">
                <c:v>0</c:v>
              </c:pt>
              <c:pt idx="23072">
                <c:v>0</c:v>
              </c:pt>
              <c:pt idx="23073">
                <c:v>0</c:v>
              </c:pt>
              <c:pt idx="23074">
                <c:v>0</c:v>
              </c:pt>
              <c:pt idx="23075">
                <c:v>0</c:v>
              </c:pt>
              <c:pt idx="23076">
                <c:v>0</c:v>
              </c:pt>
              <c:pt idx="23077">
                <c:v>0</c:v>
              </c:pt>
              <c:pt idx="23078">
                <c:v>0</c:v>
              </c:pt>
              <c:pt idx="23079">
                <c:v>0</c:v>
              </c:pt>
              <c:pt idx="23080">
                <c:v>0</c:v>
              </c:pt>
              <c:pt idx="23081">
                <c:v>0</c:v>
              </c:pt>
              <c:pt idx="23082">
                <c:v>0</c:v>
              </c:pt>
              <c:pt idx="23083">
                <c:v>0</c:v>
              </c:pt>
              <c:pt idx="23084">
                <c:v>0</c:v>
              </c:pt>
              <c:pt idx="23085">
                <c:v>0</c:v>
              </c:pt>
              <c:pt idx="23086">
                <c:v>0</c:v>
              </c:pt>
              <c:pt idx="23087">
                <c:v>0</c:v>
              </c:pt>
              <c:pt idx="23088">
                <c:v>0</c:v>
              </c:pt>
              <c:pt idx="23089">
                <c:v>0</c:v>
              </c:pt>
              <c:pt idx="23090">
                <c:v>0</c:v>
              </c:pt>
              <c:pt idx="23091">
                <c:v>0</c:v>
              </c:pt>
              <c:pt idx="23092">
                <c:v>0</c:v>
              </c:pt>
              <c:pt idx="23093">
                <c:v>0</c:v>
              </c:pt>
              <c:pt idx="23094">
                <c:v>0</c:v>
              </c:pt>
              <c:pt idx="23095">
                <c:v>0</c:v>
              </c:pt>
              <c:pt idx="23096">
                <c:v>0</c:v>
              </c:pt>
              <c:pt idx="23097">
                <c:v>0</c:v>
              </c:pt>
              <c:pt idx="23098">
                <c:v>0</c:v>
              </c:pt>
              <c:pt idx="23099">
                <c:v>0</c:v>
              </c:pt>
              <c:pt idx="23100">
                <c:v>0</c:v>
              </c:pt>
              <c:pt idx="23101">
                <c:v>0</c:v>
              </c:pt>
              <c:pt idx="23102">
                <c:v>0</c:v>
              </c:pt>
              <c:pt idx="23103">
                <c:v>0</c:v>
              </c:pt>
              <c:pt idx="23104">
                <c:v>0</c:v>
              </c:pt>
              <c:pt idx="23105">
                <c:v>0</c:v>
              </c:pt>
              <c:pt idx="23106">
                <c:v>0</c:v>
              </c:pt>
              <c:pt idx="23107">
                <c:v>0</c:v>
              </c:pt>
              <c:pt idx="23108">
                <c:v>0</c:v>
              </c:pt>
              <c:pt idx="23109">
                <c:v>0</c:v>
              </c:pt>
              <c:pt idx="23110">
                <c:v>0</c:v>
              </c:pt>
              <c:pt idx="23111">
                <c:v>0</c:v>
              </c:pt>
              <c:pt idx="23112">
                <c:v>0</c:v>
              </c:pt>
              <c:pt idx="23113">
                <c:v>0</c:v>
              </c:pt>
              <c:pt idx="23114">
                <c:v>0</c:v>
              </c:pt>
              <c:pt idx="23115">
                <c:v>0</c:v>
              </c:pt>
              <c:pt idx="23116">
                <c:v>0</c:v>
              </c:pt>
              <c:pt idx="23117">
                <c:v>0</c:v>
              </c:pt>
              <c:pt idx="23118">
                <c:v>0</c:v>
              </c:pt>
              <c:pt idx="23119">
                <c:v>0</c:v>
              </c:pt>
              <c:pt idx="23120">
                <c:v>0</c:v>
              </c:pt>
              <c:pt idx="23121">
                <c:v>0</c:v>
              </c:pt>
              <c:pt idx="23122">
                <c:v>0</c:v>
              </c:pt>
              <c:pt idx="23123">
                <c:v>0</c:v>
              </c:pt>
              <c:pt idx="23124">
                <c:v>0</c:v>
              </c:pt>
              <c:pt idx="23125">
                <c:v>0</c:v>
              </c:pt>
              <c:pt idx="23126">
                <c:v>0</c:v>
              </c:pt>
              <c:pt idx="23127">
                <c:v>0</c:v>
              </c:pt>
              <c:pt idx="23128">
                <c:v>0</c:v>
              </c:pt>
              <c:pt idx="23129">
                <c:v>0</c:v>
              </c:pt>
              <c:pt idx="23130">
                <c:v>0</c:v>
              </c:pt>
              <c:pt idx="23131">
                <c:v>0</c:v>
              </c:pt>
              <c:pt idx="23132">
                <c:v>0</c:v>
              </c:pt>
              <c:pt idx="23133">
                <c:v>0</c:v>
              </c:pt>
              <c:pt idx="23134">
                <c:v>0</c:v>
              </c:pt>
              <c:pt idx="23135">
                <c:v>0</c:v>
              </c:pt>
              <c:pt idx="23136">
                <c:v>0</c:v>
              </c:pt>
              <c:pt idx="23137">
                <c:v>0</c:v>
              </c:pt>
              <c:pt idx="23138">
                <c:v>0</c:v>
              </c:pt>
              <c:pt idx="23139">
                <c:v>0</c:v>
              </c:pt>
              <c:pt idx="23140">
                <c:v>0</c:v>
              </c:pt>
              <c:pt idx="23141">
                <c:v>0</c:v>
              </c:pt>
              <c:pt idx="23142">
                <c:v>0</c:v>
              </c:pt>
              <c:pt idx="23143">
                <c:v>0</c:v>
              </c:pt>
              <c:pt idx="23144">
                <c:v>0</c:v>
              </c:pt>
              <c:pt idx="23145">
                <c:v>0</c:v>
              </c:pt>
              <c:pt idx="23146">
                <c:v>0</c:v>
              </c:pt>
              <c:pt idx="23147">
                <c:v>0</c:v>
              </c:pt>
              <c:pt idx="23148">
                <c:v>0</c:v>
              </c:pt>
              <c:pt idx="23149">
                <c:v>0</c:v>
              </c:pt>
              <c:pt idx="23150">
                <c:v>0</c:v>
              </c:pt>
              <c:pt idx="23151">
                <c:v>0</c:v>
              </c:pt>
              <c:pt idx="23152">
                <c:v>0</c:v>
              </c:pt>
              <c:pt idx="23153">
                <c:v>0</c:v>
              </c:pt>
              <c:pt idx="23154">
                <c:v>0</c:v>
              </c:pt>
              <c:pt idx="23155">
                <c:v>0</c:v>
              </c:pt>
              <c:pt idx="23156">
                <c:v>0</c:v>
              </c:pt>
              <c:pt idx="23157">
                <c:v>0</c:v>
              </c:pt>
              <c:pt idx="23158">
                <c:v>0</c:v>
              </c:pt>
              <c:pt idx="23159">
                <c:v>0</c:v>
              </c:pt>
              <c:pt idx="23160">
                <c:v>0</c:v>
              </c:pt>
              <c:pt idx="23161">
                <c:v>0</c:v>
              </c:pt>
              <c:pt idx="23162">
                <c:v>0</c:v>
              </c:pt>
              <c:pt idx="23163">
                <c:v>0</c:v>
              </c:pt>
              <c:pt idx="23164">
                <c:v>0</c:v>
              </c:pt>
              <c:pt idx="23165">
                <c:v>0</c:v>
              </c:pt>
              <c:pt idx="23166">
                <c:v>0</c:v>
              </c:pt>
              <c:pt idx="23167">
                <c:v>0</c:v>
              </c:pt>
              <c:pt idx="23168">
                <c:v>0</c:v>
              </c:pt>
              <c:pt idx="23169">
                <c:v>0</c:v>
              </c:pt>
              <c:pt idx="23170">
                <c:v>0</c:v>
              </c:pt>
              <c:pt idx="23171">
                <c:v>0</c:v>
              </c:pt>
              <c:pt idx="23172">
                <c:v>0</c:v>
              </c:pt>
              <c:pt idx="23173">
                <c:v>0</c:v>
              </c:pt>
              <c:pt idx="23174">
                <c:v>0</c:v>
              </c:pt>
              <c:pt idx="23175">
                <c:v>0</c:v>
              </c:pt>
              <c:pt idx="23176">
                <c:v>0</c:v>
              </c:pt>
              <c:pt idx="23177">
                <c:v>0</c:v>
              </c:pt>
              <c:pt idx="23178">
                <c:v>0</c:v>
              </c:pt>
              <c:pt idx="23179">
                <c:v>0</c:v>
              </c:pt>
              <c:pt idx="23180">
                <c:v>0</c:v>
              </c:pt>
              <c:pt idx="23181">
                <c:v>0</c:v>
              </c:pt>
              <c:pt idx="23182">
                <c:v>0</c:v>
              </c:pt>
              <c:pt idx="23183">
                <c:v>0</c:v>
              </c:pt>
              <c:pt idx="23184">
                <c:v>0</c:v>
              </c:pt>
              <c:pt idx="23185">
                <c:v>0</c:v>
              </c:pt>
              <c:pt idx="23186">
                <c:v>0</c:v>
              </c:pt>
              <c:pt idx="23187">
                <c:v>0</c:v>
              </c:pt>
              <c:pt idx="23188">
                <c:v>0</c:v>
              </c:pt>
              <c:pt idx="23189">
                <c:v>0</c:v>
              </c:pt>
              <c:pt idx="23190">
                <c:v>0</c:v>
              </c:pt>
              <c:pt idx="23191">
                <c:v>0</c:v>
              </c:pt>
              <c:pt idx="23192">
                <c:v>0</c:v>
              </c:pt>
              <c:pt idx="23193">
                <c:v>0</c:v>
              </c:pt>
              <c:pt idx="23194">
                <c:v>0</c:v>
              </c:pt>
              <c:pt idx="23195">
                <c:v>0</c:v>
              </c:pt>
              <c:pt idx="23196">
                <c:v>0</c:v>
              </c:pt>
              <c:pt idx="23197">
                <c:v>0</c:v>
              </c:pt>
              <c:pt idx="23198">
                <c:v>0</c:v>
              </c:pt>
              <c:pt idx="23199">
                <c:v>0</c:v>
              </c:pt>
              <c:pt idx="23200">
                <c:v>0</c:v>
              </c:pt>
              <c:pt idx="23201">
                <c:v>0</c:v>
              </c:pt>
              <c:pt idx="23202">
                <c:v>0</c:v>
              </c:pt>
              <c:pt idx="23203">
                <c:v>0</c:v>
              </c:pt>
              <c:pt idx="23204">
                <c:v>0</c:v>
              </c:pt>
              <c:pt idx="23205">
                <c:v>0</c:v>
              </c:pt>
              <c:pt idx="23206">
                <c:v>0</c:v>
              </c:pt>
              <c:pt idx="23207">
                <c:v>0</c:v>
              </c:pt>
              <c:pt idx="23208">
                <c:v>0</c:v>
              </c:pt>
              <c:pt idx="23209">
                <c:v>0</c:v>
              </c:pt>
              <c:pt idx="23210">
                <c:v>0</c:v>
              </c:pt>
              <c:pt idx="23211">
                <c:v>0</c:v>
              </c:pt>
              <c:pt idx="23212">
                <c:v>0</c:v>
              </c:pt>
              <c:pt idx="23213">
                <c:v>0</c:v>
              </c:pt>
              <c:pt idx="23214">
                <c:v>0</c:v>
              </c:pt>
              <c:pt idx="23215">
                <c:v>0</c:v>
              </c:pt>
              <c:pt idx="23216">
                <c:v>0</c:v>
              </c:pt>
              <c:pt idx="23217">
                <c:v>0</c:v>
              </c:pt>
              <c:pt idx="23218">
                <c:v>0</c:v>
              </c:pt>
              <c:pt idx="23219">
                <c:v>0</c:v>
              </c:pt>
              <c:pt idx="23220">
                <c:v>0</c:v>
              </c:pt>
              <c:pt idx="23221">
                <c:v>0</c:v>
              </c:pt>
              <c:pt idx="23222">
                <c:v>0</c:v>
              </c:pt>
              <c:pt idx="23223">
                <c:v>0</c:v>
              </c:pt>
              <c:pt idx="23224">
                <c:v>0</c:v>
              </c:pt>
              <c:pt idx="23225">
                <c:v>0</c:v>
              </c:pt>
              <c:pt idx="23226">
                <c:v>0</c:v>
              </c:pt>
              <c:pt idx="23227">
                <c:v>0</c:v>
              </c:pt>
              <c:pt idx="23228">
                <c:v>0</c:v>
              </c:pt>
              <c:pt idx="23229">
                <c:v>0</c:v>
              </c:pt>
              <c:pt idx="23230">
                <c:v>0</c:v>
              </c:pt>
              <c:pt idx="23231">
                <c:v>0</c:v>
              </c:pt>
              <c:pt idx="23232">
                <c:v>0</c:v>
              </c:pt>
              <c:pt idx="23233">
                <c:v>0</c:v>
              </c:pt>
              <c:pt idx="23234">
                <c:v>0</c:v>
              </c:pt>
              <c:pt idx="23235">
                <c:v>0</c:v>
              </c:pt>
              <c:pt idx="23236">
                <c:v>0</c:v>
              </c:pt>
              <c:pt idx="23237">
                <c:v>0</c:v>
              </c:pt>
              <c:pt idx="23238">
                <c:v>0</c:v>
              </c:pt>
              <c:pt idx="23239">
                <c:v>0</c:v>
              </c:pt>
              <c:pt idx="23240">
                <c:v>0</c:v>
              </c:pt>
              <c:pt idx="23241">
                <c:v>0</c:v>
              </c:pt>
              <c:pt idx="23242">
                <c:v>0</c:v>
              </c:pt>
              <c:pt idx="23243">
                <c:v>0</c:v>
              </c:pt>
              <c:pt idx="23244">
                <c:v>0</c:v>
              </c:pt>
              <c:pt idx="23245">
                <c:v>0</c:v>
              </c:pt>
              <c:pt idx="23246">
                <c:v>0</c:v>
              </c:pt>
              <c:pt idx="23247">
                <c:v>0</c:v>
              </c:pt>
              <c:pt idx="23248">
                <c:v>0</c:v>
              </c:pt>
              <c:pt idx="23249">
                <c:v>0</c:v>
              </c:pt>
              <c:pt idx="23250">
                <c:v>0</c:v>
              </c:pt>
              <c:pt idx="23251">
                <c:v>0</c:v>
              </c:pt>
              <c:pt idx="23252">
                <c:v>0</c:v>
              </c:pt>
              <c:pt idx="23253">
                <c:v>0</c:v>
              </c:pt>
              <c:pt idx="23254">
                <c:v>0</c:v>
              </c:pt>
              <c:pt idx="23255">
                <c:v>0</c:v>
              </c:pt>
              <c:pt idx="23256">
                <c:v>0</c:v>
              </c:pt>
              <c:pt idx="23257">
                <c:v>0</c:v>
              </c:pt>
              <c:pt idx="23258">
                <c:v>0</c:v>
              </c:pt>
              <c:pt idx="23259">
                <c:v>0</c:v>
              </c:pt>
              <c:pt idx="23260">
                <c:v>0</c:v>
              </c:pt>
              <c:pt idx="23261">
                <c:v>0</c:v>
              </c:pt>
              <c:pt idx="23262">
                <c:v>0</c:v>
              </c:pt>
              <c:pt idx="23263">
                <c:v>0</c:v>
              </c:pt>
              <c:pt idx="23264">
                <c:v>0</c:v>
              </c:pt>
              <c:pt idx="23265">
                <c:v>0</c:v>
              </c:pt>
              <c:pt idx="23266">
                <c:v>0</c:v>
              </c:pt>
              <c:pt idx="23267">
                <c:v>0</c:v>
              </c:pt>
              <c:pt idx="23268">
                <c:v>0</c:v>
              </c:pt>
              <c:pt idx="23269">
                <c:v>0</c:v>
              </c:pt>
              <c:pt idx="23270">
                <c:v>0</c:v>
              </c:pt>
              <c:pt idx="23271">
                <c:v>0</c:v>
              </c:pt>
              <c:pt idx="23272">
                <c:v>0</c:v>
              </c:pt>
              <c:pt idx="23273">
                <c:v>0</c:v>
              </c:pt>
              <c:pt idx="23274">
                <c:v>0</c:v>
              </c:pt>
              <c:pt idx="23275">
                <c:v>0</c:v>
              </c:pt>
              <c:pt idx="23276">
                <c:v>0</c:v>
              </c:pt>
              <c:pt idx="23277">
                <c:v>0</c:v>
              </c:pt>
              <c:pt idx="23278">
                <c:v>0</c:v>
              </c:pt>
              <c:pt idx="23279">
                <c:v>0</c:v>
              </c:pt>
              <c:pt idx="23280">
                <c:v>0</c:v>
              </c:pt>
              <c:pt idx="23281">
                <c:v>0</c:v>
              </c:pt>
              <c:pt idx="23282">
                <c:v>0</c:v>
              </c:pt>
              <c:pt idx="23283">
                <c:v>0</c:v>
              </c:pt>
              <c:pt idx="23284">
                <c:v>0</c:v>
              </c:pt>
              <c:pt idx="23285">
                <c:v>0</c:v>
              </c:pt>
              <c:pt idx="23286">
                <c:v>0</c:v>
              </c:pt>
              <c:pt idx="23287">
                <c:v>0</c:v>
              </c:pt>
              <c:pt idx="23288">
                <c:v>0</c:v>
              </c:pt>
              <c:pt idx="23289">
                <c:v>0</c:v>
              </c:pt>
              <c:pt idx="23290">
                <c:v>0</c:v>
              </c:pt>
              <c:pt idx="23291">
                <c:v>0</c:v>
              </c:pt>
              <c:pt idx="23292">
                <c:v>0</c:v>
              </c:pt>
              <c:pt idx="23293">
                <c:v>0</c:v>
              </c:pt>
              <c:pt idx="23294">
                <c:v>0</c:v>
              </c:pt>
              <c:pt idx="23295">
                <c:v>0</c:v>
              </c:pt>
              <c:pt idx="23296">
                <c:v>0</c:v>
              </c:pt>
              <c:pt idx="23297">
                <c:v>0</c:v>
              </c:pt>
              <c:pt idx="23298">
                <c:v>0</c:v>
              </c:pt>
              <c:pt idx="23299">
                <c:v>0</c:v>
              </c:pt>
              <c:pt idx="23300">
                <c:v>0</c:v>
              </c:pt>
              <c:pt idx="23301">
                <c:v>0</c:v>
              </c:pt>
              <c:pt idx="23302">
                <c:v>0</c:v>
              </c:pt>
              <c:pt idx="23303">
                <c:v>0</c:v>
              </c:pt>
              <c:pt idx="23304">
                <c:v>0</c:v>
              </c:pt>
              <c:pt idx="23305">
                <c:v>0</c:v>
              </c:pt>
              <c:pt idx="23306">
                <c:v>0</c:v>
              </c:pt>
              <c:pt idx="23307">
                <c:v>0</c:v>
              </c:pt>
              <c:pt idx="23308">
                <c:v>0</c:v>
              </c:pt>
              <c:pt idx="23309">
                <c:v>0</c:v>
              </c:pt>
              <c:pt idx="23310">
                <c:v>0</c:v>
              </c:pt>
              <c:pt idx="23311">
                <c:v>0</c:v>
              </c:pt>
              <c:pt idx="23312">
                <c:v>0</c:v>
              </c:pt>
              <c:pt idx="23313">
                <c:v>0</c:v>
              </c:pt>
              <c:pt idx="23314">
                <c:v>0</c:v>
              </c:pt>
              <c:pt idx="23315">
                <c:v>0</c:v>
              </c:pt>
              <c:pt idx="23316">
                <c:v>0</c:v>
              </c:pt>
              <c:pt idx="23317">
                <c:v>0</c:v>
              </c:pt>
              <c:pt idx="23318">
                <c:v>0</c:v>
              </c:pt>
              <c:pt idx="23319">
                <c:v>0</c:v>
              </c:pt>
              <c:pt idx="23320">
                <c:v>0</c:v>
              </c:pt>
              <c:pt idx="23321">
                <c:v>0</c:v>
              </c:pt>
              <c:pt idx="23322">
                <c:v>0</c:v>
              </c:pt>
              <c:pt idx="23323">
                <c:v>0</c:v>
              </c:pt>
              <c:pt idx="23324">
                <c:v>0</c:v>
              </c:pt>
              <c:pt idx="23325">
                <c:v>0</c:v>
              </c:pt>
              <c:pt idx="23326">
                <c:v>0</c:v>
              </c:pt>
              <c:pt idx="23327">
                <c:v>0</c:v>
              </c:pt>
              <c:pt idx="23328">
                <c:v>0</c:v>
              </c:pt>
              <c:pt idx="23329">
                <c:v>0</c:v>
              </c:pt>
              <c:pt idx="23330">
                <c:v>0</c:v>
              </c:pt>
              <c:pt idx="23331">
                <c:v>0</c:v>
              </c:pt>
              <c:pt idx="23332">
                <c:v>0</c:v>
              </c:pt>
              <c:pt idx="23333">
                <c:v>0</c:v>
              </c:pt>
              <c:pt idx="23334">
                <c:v>0</c:v>
              </c:pt>
              <c:pt idx="23335">
                <c:v>0</c:v>
              </c:pt>
              <c:pt idx="23336">
                <c:v>0</c:v>
              </c:pt>
              <c:pt idx="23337">
                <c:v>0</c:v>
              </c:pt>
              <c:pt idx="23338">
                <c:v>0</c:v>
              </c:pt>
              <c:pt idx="23339">
                <c:v>0</c:v>
              </c:pt>
              <c:pt idx="23340">
                <c:v>0</c:v>
              </c:pt>
              <c:pt idx="23341">
                <c:v>0</c:v>
              </c:pt>
              <c:pt idx="23342">
                <c:v>0</c:v>
              </c:pt>
              <c:pt idx="23343">
                <c:v>0</c:v>
              </c:pt>
              <c:pt idx="23344">
                <c:v>0</c:v>
              </c:pt>
              <c:pt idx="23345">
                <c:v>0</c:v>
              </c:pt>
              <c:pt idx="23346">
                <c:v>0</c:v>
              </c:pt>
              <c:pt idx="23347">
                <c:v>0</c:v>
              </c:pt>
              <c:pt idx="23348">
                <c:v>0</c:v>
              </c:pt>
              <c:pt idx="23349">
                <c:v>0</c:v>
              </c:pt>
              <c:pt idx="23350">
                <c:v>0</c:v>
              </c:pt>
              <c:pt idx="23351">
                <c:v>0</c:v>
              </c:pt>
              <c:pt idx="23352">
                <c:v>0</c:v>
              </c:pt>
              <c:pt idx="23353">
                <c:v>0</c:v>
              </c:pt>
              <c:pt idx="23354">
                <c:v>0</c:v>
              </c:pt>
              <c:pt idx="23355">
                <c:v>0</c:v>
              </c:pt>
              <c:pt idx="23356">
                <c:v>0</c:v>
              </c:pt>
              <c:pt idx="23357">
                <c:v>0</c:v>
              </c:pt>
              <c:pt idx="23358">
                <c:v>0</c:v>
              </c:pt>
              <c:pt idx="23359">
                <c:v>0</c:v>
              </c:pt>
              <c:pt idx="23360">
                <c:v>0</c:v>
              </c:pt>
              <c:pt idx="23361">
                <c:v>0</c:v>
              </c:pt>
              <c:pt idx="23362">
                <c:v>0</c:v>
              </c:pt>
              <c:pt idx="23363">
                <c:v>0</c:v>
              </c:pt>
              <c:pt idx="23364">
                <c:v>0</c:v>
              </c:pt>
              <c:pt idx="23365">
                <c:v>0</c:v>
              </c:pt>
              <c:pt idx="23366">
                <c:v>0</c:v>
              </c:pt>
              <c:pt idx="23367">
                <c:v>0</c:v>
              </c:pt>
              <c:pt idx="23368">
                <c:v>0</c:v>
              </c:pt>
              <c:pt idx="23369">
                <c:v>0</c:v>
              </c:pt>
              <c:pt idx="23370">
                <c:v>0</c:v>
              </c:pt>
              <c:pt idx="23371">
                <c:v>0</c:v>
              </c:pt>
              <c:pt idx="23372">
                <c:v>0</c:v>
              </c:pt>
              <c:pt idx="23373">
                <c:v>0</c:v>
              </c:pt>
              <c:pt idx="23374">
                <c:v>0</c:v>
              </c:pt>
              <c:pt idx="23375">
                <c:v>0</c:v>
              </c:pt>
              <c:pt idx="23376">
                <c:v>0</c:v>
              </c:pt>
              <c:pt idx="23377">
                <c:v>0</c:v>
              </c:pt>
              <c:pt idx="23378">
                <c:v>0</c:v>
              </c:pt>
              <c:pt idx="23379">
                <c:v>0</c:v>
              </c:pt>
              <c:pt idx="23380">
                <c:v>0</c:v>
              </c:pt>
              <c:pt idx="23381">
                <c:v>0</c:v>
              </c:pt>
              <c:pt idx="23382">
                <c:v>0</c:v>
              </c:pt>
              <c:pt idx="23383">
                <c:v>0</c:v>
              </c:pt>
              <c:pt idx="23384">
                <c:v>0</c:v>
              </c:pt>
              <c:pt idx="23385">
                <c:v>0</c:v>
              </c:pt>
              <c:pt idx="23386">
                <c:v>0</c:v>
              </c:pt>
              <c:pt idx="23387">
                <c:v>0</c:v>
              </c:pt>
              <c:pt idx="23388">
                <c:v>0</c:v>
              </c:pt>
              <c:pt idx="23389">
                <c:v>0</c:v>
              </c:pt>
              <c:pt idx="23390">
                <c:v>0</c:v>
              </c:pt>
              <c:pt idx="23391">
                <c:v>0</c:v>
              </c:pt>
              <c:pt idx="23392">
                <c:v>0</c:v>
              </c:pt>
              <c:pt idx="23393">
                <c:v>0</c:v>
              </c:pt>
              <c:pt idx="23394">
                <c:v>0</c:v>
              </c:pt>
              <c:pt idx="23395">
                <c:v>0</c:v>
              </c:pt>
              <c:pt idx="23396">
                <c:v>0</c:v>
              </c:pt>
              <c:pt idx="23397">
                <c:v>0</c:v>
              </c:pt>
              <c:pt idx="23398">
                <c:v>0</c:v>
              </c:pt>
              <c:pt idx="23399">
                <c:v>0</c:v>
              </c:pt>
              <c:pt idx="23400">
                <c:v>0</c:v>
              </c:pt>
              <c:pt idx="23401">
                <c:v>0</c:v>
              </c:pt>
              <c:pt idx="23402">
                <c:v>0</c:v>
              </c:pt>
              <c:pt idx="23403">
                <c:v>0</c:v>
              </c:pt>
              <c:pt idx="23404">
                <c:v>0</c:v>
              </c:pt>
              <c:pt idx="23405">
                <c:v>0</c:v>
              </c:pt>
              <c:pt idx="23406">
                <c:v>0</c:v>
              </c:pt>
              <c:pt idx="23407">
                <c:v>0</c:v>
              </c:pt>
              <c:pt idx="23408">
                <c:v>0</c:v>
              </c:pt>
              <c:pt idx="23409">
                <c:v>0</c:v>
              </c:pt>
              <c:pt idx="23410">
                <c:v>0</c:v>
              </c:pt>
              <c:pt idx="23411">
                <c:v>0</c:v>
              </c:pt>
              <c:pt idx="23412">
                <c:v>0</c:v>
              </c:pt>
              <c:pt idx="23413">
                <c:v>0</c:v>
              </c:pt>
              <c:pt idx="23414">
                <c:v>0</c:v>
              </c:pt>
              <c:pt idx="23415">
                <c:v>0</c:v>
              </c:pt>
              <c:pt idx="23416">
                <c:v>0</c:v>
              </c:pt>
              <c:pt idx="23417">
                <c:v>0</c:v>
              </c:pt>
              <c:pt idx="23418">
                <c:v>0</c:v>
              </c:pt>
              <c:pt idx="23419">
                <c:v>0</c:v>
              </c:pt>
              <c:pt idx="23420">
                <c:v>0</c:v>
              </c:pt>
              <c:pt idx="23421">
                <c:v>0</c:v>
              </c:pt>
              <c:pt idx="23422">
                <c:v>0</c:v>
              </c:pt>
              <c:pt idx="23423">
                <c:v>0</c:v>
              </c:pt>
              <c:pt idx="23424">
                <c:v>0</c:v>
              </c:pt>
              <c:pt idx="23425">
                <c:v>0</c:v>
              </c:pt>
              <c:pt idx="23426">
                <c:v>0</c:v>
              </c:pt>
              <c:pt idx="23427">
                <c:v>0</c:v>
              </c:pt>
              <c:pt idx="23428">
                <c:v>0</c:v>
              </c:pt>
              <c:pt idx="23429">
                <c:v>0</c:v>
              </c:pt>
              <c:pt idx="23430">
                <c:v>0</c:v>
              </c:pt>
              <c:pt idx="23431">
                <c:v>0</c:v>
              </c:pt>
              <c:pt idx="23432">
                <c:v>0</c:v>
              </c:pt>
              <c:pt idx="23433">
                <c:v>0</c:v>
              </c:pt>
              <c:pt idx="23434">
                <c:v>0</c:v>
              </c:pt>
              <c:pt idx="23435">
                <c:v>0</c:v>
              </c:pt>
              <c:pt idx="23436">
                <c:v>0</c:v>
              </c:pt>
              <c:pt idx="23437">
                <c:v>0</c:v>
              </c:pt>
              <c:pt idx="23438">
                <c:v>0</c:v>
              </c:pt>
              <c:pt idx="23439">
                <c:v>0</c:v>
              </c:pt>
              <c:pt idx="23440">
                <c:v>0</c:v>
              </c:pt>
              <c:pt idx="23441">
                <c:v>0</c:v>
              </c:pt>
              <c:pt idx="23442">
                <c:v>0</c:v>
              </c:pt>
              <c:pt idx="23443">
                <c:v>0</c:v>
              </c:pt>
              <c:pt idx="23444">
                <c:v>0</c:v>
              </c:pt>
              <c:pt idx="23445">
                <c:v>0</c:v>
              </c:pt>
              <c:pt idx="23446">
                <c:v>0</c:v>
              </c:pt>
              <c:pt idx="23447">
                <c:v>0</c:v>
              </c:pt>
              <c:pt idx="23448">
                <c:v>0</c:v>
              </c:pt>
              <c:pt idx="23449">
                <c:v>0</c:v>
              </c:pt>
              <c:pt idx="23450">
                <c:v>0</c:v>
              </c:pt>
              <c:pt idx="23451">
                <c:v>0</c:v>
              </c:pt>
              <c:pt idx="23452">
                <c:v>0</c:v>
              </c:pt>
              <c:pt idx="23453">
                <c:v>0</c:v>
              </c:pt>
              <c:pt idx="23454">
                <c:v>0</c:v>
              </c:pt>
              <c:pt idx="23455">
                <c:v>0</c:v>
              </c:pt>
              <c:pt idx="23456">
                <c:v>0</c:v>
              </c:pt>
              <c:pt idx="23457">
                <c:v>0</c:v>
              </c:pt>
              <c:pt idx="23458">
                <c:v>0</c:v>
              </c:pt>
              <c:pt idx="23459">
                <c:v>0</c:v>
              </c:pt>
              <c:pt idx="23460">
                <c:v>0</c:v>
              </c:pt>
              <c:pt idx="23461">
                <c:v>0</c:v>
              </c:pt>
              <c:pt idx="23462">
                <c:v>0</c:v>
              </c:pt>
              <c:pt idx="23463">
                <c:v>0</c:v>
              </c:pt>
              <c:pt idx="23464">
                <c:v>0</c:v>
              </c:pt>
              <c:pt idx="23465">
                <c:v>0</c:v>
              </c:pt>
              <c:pt idx="23466">
                <c:v>0</c:v>
              </c:pt>
              <c:pt idx="23467">
                <c:v>0</c:v>
              </c:pt>
              <c:pt idx="23468">
                <c:v>0</c:v>
              </c:pt>
              <c:pt idx="23469">
                <c:v>0</c:v>
              </c:pt>
              <c:pt idx="23470">
                <c:v>0</c:v>
              </c:pt>
              <c:pt idx="23471">
                <c:v>0</c:v>
              </c:pt>
              <c:pt idx="23472">
                <c:v>0</c:v>
              </c:pt>
              <c:pt idx="23473">
                <c:v>0</c:v>
              </c:pt>
              <c:pt idx="23474">
                <c:v>0</c:v>
              </c:pt>
              <c:pt idx="23475">
                <c:v>0</c:v>
              </c:pt>
              <c:pt idx="23476">
                <c:v>0</c:v>
              </c:pt>
              <c:pt idx="23477">
                <c:v>0</c:v>
              </c:pt>
              <c:pt idx="23478">
                <c:v>0</c:v>
              </c:pt>
              <c:pt idx="23479">
                <c:v>0</c:v>
              </c:pt>
              <c:pt idx="23480">
                <c:v>0</c:v>
              </c:pt>
              <c:pt idx="23481">
                <c:v>0</c:v>
              </c:pt>
              <c:pt idx="23482">
                <c:v>0</c:v>
              </c:pt>
              <c:pt idx="23483">
                <c:v>0</c:v>
              </c:pt>
              <c:pt idx="23484">
                <c:v>0</c:v>
              </c:pt>
              <c:pt idx="23485">
                <c:v>0</c:v>
              </c:pt>
              <c:pt idx="23486">
                <c:v>0</c:v>
              </c:pt>
              <c:pt idx="23487">
                <c:v>0</c:v>
              </c:pt>
              <c:pt idx="23488">
                <c:v>0</c:v>
              </c:pt>
              <c:pt idx="23489">
                <c:v>0</c:v>
              </c:pt>
              <c:pt idx="23490">
                <c:v>0</c:v>
              </c:pt>
              <c:pt idx="23491">
                <c:v>0</c:v>
              </c:pt>
              <c:pt idx="23492">
                <c:v>0</c:v>
              </c:pt>
              <c:pt idx="23493">
                <c:v>0</c:v>
              </c:pt>
              <c:pt idx="23494">
                <c:v>0</c:v>
              </c:pt>
              <c:pt idx="23495">
                <c:v>0</c:v>
              </c:pt>
              <c:pt idx="23496">
                <c:v>0</c:v>
              </c:pt>
              <c:pt idx="23497">
                <c:v>0</c:v>
              </c:pt>
              <c:pt idx="23498">
                <c:v>0</c:v>
              </c:pt>
              <c:pt idx="23499">
                <c:v>0</c:v>
              </c:pt>
              <c:pt idx="23500">
                <c:v>0</c:v>
              </c:pt>
              <c:pt idx="23501">
                <c:v>0</c:v>
              </c:pt>
              <c:pt idx="23502">
                <c:v>0</c:v>
              </c:pt>
              <c:pt idx="23503">
                <c:v>0</c:v>
              </c:pt>
              <c:pt idx="23504">
                <c:v>0</c:v>
              </c:pt>
              <c:pt idx="23505">
                <c:v>0</c:v>
              </c:pt>
              <c:pt idx="23506">
                <c:v>0</c:v>
              </c:pt>
              <c:pt idx="23507">
                <c:v>0</c:v>
              </c:pt>
              <c:pt idx="23508">
                <c:v>0</c:v>
              </c:pt>
              <c:pt idx="23509">
                <c:v>0</c:v>
              </c:pt>
              <c:pt idx="23510">
                <c:v>0</c:v>
              </c:pt>
              <c:pt idx="23511">
                <c:v>0</c:v>
              </c:pt>
              <c:pt idx="23512">
                <c:v>0</c:v>
              </c:pt>
              <c:pt idx="23513">
                <c:v>0</c:v>
              </c:pt>
              <c:pt idx="23514">
                <c:v>0</c:v>
              </c:pt>
              <c:pt idx="23515">
                <c:v>0</c:v>
              </c:pt>
              <c:pt idx="23516">
                <c:v>0</c:v>
              </c:pt>
              <c:pt idx="23517">
                <c:v>0</c:v>
              </c:pt>
              <c:pt idx="23518">
                <c:v>0</c:v>
              </c:pt>
              <c:pt idx="23519">
                <c:v>0</c:v>
              </c:pt>
              <c:pt idx="23520">
                <c:v>0</c:v>
              </c:pt>
              <c:pt idx="23521">
                <c:v>0</c:v>
              </c:pt>
              <c:pt idx="23522">
                <c:v>0</c:v>
              </c:pt>
              <c:pt idx="23523">
                <c:v>0</c:v>
              </c:pt>
              <c:pt idx="23524">
                <c:v>0</c:v>
              </c:pt>
              <c:pt idx="23525">
                <c:v>0</c:v>
              </c:pt>
              <c:pt idx="23526">
                <c:v>0</c:v>
              </c:pt>
              <c:pt idx="23527">
                <c:v>0</c:v>
              </c:pt>
              <c:pt idx="23528">
                <c:v>0</c:v>
              </c:pt>
              <c:pt idx="23529">
                <c:v>0</c:v>
              </c:pt>
              <c:pt idx="23530">
                <c:v>0</c:v>
              </c:pt>
              <c:pt idx="23531">
                <c:v>0</c:v>
              </c:pt>
              <c:pt idx="23532">
                <c:v>0</c:v>
              </c:pt>
              <c:pt idx="23533">
                <c:v>0</c:v>
              </c:pt>
              <c:pt idx="23534">
                <c:v>0</c:v>
              </c:pt>
              <c:pt idx="23535">
                <c:v>0</c:v>
              </c:pt>
              <c:pt idx="23536">
                <c:v>0</c:v>
              </c:pt>
              <c:pt idx="23537">
                <c:v>0</c:v>
              </c:pt>
              <c:pt idx="23538">
                <c:v>0</c:v>
              </c:pt>
              <c:pt idx="23539">
                <c:v>0</c:v>
              </c:pt>
              <c:pt idx="23540">
                <c:v>0</c:v>
              </c:pt>
              <c:pt idx="23541">
                <c:v>0</c:v>
              </c:pt>
              <c:pt idx="23542">
                <c:v>0</c:v>
              </c:pt>
              <c:pt idx="23543">
                <c:v>0</c:v>
              </c:pt>
              <c:pt idx="23544">
                <c:v>0</c:v>
              </c:pt>
              <c:pt idx="23545">
                <c:v>0</c:v>
              </c:pt>
              <c:pt idx="23546">
                <c:v>0</c:v>
              </c:pt>
              <c:pt idx="23547">
                <c:v>0</c:v>
              </c:pt>
              <c:pt idx="23548">
                <c:v>0</c:v>
              </c:pt>
              <c:pt idx="23549">
                <c:v>0</c:v>
              </c:pt>
              <c:pt idx="23550">
                <c:v>0</c:v>
              </c:pt>
              <c:pt idx="23551">
                <c:v>0</c:v>
              </c:pt>
              <c:pt idx="23552">
                <c:v>0</c:v>
              </c:pt>
              <c:pt idx="23553">
                <c:v>0</c:v>
              </c:pt>
              <c:pt idx="23554">
                <c:v>0</c:v>
              </c:pt>
              <c:pt idx="23555">
                <c:v>0</c:v>
              </c:pt>
              <c:pt idx="23556">
                <c:v>0</c:v>
              </c:pt>
              <c:pt idx="23557">
                <c:v>0</c:v>
              </c:pt>
              <c:pt idx="23558">
                <c:v>0</c:v>
              </c:pt>
              <c:pt idx="23559">
                <c:v>0</c:v>
              </c:pt>
              <c:pt idx="23560">
                <c:v>0</c:v>
              </c:pt>
              <c:pt idx="23561">
                <c:v>0</c:v>
              </c:pt>
              <c:pt idx="23562">
                <c:v>0</c:v>
              </c:pt>
              <c:pt idx="23563">
                <c:v>0</c:v>
              </c:pt>
              <c:pt idx="23564">
                <c:v>0</c:v>
              </c:pt>
              <c:pt idx="23565">
                <c:v>0</c:v>
              </c:pt>
              <c:pt idx="23566">
                <c:v>0</c:v>
              </c:pt>
              <c:pt idx="23567">
                <c:v>0</c:v>
              </c:pt>
              <c:pt idx="23568">
                <c:v>0</c:v>
              </c:pt>
              <c:pt idx="23569">
                <c:v>0</c:v>
              </c:pt>
              <c:pt idx="23570">
                <c:v>0</c:v>
              </c:pt>
              <c:pt idx="23571">
                <c:v>0</c:v>
              </c:pt>
              <c:pt idx="23572">
                <c:v>0</c:v>
              </c:pt>
              <c:pt idx="23573">
                <c:v>0</c:v>
              </c:pt>
              <c:pt idx="23574">
                <c:v>0</c:v>
              </c:pt>
              <c:pt idx="23575">
                <c:v>0</c:v>
              </c:pt>
              <c:pt idx="23576">
                <c:v>0</c:v>
              </c:pt>
              <c:pt idx="23577">
                <c:v>0</c:v>
              </c:pt>
              <c:pt idx="23578">
                <c:v>0</c:v>
              </c:pt>
              <c:pt idx="23579">
                <c:v>0</c:v>
              </c:pt>
              <c:pt idx="23580">
                <c:v>0</c:v>
              </c:pt>
              <c:pt idx="23581">
                <c:v>0</c:v>
              </c:pt>
              <c:pt idx="23582">
                <c:v>0</c:v>
              </c:pt>
              <c:pt idx="23583">
                <c:v>0</c:v>
              </c:pt>
              <c:pt idx="23584">
                <c:v>0</c:v>
              </c:pt>
              <c:pt idx="23585">
                <c:v>0</c:v>
              </c:pt>
              <c:pt idx="23586">
                <c:v>0</c:v>
              </c:pt>
              <c:pt idx="23587">
                <c:v>0</c:v>
              </c:pt>
              <c:pt idx="23588">
                <c:v>0</c:v>
              </c:pt>
              <c:pt idx="23589">
                <c:v>0</c:v>
              </c:pt>
              <c:pt idx="23590">
                <c:v>0</c:v>
              </c:pt>
              <c:pt idx="23591">
                <c:v>0</c:v>
              </c:pt>
              <c:pt idx="23592">
                <c:v>0</c:v>
              </c:pt>
              <c:pt idx="23593">
                <c:v>0</c:v>
              </c:pt>
              <c:pt idx="23594">
                <c:v>0</c:v>
              </c:pt>
              <c:pt idx="23595">
                <c:v>0</c:v>
              </c:pt>
              <c:pt idx="23596">
                <c:v>0</c:v>
              </c:pt>
              <c:pt idx="23597">
                <c:v>0</c:v>
              </c:pt>
              <c:pt idx="23598">
                <c:v>0</c:v>
              </c:pt>
              <c:pt idx="23599">
                <c:v>0</c:v>
              </c:pt>
              <c:pt idx="23600">
                <c:v>0</c:v>
              </c:pt>
              <c:pt idx="23601">
                <c:v>0</c:v>
              </c:pt>
              <c:pt idx="23602">
                <c:v>0</c:v>
              </c:pt>
              <c:pt idx="23603">
                <c:v>0</c:v>
              </c:pt>
              <c:pt idx="23604">
                <c:v>0</c:v>
              </c:pt>
              <c:pt idx="23605">
                <c:v>0</c:v>
              </c:pt>
              <c:pt idx="23606">
                <c:v>0</c:v>
              </c:pt>
              <c:pt idx="23607">
                <c:v>0</c:v>
              </c:pt>
              <c:pt idx="23608">
                <c:v>0</c:v>
              </c:pt>
              <c:pt idx="23609">
                <c:v>0</c:v>
              </c:pt>
              <c:pt idx="23610">
                <c:v>0</c:v>
              </c:pt>
              <c:pt idx="23611">
                <c:v>0</c:v>
              </c:pt>
              <c:pt idx="23612">
                <c:v>0</c:v>
              </c:pt>
              <c:pt idx="23613">
                <c:v>0</c:v>
              </c:pt>
              <c:pt idx="23614">
                <c:v>0</c:v>
              </c:pt>
              <c:pt idx="23615">
                <c:v>0</c:v>
              </c:pt>
              <c:pt idx="23616">
                <c:v>0</c:v>
              </c:pt>
              <c:pt idx="23617">
                <c:v>0</c:v>
              </c:pt>
              <c:pt idx="23618">
                <c:v>0</c:v>
              </c:pt>
              <c:pt idx="23619">
                <c:v>0</c:v>
              </c:pt>
              <c:pt idx="23620">
                <c:v>0</c:v>
              </c:pt>
              <c:pt idx="23621">
                <c:v>0</c:v>
              </c:pt>
              <c:pt idx="23622">
                <c:v>0</c:v>
              </c:pt>
              <c:pt idx="23623">
                <c:v>0</c:v>
              </c:pt>
              <c:pt idx="23624">
                <c:v>0</c:v>
              </c:pt>
              <c:pt idx="23625">
                <c:v>0</c:v>
              </c:pt>
              <c:pt idx="23626">
                <c:v>0</c:v>
              </c:pt>
              <c:pt idx="23627">
                <c:v>0</c:v>
              </c:pt>
              <c:pt idx="23628">
                <c:v>0</c:v>
              </c:pt>
              <c:pt idx="23629">
                <c:v>0</c:v>
              </c:pt>
              <c:pt idx="23630">
                <c:v>0</c:v>
              </c:pt>
              <c:pt idx="23631">
                <c:v>0</c:v>
              </c:pt>
              <c:pt idx="23632">
                <c:v>0</c:v>
              </c:pt>
              <c:pt idx="23633">
                <c:v>0</c:v>
              </c:pt>
              <c:pt idx="23634">
                <c:v>0</c:v>
              </c:pt>
              <c:pt idx="23635">
                <c:v>0</c:v>
              </c:pt>
              <c:pt idx="23636">
                <c:v>0</c:v>
              </c:pt>
              <c:pt idx="23637">
                <c:v>0</c:v>
              </c:pt>
              <c:pt idx="23638">
                <c:v>0</c:v>
              </c:pt>
              <c:pt idx="23639">
                <c:v>0</c:v>
              </c:pt>
              <c:pt idx="23640">
                <c:v>0</c:v>
              </c:pt>
              <c:pt idx="23641">
                <c:v>0</c:v>
              </c:pt>
              <c:pt idx="23642">
                <c:v>0</c:v>
              </c:pt>
              <c:pt idx="23643">
                <c:v>0</c:v>
              </c:pt>
              <c:pt idx="23644">
                <c:v>0</c:v>
              </c:pt>
              <c:pt idx="23645">
                <c:v>0</c:v>
              </c:pt>
              <c:pt idx="23646">
                <c:v>0</c:v>
              </c:pt>
              <c:pt idx="23647">
                <c:v>0</c:v>
              </c:pt>
              <c:pt idx="23648">
                <c:v>0</c:v>
              </c:pt>
              <c:pt idx="23649">
                <c:v>0</c:v>
              </c:pt>
              <c:pt idx="23650">
                <c:v>0</c:v>
              </c:pt>
              <c:pt idx="23651">
                <c:v>0</c:v>
              </c:pt>
              <c:pt idx="23652">
                <c:v>0</c:v>
              </c:pt>
              <c:pt idx="23653">
                <c:v>0</c:v>
              </c:pt>
              <c:pt idx="23654">
                <c:v>0</c:v>
              </c:pt>
              <c:pt idx="23655">
                <c:v>0</c:v>
              </c:pt>
              <c:pt idx="23656">
                <c:v>0</c:v>
              </c:pt>
              <c:pt idx="23657">
                <c:v>0</c:v>
              </c:pt>
              <c:pt idx="23658">
                <c:v>0</c:v>
              </c:pt>
              <c:pt idx="23659">
                <c:v>0</c:v>
              </c:pt>
              <c:pt idx="23660">
                <c:v>0</c:v>
              </c:pt>
              <c:pt idx="23661">
                <c:v>0</c:v>
              </c:pt>
              <c:pt idx="23662">
                <c:v>0</c:v>
              </c:pt>
              <c:pt idx="23663">
                <c:v>0</c:v>
              </c:pt>
              <c:pt idx="23664">
                <c:v>0</c:v>
              </c:pt>
              <c:pt idx="23665">
                <c:v>0</c:v>
              </c:pt>
              <c:pt idx="23666">
                <c:v>0</c:v>
              </c:pt>
              <c:pt idx="23667">
                <c:v>0</c:v>
              </c:pt>
              <c:pt idx="23668">
                <c:v>0</c:v>
              </c:pt>
              <c:pt idx="23669">
                <c:v>0</c:v>
              </c:pt>
              <c:pt idx="23670">
                <c:v>0</c:v>
              </c:pt>
              <c:pt idx="23671">
                <c:v>0</c:v>
              </c:pt>
              <c:pt idx="23672">
                <c:v>0</c:v>
              </c:pt>
              <c:pt idx="23673">
                <c:v>0</c:v>
              </c:pt>
              <c:pt idx="23674">
                <c:v>0</c:v>
              </c:pt>
              <c:pt idx="23675">
                <c:v>0</c:v>
              </c:pt>
              <c:pt idx="23676">
                <c:v>0</c:v>
              </c:pt>
              <c:pt idx="23677">
                <c:v>0</c:v>
              </c:pt>
              <c:pt idx="23678">
                <c:v>0</c:v>
              </c:pt>
              <c:pt idx="23679">
                <c:v>0</c:v>
              </c:pt>
              <c:pt idx="23680">
                <c:v>0</c:v>
              </c:pt>
              <c:pt idx="23681">
                <c:v>0</c:v>
              </c:pt>
              <c:pt idx="23682">
                <c:v>0</c:v>
              </c:pt>
              <c:pt idx="23683">
                <c:v>0</c:v>
              </c:pt>
              <c:pt idx="23684">
                <c:v>0</c:v>
              </c:pt>
              <c:pt idx="23685">
                <c:v>0</c:v>
              </c:pt>
              <c:pt idx="23686">
                <c:v>0</c:v>
              </c:pt>
              <c:pt idx="23687">
                <c:v>0</c:v>
              </c:pt>
              <c:pt idx="23688">
                <c:v>0</c:v>
              </c:pt>
              <c:pt idx="23689">
                <c:v>0</c:v>
              </c:pt>
              <c:pt idx="23690">
                <c:v>0</c:v>
              </c:pt>
              <c:pt idx="23691">
                <c:v>0</c:v>
              </c:pt>
              <c:pt idx="23692">
                <c:v>0</c:v>
              </c:pt>
              <c:pt idx="23693">
                <c:v>0</c:v>
              </c:pt>
              <c:pt idx="23694">
                <c:v>0</c:v>
              </c:pt>
              <c:pt idx="23695">
                <c:v>0</c:v>
              </c:pt>
              <c:pt idx="23696">
                <c:v>0</c:v>
              </c:pt>
              <c:pt idx="23697">
                <c:v>0</c:v>
              </c:pt>
              <c:pt idx="23698">
                <c:v>0</c:v>
              </c:pt>
              <c:pt idx="23699">
                <c:v>0</c:v>
              </c:pt>
              <c:pt idx="23700">
                <c:v>0</c:v>
              </c:pt>
              <c:pt idx="23701">
                <c:v>0</c:v>
              </c:pt>
              <c:pt idx="23702">
                <c:v>0</c:v>
              </c:pt>
              <c:pt idx="23703">
                <c:v>0</c:v>
              </c:pt>
              <c:pt idx="23704">
                <c:v>0</c:v>
              </c:pt>
              <c:pt idx="23705">
                <c:v>0</c:v>
              </c:pt>
              <c:pt idx="23706">
                <c:v>0</c:v>
              </c:pt>
              <c:pt idx="23707">
                <c:v>0</c:v>
              </c:pt>
              <c:pt idx="23708">
                <c:v>0</c:v>
              </c:pt>
              <c:pt idx="23709">
                <c:v>0</c:v>
              </c:pt>
              <c:pt idx="23710">
                <c:v>0</c:v>
              </c:pt>
              <c:pt idx="23711">
                <c:v>0</c:v>
              </c:pt>
              <c:pt idx="23712">
                <c:v>0</c:v>
              </c:pt>
              <c:pt idx="23713">
                <c:v>0</c:v>
              </c:pt>
              <c:pt idx="23714">
                <c:v>0</c:v>
              </c:pt>
              <c:pt idx="23715">
                <c:v>0</c:v>
              </c:pt>
              <c:pt idx="23716">
                <c:v>0</c:v>
              </c:pt>
              <c:pt idx="23717">
                <c:v>0</c:v>
              </c:pt>
              <c:pt idx="23718">
                <c:v>0</c:v>
              </c:pt>
              <c:pt idx="23719">
                <c:v>0</c:v>
              </c:pt>
              <c:pt idx="23720">
                <c:v>0</c:v>
              </c:pt>
              <c:pt idx="23721">
                <c:v>0</c:v>
              </c:pt>
              <c:pt idx="23722">
                <c:v>0</c:v>
              </c:pt>
              <c:pt idx="23723">
                <c:v>0</c:v>
              </c:pt>
              <c:pt idx="23724">
                <c:v>0</c:v>
              </c:pt>
              <c:pt idx="23725">
                <c:v>0</c:v>
              </c:pt>
              <c:pt idx="23726">
                <c:v>0</c:v>
              </c:pt>
              <c:pt idx="23727">
                <c:v>0</c:v>
              </c:pt>
              <c:pt idx="23728">
                <c:v>0</c:v>
              </c:pt>
              <c:pt idx="23729">
                <c:v>0</c:v>
              </c:pt>
              <c:pt idx="23730">
                <c:v>0</c:v>
              </c:pt>
              <c:pt idx="23731">
                <c:v>0</c:v>
              </c:pt>
              <c:pt idx="23732">
                <c:v>0</c:v>
              </c:pt>
              <c:pt idx="23733">
                <c:v>0</c:v>
              </c:pt>
              <c:pt idx="23734">
                <c:v>0</c:v>
              </c:pt>
              <c:pt idx="23735">
                <c:v>0</c:v>
              </c:pt>
              <c:pt idx="23736">
                <c:v>0</c:v>
              </c:pt>
              <c:pt idx="23737">
                <c:v>0</c:v>
              </c:pt>
              <c:pt idx="23738">
                <c:v>0</c:v>
              </c:pt>
              <c:pt idx="23739">
                <c:v>0</c:v>
              </c:pt>
              <c:pt idx="23740">
                <c:v>0</c:v>
              </c:pt>
              <c:pt idx="23741">
                <c:v>0</c:v>
              </c:pt>
              <c:pt idx="23742">
                <c:v>0</c:v>
              </c:pt>
              <c:pt idx="23743">
                <c:v>0</c:v>
              </c:pt>
              <c:pt idx="23744">
                <c:v>0</c:v>
              </c:pt>
              <c:pt idx="23745">
                <c:v>0</c:v>
              </c:pt>
              <c:pt idx="23746">
                <c:v>0</c:v>
              </c:pt>
              <c:pt idx="23747">
                <c:v>0</c:v>
              </c:pt>
              <c:pt idx="23748">
                <c:v>0</c:v>
              </c:pt>
              <c:pt idx="23749">
                <c:v>0</c:v>
              </c:pt>
              <c:pt idx="23750">
                <c:v>0</c:v>
              </c:pt>
              <c:pt idx="23751">
                <c:v>0</c:v>
              </c:pt>
              <c:pt idx="23752">
                <c:v>0</c:v>
              </c:pt>
              <c:pt idx="23753">
                <c:v>0</c:v>
              </c:pt>
              <c:pt idx="23754">
                <c:v>0</c:v>
              </c:pt>
              <c:pt idx="23755">
                <c:v>0</c:v>
              </c:pt>
              <c:pt idx="23756">
                <c:v>0</c:v>
              </c:pt>
              <c:pt idx="23757">
                <c:v>0</c:v>
              </c:pt>
              <c:pt idx="23758">
                <c:v>0</c:v>
              </c:pt>
              <c:pt idx="23759">
                <c:v>0</c:v>
              </c:pt>
              <c:pt idx="23760">
                <c:v>0</c:v>
              </c:pt>
              <c:pt idx="23761">
                <c:v>0</c:v>
              </c:pt>
              <c:pt idx="23762">
                <c:v>0</c:v>
              </c:pt>
              <c:pt idx="23763">
                <c:v>0</c:v>
              </c:pt>
              <c:pt idx="23764">
                <c:v>0</c:v>
              </c:pt>
              <c:pt idx="23765">
                <c:v>0</c:v>
              </c:pt>
              <c:pt idx="23766">
                <c:v>0</c:v>
              </c:pt>
              <c:pt idx="23767">
                <c:v>0</c:v>
              </c:pt>
              <c:pt idx="23768">
                <c:v>0</c:v>
              </c:pt>
              <c:pt idx="23769">
                <c:v>0</c:v>
              </c:pt>
              <c:pt idx="23770">
                <c:v>0</c:v>
              </c:pt>
              <c:pt idx="23771">
                <c:v>0</c:v>
              </c:pt>
              <c:pt idx="23772">
                <c:v>0</c:v>
              </c:pt>
              <c:pt idx="23773">
                <c:v>0</c:v>
              </c:pt>
              <c:pt idx="23774">
                <c:v>0</c:v>
              </c:pt>
              <c:pt idx="23775">
                <c:v>0</c:v>
              </c:pt>
              <c:pt idx="23776">
                <c:v>0</c:v>
              </c:pt>
              <c:pt idx="23777">
                <c:v>0</c:v>
              </c:pt>
              <c:pt idx="23778">
                <c:v>0</c:v>
              </c:pt>
              <c:pt idx="23779">
                <c:v>0</c:v>
              </c:pt>
              <c:pt idx="23780">
                <c:v>0</c:v>
              </c:pt>
              <c:pt idx="23781">
                <c:v>0</c:v>
              </c:pt>
              <c:pt idx="23782">
                <c:v>0</c:v>
              </c:pt>
              <c:pt idx="23783">
                <c:v>0</c:v>
              </c:pt>
              <c:pt idx="23784">
                <c:v>0</c:v>
              </c:pt>
              <c:pt idx="23785">
                <c:v>0</c:v>
              </c:pt>
              <c:pt idx="23786">
                <c:v>0</c:v>
              </c:pt>
              <c:pt idx="23787">
                <c:v>0</c:v>
              </c:pt>
              <c:pt idx="23788">
                <c:v>0</c:v>
              </c:pt>
              <c:pt idx="23789">
                <c:v>0</c:v>
              </c:pt>
              <c:pt idx="23790">
                <c:v>0</c:v>
              </c:pt>
              <c:pt idx="23791">
                <c:v>0</c:v>
              </c:pt>
              <c:pt idx="23792">
                <c:v>0</c:v>
              </c:pt>
              <c:pt idx="23793">
                <c:v>0</c:v>
              </c:pt>
              <c:pt idx="23794">
                <c:v>0</c:v>
              </c:pt>
              <c:pt idx="23795">
                <c:v>0</c:v>
              </c:pt>
              <c:pt idx="23796">
                <c:v>0</c:v>
              </c:pt>
              <c:pt idx="23797">
                <c:v>0</c:v>
              </c:pt>
              <c:pt idx="23798">
                <c:v>0</c:v>
              </c:pt>
              <c:pt idx="23799">
                <c:v>0</c:v>
              </c:pt>
              <c:pt idx="23800">
                <c:v>0</c:v>
              </c:pt>
              <c:pt idx="23801">
                <c:v>0</c:v>
              </c:pt>
              <c:pt idx="23802">
                <c:v>0</c:v>
              </c:pt>
              <c:pt idx="23803">
                <c:v>0</c:v>
              </c:pt>
              <c:pt idx="23804">
                <c:v>0</c:v>
              </c:pt>
              <c:pt idx="23805">
                <c:v>0</c:v>
              </c:pt>
              <c:pt idx="23806">
                <c:v>0</c:v>
              </c:pt>
              <c:pt idx="23807">
                <c:v>0</c:v>
              </c:pt>
              <c:pt idx="23808">
                <c:v>0</c:v>
              </c:pt>
              <c:pt idx="23809">
                <c:v>0</c:v>
              </c:pt>
              <c:pt idx="23810">
                <c:v>0</c:v>
              </c:pt>
              <c:pt idx="23811">
                <c:v>0</c:v>
              </c:pt>
              <c:pt idx="23812">
                <c:v>0</c:v>
              </c:pt>
              <c:pt idx="23813">
                <c:v>0</c:v>
              </c:pt>
              <c:pt idx="23814">
                <c:v>0</c:v>
              </c:pt>
              <c:pt idx="23815">
                <c:v>0</c:v>
              </c:pt>
              <c:pt idx="23816">
                <c:v>0</c:v>
              </c:pt>
              <c:pt idx="23817">
                <c:v>0</c:v>
              </c:pt>
              <c:pt idx="23818">
                <c:v>0</c:v>
              </c:pt>
              <c:pt idx="23819">
                <c:v>0</c:v>
              </c:pt>
              <c:pt idx="23820">
                <c:v>0</c:v>
              </c:pt>
              <c:pt idx="23821">
                <c:v>0</c:v>
              </c:pt>
              <c:pt idx="23822">
                <c:v>0</c:v>
              </c:pt>
              <c:pt idx="23823">
                <c:v>0</c:v>
              </c:pt>
              <c:pt idx="23824">
                <c:v>0</c:v>
              </c:pt>
              <c:pt idx="23825">
                <c:v>0</c:v>
              </c:pt>
              <c:pt idx="23826">
                <c:v>0</c:v>
              </c:pt>
              <c:pt idx="23827">
                <c:v>0</c:v>
              </c:pt>
              <c:pt idx="23828">
                <c:v>0</c:v>
              </c:pt>
              <c:pt idx="23829">
                <c:v>0</c:v>
              </c:pt>
              <c:pt idx="23830">
                <c:v>0</c:v>
              </c:pt>
              <c:pt idx="23831">
                <c:v>0</c:v>
              </c:pt>
              <c:pt idx="23832">
                <c:v>0</c:v>
              </c:pt>
              <c:pt idx="23833">
                <c:v>0</c:v>
              </c:pt>
              <c:pt idx="23834">
                <c:v>0</c:v>
              </c:pt>
              <c:pt idx="23835">
                <c:v>0</c:v>
              </c:pt>
              <c:pt idx="23836">
                <c:v>0</c:v>
              </c:pt>
              <c:pt idx="23837">
                <c:v>0</c:v>
              </c:pt>
              <c:pt idx="23838">
                <c:v>0</c:v>
              </c:pt>
              <c:pt idx="23839">
                <c:v>0</c:v>
              </c:pt>
              <c:pt idx="23840">
                <c:v>0</c:v>
              </c:pt>
              <c:pt idx="23841">
                <c:v>0</c:v>
              </c:pt>
              <c:pt idx="23842">
                <c:v>0</c:v>
              </c:pt>
              <c:pt idx="23843">
                <c:v>0</c:v>
              </c:pt>
              <c:pt idx="23844">
                <c:v>0</c:v>
              </c:pt>
              <c:pt idx="23845">
                <c:v>0</c:v>
              </c:pt>
              <c:pt idx="23846">
                <c:v>0</c:v>
              </c:pt>
              <c:pt idx="23847">
                <c:v>0</c:v>
              </c:pt>
              <c:pt idx="23848">
                <c:v>0</c:v>
              </c:pt>
              <c:pt idx="23849">
                <c:v>0</c:v>
              </c:pt>
              <c:pt idx="23850">
                <c:v>0</c:v>
              </c:pt>
              <c:pt idx="23851">
                <c:v>0</c:v>
              </c:pt>
              <c:pt idx="23852">
                <c:v>0</c:v>
              </c:pt>
              <c:pt idx="23853">
                <c:v>0</c:v>
              </c:pt>
              <c:pt idx="23854">
                <c:v>0</c:v>
              </c:pt>
              <c:pt idx="23855">
                <c:v>0</c:v>
              </c:pt>
              <c:pt idx="23856">
                <c:v>0</c:v>
              </c:pt>
              <c:pt idx="23857">
                <c:v>0</c:v>
              </c:pt>
              <c:pt idx="23858">
                <c:v>0</c:v>
              </c:pt>
              <c:pt idx="23859">
                <c:v>0</c:v>
              </c:pt>
              <c:pt idx="23860">
                <c:v>0</c:v>
              </c:pt>
              <c:pt idx="23861">
                <c:v>0</c:v>
              </c:pt>
              <c:pt idx="23862">
                <c:v>0</c:v>
              </c:pt>
              <c:pt idx="23863">
                <c:v>0</c:v>
              </c:pt>
              <c:pt idx="23864">
                <c:v>0</c:v>
              </c:pt>
              <c:pt idx="23865">
                <c:v>0</c:v>
              </c:pt>
              <c:pt idx="23866">
                <c:v>0</c:v>
              </c:pt>
              <c:pt idx="23867">
                <c:v>0</c:v>
              </c:pt>
              <c:pt idx="23868">
                <c:v>0</c:v>
              </c:pt>
              <c:pt idx="23869">
                <c:v>0</c:v>
              </c:pt>
              <c:pt idx="23870">
                <c:v>0</c:v>
              </c:pt>
              <c:pt idx="23871">
                <c:v>0</c:v>
              </c:pt>
              <c:pt idx="23872">
                <c:v>0</c:v>
              </c:pt>
              <c:pt idx="23873">
                <c:v>0</c:v>
              </c:pt>
              <c:pt idx="23874">
                <c:v>0</c:v>
              </c:pt>
              <c:pt idx="23875">
                <c:v>0</c:v>
              </c:pt>
              <c:pt idx="23876">
                <c:v>0</c:v>
              </c:pt>
              <c:pt idx="23877">
                <c:v>0</c:v>
              </c:pt>
              <c:pt idx="23878">
                <c:v>0</c:v>
              </c:pt>
              <c:pt idx="23879">
                <c:v>0</c:v>
              </c:pt>
              <c:pt idx="23880">
                <c:v>0</c:v>
              </c:pt>
              <c:pt idx="23881">
                <c:v>0</c:v>
              </c:pt>
              <c:pt idx="23882">
                <c:v>0</c:v>
              </c:pt>
              <c:pt idx="23883">
                <c:v>0</c:v>
              </c:pt>
              <c:pt idx="23884">
                <c:v>0</c:v>
              </c:pt>
              <c:pt idx="23885">
                <c:v>0</c:v>
              </c:pt>
              <c:pt idx="23886">
                <c:v>0</c:v>
              </c:pt>
              <c:pt idx="23887">
                <c:v>0</c:v>
              </c:pt>
              <c:pt idx="23888">
                <c:v>0</c:v>
              </c:pt>
              <c:pt idx="23889">
                <c:v>0</c:v>
              </c:pt>
              <c:pt idx="23890">
                <c:v>0</c:v>
              </c:pt>
              <c:pt idx="23891">
                <c:v>0</c:v>
              </c:pt>
              <c:pt idx="23892">
                <c:v>0</c:v>
              </c:pt>
              <c:pt idx="23893">
                <c:v>0</c:v>
              </c:pt>
              <c:pt idx="23894">
                <c:v>0</c:v>
              </c:pt>
              <c:pt idx="23895">
                <c:v>0</c:v>
              </c:pt>
              <c:pt idx="23896">
                <c:v>0</c:v>
              </c:pt>
              <c:pt idx="23897">
                <c:v>0</c:v>
              </c:pt>
              <c:pt idx="23898">
                <c:v>0</c:v>
              </c:pt>
              <c:pt idx="23899">
                <c:v>0</c:v>
              </c:pt>
              <c:pt idx="23900">
                <c:v>0</c:v>
              </c:pt>
              <c:pt idx="23901">
                <c:v>0</c:v>
              </c:pt>
              <c:pt idx="23902">
                <c:v>0</c:v>
              </c:pt>
              <c:pt idx="23903">
                <c:v>0</c:v>
              </c:pt>
              <c:pt idx="23904">
                <c:v>0</c:v>
              </c:pt>
              <c:pt idx="23905">
                <c:v>0</c:v>
              </c:pt>
              <c:pt idx="23906">
                <c:v>0</c:v>
              </c:pt>
              <c:pt idx="23907">
                <c:v>0</c:v>
              </c:pt>
              <c:pt idx="23908">
                <c:v>0</c:v>
              </c:pt>
              <c:pt idx="23909">
                <c:v>0</c:v>
              </c:pt>
              <c:pt idx="23910">
                <c:v>0</c:v>
              </c:pt>
              <c:pt idx="23911">
                <c:v>0</c:v>
              </c:pt>
              <c:pt idx="23912">
                <c:v>0</c:v>
              </c:pt>
              <c:pt idx="23913">
                <c:v>0</c:v>
              </c:pt>
              <c:pt idx="23914">
                <c:v>0</c:v>
              </c:pt>
              <c:pt idx="23915">
                <c:v>0</c:v>
              </c:pt>
              <c:pt idx="23916">
                <c:v>0</c:v>
              </c:pt>
              <c:pt idx="23917">
                <c:v>0</c:v>
              </c:pt>
              <c:pt idx="23918">
                <c:v>0</c:v>
              </c:pt>
              <c:pt idx="23919">
                <c:v>0</c:v>
              </c:pt>
              <c:pt idx="23920">
                <c:v>0</c:v>
              </c:pt>
              <c:pt idx="23921">
                <c:v>0</c:v>
              </c:pt>
              <c:pt idx="23922">
                <c:v>0</c:v>
              </c:pt>
              <c:pt idx="23923">
                <c:v>0</c:v>
              </c:pt>
              <c:pt idx="23924">
                <c:v>0</c:v>
              </c:pt>
              <c:pt idx="23925">
                <c:v>0</c:v>
              </c:pt>
              <c:pt idx="23926">
                <c:v>0</c:v>
              </c:pt>
              <c:pt idx="23927">
                <c:v>0</c:v>
              </c:pt>
              <c:pt idx="23928">
                <c:v>0</c:v>
              </c:pt>
              <c:pt idx="23929">
                <c:v>0</c:v>
              </c:pt>
              <c:pt idx="23930">
                <c:v>0</c:v>
              </c:pt>
              <c:pt idx="23931">
                <c:v>0</c:v>
              </c:pt>
              <c:pt idx="23932">
                <c:v>0</c:v>
              </c:pt>
              <c:pt idx="23933">
                <c:v>0</c:v>
              </c:pt>
              <c:pt idx="23934">
                <c:v>0</c:v>
              </c:pt>
              <c:pt idx="23935">
                <c:v>0</c:v>
              </c:pt>
              <c:pt idx="23936">
                <c:v>0</c:v>
              </c:pt>
              <c:pt idx="23937">
                <c:v>0</c:v>
              </c:pt>
              <c:pt idx="23938">
                <c:v>0</c:v>
              </c:pt>
              <c:pt idx="23939">
                <c:v>0</c:v>
              </c:pt>
              <c:pt idx="23940">
                <c:v>0</c:v>
              </c:pt>
              <c:pt idx="23941">
                <c:v>0</c:v>
              </c:pt>
              <c:pt idx="23942">
                <c:v>0</c:v>
              </c:pt>
              <c:pt idx="23943">
                <c:v>0</c:v>
              </c:pt>
              <c:pt idx="23944">
                <c:v>0</c:v>
              </c:pt>
              <c:pt idx="23945">
                <c:v>0</c:v>
              </c:pt>
              <c:pt idx="23946">
                <c:v>0</c:v>
              </c:pt>
              <c:pt idx="23947">
                <c:v>0</c:v>
              </c:pt>
              <c:pt idx="23948">
                <c:v>0</c:v>
              </c:pt>
              <c:pt idx="23949">
                <c:v>0</c:v>
              </c:pt>
              <c:pt idx="23950">
                <c:v>0</c:v>
              </c:pt>
              <c:pt idx="23951">
                <c:v>0</c:v>
              </c:pt>
              <c:pt idx="23952">
                <c:v>0</c:v>
              </c:pt>
              <c:pt idx="23953">
                <c:v>0</c:v>
              </c:pt>
              <c:pt idx="23954">
                <c:v>0</c:v>
              </c:pt>
              <c:pt idx="23955">
                <c:v>0</c:v>
              </c:pt>
              <c:pt idx="23956">
                <c:v>0</c:v>
              </c:pt>
              <c:pt idx="23957">
                <c:v>0</c:v>
              </c:pt>
              <c:pt idx="23958">
                <c:v>0</c:v>
              </c:pt>
              <c:pt idx="23959">
                <c:v>0</c:v>
              </c:pt>
              <c:pt idx="23960">
                <c:v>0</c:v>
              </c:pt>
              <c:pt idx="23961">
                <c:v>0</c:v>
              </c:pt>
              <c:pt idx="23962">
                <c:v>0</c:v>
              </c:pt>
              <c:pt idx="23963">
                <c:v>0</c:v>
              </c:pt>
              <c:pt idx="23964">
                <c:v>0</c:v>
              </c:pt>
              <c:pt idx="23965">
                <c:v>0</c:v>
              </c:pt>
              <c:pt idx="23966">
                <c:v>0</c:v>
              </c:pt>
              <c:pt idx="23967">
                <c:v>0</c:v>
              </c:pt>
              <c:pt idx="23968">
                <c:v>0</c:v>
              </c:pt>
              <c:pt idx="23969">
                <c:v>0</c:v>
              </c:pt>
              <c:pt idx="23970">
                <c:v>0</c:v>
              </c:pt>
              <c:pt idx="23971">
                <c:v>0</c:v>
              </c:pt>
              <c:pt idx="23972">
                <c:v>0</c:v>
              </c:pt>
              <c:pt idx="23973">
                <c:v>0</c:v>
              </c:pt>
              <c:pt idx="23974">
                <c:v>0</c:v>
              </c:pt>
              <c:pt idx="23975">
                <c:v>0</c:v>
              </c:pt>
              <c:pt idx="23976">
                <c:v>0</c:v>
              </c:pt>
              <c:pt idx="23977">
                <c:v>0</c:v>
              </c:pt>
              <c:pt idx="23978">
                <c:v>0</c:v>
              </c:pt>
              <c:pt idx="23979">
                <c:v>0</c:v>
              </c:pt>
              <c:pt idx="23980">
                <c:v>0</c:v>
              </c:pt>
              <c:pt idx="23981">
                <c:v>0</c:v>
              </c:pt>
              <c:pt idx="23982">
                <c:v>0</c:v>
              </c:pt>
              <c:pt idx="23983">
                <c:v>0</c:v>
              </c:pt>
              <c:pt idx="23984">
                <c:v>0</c:v>
              </c:pt>
              <c:pt idx="23985">
                <c:v>0</c:v>
              </c:pt>
              <c:pt idx="23986">
                <c:v>0</c:v>
              </c:pt>
              <c:pt idx="23987">
                <c:v>0</c:v>
              </c:pt>
              <c:pt idx="23988">
                <c:v>0</c:v>
              </c:pt>
              <c:pt idx="23989">
                <c:v>0</c:v>
              </c:pt>
              <c:pt idx="23990">
                <c:v>0</c:v>
              </c:pt>
              <c:pt idx="23991">
                <c:v>0</c:v>
              </c:pt>
              <c:pt idx="23992">
                <c:v>0</c:v>
              </c:pt>
              <c:pt idx="23993">
                <c:v>0</c:v>
              </c:pt>
              <c:pt idx="23994">
                <c:v>0</c:v>
              </c:pt>
              <c:pt idx="23995">
                <c:v>0</c:v>
              </c:pt>
              <c:pt idx="23996">
                <c:v>0</c:v>
              </c:pt>
              <c:pt idx="23997">
                <c:v>0</c:v>
              </c:pt>
              <c:pt idx="23998">
                <c:v>0</c:v>
              </c:pt>
              <c:pt idx="23999">
                <c:v>0</c:v>
              </c:pt>
              <c:pt idx="24000">
                <c:v>0</c:v>
              </c:pt>
              <c:pt idx="24001">
                <c:v>0</c:v>
              </c:pt>
              <c:pt idx="24002">
                <c:v>0</c:v>
              </c:pt>
              <c:pt idx="24003">
                <c:v>0</c:v>
              </c:pt>
              <c:pt idx="24004">
                <c:v>0</c:v>
              </c:pt>
              <c:pt idx="24005">
                <c:v>0</c:v>
              </c:pt>
              <c:pt idx="24006">
                <c:v>0</c:v>
              </c:pt>
              <c:pt idx="24007">
                <c:v>0</c:v>
              </c:pt>
              <c:pt idx="24008">
                <c:v>0</c:v>
              </c:pt>
              <c:pt idx="24009">
                <c:v>0</c:v>
              </c:pt>
              <c:pt idx="24010">
                <c:v>0</c:v>
              </c:pt>
              <c:pt idx="24011">
                <c:v>0</c:v>
              </c:pt>
              <c:pt idx="24012">
                <c:v>0</c:v>
              </c:pt>
              <c:pt idx="24013">
                <c:v>0</c:v>
              </c:pt>
              <c:pt idx="24014">
                <c:v>0</c:v>
              </c:pt>
              <c:pt idx="24015">
                <c:v>0</c:v>
              </c:pt>
              <c:pt idx="24016">
                <c:v>0</c:v>
              </c:pt>
              <c:pt idx="24017">
                <c:v>0</c:v>
              </c:pt>
              <c:pt idx="24018">
                <c:v>0</c:v>
              </c:pt>
              <c:pt idx="24019">
                <c:v>0</c:v>
              </c:pt>
              <c:pt idx="24020">
                <c:v>0</c:v>
              </c:pt>
              <c:pt idx="24021">
                <c:v>0</c:v>
              </c:pt>
              <c:pt idx="24022">
                <c:v>0</c:v>
              </c:pt>
              <c:pt idx="24023">
                <c:v>0</c:v>
              </c:pt>
              <c:pt idx="24024">
                <c:v>0</c:v>
              </c:pt>
              <c:pt idx="24025">
                <c:v>0</c:v>
              </c:pt>
              <c:pt idx="24026">
                <c:v>0</c:v>
              </c:pt>
              <c:pt idx="24027">
                <c:v>0</c:v>
              </c:pt>
              <c:pt idx="24028">
                <c:v>0</c:v>
              </c:pt>
              <c:pt idx="24029">
                <c:v>0</c:v>
              </c:pt>
              <c:pt idx="24030">
                <c:v>0</c:v>
              </c:pt>
              <c:pt idx="24031">
                <c:v>0</c:v>
              </c:pt>
              <c:pt idx="24032">
                <c:v>0</c:v>
              </c:pt>
              <c:pt idx="24033">
                <c:v>0</c:v>
              </c:pt>
              <c:pt idx="24034">
                <c:v>0</c:v>
              </c:pt>
              <c:pt idx="24035">
                <c:v>0</c:v>
              </c:pt>
              <c:pt idx="24036">
                <c:v>0</c:v>
              </c:pt>
              <c:pt idx="24037">
                <c:v>0</c:v>
              </c:pt>
              <c:pt idx="24038">
                <c:v>0</c:v>
              </c:pt>
              <c:pt idx="24039">
                <c:v>0</c:v>
              </c:pt>
              <c:pt idx="24040">
                <c:v>0</c:v>
              </c:pt>
              <c:pt idx="24041">
                <c:v>0</c:v>
              </c:pt>
              <c:pt idx="24042">
                <c:v>0</c:v>
              </c:pt>
              <c:pt idx="24043">
                <c:v>0</c:v>
              </c:pt>
              <c:pt idx="24044">
                <c:v>0</c:v>
              </c:pt>
              <c:pt idx="24045">
                <c:v>0</c:v>
              </c:pt>
              <c:pt idx="24046">
                <c:v>0</c:v>
              </c:pt>
              <c:pt idx="24047">
                <c:v>0</c:v>
              </c:pt>
              <c:pt idx="24048">
                <c:v>0</c:v>
              </c:pt>
              <c:pt idx="24049">
                <c:v>0</c:v>
              </c:pt>
              <c:pt idx="24050">
                <c:v>0</c:v>
              </c:pt>
              <c:pt idx="24051">
                <c:v>0</c:v>
              </c:pt>
              <c:pt idx="24052">
                <c:v>0</c:v>
              </c:pt>
              <c:pt idx="24053">
                <c:v>0</c:v>
              </c:pt>
              <c:pt idx="24054">
                <c:v>0</c:v>
              </c:pt>
              <c:pt idx="24055">
                <c:v>0</c:v>
              </c:pt>
              <c:pt idx="24056">
                <c:v>0</c:v>
              </c:pt>
              <c:pt idx="24057">
                <c:v>0</c:v>
              </c:pt>
              <c:pt idx="24058">
                <c:v>0</c:v>
              </c:pt>
              <c:pt idx="24059">
                <c:v>0</c:v>
              </c:pt>
              <c:pt idx="24060">
                <c:v>0</c:v>
              </c:pt>
              <c:pt idx="24061">
                <c:v>0</c:v>
              </c:pt>
              <c:pt idx="24062">
                <c:v>0</c:v>
              </c:pt>
              <c:pt idx="24063">
                <c:v>0</c:v>
              </c:pt>
              <c:pt idx="24064">
                <c:v>0</c:v>
              </c:pt>
              <c:pt idx="24065">
                <c:v>0</c:v>
              </c:pt>
              <c:pt idx="24066">
                <c:v>0</c:v>
              </c:pt>
              <c:pt idx="24067">
                <c:v>0</c:v>
              </c:pt>
              <c:pt idx="24068">
                <c:v>0</c:v>
              </c:pt>
              <c:pt idx="24069">
                <c:v>0</c:v>
              </c:pt>
              <c:pt idx="24070">
                <c:v>0</c:v>
              </c:pt>
              <c:pt idx="24071">
                <c:v>0</c:v>
              </c:pt>
              <c:pt idx="24072">
                <c:v>0</c:v>
              </c:pt>
              <c:pt idx="24073">
                <c:v>0</c:v>
              </c:pt>
              <c:pt idx="24074">
                <c:v>0</c:v>
              </c:pt>
              <c:pt idx="24075">
                <c:v>0</c:v>
              </c:pt>
              <c:pt idx="24076">
                <c:v>0</c:v>
              </c:pt>
              <c:pt idx="24077">
                <c:v>0</c:v>
              </c:pt>
              <c:pt idx="24078">
                <c:v>0</c:v>
              </c:pt>
              <c:pt idx="24079">
                <c:v>0</c:v>
              </c:pt>
              <c:pt idx="24080">
                <c:v>0</c:v>
              </c:pt>
              <c:pt idx="24081">
                <c:v>0</c:v>
              </c:pt>
              <c:pt idx="24082">
                <c:v>0</c:v>
              </c:pt>
              <c:pt idx="24083">
                <c:v>0</c:v>
              </c:pt>
              <c:pt idx="24084">
                <c:v>0</c:v>
              </c:pt>
              <c:pt idx="24085">
                <c:v>0</c:v>
              </c:pt>
              <c:pt idx="24086">
                <c:v>0</c:v>
              </c:pt>
              <c:pt idx="24087">
                <c:v>0</c:v>
              </c:pt>
              <c:pt idx="24088">
                <c:v>0</c:v>
              </c:pt>
              <c:pt idx="24089">
                <c:v>0</c:v>
              </c:pt>
              <c:pt idx="24090">
                <c:v>0</c:v>
              </c:pt>
              <c:pt idx="24091">
                <c:v>0</c:v>
              </c:pt>
              <c:pt idx="24092">
                <c:v>0</c:v>
              </c:pt>
              <c:pt idx="24093">
                <c:v>0</c:v>
              </c:pt>
              <c:pt idx="24094">
                <c:v>0</c:v>
              </c:pt>
              <c:pt idx="24095">
                <c:v>0</c:v>
              </c:pt>
              <c:pt idx="24096">
                <c:v>0</c:v>
              </c:pt>
              <c:pt idx="24097">
                <c:v>0</c:v>
              </c:pt>
              <c:pt idx="24098">
                <c:v>0</c:v>
              </c:pt>
              <c:pt idx="24099">
                <c:v>0</c:v>
              </c:pt>
              <c:pt idx="24100">
                <c:v>0</c:v>
              </c:pt>
              <c:pt idx="24101">
                <c:v>0</c:v>
              </c:pt>
              <c:pt idx="24102">
                <c:v>0</c:v>
              </c:pt>
              <c:pt idx="24103">
                <c:v>0</c:v>
              </c:pt>
              <c:pt idx="24104">
                <c:v>0</c:v>
              </c:pt>
              <c:pt idx="24105">
                <c:v>0</c:v>
              </c:pt>
              <c:pt idx="24106">
                <c:v>0</c:v>
              </c:pt>
              <c:pt idx="24107">
                <c:v>0</c:v>
              </c:pt>
              <c:pt idx="24108">
                <c:v>0</c:v>
              </c:pt>
              <c:pt idx="24109">
                <c:v>0</c:v>
              </c:pt>
              <c:pt idx="24110">
                <c:v>0</c:v>
              </c:pt>
              <c:pt idx="24111">
                <c:v>0</c:v>
              </c:pt>
              <c:pt idx="24112">
                <c:v>0</c:v>
              </c:pt>
              <c:pt idx="24113">
                <c:v>0</c:v>
              </c:pt>
              <c:pt idx="24114">
                <c:v>0</c:v>
              </c:pt>
              <c:pt idx="24115">
                <c:v>0</c:v>
              </c:pt>
              <c:pt idx="24116">
                <c:v>0</c:v>
              </c:pt>
              <c:pt idx="24117">
                <c:v>0</c:v>
              </c:pt>
              <c:pt idx="24118">
                <c:v>0</c:v>
              </c:pt>
              <c:pt idx="24119">
                <c:v>0</c:v>
              </c:pt>
              <c:pt idx="24120">
                <c:v>0</c:v>
              </c:pt>
              <c:pt idx="24121">
                <c:v>0</c:v>
              </c:pt>
              <c:pt idx="24122">
                <c:v>0</c:v>
              </c:pt>
              <c:pt idx="24123">
                <c:v>0</c:v>
              </c:pt>
              <c:pt idx="24124">
                <c:v>0</c:v>
              </c:pt>
              <c:pt idx="24125">
                <c:v>0</c:v>
              </c:pt>
              <c:pt idx="24126">
                <c:v>0</c:v>
              </c:pt>
              <c:pt idx="24127">
                <c:v>0</c:v>
              </c:pt>
              <c:pt idx="24128">
                <c:v>0</c:v>
              </c:pt>
              <c:pt idx="24129">
                <c:v>0</c:v>
              </c:pt>
              <c:pt idx="24130">
                <c:v>0</c:v>
              </c:pt>
              <c:pt idx="24131">
                <c:v>0</c:v>
              </c:pt>
              <c:pt idx="24132">
                <c:v>0</c:v>
              </c:pt>
              <c:pt idx="24133">
                <c:v>0</c:v>
              </c:pt>
              <c:pt idx="24134">
                <c:v>0</c:v>
              </c:pt>
              <c:pt idx="24135">
                <c:v>0</c:v>
              </c:pt>
              <c:pt idx="24136">
                <c:v>0</c:v>
              </c:pt>
              <c:pt idx="24137">
                <c:v>0</c:v>
              </c:pt>
              <c:pt idx="24138">
                <c:v>0</c:v>
              </c:pt>
              <c:pt idx="24139">
                <c:v>0</c:v>
              </c:pt>
              <c:pt idx="24140">
                <c:v>0</c:v>
              </c:pt>
              <c:pt idx="24141">
                <c:v>0</c:v>
              </c:pt>
              <c:pt idx="24142">
                <c:v>0</c:v>
              </c:pt>
              <c:pt idx="24143">
                <c:v>0</c:v>
              </c:pt>
              <c:pt idx="24144">
                <c:v>0</c:v>
              </c:pt>
              <c:pt idx="24145">
                <c:v>0</c:v>
              </c:pt>
              <c:pt idx="24146">
                <c:v>0</c:v>
              </c:pt>
              <c:pt idx="24147">
                <c:v>0</c:v>
              </c:pt>
              <c:pt idx="24148">
                <c:v>0</c:v>
              </c:pt>
              <c:pt idx="24149">
                <c:v>0</c:v>
              </c:pt>
              <c:pt idx="24150">
                <c:v>0</c:v>
              </c:pt>
              <c:pt idx="24151">
                <c:v>0</c:v>
              </c:pt>
              <c:pt idx="24152">
                <c:v>0</c:v>
              </c:pt>
              <c:pt idx="24153">
                <c:v>0</c:v>
              </c:pt>
              <c:pt idx="24154">
                <c:v>0</c:v>
              </c:pt>
              <c:pt idx="24155">
                <c:v>0</c:v>
              </c:pt>
              <c:pt idx="24156">
                <c:v>0</c:v>
              </c:pt>
              <c:pt idx="24157">
                <c:v>0</c:v>
              </c:pt>
              <c:pt idx="24158">
                <c:v>0</c:v>
              </c:pt>
              <c:pt idx="24159">
                <c:v>0</c:v>
              </c:pt>
              <c:pt idx="24160">
                <c:v>0</c:v>
              </c:pt>
              <c:pt idx="24161">
                <c:v>0</c:v>
              </c:pt>
              <c:pt idx="24162">
                <c:v>0</c:v>
              </c:pt>
              <c:pt idx="24163">
                <c:v>0</c:v>
              </c:pt>
              <c:pt idx="24164">
                <c:v>0</c:v>
              </c:pt>
              <c:pt idx="24165">
                <c:v>0</c:v>
              </c:pt>
              <c:pt idx="24166">
                <c:v>0</c:v>
              </c:pt>
              <c:pt idx="24167">
                <c:v>0</c:v>
              </c:pt>
              <c:pt idx="24168">
                <c:v>0</c:v>
              </c:pt>
              <c:pt idx="24169">
                <c:v>0</c:v>
              </c:pt>
              <c:pt idx="24170">
                <c:v>0</c:v>
              </c:pt>
              <c:pt idx="24171">
                <c:v>0</c:v>
              </c:pt>
              <c:pt idx="24172">
                <c:v>0</c:v>
              </c:pt>
              <c:pt idx="24173">
                <c:v>0</c:v>
              </c:pt>
              <c:pt idx="24174">
                <c:v>0</c:v>
              </c:pt>
              <c:pt idx="24175">
                <c:v>0</c:v>
              </c:pt>
              <c:pt idx="24176">
                <c:v>0</c:v>
              </c:pt>
              <c:pt idx="24177">
                <c:v>0</c:v>
              </c:pt>
              <c:pt idx="24178">
                <c:v>0</c:v>
              </c:pt>
              <c:pt idx="24179">
                <c:v>0</c:v>
              </c:pt>
              <c:pt idx="24180">
                <c:v>0</c:v>
              </c:pt>
              <c:pt idx="24181">
                <c:v>0</c:v>
              </c:pt>
              <c:pt idx="24182">
                <c:v>0</c:v>
              </c:pt>
              <c:pt idx="24183">
                <c:v>0</c:v>
              </c:pt>
              <c:pt idx="24184">
                <c:v>0</c:v>
              </c:pt>
              <c:pt idx="24185">
                <c:v>0</c:v>
              </c:pt>
              <c:pt idx="24186">
                <c:v>0</c:v>
              </c:pt>
              <c:pt idx="24187">
                <c:v>0</c:v>
              </c:pt>
              <c:pt idx="24188">
                <c:v>0</c:v>
              </c:pt>
              <c:pt idx="24189">
                <c:v>0</c:v>
              </c:pt>
              <c:pt idx="24190">
                <c:v>0</c:v>
              </c:pt>
              <c:pt idx="24191">
                <c:v>0</c:v>
              </c:pt>
              <c:pt idx="24192">
                <c:v>0</c:v>
              </c:pt>
              <c:pt idx="24193">
                <c:v>0</c:v>
              </c:pt>
              <c:pt idx="24194">
                <c:v>0</c:v>
              </c:pt>
              <c:pt idx="24195">
                <c:v>0</c:v>
              </c:pt>
              <c:pt idx="24196">
                <c:v>0</c:v>
              </c:pt>
              <c:pt idx="24197">
                <c:v>0</c:v>
              </c:pt>
              <c:pt idx="24198">
                <c:v>0</c:v>
              </c:pt>
              <c:pt idx="24199">
                <c:v>0</c:v>
              </c:pt>
              <c:pt idx="24200">
                <c:v>0</c:v>
              </c:pt>
              <c:pt idx="24201">
                <c:v>0</c:v>
              </c:pt>
              <c:pt idx="24202">
                <c:v>0</c:v>
              </c:pt>
              <c:pt idx="24203">
                <c:v>0</c:v>
              </c:pt>
              <c:pt idx="24204">
                <c:v>0</c:v>
              </c:pt>
              <c:pt idx="24205">
                <c:v>0</c:v>
              </c:pt>
              <c:pt idx="24206">
                <c:v>0</c:v>
              </c:pt>
              <c:pt idx="24207">
                <c:v>0</c:v>
              </c:pt>
              <c:pt idx="24208">
                <c:v>0</c:v>
              </c:pt>
              <c:pt idx="24209">
                <c:v>0</c:v>
              </c:pt>
              <c:pt idx="24210">
                <c:v>0</c:v>
              </c:pt>
              <c:pt idx="24211">
                <c:v>0</c:v>
              </c:pt>
              <c:pt idx="24212">
                <c:v>0</c:v>
              </c:pt>
              <c:pt idx="24213">
                <c:v>0</c:v>
              </c:pt>
              <c:pt idx="24214">
                <c:v>0</c:v>
              </c:pt>
              <c:pt idx="24215">
                <c:v>0</c:v>
              </c:pt>
              <c:pt idx="24216">
                <c:v>0</c:v>
              </c:pt>
              <c:pt idx="24217">
                <c:v>0</c:v>
              </c:pt>
              <c:pt idx="24218">
                <c:v>0</c:v>
              </c:pt>
              <c:pt idx="24219">
                <c:v>0</c:v>
              </c:pt>
              <c:pt idx="24220">
                <c:v>0</c:v>
              </c:pt>
              <c:pt idx="24221">
                <c:v>0</c:v>
              </c:pt>
              <c:pt idx="24222">
                <c:v>0</c:v>
              </c:pt>
              <c:pt idx="24223">
                <c:v>0</c:v>
              </c:pt>
              <c:pt idx="24224">
                <c:v>0</c:v>
              </c:pt>
              <c:pt idx="24225">
                <c:v>0</c:v>
              </c:pt>
              <c:pt idx="24226">
                <c:v>0</c:v>
              </c:pt>
              <c:pt idx="24227">
                <c:v>0</c:v>
              </c:pt>
              <c:pt idx="24228">
                <c:v>0</c:v>
              </c:pt>
              <c:pt idx="24229">
                <c:v>0</c:v>
              </c:pt>
              <c:pt idx="24230">
                <c:v>0</c:v>
              </c:pt>
              <c:pt idx="24231">
                <c:v>0</c:v>
              </c:pt>
              <c:pt idx="24232">
                <c:v>0</c:v>
              </c:pt>
              <c:pt idx="24233">
                <c:v>0</c:v>
              </c:pt>
              <c:pt idx="24234">
                <c:v>0</c:v>
              </c:pt>
              <c:pt idx="24235">
                <c:v>0</c:v>
              </c:pt>
              <c:pt idx="24236">
                <c:v>0</c:v>
              </c:pt>
              <c:pt idx="24237">
                <c:v>0</c:v>
              </c:pt>
              <c:pt idx="24238">
                <c:v>0</c:v>
              </c:pt>
              <c:pt idx="24239">
                <c:v>0</c:v>
              </c:pt>
              <c:pt idx="24240">
                <c:v>0</c:v>
              </c:pt>
              <c:pt idx="24241">
                <c:v>0</c:v>
              </c:pt>
              <c:pt idx="24242">
                <c:v>0</c:v>
              </c:pt>
              <c:pt idx="24243">
                <c:v>0</c:v>
              </c:pt>
              <c:pt idx="24244">
                <c:v>0</c:v>
              </c:pt>
              <c:pt idx="24245">
                <c:v>0</c:v>
              </c:pt>
              <c:pt idx="24246">
                <c:v>0</c:v>
              </c:pt>
              <c:pt idx="24247">
                <c:v>0</c:v>
              </c:pt>
              <c:pt idx="24248">
                <c:v>0</c:v>
              </c:pt>
              <c:pt idx="24249">
                <c:v>0</c:v>
              </c:pt>
              <c:pt idx="24250">
                <c:v>0</c:v>
              </c:pt>
              <c:pt idx="24251">
                <c:v>0</c:v>
              </c:pt>
              <c:pt idx="24252">
                <c:v>0</c:v>
              </c:pt>
              <c:pt idx="24253">
                <c:v>0</c:v>
              </c:pt>
              <c:pt idx="24254">
                <c:v>0</c:v>
              </c:pt>
              <c:pt idx="24255">
                <c:v>0</c:v>
              </c:pt>
              <c:pt idx="24256">
                <c:v>0</c:v>
              </c:pt>
              <c:pt idx="24257">
                <c:v>0</c:v>
              </c:pt>
              <c:pt idx="24258">
                <c:v>0</c:v>
              </c:pt>
              <c:pt idx="24259">
                <c:v>0</c:v>
              </c:pt>
              <c:pt idx="24260">
                <c:v>0</c:v>
              </c:pt>
              <c:pt idx="24261">
                <c:v>0</c:v>
              </c:pt>
              <c:pt idx="24262">
                <c:v>0</c:v>
              </c:pt>
              <c:pt idx="24263">
                <c:v>0</c:v>
              </c:pt>
              <c:pt idx="24264">
                <c:v>0</c:v>
              </c:pt>
              <c:pt idx="24265">
                <c:v>0</c:v>
              </c:pt>
              <c:pt idx="24266">
                <c:v>0</c:v>
              </c:pt>
              <c:pt idx="24267">
                <c:v>0</c:v>
              </c:pt>
              <c:pt idx="24268">
                <c:v>0</c:v>
              </c:pt>
              <c:pt idx="24269">
                <c:v>0</c:v>
              </c:pt>
              <c:pt idx="24270">
                <c:v>0</c:v>
              </c:pt>
              <c:pt idx="24271">
                <c:v>0</c:v>
              </c:pt>
              <c:pt idx="24272">
                <c:v>0</c:v>
              </c:pt>
              <c:pt idx="24273">
                <c:v>0</c:v>
              </c:pt>
              <c:pt idx="24274">
                <c:v>0</c:v>
              </c:pt>
              <c:pt idx="24275">
                <c:v>0</c:v>
              </c:pt>
              <c:pt idx="24276">
                <c:v>0</c:v>
              </c:pt>
              <c:pt idx="24277">
                <c:v>0</c:v>
              </c:pt>
              <c:pt idx="24278">
                <c:v>0</c:v>
              </c:pt>
              <c:pt idx="24279">
                <c:v>0</c:v>
              </c:pt>
              <c:pt idx="24280">
                <c:v>0</c:v>
              </c:pt>
              <c:pt idx="24281">
                <c:v>0</c:v>
              </c:pt>
              <c:pt idx="24282">
                <c:v>0</c:v>
              </c:pt>
              <c:pt idx="24283">
                <c:v>0</c:v>
              </c:pt>
              <c:pt idx="24284">
                <c:v>0</c:v>
              </c:pt>
              <c:pt idx="24285">
                <c:v>0</c:v>
              </c:pt>
              <c:pt idx="24286">
                <c:v>0</c:v>
              </c:pt>
              <c:pt idx="24287">
                <c:v>0</c:v>
              </c:pt>
              <c:pt idx="24288">
                <c:v>0</c:v>
              </c:pt>
              <c:pt idx="24289">
                <c:v>0</c:v>
              </c:pt>
              <c:pt idx="24290">
                <c:v>0</c:v>
              </c:pt>
              <c:pt idx="24291">
                <c:v>0</c:v>
              </c:pt>
              <c:pt idx="24292">
                <c:v>0</c:v>
              </c:pt>
              <c:pt idx="24293">
                <c:v>0</c:v>
              </c:pt>
              <c:pt idx="24294">
                <c:v>0</c:v>
              </c:pt>
              <c:pt idx="24295">
                <c:v>0</c:v>
              </c:pt>
              <c:pt idx="24296">
                <c:v>0</c:v>
              </c:pt>
              <c:pt idx="24297">
                <c:v>0</c:v>
              </c:pt>
              <c:pt idx="24298">
                <c:v>0</c:v>
              </c:pt>
              <c:pt idx="24299">
                <c:v>0</c:v>
              </c:pt>
              <c:pt idx="24300">
                <c:v>0</c:v>
              </c:pt>
              <c:pt idx="24301">
                <c:v>0</c:v>
              </c:pt>
              <c:pt idx="24302">
                <c:v>0</c:v>
              </c:pt>
              <c:pt idx="24303">
                <c:v>0</c:v>
              </c:pt>
              <c:pt idx="24304">
                <c:v>0</c:v>
              </c:pt>
              <c:pt idx="24305">
                <c:v>0</c:v>
              </c:pt>
              <c:pt idx="24306">
                <c:v>0</c:v>
              </c:pt>
              <c:pt idx="24307">
                <c:v>0</c:v>
              </c:pt>
              <c:pt idx="24308">
                <c:v>0</c:v>
              </c:pt>
              <c:pt idx="24309">
                <c:v>0</c:v>
              </c:pt>
              <c:pt idx="24310">
                <c:v>0</c:v>
              </c:pt>
              <c:pt idx="24311">
                <c:v>0</c:v>
              </c:pt>
              <c:pt idx="24312">
                <c:v>0</c:v>
              </c:pt>
              <c:pt idx="24313">
                <c:v>0</c:v>
              </c:pt>
              <c:pt idx="24314">
                <c:v>0</c:v>
              </c:pt>
              <c:pt idx="24315">
                <c:v>0</c:v>
              </c:pt>
              <c:pt idx="24316">
                <c:v>0</c:v>
              </c:pt>
              <c:pt idx="24317">
                <c:v>0</c:v>
              </c:pt>
              <c:pt idx="24318">
                <c:v>0</c:v>
              </c:pt>
              <c:pt idx="24319">
                <c:v>0</c:v>
              </c:pt>
              <c:pt idx="24320">
                <c:v>0</c:v>
              </c:pt>
              <c:pt idx="24321">
                <c:v>0</c:v>
              </c:pt>
              <c:pt idx="24322">
                <c:v>0</c:v>
              </c:pt>
              <c:pt idx="24323">
                <c:v>0</c:v>
              </c:pt>
              <c:pt idx="24324">
                <c:v>0</c:v>
              </c:pt>
              <c:pt idx="24325">
                <c:v>0</c:v>
              </c:pt>
              <c:pt idx="24326">
                <c:v>0</c:v>
              </c:pt>
              <c:pt idx="24327">
                <c:v>0</c:v>
              </c:pt>
              <c:pt idx="24328">
                <c:v>0</c:v>
              </c:pt>
              <c:pt idx="24329">
                <c:v>0</c:v>
              </c:pt>
              <c:pt idx="24330">
                <c:v>0</c:v>
              </c:pt>
              <c:pt idx="24331">
                <c:v>0</c:v>
              </c:pt>
              <c:pt idx="24332">
                <c:v>0</c:v>
              </c:pt>
              <c:pt idx="24333">
                <c:v>0</c:v>
              </c:pt>
              <c:pt idx="24334">
                <c:v>0</c:v>
              </c:pt>
              <c:pt idx="24335">
                <c:v>0</c:v>
              </c:pt>
              <c:pt idx="24336">
                <c:v>0</c:v>
              </c:pt>
              <c:pt idx="24337">
                <c:v>0</c:v>
              </c:pt>
              <c:pt idx="24338">
                <c:v>0</c:v>
              </c:pt>
              <c:pt idx="24339">
                <c:v>0</c:v>
              </c:pt>
              <c:pt idx="24340">
                <c:v>0</c:v>
              </c:pt>
              <c:pt idx="24341">
                <c:v>0</c:v>
              </c:pt>
              <c:pt idx="24342">
                <c:v>0</c:v>
              </c:pt>
              <c:pt idx="24343">
                <c:v>0</c:v>
              </c:pt>
              <c:pt idx="24344">
                <c:v>0</c:v>
              </c:pt>
              <c:pt idx="24345">
                <c:v>0</c:v>
              </c:pt>
              <c:pt idx="24346">
                <c:v>0</c:v>
              </c:pt>
              <c:pt idx="24347">
                <c:v>0</c:v>
              </c:pt>
              <c:pt idx="24348">
                <c:v>0</c:v>
              </c:pt>
              <c:pt idx="24349">
                <c:v>0</c:v>
              </c:pt>
              <c:pt idx="24350">
                <c:v>0</c:v>
              </c:pt>
              <c:pt idx="24351">
                <c:v>0</c:v>
              </c:pt>
              <c:pt idx="24352">
                <c:v>0</c:v>
              </c:pt>
              <c:pt idx="24353">
                <c:v>0</c:v>
              </c:pt>
              <c:pt idx="24354">
                <c:v>0</c:v>
              </c:pt>
              <c:pt idx="24355">
                <c:v>0</c:v>
              </c:pt>
              <c:pt idx="24356">
                <c:v>0</c:v>
              </c:pt>
              <c:pt idx="24357">
                <c:v>0</c:v>
              </c:pt>
              <c:pt idx="24358">
                <c:v>0</c:v>
              </c:pt>
              <c:pt idx="24359">
                <c:v>0</c:v>
              </c:pt>
              <c:pt idx="24360">
                <c:v>0</c:v>
              </c:pt>
              <c:pt idx="24361">
                <c:v>0</c:v>
              </c:pt>
              <c:pt idx="24362">
                <c:v>0</c:v>
              </c:pt>
              <c:pt idx="24363">
                <c:v>0</c:v>
              </c:pt>
              <c:pt idx="24364">
                <c:v>0</c:v>
              </c:pt>
              <c:pt idx="24365">
                <c:v>0</c:v>
              </c:pt>
              <c:pt idx="24366">
                <c:v>0</c:v>
              </c:pt>
              <c:pt idx="24367">
                <c:v>0</c:v>
              </c:pt>
              <c:pt idx="24368">
                <c:v>0</c:v>
              </c:pt>
              <c:pt idx="24369">
                <c:v>0</c:v>
              </c:pt>
              <c:pt idx="24370">
                <c:v>0</c:v>
              </c:pt>
              <c:pt idx="24371">
                <c:v>0</c:v>
              </c:pt>
              <c:pt idx="24372">
                <c:v>0</c:v>
              </c:pt>
              <c:pt idx="24373">
                <c:v>0</c:v>
              </c:pt>
              <c:pt idx="24374">
                <c:v>0</c:v>
              </c:pt>
              <c:pt idx="24375">
                <c:v>0</c:v>
              </c:pt>
              <c:pt idx="24376">
                <c:v>0</c:v>
              </c:pt>
              <c:pt idx="24377">
                <c:v>0</c:v>
              </c:pt>
              <c:pt idx="24378">
                <c:v>0</c:v>
              </c:pt>
              <c:pt idx="24379">
                <c:v>0</c:v>
              </c:pt>
              <c:pt idx="24380">
                <c:v>0</c:v>
              </c:pt>
              <c:pt idx="24381">
                <c:v>0</c:v>
              </c:pt>
              <c:pt idx="24382">
                <c:v>0</c:v>
              </c:pt>
              <c:pt idx="24383">
                <c:v>0</c:v>
              </c:pt>
              <c:pt idx="24384">
                <c:v>0</c:v>
              </c:pt>
              <c:pt idx="24385">
                <c:v>0</c:v>
              </c:pt>
              <c:pt idx="24386">
                <c:v>0</c:v>
              </c:pt>
              <c:pt idx="24387">
                <c:v>0</c:v>
              </c:pt>
              <c:pt idx="24388">
                <c:v>0</c:v>
              </c:pt>
              <c:pt idx="24389">
                <c:v>0</c:v>
              </c:pt>
              <c:pt idx="24390">
                <c:v>0</c:v>
              </c:pt>
              <c:pt idx="24391">
                <c:v>0</c:v>
              </c:pt>
              <c:pt idx="24392">
                <c:v>0</c:v>
              </c:pt>
              <c:pt idx="24393">
                <c:v>0</c:v>
              </c:pt>
              <c:pt idx="24394">
                <c:v>0</c:v>
              </c:pt>
              <c:pt idx="24395">
                <c:v>0</c:v>
              </c:pt>
              <c:pt idx="24396">
                <c:v>0</c:v>
              </c:pt>
              <c:pt idx="24397">
                <c:v>0</c:v>
              </c:pt>
              <c:pt idx="24398">
                <c:v>0</c:v>
              </c:pt>
              <c:pt idx="24399">
                <c:v>0</c:v>
              </c:pt>
              <c:pt idx="24400">
                <c:v>0</c:v>
              </c:pt>
              <c:pt idx="24401">
                <c:v>0</c:v>
              </c:pt>
              <c:pt idx="24402">
                <c:v>0</c:v>
              </c:pt>
              <c:pt idx="24403">
                <c:v>0</c:v>
              </c:pt>
              <c:pt idx="24404">
                <c:v>0</c:v>
              </c:pt>
              <c:pt idx="24405">
                <c:v>0</c:v>
              </c:pt>
              <c:pt idx="24406">
                <c:v>0</c:v>
              </c:pt>
              <c:pt idx="24407">
                <c:v>0</c:v>
              </c:pt>
              <c:pt idx="24408">
                <c:v>0</c:v>
              </c:pt>
              <c:pt idx="24409">
                <c:v>0</c:v>
              </c:pt>
              <c:pt idx="24410">
                <c:v>0</c:v>
              </c:pt>
              <c:pt idx="24411">
                <c:v>0</c:v>
              </c:pt>
              <c:pt idx="24412">
                <c:v>0</c:v>
              </c:pt>
              <c:pt idx="24413">
                <c:v>0</c:v>
              </c:pt>
              <c:pt idx="24414">
                <c:v>0</c:v>
              </c:pt>
              <c:pt idx="24415">
                <c:v>0</c:v>
              </c:pt>
              <c:pt idx="24416">
                <c:v>0</c:v>
              </c:pt>
              <c:pt idx="24417">
                <c:v>0</c:v>
              </c:pt>
              <c:pt idx="24418">
                <c:v>0</c:v>
              </c:pt>
              <c:pt idx="24419">
                <c:v>0</c:v>
              </c:pt>
              <c:pt idx="24420">
                <c:v>0</c:v>
              </c:pt>
              <c:pt idx="24421">
                <c:v>0</c:v>
              </c:pt>
              <c:pt idx="24422">
                <c:v>0</c:v>
              </c:pt>
              <c:pt idx="24423">
                <c:v>0</c:v>
              </c:pt>
              <c:pt idx="24424">
                <c:v>0</c:v>
              </c:pt>
              <c:pt idx="24425">
                <c:v>0</c:v>
              </c:pt>
              <c:pt idx="24426">
                <c:v>0</c:v>
              </c:pt>
              <c:pt idx="24427">
                <c:v>0</c:v>
              </c:pt>
              <c:pt idx="24428">
                <c:v>0</c:v>
              </c:pt>
              <c:pt idx="24429">
                <c:v>0</c:v>
              </c:pt>
              <c:pt idx="24430">
                <c:v>0</c:v>
              </c:pt>
              <c:pt idx="24431">
                <c:v>0</c:v>
              </c:pt>
              <c:pt idx="24432">
                <c:v>0</c:v>
              </c:pt>
              <c:pt idx="24433">
                <c:v>0</c:v>
              </c:pt>
              <c:pt idx="24434">
                <c:v>0</c:v>
              </c:pt>
              <c:pt idx="24435">
                <c:v>0</c:v>
              </c:pt>
              <c:pt idx="24436">
                <c:v>0</c:v>
              </c:pt>
              <c:pt idx="24437">
                <c:v>0</c:v>
              </c:pt>
              <c:pt idx="24438">
                <c:v>0</c:v>
              </c:pt>
              <c:pt idx="24439">
                <c:v>0</c:v>
              </c:pt>
              <c:pt idx="24440">
                <c:v>0</c:v>
              </c:pt>
              <c:pt idx="24441">
                <c:v>0</c:v>
              </c:pt>
              <c:pt idx="24442">
                <c:v>0</c:v>
              </c:pt>
              <c:pt idx="24443">
                <c:v>0</c:v>
              </c:pt>
              <c:pt idx="24444">
                <c:v>0</c:v>
              </c:pt>
              <c:pt idx="24445">
                <c:v>0</c:v>
              </c:pt>
              <c:pt idx="24446">
                <c:v>0</c:v>
              </c:pt>
              <c:pt idx="24447">
                <c:v>0</c:v>
              </c:pt>
              <c:pt idx="24448">
                <c:v>0</c:v>
              </c:pt>
              <c:pt idx="24449">
                <c:v>0</c:v>
              </c:pt>
              <c:pt idx="24450">
                <c:v>0</c:v>
              </c:pt>
              <c:pt idx="24451">
                <c:v>0</c:v>
              </c:pt>
              <c:pt idx="24452">
                <c:v>0</c:v>
              </c:pt>
              <c:pt idx="24453">
                <c:v>0</c:v>
              </c:pt>
              <c:pt idx="24454">
                <c:v>0</c:v>
              </c:pt>
              <c:pt idx="24455">
                <c:v>0</c:v>
              </c:pt>
              <c:pt idx="24456">
                <c:v>0</c:v>
              </c:pt>
              <c:pt idx="24457">
                <c:v>0</c:v>
              </c:pt>
              <c:pt idx="24458">
                <c:v>0</c:v>
              </c:pt>
              <c:pt idx="24459">
                <c:v>0</c:v>
              </c:pt>
              <c:pt idx="24460">
                <c:v>0</c:v>
              </c:pt>
              <c:pt idx="24461">
                <c:v>0</c:v>
              </c:pt>
              <c:pt idx="24462">
                <c:v>0</c:v>
              </c:pt>
              <c:pt idx="24463">
                <c:v>0</c:v>
              </c:pt>
              <c:pt idx="24464">
                <c:v>0</c:v>
              </c:pt>
              <c:pt idx="24465">
                <c:v>0</c:v>
              </c:pt>
              <c:pt idx="24466">
                <c:v>0</c:v>
              </c:pt>
              <c:pt idx="24467">
                <c:v>0</c:v>
              </c:pt>
              <c:pt idx="24468">
                <c:v>0</c:v>
              </c:pt>
              <c:pt idx="24469">
                <c:v>0</c:v>
              </c:pt>
              <c:pt idx="24470">
                <c:v>0</c:v>
              </c:pt>
              <c:pt idx="24471">
                <c:v>0</c:v>
              </c:pt>
              <c:pt idx="24472">
                <c:v>0</c:v>
              </c:pt>
              <c:pt idx="24473">
                <c:v>0</c:v>
              </c:pt>
              <c:pt idx="24474">
                <c:v>0</c:v>
              </c:pt>
              <c:pt idx="24475">
                <c:v>0</c:v>
              </c:pt>
              <c:pt idx="24476">
                <c:v>0</c:v>
              </c:pt>
              <c:pt idx="24477">
                <c:v>0</c:v>
              </c:pt>
              <c:pt idx="24478">
                <c:v>0</c:v>
              </c:pt>
              <c:pt idx="24479">
                <c:v>0</c:v>
              </c:pt>
              <c:pt idx="24480">
                <c:v>0</c:v>
              </c:pt>
              <c:pt idx="24481">
                <c:v>0</c:v>
              </c:pt>
              <c:pt idx="24482">
                <c:v>0</c:v>
              </c:pt>
              <c:pt idx="24483">
                <c:v>0</c:v>
              </c:pt>
              <c:pt idx="24484">
                <c:v>0</c:v>
              </c:pt>
              <c:pt idx="24485">
                <c:v>0</c:v>
              </c:pt>
              <c:pt idx="24486">
                <c:v>0</c:v>
              </c:pt>
              <c:pt idx="24487">
                <c:v>0</c:v>
              </c:pt>
              <c:pt idx="24488">
                <c:v>0</c:v>
              </c:pt>
              <c:pt idx="24489">
                <c:v>0</c:v>
              </c:pt>
              <c:pt idx="24490">
                <c:v>0</c:v>
              </c:pt>
              <c:pt idx="24491">
                <c:v>0</c:v>
              </c:pt>
              <c:pt idx="24492">
                <c:v>0</c:v>
              </c:pt>
              <c:pt idx="24493">
                <c:v>0</c:v>
              </c:pt>
              <c:pt idx="24494">
                <c:v>0</c:v>
              </c:pt>
              <c:pt idx="24495">
                <c:v>0</c:v>
              </c:pt>
              <c:pt idx="24496">
                <c:v>0</c:v>
              </c:pt>
              <c:pt idx="24497">
                <c:v>0</c:v>
              </c:pt>
              <c:pt idx="24498">
                <c:v>0</c:v>
              </c:pt>
              <c:pt idx="24499">
                <c:v>0</c:v>
              </c:pt>
              <c:pt idx="24500">
                <c:v>0</c:v>
              </c:pt>
              <c:pt idx="24501">
                <c:v>0</c:v>
              </c:pt>
              <c:pt idx="24502">
                <c:v>0</c:v>
              </c:pt>
              <c:pt idx="24503">
                <c:v>0</c:v>
              </c:pt>
              <c:pt idx="24504">
                <c:v>0</c:v>
              </c:pt>
              <c:pt idx="24505">
                <c:v>0</c:v>
              </c:pt>
              <c:pt idx="24506">
                <c:v>0</c:v>
              </c:pt>
              <c:pt idx="24507">
                <c:v>0</c:v>
              </c:pt>
              <c:pt idx="24508">
                <c:v>0</c:v>
              </c:pt>
              <c:pt idx="24509">
                <c:v>0</c:v>
              </c:pt>
              <c:pt idx="24510">
                <c:v>0</c:v>
              </c:pt>
              <c:pt idx="24511">
                <c:v>0</c:v>
              </c:pt>
              <c:pt idx="24512">
                <c:v>0</c:v>
              </c:pt>
              <c:pt idx="24513">
                <c:v>0</c:v>
              </c:pt>
              <c:pt idx="24514">
                <c:v>0</c:v>
              </c:pt>
              <c:pt idx="24515">
                <c:v>0</c:v>
              </c:pt>
              <c:pt idx="24516">
                <c:v>0</c:v>
              </c:pt>
              <c:pt idx="24517">
                <c:v>0</c:v>
              </c:pt>
              <c:pt idx="24518">
                <c:v>0</c:v>
              </c:pt>
              <c:pt idx="24519">
                <c:v>0</c:v>
              </c:pt>
              <c:pt idx="24520">
                <c:v>0</c:v>
              </c:pt>
              <c:pt idx="24521">
                <c:v>0</c:v>
              </c:pt>
              <c:pt idx="24522">
                <c:v>0</c:v>
              </c:pt>
              <c:pt idx="24523">
                <c:v>0</c:v>
              </c:pt>
              <c:pt idx="24524">
                <c:v>0</c:v>
              </c:pt>
              <c:pt idx="24525">
                <c:v>0</c:v>
              </c:pt>
              <c:pt idx="24526">
                <c:v>0</c:v>
              </c:pt>
              <c:pt idx="24527">
                <c:v>0</c:v>
              </c:pt>
              <c:pt idx="24528">
                <c:v>0</c:v>
              </c:pt>
              <c:pt idx="24529">
                <c:v>0</c:v>
              </c:pt>
              <c:pt idx="24530">
                <c:v>0</c:v>
              </c:pt>
              <c:pt idx="24531">
                <c:v>0</c:v>
              </c:pt>
              <c:pt idx="24532">
                <c:v>0</c:v>
              </c:pt>
              <c:pt idx="24533">
                <c:v>0</c:v>
              </c:pt>
              <c:pt idx="24534">
                <c:v>0</c:v>
              </c:pt>
              <c:pt idx="24535">
                <c:v>0</c:v>
              </c:pt>
              <c:pt idx="24536">
                <c:v>0</c:v>
              </c:pt>
              <c:pt idx="24537">
                <c:v>0</c:v>
              </c:pt>
              <c:pt idx="24538">
                <c:v>0</c:v>
              </c:pt>
              <c:pt idx="24539">
                <c:v>0</c:v>
              </c:pt>
              <c:pt idx="24540">
                <c:v>0</c:v>
              </c:pt>
              <c:pt idx="24541">
                <c:v>0</c:v>
              </c:pt>
              <c:pt idx="24542">
                <c:v>0</c:v>
              </c:pt>
              <c:pt idx="24543">
                <c:v>0</c:v>
              </c:pt>
              <c:pt idx="24544">
                <c:v>0</c:v>
              </c:pt>
              <c:pt idx="24545">
                <c:v>0</c:v>
              </c:pt>
              <c:pt idx="24546">
                <c:v>0</c:v>
              </c:pt>
              <c:pt idx="24547">
                <c:v>0</c:v>
              </c:pt>
              <c:pt idx="24548">
                <c:v>0</c:v>
              </c:pt>
              <c:pt idx="24549">
                <c:v>0</c:v>
              </c:pt>
              <c:pt idx="24550">
                <c:v>0</c:v>
              </c:pt>
              <c:pt idx="24551">
                <c:v>0</c:v>
              </c:pt>
              <c:pt idx="24552">
                <c:v>0</c:v>
              </c:pt>
              <c:pt idx="24553">
                <c:v>0</c:v>
              </c:pt>
              <c:pt idx="24554">
                <c:v>0</c:v>
              </c:pt>
              <c:pt idx="24555">
                <c:v>0</c:v>
              </c:pt>
              <c:pt idx="24556">
                <c:v>0</c:v>
              </c:pt>
              <c:pt idx="24557">
                <c:v>0</c:v>
              </c:pt>
              <c:pt idx="24558">
                <c:v>0</c:v>
              </c:pt>
              <c:pt idx="24559">
                <c:v>0</c:v>
              </c:pt>
              <c:pt idx="24560">
                <c:v>0</c:v>
              </c:pt>
              <c:pt idx="24561">
                <c:v>0</c:v>
              </c:pt>
              <c:pt idx="24562">
                <c:v>0</c:v>
              </c:pt>
              <c:pt idx="24563">
                <c:v>0</c:v>
              </c:pt>
              <c:pt idx="24564">
                <c:v>0</c:v>
              </c:pt>
              <c:pt idx="24565">
                <c:v>0</c:v>
              </c:pt>
              <c:pt idx="24566">
                <c:v>0</c:v>
              </c:pt>
              <c:pt idx="24567">
                <c:v>0</c:v>
              </c:pt>
              <c:pt idx="24568">
                <c:v>0</c:v>
              </c:pt>
              <c:pt idx="24569">
                <c:v>0</c:v>
              </c:pt>
              <c:pt idx="24570">
                <c:v>0</c:v>
              </c:pt>
              <c:pt idx="24571">
                <c:v>0</c:v>
              </c:pt>
              <c:pt idx="24572">
                <c:v>0</c:v>
              </c:pt>
              <c:pt idx="24573">
                <c:v>0</c:v>
              </c:pt>
              <c:pt idx="24574">
                <c:v>0</c:v>
              </c:pt>
              <c:pt idx="24575">
                <c:v>0</c:v>
              </c:pt>
              <c:pt idx="24576">
                <c:v>0</c:v>
              </c:pt>
              <c:pt idx="24577">
                <c:v>0</c:v>
              </c:pt>
              <c:pt idx="24578">
                <c:v>0</c:v>
              </c:pt>
              <c:pt idx="24579">
                <c:v>0</c:v>
              </c:pt>
              <c:pt idx="24580">
                <c:v>0</c:v>
              </c:pt>
              <c:pt idx="24581">
                <c:v>0</c:v>
              </c:pt>
              <c:pt idx="24582">
                <c:v>0</c:v>
              </c:pt>
              <c:pt idx="24583">
                <c:v>0</c:v>
              </c:pt>
              <c:pt idx="24584">
                <c:v>0</c:v>
              </c:pt>
              <c:pt idx="24585">
                <c:v>0</c:v>
              </c:pt>
              <c:pt idx="24586">
                <c:v>0</c:v>
              </c:pt>
              <c:pt idx="24587">
                <c:v>0</c:v>
              </c:pt>
              <c:pt idx="24588">
                <c:v>0</c:v>
              </c:pt>
              <c:pt idx="24589">
                <c:v>0</c:v>
              </c:pt>
              <c:pt idx="24590">
                <c:v>0</c:v>
              </c:pt>
              <c:pt idx="24591">
                <c:v>0</c:v>
              </c:pt>
              <c:pt idx="24592">
                <c:v>0</c:v>
              </c:pt>
              <c:pt idx="24593">
                <c:v>0</c:v>
              </c:pt>
              <c:pt idx="24594">
                <c:v>0</c:v>
              </c:pt>
              <c:pt idx="24595">
                <c:v>0</c:v>
              </c:pt>
              <c:pt idx="24596">
                <c:v>0</c:v>
              </c:pt>
              <c:pt idx="24597">
                <c:v>0</c:v>
              </c:pt>
              <c:pt idx="24598">
                <c:v>0</c:v>
              </c:pt>
              <c:pt idx="24599">
                <c:v>0</c:v>
              </c:pt>
              <c:pt idx="24600">
                <c:v>0</c:v>
              </c:pt>
              <c:pt idx="24601">
                <c:v>0</c:v>
              </c:pt>
              <c:pt idx="24602">
                <c:v>0</c:v>
              </c:pt>
              <c:pt idx="24603">
                <c:v>0</c:v>
              </c:pt>
              <c:pt idx="24604">
                <c:v>0</c:v>
              </c:pt>
              <c:pt idx="24605">
                <c:v>0</c:v>
              </c:pt>
              <c:pt idx="24606">
                <c:v>0</c:v>
              </c:pt>
              <c:pt idx="24607">
                <c:v>0</c:v>
              </c:pt>
              <c:pt idx="24608">
                <c:v>0</c:v>
              </c:pt>
              <c:pt idx="24609">
                <c:v>0</c:v>
              </c:pt>
              <c:pt idx="24610">
                <c:v>0</c:v>
              </c:pt>
              <c:pt idx="24611">
                <c:v>0</c:v>
              </c:pt>
              <c:pt idx="24612">
                <c:v>0</c:v>
              </c:pt>
              <c:pt idx="24613">
                <c:v>0</c:v>
              </c:pt>
              <c:pt idx="24614">
                <c:v>0</c:v>
              </c:pt>
              <c:pt idx="24615">
                <c:v>0</c:v>
              </c:pt>
              <c:pt idx="24616">
                <c:v>0</c:v>
              </c:pt>
              <c:pt idx="24617">
                <c:v>0</c:v>
              </c:pt>
              <c:pt idx="24618">
                <c:v>0</c:v>
              </c:pt>
              <c:pt idx="24619">
                <c:v>0</c:v>
              </c:pt>
              <c:pt idx="24620">
                <c:v>0</c:v>
              </c:pt>
              <c:pt idx="24621">
                <c:v>0</c:v>
              </c:pt>
              <c:pt idx="24622">
                <c:v>0</c:v>
              </c:pt>
              <c:pt idx="24623">
                <c:v>0</c:v>
              </c:pt>
              <c:pt idx="24624">
                <c:v>0</c:v>
              </c:pt>
              <c:pt idx="24625">
                <c:v>0</c:v>
              </c:pt>
              <c:pt idx="24626">
                <c:v>0</c:v>
              </c:pt>
              <c:pt idx="24627">
                <c:v>0</c:v>
              </c:pt>
              <c:pt idx="24628">
                <c:v>0</c:v>
              </c:pt>
              <c:pt idx="24629">
                <c:v>0</c:v>
              </c:pt>
              <c:pt idx="24630">
                <c:v>0</c:v>
              </c:pt>
              <c:pt idx="24631">
                <c:v>0</c:v>
              </c:pt>
              <c:pt idx="24632">
                <c:v>0</c:v>
              </c:pt>
              <c:pt idx="24633">
                <c:v>0</c:v>
              </c:pt>
              <c:pt idx="24634">
                <c:v>0</c:v>
              </c:pt>
              <c:pt idx="24635">
                <c:v>0</c:v>
              </c:pt>
              <c:pt idx="24636">
                <c:v>0</c:v>
              </c:pt>
              <c:pt idx="24637">
                <c:v>0</c:v>
              </c:pt>
              <c:pt idx="24638">
                <c:v>0</c:v>
              </c:pt>
              <c:pt idx="24639">
                <c:v>0</c:v>
              </c:pt>
              <c:pt idx="24640">
                <c:v>0</c:v>
              </c:pt>
              <c:pt idx="24641">
                <c:v>0</c:v>
              </c:pt>
              <c:pt idx="24642">
                <c:v>0</c:v>
              </c:pt>
              <c:pt idx="24643">
                <c:v>0</c:v>
              </c:pt>
              <c:pt idx="24644">
                <c:v>0</c:v>
              </c:pt>
              <c:pt idx="24645">
                <c:v>0</c:v>
              </c:pt>
              <c:pt idx="24646">
                <c:v>0</c:v>
              </c:pt>
              <c:pt idx="24647">
                <c:v>0</c:v>
              </c:pt>
              <c:pt idx="24648">
                <c:v>0</c:v>
              </c:pt>
              <c:pt idx="24649">
                <c:v>0</c:v>
              </c:pt>
              <c:pt idx="24650">
                <c:v>0</c:v>
              </c:pt>
              <c:pt idx="24651">
                <c:v>0</c:v>
              </c:pt>
              <c:pt idx="24652">
                <c:v>0</c:v>
              </c:pt>
              <c:pt idx="24653">
                <c:v>0</c:v>
              </c:pt>
              <c:pt idx="24654">
                <c:v>0</c:v>
              </c:pt>
              <c:pt idx="24655">
                <c:v>0</c:v>
              </c:pt>
              <c:pt idx="24656">
                <c:v>0</c:v>
              </c:pt>
              <c:pt idx="24657">
                <c:v>0</c:v>
              </c:pt>
              <c:pt idx="24658">
                <c:v>0</c:v>
              </c:pt>
              <c:pt idx="24659">
                <c:v>0</c:v>
              </c:pt>
              <c:pt idx="24660">
                <c:v>0</c:v>
              </c:pt>
              <c:pt idx="24661">
                <c:v>0</c:v>
              </c:pt>
              <c:pt idx="24662">
                <c:v>0</c:v>
              </c:pt>
              <c:pt idx="24663">
                <c:v>0</c:v>
              </c:pt>
              <c:pt idx="24664">
                <c:v>0</c:v>
              </c:pt>
              <c:pt idx="24665">
                <c:v>0</c:v>
              </c:pt>
              <c:pt idx="24666">
                <c:v>0</c:v>
              </c:pt>
              <c:pt idx="24667">
                <c:v>0</c:v>
              </c:pt>
              <c:pt idx="24668">
                <c:v>0</c:v>
              </c:pt>
              <c:pt idx="24669">
                <c:v>0</c:v>
              </c:pt>
              <c:pt idx="24670">
                <c:v>0</c:v>
              </c:pt>
              <c:pt idx="24671">
                <c:v>0</c:v>
              </c:pt>
              <c:pt idx="24672">
                <c:v>0</c:v>
              </c:pt>
              <c:pt idx="24673">
                <c:v>0</c:v>
              </c:pt>
              <c:pt idx="24674">
                <c:v>0</c:v>
              </c:pt>
              <c:pt idx="24675">
                <c:v>0</c:v>
              </c:pt>
              <c:pt idx="24676">
                <c:v>0</c:v>
              </c:pt>
              <c:pt idx="24677">
                <c:v>0</c:v>
              </c:pt>
              <c:pt idx="24678">
                <c:v>0</c:v>
              </c:pt>
              <c:pt idx="24679">
                <c:v>0</c:v>
              </c:pt>
              <c:pt idx="24680">
                <c:v>0</c:v>
              </c:pt>
              <c:pt idx="24681">
                <c:v>0</c:v>
              </c:pt>
              <c:pt idx="24682">
                <c:v>0</c:v>
              </c:pt>
              <c:pt idx="24683">
                <c:v>0</c:v>
              </c:pt>
              <c:pt idx="24684">
                <c:v>0</c:v>
              </c:pt>
              <c:pt idx="24685">
                <c:v>0</c:v>
              </c:pt>
              <c:pt idx="24686">
                <c:v>0</c:v>
              </c:pt>
              <c:pt idx="24687">
                <c:v>0</c:v>
              </c:pt>
              <c:pt idx="24688">
                <c:v>0</c:v>
              </c:pt>
              <c:pt idx="24689">
                <c:v>0</c:v>
              </c:pt>
              <c:pt idx="24690">
                <c:v>0</c:v>
              </c:pt>
              <c:pt idx="24691">
                <c:v>0</c:v>
              </c:pt>
              <c:pt idx="24692">
                <c:v>0</c:v>
              </c:pt>
              <c:pt idx="24693">
                <c:v>0</c:v>
              </c:pt>
              <c:pt idx="24694">
                <c:v>0</c:v>
              </c:pt>
              <c:pt idx="24695">
                <c:v>0</c:v>
              </c:pt>
              <c:pt idx="24696">
                <c:v>0</c:v>
              </c:pt>
              <c:pt idx="24697">
                <c:v>0</c:v>
              </c:pt>
              <c:pt idx="24698">
                <c:v>0</c:v>
              </c:pt>
              <c:pt idx="24699">
                <c:v>0</c:v>
              </c:pt>
              <c:pt idx="24700">
                <c:v>0</c:v>
              </c:pt>
              <c:pt idx="24701">
                <c:v>0</c:v>
              </c:pt>
              <c:pt idx="24702">
                <c:v>0</c:v>
              </c:pt>
              <c:pt idx="24703">
                <c:v>0</c:v>
              </c:pt>
              <c:pt idx="24704">
                <c:v>0</c:v>
              </c:pt>
              <c:pt idx="24705">
                <c:v>0</c:v>
              </c:pt>
              <c:pt idx="24706">
                <c:v>0</c:v>
              </c:pt>
              <c:pt idx="24707">
                <c:v>0</c:v>
              </c:pt>
              <c:pt idx="24708">
                <c:v>0</c:v>
              </c:pt>
              <c:pt idx="24709">
                <c:v>0</c:v>
              </c:pt>
              <c:pt idx="24710">
                <c:v>0</c:v>
              </c:pt>
              <c:pt idx="24711">
                <c:v>0</c:v>
              </c:pt>
              <c:pt idx="24712">
                <c:v>0</c:v>
              </c:pt>
              <c:pt idx="24713">
                <c:v>0</c:v>
              </c:pt>
              <c:pt idx="24714">
                <c:v>0</c:v>
              </c:pt>
              <c:pt idx="24715">
                <c:v>0</c:v>
              </c:pt>
              <c:pt idx="24716">
                <c:v>0</c:v>
              </c:pt>
              <c:pt idx="24717">
                <c:v>0</c:v>
              </c:pt>
              <c:pt idx="24718">
                <c:v>0</c:v>
              </c:pt>
              <c:pt idx="24719">
                <c:v>0</c:v>
              </c:pt>
              <c:pt idx="24720">
                <c:v>0</c:v>
              </c:pt>
              <c:pt idx="24721">
                <c:v>0</c:v>
              </c:pt>
              <c:pt idx="24722">
                <c:v>0</c:v>
              </c:pt>
              <c:pt idx="24723">
                <c:v>0</c:v>
              </c:pt>
              <c:pt idx="24724">
                <c:v>0</c:v>
              </c:pt>
              <c:pt idx="24725">
                <c:v>0</c:v>
              </c:pt>
              <c:pt idx="24726">
                <c:v>0</c:v>
              </c:pt>
              <c:pt idx="24727">
                <c:v>0</c:v>
              </c:pt>
              <c:pt idx="24728">
                <c:v>0</c:v>
              </c:pt>
              <c:pt idx="24729">
                <c:v>0</c:v>
              </c:pt>
              <c:pt idx="24730">
                <c:v>0</c:v>
              </c:pt>
              <c:pt idx="24731">
                <c:v>0</c:v>
              </c:pt>
              <c:pt idx="24732">
                <c:v>0</c:v>
              </c:pt>
              <c:pt idx="24733">
                <c:v>0</c:v>
              </c:pt>
              <c:pt idx="24734">
                <c:v>0</c:v>
              </c:pt>
              <c:pt idx="24735">
                <c:v>0</c:v>
              </c:pt>
              <c:pt idx="24736">
                <c:v>0</c:v>
              </c:pt>
              <c:pt idx="24737">
                <c:v>0</c:v>
              </c:pt>
              <c:pt idx="24738">
                <c:v>0</c:v>
              </c:pt>
              <c:pt idx="24739">
                <c:v>0</c:v>
              </c:pt>
              <c:pt idx="24740">
                <c:v>0</c:v>
              </c:pt>
              <c:pt idx="24741">
                <c:v>0</c:v>
              </c:pt>
              <c:pt idx="24742">
                <c:v>0</c:v>
              </c:pt>
              <c:pt idx="24743">
                <c:v>0</c:v>
              </c:pt>
              <c:pt idx="24744">
                <c:v>0</c:v>
              </c:pt>
              <c:pt idx="24745">
                <c:v>0</c:v>
              </c:pt>
              <c:pt idx="24746">
                <c:v>0</c:v>
              </c:pt>
              <c:pt idx="24747">
                <c:v>0</c:v>
              </c:pt>
              <c:pt idx="24748">
                <c:v>0</c:v>
              </c:pt>
              <c:pt idx="24749">
                <c:v>0</c:v>
              </c:pt>
              <c:pt idx="24750">
                <c:v>0</c:v>
              </c:pt>
              <c:pt idx="24751">
                <c:v>0</c:v>
              </c:pt>
              <c:pt idx="24752">
                <c:v>0</c:v>
              </c:pt>
              <c:pt idx="24753">
                <c:v>0</c:v>
              </c:pt>
              <c:pt idx="24754">
                <c:v>0</c:v>
              </c:pt>
              <c:pt idx="24755">
                <c:v>0</c:v>
              </c:pt>
              <c:pt idx="24756">
                <c:v>0</c:v>
              </c:pt>
              <c:pt idx="24757">
                <c:v>0</c:v>
              </c:pt>
              <c:pt idx="24758">
                <c:v>0</c:v>
              </c:pt>
              <c:pt idx="24759">
                <c:v>0</c:v>
              </c:pt>
              <c:pt idx="24760">
                <c:v>0</c:v>
              </c:pt>
              <c:pt idx="24761">
                <c:v>0</c:v>
              </c:pt>
              <c:pt idx="24762">
                <c:v>0</c:v>
              </c:pt>
              <c:pt idx="24763">
                <c:v>0</c:v>
              </c:pt>
              <c:pt idx="24764">
                <c:v>0</c:v>
              </c:pt>
              <c:pt idx="24765">
                <c:v>0</c:v>
              </c:pt>
              <c:pt idx="24766">
                <c:v>0</c:v>
              </c:pt>
              <c:pt idx="24767">
                <c:v>0</c:v>
              </c:pt>
              <c:pt idx="24768">
                <c:v>0</c:v>
              </c:pt>
              <c:pt idx="24769">
                <c:v>0</c:v>
              </c:pt>
              <c:pt idx="24770">
                <c:v>0</c:v>
              </c:pt>
              <c:pt idx="24771">
                <c:v>0</c:v>
              </c:pt>
              <c:pt idx="24772">
                <c:v>0</c:v>
              </c:pt>
              <c:pt idx="24773">
                <c:v>0</c:v>
              </c:pt>
              <c:pt idx="24774">
                <c:v>0</c:v>
              </c:pt>
              <c:pt idx="24775">
                <c:v>0</c:v>
              </c:pt>
              <c:pt idx="24776">
                <c:v>0</c:v>
              </c:pt>
              <c:pt idx="24777">
                <c:v>0</c:v>
              </c:pt>
              <c:pt idx="24778">
                <c:v>0</c:v>
              </c:pt>
              <c:pt idx="24779">
                <c:v>0</c:v>
              </c:pt>
              <c:pt idx="24780">
                <c:v>0</c:v>
              </c:pt>
              <c:pt idx="24781">
                <c:v>0</c:v>
              </c:pt>
              <c:pt idx="24782">
                <c:v>0</c:v>
              </c:pt>
              <c:pt idx="24783">
                <c:v>0</c:v>
              </c:pt>
              <c:pt idx="24784">
                <c:v>0</c:v>
              </c:pt>
              <c:pt idx="24785">
                <c:v>0</c:v>
              </c:pt>
              <c:pt idx="24786">
                <c:v>0</c:v>
              </c:pt>
              <c:pt idx="24787">
                <c:v>0</c:v>
              </c:pt>
              <c:pt idx="24788">
                <c:v>0</c:v>
              </c:pt>
              <c:pt idx="24789">
                <c:v>0</c:v>
              </c:pt>
              <c:pt idx="24790">
                <c:v>0</c:v>
              </c:pt>
              <c:pt idx="24791">
                <c:v>0</c:v>
              </c:pt>
              <c:pt idx="24792">
                <c:v>0</c:v>
              </c:pt>
              <c:pt idx="24793">
                <c:v>0</c:v>
              </c:pt>
              <c:pt idx="24794">
                <c:v>0</c:v>
              </c:pt>
              <c:pt idx="24795">
                <c:v>0</c:v>
              </c:pt>
              <c:pt idx="24796">
                <c:v>0</c:v>
              </c:pt>
              <c:pt idx="24797">
                <c:v>0</c:v>
              </c:pt>
              <c:pt idx="24798">
                <c:v>0</c:v>
              </c:pt>
              <c:pt idx="24799">
                <c:v>0</c:v>
              </c:pt>
              <c:pt idx="24800">
                <c:v>0</c:v>
              </c:pt>
              <c:pt idx="24801">
                <c:v>0</c:v>
              </c:pt>
              <c:pt idx="24802">
                <c:v>0</c:v>
              </c:pt>
              <c:pt idx="24803">
                <c:v>0</c:v>
              </c:pt>
              <c:pt idx="24804">
                <c:v>0</c:v>
              </c:pt>
              <c:pt idx="24805">
                <c:v>0</c:v>
              </c:pt>
              <c:pt idx="24806">
                <c:v>0</c:v>
              </c:pt>
              <c:pt idx="24807">
                <c:v>0</c:v>
              </c:pt>
              <c:pt idx="24808">
                <c:v>0</c:v>
              </c:pt>
              <c:pt idx="24809">
                <c:v>0</c:v>
              </c:pt>
              <c:pt idx="24810">
                <c:v>0</c:v>
              </c:pt>
              <c:pt idx="24811">
                <c:v>0</c:v>
              </c:pt>
              <c:pt idx="24812">
                <c:v>0</c:v>
              </c:pt>
              <c:pt idx="24813">
                <c:v>0</c:v>
              </c:pt>
              <c:pt idx="24814">
                <c:v>0</c:v>
              </c:pt>
              <c:pt idx="24815">
                <c:v>0</c:v>
              </c:pt>
              <c:pt idx="24816">
                <c:v>0</c:v>
              </c:pt>
              <c:pt idx="24817">
                <c:v>0</c:v>
              </c:pt>
              <c:pt idx="24818">
                <c:v>0</c:v>
              </c:pt>
              <c:pt idx="24819">
                <c:v>0</c:v>
              </c:pt>
              <c:pt idx="24820">
                <c:v>0</c:v>
              </c:pt>
              <c:pt idx="24821">
                <c:v>0</c:v>
              </c:pt>
              <c:pt idx="24822">
                <c:v>0</c:v>
              </c:pt>
              <c:pt idx="24823">
                <c:v>0</c:v>
              </c:pt>
              <c:pt idx="24824">
                <c:v>0</c:v>
              </c:pt>
              <c:pt idx="24825">
                <c:v>0</c:v>
              </c:pt>
              <c:pt idx="24826">
                <c:v>0</c:v>
              </c:pt>
              <c:pt idx="24827">
                <c:v>0</c:v>
              </c:pt>
              <c:pt idx="24828">
                <c:v>0</c:v>
              </c:pt>
              <c:pt idx="24829">
                <c:v>0</c:v>
              </c:pt>
              <c:pt idx="24830">
                <c:v>0</c:v>
              </c:pt>
              <c:pt idx="24831">
                <c:v>0</c:v>
              </c:pt>
              <c:pt idx="24832">
                <c:v>0</c:v>
              </c:pt>
              <c:pt idx="24833">
                <c:v>0</c:v>
              </c:pt>
              <c:pt idx="24834">
                <c:v>0</c:v>
              </c:pt>
              <c:pt idx="24835">
                <c:v>0</c:v>
              </c:pt>
              <c:pt idx="24836">
                <c:v>0</c:v>
              </c:pt>
              <c:pt idx="24837">
                <c:v>0</c:v>
              </c:pt>
              <c:pt idx="24838">
                <c:v>0</c:v>
              </c:pt>
              <c:pt idx="24839">
                <c:v>0</c:v>
              </c:pt>
              <c:pt idx="24840">
                <c:v>0</c:v>
              </c:pt>
              <c:pt idx="24841">
                <c:v>0</c:v>
              </c:pt>
              <c:pt idx="24842">
                <c:v>0</c:v>
              </c:pt>
              <c:pt idx="24843">
                <c:v>0</c:v>
              </c:pt>
              <c:pt idx="24844">
                <c:v>0</c:v>
              </c:pt>
              <c:pt idx="24845">
                <c:v>0</c:v>
              </c:pt>
              <c:pt idx="24846">
                <c:v>0</c:v>
              </c:pt>
              <c:pt idx="24847">
                <c:v>0</c:v>
              </c:pt>
              <c:pt idx="24848">
                <c:v>0</c:v>
              </c:pt>
              <c:pt idx="24849">
                <c:v>0</c:v>
              </c:pt>
              <c:pt idx="24850">
                <c:v>0</c:v>
              </c:pt>
              <c:pt idx="24851">
                <c:v>0</c:v>
              </c:pt>
              <c:pt idx="24852">
                <c:v>0</c:v>
              </c:pt>
              <c:pt idx="24853">
                <c:v>0</c:v>
              </c:pt>
              <c:pt idx="24854">
                <c:v>0</c:v>
              </c:pt>
              <c:pt idx="24855">
                <c:v>0</c:v>
              </c:pt>
              <c:pt idx="24856">
                <c:v>0</c:v>
              </c:pt>
              <c:pt idx="24857">
                <c:v>0</c:v>
              </c:pt>
              <c:pt idx="24858">
                <c:v>0</c:v>
              </c:pt>
              <c:pt idx="24859">
                <c:v>0</c:v>
              </c:pt>
              <c:pt idx="24860">
                <c:v>0</c:v>
              </c:pt>
              <c:pt idx="24861">
                <c:v>0</c:v>
              </c:pt>
              <c:pt idx="24862">
                <c:v>0</c:v>
              </c:pt>
              <c:pt idx="24863">
                <c:v>0</c:v>
              </c:pt>
              <c:pt idx="24864">
                <c:v>0</c:v>
              </c:pt>
              <c:pt idx="24865">
                <c:v>0</c:v>
              </c:pt>
              <c:pt idx="24866">
                <c:v>0</c:v>
              </c:pt>
              <c:pt idx="24867">
                <c:v>0</c:v>
              </c:pt>
              <c:pt idx="24868">
                <c:v>0</c:v>
              </c:pt>
              <c:pt idx="24869">
                <c:v>0</c:v>
              </c:pt>
              <c:pt idx="24870">
                <c:v>0</c:v>
              </c:pt>
              <c:pt idx="24871">
                <c:v>0</c:v>
              </c:pt>
              <c:pt idx="24872">
                <c:v>0</c:v>
              </c:pt>
              <c:pt idx="24873">
                <c:v>0</c:v>
              </c:pt>
              <c:pt idx="24874">
                <c:v>0</c:v>
              </c:pt>
              <c:pt idx="24875">
                <c:v>0</c:v>
              </c:pt>
              <c:pt idx="24876">
                <c:v>0</c:v>
              </c:pt>
              <c:pt idx="24877">
                <c:v>0</c:v>
              </c:pt>
              <c:pt idx="24878">
                <c:v>0</c:v>
              </c:pt>
              <c:pt idx="24879">
                <c:v>0</c:v>
              </c:pt>
              <c:pt idx="24880">
                <c:v>0</c:v>
              </c:pt>
              <c:pt idx="24881">
                <c:v>0</c:v>
              </c:pt>
              <c:pt idx="24882">
                <c:v>0</c:v>
              </c:pt>
              <c:pt idx="24883">
                <c:v>0</c:v>
              </c:pt>
              <c:pt idx="24884">
                <c:v>0</c:v>
              </c:pt>
              <c:pt idx="24885">
                <c:v>0</c:v>
              </c:pt>
              <c:pt idx="24886">
                <c:v>0</c:v>
              </c:pt>
              <c:pt idx="24887">
                <c:v>0</c:v>
              </c:pt>
              <c:pt idx="24888">
                <c:v>0</c:v>
              </c:pt>
              <c:pt idx="24889">
                <c:v>0</c:v>
              </c:pt>
              <c:pt idx="24890">
                <c:v>0</c:v>
              </c:pt>
              <c:pt idx="24891">
                <c:v>0</c:v>
              </c:pt>
              <c:pt idx="24892">
                <c:v>0</c:v>
              </c:pt>
              <c:pt idx="24893">
                <c:v>0</c:v>
              </c:pt>
              <c:pt idx="24894">
                <c:v>0</c:v>
              </c:pt>
              <c:pt idx="24895">
                <c:v>0</c:v>
              </c:pt>
              <c:pt idx="24896">
                <c:v>0</c:v>
              </c:pt>
              <c:pt idx="24897">
                <c:v>0</c:v>
              </c:pt>
              <c:pt idx="24898">
                <c:v>0</c:v>
              </c:pt>
              <c:pt idx="24899">
                <c:v>0</c:v>
              </c:pt>
              <c:pt idx="24900">
                <c:v>0</c:v>
              </c:pt>
              <c:pt idx="24901">
                <c:v>0</c:v>
              </c:pt>
              <c:pt idx="24902">
                <c:v>0</c:v>
              </c:pt>
              <c:pt idx="24903">
                <c:v>0</c:v>
              </c:pt>
              <c:pt idx="24904">
                <c:v>0</c:v>
              </c:pt>
              <c:pt idx="24905">
                <c:v>0</c:v>
              </c:pt>
              <c:pt idx="24906">
                <c:v>0</c:v>
              </c:pt>
              <c:pt idx="24907">
                <c:v>0</c:v>
              </c:pt>
              <c:pt idx="24908">
                <c:v>0</c:v>
              </c:pt>
              <c:pt idx="24909">
                <c:v>0</c:v>
              </c:pt>
              <c:pt idx="24910">
                <c:v>0</c:v>
              </c:pt>
              <c:pt idx="24911">
                <c:v>0</c:v>
              </c:pt>
              <c:pt idx="24912">
                <c:v>0</c:v>
              </c:pt>
              <c:pt idx="24913">
                <c:v>0</c:v>
              </c:pt>
              <c:pt idx="24914">
                <c:v>0</c:v>
              </c:pt>
              <c:pt idx="24915">
                <c:v>0</c:v>
              </c:pt>
              <c:pt idx="24916">
                <c:v>0</c:v>
              </c:pt>
              <c:pt idx="24917">
                <c:v>0</c:v>
              </c:pt>
              <c:pt idx="24918">
                <c:v>0</c:v>
              </c:pt>
              <c:pt idx="24919">
                <c:v>0</c:v>
              </c:pt>
              <c:pt idx="24920">
                <c:v>0</c:v>
              </c:pt>
              <c:pt idx="24921">
                <c:v>0</c:v>
              </c:pt>
              <c:pt idx="24922">
                <c:v>0</c:v>
              </c:pt>
              <c:pt idx="24923">
                <c:v>0</c:v>
              </c:pt>
              <c:pt idx="24924">
                <c:v>0</c:v>
              </c:pt>
              <c:pt idx="24925">
                <c:v>0</c:v>
              </c:pt>
              <c:pt idx="24926">
                <c:v>0</c:v>
              </c:pt>
              <c:pt idx="24927">
                <c:v>0</c:v>
              </c:pt>
              <c:pt idx="24928">
                <c:v>0</c:v>
              </c:pt>
              <c:pt idx="24929">
                <c:v>0</c:v>
              </c:pt>
              <c:pt idx="24930">
                <c:v>0</c:v>
              </c:pt>
              <c:pt idx="24931">
                <c:v>0</c:v>
              </c:pt>
              <c:pt idx="24932">
                <c:v>0</c:v>
              </c:pt>
              <c:pt idx="24933">
                <c:v>0</c:v>
              </c:pt>
              <c:pt idx="24934">
                <c:v>0</c:v>
              </c:pt>
              <c:pt idx="24935">
                <c:v>0</c:v>
              </c:pt>
              <c:pt idx="24936">
                <c:v>0</c:v>
              </c:pt>
              <c:pt idx="24937">
                <c:v>0</c:v>
              </c:pt>
              <c:pt idx="24938">
                <c:v>0</c:v>
              </c:pt>
              <c:pt idx="24939">
                <c:v>0</c:v>
              </c:pt>
              <c:pt idx="24940">
                <c:v>0</c:v>
              </c:pt>
              <c:pt idx="24941">
                <c:v>0</c:v>
              </c:pt>
              <c:pt idx="24942">
                <c:v>0</c:v>
              </c:pt>
              <c:pt idx="24943">
                <c:v>0</c:v>
              </c:pt>
              <c:pt idx="24944">
                <c:v>0</c:v>
              </c:pt>
              <c:pt idx="24945">
                <c:v>0</c:v>
              </c:pt>
              <c:pt idx="24946">
                <c:v>0</c:v>
              </c:pt>
              <c:pt idx="24947">
                <c:v>0</c:v>
              </c:pt>
              <c:pt idx="24948">
                <c:v>0</c:v>
              </c:pt>
              <c:pt idx="24949">
                <c:v>0</c:v>
              </c:pt>
              <c:pt idx="24950">
                <c:v>0</c:v>
              </c:pt>
              <c:pt idx="24951">
                <c:v>0</c:v>
              </c:pt>
              <c:pt idx="24952">
                <c:v>0</c:v>
              </c:pt>
              <c:pt idx="24953">
                <c:v>0</c:v>
              </c:pt>
              <c:pt idx="24954">
                <c:v>0</c:v>
              </c:pt>
              <c:pt idx="24955">
                <c:v>0</c:v>
              </c:pt>
              <c:pt idx="24956">
                <c:v>0</c:v>
              </c:pt>
              <c:pt idx="24957">
                <c:v>0</c:v>
              </c:pt>
              <c:pt idx="24958">
                <c:v>0</c:v>
              </c:pt>
              <c:pt idx="24959">
                <c:v>0</c:v>
              </c:pt>
              <c:pt idx="24960">
                <c:v>0</c:v>
              </c:pt>
              <c:pt idx="24961">
                <c:v>0</c:v>
              </c:pt>
              <c:pt idx="24962">
                <c:v>0</c:v>
              </c:pt>
              <c:pt idx="24963">
                <c:v>0</c:v>
              </c:pt>
              <c:pt idx="24964">
                <c:v>0</c:v>
              </c:pt>
              <c:pt idx="24965">
                <c:v>0</c:v>
              </c:pt>
              <c:pt idx="24966">
                <c:v>0</c:v>
              </c:pt>
              <c:pt idx="24967">
                <c:v>0</c:v>
              </c:pt>
              <c:pt idx="24968">
                <c:v>0</c:v>
              </c:pt>
              <c:pt idx="24969">
                <c:v>0</c:v>
              </c:pt>
              <c:pt idx="24970">
                <c:v>0</c:v>
              </c:pt>
              <c:pt idx="24971">
                <c:v>0</c:v>
              </c:pt>
              <c:pt idx="24972">
                <c:v>0</c:v>
              </c:pt>
              <c:pt idx="24973">
                <c:v>0</c:v>
              </c:pt>
              <c:pt idx="24974">
                <c:v>0</c:v>
              </c:pt>
              <c:pt idx="24975">
                <c:v>0</c:v>
              </c:pt>
              <c:pt idx="24976">
                <c:v>0</c:v>
              </c:pt>
              <c:pt idx="24977">
                <c:v>0</c:v>
              </c:pt>
              <c:pt idx="24978">
                <c:v>0</c:v>
              </c:pt>
              <c:pt idx="24979">
                <c:v>0</c:v>
              </c:pt>
              <c:pt idx="24980">
                <c:v>0</c:v>
              </c:pt>
              <c:pt idx="24981">
                <c:v>0</c:v>
              </c:pt>
              <c:pt idx="24982">
                <c:v>0</c:v>
              </c:pt>
              <c:pt idx="24983">
                <c:v>0</c:v>
              </c:pt>
              <c:pt idx="24984">
                <c:v>0</c:v>
              </c:pt>
              <c:pt idx="24985">
                <c:v>0</c:v>
              </c:pt>
              <c:pt idx="24986">
                <c:v>0</c:v>
              </c:pt>
              <c:pt idx="24987">
                <c:v>0</c:v>
              </c:pt>
              <c:pt idx="24988">
                <c:v>0</c:v>
              </c:pt>
              <c:pt idx="24989">
                <c:v>0</c:v>
              </c:pt>
              <c:pt idx="24990">
                <c:v>0</c:v>
              </c:pt>
              <c:pt idx="24991">
                <c:v>0</c:v>
              </c:pt>
              <c:pt idx="24992">
                <c:v>0</c:v>
              </c:pt>
              <c:pt idx="24993">
                <c:v>0</c:v>
              </c:pt>
              <c:pt idx="24994">
                <c:v>0</c:v>
              </c:pt>
              <c:pt idx="24995">
                <c:v>0</c:v>
              </c:pt>
              <c:pt idx="24996">
                <c:v>0</c:v>
              </c:pt>
              <c:pt idx="24997">
                <c:v>0</c:v>
              </c:pt>
              <c:pt idx="24998">
                <c:v>0</c:v>
              </c:pt>
              <c:pt idx="24999">
                <c:v>0</c:v>
              </c:pt>
              <c:pt idx="25000">
                <c:v>0</c:v>
              </c:pt>
              <c:pt idx="25001">
                <c:v>0</c:v>
              </c:pt>
              <c:pt idx="25002">
                <c:v>0</c:v>
              </c:pt>
              <c:pt idx="25003">
                <c:v>0</c:v>
              </c:pt>
              <c:pt idx="25004">
                <c:v>0</c:v>
              </c:pt>
              <c:pt idx="25005">
                <c:v>0</c:v>
              </c:pt>
              <c:pt idx="25006">
                <c:v>0</c:v>
              </c:pt>
              <c:pt idx="25007">
                <c:v>0</c:v>
              </c:pt>
              <c:pt idx="25008">
                <c:v>0</c:v>
              </c:pt>
              <c:pt idx="25009">
                <c:v>0</c:v>
              </c:pt>
              <c:pt idx="25010">
                <c:v>0</c:v>
              </c:pt>
              <c:pt idx="25011">
                <c:v>0</c:v>
              </c:pt>
              <c:pt idx="25012">
                <c:v>0</c:v>
              </c:pt>
              <c:pt idx="25013">
                <c:v>0</c:v>
              </c:pt>
              <c:pt idx="25014">
                <c:v>0</c:v>
              </c:pt>
              <c:pt idx="25015">
                <c:v>0</c:v>
              </c:pt>
              <c:pt idx="25016">
                <c:v>0</c:v>
              </c:pt>
              <c:pt idx="25017">
                <c:v>0</c:v>
              </c:pt>
              <c:pt idx="25018">
                <c:v>0</c:v>
              </c:pt>
              <c:pt idx="25019">
                <c:v>0</c:v>
              </c:pt>
              <c:pt idx="25020">
                <c:v>0</c:v>
              </c:pt>
              <c:pt idx="25021">
                <c:v>0</c:v>
              </c:pt>
              <c:pt idx="25022">
                <c:v>0</c:v>
              </c:pt>
              <c:pt idx="25023">
                <c:v>0</c:v>
              </c:pt>
              <c:pt idx="25024">
                <c:v>0</c:v>
              </c:pt>
              <c:pt idx="25025">
                <c:v>0</c:v>
              </c:pt>
              <c:pt idx="25026">
                <c:v>0</c:v>
              </c:pt>
              <c:pt idx="25027">
                <c:v>0</c:v>
              </c:pt>
              <c:pt idx="25028">
                <c:v>0</c:v>
              </c:pt>
              <c:pt idx="25029">
                <c:v>0</c:v>
              </c:pt>
              <c:pt idx="25030">
                <c:v>0</c:v>
              </c:pt>
              <c:pt idx="25031">
                <c:v>0</c:v>
              </c:pt>
              <c:pt idx="25032">
                <c:v>0</c:v>
              </c:pt>
              <c:pt idx="25033">
                <c:v>0</c:v>
              </c:pt>
              <c:pt idx="25034">
                <c:v>0</c:v>
              </c:pt>
              <c:pt idx="25035">
                <c:v>0</c:v>
              </c:pt>
              <c:pt idx="25036">
                <c:v>0</c:v>
              </c:pt>
              <c:pt idx="25037">
                <c:v>0</c:v>
              </c:pt>
              <c:pt idx="25038">
                <c:v>0</c:v>
              </c:pt>
              <c:pt idx="25039">
                <c:v>0</c:v>
              </c:pt>
              <c:pt idx="25040">
                <c:v>0</c:v>
              </c:pt>
              <c:pt idx="25041">
                <c:v>0</c:v>
              </c:pt>
              <c:pt idx="25042">
                <c:v>0</c:v>
              </c:pt>
              <c:pt idx="25043">
                <c:v>0</c:v>
              </c:pt>
              <c:pt idx="25044">
                <c:v>0</c:v>
              </c:pt>
              <c:pt idx="25045">
                <c:v>0</c:v>
              </c:pt>
              <c:pt idx="25046">
                <c:v>0</c:v>
              </c:pt>
              <c:pt idx="25047">
                <c:v>0</c:v>
              </c:pt>
              <c:pt idx="25048">
                <c:v>0</c:v>
              </c:pt>
              <c:pt idx="25049">
                <c:v>0</c:v>
              </c:pt>
              <c:pt idx="25050">
                <c:v>0</c:v>
              </c:pt>
              <c:pt idx="25051">
                <c:v>0</c:v>
              </c:pt>
              <c:pt idx="25052">
                <c:v>0</c:v>
              </c:pt>
              <c:pt idx="25053">
                <c:v>0</c:v>
              </c:pt>
              <c:pt idx="25054">
                <c:v>0</c:v>
              </c:pt>
              <c:pt idx="25055">
                <c:v>0</c:v>
              </c:pt>
              <c:pt idx="25056">
                <c:v>0</c:v>
              </c:pt>
              <c:pt idx="25057">
                <c:v>0</c:v>
              </c:pt>
              <c:pt idx="25058">
                <c:v>0</c:v>
              </c:pt>
              <c:pt idx="25059">
                <c:v>0</c:v>
              </c:pt>
              <c:pt idx="25060">
                <c:v>0</c:v>
              </c:pt>
              <c:pt idx="25061">
                <c:v>0</c:v>
              </c:pt>
              <c:pt idx="25062">
                <c:v>0</c:v>
              </c:pt>
              <c:pt idx="25063">
                <c:v>0</c:v>
              </c:pt>
              <c:pt idx="25064">
                <c:v>0</c:v>
              </c:pt>
              <c:pt idx="25065">
                <c:v>0</c:v>
              </c:pt>
              <c:pt idx="25066">
                <c:v>0</c:v>
              </c:pt>
              <c:pt idx="25067">
                <c:v>0</c:v>
              </c:pt>
              <c:pt idx="25068">
                <c:v>0</c:v>
              </c:pt>
              <c:pt idx="25069">
                <c:v>0</c:v>
              </c:pt>
              <c:pt idx="25070">
                <c:v>0</c:v>
              </c:pt>
              <c:pt idx="25071">
                <c:v>0</c:v>
              </c:pt>
              <c:pt idx="25072">
                <c:v>0</c:v>
              </c:pt>
              <c:pt idx="25073">
                <c:v>0</c:v>
              </c:pt>
              <c:pt idx="25074">
                <c:v>0</c:v>
              </c:pt>
              <c:pt idx="25075">
                <c:v>0</c:v>
              </c:pt>
              <c:pt idx="25076">
                <c:v>0</c:v>
              </c:pt>
              <c:pt idx="25077">
                <c:v>0</c:v>
              </c:pt>
              <c:pt idx="25078">
                <c:v>0</c:v>
              </c:pt>
              <c:pt idx="25079">
                <c:v>0</c:v>
              </c:pt>
              <c:pt idx="25080">
                <c:v>0</c:v>
              </c:pt>
              <c:pt idx="25081">
                <c:v>0</c:v>
              </c:pt>
              <c:pt idx="25082">
                <c:v>0</c:v>
              </c:pt>
              <c:pt idx="25083">
                <c:v>0</c:v>
              </c:pt>
              <c:pt idx="25084">
                <c:v>0</c:v>
              </c:pt>
              <c:pt idx="25085">
                <c:v>0</c:v>
              </c:pt>
              <c:pt idx="25086">
                <c:v>0</c:v>
              </c:pt>
              <c:pt idx="25087">
                <c:v>0</c:v>
              </c:pt>
              <c:pt idx="25088">
                <c:v>0</c:v>
              </c:pt>
              <c:pt idx="25089">
                <c:v>0</c:v>
              </c:pt>
              <c:pt idx="25090">
                <c:v>0</c:v>
              </c:pt>
              <c:pt idx="25091">
                <c:v>0</c:v>
              </c:pt>
              <c:pt idx="25092">
                <c:v>0</c:v>
              </c:pt>
              <c:pt idx="25093">
                <c:v>0</c:v>
              </c:pt>
              <c:pt idx="25094">
                <c:v>0</c:v>
              </c:pt>
              <c:pt idx="25095">
                <c:v>0</c:v>
              </c:pt>
              <c:pt idx="25096">
                <c:v>0</c:v>
              </c:pt>
              <c:pt idx="25097">
                <c:v>0</c:v>
              </c:pt>
              <c:pt idx="25098">
                <c:v>0</c:v>
              </c:pt>
              <c:pt idx="25099">
                <c:v>0</c:v>
              </c:pt>
              <c:pt idx="25100">
                <c:v>0</c:v>
              </c:pt>
              <c:pt idx="25101">
                <c:v>0</c:v>
              </c:pt>
              <c:pt idx="25102">
                <c:v>0</c:v>
              </c:pt>
              <c:pt idx="25103">
                <c:v>0</c:v>
              </c:pt>
              <c:pt idx="25104">
                <c:v>0</c:v>
              </c:pt>
              <c:pt idx="25105">
                <c:v>0</c:v>
              </c:pt>
              <c:pt idx="25106">
                <c:v>0</c:v>
              </c:pt>
              <c:pt idx="25107">
                <c:v>0</c:v>
              </c:pt>
              <c:pt idx="25108">
                <c:v>0</c:v>
              </c:pt>
              <c:pt idx="25109">
                <c:v>0</c:v>
              </c:pt>
              <c:pt idx="25110">
                <c:v>0</c:v>
              </c:pt>
              <c:pt idx="25111">
                <c:v>0</c:v>
              </c:pt>
              <c:pt idx="25112">
                <c:v>0</c:v>
              </c:pt>
              <c:pt idx="25113">
                <c:v>0</c:v>
              </c:pt>
              <c:pt idx="25114">
                <c:v>0</c:v>
              </c:pt>
              <c:pt idx="25115">
                <c:v>0</c:v>
              </c:pt>
              <c:pt idx="25116">
                <c:v>0</c:v>
              </c:pt>
              <c:pt idx="25117">
                <c:v>0</c:v>
              </c:pt>
              <c:pt idx="25118">
                <c:v>0</c:v>
              </c:pt>
              <c:pt idx="25119">
                <c:v>0</c:v>
              </c:pt>
              <c:pt idx="25120">
                <c:v>0</c:v>
              </c:pt>
              <c:pt idx="25121">
                <c:v>0</c:v>
              </c:pt>
              <c:pt idx="25122">
                <c:v>0</c:v>
              </c:pt>
              <c:pt idx="25123">
                <c:v>0</c:v>
              </c:pt>
              <c:pt idx="25124">
                <c:v>0</c:v>
              </c:pt>
              <c:pt idx="25125">
                <c:v>0</c:v>
              </c:pt>
              <c:pt idx="25126">
                <c:v>0</c:v>
              </c:pt>
              <c:pt idx="25127">
                <c:v>0</c:v>
              </c:pt>
              <c:pt idx="25128">
                <c:v>0</c:v>
              </c:pt>
              <c:pt idx="25129">
                <c:v>0</c:v>
              </c:pt>
              <c:pt idx="25130">
                <c:v>0</c:v>
              </c:pt>
              <c:pt idx="25131">
                <c:v>0</c:v>
              </c:pt>
              <c:pt idx="25132">
                <c:v>0</c:v>
              </c:pt>
              <c:pt idx="25133">
                <c:v>0</c:v>
              </c:pt>
              <c:pt idx="25134">
                <c:v>0</c:v>
              </c:pt>
              <c:pt idx="25135">
                <c:v>0</c:v>
              </c:pt>
              <c:pt idx="25136">
                <c:v>0</c:v>
              </c:pt>
              <c:pt idx="25137">
                <c:v>0</c:v>
              </c:pt>
              <c:pt idx="25138">
                <c:v>0</c:v>
              </c:pt>
              <c:pt idx="25139">
                <c:v>0</c:v>
              </c:pt>
              <c:pt idx="25140">
                <c:v>0</c:v>
              </c:pt>
              <c:pt idx="25141">
                <c:v>0</c:v>
              </c:pt>
              <c:pt idx="25142">
                <c:v>0</c:v>
              </c:pt>
              <c:pt idx="25143">
                <c:v>0</c:v>
              </c:pt>
              <c:pt idx="25144">
                <c:v>0</c:v>
              </c:pt>
              <c:pt idx="25145">
                <c:v>0</c:v>
              </c:pt>
              <c:pt idx="25146">
                <c:v>0</c:v>
              </c:pt>
              <c:pt idx="25147">
                <c:v>0</c:v>
              </c:pt>
              <c:pt idx="25148">
                <c:v>0</c:v>
              </c:pt>
              <c:pt idx="25149">
                <c:v>0</c:v>
              </c:pt>
              <c:pt idx="25150">
                <c:v>0</c:v>
              </c:pt>
              <c:pt idx="25151">
                <c:v>0</c:v>
              </c:pt>
              <c:pt idx="25152">
                <c:v>0</c:v>
              </c:pt>
              <c:pt idx="25153">
                <c:v>0</c:v>
              </c:pt>
              <c:pt idx="25154">
                <c:v>0</c:v>
              </c:pt>
              <c:pt idx="25155">
                <c:v>0</c:v>
              </c:pt>
              <c:pt idx="25156">
                <c:v>0</c:v>
              </c:pt>
              <c:pt idx="25157">
                <c:v>0</c:v>
              </c:pt>
              <c:pt idx="25158">
                <c:v>0</c:v>
              </c:pt>
              <c:pt idx="25159">
                <c:v>0</c:v>
              </c:pt>
              <c:pt idx="25160">
                <c:v>0</c:v>
              </c:pt>
              <c:pt idx="25161">
                <c:v>0</c:v>
              </c:pt>
              <c:pt idx="25162">
                <c:v>0</c:v>
              </c:pt>
              <c:pt idx="25163">
                <c:v>0</c:v>
              </c:pt>
              <c:pt idx="25164">
                <c:v>0</c:v>
              </c:pt>
              <c:pt idx="25165">
                <c:v>0</c:v>
              </c:pt>
              <c:pt idx="25166">
                <c:v>0</c:v>
              </c:pt>
              <c:pt idx="25167">
                <c:v>0</c:v>
              </c:pt>
              <c:pt idx="25168">
                <c:v>0</c:v>
              </c:pt>
              <c:pt idx="25169">
                <c:v>0</c:v>
              </c:pt>
              <c:pt idx="25170">
                <c:v>0</c:v>
              </c:pt>
              <c:pt idx="25171">
                <c:v>0</c:v>
              </c:pt>
              <c:pt idx="25172">
                <c:v>0</c:v>
              </c:pt>
              <c:pt idx="25173">
                <c:v>0</c:v>
              </c:pt>
              <c:pt idx="25174">
                <c:v>0</c:v>
              </c:pt>
              <c:pt idx="25175">
                <c:v>0</c:v>
              </c:pt>
              <c:pt idx="25176">
                <c:v>0</c:v>
              </c:pt>
              <c:pt idx="25177">
                <c:v>0</c:v>
              </c:pt>
              <c:pt idx="25178">
                <c:v>0</c:v>
              </c:pt>
              <c:pt idx="25179">
                <c:v>0</c:v>
              </c:pt>
              <c:pt idx="25180">
                <c:v>0</c:v>
              </c:pt>
              <c:pt idx="25181">
                <c:v>0</c:v>
              </c:pt>
              <c:pt idx="25182">
                <c:v>0</c:v>
              </c:pt>
              <c:pt idx="25183">
                <c:v>0</c:v>
              </c:pt>
              <c:pt idx="25184">
                <c:v>0</c:v>
              </c:pt>
              <c:pt idx="25185">
                <c:v>0</c:v>
              </c:pt>
              <c:pt idx="25186">
                <c:v>0</c:v>
              </c:pt>
              <c:pt idx="25187">
                <c:v>0</c:v>
              </c:pt>
              <c:pt idx="25188">
                <c:v>0</c:v>
              </c:pt>
              <c:pt idx="25189">
                <c:v>0</c:v>
              </c:pt>
              <c:pt idx="25190">
                <c:v>0</c:v>
              </c:pt>
              <c:pt idx="25191">
                <c:v>0</c:v>
              </c:pt>
              <c:pt idx="25192">
                <c:v>0</c:v>
              </c:pt>
              <c:pt idx="25193">
                <c:v>0</c:v>
              </c:pt>
              <c:pt idx="25194">
                <c:v>0</c:v>
              </c:pt>
              <c:pt idx="25195">
                <c:v>0</c:v>
              </c:pt>
              <c:pt idx="25196">
                <c:v>0</c:v>
              </c:pt>
              <c:pt idx="25197">
                <c:v>0</c:v>
              </c:pt>
              <c:pt idx="25198">
                <c:v>0</c:v>
              </c:pt>
              <c:pt idx="25199">
                <c:v>0</c:v>
              </c:pt>
              <c:pt idx="25200">
                <c:v>0</c:v>
              </c:pt>
              <c:pt idx="25201">
                <c:v>0</c:v>
              </c:pt>
              <c:pt idx="25202">
                <c:v>0</c:v>
              </c:pt>
              <c:pt idx="25203">
                <c:v>0</c:v>
              </c:pt>
              <c:pt idx="25204">
                <c:v>0</c:v>
              </c:pt>
              <c:pt idx="25205">
                <c:v>0</c:v>
              </c:pt>
              <c:pt idx="25206">
                <c:v>0</c:v>
              </c:pt>
              <c:pt idx="25207">
                <c:v>0</c:v>
              </c:pt>
              <c:pt idx="25208">
                <c:v>0</c:v>
              </c:pt>
              <c:pt idx="25209">
                <c:v>0</c:v>
              </c:pt>
              <c:pt idx="25210">
                <c:v>0</c:v>
              </c:pt>
              <c:pt idx="25211">
                <c:v>0</c:v>
              </c:pt>
              <c:pt idx="25212">
                <c:v>0</c:v>
              </c:pt>
              <c:pt idx="25213">
                <c:v>0</c:v>
              </c:pt>
              <c:pt idx="25214">
                <c:v>0</c:v>
              </c:pt>
              <c:pt idx="25215">
                <c:v>0</c:v>
              </c:pt>
              <c:pt idx="25216">
                <c:v>0</c:v>
              </c:pt>
              <c:pt idx="25217">
                <c:v>0</c:v>
              </c:pt>
              <c:pt idx="25218">
                <c:v>0</c:v>
              </c:pt>
              <c:pt idx="25219">
                <c:v>0</c:v>
              </c:pt>
              <c:pt idx="25220">
                <c:v>0</c:v>
              </c:pt>
              <c:pt idx="25221">
                <c:v>0</c:v>
              </c:pt>
              <c:pt idx="25222">
                <c:v>0</c:v>
              </c:pt>
              <c:pt idx="25223">
                <c:v>0</c:v>
              </c:pt>
              <c:pt idx="25224">
                <c:v>0</c:v>
              </c:pt>
              <c:pt idx="25225">
                <c:v>0</c:v>
              </c:pt>
              <c:pt idx="25226">
                <c:v>0</c:v>
              </c:pt>
              <c:pt idx="25227">
                <c:v>0</c:v>
              </c:pt>
              <c:pt idx="25228">
                <c:v>0</c:v>
              </c:pt>
              <c:pt idx="25229">
                <c:v>0</c:v>
              </c:pt>
              <c:pt idx="25230">
                <c:v>0</c:v>
              </c:pt>
              <c:pt idx="25231">
                <c:v>0</c:v>
              </c:pt>
              <c:pt idx="25232">
                <c:v>0</c:v>
              </c:pt>
              <c:pt idx="25233">
                <c:v>0</c:v>
              </c:pt>
              <c:pt idx="25234">
                <c:v>0</c:v>
              </c:pt>
              <c:pt idx="25235">
                <c:v>0</c:v>
              </c:pt>
              <c:pt idx="25236">
                <c:v>0</c:v>
              </c:pt>
              <c:pt idx="25237">
                <c:v>0</c:v>
              </c:pt>
              <c:pt idx="25238">
                <c:v>0</c:v>
              </c:pt>
              <c:pt idx="25239">
                <c:v>0</c:v>
              </c:pt>
              <c:pt idx="25240">
                <c:v>0</c:v>
              </c:pt>
              <c:pt idx="25241">
                <c:v>0</c:v>
              </c:pt>
              <c:pt idx="25242">
                <c:v>0</c:v>
              </c:pt>
              <c:pt idx="25243">
                <c:v>0</c:v>
              </c:pt>
              <c:pt idx="25244">
                <c:v>0</c:v>
              </c:pt>
              <c:pt idx="25245">
                <c:v>0</c:v>
              </c:pt>
              <c:pt idx="25246">
                <c:v>0</c:v>
              </c:pt>
              <c:pt idx="25247">
                <c:v>0</c:v>
              </c:pt>
              <c:pt idx="25248">
                <c:v>0</c:v>
              </c:pt>
              <c:pt idx="25249">
                <c:v>0</c:v>
              </c:pt>
              <c:pt idx="25250">
                <c:v>0</c:v>
              </c:pt>
              <c:pt idx="25251">
                <c:v>0</c:v>
              </c:pt>
              <c:pt idx="25252">
                <c:v>0</c:v>
              </c:pt>
              <c:pt idx="25253">
                <c:v>0</c:v>
              </c:pt>
              <c:pt idx="25254">
                <c:v>0</c:v>
              </c:pt>
              <c:pt idx="25255">
                <c:v>0</c:v>
              </c:pt>
              <c:pt idx="25256">
                <c:v>0</c:v>
              </c:pt>
              <c:pt idx="25257">
                <c:v>0</c:v>
              </c:pt>
              <c:pt idx="25258">
                <c:v>0</c:v>
              </c:pt>
              <c:pt idx="25259">
                <c:v>0</c:v>
              </c:pt>
              <c:pt idx="25260">
                <c:v>0</c:v>
              </c:pt>
              <c:pt idx="25261">
                <c:v>0</c:v>
              </c:pt>
              <c:pt idx="25262">
                <c:v>0</c:v>
              </c:pt>
              <c:pt idx="25263">
                <c:v>0</c:v>
              </c:pt>
              <c:pt idx="25264">
                <c:v>0</c:v>
              </c:pt>
              <c:pt idx="25265">
                <c:v>0</c:v>
              </c:pt>
              <c:pt idx="25266">
                <c:v>0</c:v>
              </c:pt>
              <c:pt idx="25267">
                <c:v>0</c:v>
              </c:pt>
              <c:pt idx="25268">
                <c:v>0</c:v>
              </c:pt>
              <c:pt idx="25269">
                <c:v>0</c:v>
              </c:pt>
              <c:pt idx="25270">
                <c:v>0</c:v>
              </c:pt>
              <c:pt idx="25271">
                <c:v>0</c:v>
              </c:pt>
              <c:pt idx="25272">
                <c:v>0</c:v>
              </c:pt>
              <c:pt idx="25273">
                <c:v>0</c:v>
              </c:pt>
              <c:pt idx="25274">
                <c:v>0</c:v>
              </c:pt>
              <c:pt idx="25275">
                <c:v>0</c:v>
              </c:pt>
              <c:pt idx="25276">
                <c:v>0</c:v>
              </c:pt>
              <c:pt idx="25277">
                <c:v>0</c:v>
              </c:pt>
              <c:pt idx="25278">
                <c:v>0</c:v>
              </c:pt>
              <c:pt idx="25279">
                <c:v>0</c:v>
              </c:pt>
              <c:pt idx="25280">
                <c:v>0</c:v>
              </c:pt>
              <c:pt idx="25281">
                <c:v>0</c:v>
              </c:pt>
              <c:pt idx="25282">
                <c:v>0</c:v>
              </c:pt>
              <c:pt idx="25283">
                <c:v>0</c:v>
              </c:pt>
              <c:pt idx="25284">
                <c:v>0</c:v>
              </c:pt>
              <c:pt idx="25285">
                <c:v>0</c:v>
              </c:pt>
              <c:pt idx="25286">
                <c:v>0</c:v>
              </c:pt>
              <c:pt idx="25287">
                <c:v>0</c:v>
              </c:pt>
              <c:pt idx="25288">
                <c:v>0</c:v>
              </c:pt>
              <c:pt idx="25289">
                <c:v>0</c:v>
              </c:pt>
              <c:pt idx="25290">
                <c:v>0</c:v>
              </c:pt>
              <c:pt idx="25291">
                <c:v>0</c:v>
              </c:pt>
              <c:pt idx="25292">
                <c:v>0</c:v>
              </c:pt>
              <c:pt idx="25293">
                <c:v>0</c:v>
              </c:pt>
              <c:pt idx="25294">
                <c:v>0</c:v>
              </c:pt>
              <c:pt idx="25295">
                <c:v>0</c:v>
              </c:pt>
              <c:pt idx="25296">
                <c:v>0</c:v>
              </c:pt>
              <c:pt idx="25297">
                <c:v>0</c:v>
              </c:pt>
              <c:pt idx="25298">
                <c:v>0</c:v>
              </c:pt>
              <c:pt idx="25299">
                <c:v>0</c:v>
              </c:pt>
              <c:pt idx="25300">
                <c:v>0</c:v>
              </c:pt>
              <c:pt idx="25301">
                <c:v>0</c:v>
              </c:pt>
              <c:pt idx="25302">
                <c:v>0</c:v>
              </c:pt>
              <c:pt idx="25303">
                <c:v>0</c:v>
              </c:pt>
              <c:pt idx="25304">
                <c:v>0</c:v>
              </c:pt>
              <c:pt idx="25305">
                <c:v>0</c:v>
              </c:pt>
              <c:pt idx="25306">
                <c:v>0</c:v>
              </c:pt>
              <c:pt idx="25307">
                <c:v>0</c:v>
              </c:pt>
              <c:pt idx="25308">
                <c:v>0</c:v>
              </c:pt>
              <c:pt idx="25309">
                <c:v>0</c:v>
              </c:pt>
              <c:pt idx="25310">
                <c:v>0</c:v>
              </c:pt>
              <c:pt idx="25311">
                <c:v>0</c:v>
              </c:pt>
              <c:pt idx="25312">
                <c:v>0</c:v>
              </c:pt>
              <c:pt idx="25313">
                <c:v>0</c:v>
              </c:pt>
              <c:pt idx="25314">
                <c:v>0</c:v>
              </c:pt>
              <c:pt idx="25315">
                <c:v>0</c:v>
              </c:pt>
              <c:pt idx="25316">
                <c:v>0</c:v>
              </c:pt>
              <c:pt idx="25317">
                <c:v>0</c:v>
              </c:pt>
              <c:pt idx="25318">
                <c:v>0</c:v>
              </c:pt>
              <c:pt idx="25319">
                <c:v>0</c:v>
              </c:pt>
              <c:pt idx="25320">
                <c:v>0</c:v>
              </c:pt>
              <c:pt idx="25321">
                <c:v>0</c:v>
              </c:pt>
              <c:pt idx="25322">
                <c:v>0</c:v>
              </c:pt>
              <c:pt idx="25323">
                <c:v>0</c:v>
              </c:pt>
              <c:pt idx="25324">
                <c:v>0</c:v>
              </c:pt>
              <c:pt idx="25325">
                <c:v>0</c:v>
              </c:pt>
              <c:pt idx="25326">
                <c:v>0</c:v>
              </c:pt>
              <c:pt idx="25327">
                <c:v>0</c:v>
              </c:pt>
              <c:pt idx="25328">
                <c:v>0</c:v>
              </c:pt>
              <c:pt idx="25329">
                <c:v>0</c:v>
              </c:pt>
              <c:pt idx="25330">
                <c:v>0</c:v>
              </c:pt>
              <c:pt idx="25331">
                <c:v>0</c:v>
              </c:pt>
              <c:pt idx="25332">
                <c:v>0</c:v>
              </c:pt>
              <c:pt idx="25333">
                <c:v>0</c:v>
              </c:pt>
              <c:pt idx="25334">
                <c:v>0</c:v>
              </c:pt>
              <c:pt idx="25335">
                <c:v>0</c:v>
              </c:pt>
              <c:pt idx="25336">
                <c:v>0</c:v>
              </c:pt>
              <c:pt idx="25337">
                <c:v>0</c:v>
              </c:pt>
              <c:pt idx="25338">
                <c:v>0</c:v>
              </c:pt>
              <c:pt idx="25339">
                <c:v>0</c:v>
              </c:pt>
              <c:pt idx="25340">
                <c:v>0</c:v>
              </c:pt>
              <c:pt idx="25341">
                <c:v>0</c:v>
              </c:pt>
              <c:pt idx="25342">
                <c:v>0</c:v>
              </c:pt>
              <c:pt idx="25343">
                <c:v>0</c:v>
              </c:pt>
              <c:pt idx="25344">
                <c:v>0</c:v>
              </c:pt>
              <c:pt idx="25345">
                <c:v>0</c:v>
              </c:pt>
              <c:pt idx="25346">
                <c:v>0</c:v>
              </c:pt>
              <c:pt idx="25347">
                <c:v>0</c:v>
              </c:pt>
              <c:pt idx="25348">
                <c:v>0</c:v>
              </c:pt>
              <c:pt idx="25349">
                <c:v>0</c:v>
              </c:pt>
              <c:pt idx="25350">
                <c:v>0</c:v>
              </c:pt>
              <c:pt idx="25351">
                <c:v>0</c:v>
              </c:pt>
              <c:pt idx="25352">
                <c:v>0</c:v>
              </c:pt>
              <c:pt idx="25353">
                <c:v>0</c:v>
              </c:pt>
              <c:pt idx="25354">
                <c:v>0</c:v>
              </c:pt>
              <c:pt idx="25355">
                <c:v>0</c:v>
              </c:pt>
              <c:pt idx="25356">
                <c:v>0</c:v>
              </c:pt>
              <c:pt idx="25357">
                <c:v>0</c:v>
              </c:pt>
              <c:pt idx="25358">
                <c:v>0</c:v>
              </c:pt>
              <c:pt idx="25359">
                <c:v>0</c:v>
              </c:pt>
              <c:pt idx="25360">
                <c:v>0</c:v>
              </c:pt>
              <c:pt idx="25361">
                <c:v>0</c:v>
              </c:pt>
              <c:pt idx="25362">
                <c:v>0</c:v>
              </c:pt>
              <c:pt idx="25363">
                <c:v>0</c:v>
              </c:pt>
              <c:pt idx="25364">
                <c:v>0</c:v>
              </c:pt>
              <c:pt idx="25365">
                <c:v>0</c:v>
              </c:pt>
              <c:pt idx="25366">
                <c:v>0</c:v>
              </c:pt>
              <c:pt idx="25367">
                <c:v>0</c:v>
              </c:pt>
              <c:pt idx="25368">
                <c:v>0</c:v>
              </c:pt>
              <c:pt idx="25369">
                <c:v>0</c:v>
              </c:pt>
              <c:pt idx="25370">
                <c:v>0</c:v>
              </c:pt>
              <c:pt idx="25371">
                <c:v>0</c:v>
              </c:pt>
              <c:pt idx="25372">
                <c:v>0</c:v>
              </c:pt>
              <c:pt idx="25373">
                <c:v>0</c:v>
              </c:pt>
              <c:pt idx="25374">
                <c:v>0</c:v>
              </c:pt>
              <c:pt idx="25375">
                <c:v>0</c:v>
              </c:pt>
              <c:pt idx="25376">
                <c:v>0</c:v>
              </c:pt>
              <c:pt idx="25377">
                <c:v>0</c:v>
              </c:pt>
              <c:pt idx="25378">
                <c:v>0</c:v>
              </c:pt>
              <c:pt idx="25379">
                <c:v>0</c:v>
              </c:pt>
              <c:pt idx="25380">
                <c:v>0</c:v>
              </c:pt>
              <c:pt idx="25381">
                <c:v>0</c:v>
              </c:pt>
              <c:pt idx="25382">
                <c:v>0</c:v>
              </c:pt>
              <c:pt idx="25383">
                <c:v>0</c:v>
              </c:pt>
              <c:pt idx="25384">
                <c:v>0</c:v>
              </c:pt>
              <c:pt idx="25385">
                <c:v>0</c:v>
              </c:pt>
              <c:pt idx="25386">
                <c:v>0</c:v>
              </c:pt>
              <c:pt idx="25387">
                <c:v>0</c:v>
              </c:pt>
              <c:pt idx="25388">
                <c:v>0</c:v>
              </c:pt>
              <c:pt idx="25389">
                <c:v>0</c:v>
              </c:pt>
              <c:pt idx="25390">
                <c:v>0</c:v>
              </c:pt>
              <c:pt idx="25391">
                <c:v>0</c:v>
              </c:pt>
              <c:pt idx="25392">
                <c:v>0</c:v>
              </c:pt>
              <c:pt idx="25393">
                <c:v>0</c:v>
              </c:pt>
              <c:pt idx="25394">
                <c:v>0</c:v>
              </c:pt>
              <c:pt idx="25395">
                <c:v>0</c:v>
              </c:pt>
              <c:pt idx="25396">
                <c:v>0</c:v>
              </c:pt>
              <c:pt idx="25397">
                <c:v>0</c:v>
              </c:pt>
              <c:pt idx="25398">
                <c:v>0</c:v>
              </c:pt>
              <c:pt idx="25399">
                <c:v>0</c:v>
              </c:pt>
              <c:pt idx="25400">
                <c:v>0</c:v>
              </c:pt>
              <c:pt idx="25401">
                <c:v>0</c:v>
              </c:pt>
              <c:pt idx="25402">
                <c:v>0</c:v>
              </c:pt>
              <c:pt idx="25403">
                <c:v>0</c:v>
              </c:pt>
              <c:pt idx="25404">
                <c:v>0</c:v>
              </c:pt>
              <c:pt idx="25405">
                <c:v>0</c:v>
              </c:pt>
              <c:pt idx="25406">
                <c:v>0</c:v>
              </c:pt>
              <c:pt idx="25407">
                <c:v>0</c:v>
              </c:pt>
              <c:pt idx="25408">
                <c:v>0</c:v>
              </c:pt>
              <c:pt idx="25409">
                <c:v>0</c:v>
              </c:pt>
              <c:pt idx="25410">
                <c:v>0</c:v>
              </c:pt>
              <c:pt idx="25411">
                <c:v>0</c:v>
              </c:pt>
              <c:pt idx="25412">
                <c:v>0</c:v>
              </c:pt>
              <c:pt idx="25413">
                <c:v>0</c:v>
              </c:pt>
              <c:pt idx="25414">
                <c:v>0</c:v>
              </c:pt>
              <c:pt idx="25415">
                <c:v>0</c:v>
              </c:pt>
              <c:pt idx="25416">
                <c:v>0</c:v>
              </c:pt>
              <c:pt idx="25417">
                <c:v>0</c:v>
              </c:pt>
              <c:pt idx="25418">
                <c:v>0</c:v>
              </c:pt>
              <c:pt idx="25419">
                <c:v>0</c:v>
              </c:pt>
              <c:pt idx="25420">
                <c:v>0</c:v>
              </c:pt>
              <c:pt idx="25421">
                <c:v>0</c:v>
              </c:pt>
              <c:pt idx="25422">
                <c:v>0</c:v>
              </c:pt>
              <c:pt idx="25423">
                <c:v>0</c:v>
              </c:pt>
              <c:pt idx="25424">
                <c:v>0</c:v>
              </c:pt>
              <c:pt idx="25425">
                <c:v>0</c:v>
              </c:pt>
              <c:pt idx="25426">
                <c:v>0</c:v>
              </c:pt>
              <c:pt idx="25427">
                <c:v>0</c:v>
              </c:pt>
              <c:pt idx="25428">
                <c:v>0</c:v>
              </c:pt>
              <c:pt idx="25429">
                <c:v>0</c:v>
              </c:pt>
              <c:pt idx="25430">
                <c:v>0</c:v>
              </c:pt>
              <c:pt idx="25431">
                <c:v>0</c:v>
              </c:pt>
              <c:pt idx="25432">
                <c:v>0</c:v>
              </c:pt>
              <c:pt idx="25433">
                <c:v>0</c:v>
              </c:pt>
              <c:pt idx="25434">
                <c:v>0</c:v>
              </c:pt>
              <c:pt idx="25435">
                <c:v>0</c:v>
              </c:pt>
              <c:pt idx="25436">
                <c:v>0</c:v>
              </c:pt>
              <c:pt idx="25437">
                <c:v>0</c:v>
              </c:pt>
              <c:pt idx="25438">
                <c:v>0</c:v>
              </c:pt>
              <c:pt idx="25439">
                <c:v>0</c:v>
              </c:pt>
              <c:pt idx="25440">
                <c:v>0</c:v>
              </c:pt>
              <c:pt idx="25441">
                <c:v>0</c:v>
              </c:pt>
              <c:pt idx="25442">
                <c:v>0</c:v>
              </c:pt>
              <c:pt idx="25443">
                <c:v>0</c:v>
              </c:pt>
              <c:pt idx="25444">
                <c:v>0</c:v>
              </c:pt>
              <c:pt idx="25445">
                <c:v>0</c:v>
              </c:pt>
              <c:pt idx="25446">
                <c:v>0</c:v>
              </c:pt>
              <c:pt idx="25447">
                <c:v>0</c:v>
              </c:pt>
              <c:pt idx="25448">
                <c:v>0</c:v>
              </c:pt>
              <c:pt idx="25449">
                <c:v>0</c:v>
              </c:pt>
              <c:pt idx="25450">
                <c:v>0</c:v>
              </c:pt>
              <c:pt idx="25451">
                <c:v>0</c:v>
              </c:pt>
              <c:pt idx="25452">
                <c:v>0</c:v>
              </c:pt>
              <c:pt idx="25453">
                <c:v>0</c:v>
              </c:pt>
              <c:pt idx="25454">
                <c:v>0</c:v>
              </c:pt>
              <c:pt idx="25455">
                <c:v>0</c:v>
              </c:pt>
              <c:pt idx="25456">
                <c:v>0</c:v>
              </c:pt>
              <c:pt idx="25457">
                <c:v>0</c:v>
              </c:pt>
              <c:pt idx="25458">
                <c:v>0</c:v>
              </c:pt>
              <c:pt idx="25459">
                <c:v>0</c:v>
              </c:pt>
              <c:pt idx="25460">
                <c:v>0</c:v>
              </c:pt>
              <c:pt idx="25461">
                <c:v>0</c:v>
              </c:pt>
              <c:pt idx="25462">
                <c:v>0</c:v>
              </c:pt>
              <c:pt idx="25463">
                <c:v>0</c:v>
              </c:pt>
              <c:pt idx="25464">
                <c:v>0</c:v>
              </c:pt>
              <c:pt idx="25465">
                <c:v>0</c:v>
              </c:pt>
              <c:pt idx="25466">
                <c:v>0</c:v>
              </c:pt>
              <c:pt idx="25467">
                <c:v>0</c:v>
              </c:pt>
              <c:pt idx="25468">
                <c:v>0</c:v>
              </c:pt>
              <c:pt idx="25469">
                <c:v>0</c:v>
              </c:pt>
              <c:pt idx="25470">
                <c:v>0</c:v>
              </c:pt>
              <c:pt idx="25471">
                <c:v>0</c:v>
              </c:pt>
              <c:pt idx="25472">
                <c:v>0</c:v>
              </c:pt>
              <c:pt idx="25473">
                <c:v>0</c:v>
              </c:pt>
              <c:pt idx="25474">
                <c:v>0</c:v>
              </c:pt>
              <c:pt idx="25475">
                <c:v>0</c:v>
              </c:pt>
              <c:pt idx="25476">
                <c:v>0</c:v>
              </c:pt>
              <c:pt idx="25477">
                <c:v>0</c:v>
              </c:pt>
              <c:pt idx="25478">
                <c:v>0</c:v>
              </c:pt>
              <c:pt idx="25479">
                <c:v>0</c:v>
              </c:pt>
              <c:pt idx="25480">
                <c:v>0</c:v>
              </c:pt>
              <c:pt idx="25481">
                <c:v>0</c:v>
              </c:pt>
              <c:pt idx="25482">
                <c:v>0</c:v>
              </c:pt>
              <c:pt idx="25483">
                <c:v>0</c:v>
              </c:pt>
              <c:pt idx="25484">
                <c:v>0</c:v>
              </c:pt>
              <c:pt idx="25485">
                <c:v>0</c:v>
              </c:pt>
              <c:pt idx="25486">
                <c:v>0</c:v>
              </c:pt>
              <c:pt idx="25487">
                <c:v>0</c:v>
              </c:pt>
              <c:pt idx="25488">
                <c:v>0</c:v>
              </c:pt>
              <c:pt idx="25489">
                <c:v>0</c:v>
              </c:pt>
              <c:pt idx="25490">
                <c:v>0</c:v>
              </c:pt>
              <c:pt idx="25491">
                <c:v>0</c:v>
              </c:pt>
              <c:pt idx="25492">
                <c:v>0</c:v>
              </c:pt>
              <c:pt idx="25493">
                <c:v>0</c:v>
              </c:pt>
              <c:pt idx="25494">
                <c:v>0</c:v>
              </c:pt>
              <c:pt idx="25495">
                <c:v>0</c:v>
              </c:pt>
              <c:pt idx="25496">
                <c:v>0</c:v>
              </c:pt>
              <c:pt idx="25497">
                <c:v>0</c:v>
              </c:pt>
              <c:pt idx="25498">
                <c:v>0</c:v>
              </c:pt>
              <c:pt idx="25499">
                <c:v>0</c:v>
              </c:pt>
              <c:pt idx="25500">
                <c:v>0</c:v>
              </c:pt>
              <c:pt idx="25501">
                <c:v>0</c:v>
              </c:pt>
              <c:pt idx="25502">
                <c:v>0</c:v>
              </c:pt>
              <c:pt idx="25503">
                <c:v>0</c:v>
              </c:pt>
              <c:pt idx="25504">
                <c:v>0</c:v>
              </c:pt>
              <c:pt idx="25505">
                <c:v>0</c:v>
              </c:pt>
              <c:pt idx="25506">
                <c:v>0</c:v>
              </c:pt>
              <c:pt idx="25507">
                <c:v>0</c:v>
              </c:pt>
              <c:pt idx="25508">
                <c:v>0</c:v>
              </c:pt>
              <c:pt idx="25509">
                <c:v>0</c:v>
              </c:pt>
              <c:pt idx="25510">
                <c:v>0</c:v>
              </c:pt>
              <c:pt idx="25511">
                <c:v>0</c:v>
              </c:pt>
              <c:pt idx="25512">
                <c:v>0</c:v>
              </c:pt>
              <c:pt idx="25513">
                <c:v>0</c:v>
              </c:pt>
              <c:pt idx="25514">
                <c:v>0</c:v>
              </c:pt>
              <c:pt idx="25515">
                <c:v>0</c:v>
              </c:pt>
              <c:pt idx="25516">
                <c:v>0</c:v>
              </c:pt>
              <c:pt idx="25517">
                <c:v>0</c:v>
              </c:pt>
              <c:pt idx="25518">
                <c:v>0</c:v>
              </c:pt>
              <c:pt idx="25519">
                <c:v>0</c:v>
              </c:pt>
              <c:pt idx="25520">
                <c:v>0</c:v>
              </c:pt>
              <c:pt idx="25521">
                <c:v>0</c:v>
              </c:pt>
              <c:pt idx="25522">
                <c:v>0</c:v>
              </c:pt>
              <c:pt idx="25523">
                <c:v>0</c:v>
              </c:pt>
              <c:pt idx="25524">
                <c:v>0</c:v>
              </c:pt>
              <c:pt idx="25525">
                <c:v>0</c:v>
              </c:pt>
              <c:pt idx="25526">
                <c:v>0</c:v>
              </c:pt>
              <c:pt idx="25527">
                <c:v>0</c:v>
              </c:pt>
              <c:pt idx="25528">
                <c:v>0</c:v>
              </c:pt>
              <c:pt idx="25529">
                <c:v>0</c:v>
              </c:pt>
              <c:pt idx="25530">
                <c:v>0</c:v>
              </c:pt>
              <c:pt idx="25531">
                <c:v>0</c:v>
              </c:pt>
              <c:pt idx="25532">
                <c:v>0</c:v>
              </c:pt>
              <c:pt idx="25533">
                <c:v>0</c:v>
              </c:pt>
              <c:pt idx="25534">
                <c:v>0</c:v>
              </c:pt>
              <c:pt idx="25535">
                <c:v>0</c:v>
              </c:pt>
              <c:pt idx="25536">
                <c:v>0</c:v>
              </c:pt>
              <c:pt idx="25537">
                <c:v>0</c:v>
              </c:pt>
              <c:pt idx="25538">
                <c:v>0</c:v>
              </c:pt>
              <c:pt idx="25539">
                <c:v>0</c:v>
              </c:pt>
              <c:pt idx="25540">
                <c:v>0</c:v>
              </c:pt>
              <c:pt idx="25541">
                <c:v>0</c:v>
              </c:pt>
              <c:pt idx="25542">
                <c:v>0</c:v>
              </c:pt>
              <c:pt idx="25543">
                <c:v>0</c:v>
              </c:pt>
              <c:pt idx="25544">
                <c:v>0</c:v>
              </c:pt>
              <c:pt idx="25545">
                <c:v>0</c:v>
              </c:pt>
              <c:pt idx="25546">
                <c:v>0</c:v>
              </c:pt>
              <c:pt idx="25547">
                <c:v>0</c:v>
              </c:pt>
              <c:pt idx="25548">
                <c:v>0</c:v>
              </c:pt>
              <c:pt idx="25549">
                <c:v>0</c:v>
              </c:pt>
              <c:pt idx="25550">
                <c:v>0</c:v>
              </c:pt>
              <c:pt idx="25551">
                <c:v>0</c:v>
              </c:pt>
              <c:pt idx="25552">
                <c:v>0</c:v>
              </c:pt>
              <c:pt idx="25553">
                <c:v>0</c:v>
              </c:pt>
              <c:pt idx="25554">
                <c:v>0</c:v>
              </c:pt>
              <c:pt idx="25555">
                <c:v>0</c:v>
              </c:pt>
              <c:pt idx="25556">
                <c:v>0</c:v>
              </c:pt>
              <c:pt idx="25557">
                <c:v>0</c:v>
              </c:pt>
              <c:pt idx="25558">
                <c:v>0</c:v>
              </c:pt>
              <c:pt idx="25559">
                <c:v>0</c:v>
              </c:pt>
              <c:pt idx="25560">
                <c:v>0</c:v>
              </c:pt>
              <c:pt idx="25561">
                <c:v>0</c:v>
              </c:pt>
              <c:pt idx="25562">
                <c:v>0</c:v>
              </c:pt>
              <c:pt idx="25563">
                <c:v>0</c:v>
              </c:pt>
              <c:pt idx="25564">
                <c:v>0</c:v>
              </c:pt>
              <c:pt idx="25565">
                <c:v>0</c:v>
              </c:pt>
              <c:pt idx="25566">
                <c:v>0</c:v>
              </c:pt>
              <c:pt idx="25567">
                <c:v>0</c:v>
              </c:pt>
              <c:pt idx="25568">
                <c:v>0</c:v>
              </c:pt>
              <c:pt idx="25569">
                <c:v>0</c:v>
              </c:pt>
              <c:pt idx="25570">
                <c:v>0</c:v>
              </c:pt>
              <c:pt idx="25571">
                <c:v>0</c:v>
              </c:pt>
              <c:pt idx="25572">
                <c:v>0</c:v>
              </c:pt>
              <c:pt idx="25573">
                <c:v>0</c:v>
              </c:pt>
              <c:pt idx="25574">
                <c:v>0</c:v>
              </c:pt>
              <c:pt idx="25575">
                <c:v>0</c:v>
              </c:pt>
              <c:pt idx="25576">
                <c:v>0</c:v>
              </c:pt>
              <c:pt idx="25577">
                <c:v>0</c:v>
              </c:pt>
              <c:pt idx="25578">
                <c:v>0</c:v>
              </c:pt>
              <c:pt idx="25579">
                <c:v>0</c:v>
              </c:pt>
              <c:pt idx="25580">
                <c:v>0</c:v>
              </c:pt>
              <c:pt idx="25581">
                <c:v>0</c:v>
              </c:pt>
              <c:pt idx="25582">
                <c:v>0</c:v>
              </c:pt>
              <c:pt idx="25583">
                <c:v>0</c:v>
              </c:pt>
              <c:pt idx="25584">
                <c:v>0</c:v>
              </c:pt>
              <c:pt idx="25585">
                <c:v>0</c:v>
              </c:pt>
              <c:pt idx="25586">
                <c:v>0</c:v>
              </c:pt>
              <c:pt idx="25587">
                <c:v>0</c:v>
              </c:pt>
              <c:pt idx="25588">
                <c:v>0</c:v>
              </c:pt>
              <c:pt idx="25589">
                <c:v>0</c:v>
              </c:pt>
              <c:pt idx="25590">
                <c:v>0</c:v>
              </c:pt>
              <c:pt idx="25591">
                <c:v>0</c:v>
              </c:pt>
              <c:pt idx="25592">
                <c:v>0</c:v>
              </c:pt>
              <c:pt idx="25593">
                <c:v>0</c:v>
              </c:pt>
              <c:pt idx="25594">
                <c:v>0</c:v>
              </c:pt>
              <c:pt idx="25595">
                <c:v>0</c:v>
              </c:pt>
              <c:pt idx="25596">
                <c:v>0</c:v>
              </c:pt>
              <c:pt idx="25597">
                <c:v>0</c:v>
              </c:pt>
              <c:pt idx="25598">
                <c:v>0</c:v>
              </c:pt>
              <c:pt idx="25599">
                <c:v>0</c:v>
              </c:pt>
              <c:pt idx="25600">
                <c:v>0</c:v>
              </c:pt>
              <c:pt idx="25601">
                <c:v>0</c:v>
              </c:pt>
              <c:pt idx="25602">
                <c:v>0</c:v>
              </c:pt>
              <c:pt idx="25603">
                <c:v>0</c:v>
              </c:pt>
              <c:pt idx="25604">
                <c:v>0</c:v>
              </c:pt>
              <c:pt idx="25605">
                <c:v>0</c:v>
              </c:pt>
              <c:pt idx="25606">
                <c:v>0</c:v>
              </c:pt>
              <c:pt idx="25607">
                <c:v>0</c:v>
              </c:pt>
              <c:pt idx="25608">
                <c:v>0</c:v>
              </c:pt>
              <c:pt idx="25609">
                <c:v>0</c:v>
              </c:pt>
              <c:pt idx="25610">
                <c:v>0</c:v>
              </c:pt>
              <c:pt idx="25611">
                <c:v>0</c:v>
              </c:pt>
              <c:pt idx="25612">
                <c:v>0</c:v>
              </c:pt>
              <c:pt idx="25613">
                <c:v>0</c:v>
              </c:pt>
              <c:pt idx="25614">
                <c:v>0</c:v>
              </c:pt>
              <c:pt idx="25615">
                <c:v>0</c:v>
              </c:pt>
              <c:pt idx="25616">
                <c:v>0</c:v>
              </c:pt>
              <c:pt idx="25617">
                <c:v>0</c:v>
              </c:pt>
              <c:pt idx="25618">
                <c:v>0</c:v>
              </c:pt>
              <c:pt idx="25619">
                <c:v>0</c:v>
              </c:pt>
              <c:pt idx="25620">
                <c:v>0</c:v>
              </c:pt>
              <c:pt idx="25621">
                <c:v>0</c:v>
              </c:pt>
              <c:pt idx="25622">
                <c:v>0</c:v>
              </c:pt>
              <c:pt idx="25623">
                <c:v>0</c:v>
              </c:pt>
              <c:pt idx="25624">
                <c:v>0</c:v>
              </c:pt>
              <c:pt idx="25625">
                <c:v>0</c:v>
              </c:pt>
              <c:pt idx="25626">
                <c:v>0</c:v>
              </c:pt>
              <c:pt idx="25627">
                <c:v>0</c:v>
              </c:pt>
              <c:pt idx="25628">
                <c:v>0</c:v>
              </c:pt>
              <c:pt idx="25629">
                <c:v>0</c:v>
              </c:pt>
              <c:pt idx="25630">
                <c:v>0</c:v>
              </c:pt>
              <c:pt idx="25631">
                <c:v>0</c:v>
              </c:pt>
              <c:pt idx="25632">
                <c:v>0</c:v>
              </c:pt>
              <c:pt idx="25633">
                <c:v>0</c:v>
              </c:pt>
              <c:pt idx="25634">
                <c:v>0</c:v>
              </c:pt>
              <c:pt idx="25635">
                <c:v>0</c:v>
              </c:pt>
              <c:pt idx="25636">
                <c:v>0</c:v>
              </c:pt>
              <c:pt idx="25637">
                <c:v>0</c:v>
              </c:pt>
              <c:pt idx="25638">
                <c:v>0</c:v>
              </c:pt>
              <c:pt idx="25639">
                <c:v>0</c:v>
              </c:pt>
              <c:pt idx="25640">
                <c:v>0</c:v>
              </c:pt>
              <c:pt idx="25641">
                <c:v>0</c:v>
              </c:pt>
              <c:pt idx="25642">
                <c:v>0</c:v>
              </c:pt>
              <c:pt idx="25643">
                <c:v>0</c:v>
              </c:pt>
              <c:pt idx="25644">
                <c:v>0</c:v>
              </c:pt>
              <c:pt idx="25645">
                <c:v>0</c:v>
              </c:pt>
              <c:pt idx="25646">
                <c:v>0</c:v>
              </c:pt>
              <c:pt idx="25647">
                <c:v>0</c:v>
              </c:pt>
              <c:pt idx="25648">
                <c:v>0</c:v>
              </c:pt>
              <c:pt idx="25649">
                <c:v>0</c:v>
              </c:pt>
              <c:pt idx="25650">
                <c:v>0</c:v>
              </c:pt>
              <c:pt idx="25651">
                <c:v>0</c:v>
              </c:pt>
              <c:pt idx="25652">
                <c:v>0</c:v>
              </c:pt>
              <c:pt idx="25653">
                <c:v>0</c:v>
              </c:pt>
              <c:pt idx="25654">
                <c:v>0</c:v>
              </c:pt>
              <c:pt idx="25655">
                <c:v>0</c:v>
              </c:pt>
              <c:pt idx="25656">
                <c:v>0</c:v>
              </c:pt>
              <c:pt idx="25657">
                <c:v>0</c:v>
              </c:pt>
              <c:pt idx="25658">
                <c:v>0</c:v>
              </c:pt>
              <c:pt idx="25659">
                <c:v>0</c:v>
              </c:pt>
              <c:pt idx="25660">
                <c:v>0</c:v>
              </c:pt>
              <c:pt idx="25661">
                <c:v>0</c:v>
              </c:pt>
              <c:pt idx="25662">
                <c:v>0</c:v>
              </c:pt>
              <c:pt idx="25663">
                <c:v>0</c:v>
              </c:pt>
              <c:pt idx="25664">
                <c:v>0</c:v>
              </c:pt>
              <c:pt idx="25665">
                <c:v>0</c:v>
              </c:pt>
              <c:pt idx="25666">
                <c:v>0</c:v>
              </c:pt>
              <c:pt idx="25667">
                <c:v>0</c:v>
              </c:pt>
              <c:pt idx="25668">
                <c:v>0</c:v>
              </c:pt>
              <c:pt idx="25669">
                <c:v>0</c:v>
              </c:pt>
              <c:pt idx="25670">
                <c:v>0</c:v>
              </c:pt>
              <c:pt idx="25671">
                <c:v>0</c:v>
              </c:pt>
              <c:pt idx="25672">
                <c:v>0</c:v>
              </c:pt>
              <c:pt idx="25673">
                <c:v>0</c:v>
              </c:pt>
              <c:pt idx="25674">
                <c:v>0</c:v>
              </c:pt>
              <c:pt idx="25675">
                <c:v>0</c:v>
              </c:pt>
              <c:pt idx="25676">
                <c:v>0</c:v>
              </c:pt>
              <c:pt idx="25677">
                <c:v>0</c:v>
              </c:pt>
              <c:pt idx="25678">
                <c:v>0</c:v>
              </c:pt>
              <c:pt idx="25679">
                <c:v>0</c:v>
              </c:pt>
              <c:pt idx="25680">
                <c:v>0</c:v>
              </c:pt>
              <c:pt idx="25681">
                <c:v>0</c:v>
              </c:pt>
              <c:pt idx="25682">
                <c:v>0</c:v>
              </c:pt>
              <c:pt idx="25683">
                <c:v>0</c:v>
              </c:pt>
              <c:pt idx="25684">
                <c:v>0</c:v>
              </c:pt>
              <c:pt idx="25685">
                <c:v>0</c:v>
              </c:pt>
              <c:pt idx="25686">
                <c:v>0</c:v>
              </c:pt>
              <c:pt idx="25687">
                <c:v>0</c:v>
              </c:pt>
              <c:pt idx="25688">
                <c:v>0</c:v>
              </c:pt>
              <c:pt idx="25689">
                <c:v>0</c:v>
              </c:pt>
              <c:pt idx="25690">
                <c:v>0</c:v>
              </c:pt>
              <c:pt idx="25691">
                <c:v>0</c:v>
              </c:pt>
              <c:pt idx="25692">
                <c:v>0</c:v>
              </c:pt>
              <c:pt idx="25693">
                <c:v>0</c:v>
              </c:pt>
              <c:pt idx="25694">
                <c:v>0</c:v>
              </c:pt>
              <c:pt idx="25695">
                <c:v>0</c:v>
              </c:pt>
              <c:pt idx="25696">
                <c:v>0</c:v>
              </c:pt>
              <c:pt idx="25697">
                <c:v>0</c:v>
              </c:pt>
              <c:pt idx="25698">
                <c:v>0</c:v>
              </c:pt>
              <c:pt idx="25699">
                <c:v>0</c:v>
              </c:pt>
              <c:pt idx="25700">
                <c:v>0</c:v>
              </c:pt>
              <c:pt idx="25701">
                <c:v>0</c:v>
              </c:pt>
              <c:pt idx="25702">
                <c:v>0</c:v>
              </c:pt>
              <c:pt idx="25703">
                <c:v>0</c:v>
              </c:pt>
              <c:pt idx="25704">
                <c:v>0</c:v>
              </c:pt>
              <c:pt idx="25705">
                <c:v>0</c:v>
              </c:pt>
              <c:pt idx="25706">
                <c:v>0</c:v>
              </c:pt>
              <c:pt idx="25707">
                <c:v>0</c:v>
              </c:pt>
              <c:pt idx="25708">
                <c:v>0</c:v>
              </c:pt>
              <c:pt idx="25709">
                <c:v>0</c:v>
              </c:pt>
              <c:pt idx="25710">
                <c:v>0</c:v>
              </c:pt>
              <c:pt idx="25711">
                <c:v>0</c:v>
              </c:pt>
              <c:pt idx="25712">
                <c:v>0</c:v>
              </c:pt>
              <c:pt idx="25713">
                <c:v>0</c:v>
              </c:pt>
              <c:pt idx="25714">
                <c:v>0</c:v>
              </c:pt>
              <c:pt idx="25715">
                <c:v>0</c:v>
              </c:pt>
              <c:pt idx="25716">
                <c:v>0</c:v>
              </c:pt>
              <c:pt idx="25717">
                <c:v>0</c:v>
              </c:pt>
              <c:pt idx="25718">
                <c:v>0</c:v>
              </c:pt>
              <c:pt idx="25719">
                <c:v>0</c:v>
              </c:pt>
              <c:pt idx="25720">
                <c:v>0</c:v>
              </c:pt>
              <c:pt idx="25721">
                <c:v>0</c:v>
              </c:pt>
              <c:pt idx="25722">
                <c:v>0</c:v>
              </c:pt>
              <c:pt idx="25723">
                <c:v>0</c:v>
              </c:pt>
              <c:pt idx="25724">
                <c:v>0</c:v>
              </c:pt>
              <c:pt idx="25725">
                <c:v>0</c:v>
              </c:pt>
              <c:pt idx="25726">
                <c:v>0</c:v>
              </c:pt>
              <c:pt idx="25727">
                <c:v>0</c:v>
              </c:pt>
              <c:pt idx="25728">
                <c:v>0</c:v>
              </c:pt>
              <c:pt idx="25729">
                <c:v>0</c:v>
              </c:pt>
              <c:pt idx="25730">
                <c:v>0</c:v>
              </c:pt>
              <c:pt idx="25731">
                <c:v>0</c:v>
              </c:pt>
              <c:pt idx="25732">
                <c:v>0</c:v>
              </c:pt>
              <c:pt idx="25733">
                <c:v>0</c:v>
              </c:pt>
              <c:pt idx="25734">
                <c:v>0</c:v>
              </c:pt>
              <c:pt idx="25735">
                <c:v>0</c:v>
              </c:pt>
              <c:pt idx="25736">
                <c:v>0</c:v>
              </c:pt>
              <c:pt idx="25737">
                <c:v>0</c:v>
              </c:pt>
              <c:pt idx="25738">
                <c:v>0</c:v>
              </c:pt>
              <c:pt idx="25739">
                <c:v>0</c:v>
              </c:pt>
              <c:pt idx="25740">
                <c:v>0</c:v>
              </c:pt>
              <c:pt idx="25741">
                <c:v>0</c:v>
              </c:pt>
              <c:pt idx="25742">
                <c:v>0</c:v>
              </c:pt>
              <c:pt idx="25743">
                <c:v>0</c:v>
              </c:pt>
              <c:pt idx="25744">
                <c:v>0</c:v>
              </c:pt>
              <c:pt idx="25745">
                <c:v>0</c:v>
              </c:pt>
              <c:pt idx="25746">
                <c:v>0</c:v>
              </c:pt>
              <c:pt idx="25747">
                <c:v>0</c:v>
              </c:pt>
              <c:pt idx="25748">
                <c:v>0</c:v>
              </c:pt>
              <c:pt idx="25749">
                <c:v>0</c:v>
              </c:pt>
              <c:pt idx="25750">
                <c:v>0</c:v>
              </c:pt>
              <c:pt idx="25751">
                <c:v>0</c:v>
              </c:pt>
              <c:pt idx="25752">
                <c:v>0</c:v>
              </c:pt>
              <c:pt idx="25753">
                <c:v>0</c:v>
              </c:pt>
              <c:pt idx="25754">
                <c:v>0</c:v>
              </c:pt>
              <c:pt idx="25755">
                <c:v>0</c:v>
              </c:pt>
              <c:pt idx="25756">
                <c:v>0</c:v>
              </c:pt>
              <c:pt idx="25757">
                <c:v>0</c:v>
              </c:pt>
              <c:pt idx="25758">
                <c:v>0</c:v>
              </c:pt>
              <c:pt idx="25759">
                <c:v>0</c:v>
              </c:pt>
              <c:pt idx="25760">
                <c:v>0</c:v>
              </c:pt>
              <c:pt idx="25761">
                <c:v>0</c:v>
              </c:pt>
              <c:pt idx="25762">
                <c:v>0</c:v>
              </c:pt>
              <c:pt idx="25763">
                <c:v>0</c:v>
              </c:pt>
              <c:pt idx="25764">
                <c:v>0</c:v>
              </c:pt>
              <c:pt idx="25765">
                <c:v>0</c:v>
              </c:pt>
              <c:pt idx="25766">
                <c:v>0</c:v>
              </c:pt>
              <c:pt idx="25767">
                <c:v>0</c:v>
              </c:pt>
              <c:pt idx="25768">
                <c:v>0</c:v>
              </c:pt>
              <c:pt idx="25769">
                <c:v>0</c:v>
              </c:pt>
              <c:pt idx="25770">
                <c:v>0</c:v>
              </c:pt>
              <c:pt idx="25771">
                <c:v>0</c:v>
              </c:pt>
              <c:pt idx="25772">
                <c:v>0</c:v>
              </c:pt>
              <c:pt idx="25773">
                <c:v>0</c:v>
              </c:pt>
              <c:pt idx="25774">
                <c:v>0</c:v>
              </c:pt>
              <c:pt idx="25775">
                <c:v>0</c:v>
              </c:pt>
              <c:pt idx="25776">
                <c:v>0</c:v>
              </c:pt>
              <c:pt idx="25777">
                <c:v>0</c:v>
              </c:pt>
              <c:pt idx="25778">
                <c:v>0</c:v>
              </c:pt>
              <c:pt idx="25779">
                <c:v>0</c:v>
              </c:pt>
              <c:pt idx="25780">
                <c:v>0</c:v>
              </c:pt>
              <c:pt idx="25781">
                <c:v>0</c:v>
              </c:pt>
              <c:pt idx="25782">
                <c:v>0</c:v>
              </c:pt>
              <c:pt idx="25783">
                <c:v>0</c:v>
              </c:pt>
              <c:pt idx="25784">
                <c:v>0</c:v>
              </c:pt>
              <c:pt idx="25785">
                <c:v>0</c:v>
              </c:pt>
              <c:pt idx="25786">
                <c:v>0</c:v>
              </c:pt>
              <c:pt idx="25787">
                <c:v>0</c:v>
              </c:pt>
              <c:pt idx="25788">
                <c:v>0</c:v>
              </c:pt>
              <c:pt idx="25789">
                <c:v>0</c:v>
              </c:pt>
              <c:pt idx="25790">
                <c:v>0</c:v>
              </c:pt>
              <c:pt idx="25791">
                <c:v>0</c:v>
              </c:pt>
              <c:pt idx="25792">
                <c:v>0</c:v>
              </c:pt>
              <c:pt idx="25793">
                <c:v>0</c:v>
              </c:pt>
              <c:pt idx="25794">
                <c:v>0</c:v>
              </c:pt>
              <c:pt idx="25795">
                <c:v>0</c:v>
              </c:pt>
              <c:pt idx="25796">
                <c:v>0</c:v>
              </c:pt>
              <c:pt idx="25797">
                <c:v>0</c:v>
              </c:pt>
              <c:pt idx="25798">
                <c:v>0</c:v>
              </c:pt>
              <c:pt idx="25799">
                <c:v>0</c:v>
              </c:pt>
              <c:pt idx="25800">
                <c:v>0</c:v>
              </c:pt>
              <c:pt idx="25801">
                <c:v>0</c:v>
              </c:pt>
              <c:pt idx="25802">
                <c:v>0</c:v>
              </c:pt>
              <c:pt idx="25803">
                <c:v>0</c:v>
              </c:pt>
              <c:pt idx="25804">
                <c:v>0</c:v>
              </c:pt>
              <c:pt idx="25805">
                <c:v>0</c:v>
              </c:pt>
              <c:pt idx="25806">
                <c:v>0</c:v>
              </c:pt>
              <c:pt idx="25807">
                <c:v>0</c:v>
              </c:pt>
              <c:pt idx="25808">
                <c:v>0</c:v>
              </c:pt>
              <c:pt idx="25809">
                <c:v>0</c:v>
              </c:pt>
              <c:pt idx="25810">
                <c:v>0</c:v>
              </c:pt>
              <c:pt idx="25811">
                <c:v>0</c:v>
              </c:pt>
              <c:pt idx="25812">
                <c:v>0</c:v>
              </c:pt>
              <c:pt idx="25813">
                <c:v>0</c:v>
              </c:pt>
              <c:pt idx="25814">
                <c:v>0</c:v>
              </c:pt>
              <c:pt idx="25815">
                <c:v>0</c:v>
              </c:pt>
              <c:pt idx="25816">
                <c:v>0</c:v>
              </c:pt>
              <c:pt idx="25817">
                <c:v>0</c:v>
              </c:pt>
              <c:pt idx="25818">
                <c:v>0</c:v>
              </c:pt>
              <c:pt idx="25819">
                <c:v>0</c:v>
              </c:pt>
              <c:pt idx="25820">
                <c:v>0</c:v>
              </c:pt>
              <c:pt idx="25821">
                <c:v>0</c:v>
              </c:pt>
              <c:pt idx="25822">
                <c:v>0</c:v>
              </c:pt>
              <c:pt idx="25823">
                <c:v>0</c:v>
              </c:pt>
              <c:pt idx="25824">
                <c:v>0</c:v>
              </c:pt>
              <c:pt idx="25825">
                <c:v>0</c:v>
              </c:pt>
              <c:pt idx="25826">
                <c:v>0</c:v>
              </c:pt>
              <c:pt idx="25827">
                <c:v>0</c:v>
              </c:pt>
              <c:pt idx="25828">
                <c:v>0</c:v>
              </c:pt>
              <c:pt idx="25829">
                <c:v>0</c:v>
              </c:pt>
              <c:pt idx="25830">
                <c:v>0</c:v>
              </c:pt>
              <c:pt idx="25831">
                <c:v>0</c:v>
              </c:pt>
              <c:pt idx="25832">
                <c:v>0</c:v>
              </c:pt>
              <c:pt idx="25833">
                <c:v>0</c:v>
              </c:pt>
              <c:pt idx="25834">
                <c:v>0</c:v>
              </c:pt>
              <c:pt idx="25835">
                <c:v>0</c:v>
              </c:pt>
              <c:pt idx="25836">
                <c:v>0</c:v>
              </c:pt>
              <c:pt idx="25837">
                <c:v>0</c:v>
              </c:pt>
              <c:pt idx="25838">
                <c:v>0</c:v>
              </c:pt>
              <c:pt idx="25839">
                <c:v>0</c:v>
              </c:pt>
              <c:pt idx="25840">
                <c:v>0</c:v>
              </c:pt>
              <c:pt idx="25841">
                <c:v>0</c:v>
              </c:pt>
              <c:pt idx="25842">
                <c:v>0</c:v>
              </c:pt>
              <c:pt idx="25843">
                <c:v>0</c:v>
              </c:pt>
              <c:pt idx="25844">
                <c:v>0</c:v>
              </c:pt>
              <c:pt idx="25845">
                <c:v>0</c:v>
              </c:pt>
              <c:pt idx="25846">
                <c:v>0</c:v>
              </c:pt>
              <c:pt idx="25847">
                <c:v>0</c:v>
              </c:pt>
              <c:pt idx="25848">
                <c:v>0</c:v>
              </c:pt>
              <c:pt idx="25849">
                <c:v>0</c:v>
              </c:pt>
              <c:pt idx="25850">
                <c:v>0</c:v>
              </c:pt>
              <c:pt idx="25851">
                <c:v>0</c:v>
              </c:pt>
              <c:pt idx="25852">
                <c:v>0</c:v>
              </c:pt>
              <c:pt idx="25853">
                <c:v>0</c:v>
              </c:pt>
              <c:pt idx="25854">
                <c:v>0</c:v>
              </c:pt>
              <c:pt idx="25855">
                <c:v>0</c:v>
              </c:pt>
              <c:pt idx="25856">
                <c:v>0</c:v>
              </c:pt>
              <c:pt idx="25857">
                <c:v>0</c:v>
              </c:pt>
              <c:pt idx="25858">
                <c:v>0</c:v>
              </c:pt>
              <c:pt idx="25859">
                <c:v>0</c:v>
              </c:pt>
              <c:pt idx="25860">
                <c:v>0</c:v>
              </c:pt>
              <c:pt idx="25861">
                <c:v>0</c:v>
              </c:pt>
              <c:pt idx="25862">
                <c:v>0</c:v>
              </c:pt>
              <c:pt idx="25863">
                <c:v>0</c:v>
              </c:pt>
              <c:pt idx="25864">
                <c:v>0</c:v>
              </c:pt>
              <c:pt idx="25865">
                <c:v>0</c:v>
              </c:pt>
              <c:pt idx="25866">
                <c:v>0</c:v>
              </c:pt>
              <c:pt idx="25867">
                <c:v>0</c:v>
              </c:pt>
              <c:pt idx="25868">
                <c:v>0</c:v>
              </c:pt>
              <c:pt idx="25869">
                <c:v>0</c:v>
              </c:pt>
              <c:pt idx="25870">
                <c:v>0</c:v>
              </c:pt>
              <c:pt idx="25871">
                <c:v>0</c:v>
              </c:pt>
              <c:pt idx="25872">
                <c:v>0</c:v>
              </c:pt>
              <c:pt idx="25873">
                <c:v>0</c:v>
              </c:pt>
              <c:pt idx="25874">
                <c:v>0</c:v>
              </c:pt>
              <c:pt idx="25875">
                <c:v>0</c:v>
              </c:pt>
              <c:pt idx="25876">
                <c:v>0</c:v>
              </c:pt>
              <c:pt idx="25877">
                <c:v>0</c:v>
              </c:pt>
              <c:pt idx="25878">
                <c:v>0</c:v>
              </c:pt>
              <c:pt idx="25879">
                <c:v>0</c:v>
              </c:pt>
              <c:pt idx="25880">
                <c:v>0</c:v>
              </c:pt>
              <c:pt idx="25881">
                <c:v>0</c:v>
              </c:pt>
              <c:pt idx="25882">
                <c:v>0</c:v>
              </c:pt>
              <c:pt idx="25883">
                <c:v>0</c:v>
              </c:pt>
              <c:pt idx="25884">
                <c:v>0</c:v>
              </c:pt>
              <c:pt idx="25885">
                <c:v>0</c:v>
              </c:pt>
              <c:pt idx="25886">
                <c:v>0</c:v>
              </c:pt>
              <c:pt idx="25887">
                <c:v>0</c:v>
              </c:pt>
              <c:pt idx="25888">
                <c:v>0</c:v>
              </c:pt>
              <c:pt idx="25889">
                <c:v>0</c:v>
              </c:pt>
              <c:pt idx="25890">
                <c:v>0</c:v>
              </c:pt>
              <c:pt idx="25891">
                <c:v>0</c:v>
              </c:pt>
              <c:pt idx="25892">
                <c:v>0</c:v>
              </c:pt>
              <c:pt idx="25893">
                <c:v>0</c:v>
              </c:pt>
              <c:pt idx="25894">
                <c:v>0</c:v>
              </c:pt>
              <c:pt idx="25895">
                <c:v>0</c:v>
              </c:pt>
              <c:pt idx="25896">
                <c:v>0</c:v>
              </c:pt>
              <c:pt idx="25897">
                <c:v>0</c:v>
              </c:pt>
              <c:pt idx="25898">
                <c:v>0</c:v>
              </c:pt>
              <c:pt idx="25899">
                <c:v>0</c:v>
              </c:pt>
              <c:pt idx="25900">
                <c:v>0</c:v>
              </c:pt>
              <c:pt idx="25901">
                <c:v>0</c:v>
              </c:pt>
              <c:pt idx="25902">
                <c:v>0</c:v>
              </c:pt>
              <c:pt idx="25903">
                <c:v>0</c:v>
              </c:pt>
              <c:pt idx="25904">
                <c:v>0</c:v>
              </c:pt>
              <c:pt idx="25905">
                <c:v>0</c:v>
              </c:pt>
              <c:pt idx="25906">
                <c:v>0</c:v>
              </c:pt>
              <c:pt idx="25907">
                <c:v>0</c:v>
              </c:pt>
              <c:pt idx="25908">
                <c:v>0</c:v>
              </c:pt>
              <c:pt idx="25909">
                <c:v>0</c:v>
              </c:pt>
              <c:pt idx="25910">
                <c:v>0</c:v>
              </c:pt>
              <c:pt idx="25911">
                <c:v>0</c:v>
              </c:pt>
              <c:pt idx="25912">
                <c:v>0</c:v>
              </c:pt>
              <c:pt idx="25913">
                <c:v>0</c:v>
              </c:pt>
              <c:pt idx="25914">
                <c:v>0</c:v>
              </c:pt>
              <c:pt idx="25915">
                <c:v>0</c:v>
              </c:pt>
              <c:pt idx="25916">
                <c:v>0</c:v>
              </c:pt>
              <c:pt idx="25917">
                <c:v>0</c:v>
              </c:pt>
              <c:pt idx="25918">
                <c:v>0</c:v>
              </c:pt>
              <c:pt idx="25919">
                <c:v>0</c:v>
              </c:pt>
              <c:pt idx="25920">
                <c:v>0</c:v>
              </c:pt>
              <c:pt idx="25921">
                <c:v>0</c:v>
              </c:pt>
              <c:pt idx="25922">
                <c:v>0</c:v>
              </c:pt>
              <c:pt idx="25923">
                <c:v>0</c:v>
              </c:pt>
              <c:pt idx="25924">
                <c:v>0</c:v>
              </c:pt>
              <c:pt idx="25925">
                <c:v>0</c:v>
              </c:pt>
              <c:pt idx="25926">
                <c:v>0</c:v>
              </c:pt>
              <c:pt idx="25927">
                <c:v>0</c:v>
              </c:pt>
              <c:pt idx="25928">
                <c:v>0</c:v>
              </c:pt>
              <c:pt idx="25929">
                <c:v>0</c:v>
              </c:pt>
              <c:pt idx="25930">
                <c:v>0</c:v>
              </c:pt>
              <c:pt idx="25931">
                <c:v>0</c:v>
              </c:pt>
              <c:pt idx="25932">
                <c:v>0</c:v>
              </c:pt>
              <c:pt idx="25933">
                <c:v>0</c:v>
              </c:pt>
              <c:pt idx="25934">
                <c:v>0</c:v>
              </c:pt>
              <c:pt idx="25935">
                <c:v>0</c:v>
              </c:pt>
              <c:pt idx="25936">
                <c:v>0</c:v>
              </c:pt>
              <c:pt idx="25937">
                <c:v>0</c:v>
              </c:pt>
              <c:pt idx="25938">
                <c:v>0</c:v>
              </c:pt>
              <c:pt idx="25939">
                <c:v>0</c:v>
              </c:pt>
              <c:pt idx="25940">
                <c:v>0</c:v>
              </c:pt>
              <c:pt idx="25941">
                <c:v>0</c:v>
              </c:pt>
              <c:pt idx="25942">
                <c:v>0</c:v>
              </c:pt>
              <c:pt idx="25943">
                <c:v>0</c:v>
              </c:pt>
              <c:pt idx="25944">
                <c:v>0</c:v>
              </c:pt>
              <c:pt idx="25945">
                <c:v>0</c:v>
              </c:pt>
              <c:pt idx="25946">
                <c:v>0</c:v>
              </c:pt>
              <c:pt idx="25947">
                <c:v>0</c:v>
              </c:pt>
              <c:pt idx="25948">
                <c:v>0</c:v>
              </c:pt>
              <c:pt idx="25949">
                <c:v>0</c:v>
              </c:pt>
              <c:pt idx="25950">
                <c:v>0</c:v>
              </c:pt>
              <c:pt idx="25951">
                <c:v>0</c:v>
              </c:pt>
              <c:pt idx="25952">
                <c:v>0</c:v>
              </c:pt>
              <c:pt idx="25953">
                <c:v>0</c:v>
              </c:pt>
              <c:pt idx="25954">
                <c:v>0</c:v>
              </c:pt>
              <c:pt idx="25955">
                <c:v>0</c:v>
              </c:pt>
              <c:pt idx="25956">
                <c:v>0</c:v>
              </c:pt>
              <c:pt idx="25957">
                <c:v>0</c:v>
              </c:pt>
              <c:pt idx="25958">
                <c:v>0</c:v>
              </c:pt>
              <c:pt idx="25959">
                <c:v>0</c:v>
              </c:pt>
              <c:pt idx="25960">
                <c:v>0</c:v>
              </c:pt>
              <c:pt idx="25961">
                <c:v>0</c:v>
              </c:pt>
              <c:pt idx="25962">
                <c:v>0</c:v>
              </c:pt>
              <c:pt idx="25963">
                <c:v>0</c:v>
              </c:pt>
              <c:pt idx="25964">
                <c:v>0</c:v>
              </c:pt>
              <c:pt idx="25965">
                <c:v>0</c:v>
              </c:pt>
              <c:pt idx="25966">
                <c:v>0</c:v>
              </c:pt>
              <c:pt idx="25967">
                <c:v>0</c:v>
              </c:pt>
              <c:pt idx="25968">
                <c:v>0</c:v>
              </c:pt>
              <c:pt idx="25969">
                <c:v>0</c:v>
              </c:pt>
              <c:pt idx="25970">
                <c:v>0</c:v>
              </c:pt>
              <c:pt idx="25971">
                <c:v>0</c:v>
              </c:pt>
              <c:pt idx="25972">
                <c:v>0</c:v>
              </c:pt>
              <c:pt idx="25973">
                <c:v>0</c:v>
              </c:pt>
              <c:pt idx="25974">
                <c:v>0</c:v>
              </c:pt>
              <c:pt idx="25975">
                <c:v>0</c:v>
              </c:pt>
              <c:pt idx="25976">
                <c:v>0</c:v>
              </c:pt>
              <c:pt idx="25977">
                <c:v>0</c:v>
              </c:pt>
              <c:pt idx="25978">
                <c:v>0</c:v>
              </c:pt>
              <c:pt idx="25979">
                <c:v>0</c:v>
              </c:pt>
              <c:pt idx="25980">
                <c:v>0</c:v>
              </c:pt>
              <c:pt idx="25981">
                <c:v>0</c:v>
              </c:pt>
              <c:pt idx="25982">
                <c:v>0</c:v>
              </c:pt>
              <c:pt idx="25983">
                <c:v>0</c:v>
              </c:pt>
              <c:pt idx="25984">
                <c:v>0</c:v>
              </c:pt>
              <c:pt idx="25985">
                <c:v>0</c:v>
              </c:pt>
              <c:pt idx="25986">
                <c:v>0</c:v>
              </c:pt>
              <c:pt idx="25987">
                <c:v>0</c:v>
              </c:pt>
              <c:pt idx="25988">
                <c:v>0</c:v>
              </c:pt>
              <c:pt idx="25989">
                <c:v>0</c:v>
              </c:pt>
              <c:pt idx="25990">
                <c:v>0</c:v>
              </c:pt>
              <c:pt idx="25991">
                <c:v>0</c:v>
              </c:pt>
              <c:pt idx="25992">
                <c:v>0</c:v>
              </c:pt>
              <c:pt idx="25993">
                <c:v>0</c:v>
              </c:pt>
              <c:pt idx="25994">
                <c:v>0</c:v>
              </c:pt>
              <c:pt idx="25995">
                <c:v>0</c:v>
              </c:pt>
              <c:pt idx="25996">
                <c:v>0</c:v>
              </c:pt>
              <c:pt idx="25997">
                <c:v>0</c:v>
              </c:pt>
              <c:pt idx="25998">
                <c:v>0</c:v>
              </c:pt>
              <c:pt idx="25999">
                <c:v>0</c:v>
              </c:pt>
              <c:pt idx="26000">
                <c:v>0</c:v>
              </c:pt>
              <c:pt idx="26001">
                <c:v>0</c:v>
              </c:pt>
              <c:pt idx="26002">
                <c:v>0</c:v>
              </c:pt>
              <c:pt idx="26003">
                <c:v>0</c:v>
              </c:pt>
              <c:pt idx="26004">
                <c:v>0</c:v>
              </c:pt>
              <c:pt idx="26005">
                <c:v>0</c:v>
              </c:pt>
              <c:pt idx="26006">
                <c:v>0</c:v>
              </c:pt>
              <c:pt idx="26007">
                <c:v>0</c:v>
              </c:pt>
              <c:pt idx="26008">
                <c:v>0</c:v>
              </c:pt>
              <c:pt idx="26009">
                <c:v>0</c:v>
              </c:pt>
              <c:pt idx="26010">
                <c:v>0</c:v>
              </c:pt>
              <c:pt idx="26011">
                <c:v>0</c:v>
              </c:pt>
              <c:pt idx="26012">
                <c:v>0</c:v>
              </c:pt>
              <c:pt idx="26013">
                <c:v>0</c:v>
              </c:pt>
              <c:pt idx="26014">
                <c:v>0</c:v>
              </c:pt>
              <c:pt idx="26015">
                <c:v>0</c:v>
              </c:pt>
              <c:pt idx="26016">
                <c:v>0</c:v>
              </c:pt>
              <c:pt idx="26017">
                <c:v>0</c:v>
              </c:pt>
              <c:pt idx="26018">
                <c:v>0</c:v>
              </c:pt>
              <c:pt idx="26019">
                <c:v>0</c:v>
              </c:pt>
              <c:pt idx="26020">
                <c:v>0</c:v>
              </c:pt>
              <c:pt idx="26021">
                <c:v>0</c:v>
              </c:pt>
              <c:pt idx="26022">
                <c:v>0</c:v>
              </c:pt>
              <c:pt idx="26023">
                <c:v>0</c:v>
              </c:pt>
              <c:pt idx="26024">
                <c:v>0</c:v>
              </c:pt>
              <c:pt idx="26025">
                <c:v>0</c:v>
              </c:pt>
              <c:pt idx="26026">
                <c:v>0</c:v>
              </c:pt>
              <c:pt idx="26027">
                <c:v>0</c:v>
              </c:pt>
              <c:pt idx="26028">
                <c:v>0</c:v>
              </c:pt>
              <c:pt idx="26029">
                <c:v>0</c:v>
              </c:pt>
              <c:pt idx="26030">
                <c:v>0</c:v>
              </c:pt>
              <c:pt idx="26031">
                <c:v>0</c:v>
              </c:pt>
              <c:pt idx="26032">
                <c:v>0</c:v>
              </c:pt>
              <c:pt idx="26033">
                <c:v>0</c:v>
              </c:pt>
              <c:pt idx="26034">
                <c:v>0</c:v>
              </c:pt>
              <c:pt idx="26035">
                <c:v>0</c:v>
              </c:pt>
              <c:pt idx="26036">
                <c:v>0</c:v>
              </c:pt>
              <c:pt idx="26037">
                <c:v>0</c:v>
              </c:pt>
              <c:pt idx="26038">
                <c:v>0</c:v>
              </c:pt>
              <c:pt idx="26039">
                <c:v>0</c:v>
              </c:pt>
              <c:pt idx="26040">
                <c:v>0</c:v>
              </c:pt>
              <c:pt idx="26041">
                <c:v>0</c:v>
              </c:pt>
              <c:pt idx="26042">
                <c:v>0</c:v>
              </c:pt>
              <c:pt idx="26043">
                <c:v>0</c:v>
              </c:pt>
              <c:pt idx="26044">
                <c:v>0</c:v>
              </c:pt>
              <c:pt idx="26045">
                <c:v>0</c:v>
              </c:pt>
              <c:pt idx="26046">
                <c:v>0</c:v>
              </c:pt>
              <c:pt idx="26047">
                <c:v>0</c:v>
              </c:pt>
              <c:pt idx="26048">
                <c:v>0</c:v>
              </c:pt>
              <c:pt idx="26049">
                <c:v>0</c:v>
              </c:pt>
              <c:pt idx="26050">
                <c:v>0</c:v>
              </c:pt>
              <c:pt idx="26051">
                <c:v>0</c:v>
              </c:pt>
              <c:pt idx="26052">
                <c:v>0</c:v>
              </c:pt>
              <c:pt idx="26053">
                <c:v>0</c:v>
              </c:pt>
              <c:pt idx="26054">
                <c:v>0</c:v>
              </c:pt>
              <c:pt idx="26055">
                <c:v>0</c:v>
              </c:pt>
              <c:pt idx="26056">
                <c:v>0</c:v>
              </c:pt>
              <c:pt idx="26057">
                <c:v>0</c:v>
              </c:pt>
              <c:pt idx="26058">
                <c:v>0</c:v>
              </c:pt>
              <c:pt idx="26059">
                <c:v>0</c:v>
              </c:pt>
              <c:pt idx="26060">
                <c:v>0</c:v>
              </c:pt>
              <c:pt idx="26061">
                <c:v>0</c:v>
              </c:pt>
              <c:pt idx="26062">
                <c:v>0</c:v>
              </c:pt>
              <c:pt idx="26063">
                <c:v>0</c:v>
              </c:pt>
              <c:pt idx="26064">
                <c:v>0</c:v>
              </c:pt>
              <c:pt idx="26065">
                <c:v>0</c:v>
              </c:pt>
              <c:pt idx="26066">
                <c:v>0</c:v>
              </c:pt>
              <c:pt idx="26067">
                <c:v>0</c:v>
              </c:pt>
              <c:pt idx="26068">
                <c:v>0</c:v>
              </c:pt>
              <c:pt idx="26069">
                <c:v>0</c:v>
              </c:pt>
              <c:pt idx="26070">
                <c:v>0</c:v>
              </c:pt>
              <c:pt idx="26071">
                <c:v>0</c:v>
              </c:pt>
              <c:pt idx="26072">
                <c:v>0</c:v>
              </c:pt>
              <c:pt idx="26073">
                <c:v>0</c:v>
              </c:pt>
              <c:pt idx="26074">
                <c:v>0</c:v>
              </c:pt>
              <c:pt idx="26075">
                <c:v>0</c:v>
              </c:pt>
              <c:pt idx="26076">
                <c:v>0</c:v>
              </c:pt>
              <c:pt idx="26077">
                <c:v>0</c:v>
              </c:pt>
              <c:pt idx="26078">
                <c:v>0</c:v>
              </c:pt>
              <c:pt idx="26079">
                <c:v>0</c:v>
              </c:pt>
              <c:pt idx="26080">
                <c:v>0</c:v>
              </c:pt>
              <c:pt idx="26081">
                <c:v>0</c:v>
              </c:pt>
              <c:pt idx="26082">
                <c:v>0</c:v>
              </c:pt>
              <c:pt idx="26083">
                <c:v>0</c:v>
              </c:pt>
              <c:pt idx="26084">
                <c:v>0</c:v>
              </c:pt>
              <c:pt idx="26085">
                <c:v>0</c:v>
              </c:pt>
              <c:pt idx="26086">
                <c:v>0</c:v>
              </c:pt>
              <c:pt idx="26087">
                <c:v>0</c:v>
              </c:pt>
              <c:pt idx="26088">
                <c:v>0</c:v>
              </c:pt>
              <c:pt idx="26089">
                <c:v>0</c:v>
              </c:pt>
              <c:pt idx="26090">
                <c:v>0</c:v>
              </c:pt>
              <c:pt idx="26091">
                <c:v>0</c:v>
              </c:pt>
              <c:pt idx="26092">
                <c:v>0</c:v>
              </c:pt>
              <c:pt idx="26093">
                <c:v>0</c:v>
              </c:pt>
              <c:pt idx="26094">
                <c:v>0</c:v>
              </c:pt>
              <c:pt idx="26095">
                <c:v>0</c:v>
              </c:pt>
              <c:pt idx="26096">
                <c:v>0</c:v>
              </c:pt>
              <c:pt idx="26097">
                <c:v>0</c:v>
              </c:pt>
              <c:pt idx="26098">
                <c:v>0</c:v>
              </c:pt>
              <c:pt idx="26099">
                <c:v>0</c:v>
              </c:pt>
              <c:pt idx="26100">
                <c:v>0</c:v>
              </c:pt>
              <c:pt idx="26101">
                <c:v>0</c:v>
              </c:pt>
              <c:pt idx="26102">
                <c:v>0</c:v>
              </c:pt>
              <c:pt idx="26103">
                <c:v>0</c:v>
              </c:pt>
              <c:pt idx="26104">
                <c:v>0</c:v>
              </c:pt>
              <c:pt idx="26105">
                <c:v>0</c:v>
              </c:pt>
              <c:pt idx="26106">
                <c:v>0</c:v>
              </c:pt>
              <c:pt idx="26107">
                <c:v>0</c:v>
              </c:pt>
              <c:pt idx="26108">
                <c:v>0</c:v>
              </c:pt>
              <c:pt idx="26109">
                <c:v>0</c:v>
              </c:pt>
              <c:pt idx="26110">
                <c:v>0</c:v>
              </c:pt>
              <c:pt idx="26111">
                <c:v>0</c:v>
              </c:pt>
              <c:pt idx="26112">
                <c:v>0</c:v>
              </c:pt>
              <c:pt idx="26113">
                <c:v>0</c:v>
              </c:pt>
              <c:pt idx="26114">
                <c:v>0</c:v>
              </c:pt>
              <c:pt idx="26115">
                <c:v>0</c:v>
              </c:pt>
              <c:pt idx="26116">
                <c:v>0</c:v>
              </c:pt>
              <c:pt idx="26117">
                <c:v>0</c:v>
              </c:pt>
              <c:pt idx="26118">
                <c:v>0</c:v>
              </c:pt>
              <c:pt idx="26119">
                <c:v>0</c:v>
              </c:pt>
              <c:pt idx="26120">
                <c:v>0</c:v>
              </c:pt>
              <c:pt idx="26121">
                <c:v>0</c:v>
              </c:pt>
              <c:pt idx="26122">
                <c:v>0</c:v>
              </c:pt>
              <c:pt idx="26123">
                <c:v>0</c:v>
              </c:pt>
              <c:pt idx="26124">
                <c:v>0</c:v>
              </c:pt>
              <c:pt idx="26125">
                <c:v>0</c:v>
              </c:pt>
              <c:pt idx="26126">
                <c:v>0</c:v>
              </c:pt>
              <c:pt idx="26127">
                <c:v>0</c:v>
              </c:pt>
              <c:pt idx="26128">
                <c:v>0</c:v>
              </c:pt>
              <c:pt idx="26129">
                <c:v>0</c:v>
              </c:pt>
              <c:pt idx="26130">
                <c:v>0</c:v>
              </c:pt>
              <c:pt idx="26131">
                <c:v>0</c:v>
              </c:pt>
              <c:pt idx="26132">
                <c:v>0</c:v>
              </c:pt>
              <c:pt idx="26133">
                <c:v>0</c:v>
              </c:pt>
              <c:pt idx="26134">
                <c:v>0</c:v>
              </c:pt>
              <c:pt idx="26135">
                <c:v>0</c:v>
              </c:pt>
              <c:pt idx="26136">
                <c:v>0</c:v>
              </c:pt>
              <c:pt idx="26137">
                <c:v>0</c:v>
              </c:pt>
              <c:pt idx="26138">
                <c:v>0</c:v>
              </c:pt>
              <c:pt idx="26139">
                <c:v>0</c:v>
              </c:pt>
              <c:pt idx="26140">
                <c:v>0</c:v>
              </c:pt>
              <c:pt idx="26141">
                <c:v>0</c:v>
              </c:pt>
              <c:pt idx="26142">
                <c:v>0</c:v>
              </c:pt>
              <c:pt idx="26143">
                <c:v>0</c:v>
              </c:pt>
              <c:pt idx="26144">
                <c:v>0</c:v>
              </c:pt>
              <c:pt idx="26145">
                <c:v>0</c:v>
              </c:pt>
              <c:pt idx="26146">
                <c:v>0</c:v>
              </c:pt>
              <c:pt idx="26147">
                <c:v>0</c:v>
              </c:pt>
              <c:pt idx="26148">
                <c:v>0</c:v>
              </c:pt>
              <c:pt idx="26149">
                <c:v>0</c:v>
              </c:pt>
              <c:pt idx="26150">
                <c:v>0</c:v>
              </c:pt>
              <c:pt idx="26151">
                <c:v>0</c:v>
              </c:pt>
              <c:pt idx="26152">
                <c:v>0</c:v>
              </c:pt>
              <c:pt idx="26153">
                <c:v>0</c:v>
              </c:pt>
              <c:pt idx="26154">
                <c:v>0</c:v>
              </c:pt>
              <c:pt idx="26155">
                <c:v>0</c:v>
              </c:pt>
              <c:pt idx="26156">
                <c:v>0</c:v>
              </c:pt>
              <c:pt idx="26157">
                <c:v>0</c:v>
              </c:pt>
              <c:pt idx="26158">
                <c:v>0</c:v>
              </c:pt>
              <c:pt idx="26159">
                <c:v>0</c:v>
              </c:pt>
              <c:pt idx="26160">
                <c:v>0</c:v>
              </c:pt>
              <c:pt idx="26161">
                <c:v>0</c:v>
              </c:pt>
              <c:pt idx="26162">
                <c:v>0</c:v>
              </c:pt>
              <c:pt idx="26163">
                <c:v>0</c:v>
              </c:pt>
              <c:pt idx="26164">
                <c:v>0</c:v>
              </c:pt>
              <c:pt idx="26165">
                <c:v>0</c:v>
              </c:pt>
              <c:pt idx="26166">
                <c:v>0</c:v>
              </c:pt>
              <c:pt idx="26167">
                <c:v>0</c:v>
              </c:pt>
              <c:pt idx="26168">
                <c:v>0</c:v>
              </c:pt>
              <c:pt idx="26169">
                <c:v>0</c:v>
              </c:pt>
              <c:pt idx="26170">
                <c:v>0</c:v>
              </c:pt>
              <c:pt idx="26171">
                <c:v>0</c:v>
              </c:pt>
              <c:pt idx="26172">
                <c:v>0</c:v>
              </c:pt>
              <c:pt idx="26173">
                <c:v>0</c:v>
              </c:pt>
              <c:pt idx="26174">
                <c:v>0</c:v>
              </c:pt>
              <c:pt idx="26175">
                <c:v>0</c:v>
              </c:pt>
              <c:pt idx="26176">
                <c:v>0</c:v>
              </c:pt>
              <c:pt idx="26177">
                <c:v>0</c:v>
              </c:pt>
              <c:pt idx="26178">
                <c:v>0</c:v>
              </c:pt>
              <c:pt idx="26179">
                <c:v>0</c:v>
              </c:pt>
              <c:pt idx="26180">
                <c:v>0</c:v>
              </c:pt>
              <c:pt idx="26181">
                <c:v>0</c:v>
              </c:pt>
              <c:pt idx="26182">
                <c:v>0</c:v>
              </c:pt>
              <c:pt idx="26183">
                <c:v>0</c:v>
              </c:pt>
              <c:pt idx="26184">
                <c:v>0</c:v>
              </c:pt>
              <c:pt idx="26185">
                <c:v>0</c:v>
              </c:pt>
              <c:pt idx="26186">
                <c:v>0</c:v>
              </c:pt>
              <c:pt idx="26187">
                <c:v>0</c:v>
              </c:pt>
              <c:pt idx="26188">
                <c:v>0</c:v>
              </c:pt>
              <c:pt idx="26189">
                <c:v>0</c:v>
              </c:pt>
              <c:pt idx="26190">
                <c:v>0</c:v>
              </c:pt>
              <c:pt idx="26191">
                <c:v>0</c:v>
              </c:pt>
              <c:pt idx="26192">
                <c:v>0</c:v>
              </c:pt>
              <c:pt idx="26193">
                <c:v>0</c:v>
              </c:pt>
              <c:pt idx="26194">
                <c:v>0</c:v>
              </c:pt>
              <c:pt idx="26195">
                <c:v>0</c:v>
              </c:pt>
              <c:pt idx="26196">
                <c:v>0</c:v>
              </c:pt>
              <c:pt idx="26197">
                <c:v>0</c:v>
              </c:pt>
              <c:pt idx="26198">
                <c:v>0</c:v>
              </c:pt>
              <c:pt idx="26199">
                <c:v>0</c:v>
              </c:pt>
              <c:pt idx="26200">
                <c:v>0</c:v>
              </c:pt>
              <c:pt idx="26201">
                <c:v>0</c:v>
              </c:pt>
              <c:pt idx="26202">
                <c:v>0</c:v>
              </c:pt>
              <c:pt idx="26203">
                <c:v>0</c:v>
              </c:pt>
              <c:pt idx="26204">
                <c:v>0</c:v>
              </c:pt>
              <c:pt idx="26205">
                <c:v>0</c:v>
              </c:pt>
              <c:pt idx="26206">
                <c:v>0</c:v>
              </c:pt>
              <c:pt idx="26207">
                <c:v>0</c:v>
              </c:pt>
              <c:pt idx="26208">
                <c:v>0</c:v>
              </c:pt>
              <c:pt idx="26209">
                <c:v>0</c:v>
              </c:pt>
              <c:pt idx="26210">
                <c:v>0</c:v>
              </c:pt>
              <c:pt idx="26211">
                <c:v>0</c:v>
              </c:pt>
              <c:pt idx="26212">
                <c:v>0</c:v>
              </c:pt>
              <c:pt idx="26213">
                <c:v>0</c:v>
              </c:pt>
              <c:pt idx="26214">
                <c:v>0</c:v>
              </c:pt>
              <c:pt idx="26215">
                <c:v>0</c:v>
              </c:pt>
              <c:pt idx="26216">
                <c:v>0</c:v>
              </c:pt>
              <c:pt idx="26217">
                <c:v>0</c:v>
              </c:pt>
              <c:pt idx="26218">
                <c:v>0</c:v>
              </c:pt>
              <c:pt idx="26219">
                <c:v>0</c:v>
              </c:pt>
              <c:pt idx="26220">
                <c:v>0</c:v>
              </c:pt>
              <c:pt idx="26221">
                <c:v>0</c:v>
              </c:pt>
              <c:pt idx="26222">
                <c:v>0</c:v>
              </c:pt>
              <c:pt idx="26223">
                <c:v>0</c:v>
              </c:pt>
              <c:pt idx="26224">
                <c:v>0</c:v>
              </c:pt>
              <c:pt idx="26225">
                <c:v>0</c:v>
              </c:pt>
              <c:pt idx="26226">
                <c:v>0</c:v>
              </c:pt>
              <c:pt idx="26227">
                <c:v>0</c:v>
              </c:pt>
              <c:pt idx="26228">
                <c:v>0</c:v>
              </c:pt>
              <c:pt idx="26229">
                <c:v>0</c:v>
              </c:pt>
              <c:pt idx="26230">
                <c:v>0</c:v>
              </c:pt>
              <c:pt idx="26231">
                <c:v>0</c:v>
              </c:pt>
              <c:pt idx="26232">
                <c:v>0</c:v>
              </c:pt>
              <c:pt idx="26233">
                <c:v>0</c:v>
              </c:pt>
              <c:pt idx="26234">
                <c:v>0</c:v>
              </c:pt>
              <c:pt idx="26235">
                <c:v>0</c:v>
              </c:pt>
              <c:pt idx="26236">
                <c:v>0</c:v>
              </c:pt>
              <c:pt idx="26237">
                <c:v>0</c:v>
              </c:pt>
              <c:pt idx="26238">
                <c:v>0</c:v>
              </c:pt>
              <c:pt idx="26239">
                <c:v>0</c:v>
              </c:pt>
              <c:pt idx="26240">
                <c:v>0</c:v>
              </c:pt>
              <c:pt idx="26241">
                <c:v>0</c:v>
              </c:pt>
              <c:pt idx="26242">
                <c:v>0</c:v>
              </c:pt>
              <c:pt idx="26243">
                <c:v>0</c:v>
              </c:pt>
              <c:pt idx="26244">
                <c:v>0</c:v>
              </c:pt>
              <c:pt idx="26245">
                <c:v>0</c:v>
              </c:pt>
              <c:pt idx="26246">
                <c:v>0</c:v>
              </c:pt>
              <c:pt idx="26247">
                <c:v>0</c:v>
              </c:pt>
              <c:pt idx="26248">
                <c:v>0</c:v>
              </c:pt>
              <c:pt idx="26249">
                <c:v>0</c:v>
              </c:pt>
              <c:pt idx="26250">
                <c:v>0</c:v>
              </c:pt>
              <c:pt idx="26251">
                <c:v>0</c:v>
              </c:pt>
              <c:pt idx="26252">
                <c:v>0</c:v>
              </c:pt>
              <c:pt idx="26253">
                <c:v>0</c:v>
              </c:pt>
              <c:pt idx="26254">
                <c:v>0</c:v>
              </c:pt>
              <c:pt idx="26255">
                <c:v>0</c:v>
              </c:pt>
              <c:pt idx="26256">
                <c:v>0</c:v>
              </c:pt>
              <c:pt idx="26257">
                <c:v>0</c:v>
              </c:pt>
              <c:pt idx="26258">
                <c:v>0</c:v>
              </c:pt>
              <c:pt idx="26259">
                <c:v>0</c:v>
              </c:pt>
              <c:pt idx="26260">
                <c:v>0</c:v>
              </c:pt>
              <c:pt idx="26261">
                <c:v>0</c:v>
              </c:pt>
              <c:pt idx="26262">
                <c:v>0</c:v>
              </c:pt>
              <c:pt idx="26263">
                <c:v>0</c:v>
              </c:pt>
              <c:pt idx="26264">
                <c:v>0</c:v>
              </c:pt>
              <c:pt idx="26265">
                <c:v>0</c:v>
              </c:pt>
              <c:pt idx="26266">
                <c:v>0</c:v>
              </c:pt>
              <c:pt idx="26267">
                <c:v>0</c:v>
              </c:pt>
              <c:pt idx="26268">
                <c:v>0</c:v>
              </c:pt>
              <c:pt idx="26269">
                <c:v>0</c:v>
              </c:pt>
              <c:pt idx="26270">
                <c:v>0</c:v>
              </c:pt>
              <c:pt idx="26271">
                <c:v>0</c:v>
              </c:pt>
              <c:pt idx="26272">
                <c:v>0</c:v>
              </c:pt>
              <c:pt idx="26273">
                <c:v>0</c:v>
              </c:pt>
              <c:pt idx="26274">
                <c:v>0</c:v>
              </c:pt>
              <c:pt idx="26275">
                <c:v>0</c:v>
              </c:pt>
              <c:pt idx="26276">
                <c:v>0</c:v>
              </c:pt>
              <c:pt idx="26277">
                <c:v>0</c:v>
              </c:pt>
              <c:pt idx="26278">
                <c:v>0</c:v>
              </c:pt>
              <c:pt idx="26279">
                <c:v>0</c:v>
              </c:pt>
              <c:pt idx="26280">
                <c:v>0</c:v>
              </c:pt>
              <c:pt idx="26281">
                <c:v>0</c:v>
              </c:pt>
              <c:pt idx="26282">
                <c:v>0</c:v>
              </c:pt>
              <c:pt idx="26283">
                <c:v>0</c:v>
              </c:pt>
              <c:pt idx="26284">
                <c:v>0</c:v>
              </c:pt>
              <c:pt idx="26285">
                <c:v>0</c:v>
              </c:pt>
              <c:pt idx="26286">
                <c:v>0</c:v>
              </c:pt>
              <c:pt idx="26287">
                <c:v>0</c:v>
              </c:pt>
              <c:pt idx="26288">
                <c:v>0</c:v>
              </c:pt>
              <c:pt idx="26289">
                <c:v>0</c:v>
              </c:pt>
              <c:pt idx="26290">
                <c:v>0</c:v>
              </c:pt>
              <c:pt idx="26291">
                <c:v>0</c:v>
              </c:pt>
              <c:pt idx="26292">
                <c:v>0</c:v>
              </c:pt>
              <c:pt idx="26293">
                <c:v>0</c:v>
              </c:pt>
              <c:pt idx="26294">
                <c:v>0</c:v>
              </c:pt>
              <c:pt idx="26295">
                <c:v>0</c:v>
              </c:pt>
              <c:pt idx="26296">
                <c:v>0</c:v>
              </c:pt>
              <c:pt idx="26297">
                <c:v>0</c:v>
              </c:pt>
              <c:pt idx="26298">
                <c:v>0</c:v>
              </c:pt>
              <c:pt idx="26299">
                <c:v>0</c:v>
              </c:pt>
              <c:pt idx="26300">
                <c:v>0</c:v>
              </c:pt>
              <c:pt idx="26301">
                <c:v>0</c:v>
              </c:pt>
              <c:pt idx="26302">
                <c:v>0</c:v>
              </c:pt>
              <c:pt idx="26303">
                <c:v>0</c:v>
              </c:pt>
              <c:pt idx="26304">
                <c:v>0</c:v>
              </c:pt>
              <c:pt idx="26305">
                <c:v>0</c:v>
              </c:pt>
              <c:pt idx="26306">
                <c:v>0</c:v>
              </c:pt>
              <c:pt idx="26307">
                <c:v>0</c:v>
              </c:pt>
              <c:pt idx="26308">
                <c:v>0</c:v>
              </c:pt>
              <c:pt idx="26309">
                <c:v>0</c:v>
              </c:pt>
              <c:pt idx="26310">
                <c:v>0</c:v>
              </c:pt>
              <c:pt idx="26311">
                <c:v>0</c:v>
              </c:pt>
              <c:pt idx="26312">
                <c:v>0</c:v>
              </c:pt>
              <c:pt idx="26313">
                <c:v>0</c:v>
              </c:pt>
              <c:pt idx="26314">
                <c:v>0</c:v>
              </c:pt>
              <c:pt idx="26315">
                <c:v>0</c:v>
              </c:pt>
              <c:pt idx="26316">
                <c:v>0</c:v>
              </c:pt>
              <c:pt idx="26317">
                <c:v>0</c:v>
              </c:pt>
              <c:pt idx="26318">
                <c:v>0</c:v>
              </c:pt>
              <c:pt idx="26319">
                <c:v>0</c:v>
              </c:pt>
              <c:pt idx="26320">
                <c:v>0</c:v>
              </c:pt>
              <c:pt idx="26321">
                <c:v>0</c:v>
              </c:pt>
              <c:pt idx="26322">
                <c:v>0</c:v>
              </c:pt>
              <c:pt idx="26323">
                <c:v>0</c:v>
              </c:pt>
              <c:pt idx="26324">
                <c:v>0</c:v>
              </c:pt>
              <c:pt idx="26325">
                <c:v>0</c:v>
              </c:pt>
              <c:pt idx="26326">
                <c:v>0</c:v>
              </c:pt>
              <c:pt idx="26327">
                <c:v>0</c:v>
              </c:pt>
              <c:pt idx="26328">
                <c:v>0</c:v>
              </c:pt>
              <c:pt idx="26329">
                <c:v>0</c:v>
              </c:pt>
              <c:pt idx="26330">
                <c:v>0</c:v>
              </c:pt>
              <c:pt idx="26331">
                <c:v>0</c:v>
              </c:pt>
              <c:pt idx="26332">
                <c:v>0</c:v>
              </c:pt>
              <c:pt idx="26333">
                <c:v>0</c:v>
              </c:pt>
              <c:pt idx="26334">
                <c:v>0</c:v>
              </c:pt>
              <c:pt idx="26335">
                <c:v>0</c:v>
              </c:pt>
              <c:pt idx="26336">
                <c:v>0</c:v>
              </c:pt>
              <c:pt idx="26337">
                <c:v>0</c:v>
              </c:pt>
              <c:pt idx="26338">
                <c:v>0</c:v>
              </c:pt>
              <c:pt idx="26339">
                <c:v>0</c:v>
              </c:pt>
              <c:pt idx="26340">
                <c:v>0</c:v>
              </c:pt>
              <c:pt idx="26341">
                <c:v>0</c:v>
              </c:pt>
              <c:pt idx="26342">
                <c:v>0</c:v>
              </c:pt>
              <c:pt idx="26343">
                <c:v>0</c:v>
              </c:pt>
              <c:pt idx="26344">
                <c:v>0</c:v>
              </c:pt>
              <c:pt idx="26345">
                <c:v>0</c:v>
              </c:pt>
              <c:pt idx="26346">
                <c:v>0</c:v>
              </c:pt>
              <c:pt idx="26347">
                <c:v>0</c:v>
              </c:pt>
              <c:pt idx="26348">
                <c:v>0</c:v>
              </c:pt>
              <c:pt idx="26349">
                <c:v>0</c:v>
              </c:pt>
              <c:pt idx="26350">
                <c:v>0</c:v>
              </c:pt>
              <c:pt idx="26351">
                <c:v>0</c:v>
              </c:pt>
              <c:pt idx="26352">
                <c:v>0</c:v>
              </c:pt>
              <c:pt idx="26353">
                <c:v>0</c:v>
              </c:pt>
              <c:pt idx="26354">
                <c:v>0</c:v>
              </c:pt>
              <c:pt idx="26355">
                <c:v>0</c:v>
              </c:pt>
              <c:pt idx="26356">
                <c:v>0</c:v>
              </c:pt>
              <c:pt idx="26357">
                <c:v>0</c:v>
              </c:pt>
              <c:pt idx="26358">
                <c:v>0</c:v>
              </c:pt>
              <c:pt idx="26359">
                <c:v>0</c:v>
              </c:pt>
              <c:pt idx="26360">
                <c:v>0</c:v>
              </c:pt>
              <c:pt idx="26361">
                <c:v>0</c:v>
              </c:pt>
              <c:pt idx="26362">
                <c:v>0</c:v>
              </c:pt>
              <c:pt idx="26363">
                <c:v>0</c:v>
              </c:pt>
              <c:pt idx="26364">
                <c:v>0</c:v>
              </c:pt>
              <c:pt idx="26365">
                <c:v>0</c:v>
              </c:pt>
              <c:pt idx="26366">
                <c:v>0</c:v>
              </c:pt>
              <c:pt idx="26367">
                <c:v>0</c:v>
              </c:pt>
              <c:pt idx="26368">
                <c:v>0</c:v>
              </c:pt>
              <c:pt idx="26369">
                <c:v>0</c:v>
              </c:pt>
              <c:pt idx="26370">
                <c:v>0</c:v>
              </c:pt>
              <c:pt idx="26371">
                <c:v>0</c:v>
              </c:pt>
              <c:pt idx="26372">
                <c:v>0</c:v>
              </c:pt>
              <c:pt idx="26373">
                <c:v>0</c:v>
              </c:pt>
              <c:pt idx="26374">
                <c:v>0</c:v>
              </c:pt>
              <c:pt idx="26375">
                <c:v>0</c:v>
              </c:pt>
              <c:pt idx="26376">
                <c:v>0</c:v>
              </c:pt>
              <c:pt idx="26377">
                <c:v>0</c:v>
              </c:pt>
              <c:pt idx="26378">
                <c:v>0</c:v>
              </c:pt>
              <c:pt idx="26379">
                <c:v>0</c:v>
              </c:pt>
              <c:pt idx="26380">
                <c:v>0</c:v>
              </c:pt>
              <c:pt idx="26381">
                <c:v>0</c:v>
              </c:pt>
              <c:pt idx="26382">
                <c:v>0</c:v>
              </c:pt>
              <c:pt idx="26383">
                <c:v>0</c:v>
              </c:pt>
              <c:pt idx="26384">
                <c:v>0</c:v>
              </c:pt>
              <c:pt idx="26385">
                <c:v>0</c:v>
              </c:pt>
              <c:pt idx="26386">
                <c:v>0</c:v>
              </c:pt>
              <c:pt idx="26387">
                <c:v>0</c:v>
              </c:pt>
              <c:pt idx="26388">
                <c:v>0</c:v>
              </c:pt>
              <c:pt idx="26389">
                <c:v>0</c:v>
              </c:pt>
              <c:pt idx="26390">
                <c:v>0</c:v>
              </c:pt>
              <c:pt idx="26391">
                <c:v>0</c:v>
              </c:pt>
              <c:pt idx="26392">
                <c:v>0</c:v>
              </c:pt>
              <c:pt idx="26393">
                <c:v>0</c:v>
              </c:pt>
              <c:pt idx="26394">
                <c:v>0</c:v>
              </c:pt>
              <c:pt idx="26395">
                <c:v>0</c:v>
              </c:pt>
              <c:pt idx="26396">
                <c:v>0</c:v>
              </c:pt>
              <c:pt idx="26397">
                <c:v>0</c:v>
              </c:pt>
              <c:pt idx="26398">
                <c:v>0</c:v>
              </c:pt>
              <c:pt idx="26399">
                <c:v>0</c:v>
              </c:pt>
              <c:pt idx="26400">
                <c:v>0</c:v>
              </c:pt>
              <c:pt idx="26401">
                <c:v>0</c:v>
              </c:pt>
              <c:pt idx="26402">
                <c:v>0</c:v>
              </c:pt>
              <c:pt idx="26403">
                <c:v>0</c:v>
              </c:pt>
              <c:pt idx="26404">
                <c:v>0</c:v>
              </c:pt>
              <c:pt idx="26405">
                <c:v>0</c:v>
              </c:pt>
              <c:pt idx="26406">
                <c:v>0</c:v>
              </c:pt>
              <c:pt idx="26407">
                <c:v>0</c:v>
              </c:pt>
              <c:pt idx="26408">
                <c:v>0</c:v>
              </c:pt>
              <c:pt idx="26409">
                <c:v>0</c:v>
              </c:pt>
              <c:pt idx="26410">
                <c:v>0</c:v>
              </c:pt>
              <c:pt idx="26411">
                <c:v>0</c:v>
              </c:pt>
              <c:pt idx="26412">
                <c:v>0</c:v>
              </c:pt>
              <c:pt idx="26413">
                <c:v>0</c:v>
              </c:pt>
              <c:pt idx="26414">
                <c:v>0</c:v>
              </c:pt>
              <c:pt idx="26415">
                <c:v>0</c:v>
              </c:pt>
              <c:pt idx="26416">
                <c:v>0</c:v>
              </c:pt>
              <c:pt idx="26417">
                <c:v>0</c:v>
              </c:pt>
              <c:pt idx="26418">
                <c:v>0</c:v>
              </c:pt>
              <c:pt idx="26419">
                <c:v>0</c:v>
              </c:pt>
              <c:pt idx="26420">
                <c:v>0</c:v>
              </c:pt>
              <c:pt idx="26421">
                <c:v>0</c:v>
              </c:pt>
              <c:pt idx="26422">
                <c:v>0</c:v>
              </c:pt>
              <c:pt idx="26423">
                <c:v>0</c:v>
              </c:pt>
              <c:pt idx="26424">
                <c:v>0</c:v>
              </c:pt>
              <c:pt idx="26425">
                <c:v>0</c:v>
              </c:pt>
              <c:pt idx="26426">
                <c:v>0</c:v>
              </c:pt>
              <c:pt idx="26427">
                <c:v>0</c:v>
              </c:pt>
              <c:pt idx="26428">
                <c:v>0</c:v>
              </c:pt>
              <c:pt idx="26429">
                <c:v>0</c:v>
              </c:pt>
              <c:pt idx="26430">
                <c:v>0</c:v>
              </c:pt>
              <c:pt idx="26431">
                <c:v>0</c:v>
              </c:pt>
              <c:pt idx="26432">
                <c:v>0</c:v>
              </c:pt>
              <c:pt idx="26433">
                <c:v>0</c:v>
              </c:pt>
              <c:pt idx="26434">
                <c:v>0</c:v>
              </c:pt>
              <c:pt idx="26435">
                <c:v>0</c:v>
              </c:pt>
              <c:pt idx="26436">
                <c:v>0</c:v>
              </c:pt>
              <c:pt idx="26437">
                <c:v>0</c:v>
              </c:pt>
              <c:pt idx="26438">
                <c:v>0</c:v>
              </c:pt>
              <c:pt idx="26439">
                <c:v>0</c:v>
              </c:pt>
              <c:pt idx="26440">
                <c:v>0</c:v>
              </c:pt>
              <c:pt idx="26441">
                <c:v>0</c:v>
              </c:pt>
              <c:pt idx="26442">
                <c:v>0</c:v>
              </c:pt>
              <c:pt idx="26443">
                <c:v>0</c:v>
              </c:pt>
              <c:pt idx="26444">
                <c:v>0</c:v>
              </c:pt>
              <c:pt idx="26445">
                <c:v>0</c:v>
              </c:pt>
              <c:pt idx="26446">
                <c:v>0</c:v>
              </c:pt>
              <c:pt idx="26447">
                <c:v>0</c:v>
              </c:pt>
              <c:pt idx="26448">
                <c:v>0</c:v>
              </c:pt>
              <c:pt idx="26449">
                <c:v>0</c:v>
              </c:pt>
              <c:pt idx="26450">
                <c:v>0</c:v>
              </c:pt>
              <c:pt idx="26451">
                <c:v>0</c:v>
              </c:pt>
              <c:pt idx="26452">
                <c:v>0</c:v>
              </c:pt>
              <c:pt idx="26453">
                <c:v>0</c:v>
              </c:pt>
              <c:pt idx="26454">
                <c:v>0</c:v>
              </c:pt>
              <c:pt idx="26455">
                <c:v>0</c:v>
              </c:pt>
              <c:pt idx="26456">
                <c:v>0</c:v>
              </c:pt>
              <c:pt idx="26457">
                <c:v>0</c:v>
              </c:pt>
              <c:pt idx="26458">
                <c:v>0</c:v>
              </c:pt>
              <c:pt idx="26459">
                <c:v>0</c:v>
              </c:pt>
              <c:pt idx="26460">
                <c:v>0</c:v>
              </c:pt>
              <c:pt idx="26461">
                <c:v>0</c:v>
              </c:pt>
              <c:pt idx="26462">
                <c:v>0</c:v>
              </c:pt>
              <c:pt idx="26463">
                <c:v>0</c:v>
              </c:pt>
              <c:pt idx="26464">
                <c:v>0</c:v>
              </c:pt>
              <c:pt idx="26465">
                <c:v>0</c:v>
              </c:pt>
              <c:pt idx="26466">
                <c:v>0</c:v>
              </c:pt>
              <c:pt idx="26467">
                <c:v>0</c:v>
              </c:pt>
              <c:pt idx="26468">
                <c:v>0</c:v>
              </c:pt>
              <c:pt idx="26469">
                <c:v>0</c:v>
              </c:pt>
              <c:pt idx="26470">
                <c:v>0</c:v>
              </c:pt>
              <c:pt idx="26471">
                <c:v>0</c:v>
              </c:pt>
              <c:pt idx="26472">
                <c:v>0</c:v>
              </c:pt>
              <c:pt idx="26473">
                <c:v>0</c:v>
              </c:pt>
              <c:pt idx="26474">
                <c:v>0</c:v>
              </c:pt>
              <c:pt idx="26475">
                <c:v>0</c:v>
              </c:pt>
              <c:pt idx="26476">
                <c:v>0</c:v>
              </c:pt>
              <c:pt idx="26477">
                <c:v>0</c:v>
              </c:pt>
              <c:pt idx="26478">
                <c:v>0</c:v>
              </c:pt>
              <c:pt idx="26479">
                <c:v>0</c:v>
              </c:pt>
              <c:pt idx="26480">
                <c:v>0</c:v>
              </c:pt>
              <c:pt idx="26481">
                <c:v>0</c:v>
              </c:pt>
              <c:pt idx="26482">
                <c:v>0</c:v>
              </c:pt>
              <c:pt idx="26483">
                <c:v>0</c:v>
              </c:pt>
              <c:pt idx="26484">
                <c:v>0</c:v>
              </c:pt>
              <c:pt idx="26485">
                <c:v>0</c:v>
              </c:pt>
              <c:pt idx="26486">
                <c:v>0</c:v>
              </c:pt>
              <c:pt idx="26487">
                <c:v>0</c:v>
              </c:pt>
              <c:pt idx="26488">
                <c:v>0</c:v>
              </c:pt>
              <c:pt idx="26489">
                <c:v>0</c:v>
              </c:pt>
              <c:pt idx="26490">
                <c:v>0</c:v>
              </c:pt>
              <c:pt idx="26491">
                <c:v>0</c:v>
              </c:pt>
              <c:pt idx="26492">
                <c:v>0</c:v>
              </c:pt>
              <c:pt idx="26493">
                <c:v>0</c:v>
              </c:pt>
              <c:pt idx="26494">
                <c:v>0</c:v>
              </c:pt>
              <c:pt idx="26495">
                <c:v>0</c:v>
              </c:pt>
              <c:pt idx="26496">
                <c:v>0</c:v>
              </c:pt>
              <c:pt idx="26497">
                <c:v>0</c:v>
              </c:pt>
              <c:pt idx="26498">
                <c:v>0</c:v>
              </c:pt>
              <c:pt idx="26499">
                <c:v>0</c:v>
              </c:pt>
              <c:pt idx="26500">
                <c:v>0</c:v>
              </c:pt>
              <c:pt idx="26501">
                <c:v>0</c:v>
              </c:pt>
              <c:pt idx="26502">
                <c:v>0</c:v>
              </c:pt>
              <c:pt idx="26503">
                <c:v>0</c:v>
              </c:pt>
              <c:pt idx="26504">
                <c:v>0</c:v>
              </c:pt>
              <c:pt idx="26505">
                <c:v>0</c:v>
              </c:pt>
              <c:pt idx="26506">
                <c:v>0</c:v>
              </c:pt>
              <c:pt idx="26507">
                <c:v>0</c:v>
              </c:pt>
              <c:pt idx="26508">
                <c:v>0</c:v>
              </c:pt>
              <c:pt idx="26509">
                <c:v>0</c:v>
              </c:pt>
              <c:pt idx="26510">
                <c:v>0</c:v>
              </c:pt>
              <c:pt idx="26511">
                <c:v>0</c:v>
              </c:pt>
              <c:pt idx="26512">
                <c:v>0</c:v>
              </c:pt>
              <c:pt idx="26513">
                <c:v>0</c:v>
              </c:pt>
              <c:pt idx="26514">
                <c:v>0</c:v>
              </c:pt>
              <c:pt idx="26515">
                <c:v>0</c:v>
              </c:pt>
              <c:pt idx="26516">
                <c:v>0</c:v>
              </c:pt>
              <c:pt idx="26517">
                <c:v>0</c:v>
              </c:pt>
              <c:pt idx="26518">
                <c:v>0</c:v>
              </c:pt>
              <c:pt idx="26519">
                <c:v>0</c:v>
              </c:pt>
              <c:pt idx="26520">
                <c:v>0</c:v>
              </c:pt>
              <c:pt idx="26521">
                <c:v>0</c:v>
              </c:pt>
              <c:pt idx="26522">
                <c:v>0</c:v>
              </c:pt>
              <c:pt idx="26523">
                <c:v>0</c:v>
              </c:pt>
              <c:pt idx="26524">
                <c:v>0</c:v>
              </c:pt>
              <c:pt idx="26525">
                <c:v>0</c:v>
              </c:pt>
              <c:pt idx="26526">
                <c:v>0</c:v>
              </c:pt>
              <c:pt idx="26527">
                <c:v>0</c:v>
              </c:pt>
              <c:pt idx="26528">
                <c:v>0</c:v>
              </c:pt>
              <c:pt idx="26529">
                <c:v>0</c:v>
              </c:pt>
              <c:pt idx="26530">
                <c:v>0</c:v>
              </c:pt>
              <c:pt idx="26531">
                <c:v>0</c:v>
              </c:pt>
              <c:pt idx="26532">
                <c:v>0</c:v>
              </c:pt>
              <c:pt idx="26533">
                <c:v>0</c:v>
              </c:pt>
              <c:pt idx="26534">
                <c:v>0</c:v>
              </c:pt>
              <c:pt idx="26535">
                <c:v>0</c:v>
              </c:pt>
              <c:pt idx="26536">
                <c:v>0</c:v>
              </c:pt>
              <c:pt idx="26537">
                <c:v>0</c:v>
              </c:pt>
              <c:pt idx="26538">
                <c:v>0</c:v>
              </c:pt>
              <c:pt idx="26539">
                <c:v>0</c:v>
              </c:pt>
              <c:pt idx="26540">
                <c:v>0</c:v>
              </c:pt>
              <c:pt idx="26541">
                <c:v>0</c:v>
              </c:pt>
              <c:pt idx="26542">
                <c:v>0</c:v>
              </c:pt>
              <c:pt idx="26543">
                <c:v>0</c:v>
              </c:pt>
              <c:pt idx="26544">
                <c:v>0</c:v>
              </c:pt>
              <c:pt idx="26545">
                <c:v>0</c:v>
              </c:pt>
              <c:pt idx="26546">
                <c:v>0</c:v>
              </c:pt>
              <c:pt idx="26547">
                <c:v>0</c:v>
              </c:pt>
              <c:pt idx="26548">
                <c:v>0</c:v>
              </c:pt>
              <c:pt idx="26549">
                <c:v>0</c:v>
              </c:pt>
              <c:pt idx="26550">
                <c:v>0</c:v>
              </c:pt>
              <c:pt idx="26551">
                <c:v>0</c:v>
              </c:pt>
              <c:pt idx="26552">
                <c:v>0</c:v>
              </c:pt>
              <c:pt idx="26553">
                <c:v>0</c:v>
              </c:pt>
              <c:pt idx="26554">
                <c:v>0</c:v>
              </c:pt>
              <c:pt idx="26555">
                <c:v>0</c:v>
              </c:pt>
              <c:pt idx="26556">
                <c:v>0</c:v>
              </c:pt>
              <c:pt idx="26557">
                <c:v>0</c:v>
              </c:pt>
              <c:pt idx="26558">
                <c:v>0</c:v>
              </c:pt>
              <c:pt idx="26559">
                <c:v>0</c:v>
              </c:pt>
              <c:pt idx="26560">
                <c:v>0</c:v>
              </c:pt>
              <c:pt idx="26561">
                <c:v>0</c:v>
              </c:pt>
              <c:pt idx="26562">
                <c:v>0</c:v>
              </c:pt>
              <c:pt idx="26563">
                <c:v>0</c:v>
              </c:pt>
              <c:pt idx="26564">
                <c:v>0</c:v>
              </c:pt>
              <c:pt idx="26565">
                <c:v>0</c:v>
              </c:pt>
              <c:pt idx="26566">
                <c:v>0</c:v>
              </c:pt>
              <c:pt idx="26567">
                <c:v>0</c:v>
              </c:pt>
              <c:pt idx="26568">
                <c:v>0</c:v>
              </c:pt>
              <c:pt idx="26569">
                <c:v>0</c:v>
              </c:pt>
              <c:pt idx="26570">
                <c:v>0</c:v>
              </c:pt>
              <c:pt idx="26571">
                <c:v>0</c:v>
              </c:pt>
              <c:pt idx="26572">
                <c:v>0</c:v>
              </c:pt>
              <c:pt idx="26573">
                <c:v>0</c:v>
              </c:pt>
              <c:pt idx="26574">
                <c:v>0</c:v>
              </c:pt>
              <c:pt idx="26575">
                <c:v>0</c:v>
              </c:pt>
              <c:pt idx="26576">
                <c:v>0</c:v>
              </c:pt>
              <c:pt idx="26577">
                <c:v>0</c:v>
              </c:pt>
              <c:pt idx="26578">
                <c:v>0</c:v>
              </c:pt>
              <c:pt idx="26579">
                <c:v>0</c:v>
              </c:pt>
              <c:pt idx="26580">
                <c:v>0</c:v>
              </c:pt>
              <c:pt idx="26581">
                <c:v>0</c:v>
              </c:pt>
              <c:pt idx="26582">
                <c:v>0</c:v>
              </c:pt>
              <c:pt idx="26583">
                <c:v>0</c:v>
              </c:pt>
              <c:pt idx="26584">
                <c:v>0</c:v>
              </c:pt>
              <c:pt idx="26585">
                <c:v>0</c:v>
              </c:pt>
              <c:pt idx="26586">
                <c:v>0</c:v>
              </c:pt>
              <c:pt idx="26587">
                <c:v>0</c:v>
              </c:pt>
              <c:pt idx="26588">
                <c:v>0</c:v>
              </c:pt>
              <c:pt idx="26589">
                <c:v>0</c:v>
              </c:pt>
              <c:pt idx="26590">
                <c:v>0</c:v>
              </c:pt>
              <c:pt idx="26591">
                <c:v>0</c:v>
              </c:pt>
              <c:pt idx="26592">
                <c:v>0</c:v>
              </c:pt>
              <c:pt idx="26593">
                <c:v>0</c:v>
              </c:pt>
              <c:pt idx="26594">
                <c:v>0</c:v>
              </c:pt>
              <c:pt idx="26595">
                <c:v>0</c:v>
              </c:pt>
              <c:pt idx="26596">
                <c:v>0</c:v>
              </c:pt>
              <c:pt idx="26597">
                <c:v>0</c:v>
              </c:pt>
              <c:pt idx="26598">
                <c:v>0</c:v>
              </c:pt>
              <c:pt idx="26599">
                <c:v>0</c:v>
              </c:pt>
              <c:pt idx="26600">
                <c:v>0</c:v>
              </c:pt>
              <c:pt idx="26601">
                <c:v>0</c:v>
              </c:pt>
              <c:pt idx="26602">
                <c:v>0</c:v>
              </c:pt>
              <c:pt idx="26603">
                <c:v>0</c:v>
              </c:pt>
              <c:pt idx="26604">
                <c:v>0</c:v>
              </c:pt>
              <c:pt idx="26605">
                <c:v>0</c:v>
              </c:pt>
              <c:pt idx="26606">
                <c:v>0</c:v>
              </c:pt>
              <c:pt idx="26607">
                <c:v>0</c:v>
              </c:pt>
              <c:pt idx="26608">
                <c:v>0</c:v>
              </c:pt>
              <c:pt idx="26609">
                <c:v>0</c:v>
              </c:pt>
              <c:pt idx="26610">
                <c:v>0</c:v>
              </c:pt>
              <c:pt idx="26611">
                <c:v>0</c:v>
              </c:pt>
              <c:pt idx="26612">
                <c:v>0</c:v>
              </c:pt>
              <c:pt idx="26613">
                <c:v>0</c:v>
              </c:pt>
              <c:pt idx="26614">
                <c:v>0</c:v>
              </c:pt>
              <c:pt idx="26615">
                <c:v>0</c:v>
              </c:pt>
              <c:pt idx="26616">
                <c:v>0</c:v>
              </c:pt>
              <c:pt idx="26617">
                <c:v>0</c:v>
              </c:pt>
              <c:pt idx="26618">
                <c:v>0</c:v>
              </c:pt>
              <c:pt idx="26619">
                <c:v>0</c:v>
              </c:pt>
              <c:pt idx="26620">
                <c:v>0</c:v>
              </c:pt>
              <c:pt idx="26621">
                <c:v>0</c:v>
              </c:pt>
              <c:pt idx="26622">
                <c:v>0</c:v>
              </c:pt>
              <c:pt idx="26623">
                <c:v>0</c:v>
              </c:pt>
              <c:pt idx="26624">
                <c:v>0</c:v>
              </c:pt>
              <c:pt idx="26625">
                <c:v>0</c:v>
              </c:pt>
              <c:pt idx="26626">
                <c:v>0</c:v>
              </c:pt>
              <c:pt idx="26627">
                <c:v>0</c:v>
              </c:pt>
              <c:pt idx="26628">
                <c:v>0</c:v>
              </c:pt>
              <c:pt idx="26629">
                <c:v>0</c:v>
              </c:pt>
              <c:pt idx="26630">
                <c:v>0</c:v>
              </c:pt>
              <c:pt idx="26631">
                <c:v>0</c:v>
              </c:pt>
              <c:pt idx="26632">
                <c:v>0</c:v>
              </c:pt>
              <c:pt idx="26633">
                <c:v>0</c:v>
              </c:pt>
              <c:pt idx="26634">
                <c:v>0</c:v>
              </c:pt>
              <c:pt idx="26635">
                <c:v>0</c:v>
              </c:pt>
              <c:pt idx="26636">
                <c:v>0</c:v>
              </c:pt>
              <c:pt idx="26637">
                <c:v>0</c:v>
              </c:pt>
              <c:pt idx="26638">
                <c:v>0</c:v>
              </c:pt>
              <c:pt idx="26639">
                <c:v>0</c:v>
              </c:pt>
              <c:pt idx="26640">
                <c:v>0</c:v>
              </c:pt>
              <c:pt idx="26641">
                <c:v>0</c:v>
              </c:pt>
              <c:pt idx="26642">
                <c:v>0</c:v>
              </c:pt>
              <c:pt idx="26643">
                <c:v>0</c:v>
              </c:pt>
              <c:pt idx="26644">
                <c:v>0</c:v>
              </c:pt>
              <c:pt idx="26645">
                <c:v>0</c:v>
              </c:pt>
              <c:pt idx="26646">
                <c:v>0</c:v>
              </c:pt>
              <c:pt idx="26647">
                <c:v>0</c:v>
              </c:pt>
              <c:pt idx="26648">
                <c:v>0</c:v>
              </c:pt>
              <c:pt idx="26649">
                <c:v>0</c:v>
              </c:pt>
              <c:pt idx="26650">
                <c:v>0</c:v>
              </c:pt>
              <c:pt idx="26651">
                <c:v>0</c:v>
              </c:pt>
              <c:pt idx="26652">
                <c:v>0</c:v>
              </c:pt>
              <c:pt idx="26653">
                <c:v>0</c:v>
              </c:pt>
              <c:pt idx="26654">
                <c:v>0</c:v>
              </c:pt>
              <c:pt idx="26655">
                <c:v>0</c:v>
              </c:pt>
              <c:pt idx="26656">
                <c:v>0</c:v>
              </c:pt>
              <c:pt idx="26657">
                <c:v>0</c:v>
              </c:pt>
              <c:pt idx="26658">
                <c:v>0</c:v>
              </c:pt>
              <c:pt idx="26659">
                <c:v>0</c:v>
              </c:pt>
              <c:pt idx="26660">
                <c:v>0</c:v>
              </c:pt>
              <c:pt idx="26661">
                <c:v>0</c:v>
              </c:pt>
              <c:pt idx="26662">
                <c:v>0</c:v>
              </c:pt>
              <c:pt idx="26663">
                <c:v>0</c:v>
              </c:pt>
              <c:pt idx="26664">
                <c:v>0</c:v>
              </c:pt>
              <c:pt idx="26665">
                <c:v>0</c:v>
              </c:pt>
              <c:pt idx="26666">
                <c:v>0</c:v>
              </c:pt>
              <c:pt idx="26667">
                <c:v>0</c:v>
              </c:pt>
              <c:pt idx="26668">
                <c:v>0</c:v>
              </c:pt>
              <c:pt idx="26669">
                <c:v>0</c:v>
              </c:pt>
              <c:pt idx="26670">
                <c:v>0</c:v>
              </c:pt>
              <c:pt idx="26671">
                <c:v>0</c:v>
              </c:pt>
              <c:pt idx="26672">
                <c:v>0</c:v>
              </c:pt>
              <c:pt idx="26673">
                <c:v>0</c:v>
              </c:pt>
              <c:pt idx="26674">
                <c:v>0</c:v>
              </c:pt>
              <c:pt idx="26675">
                <c:v>0</c:v>
              </c:pt>
              <c:pt idx="26676">
                <c:v>0</c:v>
              </c:pt>
              <c:pt idx="26677">
                <c:v>0</c:v>
              </c:pt>
              <c:pt idx="26678">
                <c:v>0</c:v>
              </c:pt>
              <c:pt idx="26679">
                <c:v>0</c:v>
              </c:pt>
              <c:pt idx="26680">
                <c:v>0</c:v>
              </c:pt>
              <c:pt idx="26681">
                <c:v>0</c:v>
              </c:pt>
              <c:pt idx="26682">
                <c:v>0</c:v>
              </c:pt>
              <c:pt idx="26683">
                <c:v>0</c:v>
              </c:pt>
              <c:pt idx="26684">
                <c:v>0</c:v>
              </c:pt>
              <c:pt idx="26685">
                <c:v>0</c:v>
              </c:pt>
              <c:pt idx="26686">
                <c:v>0</c:v>
              </c:pt>
              <c:pt idx="26687">
                <c:v>0</c:v>
              </c:pt>
              <c:pt idx="26688">
                <c:v>0</c:v>
              </c:pt>
              <c:pt idx="26689">
                <c:v>0</c:v>
              </c:pt>
              <c:pt idx="26690">
                <c:v>0</c:v>
              </c:pt>
              <c:pt idx="26691">
                <c:v>0</c:v>
              </c:pt>
              <c:pt idx="26692">
                <c:v>0</c:v>
              </c:pt>
              <c:pt idx="26693">
                <c:v>0</c:v>
              </c:pt>
              <c:pt idx="26694">
                <c:v>0</c:v>
              </c:pt>
              <c:pt idx="26695">
                <c:v>0</c:v>
              </c:pt>
              <c:pt idx="26696">
                <c:v>0</c:v>
              </c:pt>
              <c:pt idx="26697">
                <c:v>0</c:v>
              </c:pt>
              <c:pt idx="26698">
                <c:v>0</c:v>
              </c:pt>
              <c:pt idx="26699">
                <c:v>0</c:v>
              </c:pt>
              <c:pt idx="26700">
                <c:v>0</c:v>
              </c:pt>
              <c:pt idx="26701">
                <c:v>0</c:v>
              </c:pt>
              <c:pt idx="26702">
                <c:v>0</c:v>
              </c:pt>
              <c:pt idx="26703">
                <c:v>0</c:v>
              </c:pt>
              <c:pt idx="26704">
                <c:v>0</c:v>
              </c:pt>
              <c:pt idx="26705">
                <c:v>0</c:v>
              </c:pt>
              <c:pt idx="26706">
                <c:v>0</c:v>
              </c:pt>
              <c:pt idx="26707">
                <c:v>0</c:v>
              </c:pt>
              <c:pt idx="26708">
                <c:v>0</c:v>
              </c:pt>
              <c:pt idx="26709">
                <c:v>0</c:v>
              </c:pt>
              <c:pt idx="26710">
                <c:v>0</c:v>
              </c:pt>
              <c:pt idx="26711">
                <c:v>0</c:v>
              </c:pt>
              <c:pt idx="26712">
                <c:v>0</c:v>
              </c:pt>
              <c:pt idx="26713">
                <c:v>0</c:v>
              </c:pt>
              <c:pt idx="26714">
                <c:v>0</c:v>
              </c:pt>
              <c:pt idx="26715">
                <c:v>0</c:v>
              </c:pt>
              <c:pt idx="26716">
                <c:v>0</c:v>
              </c:pt>
              <c:pt idx="26717">
                <c:v>0</c:v>
              </c:pt>
              <c:pt idx="26718">
                <c:v>0</c:v>
              </c:pt>
              <c:pt idx="26719">
                <c:v>0</c:v>
              </c:pt>
              <c:pt idx="26720">
                <c:v>0</c:v>
              </c:pt>
              <c:pt idx="26721">
                <c:v>0</c:v>
              </c:pt>
              <c:pt idx="26722">
                <c:v>0</c:v>
              </c:pt>
              <c:pt idx="26723">
                <c:v>0</c:v>
              </c:pt>
              <c:pt idx="26724">
                <c:v>0</c:v>
              </c:pt>
              <c:pt idx="26725">
                <c:v>0</c:v>
              </c:pt>
              <c:pt idx="26726">
                <c:v>0</c:v>
              </c:pt>
              <c:pt idx="26727">
                <c:v>0</c:v>
              </c:pt>
              <c:pt idx="26728">
                <c:v>0</c:v>
              </c:pt>
              <c:pt idx="26729">
                <c:v>0</c:v>
              </c:pt>
              <c:pt idx="26730">
                <c:v>0</c:v>
              </c:pt>
              <c:pt idx="26731">
                <c:v>0</c:v>
              </c:pt>
              <c:pt idx="26732">
                <c:v>0</c:v>
              </c:pt>
              <c:pt idx="26733">
                <c:v>0</c:v>
              </c:pt>
              <c:pt idx="26734">
                <c:v>0</c:v>
              </c:pt>
              <c:pt idx="26735">
                <c:v>0</c:v>
              </c:pt>
              <c:pt idx="26736">
                <c:v>0</c:v>
              </c:pt>
              <c:pt idx="26737">
                <c:v>0</c:v>
              </c:pt>
              <c:pt idx="26738">
                <c:v>0</c:v>
              </c:pt>
              <c:pt idx="26739">
                <c:v>0</c:v>
              </c:pt>
              <c:pt idx="26740">
                <c:v>0</c:v>
              </c:pt>
              <c:pt idx="26741">
                <c:v>0</c:v>
              </c:pt>
              <c:pt idx="26742">
                <c:v>0</c:v>
              </c:pt>
              <c:pt idx="26743">
                <c:v>0</c:v>
              </c:pt>
              <c:pt idx="26744">
                <c:v>0</c:v>
              </c:pt>
              <c:pt idx="26745">
                <c:v>0</c:v>
              </c:pt>
              <c:pt idx="26746">
                <c:v>0</c:v>
              </c:pt>
              <c:pt idx="26747">
                <c:v>0</c:v>
              </c:pt>
              <c:pt idx="26748">
                <c:v>0</c:v>
              </c:pt>
              <c:pt idx="26749">
                <c:v>0</c:v>
              </c:pt>
              <c:pt idx="26750">
                <c:v>0</c:v>
              </c:pt>
              <c:pt idx="26751">
                <c:v>0</c:v>
              </c:pt>
              <c:pt idx="26752">
                <c:v>0</c:v>
              </c:pt>
              <c:pt idx="26753">
                <c:v>0</c:v>
              </c:pt>
              <c:pt idx="26754">
                <c:v>0</c:v>
              </c:pt>
              <c:pt idx="26755">
                <c:v>0</c:v>
              </c:pt>
              <c:pt idx="26756">
                <c:v>0</c:v>
              </c:pt>
              <c:pt idx="26757">
                <c:v>0</c:v>
              </c:pt>
              <c:pt idx="26758">
                <c:v>0</c:v>
              </c:pt>
              <c:pt idx="26759">
                <c:v>0</c:v>
              </c:pt>
              <c:pt idx="26760">
                <c:v>0</c:v>
              </c:pt>
              <c:pt idx="26761">
                <c:v>0</c:v>
              </c:pt>
              <c:pt idx="26762">
                <c:v>0</c:v>
              </c:pt>
              <c:pt idx="26763">
                <c:v>0</c:v>
              </c:pt>
              <c:pt idx="26764">
                <c:v>0</c:v>
              </c:pt>
              <c:pt idx="26765">
                <c:v>0</c:v>
              </c:pt>
              <c:pt idx="26766">
                <c:v>0</c:v>
              </c:pt>
              <c:pt idx="26767">
                <c:v>0</c:v>
              </c:pt>
              <c:pt idx="26768">
                <c:v>0</c:v>
              </c:pt>
              <c:pt idx="26769">
                <c:v>0</c:v>
              </c:pt>
              <c:pt idx="26770">
                <c:v>0</c:v>
              </c:pt>
              <c:pt idx="26771">
                <c:v>0</c:v>
              </c:pt>
              <c:pt idx="26772">
                <c:v>0</c:v>
              </c:pt>
              <c:pt idx="26773">
                <c:v>0</c:v>
              </c:pt>
              <c:pt idx="26774">
                <c:v>0</c:v>
              </c:pt>
              <c:pt idx="26775">
                <c:v>0</c:v>
              </c:pt>
              <c:pt idx="26776">
                <c:v>0</c:v>
              </c:pt>
              <c:pt idx="26777">
                <c:v>0</c:v>
              </c:pt>
              <c:pt idx="26778">
                <c:v>0</c:v>
              </c:pt>
              <c:pt idx="26779">
                <c:v>0</c:v>
              </c:pt>
              <c:pt idx="26780">
                <c:v>0</c:v>
              </c:pt>
              <c:pt idx="26781">
                <c:v>0</c:v>
              </c:pt>
              <c:pt idx="26782">
                <c:v>0</c:v>
              </c:pt>
              <c:pt idx="26783">
                <c:v>0</c:v>
              </c:pt>
              <c:pt idx="26784">
                <c:v>0</c:v>
              </c:pt>
              <c:pt idx="26785">
                <c:v>0</c:v>
              </c:pt>
              <c:pt idx="26786">
                <c:v>0</c:v>
              </c:pt>
              <c:pt idx="26787">
                <c:v>0</c:v>
              </c:pt>
              <c:pt idx="26788">
                <c:v>0</c:v>
              </c:pt>
              <c:pt idx="26789">
                <c:v>0</c:v>
              </c:pt>
              <c:pt idx="26790">
                <c:v>0</c:v>
              </c:pt>
              <c:pt idx="26791">
                <c:v>0</c:v>
              </c:pt>
              <c:pt idx="26792">
                <c:v>0</c:v>
              </c:pt>
              <c:pt idx="26793">
                <c:v>0</c:v>
              </c:pt>
              <c:pt idx="26794">
                <c:v>0</c:v>
              </c:pt>
              <c:pt idx="26795">
                <c:v>0</c:v>
              </c:pt>
              <c:pt idx="26796">
                <c:v>0</c:v>
              </c:pt>
              <c:pt idx="26797">
                <c:v>0</c:v>
              </c:pt>
              <c:pt idx="26798">
                <c:v>0</c:v>
              </c:pt>
              <c:pt idx="26799">
                <c:v>0</c:v>
              </c:pt>
              <c:pt idx="26800">
                <c:v>0</c:v>
              </c:pt>
              <c:pt idx="26801">
                <c:v>0</c:v>
              </c:pt>
              <c:pt idx="26802">
                <c:v>0</c:v>
              </c:pt>
              <c:pt idx="26803">
                <c:v>0</c:v>
              </c:pt>
              <c:pt idx="26804">
                <c:v>0</c:v>
              </c:pt>
              <c:pt idx="26805">
                <c:v>0</c:v>
              </c:pt>
              <c:pt idx="26806">
                <c:v>0</c:v>
              </c:pt>
              <c:pt idx="26807">
                <c:v>0</c:v>
              </c:pt>
              <c:pt idx="26808">
                <c:v>0</c:v>
              </c:pt>
              <c:pt idx="26809">
                <c:v>0</c:v>
              </c:pt>
              <c:pt idx="26810">
                <c:v>0</c:v>
              </c:pt>
              <c:pt idx="26811">
                <c:v>0</c:v>
              </c:pt>
              <c:pt idx="26812">
                <c:v>0</c:v>
              </c:pt>
              <c:pt idx="26813">
                <c:v>0</c:v>
              </c:pt>
              <c:pt idx="26814">
                <c:v>0</c:v>
              </c:pt>
              <c:pt idx="26815">
                <c:v>0</c:v>
              </c:pt>
              <c:pt idx="26816">
                <c:v>0</c:v>
              </c:pt>
              <c:pt idx="26817">
                <c:v>0</c:v>
              </c:pt>
              <c:pt idx="26818">
                <c:v>0</c:v>
              </c:pt>
              <c:pt idx="26819">
                <c:v>0</c:v>
              </c:pt>
              <c:pt idx="26820">
                <c:v>0</c:v>
              </c:pt>
              <c:pt idx="26821">
                <c:v>0</c:v>
              </c:pt>
              <c:pt idx="26822">
                <c:v>0</c:v>
              </c:pt>
              <c:pt idx="26823">
                <c:v>0</c:v>
              </c:pt>
              <c:pt idx="26824">
                <c:v>0</c:v>
              </c:pt>
              <c:pt idx="26825">
                <c:v>0</c:v>
              </c:pt>
              <c:pt idx="26826">
                <c:v>0</c:v>
              </c:pt>
              <c:pt idx="26827">
                <c:v>0</c:v>
              </c:pt>
              <c:pt idx="26828">
                <c:v>0</c:v>
              </c:pt>
              <c:pt idx="26829">
                <c:v>0</c:v>
              </c:pt>
              <c:pt idx="26830">
                <c:v>0</c:v>
              </c:pt>
              <c:pt idx="26831">
                <c:v>0</c:v>
              </c:pt>
              <c:pt idx="26832">
                <c:v>0</c:v>
              </c:pt>
              <c:pt idx="26833">
                <c:v>0</c:v>
              </c:pt>
              <c:pt idx="26834">
                <c:v>0</c:v>
              </c:pt>
              <c:pt idx="26835">
                <c:v>0</c:v>
              </c:pt>
              <c:pt idx="26836">
                <c:v>0</c:v>
              </c:pt>
              <c:pt idx="26837">
                <c:v>0</c:v>
              </c:pt>
              <c:pt idx="26838">
                <c:v>0</c:v>
              </c:pt>
              <c:pt idx="26839">
                <c:v>0</c:v>
              </c:pt>
              <c:pt idx="26840">
                <c:v>0</c:v>
              </c:pt>
              <c:pt idx="26841">
                <c:v>0</c:v>
              </c:pt>
              <c:pt idx="26842">
                <c:v>0</c:v>
              </c:pt>
              <c:pt idx="26843">
                <c:v>0</c:v>
              </c:pt>
              <c:pt idx="26844">
                <c:v>0</c:v>
              </c:pt>
              <c:pt idx="26845">
                <c:v>0</c:v>
              </c:pt>
              <c:pt idx="26846">
                <c:v>0</c:v>
              </c:pt>
              <c:pt idx="26847">
                <c:v>0</c:v>
              </c:pt>
              <c:pt idx="26848">
                <c:v>0</c:v>
              </c:pt>
              <c:pt idx="26849">
                <c:v>0</c:v>
              </c:pt>
              <c:pt idx="26850">
                <c:v>0</c:v>
              </c:pt>
              <c:pt idx="26851">
                <c:v>0</c:v>
              </c:pt>
              <c:pt idx="26852">
                <c:v>0</c:v>
              </c:pt>
              <c:pt idx="26853">
                <c:v>0</c:v>
              </c:pt>
              <c:pt idx="26854">
                <c:v>0</c:v>
              </c:pt>
              <c:pt idx="26855">
                <c:v>0</c:v>
              </c:pt>
              <c:pt idx="26856">
                <c:v>0</c:v>
              </c:pt>
              <c:pt idx="26857">
                <c:v>0</c:v>
              </c:pt>
              <c:pt idx="26858">
                <c:v>0</c:v>
              </c:pt>
              <c:pt idx="26859">
                <c:v>0</c:v>
              </c:pt>
              <c:pt idx="26860">
                <c:v>0</c:v>
              </c:pt>
              <c:pt idx="26861">
                <c:v>0</c:v>
              </c:pt>
              <c:pt idx="26862">
                <c:v>0</c:v>
              </c:pt>
              <c:pt idx="26863">
                <c:v>0</c:v>
              </c:pt>
              <c:pt idx="26864">
                <c:v>0</c:v>
              </c:pt>
              <c:pt idx="26865">
                <c:v>0</c:v>
              </c:pt>
              <c:pt idx="26866">
                <c:v>0</c:v>
              </c:pt>
              <c:pt idx="26867">
                <c:v>0</c:v>
              </c:pt>
              <c:pt idx="26868">
                <c:v>0</c:v>
              </c:pt>
              <c:pt idx="26869">
                <c:v>0</c:v>
              </c:pt>
              <c:pt idx="26870">
                <c:v>0</c:v>
              </c:pt>
              <c:pt idx="26871">
                <c:v>0</c:v>
              </c:pt>
              <c:pt idx="26872">
                <c:v>0</c:v>
              </c:pt>
              <c:pt idx="26873">
                <c:v>0</c:v>
              </c:pt>
              <c:pt idx="26874">
                <c:v>0</c:v>
              </c:pt>
              <c:pt idx="26875">
                <c:v>0</c:v>
              </c:pt>
              <c:pt idx="26876">
                <c:v>0</c:v>
              </c:pt>
              <c:pt idx="26877">
                <c:v>0</c:v>
              </c:pt>
              <c:pt idx="26878">
                <c:v>0</c:v>
              </c:pt>
              <c:pt idx="26879">
                <c:v>0</c:v>
              </c:pt>
              <c:pt idx="26880">
                <c:v>0</c:v>
              </c:pt>
              <c:pt idx="26881">
                <c:v>0</c:v>
              </c:pt>
              <c:pt idx="26882">
                <c:v>0</c:v>
              </c:pt>
              <c:pt idx="26883">
                <c:v>0</c:v>
              </c:pt>
              <c:pt idx="26884">
                <c:v>0</c:v>
              </c:pt>
              <c:pt idx="26885">
                <c:v>0</c:v>
              </c:pt>
              <c:pt idx="26886">
                <c:v>0</c:v>
              </c:pt>
              <c:pt idx="26887">
                <c:v>0</c:v>
              </c:pt>
              <c:pt idx="26888">
                <c:v>0</c:v>
              </c:pt>
              <c:pt idx="26889">
                <c:v>0</c:v>
              </c:pt>
              <c:pt idx="26890">
                <c:v>0</c:v>
              </c:pt>
              <c:pt idx="26891">
                <c:v>0</c:v>
              </c:pt>
              <c:pt idx="26892">
                <c:v>0</c:v>
              </c:pt>
              <c:pt idx="26893">
                <c:v>0</c:v>
              </c:pt>
              <c:pt idx="26894">
                <c:v>0</c:v>
              </c:pt>
              <c:pt idx="26895">
                <c:v>0</c:v>
              </c:pt>
              <c:pt idx="26896">
                <c:v>0</c:v>
              </c:pt>
              <c:pt idx="26897">
                <c:v>0</c:v>
              </c:pt>
              <c:pt idx="26898">
                <c:v>0</c:v>
              </c:pt>
              <c:pt idx="26899">
                <c:v>0</c:v>
              </c:pt>
              <c:pt idx="26900">
                <c:v>0</c:v>
              </c:pt>
              <c:pt idx="26901">
                <c:v>0</c:v>
              </c:pt>
              <c:pt idx="26902">
                <c:v>0</c:v>
              </c:pt>
              <c:pt idx="26903">
                <c:v>0</c:v>
              </c:pt>
              <c:pt idx="26904">
                <c:v>0</c:v>
              </c:pt>
              <c:pt idx="26905">
                <c:v>0</c:v>
              </c:pt>
              <c:pt idx="26906">
                <c:v>0</c:v>
              </c:pt>
              <c:pt idx="26907">
                <c:v>0</c:v>
              </c:pt>
              <c:pt idx="26908">
                <c:v>0</c:v>
              </c:pt>
              <c:pt idx="26909">
                <c:v>0</c:v>
              </c:pt>
              <c:pt idx="26910">
                <c:v>0</c:v>
              </c:pt>
              <c:pt idx="26911">
                <c:v>0</c:v>
              </c:pt>
              <c:pt idx="26912">
                <c:v>0</c:v>
              </c:pt>
              <c:pt idx="26913">
                <c:v>0</c:v>
              </c:pt>
              <c:pt idx="26914">
                <c:v>0</c:v>
              </c:pt>
              <c:pt idx="26915">
                <c:v>0</c:v>
              </c:pt>
              <c:pt idx="26916">
                <c:v>0</c:v>
              </c:pt>
              <c:pt idx="26917">
                <c:v>0</c:v>
              </c:pt>
              <c:pt idx="26918">
                <c:v>0</c:v>
              </c:pt>
              <c:pt idx="26919">
                <c:v>0</c:v>
              </c:pt>
              <c:pt idx="26920">
                <c:v>0</c:v>
              </c:pt>
              <c:pt idx="26921">
                <c:v>0</c:v>
              </c:pt>
              <c:pt idx="26922">
                <c:v>0</c:v>
              </c:pt>
              <c:pt idx="26923">
                <c:v>0</c:v>
              </c:pt>
              <c:pt idx="26924">
                <c:v>0</c:v>
              </c:pt>
              <c:pt idx="26925">
                <c:v>0</c:v>
              </c:pt>
              <c:pt idx="26926">
                <c:v>0</c:v>
              </c:pt>
              <c:pt idx="26927">
                <c:v>0</c:v>
              </c:pt>
              <c:pt idx="26928">
                <c:v>0</c:v>
              </c:pt>
              <c:pt idx="26929">
                <c:v>0</c:v>
              </c:pt>
              <c:pt idx="26930">
                <c:v>0</c:v>
              </c:pt>
              <c:pt idx="26931">
                <c:v>0</c:v>
              </c:pt>
              <c:pt idx="26932">
                <c:v>0</c:v>
              </c:pt>
              <c:pt idx="26933">
                <c:v>0</c:v>
              </c:pt>
              <c:pt idx="26934">
                <c:v>0</c:v>
              </c:pt>
              <c:pt idx="26935">
                <c:v>0</c:v>
              </c:pt>
              <c:pt idx="26936">
                <c:v>0</c:v>
              </c:pt>
              <c:pt idx="26937">
                <c:v>0</c:v>
              </c:pt>
              <c:pt idx="26938">
                <c:v>0</c:v>
              </c:pt>
              <c:pt idx="26939">
                <c:v>0</c:v>
              </c:pt>
              <c:pt idx="26940">
                <c:v>0</c:v>
              </c:pt>
              <c:pt idx="26941">
                <c:v>0</c:v>
              </c:pt>
              <c:pt idx="26942">
                <c:v>0</c:v>
              </c:pt>
              <c:pt idx="26943">
                <c:v>0</c:v>
              </c:pt>
              <c:pt idx="26944">
                <c:v>0</c:v>
              </c:pt>
              <c:pt idx="26945">
                <c:v>0</c:v>
              </c:pt>
              <c:pt idx="26946">
                <c:v>0</c:v>
              </c:pt>
              <c:pt idx="26947">
                <c:v>0</c:v>
              </c:pt>
              <c:pt idx="26948">
                <c:v>0</c:v>
              </c:pt>
              <c:pt idx="26949">
                <c:v>0</c:v>
              </c:pt>
              <c:pt idx="26950">
                <c:v>0</c:v>
              </c:pt>
              <c:pt idx="26951">
                <c:v>0</c:v>
              </c:pt>
              <c:pt idx="26952">
                <c:v>0</c:v>
              </c:pt>
              <c:pt idx="26953">
                <c:v>0</c:v>
              </c:pt>
              <c:pt idx="26954">
                <c:v>0</c:v>
              </c:pt>
              <c:pt idx="26955">
                <c:v>0</c:v>
              </c:pt>
              <c:pt idx="26956">
                <c:v>0</c:v>
              </c:pt>
              <c:pt idx="26957">
                <c:v>0</c:v>
              </c:pt>
              <c:pt idx="26958">
                <c:v>0</c:v>
              </c:pt>
              <c:pt idx="26959">
                <c:v>0</c:v>
              </c:pt>
              <c:pt idx="26960">
                <c:v>0</c:v>
              </c:pt>
              <c:pt idx="26961">
                <c:v>0</c:v>
              </c:pt>
              <c:pt idx="26962">
                <c:v>0</c:v>
              </c:pt>
              <c:pt idx="26963">
                <c:v>0</c:v>
              </c:pt>
              <c:pt idx="26964">
                <c:v>0</c:v>
              </c:pt>
              <c:pt idx="26965">
                <c:v>0</c:v>
              </c:pt>
              <c:pt idx="26966">
                <c:v>0</c:v>
              </c:pt>
              <c:pt idx="26967">
                <c:v>0</c:v>
              </c:pt>
              <c:pt idx="26968">
                <c:v>0</c:v>
              </c:pt>
              <c:pt idx="26969">
                <c:v>0</c:v>
              </c:pt>
              <c:pt idx="26970">
                <c:v>0</c:v>
              </c:pt>
              <c:pt idx="26971">
                <c:v>0</c:v>
              </c:pt>
              <c:pt idx="26972">
                <c:v>0</c:v>
              </c:pt>
              <c:pt idx="26973">
                <c:v>0</c:v>
              </c:pt>
              <c:pt idx="26974">
                <c:v>0</c:v>
              </c:pt>
              <c:pt idx="26975">
                <c:v>0</c:v>
              </c:pt>
              <c:pt idx="26976">
                <c:v>0</c:v>
              </c:pt>
              <c:pt idx="26977">
                <c:v>0</c:v>
              </c:pt>
              <c:pt idx="26978">
                <c:v>0</c:v>
              </c:pt>
              <c:pt idx="26979">
                <c:v>0</c:v>
              </c:pt>
              <c:pt idx="26980">
                <c:v>0</c:v>
              </c:pt>
              <c:pt idx="26981">
                <c:v>0</c:v>
              </c:pt>
              <c:pt idx="26982">
                <c:v>0</c:v>
              </c:pt>
              <c:pt idx="26983">
                <c:v>0</c:v>
              </c:pt>
              <c:pt idx="26984">
                <c:v>0</c:v>
              </c:pt>
              <c:pt idx="26985">
                <c:v>0</c:v>
              </c:pt>
              <c:pt idx="26986">
                <c:v>0</c:v>
              </c:pt>
              <c:pt idx="26987">
                <c:v>0</c:v>
              </c:pt>
              <c:pt idx="26988">
                <c:v>0</c:v>
              </c:pt>
              <c:pt idx="26989">
                <c:v>0</c:v>
              </c:pt>
              <c:pt idx="26990">
                <c:v>0</c:v>
              </c:pt>
              <c:pt idx="26991">
                <c:v>0</c:v>
              </c:pt>
              <c:pt idx="26992">
                <c:v>0</c:v>
              </c:pt>
              <c:pt idx="26993">
                <c:v>0</c:v>
              </c:pt>
              <c:pt idx="26994">
                <c:v>0</c:v>
              </c:pt>
              <c:pt idx="26995">
                <c:v>0</c:v>
              </c:pt>
              <c:pt idx="26996">
                <c:v>0</c:v>
              </c:pt>
              <c:pt idx="26997">
                <c:v>0</c:v>
              </c:pt>
              <c:pt idx="26998">
                <c:v>0</c:v>
              </c:pt>
              <c:pt idx="26999">
                <c:v>0</c:v>
              </c:pt>
              <c:pt idx="27000">
                <c:v>0</c:v>
              </c:pt>
              <c:pt idx="27001">
                <c:v>0</c:v>
              </c:pt>
              <c:pt idx="27002">
                <c:v>0</c:v>
              </c:pt>
              <c:pt idx="27003">
                <c:v>0</c:v>
              </c:pt>
              <c:pt idx="27004">
                <c:v>0</c:v>
              </c:pt>
              <c:pt idx="27005">
                <c:v>0</c:v>
              </c:pt>
              <c:pt idx="27006">
                <c:v>0</c:v>
              </c:pt>
              <c:pt idx="27007">
                <c:v>0</c:v>
              </c:pt>
              <c:pt idx="27008">
                <c:v>0</c:v>
              </c:pt>
              <c:pt idx="27009">
                <c:v>0</c:v>
              </c:pt>
              <c:pt idx="27010">
                <c:v>0</c:v>
              </c:pt>
              <c:pt idx="27011">
                <c:v>0</c:v>
              </c:pt>
              <c:pt idx="27012">
                <c:v>0</c:v>
              </c:pt>
              <c:pt idx="27013">
                <c:v>0</c:v>
              </c:pt>
              <c:pt idx="27014">
                <c:v>0</c:v>
              </c:pt>
              <c:pt idx="27015">
                <c:v>0</c:v>
              </c:pt>
              <c:pt idx="27016">
                <c:v>0</c:v>
              </c:pt>
              <c:pt idx="27017">
                <c:v>0</c:v>
              </c:pt>
              <c:pt idx="27018">
                <c:v>0</c:v>
              </c:pt>
              <c:pt idx="27019">
                <c:v>0</c:v>
              </c:pt>
              <c:pt idx="27020">
                <c:v>0</c:v>
              </c:pt>
              <c:pt idx="27021">
                <c:v>0</c:v>
              </c:pt>
              <c:pt idx="27022">
                <c:v>0</c:v>
              </c:pt>
              <c:pt idx="27023">
                <c:v>0</c:v>
              </c:pt>
              <c:pt idx="27024">
                <c:v>0</c:v>
              </c:pt>
              <c:pt idx="27025">
                <c:v>0</c:v>
              </c:pt>
              <c:pt idx="27026">
                <c:v>0</c:v>
              </c:pt>
              <c:pt idx="27027">
                <c:v>0</c:v>
              </c:pt>
              <c:pt idx="27028">
                <c:v>0</c:v>
              </c:pt>
              <c:pt idx="27029">
                <c:v>0</c:v>
              </c:pt>
              <c:pt idx="27030">
                <c:v>0</c:v>
              </c:pt>
              <c:pt idx="27031">
                <c:v>0</c:v>
              </c:pt>
              <c:pt idx="27032">
                <c:v>0</c:v>
              </c:pt>
              <c:pt idx="27033">
                <c:v>0</c:v>
              </c:pt>
              <c:pt idx="27034">
                <c:v>0</c:v>
              </c:pt>
              <c:pt idx="27035">
                <c:v>0</c:v>
              </c:pt>
              <c:pt idx="27036">
                <c:v>0</c:v>
              </c:pt>
              <c:pt idx="27037">
                <c:v>0</c:v>
              </c:pt>
              <c:pt idx="27038">
                <c:v>0</c:v>
              </c:pt>
              <c:pt idx="27039">
                <c:v>0</c:v>
              </c:pt>
              <c:pt idx="27040">
                <c:v>0</c:v>
              </c:pt>
              <c:pt idx="27041">
                <c:v>0</c:v>
              </c:pt>
              <c:pt idx="27042">
                <c:v>0</c:v>
              </c:pt>
              <c:pt idx="27043">
                <c:v>0</c:v>
              </c:pt>
              <c:pt idx="27044">
                <c:v>0</c:v>
              </c:pt>
              <c:pt idx="27045">
                <c:v>0</c:v>
              </c:pt>
              <c:pt idx="27046">
                <c:v>0</c:v>
              </c:pt>
              <c:pt idx="27047">
                <c:v>0</c:v>
              </c:pt>
              <c:pt idx="27048">
                <c:v>0</c:v>
              </c:pt>
              <c:pt idx="27049">
                <c:v>0</c:v>
              </c:pt>
              <c:pt idx="27050">
                <c:v>0</c:v>
              </c:pt>
              <c:pt idx="27051">
                <c:v>0</c:v>
              </c:pt>
              <c:pt idx="27052">
                <c:v>0</c:v>
              </c:pt>
              <c:pt idx="27053">
                <c:v>0</c:v>
              </c:pt>
              <c:pt idx="27054">
                <c:v>0</c:v>
              </c:pt>
              <c:pt idx="27055">
                <c:v>0</c:v>
              </c:pt>
              <c:pt idx="27056">
                <c:v>0</c:v>
              </c:pt>
              <c:pt idx="27057">
                <c:v>0</c:v>
              </c:pt>
              <c:pt idx="27058">
                <c:v>0</c:v>
              </c:pt>
              <c:pt idx="27059">
                <c:v>0</c:v>
              </c:pt>
              <c:pt idx="27060">
                <c:v>0</c:v>
              </c:pt>
              <c:pt idx="27061">
                <c:v>0</c:v>
              </c:pt>
              <c:pt idx="27062">
                <c:v>0</c:v>
              </c:pt>
              <c:pt idx="27063">
                <c:v>0</c:v>
              </c:pt>
              <c:pt idx="27064">
                <c:v>0</c:v>
              </c:pt>
              <c:pt idx="27065">
                <c:v>0</c:v>
              </c:pt>
              <c:pt idx="27066">
                <c:v>0</c:v>
              </c:pt>
              <c:pt idx="27067">
                <c:v>0</c:v>
              </c:pt>
              <c:pt idx="27068">
                <c:v>0</c:v>
              </c:pt>
              <c:pt idx="27069">
                <c:v>0</c:v>
              </c:pt>
              <c:pt idx="27070">
                <c:v>0</c:v>
              </c:pt>
              <c:pt idx="27071">
                <c:v>0</c:v>
              </c:pt>
              <c:pt idx="27072">
                <c:v>0</c:v>
              </c:pt>
              <c:pt idx="27073">
                <c:v>0</c:v>
              </c:pt>
              <c:pt idx="27074">
                <c:v>0</c:v>
              </c:pt>
              <c:pt idx="27075">
                <c:v>0</c:v>
              </c:pt>
              <c:pt idx="27076">
                <c:v>0</c:v>
              </c:pt>
              <c:pt idx="27077">
                <c:v>0</c:v>
              </c:pt>
              <c:pt idx="27078">
                <c:v>0</c:v>
              </c:pt>
              <c:pt idx="27079">
                <c:v>0</c:v>
              </c:pt>
              <c:pt idx="27080">
                <c:v>0</c:v>
              </c:pt>
              <c:pt idx="27081">
                <c:v>0</c:v>
              </c:pt>
              <c:pt idx="27082">
                <c:v>0</c:v>
              </c:pt>
              <c:pt idx="27083">
                <c:v>0</c:v>
              </c:pt>
              <c:pt idx="27084">
                <c:v>0</c:v>
              </c:pt>
              <c:pt idx="27085">
                <c:v>0</c:v>
              </c:pt>
              <c:pt idx="27086">
                <c:v>0</c:v>
              </c:pt>
              <c:pt idx="27087">
                <c:v>0</c:v>
              </c:pt>
              <c:pt idx="27088">
                <c:v>0</c:v>
              </c:pt>
              <c:pt idx="27089">
                <c:v>0</c:v>
              </c:pt>
              <c:pt idx="27090">
                <c:v>0</c:v>
              </c:pt>
              <c:pt idx="27091">
                <c:v>0</c:v>
              </c:pt>
              <c:pt idx="27092">
                <c:v>0</c:v>
              </c:pt>
              <c:pt idx="27093">
                <c:v>0</c:v>
              </c:pt>
              <c:pt idx="27094">
                <c:v>0</c:v>
              </c:pt>
              <c:pt idx="27095">
                <c:v>0</c:v>
              </c:pt>
              <c:pt idx="27096">
                <c:v>0</c:v>
              </c:pt>
              <c:pt idx="27097">
                <c:v>0</c:v>
              </c:pt>
              <c:pt idx="27098">
                <c:v>0</c:v>
              </c:pt>
              <c:pt idx="27099">
                <c:v>0</c:v>
              </c:pt>
              <c:pt idx="27100">
                <c:v>0</c:v>
              </c:pt>
              <c:pt idx="27101">
                <c:v>0</c:v>
              </c:pt>
              <c:pt idx="27102">
                <c:v>0</c:v>
              </c:pt>
              <c:pt idx="27103">
                <c:v>0</c:v>
              </c:pt>
              <c:pt idx="27104">
                <c:v>0</c:v>
              </c:pt>
              <c:pt idx="27105">
                <c:v>0</c:v>
              </c:pt>
              <c:pt idx="27106">
                <c:v>0</c:v>
              </c:pt>
              <c:pt idx="27107">
                <c:v>0</c:v>
              </c:pt>
              <c:pt idx="27108">
                <c:v>0</c:v>
              </c:pt>
              <c:pt idx="27109">
                <c:v>0</c:v>
              </c:pt>
              <c:pt idx="27110">
                <c:v>0</c:v>
              </c:pt>
              <c:pt idx="27111">
                <c:v>0</c:v>
              </c:pt>
              <c:pt idx="27112">
                <c:v>0</c:v>
              </c:pt>
              <c:pt idx="27113">
                <c:v>0</c:v>
              </c:pt>
              <c:pt idx="27114">
                <c:v>0</c:v>
              </c:pt>
              <c:pt idx="27115">
                <c:v>0</c:v>
              </c:pt>
              <c:pt idx="27116">
                <c:v>0</c:v>
              </c:pt>
              <c:pt idx="27117">
                <c:v>0</c:v>
              </c:pt>
              <c:pt idx="27118">
                <c:v>0</c:v>
              </c:pt>
              <c:pt idx="27119">
                <c:v>0</c:v>
              </c:pt>
              <c:pt idx="27120">
                <c:v>0</c:v>
              </c:pt>
              <c:pt idx="27121">
                <c:v>0</c:v>
              </c:pt>
              <c:pt idx="27122">
                <c:v>0</c:v>
              </c:pt>
              <c:pt idx="27123">
                <c:v>0</c:v>
              </c:pt>
              <c:pt idx="27124">
                <c:v>0</c:v>
              </c:pt>
              <c:pt idx="27125">
                <c:v>0</c:v>
              </c:pt>
              <c:pt idx="27126">
                <c:v>0</c:v>
              </c:pt>
              <c:pt idx="27127">
                <c:v>0</c:v>
              </c:pt>
              <c:pt idx="27128">
                <c:v>0</c:v>
              </c:pt>
              <c:pt idx="27129">
                <c:v>0</c:v>
              </c:pt>
              <c:pt idx="27130">
                <c:v>0</c:v>
              </c:pt>
              <c:pt idx="27131">
                <c:v>0</c:v>
              </c:pt>
              <c:pt idx="27132">
                <c:v>0</c:v>
              </c:pt>
              <c:pt idx="27133">
                <c:v>0</c:v>
              </c:pt>
              <c:pt idx="27134">
                <c:v>0</c:v>
              </c:pt>
              <c:pt idx="27135">
                <c:v>0</c:v>
              </c:pt>
              <c:pt idx="27136">
                <c:v>0</c:v>
              </c:pt>
              <c:pt idx="27137">
                <c:v>0</c:v>
              </c:pt>
              <c:pt idx="27138">
                <c:v>0</c:v>
              </c:pt>
              <c:pt idx="27139">
                <c:v>0</c:v>
              </c:pt>
              <c:pt idx="27140">
                <c:v>0</c:v>
              </c:pt>
              <c:pt idx="27141">
                <c:v>0</c:v>
              </c:pt>
              <c:pt idx="27142">
                <c:v>0</c:v>
              </c:pt>
              <c:pt idx="27143">
                <c:v>0</c:v>
              </c:pt>
              <c:pt idx="27144">
                <c:v>0</c:v>
              </c:pt>
              <c:pt idx="27145">
                <c:v>0</c:v>
              </c:pt>
              <c:pt idx="27146">
                <c:v>0</c:v>
              </c:pt>
              <c:pt idx="27147">
                <c:v>0</c:v>
              </c:pt>
              <c:pt idx="27148">
                <c:v>0</c:v>
              </c:pt>
              <c:pt idx="27149">
                <c:v>0</c:v>
              </c:pt>
              <c:pt idx="27150">
                <c:v>0</c:v>
              </c:pt>
              <c:pt idx="27151">
                <c:v>0</c:v>
              </c:pt>
              <c:pt idx="27152">
                <c:v>0</c:v>
              </c:pt>
              <c:pt idx="27153">
                <c:v>0</c:v>
              </c:pt>
              <c:pt idx="27154">
                <c:v>0</c:v>
              </c:pt>
              <c:pt idx="27155">
                <c:v>0</c:v>
              </c:pt>
              <c:pt idx="27156">
                <c:v>0</c:v>
              </c:pt>
              <c:pt idx="27157">
                <c:v>0</c:v>
              </c:pt>
              <c:pt idx="27158">
                <c:v>0</c:v>
              </c:pt>
              <c:pt idx="27159">
                <c:v>0</c:v>
              </c:pt>
              <c:pt idx="27160">
                <c:v>0</c:v>
              </c:pt>
              <c:pt idx="27161">
                <c:v>0</c:v>
              </c:pt>
              <c:pt idx="27162">
                <c:v>0</c:v>
              </c:pt>
              <c:pt idx="27163">
                <c:v>0</c:v>
              </c:pt>
              <c:pt idx="27164">
                <c:v>0</c:v>
              </c:pt>
              <c:pt idx="27165">
                <c:v>0</c:v>
              </c:pt>
              <c:pt idx="27166">
                <c:v>0</c:v>
              </c:pt>
              <c:pt idx="27167">
                <c:v>0</c:v>
              </c:pt>
              <c:pt idx="27168">
                <c:v>0</c:v>
              </c:pt>
              <c:pt idx="27169">
                <c:v>0</c:v>
              </c:pt>
              <c:pt idx="27170">
                <c:v>0</c:v>
              </c:pt>
              <c:pt idx="27171">
                <c:v>0</c:v>
              </c:pt>
              <c:pt idx="27172">
                <c:v>0</c:v>
              </c:pt>
              <c:pt idx="27173">
                <c:v>0</c:v>
              </c:pt>
              <c:pt idx="27174">
                <c:v>0</c:v>
              </c:pt>
              <c:pt idx="27175">
                <c:v>0</c:v>
              </c:pt>
              <c:pt idx="27176">
                <c:v>0</c:v>
              </c:pt>
              <c:pt idx="27177">
                <c:v>0</c:v>
              </c:pt>
              <c:pt idx="27178">
                <c:v>0</c:v>
              </c:pt>
              <c:pt idx="27179">
                <c:v>0</c:v>
              </c:pt>
              <c:pt idx="27180">
                <c:v>0</c:v>
              </c:pt>
              <c:pt idx="27181">
                <c:v>0</c:v>
              </c:pt>
              <c:pt idx="27182">
                <c:v>0</c:v>
              </c:pt>
              <c:pt idx="27183">
                <c:v>0</c:v>
              </c:pt>
              <c:pt idx="27184">
                <c:v>0</c:v>
              </c:pt>
              <c:pt idx="27185">
                <c:v>0</c:v>
              </c:pt>
              <c:pt idx="27186">
                <c:v>0</c:v>
              </c:pt>
              <c:pt idx="27187">
                <c:v>0</c:v>
              </c:pt>
              <c:pt idx="27188">
                <c:v>0</c:v>
              </c:pt>
              <c:pt idx="27189">
                <c:v>0</c:v>
              </c:pt>
              <c:pt idx="27190">
                <c:v>0</c:v>
              </c:pt>
              <c:pt idx="27191">
                <c:v>0</c:v>
              </c:pt>
              <c:pt idx="27192">
                <c:v>0</c:v>
              </c:pt>
              <c:pt idx="27193">
                <c:v>0</c:v>
              </c:pt>
              <c:pt idx="27194">
                <c:v>0</c:v>
              </c:pt>
              <c:pt idx="27195">
                <c:v>0</c:v>
              </c:pt>
              <c:pt idx="27196">
                <c:v>0</c:v>
              </c:pt>
              <c:pt idx="27197">
                <c:v>0</c:v>
              </c:pt>
              <c:pt idx="27198">
                <c:v>0</c:v>
              </c:pt>
              <c:pt idx="27199">
                <c:v>0</c:v>
              </c:pt>
              <c:pt idx="27200">
                <c:v>0</c:v>
              </c:pt>
              <c:pt idx="27201">
                <c:v>0</c:v>
              </c:pt>
              <c:pt idx="27202">
                <c:v>0</c:v>
              </c:pt>
              <c:pt idx="27203">
                <c:v>0</c:v>
              </c:pt>
              <c:pt idx="27204">
                <c:v>0</c:v>
              </c:pt>
              <c:pt idx="27205">
                <c:v>0</c:v>
              </c:pt>
              <c:pt idx="27206">
                <c:v>0</c:v>
              </c:pt>
              <c:pt idx="27207">
                <c:v>0</c:v>
              </c:pt>
              <c:pt idx="27208">
                <c:v>0</c:v>
              </c:pt>
              <c:pt idx="27209">
                <c:v>0</c:v>
              </c:pt>
              <c:pt idx="27210">
                <c:v>0</c:v>
              </c:pt>
              <c:pt idx="27211">
                <c:v>0</c:v>
              </c:pt>
              <c:pt idx="27212">
                <c:v>0</c:v>
              </c:pt>
              <c:pt idx="27213">
                <c:v>0</c:v>
              </c:pt>
              <c:pt idx="27214">
                <c:v>0</c:v>
              </c:pt>
              <c:pt idx="27215">
                <c:v>0</c:v>
              </c:pt>
              <c:pt idx="27216">
                <c:v>0</c:v>
              </c:pt>
              <c:pt idx="27217">
                <c:v>0</c:v>
              </c:pt>
              <c:pt idx="27218">
                <c:v>0</c:v>
              </c:pt>
              <c:pt idx="27219">
                <c:v>0</c:v>
              </c:pt>
              <c:pt idx="27220">
                <c:v>0</c:v>
              </c:pt>
              <c:pt idx="27221">
                <c:v>0</c:v>
              </c:pt>
              <c:pt idx="27222">
                <c:v>0</c:v>
              </c:pt>
              <c:pt idx="27223">
                <c:v>0</c:v>
              </c:pt>
              <c:pt idx="27224">
                <c:v>0</c:v>
              </c:pt>
              <c:pt idx="27225">
                <c:v>0</c:v>
              </c:pt>
              <c:pt idx="27226">
                <c:v>0</c:v>
              </c:pt>
              <c:pt idx="27227">
                <c:v>0</c:v>
              </c:pt>
              <c:pt idx="27228">
                <c:v>0</c:v>
              </c:pt>
              <c:pt idx="27229">
                <c:v>0</c:v>
              </c:pt>
              <c:pt idx="27230">
                <c:v>0</c:v>
              </c:pt>
              <c:pt idx="27231">
                <c:v>0</c:v>
              </c:pt>
              <c:pt idx="27232">
                <c:v>0</c:v>
              </c:pt>
              <c:pt idx="27233">
                <c:v>0</c:v>
              </c:pt>
              <c:pt idx="27234">
                <c:v>0</c:v>
              </c:pt>
              <c:pt idx="27235">
                <c:v>0</c:v>
              </c:pt>
              <c:pt idx="27236">
                <c:v>0</c:v>
              </c:pt>
              <c:pt idx="27237">
                <c:v>0</c:v>
              </c:pt>
              <c:pt idx="27238">
                <c:v>0</c:v>
              </c:pt>
              <c:pt idx="27239">
                <c:v>0</c:v>
              </c:pt>
              <c:pt idx="27240">
                <c:v>0</c:v>
              </c:pt>
              <c:pt idx="27241">
                <c:v>0</c:v>
              </c:pt>
              <c:pt idx="27242">
                <c:v>0</c:v>
              </c:pt>
              <c:pt idx="27243">
                <c:v>0</c:v>
              </c:pt>
              <c:pt idx="27244">
                <c:v>0</c:v>
              </c:pt>
              <c:pt idx="27245">
                <c:v>0</c:v>
              </c:pt>
              <c:pt idx="27246">
                <c:v>0</c:v>
              </c:pt>
              <c:pt idx="27247">
                <c:v>0</c:v>
              </c:pt>
              <c:pt idx="27248">
                <c:v>0</c:v>
              </c:pt>
              <c:pt idx="27249">
                <c:v>0</c:v>
              </c:pt>
              <c:pt idx="27250">
                <c:v>0</c:v>
              </c:pt>
              <c:pt idx="27251">
                <c:v>0</c:v>
              </c:pt>
              <c:pt idx="27252">
                <c:v>0</c:v>
              </c:pt>
              <c:pt idx="27253">
                <c:v>0</c:v>
              </c:pt>
              <c:pt idx="27254">
                <c:v>0</c:v>
              </c:pt>
              <c:pt idx="27255">
                <c:v>0</c:v>
              </c:pt>
              <c:pt idx="27256">
                <c:v>0</c:v>
              </c:pt>
              <c:pt idx="27257">
                <c:v>0</c:v>
              </c:pt>
              <c:pt idx="27258">
                <c:v>0</c:v>
              </c:pt>
              <c:pt idx="27259">
                <c:v>0</c:v>
              </c:pt>
              <c:pt idx="27260">
                <c:v>0</c:v>
              </c:pt>
              <c:pt idx="27261">
                <c:v>0</c:v>
              </c:pt>
              <c:pt idx="27262">
                <c:v>0</c:v>
              </c:pt>
              <c:pt idx="27263">
                <c:v>0</c:v>
              </c:pt>
              <c:pt idx="27264">
                <c:v>0</c:v>
              </c:pt>
              <c:pt idx="27265">
                <c:v>0</c:v>
              </c:pt>
              <c:pt idx="27266">
                <c:v>0</c:v>
              </c:pt>
              <c:pt idx="27267">
                <c:v>0</c:v>
              </c:pt>
              <c:pt idx="27268">
                <c:v>0</c:v>
              </c:pt>
              <c:pt idx="27269">
                <c:v>0</c:v>
              </c:pt>
              <c:pt idx="27270">
                <c:v>0</c:v>
              </c:pt>
              <c:pt idx="27271">
                <c:v>0</c:v>
              </c:pt>
              <c:pt idx="27272">
                <c:v>0</c:v>
              </c:pt>
              <c:pt idx="27273">
                <c:v>0</c:v>
              </c:pt>
              <c:pt idx="27274">
                <c:v>0</c:v>
              </c:pt>
              <c:pt idx="27275">
                <c:v>0</c:v>
              </c:pt>
              <c:pt idx="27276">
                <c:v>0</c:v>
              </c:pt>
              <c:pt idx="27277">
                <c:v>0</c:v>
              </c:pt>
              <c:pt idx="27278">
                <c:v>0</c:v>
              </c:pt>
              <c:pt idx="27279">
                <c:v>0</c:v>
              </c:pt>
              <c:pt idx="27280">
                <c:v>0</c:v>
              </c:pt>
              <c:pt idx="27281">
                <c:v>0</c:v>
              </c:pt>
              <c:pt idx="27282">
                <c:v>0</c:v>
              </c:pt>
              <c:pt idx="27283">
                <c:v>0</c:v>
              </c:pt>
              <c:pt idx="27284">
                <c:v>0</c:v>
              </c:pt>
              <c:pt idx="27285">
                <c:v>0</c:v>
              </c:pt>
              <c:pt idx="27286">
                <c:v>0</c:v>
              </c:pt>
              <c:pt idx="27287">
                <c:v>0</c:v>
              </c:pt>
              <c:pt idx="27288">
                <c:v>0</c:v>
              </c:pt>
              <c:pt idx="27289">
                <c:v>0</c:v>
              </c:pt>
              <c:pt idx="27290">
                <c:v>0</c:v>
              </c:pt>
              <c:pt idx="27291">
                <c:v>0</c:v>
              </c:pt>
              <c:pt idx="27292">
                <c:v>0</c:v>
              </c:pt>
              <c:pt idx="27293">
                <c:v>0</c:v>
              </c:pt>
              <c:pt idx="27294">
                <c:v>0</c:v>
              </c:pt>
              <c:pt idx="27295">
                <c:v>0</c:v>
              </c:pt>
              <c:pt idx="27296">
                <c:v>0</c:v>
              </c:pt>
              <c:pt idx="27297">
                <c:v>0</c:v>
              </c:pt>
              <c:pt idx="27298">
                <c:v>0</c:v>
              </c:pt>
              <c:pt idx="27299">
                <c:v>0</c:v>
              </c:pt>
              <c:pt idx="27300">
                <c:v>0</c:v>
              </c:pt>
              <c:pt idx="27301">
                <c:v>0</c:v>
              </c:pt>
              <c:pt idx="27302">
                <c:v>0</c:v>
              </c:pt>
              <c:pt idx="27303">
                <c:v>0</c:v>
              </c:pt>
              <c:pt idx="27304">
                <c:v>0</c:v>
              </c:pt>
              <c:pt idx="27305">
                <c:v>0</c:v>
              </c:pt>
              <c:pt idx="27306">
                <c:v>0</c:v>
              </c:pt>
              <c:pt idx="27307">
                <c:v>0</c:v>
              </c:pt>
              <c:pt idx="27308">
                <c:v>0</c:v>
              </c:pt>
              <c:pt idx="27309">
                <c:v>0</c:v>
              </c:pt>
              <c:pt idx="27310">
                <c:v>0</c:v>
              </c:pt>
              <c:pt idx="27311">
                <c:v>0</c:v>
              </c:pt>
              <c:pt idx="27312">
                <c:v>0</c:v>
              </c:pt>
              <c:pt idx="27313">
                <c:v>0</c:v>
              </c:pt>
              <c:pt idx="27314">
                <c:v>0</c:v>
              </c:pt>
              <c:pt idx="27315">
                <c:v>0</c:v>
              </c:pt>
              <c:pt idx="27316">
                <c:v>0</c:v>
              </c:pt>
              <c:pt idx="27317">
                <c:v>0</c:v>
              </c:pt>
              <c:pt idx="27318">
                <c:v>0</c:v>
              </c:pt>
              <c:pt idx="27319">
                <c:v>0</c:v>
              </c:pt>
              <c:pt idx="27320">
                <c:v>0</c:v>
              </c:pt>
              <c:pt idx="27321">
                <c:v>0</c:v>
              </c:pt>
              <c:pt idx="27322">
                <c:v>0</c:v>
              </c:pt>
              <c:pt idx="27323">
                <c:v>0</c:v>
              </c:pt>
              <c:pt idx="27324">
                <c:v>0</c:v>
              </c:pt>
              <c:pt idx="27325">
                <c:v>0</c:v>
              </c:pt>
              <c:pt idx="27326">
                <c:v>0</c:v>
              </c:pt>
              <c:pt idx="27327">
                <c:v>0</c:v>
              </c:pt>
              <c:pt idx="27328">
                <c:v>0</c:v>
              </c:pt>
              <c:pt idx="27329">
                <c:v>0</c:v>
              </c:pt>
              <c:pt idx="27330">
                <c:v>0</c:v>
              </c:pt>
              <c:pt idx="27331">
                <c:v>0</c:v>
              </c:pt>
              <c:pt idx="27332">
                <c:v>0</c:v>
              </c:pt>
              <c:pt idx="27333">
                <c:v>0</c:v>
              </c:pt>
              <c:pt idx="27334">
                <c:v>0</c:v>
              </c:pt>
              <c:pt idx="27335">
                <c:v>0</c:v>
              </c:pt>
              <c:pt idx="27336">
                <c:v>0</c:v>
              </c:pt>
              <c:pt idx="27337">
                <c:v>0</c:v>
              </c:pt>
              <c:pt idx="27338">
                <c:v>0</c:v>
              </c:pt>
              <c:pt idx="27339">
                <c:v>0</c:v>
              </c:pt>
              <c:pt idx="27340">
                <c:v>0</c:v>
              </c:pt>
              <c:pt idx="27341">
                <c:v>0</c:v>
              </c:pt>
              <c:pt idx="27342">
                <c:v>0</c:v>
              </c:pt>
              <c:pt idx="27343">
                <c:v>0</c:v>
              </c:pt>
              <c:pt idx="27344">
                <c:v>0</c:v>
              </c:pt>
              <c:pt idx="27345">
                <c:v>0</c:v>
              </c:pt>
              <c:pt idx="27346">
                <c:v>0</c:v>
              </c:pt>
              <c:pt idx="27347">
                <c:v>0</c:v>
              </c:pt>
              <c:pt idx="27348">
                <c:v>0</c:v>
              </c:pt>
              <c:pt idx="27349">
                <c:v>0</c:v>
              </c:pt>
              <c:pt idx="27350">
                <c:v>0</c:v>
              </c:pt>
              <c:pt idx="27351">
                <c:v>0</c:v>
              </c:pt>
              <c:pt idx="27352">
                <c:v>0</c:v>
              </c:pt>
              <c:pt idx="27353">
                <c:v>0</c:v>
              </c:pt>
              <c:pt idx="27354">
                <c:v>0</c:v>
              </c:pt>
              <c:pt idx="27355">
                <c:v>0</c:v>
              </c:pt>
              <c:pt idx="27356">
                <c:v>0</c:v>
              </c:pt>
              <c:pt idx="27357">
                <c:v>0</c:v>
              </c:pt>
              <c:pt idx="27358">
                <c:v>0</c:v>
              </c:pt>
              <c:pt idx="27359">
                <c:v>0</c:v>
              </c:pt>
              <c:pt idx="27360">
                <c:v>0</c:v>
              </c:pt>
              <c:pt idx="27361">
                <c:v>0</c:v>
              </c:pt>
              <c:pt idx="27362">
                <c:v>0</c:v>
              </c:pt>
              <c:pt idx="27363">
                <c:v>0</c:v>
              </c:pt>
              <c:pt idx="27364">
                <c:v>0</c:v>
              </c:pt>
              <c:pt idx="27365">
                <c:v>0</c:v>
              </c:pt>
              <c:pt idx="27366">
                <c:v>0</c:v>
              </c:pt>
              <c:pt idx="27367">
                <c:v>0</c:v>
              </c:pt>
              <c:pt idx="27368">
                <c:v>0</c:v>
              </c:pt>
              <c:pt idx="27369">
                <c:v>0</c:v>
              </c:pt>
              <c:pt idx="27370">
                <c:v>0</c:v>
              </c:pt>
              <c:pt idx="27371">
                <c:v>0</c:v>
              </c:pt>
              <c:pt idx="27372">
                <c:v>0</c:v>
              </c:pt>
              <c:pt idx="27373">
                <c:v>0</c:v>
              </c:pt>
              <c:pt idx="27374">
                <c:v>0</c:v>
              </c:pt>
              <c:pt idx="27375">
                <c:v>0</c:v>
              </c:pt>
              <c:pt idx="27376">
                <c:v>0</c:v>
              </c:pt>
              <c:pt idx="27377">
                <c:v>0</c:v>
              </c:pt>
              <c:pt idx="27378">
                <c:v>0</c:v>
              </c:pt>
              <c:pt idx="27379">
                <c:v>0</c:v>
              </c:pt>
              <c:pt idx="27380">
                <c:v>0</c:v>
              </c:pt>
              <c:pt idx="27381">
                <c:v>0</c:v>
              </c:pt>
              <c:pt idx="27382">
                <c:v>0</c:v>
              </c:pt>
              <c:pt idx="27383">
                <c:v>0</c:v>
              </c:pt>
              <c:pt idx="27384">
                <c:v>0</c:v>
              </c:pt>
              <c:pt idx="27385">
                <c:v>0</c:v>
              </c:pt>
              <c:pt idx="27386">
                <c:v>0</c:v>
              </c:pt>
              <c:pt idx="27387">
                <c:v>0</c:v>
              </c:pt>
              <c:pt idx="27388">
                <c:v>0</c:v>
              </c:pt>
              <c:pt idx="27389">
                <c:v>0</c:v>
              </c:pt>
              <c:pt idx="27390">
                <c:v>0</c:v>
              </c:pt>
              <c:pt idx="27391">
                <c:v>0</c:v>
              </c:pt>
              <c:pt idx="27392">
                <c:v>0</c:v>
              </c:pt>
              <c:pt idx="27393">
                <c:v>0</c:v>
              </c:pt>
              <c:pt idx="27394">
                <c:v>0</c:v>
              </c:pt>
              <c:pt idx="27395">
                <c:v>0</c:v>
              </c:pt>
              <c:pt idx="27396">
                <c:v>0</c:v>
              </c:pt>
              <c:pt idx="27397">
                <c:v>0</c:v>
              </c:pt>
              <c:pt idx="27398">
                <c:v>0</c:v>
              </c:pt>
              <c:pt idx="27399">
                <c:v>0</c:v>
              </c:pt>
              <c:pt idx="27400">
                <c:v>0</c:v>
              </c:pt>
              <c:pt idx="27401">
                <c:v>0</c:v>
              </c:pt>
              <c:pt idx="27402">
                <c:v>0</c:v>
              </c:pt>
              <c:pt idx="27403">
                <c:v>0</c:v>
              </c:pt>
              <c:pt idx="27404">
                <c:v>0</c:v>
              </c:pt>
              <c:pt idx="27405">
                <c:v>0</c:v>
              </c:pt>
              <c:pt idx="27406">
                <c:v>0</c:v>
              </c:pt>
              <c:pt idx="27407">
                <c:v>0</c:v>
              </c:pt>
              <c:pt idx="27408">
                <c:v>0</c:v>
              </c:pt>
              <c:pt idx="27409">
                <c:v>0</c:v>
              </c:pt>
              <c:pt idx="27410">
                <c:v>0</c:v>
              </c:pt>
              <c:pt idx="27411">
                <c:v>0</c:v>
              </c:pt>
              <c:pt idx="27412">
                <c:v>0</c:v>
              </c:pt>
              <c:pt idx="27413">
                <c:v>0</c:v>
              </c:pt>
              <c:pt idx="27414">
                <c:v>0</c:v>
              </c:pt>
              <c:pt idx="27415">
                <c:v>0</c:v>
              </c:pt>
              <c:pt idx="27416">
                <c:v>0</c:v>
              </c:pt>
              <c:pt idx="27417">
                <c:v>0</c:v>
              </c:pt>
              <c:pt idx="27418">
                <c:v>0</c:v>
              </c:pt>
              <c:pt idx="27419">
                <c:v>0</c:v>
              </c:pt>
              <c:pt idx="27420">
                <c:v>0</c:v>
              </c:pt>
              <c:pt idx="27421">
                <c:v>0</c:v>
              </c:pt>
              <c:pt idx="27422">
                <c:v>0</c:v>
              </c:pt>
              <c:pt idx="27423">
                <c:v>0</c:v>
              </c:pt>
              <c:pt idx="27424">
                <c:v>0</c:v>
              </c:pt>
              <c:pt idx="27425">
                <c:v>0</c:v>
              </c:pt>
              <c:pt idx="27426">
                <c:v>0</c:v>
              </c:pt>
              <c:pt idx="27427">
                <c:v>0</c:v>
              </c:pt>
              <c:pt idx="27428">
                <c:v>0</c:v>
              </c:pt>
              <c:pt idx="27429">
                <c:v>0</c:v>
              </c:pt>
              <c:pt idx="27430">
                <c:v>0</c:v>
              </c:pt>
              <c:pt idx="27431">
                <c:v>0</c:v>
              </c:pt>
              <c:pt idx="27432">
                <c:v>0</c:v>
              </c:pt>
              <c:pt idx="27433">
                <c:v>0</c:v>
              </c:pt>
              <c:pt idx="27434">
                <c:v>0</c:v>
              </c:pt>
              <c:pt idx="27435">
                <c:v>0</c:v>
              </c:pt>
              <c:pt idx="27436">
                <c:v>0</c:v>
              </c:pt>
              <c:pt idx="27437">
                <c:v>0</c:v>
              </c:pt>
              <c:pt idx="27438">
                <c:v>0</c:v>
              </c:pt>
              <c:pt idx="27439">
                <c:v>0</c:v>
              </c:pt>
              <c:pt idx="27440">
                <c:v>0</c:v>
              </c:pt>
              <c:pt idx="27441">
                <c:v>0</c:v>
              </c:pt>
              <c:pt idx="27442">
                <c:v>0</c:v>
              </c:pt>
              <c:pt idx="27443">
                <c:v>0</c:v>
              </c:pt>
              <c:pt idx="27444">
                <c:v>0</c:v>
              </c:pt>
              <c:pt idx="27445">
                <c:v>0</c:v>
              </c:pt>
              <c:pt idx="27446">
                <c:v>0</c:v>
              </c:pt>
              <c:pt idx="27447">
                <c:v>0</c:v>
              </c:pt>
              <c:pt idx="27448">
                <c:v>0</c:v>
              </c:pt>
              <c:pt idx="27449">
                <c:v>0</c:v>
              </c:pt>
              <c:pt idx="27450">
                <c:v>0</c:v>
              </c:pt>
              <c:pt idx="27451">
                <c:v>0</c:v>
              </c:pt>
              <c:pt idx="27452">
                <c:v>0</c:v>
              </c:pt>
              <c:pt idx="27453">
                <c:v>0</c:v>
              </c:pt>
              <c:pt idx="27454">
                <c:v>0</c:v>
              </c:pt>
              <c:pt idx="27455">
                <c:v>0</c:v>
              </c:pt>
              <c:pt idx="27456">
                <c:v>0</c:v>
              </c:pt>
              <c:pt idx="27457">
                <c:v>0</c:v>
              </c:pt>
              <c:pt idx="27458">
                <c:v>0</c:v>
              </c:pt>
              <c:pt idx="27459">
                <c:v>0</c:v>
              </c:pt>
              <c:pt idx="27460">
                <c:v>0</c:v>
              </c:pt>
              <c:pt idx="27461">
                <c:v>0</c:v>
              </c:pt>
              <c:pt idx="27462">
                <c:v>0</c:v>
              </c:pt>
              <c:pt idx="27463">
                <c:v>0</c:v>
              </c:pt>
              <c:pt idx="27464">
                <c:v>0</c:v>
              </c:pt>
              <c:pt idx="27465">
                <c:v>0</c:v>
              </c:pt>
              <c:pt idx="27466">
                <c:v>0</c:v>
              </c:pt>
              <c:pt idx="27467">
                <c:v>0</c:v>
              </c:pt>
              <c:pt idx="27468">
                <c:v>0</c:v>
              </c:pt>
              <c:pt idx="27469">
                <c:v>0</c:v>
              </c:pt>
              <c:pt idx="27470">
                <c:v>0</c:v>
              </c:pt>
              <c:pt idx="27471">
                <c:v>0</c:v>
              </c:pt>
              <c:pt idx="27472">
                <c:v>0</c:v>
              </c:pt>
              <c:pt idx="27473">
                <c:v>0</c:v>
              </c:pt>
              <c:pt idx="27474">
                <c:v>0</c:v>
              </c:pt>
              <c:pt idx="27475">
                <c:v>0</c:v>
              </c:pt>
              <c:pt idx="27476">
                <c:v>0</c:v>
              </c:pt>
              <c:pt idx="27477">
                <c:v>0</c:v>
              </c:pt>
              <c:pt idx="27478">
                <c:v>0</c:v>
              </c:pt>
              <c:pt idx="27479">
                <c:v>0</c:v>
              </c:pt>
              <c:pt idx="27480">
                <c:v>0</c:v>
              </c:pt>
              <c:pt idx="27481">
                <c:v>0</c:v>
              </c:pt>
              <c:pt idx="27482">
                <c:v>0</c:v>
              </c:pt>
              <c:pt idx="27483">
                <c:v>0</c:v>
              </c:pt>
              <c:pt idx="27484">
                <c:v>0</c:v>
              </c:pt>
              <c:pt idx="27485">
                <c:v>0</c:v>
              </c:pt>
              <c:pt idx="27486">
                <c:v>0</c:v>
              </c:pt>
              <c:pt idx="27487">
                <c:v>0</c:v>
              </c:pt>
              <c:pt idx="27488">
                <c:v>0</c:v>
              </c:pt>
              <c:pt idx="27489">
                <c:v>0</c:v>
              </c:pt>
              <c:pt idx="27490">
                <c:v>0</c:v>
              </c:pt>
              <c:pt idx="27491">
                <c:v>0</c:v>
              </c:pt>
              <c:pt idx="27492">
                <c:v>0</c:v>
              </c:pt>
              <c:pt idx="27493">
                <c:v>0</c:v>
              </c:pt>
              <c:pt idx="27494">
                <c:v>0</c:v>
              </c:pt>
              <c:pt idx="27495">
                <c:v>0</c:v>
              </c:pt>
              <c:pt idx="27496">
                <c:v>0</c:v>
              </c:pt>
              <c:pt idx="27497">
                <c:v>0</c:v>
              </c:pt>
              <c:pt idx="27498">
                <c:v>0</c:v>
              </c:pt>
              <c:pt idx="27499">
                <c:v>0</c:v>
              </c:pt>
              <c:pt idx="27500">
                <c:v>0</c:v>
              </c:pt>
              <c:pt idx="27501">
                <c:v>0</c:v>
              </c:pt>
              <c:pt idx="27502">
                <c:v>0</c:v>
              </c:pt>
              <c:pt idx="27503">
                <c:v>0</c:v>
              </c:pt>
              <c:pt idx="27504">
                <c:v>0</c:v>
              </c:pt>
              <c:pt idx="27505">
                <c:v>0</c:v>
              </c:pt>
              <c:pt idx="27506">
                <c:v>0</c:v>
              </c:pt>
              <c:pt idx="27507">
                <c:v>0</c:v>
              </c:pt>
              <c:pt idx="27508">
                <c:v>0</c:v>
              </c:pt>
              <c:pt idx="27509">
                <c:v>0</c:v>
              </c:pt>
              <c:pt idx="27510">
                <c:v>0</c:v>
              </c:pt>
              <c:pt idx="27511">
                <c:v>0</c:v>
              </c:pt>
              <c:pt idx="27512">
                <c:v>0</c:v>
              </c:pt>
              <c:pt idx="27513">
                <c:v>0</c:v>
              </c:pt>
              <c:pt idx="27514">
                <c:v>0</c:v>
              </c:pt>
              <c:pt idx="27515">
                <c:v>0</c:v>
              </c:pt>
              <c:pt idx="27516">
                <c:v>0</c:v>
              </c:pt>
              <c:pt idx="27517">
                <c:v>0</c:v>
              </c:pt>
              <c:pt idx="27518">
                <c:v>0</c:v>
              </c:pt>
              <c:pt idx="27519">
                <c:v>0</c:v>
              </c:pt>
              <c:pt idx="27520">
                <c:v>0</c:v>
              </c:pt>
              <c:pt idx="27521">
                <c:v>0</c:v>
              </c:pt>
              <c:pt idx="27522">
                <c:v>0</c:v>
              </c:pt>
              <c:pt idx="27523">
                <c:v>0</c:v>
              </c:pt>
              <c:pt idx="27524">
                <c:v>0</c:v>
              </c:pt>
              <c:pt idx="27525">
                <c:v>0</c:v>
              </c:pt>
              <c:pt idx="27526">
                <c:v>0</c:v>
              </c:pt>
              <c:pt idx="27527">
                <c:v>0</c:v>
              </c:pt>
              <c:pt idx="27528">
                <c:v>0</c:v>
              </c:pt>
              <c:pt idx="27529">
                <c:v>0</c:v>
              </c:pt>
              <c:pt idx="27530">
                <c:v>0</c:v>
              </c:pt>
              <c:pt idx="27531">
                <c:v>0</c:v>
              </c:pt>
              <c:pt idx="27532">
                <c:v>0</c:v>
              </c:pt>
              <c:pt idx="27533">
                <c:v>0</c:v>
              </c:pt>
              <c:pt idx="27534">
                <c:v>0</c:v>
              </c:pt>
              <c:pt idx="27535">
                <c:v>0</c:v>
              </c:pt>
              <c:pt idx="27536">
                <c:v>0</c:v>
              </c:pt>
              <c:pt idx="27537">
                <c:v>0</c:v>
              </c:pt>
              <c:pt idx="27538">
                <c:v>0</c:v>
              </c:pt>
              <c:pt idx="27539">
                <c:v>0</c:v>
              </c:pt>
              <c:pt idx="27540">
                <c:v>0</c:v>
              </c:pt>
              <c:pt idx="27541">
                <c:v>0</c:v>
              </c:pt>
              <c:pt idx="27542">
                <c:v>0</c:v>
              </c:pt>
              <c:pt idx="27543">
                <c:v>0</c:v>
              </c:pt>
              <c:pt idx="27544">
                <c:v>0</c:v>
              </c:pt>
              <c:pt idx="27545">
                <c:v>0</c:v>
              </c:pt>
              <c:pt idx="27546">
                <c:v>0</c:v>
              </c:pt>
              <c:pt idx="27547">
                <c:v>0</c:v>
              </c:pt>
              <c:pt idx="27548">
                <c:v>0</c:v>
              </c:pt>
              <c:pt idx="27549">
                <c:v>0</c:v>
              </c:pt>
              <c:pt idx="27550">
                <c:v>0</c:v>
              </c:pt>
              <c:pt idx="27551">
                <c:v>0</c:v>
              </c:pt>
              <c:pt idx="27552">
                <c:v>0</c:v>
              </c:pt>
              <c:pt idx="27553">
                <c:v>0</c:v>
              </c:pt>
              <c:pt idx="27554">
                <c:v>0</c:v>
              </c:pt>
              <c:pt idx="27555">
                <c:v>0</c:v>
              </c:pt>
              <c:pt idx="27556">
                <c:v>0</c:v>
              </c:pt>
              <c:pt idx="27557">
                <c:v>0</c:v>
              </c:pt>
              <c:pt idx="27558">
                <c:v>0</c:v>
              </c:pt>
              <c:pt idx="27559">
                <c:v>0</c:v>
              </c:pt>
              <c:pt idx="27560">
                <c:v>0</c:v>
              </c:pt>
              <c:pt idx="27561">
                <c:v>0</c:v>
              </c:pt>
              <c:pt idx="27562">
                <c:v>0</c:v>
              </c:pt>
              <c:pt idx="27563">
                <c:v>0</c:v>
              </c:pt>
              <c:pt idx="27564">
                <c:v>0</c:v>
              </c:pt>
              <c:pt idx="27565">
                <c:v>0</c:v>
              </c:pt>
              <c:pt idx="27566">
                <c:v>0</c:v>
              </c:pt>
              <c:pt idx="27567">
                <c:v>0</c:v>
              </c:pt>
              <c:pt idx="27568">
                <c:v>0</c:v>
              </c:pt>
              <c:pt idx="27569">
                <c:v>0</c:v>
              </c:pt>
              <c:pt idx="27570">
                <c:v>0</c:v>
              </c:pt>
              <c:pt idx="27571">
                <c:v>0</c:v>
              </c:pt>
              <c:pt idx="27572">
                <c:v>0</c:v>
              </c:pt>
              <c:pt idx="27573">
                <c:v>0</c:v>
              </c:pt>
              <c:pt idx="27574">
                <c:v>0</c:v>
              </c:pt>
              <c:pt idx="27575">
                <c:v>0</c:v>
              </c:pt>
              <c:pt idx="27576">
                <c:v>0</c:v>
              </c:pt>
              <c:pt idx="27577">
                <c:v>0</c:v>
              </c:pt>
              <c:pt idx="27578">
                <c:v>0</c:v>
              </c:pt>
              <c:pt idx="27579">
                <c:v>0</c:v>
              </c:pt>
              <c:pt idx="27580">
                <c:v>0</c:v>
              </c:pt>
              <c:pt idx="27581">
                <c:v>0</c:v>
              </c:pt>
              <c:pt idx="27582">
                <c:v>0</c:v>
              </c:pt>
              <c:pt idx="27583">
                <c:v>0</c:v>
              </c:pt>
              <c:pt idx="27584">
                <c:v>0</c:v>
              </c:pt>
              <c:pt idx="27585">
                <c:v>0</c:v>
              </c:pt>
              <c:pt idx="27586">
                <c:v>0</c:v>
              </c:pt>
              <c:pt idx="27587">
                <c:v>0</c:v>
              </c:pt>
              <c:pt idx="27588">
                <c:v>0</c:v>
              </c:pt>
              <c:pt idx="27589">
                <c:v>0</c:v>
              </c:pt>
              <c:pt idx="27590">
                <c:v>0</c:v>
              </c:pt>
              <c:pt idx="27591">
                <c:v>0</c:v>
              </c:pt>
              <c:pt idx="27592">
                <c:v>0</c:v>
              </c:pt>
              <c:pt idx="27593">
                <c:v>0</c:v>
              </c:pt>
              <c:pt idx="27594">
                <c:v>0</c:v>
              </c:pt>
              <c:pt idx="27595">
                <c:v>0</c:v>
              </c:pt>
              <c:pt idx="27596">
                <c:v>0</c:v>
              </c:pt>
              <c:pt idx="27597">
                <c:v>0</c:v>
              </c:pt>
              <c:pt idx="27598">
                <c:v>0</c:v>
              </c:pt>
              <c:pt idx="27599">
                <c:v>0</c:v>
              </c:pt>
              <c:pt idx="27600">
                <c:v>0</c:v>
              </c:pt>
              <c:pt idx="27601">
                <c:v>0</c:v>
              </c:pt>
              <c:pt idx="27602">
                <c:v>0</c:v>
              </c:pt>
              <c:pt idx="27603">
                <c:v>0</c:v>
              </c:pt>
              <c:pt idx="27604">
                <c:v>0</c:v>
              </c:pt>
              <c:pt idx="27605">
                <c:v>0</c:v>
              </c:pt>
              <c:pt idx="27606">
                <c:v>0</c:v>
              </c:pt>
              <c:pt idx="27607">
                <c:v>0</c:v>
              </c:pt>
              <c:pt idx="27608">
                <c:v>0</c:v>
              </c:pt>
              <c:pt idx="27609">
                <c:v>0</c:v>
              </c:pt>
              <c:pt idx="27610">
                <c:v>0</c:v>
              </c:pt>
              <c:pt idx="27611">
                <c:v>0</c:v>
              </c:pt>
              <c:pt idx="27612">
                <c:v>0</c:v>
              </c:pt>
              <c:pt idx="27613">
                <c:v>0</c:v>
              </c:pt>
              <c:pt idx="27614">
                <c:v>0</c:v>
              </c:pt>
              <c:pt idx="27615">
                <c:v>0</c:v>
              </c:pt>
              <c:pt idx="27616">
                <c:v>0</c:v>
              </c:pt>
              <c:pt idx="27617">
                <c:v>0</c:v>
              </c:pt>
              <c:pt idx="27618">
                <c:v>0</c:v>
              </c:pt>
              <c:pt idx="27619">
                <c:v>0</c:v>
              </c:pt>
              <c:pt idx="27620">
                <c:v>0</c:v>
              </c:pt>
              <c:pt idx="27621">
                <c:v>0</c:v>
              </c:pt>
              <c:pt idx="27622">
                <c:v>0</c:v>
              </c:pt>
              <c:pt idx="27623">
                <c:v>0</c:v>
              </c:pt>
              <c:pt idx="27624">
                <c:v>0</c:v>
              </c:pt>
              <c:pt idx="27625">
                <c:v>0</c:v>
              </c:pt>
              <c:pt idx="27626">
                <c:v>0</c:v>
              </c:pt>
              <c:pt idx="27627">
                <c:v>0</c:v>
              </c:pt>
              <c:pt idx="27628">
                <c:v>0</c:v>
              </c:pt>
              <c:pt idx="27629">
                <c:v>0</c:v>
              </c:pt>
              <c:pt idx="27630">
                <c:v>0</c:v>
              </c:pt>
              <c:pt idx="27631">
                <c:v>0</c:v>
              </c:pt>
              <c:pt idx="27632">
                <c:v>0</c:v>
              </c:pt>
              <c:pt idx="27633">
                <c:v>0</c:v>
              </c:pt>
              <c:pt idx="27634">
                <c:v>0</c:v>
              </c:pt>
              <c:pt idx="27635">
                <c:v>0</c:v>
              </c:pt>
              <c:pt idx="27636">
                <c:v>0</c:v>
              </c:pt>
              <c:pt idx="27637">
                <c:v>0</c:v>
              </c:pt>
              <c:pt idx="27638">
                <c:v>0</c:v>
              </c:pt>
              <c:pt idx="27639">
                <c:v>0</c:v>
              </c:pt>
              <c:pt idx="27640">
                <c:v>0</c:v>
              </c:pt>
              <c:pt idx="27641">
                <c:v>0</c:v>
              </c:pt>
              <c:pt idx="27642">
                <c:v>0</c:v>
              </c:pt>
              <c:pt idx="27643">
                <c:v>0</c:v>
              </c:pt>
              <c:pt idx="27644">
                <c:v>0</c:v>
              </c:pt>
              <c:pt idx="27645">
                <c:v>0</c:v>
              </c:pt>
              <c:pt idx="27646">
                <c:v>0</c:v>
              </c:pt>
              <c:pt idx="27647">
                <c:v>0</c:v>
              </c:pt>
              <c:pt idx="27648">
                <c:v>0</c:v>
              </c:pt>
              <c:pt idx="27649">
                <c:v>0</c:v>
              </c:pt>
              <c:pt idx="27650">
                <c:v>0</c:v>
              </c:pt>
              <c:pt idx="27651">
                <c:v>0</c:v>
              </c:pt>
              <c:pt idx="27652">
                <c:v>0</c:v>
              </c:pt>
              <c:pt idx="27653">
                <c:v>0</c:v>
              </c:pt>
              <c:pt idx="27654">
                <c:v>0</c:v>
              </c:pt>
              <c:pt idx="27655">
                <c:v>0</c:v>
              </c:pt>
              <c:pt idx="27656">
                <c:v>0</c:v>
              </c:pt>
              <c:pt idx="27657">
                <c:v>0</c:v>
              </c:pt>
              <c:pt idx="27658">
                <c:v>0</c:v>
              </c:pt>
              <c:pt idx="27659">
                <c:v>0</c:v>
              </c:pt>
              <c:pt idx="27660">
                <c:v>0</c:v>
              </c:pt>
              <c:pt idx="27661">
                <c:v>0</c:v>
              </c:pt>
              <c:pt idx="27662">
                <c:v>0</c:v>
              </c:pt>
              <c:pt idx="27663">
                <c:v>0</c:v>
              </c:pt>
              <c:pt idx="27664">
                <c:v>0</c:v>
              </c:pt>
              <c:pt idx="27665">
                <c:v>0</c:v>
              </c:pt>
              <c:pt idx="27666">
                <c:v>0</c:v>
              </c:pt>
              <c:pt idx="27667">
                <c:v>0</c:v>
              </c:pt>
              <c:pt idx="27668">
                <c:v>0</c:v>
              </c:pt>
              <c:pt idx="27669">
                <c:v>0</c:v>
              </c:pt>
              <c:pt idx="27670">
                <c:v>0</c:v>
              </c:pt>
              <c:pt idx="27671">
                <c:v>0</c:v>
              </c:pt>
              <c:pt idx="27672">
                <c:v>0</c:v>
              </c:pt>
              <c:pt idx="27673">
                <c:v>0</c:v>
              </c:pt>
              <c:pt idx="27674">
                <c:v>0</c:v>
              </c:pt>
              <c:pt idx="27675">
                <c:v>0</c:v>
              </c:pt>
              <c:pt idx="27676">
                <c:v>0</c:v>
              </c:pt>
              <c:pt idx="27677">
                <c:v>0</c:v>
              </c:pt>
              <c:pt idx="27678">
                <c:v>0</c:v>
              </c:pt>
              <c:pt idx="27679">
                <c:v>0</c:v>
              </c:pt>
              <c:pt idx="27680">
                <c:v>0</c:v>
              </c:pt>
              <c:pt idx="27681">
                <c:v>0</c:v>
              </c:pt>
              <c:pt idx="27682">
                <c:v>0</c:v>
              </c:pt>
              <c:pt idx="27683">
                <c:v>0</c:v>
              </c:pt>
              <c:pt idx="27684">
                <c:v>0</c:v>
              </c:pt>
              <c:pt idx="27685">
                <c:v>0</c:v>
              </c:pt>
              <c:pt idx="27686">
                <c:v>0</c:v>
              </c:pt>
              <c:pt idx="27687">
                <c:v>0</c:v>
              </c:pt>
              <c:pt idx="27688">
                <c:v>0</c:v>
              </c:pt>
              <c:pt idx="27689">
                <c:v>0</c:v>
              </c:pt>
              <c:pt idx="27690">
                <c:v>0</c:v>
              </c:pt>
              <c:pt idx="27691">
                <c:v>0</c:v>
              </c:pt>
              <c:pt idx="27692">
                <c:v>0</c:v>
              </c:pt>
              <c:pt idx="27693">
                <c:v>0</c:v>
              </c:pt>
              <c:pt idx="27694">
                <c:v>0</c:v>
              </c:pt>
              <c:pt idx="27695">
                <c:v>0</c:v>
              </c:pt>
              <c:pt idx="27696">
                <c:v>0</c:v>
              </c:pt>
              <c:pt idx="27697">
                <c:v>0</c:v>
              </c:pt>
              <c:pt idx="27698">
                <c:v>0</c:v>
              </c:pt>
              <c:pt idx="27699">
                <c:v>0</c:v>
              </c:pt>
              <c:pt idx="27700">
                <c:v>0</c:v>
              </c:pt>
              <c:pt idx="27701">
                <c:v>0</c:v>
              </c:pt>
              <c:pt idx="27702">
                <c:v>0</c:v>
              </c:pt>
              <c:pt idx="27703">
                <c:v>0</c:v>
              </c:pt>
              <c:pt idx="27704">
                <c:v>0</c:v>
              </c:pt>
              <c:pt idx="27705">
                <c:v>0</c:v>
              </c:pt>
              <c:pt idx="27706">
                <c:v>0</c:v>
              </c:pt>
              <c:pt idx="27707">
                <c:v>0</c:v>
              </c:pt>
              <c:pt idx="27708">
                <c:v>0</c:v>
              </c:pt>
              <c:pt idx="27709">
                <c:v>0</c:v>
              </c:pt>
              <c:pt idx="27710">
                <c:v>0</c:v>
              </c:pt>
              <c:pt idx="27711">
                <c:v>0</c:v>
              </c:pt>
              <c:pt idx="27712">
                <c:v>0</c:v>
              </c:pt>
              <c:pt idx="27713">
                <c:v>0</c:v>
              </c:pt>
              <c:pt idx="27714">
                <c:v>0</c:v>
              </c:pt>
              <c:pt idx="27715">
                <c:v>0</c:v>
              </c:pt>
              <c:pt idx="27716">
                <c:v>0</c:v>
              </c:pt>
              <c:pt idx="27717">
                <c:v>0</c:v>
              </c:pt>
              <c:pt idx="27718">
                <c:v>0</c:v>
              </c:pt>
              <c:pt idx="27719">
                <c:v>0</c:v>
              </c:pt>
              <c:pt idx="27720">
                <c:v>0</c:v>
              </c:pt>
              <c:pt idx="27721">
                <c:v>0</c:v>
              </c:pt>
              <c:pt idx="27722">
                <c:v>0</c:v>
              </c:pt>
              <c:pt idx="27723">
                <c:v>0</c:v>
              </c:pt>
              <c:pt idx="27724">
                <c:v>0</c:v>
              </c:pt>
              <c:pt idx="27725">
                <c:v>0</c:v>
              </c:pt>
              <c:pt idx="27726">
                <c:v>0</c:v>
              </c:pt>
              <c:pt idx="27727">
                <c:v>0</c:v>
              </c:pt>
              <c:pt idx="27728">
                <c:v>0</c:v>
              </c:pt>
              <c:pt idx="27729">
                <c:v>0</c:v>
              </c:pt>
              <c:pt idx="27730">
                <c:v>0</c:v>
              </c:pt>
              <c:pt idx="27731">
                <c:v>0</c:v>
              </c:pt>
              <c:pt idx="27732">
                <c:v>0</c:v>
              </c:pt>
              <c:pt idx="27733">
                <c:v>0</c:v>
              </c:pt>
              <c:pt idx="27734">
                <c:v>0</c:v>
              </c:pt>
              <c:pt idx="27735">
                <c:v>0</c:v>
              </c:pt>
              <c:pt idx="27736">
                <c:v>0</c:v>
              </c:pt>
              <c:pt idx="27737">
                <c:v>0</c:v>
              </c:pt>
              <c:pt idx="27738">
                <c:v>0</c:v>
              </c:pt>
              <c:pt idx="27739">
                <c:v>0</c:v>
              </c:pt>
              <c:pt idx="27740">
                <c:v>0</c:v>
              </c:pt>
              <c:pt idx="27741">
                <c:v>0</c:v>
              </c:pt>
              <c:pt idx="27742">
                <c:v>0</c:v>
              </c:pt>
              <c:pt idx="27743">
                <c:v>0</c:v>
              </c:pt>
              <c:pt idx="27744">
                <c:v>0</c:v>
              </c:pt>
              <c:pt idx="27745">
                <c:v>0</c:v>
              </c:pt>
              <c:pt idx="27746">
                <c:v>0</c:v>
              </c:pt>
              <c:pt idx="27747">
                <c:v>0</c:v>
              </c:pt>
              <c:pt idx="27748">
                <c:v>0</c:v>
              </c:pt>
              <c:pt idx="27749">
                <c:v>0</c:v>
              </c:pt>
              <c:pt idx="27750">
                <c:v>0</c:v>
              </c:pt>
              <c:pt idx="27751">
                <c:v>0</c:v>
              </c:pt>
              <c:pt idx="27752">
                <c:v>0</c:v>
              </c:pt>
              <c:pt idx="27753">
                <c:v>0</c:v>
              </c:pt>
              <c:pt idx="27754">
                <c:v>0</c:v>
              </c:pt>
              <c:pt idx="27755">
                <c:v>0</c:v>
              </c:pt>
              <c:pt idx="27756">
                <c:v>0</c:v>
              </c:pt>
              <c:pt idx="27757">
                <c:v>0</c:v>
              </c:pt>
              <c:pt idx="27758">
                <c:v>0</c:v>
              </c:pt>
              <c:pt idx="27759">
                <c:v>0</c:v>
              </c:pt>
              <c:pt idx="27760">
                <c:v>0</c:v>
              </c:pt>
              <c:pt idx="27761">
                <c:v>0</c:v>
              </c:pt>
              <c:pt idx="27762">
                <c:v>0</c:v>
              </c:pt>
              <c:pt idx="27763">
                <c:v>0</c:v>
              </c:pt>
              <c:pt idx="27764">
                <c:v>0</c:v>
              </c:pt>
              <c:pt idx="27765">
                <c:v>0</c:v>
              </c:pt>
              <c:pt idx="27766">
                <c:v>0</c:v>
              </c:pt>
              <c:pt idx="27767">
                <c:v>0</c:v>
              </c:pt>
              <c:pt idx="27768">
                <c:v>0</c:v>
              </c:pt>
              <c:pt idx="27769">
                <c:v>0</c:v>
              </c:pt>
              <c:pt idx="27770">
                <c:v>0</c:v>
              </c:pt>
              <c:pt idx="27771">
                <c:v>0</c:v>
              </c:pt>
              <c:pt idx="27772">
                <c:v>0</c:v>
              </c:pt>
              <c:pt idx="27773">
                <c:v>0</c:v>
              </c:pt>
              <c:pt idx="27774">
                <c:v>0</c:v>
              </c:pt>
              <c:pt idx="27775">
                <c:v>0</c:v>
              </c:pt>
              <c:pt idx="27776">
                <c:v>0</c:v>
              </c:pt>
              <c:pt idx="27777">
                <c:v>0</c:v>
              </c:pt>
              <c:pt idx="27778">
                <c:v>0</c:v>
              </c:pt>
              <c:pt idx="27779">
                <c:v>0</c:v>
              </c:pt>
              <c:pt idx="27780">
                <c:v>0</c:v>
              </c:pt>
              <c:pt idx="27781">
                <c:v>0</c:v>
              </c:pt>
              <c:pt idx="27782">
                <c:v>0</c:v>
              </c:pt>
              <c:pt idx="27783">
                <c:v>0</c:v>
              </c:pt>
              <c:pt idx="27784">
                <c:v>0</c:v>
              </c:pt>
              <c:pt idx="27785">
                <c:v>0</c:v>
              </c:pt>
              <c:pt idx="27786">
                <c:v>0</c:v>
              </c:pt>
              <c:pt idx="27787">
                <c:v>0</c:v>
              </c:pt>
              <c:pt idx="27788">
                <c:v>0</c:v>
              </c:pt>
              <c:pt idx="27789">
                <c:v>0</c:v>
              </c:pt>
              <c:pt idx="27790">
                <c:v>0</c:v>
              </c:pt>
              <c:pt idx="27791">
                <c:v>0</c:v>
              </c:pt>
              <c:pt idx="27792">
                <c:v>0</c:v>
              </c:pt>
              <c:pt idx="27793">
                <c:v>0</c:v>
              </c:pt>
              <c:pt idx="27794">
                <c:v>0</c:v>
              </c:pt>
              <c:pt idx="27795">
                <c:v>0</c:v>
              </c:pt>
              <c:pt idx="27796">
                <c:v>0</c:v>
              </c:pt>
              <c:pt idx="27797">
                <c:v>0</c:v>
              </c:pt>
              <c:pt idx="27798">
                <c:v>0</c:v>
              </c:pt>
              <c:pt idx="27799">
                <c:v>0</c:v>
              </c:pt>
              <c:pt idx="27800">
                <c:v>0</c:v>
              </c:pt>
              <c:pt idx="27801">
                <c:v>0</c:v>
              </c:pt>
              <c:pt idx="27802">
                <c:v>0</c:v>
              </c:pt>
              <c:pt idx="27803">
                <c:v>0</c:v>
              </c:pt>
              <c:pt idx="27804">
                <c:v>0</c:v>
              </c:pt>
              <c:pt idx="27805">
                <c:v>0</c:v>
              </c:pt>
              <c:pt idx="27806">
                <c:v>0</c:v>
              </c:pt>
              <c:pt idx="27807">
                <c:v>0</c:v>
              </c:pt>
              <c:pt idx="27808">
                <c:v>0</c:v>
              </c:pt>
              <c:pt idx="27809">
                <c:v>0</c:v>
              </c:pt>
              <c:pt idx="27810">
                <c:v>0</c:v>
              </c:pt>
              <c:pt idx="27811">
                <c:v>0</c:v>
              </c:pt>
              <c:pt idx="27812">
                <c:v>0</c:v>
              </c:pt>
              <c:pt idx="27813">
                <c:v>0</c:v>
              </c:pt>
              <c:pt idx="27814">
                <c:v>0</c:v>
              </c:pt>
              <c:pt idx="27815">
                <c:v>0</c:v>
              </c:pt>
              <c:pt idx="27816">
                <c:v>0</c:v>
              </c:pt>
              <c:pt idx="27817">
                <c:v>0</c:v>
              </c:pt>
              <c:pt idx="27818">
                <c:v>0</c:v>
              </c:pt>
              <c:pt idx="27819">
                <c:v>0</c:v>
              </c:pt>
              <c:pt idx="27820">
                <c:v>0</c:v>
              </c:pt>
              <c:pt idx="27821">
                <c:v>0</c:v>
              </c:pt>
              <c:pt idx="27822">
                <c:v>0</c:v>
              </c:pt>
              <c:pt idx="27823">
                <c:v>0</c:v>
              </c:pt>
              <c:pt idx="27824">
                <c:v>0</c:v>
              </c:pt>
              <c:pt idx="27825">
                <c:v>0</c:v>
              </c:pt>
              <c:pt idx="27826">
                <c:v>0</c:v>
              </c:pt>
              <c:pt idx="27827">
                <c:v>0</c:v>
              </c:pt>
              <c:pt idx="27828">
                <c:v>0</c:v>
              </c:pt>
              <c:pt idx="27829">
                <c:v>0</c:v>
              </c:pt>
              <c:pt idx="27830">
                <c:v>0</c:v>
              </c:pt>
              <c:pt idx="27831">
                <c:v>0</c:v>
              </c:pt>
              <c:pt idx="27832">
                <c:v>0</c:v>
              </c:pt>
              <c:pt idx="27833">
                <c:v>0</c:v>
              </c:pt>
              <c:pt idx="27834">
                <c:v>0</c:v>
              </c:pt>
              <c:pt idx="27835">
                <c:v>0</c:v>
              </c:pt>
              <c:pt idx="27836">
                <c:v>0</c:v>
              </c:pt>
              <c:pt idx="27837">
                <c:v>0</c:v>
              </c:pt>
              <c:pt idx="27838">
                <c:v>0</c:v>
              </c:pt>
              <c:pt idx="27839">
                <c:v>0</c:v>
              </c:pt>
              <c:pt idx="27840">
                <c:v>0</c:v>
              </c:pt>
              <c:pt idx="27841">
                <c:v>0</c:v>
              </c:pt>
              <c:pt idx="27842">
                <c:v>0</c:v>
              </c:pt>
              <c:pt idx="27843">
                <c:v>0</c:v>
              </c:pt>
              <c:pt idx="27844">
                <c:v>0</c:v>
              </c:pt>
              <c:pt idx="27845">
                <c:v>0</c:v>
              </c:pt>
              <c:pt idx="27846">
                <c:v>0</c:v>
              </c:pt>
              <c:pt idx="27847">
                <c:v>0</c:v>
              </c:pt>
              <c:pt idx="27848">
                <c:v>0</c:v>
              </c:pt>
              <c:pt idx="27849">
                <c:v>0</c:v>
              </c:pt>
              <c:pt idx="27850">
                <c:v>0</c:v>
              </c:pt>
              <c:pt idx="27851">
                <c:v>0</c:v>
              </c:pt>
              <c:pt idx="27852">
                <c:v>0</c:v>
              </c:pt>
              <c:pt idx="27853">
                <c:v>0</c:v>
              </c:pt>
              <c:pt idx="27854">
                <c:v>0</c:v>
              </c:pt>
              <c:pt idx="27855">
                <c:v>0</c:v>
              </c:pt>
              <c:pt idx="27856">
                <c:v>0</c:v>
              </c:pt>
              <c:pt idx="27857">
                <c:v>0</c:v>
              </c:pt>
              <c:pt idx="27858">
                <c:v>0</c:v>
              </c:pt>
              <c:pt idx="27859">
                <c:v>0</c:v>
              </c:pt>
              <c:pt idx="27860">
                <c:v>0</c:v>
              </c:pt>
              <c:pt idx="27861">
                <c:v>0</c:v>
              </c:pt>
              <c:pt idx="27862">
                <c:v>0</c:v>
              </c:pt>
              <c:pt idx="27863">
                <c:v>0</c:v>
              </c:pt>
              <c:pt idx="27864">
                <c:v>0</c:v>
              </c:pt>
              <c:pt idx="27865">
                <c:v>0</c:v>
              </c:pt>
              <c:pt idx="27866">
                <c:v>0</c:v>
              </c:pt>
              <c:pt idx="27867">
                <c:v>0</c:v>
              </c:pt>
              <c:pt idx="27868">
                <c:v>0</c:v>
              </c:pt>
              <c:pt idx="27869">
                <c:v>0</c:v>
              </c:pt>
              <c:pt idx="27870">
                <c:v>0</c:v>
              </c:pt>
              <c:pt idx="27871">
                <c:v>0</c:v>
              </c:pt>
              <c:pt idx="27872">
                <c:v>0</c:v>
              </c:pt>
              <c:pt idx="27873">
                <c:v>0</c:v>
              </c:pt>
              <c:pt idx="27874">
                <c:v>0</c:v>
              </c:pt>
              <c:pt idx="27875">
                <c:v>0</c:v>
              </c:pt>
              <c:pt idx="27876">
                <c:v>0</c:v>
              </c:pt>
              <c:pt idx="27877">
                <c:v>0</c:v>
              </c:pt>
              <c:pt idx="27878">
                <c:v>0</c:v>
              </c:pt>
              <c:pt idx="27879">
                <c:v>0</c:v>
              </c:pt>
              <c:pt idx="27880">
                <c:v>0</c:v>
              </c:pt>
              <c:pt idx="27881">
                <c:v>0</c:v>
              </c:pt>
              <c:pt idx="27882">
                <c:v>0</c:v>
              </c:pt>
              <c:pt idx="27883">
                <c:v>0</c:v>
              </c:pt>
              <c:pt idx="27884">
                <c:v>0</c:v>
              </c:pt>
              <c:pt idx="27885">
                <c:v>0</c:v>
              </c:pt>
              <c:pt idx="27886">
                <c:v>0</c:v>
              </c:pt>
              <c:pt idx="27887">
                <c:v>0</c:v>
              </c:pt>
              <c:pt idx="27888">
                <c:v>0</c:v>
              </c:pt>
              <c:pt idx="27889">
                <c:v>0</c:v>
              </c:pt>
              <c:pt idx="27890">
                <c:v>0</c:v>
              </c:pt>
              <c:pt idx="27891">
                <c:v>0</c:v>
              </c:pt>
              <c:pt idx="27892">
                <c:v>0</c:v>
              </c:pt>
              <c:pt idx="27893">
                <c:v>0</c:v>
              </c:pt>
              <c:pt idx="27894">
                <c:v>0</c:v>
              </c:pt>
              <c:pt idx="27895">
                <c:v>0</c:v>
              </c:pt>
              <c:pt idx="27896">
                <c:v>0</c:v>
              </c:pt>
              <c:pt idx="27897">
                <c:v>0</c:v>
              </c:pt>
              <c:pt idx="27898">
                <c:v>0</c:v>
              </c:pt>
              <c:pt idx="27899">
                <c:v>0</c:v>
              </c:pt>
              <c:pt idx="27900">
                <c:v>0</c:v>
              </c:pt>
              <c:pt idx="27901">
                <c:v>0</c:v>
              </c:pt>
              <c:pt idx="27902">
                <c:v>0</c:v>
              </c:pt>
              <c:pt idx="27903">
                <c:v>0</c:v>
              </c:pt>
              <c:pt idx="27904">
                <c:v>0</c:v>
              </c:pt>
              <c:pt idx="27905">
                <c:v>0</c:v>
              </c:pt>
              <c:pt idx="27906">
                <c:v>0</c:v>
              </c:pt>
              <c:pt idx="27907">
                <c:v>0</c:v>
              </c:pt>
              <c:pt idx="27908">
                <c:v>0</c:v>
              </c:pt>
              <c:pt idx="27909">
                <c:v>0</c:v>
              </c:pt>
              <c:pt idx="27910">
                <c:v>0</c:v>
              </c:pt>
              <c:pt idx="27911">
                <c:v>0</c:v>
              </c:pt>
              <c:pt idx="27912">
                <c:v>0</c:v>
              </c:pt>
              <c:pt idx="27913">
                <c:v>0</c:v>
              </c:pt>
              <c:pt idx="27914">
                <c:v>0</c:v>
              </c:pt>
              <c:pt idx="27915">
                <c:v>0</c:v>
              </c:pt>
              <c:pt idx="27916">
                <c:v>0</c:v>
              </c:pt>
              <c:pt idx="27917">
                <c:v>0</c:v>
              </c:pt>
              <c:pt idx="27918">
                <c:v>0</c:v>
              </c:pt>
              <c:pt idx="27919">
                <c:v>0</c:v>
              </c:pt>
              <c:pt idx="27920">
                <c:v>0</c:v>
              </c:pt>
              <c:pt idx="27921">
                <c:v>0</c:v>
              </c:pt>
              <c:pt idx="27922">
                <c:v>0</c:v>
              </c:pt>
              <c:pt idx="27923">
                <c:v>0</c:v>
              </c:pt>
              <c:pt idx="27924">
                <c:v>0</c:v>
              </c:pt>
              <c:pt idx="27925">
                <c:v>0</c:v>
              </c:pt>
              <c:pt idx="27926">
                <c:v>0</c:v>
              </c:pt>
              <c:pt idx="27927">
                <c:v>0</c:v>
              </c:pt>
              <c:pt idx="27928">
                <c:v>0</c:v>
              </c:pt>
              <c:pt idx="27929">
                <c:v>0</c:v>
              </c:pt>
              <c:pt idx="27930">
                <c:v>0</c:v>
              </c:pt>
              <c:pt idx="27931">
                <c:v>0</c:v>
              </c:pt>
              <c:pt idx="27932">
                <c:v>0</c:v>
              </c:pt>
              <c:pt idx="27933">
                <c:v>0</c:v>
              </c:pt>
              <c:pt idx="27934">
                <c:v>0</c:v>
              </c:pt>
              <c:pt idx="27935">
                <c:v>0</c:v>
              </c:pt>
              <c:pt idx="27936">
                <c:v>0</c:v>
              </c:pt>
              <c:pt idx="27937">
                <c:v>0</c:v>
              </c:pt>
              <c:pt idx="27938">
                <c:v>0</c:v>
              </c:pt>
              <c:pt idx="27939">
                <c:v>0</c:v>
              </c:pt>
              <c:pt idx="27940">
                <c:v>0</c:v>
              </c:pt>
              <c:pt idx="27941">
                <c:v>0</c:v>
              </c:pt>
              <c:pt idx="27942">
                <c:v>0</c:v>
              </c:pt>
              <c:pt idx="27943">
                <c:v>0</c:v>
              </c:pt>
              <c:pt idx="27944">
                <c:v>0</c:v>
              </c:pt>
              <c:pt idx="27945">
                <c:v>0</c:v>
              </c:pt>
              <c:pt idx="27946">
                <c:v>0</c:v>
              </c:pt>
              <c:pt idx="27947">
                <c:v>0</c:v>
              </c:pt>
              <c:pt idx="27948">
                <c:v>0</c:v>
              </c:pt>
              <c:pt idx="27949">
                <c:v>0</c:v>
              </c:pt>
              <c:pt idx="27950">
                <c:v>0</c:v>
              </c:pt>
              <c:pt idx="27951">
                <c:v>0</c:v>
              </c:pt>
              <c:pt idx="27952">
                <c:v>0</c:v>
              </c:pt>
              <c:pt idx="27953">
                <c:v>0</c:v>
              </c:pt>
              <c:pt idx="27954">
                <c:v>0</c:v>
              </c:pt>
              <c:pt idx="27955">
                <c:v>0</c:v>
              </c:pt>
              <c:pt idx="27956">
                <c:v>0</c:v>
              </c:pt>
              <c:pt idx="27957">
                <c:v>0</c:v>
              </c:pt>
              <c:pt idx="27958">
                <c:v>0</c:v>
              </c:pt>
              <c:pt idx="27959">
                <c:v>0</c:v>
              </c:pt>
              <c:pt idx="27960">
                <c:v>0</c:v>
              </c:pt>
              <c:pt idx="27961">
                <c:v>0</c:v>
              </c:pt>
              <c:pt idx="27962">
                <c:v>0</c:v>
              </c:pt>
              <c:pt idx="27963">
                <c:v>0</c:v>
              </c:pt>
              <c:pt idx="27964">
                <c:v>0</c:v>
              </c:pt>
              <c:pt idx="27965">
                <c:v>0</c:v>
              </c:pt>
              <c:pt idx="27966">
                <c:v>0</c:v>
              </c:pt>
              <c:pt idx="27967">
                <c:v>0</c:v>
              </c:pt>
              <c:pt idx="27968">
                <c:v>0</c:v>
              </c:pt>
              <c:pt idx="27969">
                <c:v>0</c:v>
              </c:pt>
              <c:pt idx="27970">
                <c:v>0</c:v>
              </c:pt>
              <c:pt idx="27971">
                <c:v>0</c:v>
              </c:pt>
              <c:pt idx="27972">
                <c:v>0</c:v>
              </c:pt>
              <c:pt idx="27973">
                <c:v>0</c:v>
              </c:pt>
              <c:pt idx="27974">
                <c:v>0</c:v>
              </c:pt>
              <c:pt idx="27975">
                <c:v>0</c:v>
              </c:pt>
              <c:pt idx="27976">
                <c:v>0</c:v>
              </c:pt>
              <c:pt idx="27977">
                <c:v>0</c:v>
              </c:pt>
              <c:pt idx="27978">
                <c:v>0</c:v>
              </c:pt>
              <c:pt idx="27979">
                <c:v>0</c:v>
              </c:pt>
              <c:pt idx="27980">
                <c:v>0</c:v>
              </c:pt>
              <c:pt idx="27981">
                <c:v>0</c:v>
              </c:pt>
              <c:pt idx="27982">
                <c:v>0</c:v>
              </c:pt>
              <c:pt idx="27983">
                <c:v>0</c:v>
              </c:pt>
              <c:pt idx="27984">
                <c:v>0</c:v>
              </c:pt>
              <c:pt idx="27985">
                <c:v>0</c:v>
              </c:pt>
              <c:pt idx="27986">
                <c:v>0</c:v>
              </c:pt>
              <c:pt idx="27987">
                <c:v>0</c:v>
              </c:pt>
              <c:pt idx="27988">
                <c:v>0</c:v>
              </c:pt>
              <c:pt idx="27989">
                <c:v>0</c:v>
              </c:pt>
              <c:pt idx="27990">
                <c:v>0</c:v>
              </c:pt>
              <c:pt idx="27991">
                <c:v>0</c:v>
              </c:pt>
              <c:pt idx="27992">
                <c:v>0</c:v>
              </c:pt>
              <c:pt idx="27993">
                <c:v>0</c:v>
              </c:pt>
              <c:pt idx="27994">
                <c:v>0</c:v>
              </c:pt>
              <c:pt idx="27995">
                <c:v>0</c:v>
              </c:pt>
              <c:pt idx="27996">
                <c:v>0</c:v>
              </c:pt>
              <c:pt idx="27997">
                <c:v>0</c:v>
              </c:pt>
              <c:pt idx="27998">
                <c:v>0</c:v>
              </c:pt>
              <c:pt idx="27999">
                <c:v>0</c:v>
              </c:pt>
              <c:pt idx="28000">
                <c:v>0</c:v>
              </c:pt>
              <c:pt idx="28001">
                <c:v>0</c:v>
              </c:pt>
              <c:pt idx="28002">
                <c:v>0</c:v>
              </c:pt>
              <c:pt idx="28003">
                <c:v>0</c:v>
              </c:pt>
              <c:pt idx="28004">
                <c:v>0</c:v>
              </c:pt>
              <c:pt idx="28005">
                <c:v>0</c:v>
              </c:pt>
              <c:pt idx="28006">
                <c:v>0</c:v>
              </c:pt>
              <c:pt idx="28007">
                <c:v>0</c:v>
              </c:pt>
              <c:pt idx="28008">
                <c:v>0</c:v>
              </c:pt>
              <c:pt idx="28009">
                <c:v>0</c:v>
              </c:pt>
              <c:pt idx="28010">
                <c:v>0</c:v>
              </c:pt>
              <c:pt idx="28011">
                <c:v>0</c:v>
              </c:pt>
              <c:pt idx="28012">
                <c:v>0</c:v>
              </c:pt>
              <c:pt idx="28013">
                <c:v>0</c:v>
              </c:pt>
              <c:pt idx="28014">
                <c:v>0</c:v>
              </c:pt>
              <c:pt idx="28015">
                <c:v>0</c:v>
              </c:pt>
              <c:pt idx="28016">
                <c:v>0</c:v>
              </c:pt>
              <c:pt idx="28017">
                <c:v>0</c:v>
              </c:pt>
              <c:pt idx="28018">
                <c:v>0</c:v>
              </c:pt>
              <c:pt idx="28019">
                <c:v>0</c:v>
              </c:pt>
              <c:pt idx="28020">
                <c:v>0</c:v>
              </c:pt>
              <c:pt idx="28021">
                <c:v>0</c:v>
              </c:pt>
              <c:pt idx="28022">
                <c:v>0</c:v>
              </c:pt>
              <c:pt idx="28023">
                <c:v>0</c:v>
              </c:pt>
              <c:pt idx="28024">
                <c:v>0</c:v>
              </c:pt>
              <c:pt idx="28025">
                <c:v>0</c:v>
              </c:pt>
              <c:pt idx="28026">
                <c:v>0</c:v>
              </c:pt>
              <c:pt idx="28027">
                <c:v>0</c:v>
              </c:pt>
              <c:pt idx="28028">
                <c:v>0</c:v>
              </c:pt>
              <c:pt idx="28029">
                <c:v>0</c:v>
              </c:pt>
              <c:pt idx="28030">
                <c:v>0</c:v>
              </c:pt>
              <c:pt idx="28031">
                <c:v>0</c:v>
              </c:pt>
              <c:pt idx="28032">
                <c:v>0</c:v>
              </c:pt>
              <c:pt idx="28033">
                <c:v>0</c:v>
              </c:pt>
              <c:pt idx="28034">
                <c:v>0</c:v>
              </c:pt>
              <c:pt idx="28035">
                <c:v>0</c:v>
              </c:pt>
              <c:pt idx="28036">
                <c:v>0</c:v>
              </c:pt>
              <c:pt idx="28037">
                <c:v>0</c:v>
              </c:pt>
              <c:pt idx="28038">
                <c:v>0</c:v>
              </c:pt>
              <c:pt idx="28039">
                <c:v>0</c:v>
              </c:pt>
              <c:pt idx="28040">
                <c:v>0</c:v>
              </c:pt>
              <c:pt idx="28041">
                <c:v>0</c:v>
              </c:pt>
              <c:pt idx="28042">
                <c:v>0</c:v>
              </c:pt>
              <c:pt idx="28043">
                <c:v>0</c:v>
              </c:pt>
              <c:pt idx="28044">
                <c:v>0</c:v>
              </c:pt>
              <c:pt idx="28045">
                <c:v>0</c:v>
              </c:pt>
              <c:pt idx="28046">
                <c:v>0</c:v>
              </c:pt>
              <c:pt idx="28047">
                <c:v>0</c:v>
              </c:pt>
              <c:pt idx="28048">
                <c:v>0</c:v>
              </c:pt>
              <c:pt idx="28049">
                <c:v>0</c:v>
              </c:pt>
              <c:pt idx="28050">
                <c:v>0</c:v>
              </c:pt>
              <c:pt idx="28051">
                <c:v>0</c:v>
              </c:pt>
              <c:pt idx="28052">
                <c:v>0</c:v>
              </c:pt>
              <c:pt idx="28053">
                <c:v>0</c:v>
              </c:pt>
              <c:pt idx="28054">
                <c:v>0</c:v>
              </c:pt>
              <c:pt idx="28055">
                <c:v>0</c:v>
              </c:pt>
              <c:pt idx="28056">
                <c:v>0</c:v>
              </c:pt>
              <c:pt idx="28057">
                <c:v>0</c:v>
              </c:pt>
              <c:pt idx="28058">
                <c:v>0</c:v>
              </c:pt>
              <c:pt idx="28059">
                <c:v>0</c:v>
              </c:pt>
              <c:pt idx="28060">
                <c:v>0</c:v>
              </c:pt>
              <c:pt idx="28061">
                <c:v>0</c:v>
              </c:pt>
              <c:pt idx="28062">
                <c:v>0</c:v>
              </c:pt>
              <c:pt idx="28063">
                <c:v>0</c:v>
              </c:pt>
              <c:pt idx="28064">
                <c:v>0</c:v>
              </c:pt>
              <c:pt idx="28065">
                <c:v>0</c:v>
              </c:pt>
              <c:pt idx="28066">
                <c:v>0</c:v>
              </c:pt>
              <c:pt idx="28067">
                <c:v>0</c:v>
              </c:pt>
              <c:pt idx="28068">
                <c:v>0</c:v>
              </c:pt>
              <c:pt idx="28069">
                <c:v>0</c:v>
              </c:pt>
              <c:pt idx="28070">
                <c:v>0</c:v>
              </c:pt>
              <c:pt idx="28071">
                <c:v>0</c:v>
              </c:pt>
              <c:pt idx="28072">
                <c:v>0</c:v>
              </c:pt>
              <c:pt idx="28073">
                <c:v>0</c:v>
              </c:pt>
              <c:pt idx="28074">
                <c:v>0</c:v>
              </c:pt>
              <c:pt idx="28075">
                <c:v>0</c:v>
              </c:pt>
              <c:pt idx="28076">
                <c:v>0</c:v>
              </c:pt>
              <c:pt idx="28077">
                <c:v>0</c:v>
              </c:pt>
              <c:pt idx="28078">
                <c:v>0</c:v>
              </c:pt>
              <c:pt idx="28079">
                <c:v>0</c:v>
              </c:pt>
              <c:pt idx="28080">
                <c:v>0</c:v>
              </c:pt>
              <c:pt idx="28081">
                <c:v>0</c:v>
              </c:pt>
              <c:pt idx="28082">
                <c:v>0</c:v>
              </c:pt>
              <c:pt idx="28083">
                <c:v>0</c:v>
              </c:pt>
              <c:pt idx="28084">
                <c:v>0</c:v>
              </c:pt>
              <c:pt idx="28085">
                <c:v>0</c:v>
              </c:pt>
              <c:pt idx="28086">
                <c:v>0</c:v>
              </c:pt>
              <c:pt idx="28087">
                <c:v>0</c:v>
              </c:pt>
              <c:pt idx="28088">
                <c:v>0</c:v>
              </c:pt>
              <c:pt idx="28089">
                <c:v>0</c:v>
              </c:pt>
              <c:pt idx="28090">
                <c:v>0</c:v>
              </c:pt>
              <c:pt idx="28091">
                <c:v>0</c:v>
              </c:pt>
              <c:pt idx="28092">
                <c:v>0</c:v>
              </c:pt>
              <c:pt idx="28093">
                <c:v>0</c:v>
              </c:pt>
              <c:pt idx="28094">
                <c:v>0</c:v>
              </c:pt>
              <c:pt idx="28095">
                <c:v>0</c:v>
              </c:pt>
              <c:pt idx="28096">
                <c:v>0</c:v>
              </c:pt>
              <c:pt idx="28097">
                <c:v>0</c:v>
              </c:pt>
              <c:pt idx="28098">
                <c:v>0</c:v>
              </c:pt>
              <c:pt idx="28099">
                <c:v>0</c:v>
              </c:pt>
              <c:pt idx="28100">
                <c:v>0</c:v>
              </c:pt>
              <c:pt idx="28101">
                <c:v>0</c:v>
              </c:pt>
              <c:pt idx="28102">
                <c:v>0</c:v>
              </c:pt>
              <c:pt idx="28103">
                <c:v>0</c:v>
              </c:pt>
              <c:pt idx="28104">
                <c:v>0</c:v>
              </c:pt>
              <c:pt idx="28105">
                <c:v>0</c:v>
              </c:pt>
              <c:pt idx="28106">
                <c:v>0</c:v>
              </c:pt>
              <c:pt idx="28107">
                <c:v>0</c:v>
              </c:pt>
              <c:pt idx="28108">
                <c:v>0</c:v>
              </c:pt>
              <c:pt idx="28109">
                <c:v>0</c:v>
              </c:pt>
              <c:pt idx="28110">
                <c:v>0</c:v>
              </c:pt>
              <c:pt idx="28111">
                <c:v>0</c:v>
              </c:pt>
              <c:pt idx="28112">
                <c:v>0</c:v>
              </c:pt>
              <c:pt idx="28113">
                <c:v>0</c:v>
              </c:pt>
              <c:pt idx="28114">
                <c:v>0</c:v>
              </c:pt>
              <c:pt idx="28115">
                <c:v>0</c:v>
              </c:pt>
              <c:pt idx="28116">
                <c:v>0</c:v>
              </c:pt>
              <c:pt idx="28117">
                <c:v>0</c:v>
              </c:pt>
              <c:pt idx="28118">
                <c:v>0</c:v>
              </c:pt>
              <c:pt idx="28119">
                <c:v>0</c:v>
              </c:pt>
              <c:pt idx="28120">
                <c:v>0</c:v>
              </c:pt>
              <c:pt idx="28121">
                <c:v>0</c:v>
              </c:pt>
              <c:pt idx="28122">
                <c:v>0</c:v>
              </c:pt>
              <c:pt idx="28123">
                <c:v>0</c:v>
              </c:pt>
              <c:pt idx="28124">
                <c:v>0</c:v>
              </c:pt>
              <c:pt idx="28125">
                <c:v>0</c:v>
              </c:pt>
              <c:pt idx="28126">
                <c:v>0</c:v>
              </c:pt>
              <c:pt idx="28127">
                <c:v>0</c:v>
              </c:pt>
              <c:pt idx="28128">
                <c:v>0</c:v>
              </c:pt>
              <c:pt idx="28129">
                <c:v>0</c:v>
              </c:pt>
              <c:pt idx="28130">
                <c:v>0</c:v>
              </c:pt>
              <c:pt idx="28131">
                <c:v>0</c:v>
              </c:pt>
              <c:pt idx="28132">
                <c:v>0</c:v>
              </c:pt>
              <c:pt idx="28133">
                <c:v>0</c:v>
              </c:pt>
              <c:pt idx="28134">
                <c:v>0</c:v>
              </c:pt>
              <c:pt idx="28135">
                <c:v>0</c:v>
              </c:pt>
              <c:pt idx="28136">
                <c:v>0</c:v>
              </c:pt>
              <c:pt idx="28137">
                <c:v>0</c:v>
              </c:pt>
              <c:pt idx="28138">
                <c:v>0</c:v>
              </c:pt>
              <c:pt idx="28139">
                <c:v>0</c:v>
              </c:pt>
              <c:pt idx="28140">
                <c:v>0</c:v>
              </c:pt>
              <c:pt idx="28141">
                <c:v>0</c:v>
              </c:pt>
              <c:pt idx="28142">
                <c:v>0</c:v>
              </c:pt>
              <c:pt idx="28143">
                <c:v>0</c:v>
              </c:pt>
              <c:pt idx="28144">
                <c:v>0</c:v>
              </c:pt>
              <c:pt idx="28145">
                <c:v>0</c:v>
              </c:pt>
              <c:pt idx="28146">
                <c:v>0</c:v>
              </c:pt>
              <c:pt idx="28147">
                <c:v>0</c:v>
              </c:pt>
              <c:pt idx="28148">
                <c:v>0</c:v>
              </c:pt>
              <c:pt idx="28149">
                <c:v>0</c:v>
              </c:pt>
              <c:pt idx="28150">
                <c:v>0</c:v>
              </c:pt>
              <c:pt idx="28151">
                <c:v>0</c:v>
              </c:pt>
              <c:pt idx="28152">
                <c:v>0</c:v>
              </c:pt>
              <c:pt idx="28153">
                <c:v>0</c:v>
              </c:pt>
              <c:pt idx="28154">
                <c:v>0</c:v>
              </c:pt>
              <c:pt idx="28155">
                <c:v>0</c:v>
              </c:pt>
              <c:pt idx="28156">
                <c:v>0</c:v>
              </c:pt>
              <c:pt idx="28157">
                <c:v>0</c:v>
              </c:pt>
              <c:pt idx="28158">
                <c:v>0</c:v>
              </c:pt>
              <c:pt idx="28159">
                <c:v>0</c:v>
              </c:pt>
              <c:pt idx="28160">
                <c:v>0</c:v>
              </c:pt>
              <c:pt idx="28161">
                <c:v>0</c:v>
              </c:pt>
              <c:pt idx="28162">
                <c:v>0</c:v>
              </c:pt>
              <c:pt idx="28163">
                <c:v>0</c:v>
              </c:pt>
              <c:pt idx="28164">
                <c:v>0</c:v>
              </c:pt>
              <c:pt idx="28165">
                <c:v>0</c:v>
              </c:pt>
              <c:pt idx="28166">
                <c:v>0</c:v>
              </c:pt>
              <c:pt idx="28167">
                <c:v>0</c:v>
              </c:pt>
              <c:pt idx="28168">
                <c:v>0</c:v>
              </c:pt>
              <c:pt idx="28169">
                <c:v>0</c:v>
              </c:pt>
              <c:pt idx="28170">
                <c:v>0</c:v>
              </c:pt>
              <c:pt idx="28171">
                <c:v>0</c:v>
              </c:pt>
              <c:pt idx="28172">
                <c:v>0</c:v>
              </c:pt>
              <c:pt idx="28173">
                <c:v>0</c:v>
              </c:pt>
              <c:pt idx="28174">
                <c:v>0</c:v>
              </c:pt>
              <c:pt idx="28175">
                <c:v>0</c:v>
              </c:pt>
              <c:pt idx="28176">
                <c:v>0</c:v>
              </c:pt>
              <c:pt idx="28177">
                <c:v>0</c:v>
              </c:pt>
              <c:pt idx="28178">
                <c:v>0</c:v>
              </c:pt>
              <c:pt idx="28179">
                <c:v>0</c:v>
              </c:pt>
              <c:pt idx="28180">
                <c:v>0</c:v>
              </c:pt>
              <c:pt idx="28181">
                <c:v>0</c:v>
              </c:pt>
              <c:pt idx="28182">
                <c:v>0</c:v>
              </c:pt>
              <c:pt idx="28183">
                <c:v>0</c:v>
              </c:pt>
              <c:pt idx="28184">
                <c:v>0</c:v>
              </c:pt>
              <c:pt idx="28185">
                <c:v>0</c:v>
              </c:pt>
              <c:pt idx="28186">
                <c:v>0</c:v>
              </c:pt>
              <c:pt idx="28187">
                <c:v>0</c:v>
              </c:pt>
              <c:pt idx="28188">
                <c:v>0</c:v>
              </c:pt>
              <c:pt idx="28189">
                <c:v>0</c:v>
              </c:pt>
              <c:pt idx="28190">
                <c:v>0</c:v>
              </c:pt>
              <c:pt idx="28191">
                <c:v>0</c:v>
              </c:pt>
              <c:pt idx="28192">
                <c:v>0</c:v>
              </c:pt>
              <c:pt idx="28193">
                <c:v>0</c:v>
              </c:pt>
              <c:pt idx="28194">
                <c:v>0</c:v>
              </c:pt>
              <c:pt idx="28195">
                <c:v>0</c:v>
              </c:pt>
              <c:pt idx="28196">
                <c:v>0</c:v>
              </c:pt>
              <c:pt idx="28197">
                <c:v>0</c:v>
              </c:pt>
              <c:pt idx="28198">
                <c:v>0</c:v>
              </c:pt>
              <c:pt idx="28199">
                <c:v>0</c:v>
              </c:pt>
              <c:pt idx="28200">
                <c:v>0</c:v>
              </c:pt>
              <c:pt idx="28201">
                <c:v>0</c:v>
              </c:pt>
              <c:pt idx="28202">
                <c:v>0</c:v>
              </c:pt>
              <c:pt idx="28203">
                <c:v>0</c:v>
              </c:pt>
              <c:pt idx="28204">
                <c:v>0</c:v>
              </c:pt>
              <c:pt idx="28205">
                <c:v>0</c:v>
              </c:pt>
              <c:pt idx="28206">
                <c:v>0</c:v>
              </c:pt>
              <c:pt idx="28207">
                <c:v>0</c:v>
              </c:pt>
              <c:pt idx="28208">
                <c:v>0</c:v>
              </c:pt>
              <c:pt idx="28209">
                <c:v>0</c:v>
              </c:pt>
              <c:pt idx="28210">
                <c:v>0</c:v>
              </c:pt>
              <c:pt idx="28211">
                <c:v>0</c:v>
              </c:pt>
              <c:pt idx="28212">
                <c:v>0</c:v>
              </c:pt>
              <c:pt idx="28213">
                <c:v>0</c:v>
              </c:pt>
              <c:pt idx="28214">
                <c:v>0</c:v>
              </c:pt>
              <c:pt idx="28215">
                <c:v>0</c:v>
              </c:pt>
              <c:pt idx="28216">
                <c:v>0</c:v>
              </c:pt>
              <c:pt idx="28217">
                <c:v>0</c:v>
              </c:pt>
              <c:pt idx="28218">
                <c:v>0</c:v>
              </c:pt>
              <c:pt idx="28219">
                <c:v>0</c:v>
              </c:pt>
              <c:pt idx="28220">
                <c:v>0</c:v>
              </c:pt>
              <c:pt idx="28221">
                <c:v>0</c:v>
              </c:pt>
              <c:pt idx="28222">
                <c:v>0</c:v>
              </c:pt>
              <c:pt idx="28223">
                <c:v>0</c:v>
              </c:pt>
              <c:pt idx="28224">
                <c:v>0</c:v>
              </c:pt>
              <c:pt idx="28225">
                <c:v>0</c:v>
              </c:pt>
              <c:pt idx="28226">
                <c:v>0</c:v>
              </c:pt>
              <c:pt idx="28227">
                <c:v>0</c:v>
              </c:pt>
              <c:pt idx="28228">
                <c:v>0</c:v>
              </c:pt>
              <c:pt idx="28229">
                <c:v>0</c:v>
              </c:pt>
              <c:pt idx="28230">
                <c:v>0</c:v>
              </c:pt>
              <c:pt idx="28231">
                <c:v>0</c:v>
              </c:pt>
              <c:pt idx="28232">
                <c:v>0</c:v>
              </c:pt>
              <c:pt idx="28233">
                <c:v>0</c:v>
              </c:pt>
              <c:pt idx="28234">
                <c:v>0</c:v>
              </c:pt>
              <c:pt idx="28235">
                <c:v>0</c:v>
              </c:pt>
              <c:pt idx="28236">
                <c:v>0</c:v>
              </c:pt>
              <c:pt idx="28237">
                <c:v>0</c:v>
              </c:pt>
              <c:pt idx="28238">
                <c:v>0</c:v>
              </c:pt>
              <c:pt idx="28239">
                <c:v>0</c:v>
              </c:pt>
              <c:pt idx="28240">
                <c:v>0</c:v>
              </c:pt>
              <c:pt idx="28241">
                <c:v>0</c:v>
              </c:pt>
              <c:pt idx="28242">
                <c:v>0</c:v>
              </c:pt>
              <c:pt idx="28243">
                <c:v>0</c:v>
              </c:pt>
              <c:pt idx="28244">
                <c:v>0</c:v>
              </c:pt>
              <c:pt idx="28245">
                <c:v>0</c:v>
              </c:pt>
              <c:pt idx="28246">
                <c:v>0</c:v>
              </c:pt>
              <c:pt idx="28247">
                <c:v>0</c:v>
              </c:pt>
              <c:pt idx="28248">
                <c:v>0</c:v>
              </c:pt>
              <c:pt idx="28249">
                <c:v>0</c:v>
              </c:pt>
              <c:pt idx="28250">
                <c:v>0</c:v>
              </c:pt>
              <c:pt idx="28251">
                <c:v>0</c:v>
              </c:pt>
              <c:pt idx="28252">
                <c:v>0</c:v>
              </c:pt>
              <c:pt idx="28253">
                <c:v>0</c:v>
              </c:pt>
              <c:pt idx="28254">
                <c:v>0</c:v>
              </c:pt>
              <c:pt idx="28255">
                <c:v>0</c:v>
              </c:pt>
              <c:pt idx="28256">
                <c:v>0</c:v>
              </c:pt>
              <c:pt idx="28257">
                <c:v>0</c:v>
              </c:pt>
              <c:pt idx="28258">
                <c:v>0</c:v>
              </c:pt>
              <c:pt idx="28259">
                <c:v>0</c:v>
              </c:pt>
              <c:pt idx="28260">
                <c:v>0</c:v>
              </c:pt>
              <c:pt idx="28261">
                <c:v>0</c:v>
              </c:pt>
              <c:pt idx="28262">
                <c:v>0</c:v>
              </c:pt>
              <c:pt idx="28263">
                <c:v>0</c:v>
              </c:pt>
              <c:pt idx="28264">
                <c:v>0</c:v>
              </c:pt>
              <c:pt idx="28265">
                <c:v>0</c:v>
              </c:pt>
              <c:pt idx="28266">
                <c:v>0</c:v>
              </c:pt>
              <c:pt idx="28267">
                <c:v>0</c:v>
              </c:pt>
              <c:pt idx="28268">
                <c:v>0</c:v>
              </c:pt>
              <c:pt idx="28269">
                <c:v>0</c:v>
              </c:pt>
              <c:pt idx="28270">
                <c:v>0</c:v>
              </c:pt>
              <c:pt idx="28271">
                <c:v>0</c:v>
              </c:pt>
              <c:pt idx="28272">
                <c:v>0</c:v>
              </c:pt>
              <c:pt idx="28273">
                <c:v>0</c:v>
              </c:pt>
              <c:pt idx="28274">
                <c:v>0</c:v>
              </c:pt>
              <c:pt idx="28275">
                <c:v>0</c:v>
              </c:pt>
              <c:pt idx="28276">
                <c:v>0</c:v>
              </c:pt>
              <c:pt idx="28277">
                <c:v>0</c:v>
              </c:pt>
              <c:pt idx="28278">
                <c:v>0</c:v>
              </c:pt>
              <c:pt idx="28279">
                <c:v>0</c:v>
              </c:pt>
              <c:pt idx="28280">
                <c:v>0</c:v>
              </c:pt>
              <c:pt idx="28281">
                <c:v>0</c:v>
              </c:pt>
              <c:pt idx="28282">
                <c:v>0</c:v>
              </c:pt>
              <c:pt idx="28283">
                <c:v>0</c:v>
              </c:pt>
              <c:pt idx="28284">
                <c:v>0</c:v>
              </c:pt>
              <c:pt idx="28285">
                <c:v>0</c:v>
              </c:pt>
              <c:pt idx="28286">
                <c:v>0</c:v>
              </c:pt>
              <c:pt idx="28287">
                <c:v>0</c:v>
              </c:pt>
              <c:pt idx="28288">
                <c:v>0</c:v>
              </c:pt>
              <c:pt idx="28289">
                <c:v>0</c:v>
              </c:pt>
              <c:pt idx="28290">
                <c:v>0</c:v>
              </c:pt>
              <c:pt idx="28291">
                <c:v>0</c:v>
              </c:pt>
              <c:pt idx="28292">
                <c:v>0</c:v>
              </c:pt>
              <c:pt idx="28293">
                <c:v>0</c:v>
              </c:pt>
              <c:pt idx="28294">
                <c:v>0</c:v>
              </c:pt>
              <c:pt idx="28295">
                <c:v>0</c:v>
              </c:pt>
              <c:pt idx="28296">
                <c:v>0</c:v>
              </c:pt>
              <c:pt idx="28297">
                <c:v>0</c:v>
              </c:pt>
              <c:pt idx="28298">
                <c:v>0</c:v>
              </c:pt>
              <c:pt idx="28299">
                <c:v>0</c:v>
              </c:pt>
              <c:pt idx="28300">
                <c:v>0</c:v>
              </c:pt>
              <c:pt idx="28301">
                <c:v>0</c:v>
              </c:pt>
              <c:pt idx="28302">
                <c:v>0</c:v>
              </c:pt>
              <c:pt idx="28303">
                <c:v>0</c:v>
              </c:pt>
              <c:pt idx="28304">
                <c:v>0</c:v>
              </c:pt>
              <c:pt idx="28305">
                <c:v>0</c:v>
              </c:pt>
              <c:pt idx="28306">
                <c:v>0</c:v>
              </c:pt>
              <c:pt idx="28307">
                <c:v>0</c:v>
              </c:pt>
              <c:pt idx="28308">
                <c:v>0</c:v>
              </c:pt>
              <c:pt idx="28309">
                <c:v>0</c:v>
              </c:pt>
              <c:pt idx="28310">
                <c:v>0</c:v>
              </c:pt>
              <c:pt idx="28311">
                <c:v>0</c:v>
              </c:pt>
              <c:pt idx="28312">
                <c:v>0</c:v>
              </c:pt>
              <c:pt idx="28313">
                <c:v>0</c:v>
              </c:pt>
              <c:pt idx="28314">
                <c:v>0</c:v>
              </c:pt>
              <c:pt idx="28315">
                <c:v>0</c:v>
              </c:pt>
              <c:pt idx="28316">
                <c:v>0</c:v>
              </c:pt>
              <c:pt idx="28317">
                <c:v>0</c:v>
              </c:pt>
              <c:pt idx="28318">
                <c:v>0</c:v>
              </c:pt>
              <c:pt idx="28319">
                <c:v>0</c:v>
              </c:pt>
              <c:pt idx="28320">
                <c:v>0</c:v>
              </c:pt>
              <c:pt idx="28321">
                <c:v>0</c:v>
              </c:pt>
              <c:pt idx="28322">
                <c:v>0</c:v>
              </c:pt>
              <c:pt idx="28323">
                <c:v>0</c:v>
              </c:pt>
              <c:pt idx="28324">
                <c:v>0</c:v>
              </c:pt>
              <c:pt idx="28325">
                <c:v>0</c:v>
              </c:pt>
              <c:pt idx="28326">
                <c:v>0</c:v>
              </c:pt>
              <c:pt idx="28327">
                <c:v>0</c:v>
              </c:pt>
              <c:pt idx="28328">
                <c:v>0</c:v>
              </c:pt>
              <c:pt idx="28329">
                <c:v>0</c:v>
              </c:pt>
              <c:pt idx="28330">
                <c:v>0</c:v>
              </c:pt>
              <c:pt idx="28331">
                <c:v>0</c:v>
              </c:pt>
              <c:pt idx="28332">
                <c:v>0</c:v>
              </c:pt>
              <c:pt idx="28333">
                <c:v>0</c:v>
              </c:pt>
              <c:pt idx="28334">
                <c:v>0</c:v>
              </c:pt>
              <c:pt idx="28335">
                <c:v>0</c:v>
              </c:pt>
              <c:pt idx="28336">
                <c:v>0</c:v>
              </c:pt>
              <c:pt idx="28337">
                <c:v>0</c:v>
              </c:pt>
              <c:pt idx="28338">
                <c:v>0</c:v>
              </c:pt>
              <c:pt idx="28339">
                <c:v>0</c:v>
              </c:pt>
              <c:pt idx="28340">
                <c:v>0</c:v>
              </c:pt>
              <c:pt idx="28341">
                <c:v>0</c:v>
              </c:pt>
              <c:pt idx="28342">
                <c:v>0</c:v>
              </c:pt>
              <c:pt idx="28343">
                <c:v>0</c:v>
              </c:pt>
              <c:pt idx="28344">
                <c:v>0</c:v>
              </c:pt>
              <c:pt idx="28345">
                <c:v>0</c:v>
              </c:pt>
              <c:pt idx="28346">
                <c:v>0</c:v>
              </c:pt>
              <c:pt idx="28347">
                <c:v>0</c:v>
              </c:pt>
              <c:pt idx="28348">
                <c:v>0</c:v>
              </c:pt>
              <c:pt idx="28349">
                <c:v>0</c:v>
              </c:pt>
              <c:pt idx="28350">
                <c:v>0</c:v>
              </c:pt>
              <c:pt idx="28351">
                <c:v>0</c:v>
              </c:pt>
              <c:pt idx="28352">
                <c:v>0</c:v>
              </c:pt>
              <c:pt idx="28353">
                <c:v>0</c:v>
              </c:pt>
              <c:pt idx="28354">
                <c:v>0</c:v>
              </c:pt>
              <c:pt idx="28355">
                <c:v>0</c:v>
              </c:pt>
              <c:pt idx="28356">
                <c:v>0</c:v>
              </c:pt>
              <c:pt idx="28357">
                <c:v>0</c:v>
              </c:pt>
              <c:pt idx="28358">
                <c:v>0</c:v>
              </c:pt>
              <c:pt idx="28359">
                <c:v>0</c:v>
              </c:pt>
              <c:pt idx="28360">
                <c:v>0</c:v>
              </c:pt>
              <c:pt idx="28361">
                <c:v>0</c:v>
              </c:pt>
              <c:pt idx="28362">
                <c:v>0</c:v>
              </c:pt>
              <c:pt idx="28363">
                <c:v>0</c:v>
              </c:pt>
              <c:pt idx="28364">
                <c:v>0</c:v>
              </c:pt>
              <c:pt idx="28365">
                <c:v>0</c:v>
              </c:pt>
              <c:pt idx="28366">
                <c:v>0</c:v>
              </c:pt>
              <c:pt idx="28367">
                <c:v>0</c:v>
              </c:pt>
              <c:pt idx="28368">
                <c:v>0</c:v>
              </c:pt>
              <c:pt idx="28369">
                <c:v>0</c:v>
              </c:pt>
              <c:pt idx="28370">
                <c:v>0</c:v>
              </c:pt>
              <c:pt idx="28371">
                <c:v>0</c:v>
              </c:pt>
              <c:pt idx="28372">
                <c:v>0</c:v>
              </c:pt>
              <c:pt idx="28373">
                <c:v>0</c:v>
              </c:pt>
              <c:pt idx="28374">
                <c:v>0</c:v>
              </c:pt>
              <c:pt idx="28375">
                <c:v>0</c:v>
              </c:pt>
              <c:pt idx="28376">
                <c:v>0</c:v>
              </c:pt>
              <c:pt idx="28377">
                <c:v>0</c:v>
              </c:pt>
              <c:pt idx="28378">
                <c:v>0</c:v>
              </c:pt>
              <c:pt idx="28379">
                <c:v>0</c:v>
              </c:pt>
              <c:pt idx="28380">
                <c:v>0</c:v>
              </c:pt>
              <c:pt idx="28381">
                <c:v>0</c:v>
              </c:pt>
              <c:pt idx="28382">
                <c:v>0</c:v>
              </c:pt>
              <c:pt idx="28383">
                <c:v>0</c:v>
              </c:pt>
              <c:pt idx="28384">
                <c:v>0</c:v>
              </c:pt>
              <c:pt idx="28385">
                <c:v>0</c:v>
              </c:pt>
              <c:pt idx="28386">
                <c:v>0</c:v>
              </c:pt>
              <c:pt idx="28387">
                <c:v>0</c:v>
              </c:pt>
              <c:pt idx="28388">
                <c:v>0</c:v>
              </c:pt>
              <c:pt idx="28389">
                <c:v>0</c:v>
              </c:pt>
              <c:pt idx="28390">
                <c:v>0</c:v>
              </c:pt>
              <c:pt idx="28391">
                <c:v>0</c:v>
              </c:pt>
              <c:pt idx="28392">
                <c:v>0</c:v>
              </c:pt>
              <c:pt idx="28393">
                <c:v>0</c:v>
              </c:pt>
              <c:pt idx="28394">
                <c:v>0</c:v>
              </c:pt>
              <c:pt idx="28395">
                <c:v>0</c:v>
              </c:pt>
              <c:pt idx="28396">
                <c:v>0</c:v>
              </c:pt>
              <c:pt idx="28397">
                <c:v>0</c:v>
              </c:pt>
              <c:pt idx="28398">
                <c:v>0</c:v>
              </c:pt>
              <c:pt idx="28399">
                <c:v>0</c:v>
              </c:pt>
              <c:pt idx="28400">
                <c:v>0</c:v>
              </c:pt>
              <c:pt idx="28401">
                <c:v>0</c:v>
              </c:pt>
              <c:pt idx="28402">
                <c:v>0</c:v>
              </c:pt>
              <c:pt idx="28403">
                <c:v>0</c:v>
              </c:pt>
              <c:pt idx="28404">
                <c:v>0</c:v>
              </c:pt>
              <c:pt idx="28405">
                <c:v>0</c:v>
              </c:pt>
              <c:pt idx="28406">
                <c:v>0</c:v>
              </c:pt>
              <c:pt idx="28407">
                <c:v>0</c:v>
              </c:pt>
              <c:pt idx="28408">
                <c:v>0</c:v>
              </c:pt>
              <c:pt idx="28409">
                <c:v>0</c:v>
              </c:pt>
              <c:pt idx="28410">
                <c:v>0</c:v>
              </c:pt>
              <c:pt idx="28411">
                <c:v>0</c:v>
              </c:pt>
              <c:pt idx="28412">
                <c:v>0</c:v>
              </c:pt>
              <c:pt idx="28413">
                <c:v>0</c:v>
              </c:pt>
              <c:pt idx="28414">
                <c:v>0</c:v>
              </c:pt>
              <c:pt idx="28415">
                <c:v>0</c:v>
              </c:pt>
              <c:pt idx="28416">
                <c:v>0</c:v>
              </c:pt>
              <c:pt idx="28417">
                <c:v>0</c:v>
              </c:pt>
              <c:pt idx="28418">
                <c:v>0</c:v>
              </c:pt>
              <c:pt idx="28419">
                <c:v>0</c:v>
              </c:pt>
              <c:pt idx="28420">
                <c:v>0</c:v>
              </c:pt>
              <c:pt idx="28421">
                <c:v>0</c:v>
              </c:pt>
              <c:pt idx="28422">
                <c:v>0</c:v>
              </c:pt>
              <c:pt idx="28423">
                <c:v>0</c:v>
              </c:pt>
              <c:pt idx="28424">
                <c:v>0</c:v>
              </c:pt>
              <c:pt idx="28425">
                <c:v>0</c:v>
              </c:pt>
              <c:pt idx="28426">
                <c:v>0</c:v>
              </c:pt>
              <c:pt idx="28427">
                <c:v>0</c:v>
              </c:pt>
              <c:pt idx="28428">
                <c:v>0</c:v>
              </c:pt>
              <c:pt idx="28429">
                <c:v>0</c:v>
              </c:pt>
              <c:pt idx="28430">
                <c:v>0</c:v>
              </c:pt>
              <c:pt idx="28431">
                <c:v>0</c:v>
              </c:pt>
              <c:pt idx="28432">
                <c:v>0</c:v>
              </c:pt>
              <c:pt idx="28433">
                <c:v>0</c:v>
              </c:pt>
              <c:pt idx="28434">
                <c:v>0</c:v>
              </c:pt>
              <c:pt idx="28435">
                <c:v>0</c:v>
              </c:pt>
              <c:pt idx="28436">
                <c:v>0</c:v>
              </c:pt>
              <c:pt idx="28437">
                <c:v>0</c:v>
              </c:pt>
              <c:pt idx="28438">
                <c:v>0</c:v>
              </c:pt>
              <c:pt idx="28439">
                <c:v>0</c:v>
              </c:pt>
              <c:pt idx="28440">
                <c:v>0</c:v>
              </c:pt>
              <c:pt idx="28441">
                <c:v>0</c:v>
              </c:pt>
              <c:pt idx="28442">
                <c:v>0</c:v>
              </c:pt>
              <c:pt idx="28443">
                <c:v>0</c:v>
              </c:pt>
              <c:pt idx="28444">
                <c:v>0</c:v>
              </c:pt>
              <c:pt idx="28445">
                <c:v>0</c:v>
              </c:pt>
              <c:pt idx="28446">
                <c:v>0</c:v>
              </c:pt>
              <c:pt idx="28447">
                <c:v>0</c:v>
              </c:pt>
              <c:pt idx="28448">
                <c:v>0</c:v>
              </c:pt>
              <c:pt idx="28449">
                <c:v>0</c:v>
              </c:pt>
              <c:pt idx="28450">
                <c:v>0</c:v>
              </c:pt>
              <c:pt idx="28451">
                <c:v>0</c:v>
              </c:pt>
              <c:pt idx="28452">
                <c:v>0</c:v>
              </c:pt>
              <c:pt idx="28453">
                <c:v>0</c:v>
              </c:pt>
              <c:pt idx="28454">
                <c:v>0</c:v>
              </c:pt>
              <c:pt idx="28455">
                <c:v>0</c:v>
              </c:pt>
              <c:pt idx="28456">
                <c:v>0</c:v>
              </c:pt>
              <c:pt idx="28457">
                <c:v>0</c:v>
              </c:pt>
              <c:pt idx="28458">
                <c:v>0</c:v>
              </c:pt>
              <c:pt idx="28459">
                <c:v>0</c:v>
              </c:pt>
              <c:pt idx="28460">
                <c:v>0</c:v>
              </c:pt>
              <c:pt idx="28461">
                <c:v>0</c:v>
              </c:pt>
              <c:pt idx="28462">
                <c:v>0</c:v>
              </c:pt>
              <c:pt idx="28463">
                <c:v>0</c:v>
              </c:pt>
              <c:pt idx="28464">
                <c:v>0</c:v>
              </c:pt>
              <c:pt idx="28465">
                <c:v>0</c:v>
              </c:pt>
              <c:pt idx="28466">
                <c:v>0</c:v>
              </c:pt>
              <c:pt idx="28467">
                <c:v>0</c:v>
              </c:pt>
              <c:pt idx="28468">
                <c:v>0</c:v>
              </c:pt>
              <c:pt idx="28469">
                <c:v>0</c:v>
              </c:pt>
              <c:pt idx="28470">
                <c:v>0</c:v>
              </c:pt>
              <c:pt idx="28471">
                <c:v>0</c:v>
              </c:pt>
              <c:pt idx="28472">
                <c:v>0</c:v>
              </c:pt>
              <c:pt idx="28473">
                <c:v>0</c:v>
              </c:pt>
              <c:pt idx="28474">
                <c:v>0</c:v>
              </c:pt>
              <c:pt idx="28475">
                <c:v>0</c:v>
              </c:pt>
              <c:pt idx="28476">
                <c:v>0</c:v>
              </c:pt>
              <c:pt idx="28477">
                <c:v>0</c:v>
              </c:pt>
              <c:pt idx="28478">
                <c:v>0</c:v>
              </c:pt>
              <c:pt idx="28479">
                <c:v>0</c:v>
              </c:pt>
              <c:pt idx="28480">
                <c:v>0</c:v>
              </c:pt>
              <c:pt idx="28481">
                <c:v>0</c:v>
              </c:pt>
              <c:pt idx="28482">
                <c:v>0</c:v>
              </c:pt>
              <c:pt idx="28483">
                <c:v>0</c:v>
              </c:pt>
              <c:pt idx="28484">
                <c:v>0</c:v>
              </c:pt>
              <c:pt idx="28485">
                <c:v>0</c:v>
              </c:pt>
              <c:pt idx="28486">
                <c:v>0</c:v>
              </c:pt>
              <c:pt idx="28487">
                <c:v>0</c:v>
              </c:pt>
              <c:pt idx="28488">
                <c:v>0</c:v>
              </c:pt>
              <c:pt idx="28489">
                <c:v>0</c:v>
              </c:pt>
              <c:pt idx="28490">
                <c:v>0</c:v>
              </c:pt>
              <c:pt idx="28491">
                <c:v>0</c:v>
              </c:pt>
              <c:pt idx="28492">
                <c:v>0</c:v>
              </c:pt>
              <c:pt idx="28493">
                <c:v>0</c:v>
              </c:pt>
              <c:pt idx="28494">
                <c:v>0</c:v>
              </c:pt>
              <c:pt idx="28495">
                <c:v>0</c:v>
              </c:pt>
              <c:pt idx="28496">
                <c:v>0</c:v>
              </c:pt>
              <c:pt idx="28497">
                <c:v>0</c:v>
              </c:pt>
              <c:pt idx="28498">
                <c:v>0</c:v>
              </c:pt>
              <c:pt idx="28499">
                <c:v>0</c:v>
              </c:pt>
              <c:pt idx="28500">
                <c:v>0</c:v>
              </c:pt>
              <c:pt idx="28501">
                <c:v>0</c:v>
              </c:pt>
              <c:pt idx="28502">
                <c:v>0</c:v>
              </c:pt>
              <c:pt idx="28503">
                <c:v>0</c:v>
              </c:pt>
              <c:pt idx="28504">
                <c:v>0</c:v>
              </c:pt>
              <c:pt idx="28505">
                <c:v>0</c:v>
              </c:pt>
              <c:pt idx="28506">
                <c:v>0</c:v>
              </c:pt>
              <c:pt idx="28507">
                <c:v>0</c:v>
              </c:pt>
              <c:pt idx="28508">
                <c:v>0</c:v>
              </c:pt>
              <c:pt idx="28509">
                <c:v>0</c:v>
              </c:pt>
              <c:pt idx="28510">
                <c:v>0</c:v>
              </c:pt>
              <c:pt idx="28511">
                <c:v>0</c:v>
              </c:pt>
              <c:pt idx="28512">
                <c:v>0</c:v>
              </c:pt>
              <c:pt idx="28513">
                <c:v>0</c:v>
              </c:pt>
              <c:pt idx="28514">
                <c:v>0</c:v>
              </c:pt>
              <c:pt idx="28515">
                <c:v>0</c:v>
              </c:pt>
              <c:pt idx="28516">
                <c:v>0</c:v>
              </c:pt>
              <c:pt idx="28517">
                <c:v>0</c:v>
              </c:pt>
              <c:pt idx="28518">
                <c:v>0</c:v>
              </c:pt>
              <c:pt idx="28519">
                <c:v>0</c:v>
              </c:pt>
              <c:pt idx="28520">
                <c:v>0</c:v>
              </c:pt>
              <c:pt idx="28521">
                <c:v>0</c:v>
              </c:pt>
              <c:pt idx="28522">
                <c:v>0</c:v>
              </c:pt>
              <c:pt idx="28523">
                <c:v>0</c:v>
              </c:pt>
              <c:pt idx="28524">
                <c:v>0</c:v>
              </c:pt>
              <c:pt idx="28525">
                <c:v>0</c:v>
              </c:pt>
              <c:pt idx="28526">
                <c:v>0</c:v>
              </c:pt>
              <c:pt idx="28527">
                <c:v>0</c:v>
              </c:pt>
              <c:pt idx="28528">
                <c:v>0</c:v>
              </c:pt>
              <c:pt idx="28529">
                <c:v>0</c:v>
              </c:pt>
              <c:pt idx="28530">
                <c:v>0</c:v>
              </c:pt>
              <c:pt idx="28531">
                <c:v>0</c:v>
              </c:pt>
              <c:pt idx="28532">
                <c:v>0</c:v>
              </c:pt>
              <c:pt idx="28533">
                <c:v>0</c:v>
              </c:pt>
              <c:pt idx="28534">
                <c:v>0</c:v>
              </c:pt>
              <c:pt idx="28535">
                <c:v>0</c:v>
              </c:pt>
              <c:pt idx="28536">
                <c:v>0</c:v>
              </c:pt>
              <c:pt idx="28537">
                <c:v>0</c:v>
              </c:pt>
              <c:pt idx="28538">
                <c:v>0</c:v>
              </c:pt>
              <c:pt idx="28539">
                <c:v>0</c:v>
              </c:pt>
              <c:pt idx="28540">
                <c:v>0</c:v>
              </c:pt>
              <c:pt idx="28541">
                <c:v>0</c:v>
              </c:pt>
              <c:pt idx="28542">
                <c:v>0</c:v>
              </c:pt>
              <c:pt idx="28543">
                <c:v>0</c:v>
              </c:pt>
              <c:pt idx="28544">
                <c:v>0</c:v>
              </c:pt>
              <c:pt idx="28545">
                <c:v>0</c:v>
              </c:pt>
              <c:pt idx="28546">
                <c:v>0</c:v>
              </c:pt>
              <c:pt idx="28547">
                <c:v>0</c:v>
              </c:pt>
              <c:pt idx="28548">
                <c:v>0</c:v>
              </c:pt>
              <c:pt idx="28549">
                <c:v>0</c:v>
              </c:pt>
              <c:pt idx="28550">
                <c:v>0</c:v>
              </c:pt>
              <c:pt idx="28551">
                <c:v>0</c:v>
              </c:pt>
              <c:pt idx="28552">
                <c:v>0</c:v>
              </c:pt>
              <c:pt idx="28553">
                <c:v>0</c:v>
              </c:pt>
              <c:pt idx="28554">
                <c:v>0</c:v>
              </c:pt>
              <c:pt idx="28555">
                <c:v>0</c:v>
              </c:pt>
              <c:pt idx="28556">
                <c:v>0</c:v>
              </c:pt>
              <c:pt idx="28557">
                <c:v>0</c:v>
              </c:pt>
              <c:pt idx="28558">
                <c:v>0</c:v>
              </c:pt>
              <c:pt idx="28559">
                <c:v>0</c:v>
              </c:pt>
              <c:pt idx="28560">
                <c:v>0</c:v>
              </c:pt>
              <c:pt idx="28561">
                <c:v>0</c:v>
              </c:pt>
              <c:pt idx="28562">
                <c:v>0</c:v>
              </c:pt>
              <c:pt idx="28563">
                <c:v>0</c:v>
              </c:pt>
              <c:pt idx="28564">
                <c:v>0</c:v>
              </c:pt>
              <c:pt idx="28565">
                <c:v>0</c:v>
              </c:pt>
              <c:pt idx="28566">
                <c:v>0</c:v>
              </c:pt>
              <c:pt idx="28567">
                <c:v>0</c:v>
              </c:pt>
              <c:pt idx="28568">
                <c:v>0</c:v>
              </c:pt>
              <c:pt idx="28569">
                <c:v>0</c:v>
              </c:pt>
              <c:pt idx="28570">
                <c:v>0</c:v>
              </c:pt>
              <c:pt idx="28571">
                <c:v>0</c:v>
              </c:pt>
              <c:pt idx="28572">
                <c:v>0</c:v>
              </c:pt>
              <c:pt idx="28573">
                <c:v>0</c:v>
              </c:pt>
              <c:pt idx="28574">
                <c:v>0</c:v>
              </c:pt>
              <c:pt idx="28575">
                <c:v>0</c:v>
              </c:pt>
              <c:pt idx="28576">
                <c:v>0</c:v>
              </c:pt>
              <c:pt idx="28577">
                <c:v>0</c:v>
              </c:pt>
              <c:pt idx="28578">
                <c:v>0</c:v>
              </c:pt>
              <c:pt idx="28579">
                <c:v>0</c:v>
              </c:pt>
              <c:pt idx="28580">
                <c:v>0</c:v>
              </c:pt>
              <c:pt idx="28581">
                <c:v>0</c:v>
              </c:pt>
              <c:pt idx="28582">
                <c:v>0</c:v>
              </c:pt>
              <c:pt idx="28583">
                <c:v>0</c:v>
              </c:pt>
              <c:pt idx="28584">
                <c:v>0</c:v>
              </c:pt>
              <c:pt idx="28585">
                <c:v>0</c:v>
              </c:pt>
              <c:pt idx="28586">
                <c:v>0</c:v>
              </c:pt>
              <c:pt idx="28587">
                <c:v>0</c:v>
              </c:pt>
              <c:pt idx="28588">
                <c:v>0</c:v>
              </c:pt>
              <c:pt idx="28589">
                <c:v>0</c:v>
              </c:pt>
              <c:pt idx="28590">
                <c:v>0</c:v>
              </c:pt>
              <c:pt idx="28591">
                <c:v>0</c:v>
              </c:pt>
              <c:pt idx="28592">
                <c:v>0</c:v>
              </c:pt>
              <c:pt idx="28593">
                <c:v>0</c:v>
              </c:pt>
              <c:pt idx="28594">
                <c:v>0</c:v>
              </c:pt>
              <c:pt idx="28595">
                <c:v>0</c:v>
              </c:pt>
              <c:pt idx="28596">
                <c:v>0</c:v>
              </c:pt>
              <c:pt idx="28597">
                <c:v>0</c:v>
              </c:pt>
              <c:pt idx="28598">
                <c:v>0</c:v>
              </c:pt>
              <c:pt idx="28599">
                <c:v>0</c:v>
              </c:pt>
              <c:pt idx="28600">
                <c:v>0</c:v>
              </c:pt>
              <c:pt idx="28601">
                <c:v>0</c:v>
              </c:pt>
              <c:pt idx="28602">
                <c:v>0</c:v>
              </c:pt>
              <c:pt idx="28603">
                <c:v>0</c:v>
              </c:pt>
              <c:pt idx="28604">
                <c:v>0</c:v>
              </c:pt>
              <c:pt idx="28605">
                <c:v>0</c:v>
              </c:pt>
              <c:pt idx="28606">
                <c:v>0</c:v>
              </c:pt>
              <c:pt idx="28607">
                <c:v>0</c:v>
              </c:pt>
              <c:pt idx="28608">
                <c:v>0</c:v>
              </c:pt>
              <c:pt idx="28609">
                <c:v>0</c:v>
              </c:pt>
              <c:pt idx="28610">
                <c:v>0</c:v>
              </c:pt>
              <c:pt idx="28611">
                <c:v>0</c:v>
              </c:pt>
              <c:pt idx="28612">
                <c:v>0</c:v>
              </c:pt>
              <c:pt idx="28613">
                <c:v>0</c:v>
              </c:pt>
              <c:pt idx="28614">
                <c:v>0</c:v>
              </c:pt>
              <c:pt idx="28615">
                <c:v>0</c:v>
              </c:pt>
              <c:pt idx="28616">
                <c:v>0</c:v>
              </c:pt>
              <c:pt idx="28617">
                <c:v>0</c:v>
              </c:pt>
              <c:pt idx="28618">
                <c:v>0</c:v>
              </c:pt>
              <c:pt idx="28619">
                <c:v>0</c:v>
              </c:pt>
              <c:pt idx="28620">
                <c:v>0</c:v>
              </c:pt>
              <c:pt idx="28621">
                <c:v>0</c:v>
              </c:pt>
              <c:pt idx="28622">
                <c:v>0</c:v>
              </c:pt>
              <c:pt idx="28623">
                <c:v>0</c:v>
              </c:pt>
              <c:pt idx="28624">
                <c:v>0</c:v>
              </c:pt>
              <c:pt idx="28625">
                <c:v>0</c:v>
              </c:pt>
              <c:pt idx="28626">
                <c:v>0</c:v>
              </c:pt>
              <c:pt idx="28627">
                <c:v>0</c:v>
              </c:pt>
              <c:pt idx="28628">
                <c:v>0</c:v>
              </c:pt>
              <c:pt idx="28629">
                <c:v>0</c:v>
              </c:pt>
              <c:pt idx="28630">
                <c:v>0</c:v>
              </c:pt>
              <c:pt idx="28631">
                <c:v>0</c:v>
              </c:pt>
              <c:pt idx="28632">
                <c:v>0</c:v>
              </c:pt>
              <c:pt idx="28633">
                <c:v>0</c:v>
              </c:pt>
              <c:pt idx="28634">
                <c:v>0</c:v>
              </c:pt>
              <c:pt idx="28635">
                <c:v>0</c:v>
              </c:pt>
              <c:pt idx="28636">
                <c:v>0</c:v>
              </c:pt>
              <c:pt idx="28637">
                <c:v>0</c:v>
              </c:pt>
              <c:pt idx="28638">
                <c:v>0</c:v>
              </c:pt>
              <c:pt idx="28639">
                <c:v>0</c:v>
              </c:pt>
              <c:pt idx="28640">
                <c:v>0</c:v>
              </c:pt>
              <c:pt idx="28641">
                <c:v>0</c:v>
              </c:pt>
              <c:pt idx="28642">
                <c:v>0</c:v>
              </c:pt>
              <c:pt idx="28643">
                <c:v>0</c:v>
              </c:pt>
              <c:pt idx="28644">
                <c:v>0</c:v>
              </c:pt>
              <c:pt idx="28645">
                <c:v>0</c:v>
              </c:pt>
              <c:pt idx="28646">
                <c:v>0</c:v>
              </c:pt>
              <c:pt idx="28647">
                <c:v>0</c:v>
              </c:pt>
              <c:pt idx="28648">
                <c:v>0</c:v>
              </c:pt>
              <c:pt idx="28649">
                <c:v>0</c:v>
              </c:pt>
              <c:pt idx="28650">
                <c:v>0</c:v>
              </c:pt>
              <c:pt idx="28651">
                <c:v>0</c:v>
              </c:pt>
              <c:pt idx="28652">
                <c:v>0</c:v>
              </c:pt>
              <c:pt idx="28653">
                <c:v>0</c:v>
              </c:pt>
              <c:pt idx="28654">
                <c:v>0</c:v>
              </c:pt>
              <c:pt idx="28655">
                <c:v>0</c:v>
              </c:pt>
              <c:pt idx="28656">
                <c:v>0</c:v>
              </c:pt>
              <c:pt idx="28657">
                <c:v>0</c:v>
              </c:pt>
              <c:pt idx="28658">
                <c:v>0</c:v>
              </c:pt>
              <c:pt idx="28659">
                <c:v>0</c:v>
              </c:pt>
              <c:pt idx="28660">
                <c:v>0</c:v>
              </c:pt>
              <c:pt idx="28661">
                <c:v>0</c:v>
              </c:pt>
              <c:pt idx="28662">
                <c:v>0</c:v>
              </c:pt>
              <c:pt idx="28663">
                <c:v>0</c:v>
              </c:pt>
              <c:pt idx="28664">
                <c:v>0</c:v>
              </c:pt>
              <c:pt idx="28665">
                <c:v>0</c:v>
              </c:pt>
              <c:pt idx="28666">
                <c:v>0</c:v>
              </c:pt>
              <c:pt idx="28667">
                <c:v>0</c:v>
              </c:pt>
              <c:pt idx="28668">
                <c:v>0</c:v>
              </c:pt>
              <c:pt idx="28669">
                <c:v>0</c:v>
              </c:pt>
              <c:pt idx="28670">
                <c:v>0</c:v>
              </c:pt>
              <c:pt idx="28671">
                <c:v>0</c:v>
              </c:pt>
              <c:pt idx="28672">
                <c:v>0</c:v>
              </c:pt>
              <c:pt idx="28673">
                <c:v>0</c:v>
              </c:pt>
              <c:pt idx="28674">
                <c:v>0</c:v>
              </c:pt>
              <c:pt idx="28675">
                <c:v>0</c:v>
              </c:pt>
              <c:pt idx="28676">
                <c:v>0</c:v>
              </c:pt>
              <c:pt idx="28677">
                <c:v>0</c:v>
              </c:pt>
              <c:pt idx="28678">
                <c:v>0</c:v>
              </c:pt>
              <c:pt idx="28679">
                <c:v>0</c:v>
              </c:pt>
              <c:pt idx="28680">
                <c:v>0</c:v>
              </c:pt>
              <c:pt idx="28681">
                <c:v>0</c:v>
              </c:pt>
              <c:pt idx="28682">
                <c:v>0</c:v>
              </c:pt>
              <c:pt idx="28683">
                <c:v>0</c:v>
              </c:pt>
              <c:pt idx="28684">
                <c:v>0</c:v>
              </c:pt>
              <c:pt idx="28685">
                <c:v>0</c:v>
              </c:pt>
              <c:pt idx="28686">
                <c:v>0</c:v>
              </c:pt>
              <c:pt idx="28687">
                <c:v>0</c:v>
              </c:pt>
              <c:pt idx="28688">
                <c:v>0</c:v>
              </c:pt>
              <c:pt idx="28689">
                <c:v>0</c:v>
              </c:pt>
              <c:pt idx="28690">
                <c:v>0</c:v>
              </c:pt>
              <c:pt idx="28691">
                <c:v>0</c:v>
              </c:pt>
              <c:pt idx="28692">
                <c:v>0</c:v>
              </c:pt>
              <c:pt idx="28693">
                <c:v>0</c:v>
              </c:pt>
              <c:pt idx="28694">
                <c:v>0</c:v>
              </c:pt>
              <c:pt idx="28695">
                <c:v>0</c:v>
              </c:pt>
              <c:pt idx="28696">
                <c:v>0</c:v>
              </c:pt>
              <c:pt idx="28697">
                <c:v>0</c:v>
              </c:pt>
              <c:pt idx="28698">
                <c:v>0</c:v>
              </c:pt>
              <c:pt idx="28699">
                <c:v>0</c:v>
              </c:pt>
              <c:pt idx="28700">
                <c:v>0</c:v>
              </c:pt>
              <c:pt idx="28701">
                <c:v>0</c:v>
              </c:pt>
              <c:pt idx="28702">
                <c:v>0</c:v>
              </c:pt>
              <c:pt idx="28703">
                <c:v>0</c:v>
              </c:pt>
              <c:pt idx="28704">
                <c:v>0</c:v>
              </c:pt>
              <c:pt idx="28705">
                <c:v>0</c:v>
              </c:pt>
              <c:pt idx="28706">
                <c:v>0</c:v>
              </c:pt>
              <c:pt idx="28707">
                <c:v>0</c:v>
              </c:pt>
              <c:pt idx="28708">
                <c:v>0</c:v>
              </c:pt>
              <c:pt idx="28709">
                <c:v>0</c:v>
              </c:pt>
              <c:pt idx="28710">
                <c:v>0</c:v>
              </c:pt>
              <c:pt idx="28711">
                <c:v>0</c:v>
              </c:pt>
              <c:pt idx="28712">
                <c:v>0</c:v>
              </c:pt>
              <c:pt idx="28713">
                <c:v>0</c:v>
              </c:pt>
              <c:pt idx="28714">
                <c:v>0</c:v>
              </c:pt>
              <c:pt idx="28715">
                <c:v>0</c:v>
              </c:pt>
              <c:pt idx="28716">
                <c:v>0</c:v>
              </c:pt>
              <c:pt idx="28717">
                <c:v>0</c:v>
              </c:pt>
              <c:pt idx="28718">
                <c:v>0</c:v>
              </c:pt>
              <c:pt idx="28719">
                <c:v>0</c:v>
              </c:pt>
              <c:pt idx="28720">
                <c:v>0</c:v>
              </c:pt>
              <c:pt idx="28721">
                <c:v>0</c:v>
              </c:pt>
              <c:pt idx="28722">
                <c:v>0</c:v>
              </c:pt>
              <c:pt idx="28723">
                <c:v>0</c:v>
              </c:pt>
              <c:pt idx="28724">
                <c:v>0</c:v>
              </c:pt>
              <c:pt idx="28725">
                <c:v>0</c:v>
              </c:pt>
              <c:pt idx="28726">
                <c:v>0</c:v>
              </c:pt>
              <c:pt idx="28727">
                <c:v>0</c:v>
              </c:pt>
              <c:pt idx="28728">
                <c:v>0</c:v>
              </c:pt>
              <c:pt idx="28729">
                <c:v>0</c:v>
              </c:pt>
              <c:pt idx="28730">
                <c:v>0</c:v>
              </c:pt>
              <c:pt idx="28731">
                <c:v>0</c:v>
              </c:pt>
              <c:pt idx="28732">
                <c:v>0</c:v>
              </c:pt>
              <c:pt idx="28733">
                <c:v>0</c:v>
              </c:pt>
              <c:pt idx="28734">
                <c:v>0</c:v>
              </c:pt>
              <c:pt idx="28735">
                <c:v>0</c:v>
              </c:pt>
              <c:pt idx="28736">
                <c:v>0</c:v>
              </c:pt>
              <c:pt idx="28737">
                <c:v>0</c:v>
              </c:pt>
              <c:pt idx="28738">
                <c:v>0</c:v>
              </c:pt>
              <c:pt idx="28739">
                <c:v>0</c:v>
              </c:pt>
              <c:pt idx="28740">
                <c:v>0</c:v>
              </c:pt>
              <c:pt idx="28741">
                <c:v>0</c:v>
              </c:pt>
              <c:pt idx="28742">
                <c:v>0</c:v>
              </c:pt>
              <c:pt idx="28743">
                <c:v>0</c:v>
              </c:pt>
              <c:pt idx="28744">
                <c:v>0</c:v>
              </c:pt>
              <c:pt idx="28745">
                <c:v>0</c:v>
              </c:pt>
              <c:pt idx="28746">
                <c:v>0</c:v>
              </c:pt>
              <c:pt idx="28747">
                <c:v>0</c:v>
              </c:pt>
              <c:pt idx="28748">
                <c:v>0</c:v>
              </c:pt>
              <c:pt idx="28749">
                <c:v>0</c:v>
              </c:pt>
              <c:pt idx="28750">
                <c:v>0</c:v>
              </c:pt>
              <c:pt idx="28751">
                <c:v>0</c:v>
              </c:pt>
              <c:pt idx="28752">
                <c:v>0</c:v>
              </c:pt>
              <c:pt idx="28753">
                <c:v>0</c:v>
              </c:pt>
              <c:pt idx="28754">
                <c:v>0</c:v>
              </c:pt>
              <c:pt idx="28755">
                <c:v>0</c:v>
              </c:pt>
              <c:pt idx="28756">
                <c:v>0</c:v>
              </c:pt>
              <c:pt idx="28757">
                <c:v>0</c:v>
              </c:pt>
              <c:pt idx="28758">
                <c:v>0</c:v>
              </c:pt>
              <c:pt idx="28759">
                <c:v>0</c:v>
              </c:pt>
              <c:pt idx="28760">
                <c:v>0</c:v>
              </c:pt>
              <c:pt idx="28761">
                <c:v>0</c:v>
              </c:pt>
              <c:pt idx="28762">
                <c:v>0</c:v>
              </c:pt>
              <c:pt idx="28763">
                <c:v>0</c:v>
              </c:pt>
              <c:pt idx="28764">
                <c:v>0</c:v>
              </c:pt>
              <c:pt idx="28765">
                <c:v>0</c:v>
              </c:pt>
              <c:pt idx="28766">
                <c:v>0</c:v>
              </c:pt>
              <c:pt idx="28767">
                <c:v>0</c:v>
              </c:pt>
              <c:pt idx="28768">
                <c:v>0</c:v>
              </c:pt>
              <c:pt idx="28769">
                <c:v>0</c:v>
              </c:pt>
              <c:pt idx="28770">
                <c:v>0</c:v>
              </c:pt>
              <c:pt idx="28771">
                <c:v>0</c:v>
              </c:pt>
              <c:pt idx="28772">
                <c:v>0</c:v>
              </c:pt>
              <c:pt idx="28773">
                <c:v>0</c:v>
              </c:pt>
              <c:pt idx="28774">
                <c:v>0</c:v>
              </c:pt>
              <c:pt idx="28775">
                <c:v>0</c:v>
              </c:pt>
              <c:pt idx="28776">
                <c:v>0</c:v>
              </c:pt>
              <c:pt idx="28777">
                <c:v>0</c:v>
              </c:pt>
              <c:pt idx="28778">
                <c:v>0</c:v>
              </c:pt>
              <c:pt idx="28779">
                <c:v>0</c:v>
              </c:pt>
              <c:pt idx="28780">
                <c:v>0</c:v>
              </c:pt>
              <c:pt idx="28781">
                <c:v>0</c:v>
              </c:pt>
              <c:pt idx="28782">
                <c:v>0</c:v>
              </c:pt>
              <c:pt idx="28783">
                <c:v>0</c:v>
              </c:pt>
              <c:pt idx="28784">
                <c:v>0</c:v>
              </c:pt>
              <c:pt idx="28785">
                <c:v>0</c:v>
              </c:pt>
              <c:pt idx="28786">
                <c:v>0</c:v>
              </c:pt>
              <c:pt idx="28787">
                <c:v>0</c:v>
              </c:pt>
              <c:pt idx="28788">
                <c:v>0</c:v>
              </c:pt>
              <c:pt idx="28789">
                <c:v>0</c:v>
              </c:pt>
              <c:pt idx="28790">
                <c:v>0</c:v>
              </c:pt>
              <c:pt idx="28791">
                <c:v>0</c:v>
              </c:pt>
              <c:pt idx="28792">
                <c:v>0</c:v>
              </c:pt>
              <c:pt idx="28793">
                <c:v>0</c:v>
              </c:pt>
              <c:pt idx="28794">
                <c:v>0</c:v>
              </c:pt>
              <c:pt idx="28795">
                <c:v>0</c:v>
              </c:pt>
              <c:pt idx="28796">
                <c:v>0</c:v>
              </c:pt>
              <c:pt idx="28797">
                <c:v>0</c:v>
              </c:pt>
              <c:pt idx="28798">
                <c:v>0</c:v>
              </c:pt>
              <c:pt idx="28799">
                <c:v>0</c:v>
              </c:pt>
              <c:pt idx="28800">
                <c:v>0</c:v>
              </c:pt>
              <c:pt idx="28801">
                <c:v>0</c:v>
              </c:pt>
              <c:pt idx="28802">
                <c:v>0</c:v>
              </c:pt>
              <c:pt idx="28803">
                <c:v>0</c:v>
              </c:pt>
              <c:pt idx="28804">
                <c:v>0</c:v>
              </c:pt>
              <c:pt idx="28805">
                <c:v>0</c:v>
              </c:pt>
              <c:pt idx="28806">
                <c:v>0</c:v>
              </c:pt>
              <c:pt idx="28807">
                <c:v>0</c:v>
              </c:pt>
              <c:pt idx="28808">
                <c:v>0</c:v>
              </c:pt>
              <c:pt idx="28809">
                <c:v>0</c:v>
              </c:pt>
              <c:pt idx="28810">
                <c:v>0</c:v>
              </c:pt>
              <c:pt idx="28811">
                <c:v>0</c:v>
              </c:pt>
              <c:pt idx="28812">
                <c:v>0</c:v>
              </c:pt>
              <c:pt idx="28813">
                <c:v>0</c:v>
              </c:pt>
              <c:pt idx="28814">
                <c:v>0</c:v>
              </c:pt>
              <c:pt idx="28815">
                <c:v>0</c:v>
              </c:pt>
              <c:pt idx="28816">
                <c:v>0</c:v>
              </c:pt>
              <c:pt idx="28817">
                <c:v>0</c:v>
              </c:pt>
              <c:pt idx="28818">
                <c:v>0</c:v>
              </c:pt>
              <c:pt idx="28819">
                <c:v>0</c:v>
              </c:pt>
              <c:pt idx="28820">
                <c:v>0</c:v>
              </c:pt>
              <c:pt idx="28821">
                <c:v>0</c:v>
              </c:pt>
              <c:pt idx="28822">
                <c:v>0</c:v>
              </c:pt>
              <c:pt idx="28823">
                <c:v>0</c:v>
              </c:pt>
              <c:pt idx="28824">
                <c:v>0</c:v>
              </c:pt>
              <c:pt idx="28825">
                <c:v>0</c:v>
              </c:pt>
              <c:pt idx="28826">
                <c:v>0</c:v>
              </c:pt>
              <c:pt idx="28827">
                <c:v>0</c:v>
              </c:pt>
              <c:pt idx="28828">
                <c:v>0</c:v>
              </c:pt>
              <c:pt idx="28829">
                <c:v>0</c:v>
              </c:pt>
              <c:pt idx="28830">
                <c:v>0</c:v>
              </c:pt>
              <c:pt idx="28831">
                <c:v>0</c:v>
              </c:pt>
              <c:pt idx="28832">
                <c:v>0</c:v>
              </c:pt>
              <c:pt idx="28833">
                <c:v>0</c:v>
              </c:pt>
              <c:pt idx="28834">
                <c:v>0</c:v>
              </c:pt>
              <c:pt idx="28835">
                <c:v>0</c:v>
              </c:pt>
              <c:pt idx="28836">
                <c:v>0</c:v>
              </c:pt>
              <c:pt idx="28837">
                <c:v>0</c:v>
              </c:pt>
              <c:pt idx="28838">
                <c:v>0</c:v>
              </c:pt>
              <c:pt idx="28839">
                <c:v>0</c:v>
              </c:pt>
              <c:pt idx="28840">
                <c:v>0</c:v>
              </c:pt>
              <c:pt idx="28841">
                <c:v>0</c:v>
              </c:pt>
              <c:pt idx="28842">
                <c:v>0</c:v>
              </c:pt>
              <c:pt idx="28843">
                <c:v>0</c:v>
              </c:pt>
              <c:pt idx="28844">
                <c:v>0</c:v>
              </c:pt>
              <c:pt idx="28845">
                <c:v>0</c:v>
              </c:pt>
              <c:pt idx="28846">
                <c:v>0</c:v>
              </c:pt>
              <c:pt idx="28847">
                <c:v>0</c:v>
              </c:pt>
              <c:pt idx="28848">
                <c:v>0</c:v>
              </c:pt>
              <c:pt idx="28849">
                <c:v>0</c:v>
              </c:pt>
              <c:pt idx="28850">
                <c:v>0</c:v>
              </c:pt>
              <c:pt idx="28851">
                <c:v>0</c:v>
              </c:pt>
              <c:pt idx="28852">
                <c:v>0</c:v>
              </c:pt>
              <c:pt idx="28853">
                <c:v>0</c:v>
              </c:pt>
              <c:pt idx="28854">
                <c:v>0</c:v>
              </c:pt>
              <c:pt idx="28855">
                <c:v>0</c:v>
              </c:pt>
              <c:pt idx="28856">
                <c:v>0</c:v>
              </c:pt>
              <c:pt idx="28857">
                <c:v>0</c:v>
              </c:pt>
              <c:pt idx="28858">
                <c:v>0</c:v>
              </c:pt>
              <c:pt idx="28859">
                <c:v>0</c:v>
              </c:pt>
              <c:pt idx="28860">
                <c:v>0</c:v>
              </c:pt>
              <c:pt idx="28861">
                <c:v>0</c:v>
              </c:pt>
              <c:pt idx="28862">
                <c:v>0</c:v>
              </c:pt>
              <c:pt idx="28863">
                <c:v>0</c:v>
              </c:pt>
              <c:pt idx="28864">
                <c:v>0</c:v>
              </c:pt>
              <c:pt idx="28865">
                <c:v>0</c:v>
              </c:pt>
              <c:pt idx="28866">
                <c:v>0</c:v>
              </c:pt>
              <c:pt idx="28867">
                <c:v>0</c:v>
              </c:pt>
              <c:pt idx="28868">
                <c:v>0</c:v>
              </c:pt>
              <c:pt idx="28869">
                <c:v>0</c:v>
              </c:pt>
              <c:pt idx="28870">
                <c:v>0</c:v>
              </c:pt>
              <c:pt idx="28871">
                <c:v>0</c:v>
              </c:pt>
              <c:pt idx="28872">
                <c:v>0</c:v>
              </c:pt>
              <c:pt idx="28873">
                <c:v>0</c:v>
              </c:pt>
              <c:pt idx="28874">
                <c:v>0</c:v>
              </c:pt>
              <c:pt idx="28875">
                <c:v>0</c:v>
              </c:pt>
              <c:pt idx="28876">
                <c:v>0</c:v>
              </c:pt>
              <c:pt idx="28877">
                <c:v>0</c:v>
              </c:pt>
              <c:pt idx="28878">
                <c:v>0</c:v>
              </c:pt>
              <c:pt idx="28879">
                <c:v>0</c:v>
              </c:pt>
              <c:pt idx="28880">
                <c:v>0</c:v>
              </c:pt>
              <c:pt idx="28881">
                <c:v>0</c:v>
              </c:pt>
              <c:pt idx="28882">
                <c:v>0</c:v>
              </c:pt>
              <c:pt idx="28883">
                <c:v>0</c:v>
              </c:pt>
              <c:pt idx="28884">
                <c:v>0</c:v>
              </c:pt>
              <c:pt idx="28885">
                <c:v>0</c:v>
              </c:pt>
              <c:pt idx="28886">
                <c:v>0</c:v>
              </c:pt>
              <c:pt idx="28887">
                <c:v>0</c:v>
              </c:pt>
              <c:pt idx="28888">
                <c:v>0</c:v>
              </c:pt>
              <c:pt idx="28889">
                <c:v>0</c:v>
              </c:pt>
              <c:pt idx="28890">
                <c:v>0</c:v>
              </c:pt>
              <c:pt idx="28891">
                <c:v>0</c:v>
              </c:pt>
              <c:pt idx="28892">
                <c:v>0</c:v>
              </c:pt>
              <c:pt idx="28893">
                <c:v>0</c:v>
              </c:pt>
              <c:pt idx="28894">
                <c:v>0</c:v>
              </c:pt>
              <c:pt idx="28895">
                <c:v>0</c:v>
              </c:pt>
              <c:pt idx="28896">
                <c:v>0</c:v>
              </c:pt>
              <c:pt idx="28897">
                <c:v>0</c:v>
              </c:pt>
              <c:pt idx="28898">
                <c:v>0</c:v>
              </c:pt>
              <c:pt idx="28899">
                <c:v>0</c:v>
              </c:pt>
              <c:pt idx="28900">
                <c:v>0</c:v>
              </c:pt>
              <c:pt idx="28901">
                <c:v>0</c:v>
              </c:pt>
              <c:pt idx="28902">
                <c:v>0</c:v>
              </c:pt>
              <c:pt idx="28903">
                <c:v>0</c:v>
              </c:pt>
              <c:pt idx="28904">
                <c:v>0</c:v>
              </c:pt>
              <c:pt idx="28905">
                <c:v>0</c:v>
              </c:pt>
              <c:pt idx="28906">
                <c:v>0</c:v>
              </c:pt>
              <c:pt idx="28907">
                <c:v>0</c:v>
              </c:pt>
              <c:pt idx="28908">
                <c:v>0</c:v>
              </c:pt>
              <c:pt idx="28909">
                <c:v>0</c:v>
              </c:pt>
              <c:pt idx="28910">
                <c:v>0</c:v>
              </c:pt>
              <c:pt idx="28911">
                <c:v>0</c:v>
              </c:pt>
              <c:pt idx="28912">
                <c:v>0</c:v>
              </c:pt>
              <c:pt idx="28913">
                <c:v>0</c:v>
              </c:pt>
              <c:pt idx="28914">
                <c:v>0</c:v>
              </c:pt>
              <c:pt idx="28915">
                <c:v>0</c:v>
              </c:pt>
              <c:pt idx="28916">
                <c:v>0</c:v>
              </c:pt>
              <c:pt idx="28917">
                <c:v>0</c:v>
              </c:pt>
              <c:pt idx="28918">
                <c:v>0</c:v>
              </c:pt>
              <c:pt idx="28919">
                <c:v>0</c:v>
              </c:pt>
              <c:pt idx="28920">
                <c:v>0</c:v>
              </c:pt>
              <c:pt idx="28921">
                <c:v>0</c:v>
              </c:pt>
              <c:pt idx="28922">
                <c:v>0</c:v>
              </c:pt>
              <c:pt idx="28923">
                <c:v>0</c:v>
              </c:pt>
              <c:pt idx="28924">
                <c:v>0</c:v>
              </c:pt>
              <c:pt idx="28925">
                <c:v>0</c:v>
              </c:pt>
              <c:pt idx="28926">
                <c:v>0</c:v>
              </c:pt>
              <c:pt idx="28927">
                <c:v>0</c:v>
              </c:pt>
              <c:pt idx="28928">
                <c:v>0</c:v>
              </c:pt>
              <c:pt idx="28929">
                <c:v>0</c:v>
              </c:pt>
              <c:pt idx="28930">
                <c:v>0</c:v>
              </c:pt>
              <c:pt idx="28931">
                <c:v>0</c:v>
              </c:pt>
              <c:pt idx="28932">
                <c:v>0</c:v>
              </c:pt>
              <c:pt idx="28933">
                <c:v>0</c:v>
              </c:pt>
              <c:pt idx="28934">
                <c:v>0</c:v>
              </c:pt>
              <c:pt idx="28935">
                <c:v>0</c:v>
              </c:pt>
              <c:pt idx="28936">
                <c:v>0</c:v>
              </c:pt>
              <c:pt idx="28937">
                <c:v>0</c:v>
              </c:pt>
              <c:pt idx="28938">
                <c:v>0</c:v>
              </c:pt>
              <c:pt idx="28939">
                <c:v>0</c:v>
              </c:pt>
              <c:pt idx="28940">
                <c:v>0</c:v>
              </c:pt>
              <c:pt idx="28941">
                <c:v>0</c:v>
              </c:pt>
              <c:pt idx="28942">
                <c:v>0</c:v>
              </c:pt>
              <c:pt idx="28943">
                <c:v>0</c:v>
              </c:pt>
              <c:pt idx="28944">
                <c:v>0</c:v>
              </c:pt>
              <c:pt idx="28945">
                <c:v>0</c:v>
              </c:pt>
              <c:pt idx="28946">
                <c:v>0</c:v>
              </c:pt>
              <c:pt idx="28947">
                <c:v>0</c:v>
              </c:pt>
              <c:pt idx="28948">
                <c:v>0</c:v>
              </c:pt>
              <c:pt idx="28949">
                <c:v>0</c:v>
              </c:pt>
              <c:pt idx="28950">
                <c:v>0</c:v>
              </c:pt>
              <c:pt idx="28951">
                <c:v>0</c:v>
              </c:pt>
              <c:pt idx="28952">
                <c:v>0</c:v>
              </c:pt>
              <c:pt idx="28953">
                <c:v>0</c:v>
              </c:pt>
              <c:pt idx="28954">
                <c:v>0</c:v>
              </c:pt>
              <c:pt idx="28955">
                <c:v>0</c:v>
              </c:pt>
              <c:pt idx="28956">
                <c:v>0</c:v>
              </c:pt>
              <c:pt idx="28957">
                <c:v>0</c:v>
              </c:pt>
              <c:pt idx="28958">
                <c:v>0</c:v>
              </c:pt>
              <c:pt idx="28959">
                <c:v>0</c:v>
              </c:pt>
              <c:pt idx="28960">
                <c:v>0</c:v>
              </c:pt>
              <c:pt idx="28961">
                <c:v>0</c:v>
              </c:pt>
              <c:pt idx="28962">
                <c:v>0</c:v>
              </c:pt>
              <c:pt idx="28963">
                <c:v>0</c:v>
              </c:pt>
              <c:pt idx="28964">
                <c:v>0</c:v>
              </c:pt>
              <c:pt idx="28965">
                <c:v>0</c:v>
              </c:pt>
              <c:pt idx="28966">
                <c:v>0</c:v>
              </c:pt>
              <c:pt idx="28967">
                <c:v>0</c:v>
              </c:pt>
              <c:pt idx="28968">
                <c:v>0</c:v>
              </c:pt>
              <c:pt idx="28969">
                <c:v>0</c:v>
              </c:pt>
              <c:pt idx="28970">
                <c:v>0</c:v>
              </c:pt>
              <c:pt idx="28971">
                <c:v>0</c:v>
              </c:pt>
              <c:pt idx="28972">
                <c:v>0</c:v>
              </c:pt>
              <c:pt idx="28973">
                <c:v>0</c:v>
              </c:pt>
              <c:pt idx="28974">
                <c:v>0</c:v>
              </c:pt>
              <c:pt idx="28975">
                <c:v>0</c:v>
              </c:pt>
              <c:pt idx="28976">
                <c:v>0</c:v>
              </c:pt>
              <c:pt idx="28977">
                <c:v>0</c:v>
              </c:pt>
              <c:pt idx="28978">
                <c:v>0</c:v>
              </c:pt>
              <c:pt idx="28979">
                <c:v>0</c:v>
              </c:pt>
              <c:pt idx="28980">
                <c:v>0</c:v>
              </c:pt>
              <c:pt idx="28981">
                <c:v>0</c:v>
              </c:pt>
              <c:pt idx="28982">
                <c:v>0</c:v>
              </c:pt>
              <c:pt idx="28983">
                <c:v>0</c:v>
              </c:pt>
              <c:pt idx="28984">
                <c:v>0</c:v>
              </c:pt>
              <c:pt idx="28985">
                <c:v>0</c:v>
              </c:pt>
              <c:pt idx="28986">
                <c:v>0</c:v>
              </c:pt>
              <c:pt idx="28987">
                <c:v>0</c:v>
              </c:pt>
              <c:pt idx="28988">
                <c:v>0</c:v>
              </c:pt>
              <c:pt idx="28989">
                <c:v>0</c:v>
              </c:pt>
              <c:pt idx="28990">
                <c:v>0</c:v>
              </c:pt>
              <c:pt idx="28991">
                <c:v>0</c:v>
              </c:pt>
              <c:pt idx="28992">
                <c:v>0</c:v>
              </c:pt>
              <c:pt idx="28993">
                <c:v>0</c:v>
              </c:pt>
              <c:pt idx="28994">
                <c:v>0</c:v>
              </c:pt>
              <c:pt idx="28995">
                <c:v>0</c:v>
              </c:pt>
              <c:pt idx="28996">
                <c:v>0</c:v>
              </c:pt>
              <c:pt idx="28997">
                <c:v>0</c:v>
              </c:pt>
              <c:pt idx="28998">
                <c:v>0</c:v>
              </c:pt>
              <c:pt idx="28999">
                <c:v>0</c:v>
              </c:pt>
              <c:pt idx="29000">
                <c:v>0</c:v>
              </c:pt>
              <c:pt idx="29001">
                <c:v>0</c:v>
              </c:pt>
              <c:pt idx="29002">
                <c:v>0</c:v>
              </c:pt>
              <c:pt idx="29003">
                <c:v>0</c:v>
              </c:pt>
              <c:pt idx="29004">
                <c:v>0</c:v>
              </c:pt>
              <c:pt idx="29005">
                <c:v>0</c:v>
              </c:pt>
              <c:pt idx="29006">
                <c:v>0</c:v>
              </c:pt>
              <c:pt idx="29007">
                <c:v>0</c:v>
              </c:pt>
              <c:pt idx="29008">
                <c:v>0</c:v>
              </c:pt>
              <c:pt idx="29009">
                <c:v>0</c:v>
              </c:pt>
              <c:pt idx="29010">
                <c:v>0</c:v>
              </c:pt>
              <c:pt idx="29011">
                <c:v>0</c:v>
              </c:pt>
              <c:pt idx="29012">
                <c:v>0</c:v>
              </c:pt>
              <c:pt idx="29013">
                <c:v>0</c:v>
              </c:pt>
              <c:pt idx="29014">
                <c:v>0</c:v>
              </c:pt>
              <c:pt idx="29015">
                <c:v>0</c:v>
              </c:pt>
              <c:pt idx="29016">
                <c:v>0</c:v>
              </c:pt>
              <c:pt idx="29017">
                <c:v>0</c:v>
              </c:pt>
              <c:pt idx="29018">
                <c:v>0</c:v>
              </c:pt>
              <c:pt idx="29019">
                <c:v>0</c:v>
              </c:pt>
              <c:pt idx="29020">
                <c:v>0</c:v>
              </c:pt>
              <c:pt idx="29021">
                <c:v>0</c:v>
              </c:pt>
              <c:pt idx="29022">
                <c:v>0</c:v>
              </c:pt>
              <c:pt idx="29023">
                <c:v>0</c:v>
              </c:pt>
              <c:pt idx="29024">
                <c:v>0</c:v>
              </c:pt>
              <c:pt idx="29025">
                <c:v>0</c:v>
              </c:pt>
              <c:pt idx="29026">
                <c:v>0</c:v>
              </c:pt>
              <c:pt idx="29027">
                <c:v>0</c:v>
              </c:pt>
              <c:pt idx="29028">
                <c:v>0</c:v>
              </c:pt>
              <c:pt idx="29029">
                <c:v>0</c:v>
              </c:pt>
              <c:pt idx="29030">
                <c:v>0</c:v>
              </c:pt>
              <c:pt idx="29031">
                <c:v>0</c:v>
              </c:pt>
              <c:pt idx="29032">
                <c:v>0</c:v>
              </c:pt>
              <c:pt idx="29033">
                <c:v>0</c:v>
              </c:pt>
              <c:pt idx="29034">
                <c:v>0</c:v>
              </c:pt>
              <c:pt idx="29035">
                <c:v>0</c:v>
              </c:pt>
              <c:pt idx="29036">
                <c:v>0</c:v>
              </c:pt>
              <c:pt idx="29037">
                <c:v>0</c:v>
              </c:pt>
              <c:pt idx="29038">
                <c:v>0</c:v>
              </c:pt>
              <c:pt idx="29039">
                <c:v>0</c:v>
              </c:pt>
              <c:pt idx="29040">
                <c:v>0</c:v>
              </c:pt>
              <c:pt idx="29041">
                <c:v>0</c:v>
              </c:pt>
              <c:pt idx="29042">
                <c:v>0</c:v>
              </c:pt>
              <c:pt idx="29043">
                <c:v>0</c:v>
              </c:pt>
              <c:pt idx="29044">
                <c:v>0</c:v>
              </c:pt>
              <c:pt idx="29045">
                <c:v>0</c:v>
              </c:pt>
              <c:pt idx="29046">
                <c:v>0</c:v>
              </c:pt>
              <c:pt idx="29047">
                <c:v>0</c:v>
              </c:pt>
              <c:pt idx="29048">
                <c:v>0</c:v>
              </c:pt>
              <c:pt idx="29049">
                <c:v>0</c:v>
              </c:pt>
              <c:pt idx="29050">
                <c:v>0</c:v>
              </c:pt>
              <c:pt idx="29051">
                <c:v>0</c:v>
              </c:pt>
              <c:pt idx="29052">
                <c:v>0</c:v>
              </c:pt>
              <c:pt idx="29053">
                <c:v>0</c:v>
              </c:pt>
              <c:pt idx="29054">
                <c:v>0</c:v>
              </c:pt>
              <c:pt idx="29055">
                <c:v>0</c:v>
              </c:pt>
              <c:pt idx="29056">
                <c:v>0</c:v>
              </c:pt>
              <c:pt idx="29057">
                <c:v>0</c:v>
              </c:pt>
              <c:pt idx="29058">
                <c:v>0</c:v>
              </c:pt>
              <c:pt idx="29059">
                <c:v>0</c:v>
              </c:pt>
              <c:pt idx="29060">
                <c:v>0</c:v>
              </c:pt>
              <c:pt idx="29061">
                <c:v>0</c:v>
              </c:pt>
              <c:pt idx="29062">
                <c:v>0</c:v>
              </c:pt>
              <c:pt idx="29063">
                <c:v>0</c:v>
              </c:pt>
              <c:pt idx="29064">
                <c:v>0</c:v>
              </c:pt>
              <c:pt idx="29065">
                <c:v>0</c:v>
              </c:pt>
              <c:pt idx="29066">
                <c:v>0</c:v>
              </c:pt>
              <c:pt idx="29067">
                <c:v>0</c:v>
              </c:pt>
              <c:pt idx="29068">
                <c:v>0</c:v>
              </c:pt>
              <c:pt idx="29069">
                <c:v>0</c:v>
              </c:pt>
              <c:pt idx="29070">
                <c:v>0</c:v>
              </c:pt>
              <c:pt idx="29071">
                <c:v>0</c:v>
              </c:pt>
              <c:pt idx="29072">
                <c:v>0</c:v>
              </c:pt>
              <c:pt idx="29073">
                <c:v>0</c:v>
              </c:pt>
              <c:pt idx="29074">
                <c:v>0</c:v>
              </c:pt>
              <c:pt idx="29075">
                <c:v>0</c:v>
              </c:pt>
              <c:pt idx="29076">
                <c:v>0</c:v>
              </c:pt>
              <c:pt idx="29077">
                <c:v>0</c:v>
              </c:pt>
              <c:pt idx="29078">
                <c:v>0</c:v>
              </c:pt>
              <c:pt idx="29079">
                <c:v>0</c:v>
              </c:pt>
              <c:pt idx="29080">
                <c:v>0</c:v>
              </c:pt>
              <c:pt idx="29081">
                <c:v>0</c:v>
              </c:pt>
              <c:pt idx="29082">
                <c:v>0</c:v>
              </c:pt>
              <c:pt idx="29083">
                <c:v>0</c:v>
              </c:pt>
              <c:pt idx="29084">
                <c:v>0</c:v>
              </c:pt>
              <c:pt idx="29085">
                <c:v>0</c:v>
              </c:pt>
              <c:pt idx="29086">
                <c:v>0</c:v>
              </c:pt>
              <c:pt idx="29087">
                <c:v>0</c:v>
              </c:pt>
              <c:pt idx="29088">
                <c:v>0</c:v>
              </c:pt>
              <c:pt idx="29089">
                <c:v>0</c:v>
              </c:pt>
              <c:pt idx="29090">
                <c:v>0</c:v>
              </c:pt>
              <c:pt idx="29091">
                <c:v>0</c:v>
              </c:pt>
              <c:pt idx="29092">
                <c:v>0</c:v>
              </c:pt>
              <c:pt idx="29093">
                <c:v>0</c:v>
              </c:pt>
              <c:pt idx="29094">
                <c:v>0</c:v>
              </c:pt>
              <c:pt idx="29095">
                <c:v>0</c:v>
              </c:pt>
              <c:pt idx="29096">
                <c:v>0</c:v>
              </c:pt>
              <c:pt idx="29097">
                <c:v>0</c:v>
              </c:pt>
              <c:pt idx="29098">
                <c:v>0</c:v>
              </c:pt>
              <c:pt idx="29099">
                <c:v>0</c:v>
              </c:pt>
              <c:pt idx="29100">
                <c:v>0</c:v>
              </c:pt>
              <c:pt idx="29101">
                <c:v>0</c:v>
              </c:pt>
              <c:pt idx="29102">
                <c:v>0</c:v>
              </c:pt>
              <c:pt idx="29103">
                <c:v>0</c:v>
              </c:pt>
              <c:pt idx="29104">
                <c:v>0</c:v>
              </c:pt>
              <c:pt idx="29105">
                <c:v>0</c:v>
              </c:pt>
              <c:pt idx="29106">
                <c:v>0</c:v>
              </c:pt>
              <c:pt idx="29107">
                <c:v>0</c:v>
              </c:pt>
              <c:pt idx="29108">
                <c:v>0</c:v>
              </c:pt>
              <c:pt idx="29109">
                <c:v>0</c:v>
              </c:pt>
              <c:pt idx="29110">
                <c:v>0</c:v>
              </c:pt>
              <c:pt idx="29111">
                <c:v>0</c:v>
              </c:pt>
              <c:pt idx="29112">
                <c:v>0</c:v>
              </c:pt>
              <c:pt idx="29113">
                <c:v>0</c:v>
              </c:pt>
              <c:pt idx="29114">
                <c:v>0</c:v>
              </c:pt>
              <c:pt idx="29115">
                <c:v>0</c:v>
              </c:pt>
              <c:pt idx="29116">
                <c:v>0</c:v>
              </c:pt>
              <c:pt idx="29117">
                <c:v>0</c:v>
              </c:pt>
              <c:pt idx="29118">
                <c:v>0</c:v>
              </c:pt>
              <c:pt idx="29119">
                <c:v>0</c:v>
              </c:pt>
              <c:pt idx="29120">
                <c:v>0</c:v>
              </c:pt>
              <c:pt idx="29121">
                <c:v>0</c:v>
              </c:pt>
              <c:pt idx="29122">
                <c:v>0</c:v>
              </c:pt>
              <c:pt idx="29123">
                <c:v>0</c:v>
              </c:pt>
              <c:pt idx="29124">
                <c:v>0</c:v>
              </c:pt>
              <c:pt idx="29125">
                <c:v>0</c:v>
              </c:pt>
              <c:pt idx="29126">
                <c:v>0</c:v>
              </c:pt>
              <c:pt idx="29127">
                <c:v>0</c:v>
              </c:pt>
              <c:pt idx="29128">
                <c:v>0</c:v>
              </c:pt>
              <c:pt idx="29129">
                <c:v>0</c:v>
              </c:pt>
              <c:pt idx="29130">
                <c:v>0</c:v>
              </c:pt>
              <c:pt idx="29131">
                <c:v>0</c:v>
              </c:pt>
              <c:pt idx="29132">
                <c:v>0</c:v>
              </c:pt>
              <c:pt idx="29133">
                <c:v>0</c:v>
              </c:pt>
              <c:pt idx="29134">
                <c:v>0</c:v>
              </c:pt>
              <c:pt idx="29135">
                <c:v>0</c:v>
              </c:pt>
              <c:pt idx="29136">
                <c:v>0</c:v>
              </c:pt>
              <c:pt idx="29137">
                <c:v>0</c:v>
              </c:pt>
              <c:pt idx="29138">
                <c:v>0</c:v>
              </c:pt>
              <c:pt idx="29139">
                <c:v>0</c:v>
              </c:pt>
              <c:pt idx="29140">
                <c:v>0</c:v>
              </c:pt>
              <c:pt idx="29141">
                <c:v>0</c:v>
              </c:pt>
              <c:pt idx="29142">
                <c:v>0</c:v>
              </c:pt>
              <c:pt idx="29143">
                <c:v>0</c:v>
              </c:pt>
              <c:pt idx="29144">
                <c:v>0</c:v>
              </c:pt>
              <c:pt idx="29145">
                <c:v>0</c:v>
              </c:pt>
              <c:pt idx="29146">
                <c:v>0</c:v>
              </c:pt>
              <c:pt idx="29147">
                <c:v>0</c:v>
              </c:pt>
              <c:pt idx="29148">
                <c:v>0</c:v>
              </c:pt>
              <c:pt idx="29149">
                <c:v>0</c:v>
              </c:pt>
              <c:pt idx="29150">
                <c:v>0</c:v>
              </c:pt>
              <c:pt idx="29151">
                <c:v>0</c:v>
              </c:pt>
              <c:pt idx="29152">
                <c:v>0</c:v>
              </c:pt>
              <c:pt idx="29153">
                <c:v>0</c:v>
              </c:pt>
              <c:pt idx="29154">
                <c:v>0</c:v>
              </c:pt>
              <c:pt idx="29155">
                <c:v>0</c:v>
              </c:pt>
              <c:pt idx="29156">
                <c:v>0</c:v>
              </c:pt>
              <c:pt idx="29157">
                <c:v>0</c:v>
              </c:pt>
              <c:pt idx="29158">
                <c:v>0</c:v>
              </c:pt>
              <c:pt idx="29159">
                <c:v>0</c:v>
              </c:pt>
              <c:pt idx="29160">
                <c:v>0</c:v>
              </c:pt>
              <c:pt idx="29161">
                <c:v>0</c:v>
              </c:pt>
              <c:pt idx="29162">
                <c:v>0</c:v>
              </c:pt>
              <c:pt idx="29163">
                <c:v>0</c:v>
              </c:pt>
              <c:pt idx="29164">
                <c:v>0</c:v>
              </c:pt>
              <c:pt idx="29165">
                <c:v>0</c:v>
              </c:pt>
              <c:pt idx="29166">
                <c:v>0</c:v>
              </c:pt>
              <c:pt idx="29167">
                <c:v>0</c:v>
              </c:pt>
              <c:pt idx="29168">
                <c:v>0</c:v>
              </c:pt>
              <c:pt idx="29169">
                <c:v>0</c:v>
              </c:pt>
              <c:pt idx="29170">
                <c:v>0</c:v>
              </c:pt>
              <c:pt idx="29171">
                <c:v>0</c:v>
              </c:pt>
              <c:pt idx="29172">
                <c:v>0</c:v>
              </c:pt>
              <c:pt idx="29173">
                <c:v>0</c:v>
              </c:pt>
              <c:pt idx="29174">
                <c:v>0</c:v>
              </c:pt>
              <c:pt idx="29175">
                <c:v>0</c:v>
              </c:pt>
              <c:pt idx="29176">
                <c:v>0</c:v>
              </c:pt>
              <c:pt idx="29177">
                <c:v>0</c:v>
              </c:pt>
              <c:pt idx="29178">
                <c:v>0</c:v>
              </c:pt>
              <c:pt idx="29179">
                <c:v>0</c:v>
              </c:pt>
              <c:pt idx="29180">
                <c:v>0</c:v>
              </c:pt>
              <c:pt idx="29181">
                <c:v>0</c:v>
              </c:pt>
              <c:pt idx="29182">
                <c:v>0</c:v>
              </c:pt>
              <c:pt idx="29183">
                <c:v>0</c:v>
              </c:pt>
              <c:pt idx="29184">
                <c:v>0</c:v>
              </c:pt>
              <c:pt idx="29185">
                <c:v>0</c:v>
              </c:pt>
              <c:pt idx="29186">
                <c:v>0</c:v>
              </c:pt>
              <c:pt idx="29187">
                <c:v>0</c:v>
              </c:pt>
              <c:pt idx="29188">
                <c:v>0</c:v>
              </c:pt>
              <c:pt idx="29189">
                <c:v>0</c:v>
              </c:pt>
              <c:pt idx="29190">
                <c:v>0</c:v>
              </c:pt>
              <c:pt idx="29191">
                <c:v>0</c:v>
              </c:pt>
              <c:pt idx="29192">
                <c:v>0</c:v>
              </c:pt>
              <c:pt idx="29193">
                <c:v>0</c:v>
              </c:pt>
              <c:pt idx="29194">
                <c:v>0</c:v>
              </c:pt>
              <c:pt idx="29195">
                <c:v>0</c:v>
              </c:pt>
              <c:pt idx="29196">
                <c:v>0</c:v>
              </c:pt>
              <c:pt idx="29197">
                <c:v>0</c:v>
              </c:pt>
              <c:pt idx="29198">
                <c:v>0</c:v>
              </c:pt>
              <c:pt idx="29199">
                <c:v>0</c:v>
              </c:pt>
              <c:pt idx="29200">
                <c:v>0</c:v>
              </c:pt>
              <c:pt idx="29201">
                <c:v>0</c:v>
              </c:pt>
              <c:pt idx="29202">
                <c:v>0</c:v>
              </c:pt>
              <c:pt idx="29203">
                <c:v>0</c:v>
              </c:pt>
              <c:pt idx="29204">
                <c:v>0</c:v>
              </c:pt>
              <c:pt idx="29205">
                <c:v>0</c:v>
              </c:pt>
              <c:pt idx="29206">
                <c:v>0</c:v>
              </c:pt>
              <c:pt idx="29207">
                <c:v>0</c:v>
              </c:pt>
              <c:pt idx="29208">
                <c:v>0</c:v>
              </c:pt>
              <c:pt idx="29209">
                <c:v>0</c:v>
              </c:pt>
              <c:pt idx="29210">
                <c:v>0</c:v>
              </c:pt>
              <c:pt idx="29211">
                <c:v>0</c:v>
              </c:pt>
              <c:pt idx="29212">
                <c:v>0</c:v>
              </c:pt>
              <c:pt idx="29213">
                <c:v>0</c:v>
              </c:pt>
              <c:pt idx="29214">
                <c:v>0</c:v>
              </c:pt>
              <c:pt idx="29215">
                <c:v>0</c:v>
              </c:pt>
              <c:pt idx="29216">
                <c:v>0</c:v>
              </c:pt>
              <c:pt idx="29217">
                <c:v>0</c:v>
              </c:pt>
              <c:pt idx="29218">
                <c:v>0</c:v>
              </c:pt>
              <c:pt idx="29219">
                <c:v>0</c:v>
              </c:pt>
              <c:pt idx="29220">
                <c:v>0</c:v>
              </c:pt>
              <c:pt idx="29221">
                <c:v>0</c:v>
              </c:pt>
              <c:pt idx="29222">
                <c:v>0</c:v>
              </c:pt>
              <c:pt idx="29223">
                <c:v>0</c:v>
              </c:pt>
              <c:pt idx="29224">
                <c:v>0</c:v>
              </c:pt>
              <c:pt idx="29225">
                <c:v>0</c:v>
              </c:pt>
              <c:pt idx="29226">
                <c:v>0</c:v>
              </c:pt>
              <c:pt idx="29227">
                <c:v>0</c:v>
              </c:pt>
              <c:pt idx="29228">
                <c:v>0</c:v>
              </c:pt>
              <c:pt idx="29229">
                <c:v>0</c:v>
              </c:pt>
              <c:pt idx="29230">
                <c:v>0</c:v>
              </c:pt>
              <c:pt idx="29231">
                <c:v>0</c:v>
              </c:pt>
              <c:pt idx="29232">
                <c:v>0</c:v>
              </c:pt>
              <c:pt idx="29233">
                <c:v>0</c:v>
              </c:pt>
              <c:pt idx="29234">
                <c:v>0</c:v>
              </c:pt>
              <c:pt idx="29235">
                <c:v>0</c:v>
              </c:pt>
              <c:pt idx="29236">
                <c:v>0</c:v>
              </c:pt>
              <c:pt idx="29237">
                <c:v>0</c:v>
              </c:pt>
              <c:pt idx="29238">
                <c:v>0</c:v>
              </c:pt>
              <c:pt idx="29239">
                <c:v>0</c:v>
              </c:pt>
              <c:pt idx="29240">
                <c:v>0</c:v>
              </c:pt>
              <c:pt idx="29241">
                <c:v>0</c:v>
              </c:pt>
              <c:pt idx="29242">
                <c:v>0</c:v>
              </c:pt>
              <c:pt idx="29243">
                <c:v>0</c:v>
              </c:pt>
              <c:pt idx="29244">
                <c:v>0</c:v>
              </c:pt>
              <c:pt idx="29245">
                <c:v>0</c:v>
              </c:pt>
              <c:pt idx="29246">
                <c:v>0</c:v>
              </c:pt>
              <c:pt idx="29247">
                <c:v>0</c:v>
              </c:pt>
              <c:pt idx="29248">
                <c:v>0</c:v>
              </c:pt>
              <c:pt idx="29249">
                <c:v>0</c:v>
              </c:pt>
              <c:pt idx="29250">
                <c:v>0</c:v>
              </c:pt>
              <c:pt idx="29251">
                <c:v>0</c:v>
              </c:pt>
              <c:pt idx="29252">
                <c:v>0</c:v>
              </c:pt>
              <c:pt idx="29253">
                <c:v>0</c:v>
              </c:pt>
              <c:pt idx="29254">
                <c:v>0</c:v>
              </c:pt>
              <c:pt idx="29255">
                <c:v>0</c:v>
              </c:pt>
              <c:pt idx="29256">
                <c:v>0</c:v>
              </c:pt>
              <c:pt idx="29257">
                <c:v>0</c:v>
              </c:pt>
              <c:pt idx="29258">
                <c:v>0</c:v>
              </c:pt>
              <c:pt idx="29259">
                <c:v>0</c:v>
              </c:pt>
              <c:pt idx="29260">
                <c:v>0</c:v>
              </c:pt>
              <c:pt idx="29261">
                <c:v>0</c:v>
              </c:pt>
              <c:pt idx="29262">
                <c:v>0</c:v>
              </c:pt>
              <c:pt idx="29263">
                <c:v>0</c:v>
              </c:pt>
              <c:pt idx="29264">
                <c:v>0</c:v>
              </c:pt>
              <c:pt idx="29265">
                <c:v>0</c:v>
              </c:pt>
              <c:pt idx="29266">
                <c:v>0</c:v>
              </c:pt>
              <c:pt idx="29267">
                <c:v>0</c:v>
              </c:pt>
              <c:pt idx="29268">
                <c:v>0</c:v>
              </c:pt>
              <c:pt idx="29269">
                <c:v>0</c:v>
              </c:pt>
              <c:pt idx="29270">
                <c:v>0</c:v>
              </c:pt>
              <c:pt idx="29271">
                <c:v>0</c:v>
              </c:pt>
              <c:pt idx="29272">
                <c:v>0</c:v>
              </c:pt>
              <c:pt idx="29273">
                <c:v>0</c:v>
              </c:pt>
              <c:pt idx="29274">
                <c:v>0</c:v>
              </c:pt>
              <c:pt idx="29275">
                <c:v>0</c:v>
              </c:pt>
              <c:pt idx="29276">
                <c:v>0</c:v>
              </c:pt>
              <c:pt idx="29277">
                <c:v>0</c:v>
              </c:pt>
              <c:pt idx="29278">
                <c:v>0</c:v>
              </c:pt>
              <c:pt idx="29279">
                <c:v>0</c:v>
              </c:pt>
              <c:pt idx="29280">
                <c:v>0</c:v>
              </c:pt>
              <c:pt idx="29281">
                <c:v>0</c:v>
              </c:pt>
              <c:pt idx="29282">
                <c:v>0</c:v>
              </c:pt>
              <c:pt idx="29283">
                <c:v>0</c:v>
              </c:pt>
              <c:pt idx="29284">
                <c:v>0</c:v>
              </c:pt>
              <c:pt idx="29285">
                <c:v>0</c:v>
              </c:pt>
              <c:pt idx="29286">
                <c:v>0</c:v>
              </c:pt>
              <c:pt idx="29287">
                <c:v>0</c:v>
              </c:pt>
              <c:pt idx="29288">
                <c:v>0</c:v>
              </c:pt>
              <c:pt idx="29289">
                <c:v>0</c:v>
              </c:pt>
              <c:pt idx="29290">
                <c:v>0</c:v>
              </c:pt>
              <c:pt idx="29291">
                <c:v>0</c:v>
              </c:pt>
              <c:pt idx="29292">
                <c:v>0</c:v>
              </c:pt>
              <c:pt idx="29293">
                <c:v>0</c:v>
              </c:pt>
              <c:pt idx="29294">
                <c:v>0</c:v>
              </c:pt>
              <c:pt idx="29295">
                <c:v>0</c:v>
              </c:pt>
              <c:pt idx="29296">
                <c:v>0</c:v>
              </c:pt>
              <c:pt idx="29297">
                <c:v>0</c:v>
              </c:pt>
              <c:pt idx="29298">
                <c:v>0</c:v>
              </c:pt>
              <c:pt idx="29299">
                <c:v>0</c:v>
              </c:pt>
              <c:pt idx="29300">
                <c:v>0</c:v>
              </c:pt>
              <c:pt idx="29301">
                <c:v>0</c:v>
              </c:pt>
              <c:pt idx="29302">
                <c:v>0</c:v>
              </c:pt>
              <c:pt idx="29303">
                <c:v>0</c:v>
              </c:pt>
              <c:pt idx="29304">
                <c:v>0</c:v>
              </c:pt>
              <c:pt idx="29305">
                <c:v>0</c:v>
              </c:pt>
              <c:pt idx="29306">
                <c:v>0</c:v>
              </c:pt>
              <c:pt idx="29307">
                <c:v>0</c:v>
              </c:pt>
              <c:pt idx="29308">
                <c:v>0</c:v>
              </c:pt>
              <c:pt idx="29309">
                <c:v>0</c:v>
              </c:pt>
              <c:pt idx="29310">
                <c:v>0</c:v>
              </c:pt>
              <c:pt idx="29311">
                <c:v>0</c:v>
              </c:pt>
              <c:pt idx="29312">
                <c:v>0</c:v>
              </c:pt>
              <c:pt idx="29313">
                <c:v>0</c:v>
              </c:pt>
              <c:pt idx="29314">
                <c:v>0</c:v>
              </c:pt>
              <c:pt idx="29315">
                <c:v>0</c:v>
              </c:pt>
              <c:pt idx="29316">
                <c:v>0</c:v>
              </c:pt>
              <c:pt idx="29317">
                <c:v>0</c:v>
              </c:pt>
              <c:pt idx="29318">
                <c:v>0</c:v>
              </c:pt>
              <c:pt idx="29319">
                <c:v>0</c:v>
              </c:pt>
              <c:pt idx="29320">
                <c:v>0</c:v>
              </c:pt>
              <c:pt idx="29321">
                <c:v>0</c:v>
              </c:pt>
              <c:pt idx="29322">
                <c:v>0</c:v>
              </c:pt>
              <c:pt idx="29323">
                <c:v>0</c:v>
              </c:pt>
              <c:pt idx="29324">
                <c:v>0</c:v>
              </c:pt>
              <c:pt idx="29325">
                <c:v>0</c:v>
              </c:pt>
              <c:pt idx="29326">
                <c:v>0</c:v>
              </c:pt>
              <c:pt idx="29327">
                <c:v>0</c:v>
              </c:pt>
              <c:pt idx="29328">
                <c:v>0</c:v>
              </c:pt>
              <c:pt idx="29329">
                <c:v>0</c:v>
              </c:pt>
              <c:pt idx="29330">
                <c:v>0</c:v>
              </c:pt>
              <c:pt idx="29331">
                <c:v>0</c:v>
              </c:pt>
              <c:pt idx="29332">
                <c:v>0</c:v>
              </c:pt>
              <c:pt idx="29333">
                <c:v>0</c:v>
              </c:pt>
              <c:pt idx="29334">
                <c:v>0</c:v>
              </c:pt>
              <c:pt idx="29335">
                <c:v>0</c:v>
              </c:pt>
              <c:pt idx="29336">
                <c:v>0</c:v>
              </c:pt>
              <c:pt idx="29337">
                <c:v>0</c:v>
              </c:pt>
              <c:pt idx="29338">
                <c:v>0</c:v>
              </c:pt>
              <c:pt idx="29339">
                <c:v>0</c:v>
              </c:pt>
              <c:pt idx="29340">
                <c:v>0</c:v>
              </c:pt>
              <c:pt idx="29341">
                <c:v>0</c:v>
              </c:pt>
              <c:pt idx="29342">
                <c:v>0</c:v>
              </c:pt>
              <c:pt idx="29343">
                <c:v>0</c:v>
              </c:pt>
              <c:pt idx="29344">
                <c:v>0</c:v>
              </c:pt>
              <c:pt idx="29345">
                <c:v>0</c:v>
              </c:pt>
              <c:pt idx="29346">
                <c:v>0</c:v>
              </c:pt>
              <c:pt idx="29347">
                <c:v>0</c:v>
              </c:pt>
              <c:pt idx="29348">
                <c:v>0</c:v>
              </c:pt>
              <c:pt idx="29349">
                <c:v>0</c:v>
              </c:pt>
              <c:pt idx="29350">
                <c:v>0</c:v>
              </c:pt>
              <c:pt idx="29351">
                <c:v>0</c:v>
              </c:pt>
              <c:pt idx="29352">
                <c:v>0</c:v>
              </c:pt>
              <c:pt idx="29353">
                <c:v>0</c:v>
              </c:pt>
              <c:pt idx="29354">
                <c:v>0</c:v>
              </c:pt>
              <c:pt idx="29355">
                <c:v>0</c:v>
              </c:pt>
              <c:pt idx="29356">
                <c:v>0</c:v>
              </c:pt>
              <c:pt idx="29357">
                <c:v>0</c:v>
              </c:pt>
              <c:pt idx="29358">
                <c:v>0</c:v>
              </c:pt>
              <c:pt idx="29359">
                <c:v>0</c:v>
              </c:pt>
              <c:pt idx="29360">
                <c:v>0</c:v>
              </c:pt>
              <c:pt idx="29361">
                <c:v>0</c:v>
              </c:pt>
              <c:pt idx="29362">
                <c:v>0</c:v>
              </c:pt>
              <c:pt idx="29363">
                <c:v>0</c:v>
              </c:pt>
              <c:pt idx="29364">
                <c:v>0</c:v>
              </c:pt>
              <c:pt idx="29365">
                <c:v>0</c:v>
              </c:pt>
              <c:pt idx="29366">
                <c:v>0</c:v>
              </c:pt>
              <c:pt idx="29367">
                <c:v>0</c:v>
              </c:pt>
              <c:pt idx="29368">
                <c:v>0</c:v>
              </c:pt>
              <c:pt idx="29369">
                <c:v>0</c:v>
              </c:pt>
              <c:pt idx="29370">
                <c:v>0</c:v>
              </c:pt>
              <c:pt idx="29371">
                <c:v>0</c:v>
              </c:pt>
              <c:pt idx="29372">
                <c:v>0</c:v>
              </c:pt>
              <c:pt idx="29373">
                <c:v>0</c:v>
              </c:pt>
              <c:pt idx="29374">
                <c:v>0</c:v>
              </c:pt>
              <c:pt idx="29375">
                <c:v>0</c:v>
              </c:pt>
              <c:pt idx="29376">
                <c:v>0</c:v>
              </c:pt>
              <c:pt idx="29377">
                <c:v>0</c:v>
              </c:pt>
              <c:pt idx="29378">
                <c:v>0</c:v>
              </c:pt>
              <c:pt idx="29379">
                <c:v>0</c:v>
              </c:pt>
              <c:pt idx="29380">
                <c:v>0</c:v>
              </c:pt>
              <c:pt idx="29381">
                <c:v>0</c:v>
              </c:pt>
              <c:pt idx="29382">
                <c:v>0</c:v>
              </c:pt>
              <c:pt idx="29383">
                <c:v>0</c:v>
              </c:pt>
              <c:pt idx="29384">
                <c:v>0</c:v>
              </c:pt>
              <c:pt idx="29385">
                <c:v>0</c:v>
              </c:pt>
              <c:pt idx="29386">
                <c:v>0</c:v>
              </c:pt>
              <c:pt idx="29387">
                <c:v>0</c:v>
              </c:pt>
              <c:pt idx="29388">
                <c:v>0</c:v>
              </c:pt>
              <c:pt idx="29389">
                <c:v>0</c:v>
              </c:pt>
              <c:pt idx="29390">
                <c:v>0</c:v>
              </c:pt>
              <c:pt idx="29391">
                <c:v>0</c:v>
              </c:pt>
              <c:pt idx="29392">
                <c:v>0</c:v>
              </c:pt>
              <c:pt idx="29393">
                <c:v>0</c:v>
              </c:pt>
              <c:pt idx="29394">
                <c:v>0</c:v>
              </c:pt>
              <c:pt idx="29395">
                <c:v>0</c:v>
              </c:pt>
              <c:pt idx="29396">
                <c:v>0</c:v>
              </c:pt>
              <c:pt idx="29397">
                <c:v>0</c:v>
              </c:pt>
              <c:pt idx="29398">
                <c:v>0</c:v>
              </c:pt>
              <c:pt idx="29399">
                <c:v>0</c:v>
              </c:pt>
              <c:pt idx="29400">
                <c:v>0</c:v>
              </c:pt>
              <c:pt idx="29401">
                <c:v>0</c:v>
              </c:pt>
              <c:pt idx="29402">
                <c:v>0</c:v>
              </c:pt>
              <c:pt idx="29403">
                <c:v>0</c:v>
              </c:pt>
              <c:pt idx="29404">
                <c:v>0</c:v>
              </c:pt>
              <c:pt idx="29405">
                <c:v>0</c:v>
              </c:pt>
              <c:pt idx="29406">
                <c:v>0</c:v>
              </c:pt>
              <c:pt idx="29407">
                <c:v>0</c:v>
              </c:pt>
              <c:pt idx="29408">
                <c:v>0</c:v>
              </c:pt>
              <c:pt idx="29409">
                <c:v>0</c:v>
              </c:pt>
              <c:pt idx="29410">
                <c:v>0</c:v>
              </c:pt>
              <c:pt idx="29411">
                <c:v>0</c:v>
              </c:pt>
              <c:pt idx="29412">
                <c:v>0</c:v>
              </c:pt>
              <c:pt idx="29413">
                <c:v>0</c:v>
              </c:pt>
              <c:pt idx="29414">
                <c:v>0</c:v>
              </c:pt>
              <c:pt idx="29415">
                <c:v>0</c:v>
              </c:pt>
              <c:pt idx="29416">
                <c:v>0</c:v>
              </c:pt>
              <c:pt idx="29417">
                <c:v>0</c:v>
              </c:pt>
              <c:pt idx="29418">
                <c:v>0</c:v>
              </c:pt>
              <c:pt idx="29419">
                <c:v>0</c:v>
              </c:pt>
              <c:pt idx="29420">
                <c:v>0</c:v>
              </c:pt>
              <c:pt idx="29421">
                <c:v>0</c:v>
              </c:pt>
              <c:pt idx="29422">
                <c:v>0</c:v>
              </c:pt>
              <c:pt idx="29423">
                <c:v>0</c:v>
              </c:pt>
              <c:pt idx="29424">
                <c:v>0</c:v>
              </c:pt>
              <c:pt idx="29425">
                <c:v>0</c:v>
              </c:pt>
              <c:pt idx="29426">
                <c:v>0</c:v>
              </c:pt>
              <c:pt idx="29427">
                <c:v>0</c:v>
              </c:pt>
              <c:pt idx="29428">
                <c:v>0</c:v>
              </c:pt>
              <c:pt idx="29429">
                <c:v>0</c:v>
              </c:pt>
              <c:pt idx="29430">
                <c:v>0</c:v>
              </c:pt>
              <c:pt idx="29431">
                <c:v>0</c:v>
              </c:pt>
              <c:pt idx="29432">
                <c:v>0</c:v>
              </c:pt>
              <c:pt idx="29433">
                <c:v>0</c:v>
              </c:pt>
              <c:pt idx="29434">
                <c:v>0</c:v>
              </c:pt>
              <c:pt idx="29435">
                <c:v>0</c:v>
              </c:pt>
              <c:pt idx="29436">
                <c:v>0</c:v>
              </c:pt>
              <c:pt idx="29437">
                <c:v>0</c:v>
              </c:pt>
              <c:pt idx="29438">
                <c:v>0</c:v>
              </c:pt>
              <c:pt idx="29439">
                <c:v>0</c:v>
              </c:pt>
              <c:pt idx="29440">
                <c:v>0</c:v>
              </c:pt>
              <c:pt idx="29441">
                <c:v>0</c:v>
              </c:pt>
              <c:pt idx="29442">
                <c:v>0</c:v>
              </c:pt>
              <c:pt idx="29443">
                <c:v>0</c:v>
              </c:pt>
              <c:pt idx="29444">
                <c:v>0</c:v>
              </c:pt>
              <c:pt idx="29445">
                <c:v>0</c:v>
              </c:pt>
              <c:pt idx="29446">
                <c:v>0</c:v>
              </c:pt>
              <c:pt idx="29447">
                <c:v>0</c:v>
              </c:pt>
              <c:pt idx="29448">
                <c:v>0</c:v>
              </c:pt>
              <c:pt idx="29449">
                <c:v>0</c:v>
              </c:pt>
              <c:pt idx="29450">
                <c:v>0</c:v>
              </c:pt>
              <c:pt idx="29451">
                <c:v>0</c:v>
              </c:pt>
              <c:pt idx="29452">
                <c:v>0</c:v>
              </c:pt>
              <c:pt idx="29453">
                <c:v>0</c:v>
              </c:pt>
              <c:pt idx="29454">
                <c:v>0</c:v>
              </c:pt>
              <c:pt idx="29455">
                <c:v>0</c:v>
              </c:pt>
              <c:pt idx="29456">
                <c:v>0</c:v>
              </c:pt>
              <c:pt idx="29457">
                <c:v>0</c:v>
              </c:pt>
              <c:pt idx="29458">
                <c:v>0</c:v>
              </c:pt>
              <c:pt idx="29459">
                <c:v>0</c:v>
              </c:pt>
              <c:pt idx="29460">
                <c:v>0</c:v>
              </c:pt>
              <c:pt idx="29461">
                <c:v>0</c:v>
              </c:pt>
              <c:pt idx="29462">
                <c:v>0</c:v>
              </c:pt>
              <c:pt idx="29463">
                <c:v>0</c:v>
              </c:pt>
              <c:pt idx="29464">
                <c:v>0</c:v>
              </c:pt>
              <c:pt idx="29465">
                <c:v>0</c:v>
              </c:pt>
              <c:pt idx="29466">
                <c:v>0</c:v>
              </c:pt>
              <c:pt idx="29467">
                <c:v>0</c:v>
              </c:pt>
              <c:pt idx="29468">
                <c:v>0</c:v>
              </c:pt>
              <c:pt idx="29469">
                <c:v>0</c:v>
              </c:pt>
              <c:pt idx="29470">
                <c:v>0</c:v>
              </c:pt>
              <c:pt idx="29471">
                <c:v>0</c:v>
              </c:pt>
              <c:pt idx="29472">
                <c:v>0</c:v>
              </c:pt>
              <c:pt idx="29473">
                <c:v>0</c:v>
              </c:pt>
              <c:pt idx="29474">
                <c:v>0</c:v>
              </c:pt>
              <c:pt idx="29475">
                <c:v>0</c:v>
              </c:pt>
              <c:pt idx="29476">
                <c:v>0</c:v>
              </c:pt>
              <c:pt idx="29477">
                <c:v>0</c:v>
              </c:pt>
              <c:pt idx="29478">
                <c:v>0</c:v>
              </c:pt>
              <c:pt idx="29479">
                <c:v>0</c:v>
              </c:pt>
              <c:pt idx="29480">
                <c:v>0</c:v>
              </c:pt>
              <c:pt idx="29481">
                <c:v>0</c:v>
              </c:pt>
              <c:pt idx="29482">
                <c:v>0</c:v>
              </c:pt>
              <c:pt idx="29483">
                <c:v>0</c:v>
              </c:pt>
              <c:pt idx="29484">
                <c:v>0</c:v>
              </c:pt>
              <c:pt idx="29485">
                <c:v>0</c:v>
              </c:pt>
              <c:pt idx="29486">
                <c:v>0</c:v>
              </c:pt>
              <c:pt idx="29487">
                <c:v>0</c:v>
              </c:pt>
              <c:pt idx="29488">
                <c:v>0</c:v>
              </c:pt>
              <c:pt idx="29489">
                <c:v>0</c:v>
              </c:pt>
              <c:pt idx="29490">
                <c:v>0</c:v>
              </c:pt>
              <c:pt idx="29491">
                <c:v>0</c:v>
              </c:pt>
              <c:pt idx="29492">
                <c:v>0</c:v>
              </c:pt>
              <c:pt idx="29493">
                <c:v>0</c:v>
              </c:pt>
              <c:pt idx="29494">
                <c:v>0</c:v>
              </c:pt>
              <c:pt idx="29495">
                <c:v>0</c:v>
              </c:pt>
              <c:pt idx="29496">
                <c:v>0</c:v>
              </c:pt>
              <c:pt idx="29497">
                <c:v>0</c:v>
              </c:pt>
              <c:pt idx="29498">
                <c:v>0</c:v>
              </c:pt>
              <c:pt idx="29499">
                <c:v>0</c:v>
              </c:pt>
              <c:pt idx="29500">
                <c:v>0</c:v>
              </c:pt>
              <c:pt idx="29501">
                <c:v>0</c:v>
              </c:pt>
              <c:pt idx="29502">
                <c:v>0</c:v>
              </c:pt>
              <c:pt idx="29503">
                <c:v>0</c:v>
              </c:pt>
              <c:pt idx="29504">
                <c:v>0</c:v>
              </c:pt>
              <c:pt idx="29505">
                <c:v>0</c:v>
              </c:pt>
              <c:pt idx="29506">
                <c:v>0</c:v>
              </c:pt>
              <c:pt idx="29507">
                <c:v>0</c:v>
              </c:pt>
              <c:pt idx="29508">
                <c:v>0</c:v>
              </c:pt>
              <c:pt idx="29509">
                <c:v>0</c:v>
              </c:pt>
              <c:pt idx="29510">
                <c:v>0</c:v>
              </c:pt>
              <c:pt idx="29511">
                <c:v>0</c:v>
              </c:pt>
              <c:pt idx="29512">
                <c:v>0</c:v>
              </c:pt>
              <c:pt idx="29513">
                <c:v>0</c:v>
              </c:pt>
              <c:pt idx="29514">
                <c:v>0</c:v>
              </c:pt>
              <c:pt idx="29515">
                <c:v>0</c:v>
              </c:pt>
              <c:pt idx="29516">
                <c:v>0</c:v>
              </c:pt>
              <c:pt idx="29517">
                <c:v>0</c:v>
              </c:pt>
              <c:pt idx="29518">
                <c:v>0</c:v>
              </c:pt>
              <c:pt idx="29519">
                <c:v>0</c:v>
              </c:pt>
              <c:pt idx="29520">
                <c:v>0</c:v>
              </c:pt>
              <c:pt idx="29521">
                <c:v>0</c:v>
              </c:pt>
              <c:pt idx="29522">
                <c:v>0</c:v>
              </c:pt>
              <c:pt idx="29523">
                <c:v>0</c:v>
              </c:pt>
              <c:pt idx="29524">
                <c:v>0</c:v>
              </c:pt>
              <c:pt idx="29525">
                <c:v>0</c:v>
              </c:pt>
              <c:pt idx="29526">
                <c:v>0</c:v>
              </c:pt>
              <c:pt idx="29527">
                <c:v>0</c:v>
              </c:pt>
              <c:pt idx="29528">
                <c:v>0</c:v>
              </c:pt>
              <c:pt idx="29529">
                <c:v>0</c:v>
              </c:pt>
              <c:pt idx="29530">
                <c:v>0</c:v>
              </c:pt>
              <c:pt idx="29531">
                <c:v>0</c:v>
              </c:pt>
              <c:pt idx="29532">
                <c:v>0</c:v>
              </c:pt>
              <c:pt idx="29533">
                <c:v>0</c:v>
              </c:pt>
              <c:pt idx="29534">
                <c:v>0</c:v>
              </c:pt>
              <c:pt idx="29535">
                <c:v>0</c:v>
              </c:pt>
              <c:pt idx="29536">
                <c:v>0</c:v>
              </c:pt>
              <c:pt idx="29537">
                <c:v>0</c:v>
              </c:pt>
              <c:pt idx="29538">
                <c:v>0</c:v>
              </c:pt>
              <c:pt idx="29539">
                <c:v>0</c:v>
              </c:pt>
              <c:pt idx="29540">
                <c:v>0</c:v>
              </c:pt>
              <c:pt idx="29541">
                <c:v>0</c:v>
              </c:pt>
              <c:pt idx="29542">
                <c:v>0</c:v>
              </c:pt>
              <c:pt idx="29543">
                <c:v>0</c:v>
              </c:pt>
              <c:pt idx="29544">
                <c:v>0</c:v>
              </c:pt>
              <c:pt idx="29545">
                <c:v>0</c:v>
              </c:pt>
              <c:pt idx="29546">
                <c:v>0</c:v>
              </c:pt>
              <c:pt idx="29547">
                <c:v>0</c:v>
              </c:pt>
              <c:pt idx="29548">
                <c:v>0</c:v>
              </c:pt>
              <c:pt idx="29549">
                <c:v>0</c:v>
              </c:pt>
              <c:pt idx="29550">
                <c:v>0</c:v>
              </c:pt>
              <c:pt idx="29551">
                <c:v>0</c:v>
              </c:pt>
              <c:pt idx="29552">
                <c:v>0</c:v>
              </c:pt>
              <c:pt idx="29553">
                <c:v>0</c:v>
              </c:pt>
              <c:pt idx="29554">
                <c:v>0</c:v>
              </c:pt>
              <c:pt idx="29555">
                <c:v>0</c:v>
              </c:pt>
              <c:pt idx="29556">
                <c:v>0</c:v>
              </c:pt>
              <c:pt idx="29557">
                <c:v>0</c:v>
              </c:pt>
              <c:pt idx="29558">
                <c:v>0</c:v>
              </c:pt>
              <c:pt idx="29559">
                <c:v>0</c:v>
              </c:pt>
              <c:pt idx="29560">
                <c:v>0</c:v>
              </c:pt>
              <c:pt idx="29561">
                <c:v>0</c:v>
              </c:pt>
              <c:pt idx="29562">
                <c:v>0</c:v>
              </c:pt>
              <c:pt idx="29563">
                <c:v>0</c:v>
              </c:pt>
              <c:pt idx="29564">
                <c:v>0</c:v>
              </c:pt>
              <c:pt idx="29565">
                <c:v>0</c:v>
              </c:pt>
              <c:pt idx="29566">
                <c:v>0</c:v>
              </c:pt>
              <c:pt idx="29567">
                <c:v>0</c:v>
              </c:pt>
              <c:pt idx="29568">
                <c:v>0</c:v>
              </c:pt>
              <c:pt idx="29569">
                <c:v>0</c:v>
              </c:pt>
              <c:pt idx="29570">
                <c:v>0</c:v>
              </c:pt>
              <c:pt idx="29571">
                <c:v>0</c:v>
              </c:pt>
              <c:pt idx="29572">
                <c:v>0</c:v>
              </c:pt>
              <c:pt idx="29573">
                <c:v>0</c:v>
              </c:pt>
              <c:pt idx="29574">
                <c:v>0</c:v>
              </c:pt>
              <c:pt idx="29575">
                <c:v>0</c:v>
              </c:pt>
              <c:pt idx="29576">
                <c:v>0</c:v>
              </c:pt>
              <c:pt idx="29577">
                <c:v>0</c:v>
              </c:pt>
              <c:pt idx="29578">
                <c:v>0</c:v>
              </c:pt>
              <c:pt idx="29579">
                <c:v>0</c:v>
              </c:pt>
              <c:pt idx="29580">
                <c:v>0</c:v>
              </c:pt>
              <c:pt idx="29581">
                <c:v>0</c:v>
              </c:pt>
              <c:pt idx="29582">
                <c:v>0</c:v>
              </c:pt>
              <c:pt idx="29583">
                <c:v>0</c:v>
              </c:pt>
              <c:pt idx="29584">
                <c:v>0</c:v>
              </c:pt>
              <c:pt idx="29585">
                <c:v>0</c:v>
              </c:pt>
              <c:pt idx="29586">
                <c:v>0</c:v>
              </c:pt>
              <c:pt idx="29587">
                <c:v>0</c:v>
              </c:pt>
              <c:pt idx="29588">
                <c:v>0</c:v>
              </c:pt>
              <c:pt idx="29589">
                <c:v>0</c:v>
              </c:pt>
              <c:pt idx="29590">
                <c:v>0</c:v>
              </c:pt>
              <c:pt idx="29591">
                <c:v>0</c:v>
              </c:pt>
              <c:pt idx="29592">
                <c:v>0</c:v>
              </c:pt>
              <c:pt idx="29593">
                <c:v>0</c:v>
              </c:pt>
              <c:pt idx="29594">
                <c:v>0</c:v>
              </c:pt>
              <c:pt idx="29595">
                <c:v>0</c:v>
              </c:pt>
              <c:pt idx="29596">
                <c:v>0</c:v>
              </c:pt>
              <c:pt idx="29597">
                <c:v>0</c:v>
              </c:pt>
              <c:pt idx="29598">
                <c:v>0</c:v>
              </c:pt>
              <c:pt idx="29599">
                <c:v>0</c:v>
              </c:pt>
              <c:pt idx="29600">
                <c:v>0</c:v>
              </c:pt>
              <c:pt idx="29601">
                <c:v>0</c:v>
              </c:pt>
              <c:pt idx="29602">
                <c:v>0</c:v>
              </c:pt>
              <c:pt idx="29603">
                <c:v>0</c:v>
              </c:pt>
              <c:pt idx="29604">
                <c:v>0</c:v>
              </c:pt>
              <c:pt idx="29605">
                <c:v>0</c:v>
              </c:pt>
              <c:pt idx="29606">
                <c:v>0</c:v>
              </c:pt>
              <c:pt idx="29607">
                <c:v>0</c:v>
              </c:pt>
              <c:pt idx="29608">
                <c:v>0</c:v>
              </c:pt>
              <c:pt idx="29609">
                <c:v>0</c:v>
              </c:pt>
              <c:pt idx="29610">
                <c:v>0</c:v>
              </c:pt>
              <c:pt idx="29611">
                <c:v>0</c:v>
              </c:pt>
              <c:pt idx="29612">
                <c:v>0</c:v>
              </c:pt>
              <c:pt idx="29613">
                <c:v>0</c:v>
              </c:pt>
              <c:pt idx="29614">
                <c:v>0</c:v>
              </c:pt>
              <c:pt idx="29615">
                <c:v>0</c:v>
              </c:pt>
              <c:pt idx="29616">
                <c:v>0</c:v>
              </c:pt>
              <c:pt idx="29617">
                <c:v>0</c:v>
              </c:pt>
              <c:pt idx="29618">
                <c:v>0</c:v>
              </c:pt>
              <c:pt idx="29619">
                <c:v>0</c:v>
              </c:pt>
              <c:pt idx="29620">
                <c:v>0</c:v>
              </c:pt>
              <c:pt idx="29621">
                <c:v>0</c:v>
              </c:pt>
              <c:pt idx="29622">
                <c:v>0</c:v>
              </c:pt>
              <c:pt idx="29623">
                <c:v>0</c:v>
              </c:pt>
              <c:pt idx="29624">
                <c:v>0</c:v>
              </c:pt>
              <c:pt idx="29625">
                <c:v>0</c:v>
              </c:pt>
              <c:pt idx="29626">
                <c:v>0</c:v>
              </c:pt>
              <c:pt idx="29627">
                <c:v>0</c:v>
              </c:pt>
              <c:pt idx="29628">
                <c:v>0</c:v>
              </c:pt>
              <c:pt idx="29629">
                <c:v>0</c:v>
              </c:pt>
              <c:pt idx="29630">
                <c:v>0</c:v>
              </c:pt>
              <c:pt idx="29631">
                <c:v>0</c:v>
              </c:pt>
              <c:pt idx="29632">
                <c:v>0</c:v>
              </c:pt>
              <c:pt idx="29633">
                <c:v>0</c:v>
              </c:pt>
              <c:pt idx="29634">
                <c:v>0</c:v>
              </c:pt>
              <c:pt idx="29635">
                <c:v>0</c:v>
              </c:pt>
              <c:pt idx="29636">
                <c:v>0</c:v>
              </c:pt>
              <c:pt idx="29637">
                <c:v>0</c:v>
              </c:pt>
              <c:pt idx="29638">
                <c:v>0</c:v>
              </c:pt>
              <c:pt idx="29639">
                <c:v>0</c:v>
              </c:pt>
              <c:pt idx="29640">
                <c:v>0</c:v>
              </c:pt>
              <c:pt idx="29641">
                <c:v>0</c:v>
              </c:pt>
              <c:pt idx="29642">
                <c:v>0</c:v>
              </c:pt>
              <c:pt idx="29643">
                <c:v>0</c:v>
              </c:pt>
              <c:pt idx="29644">
                <c:v>0</c:v>
              </c:pt>
              <c:pt idx="29645">
                <c:v>0</c:v>
              </c:pt>
              <c:pt idx="29646">
                <c:v>0</c:v>
              </c:pt>
              <c:pt idx="29647">
                <c:v>0</c:v>
              </c:pt>
              <c:pt idx="29648">
                <c:v>0</c:v>
              </c:pt>
              <c:pt idx="29649">
                <c:v>0</c:v>
              </c:pt>
              <c:pt idx="29650">
                <c:v>0</c:v>
              </c:pt>
              <c:pt idx="29651">
                <c:v>0</c:v>
              </c:pt>
              <c:pt idx="29652">
                <c:v>0</c:v>
              </c:pt>
              <c:pt idx="29653">
                <c:v>0</c:v>
              </c:pt>
              <c:pt idx="29654">
                <c:v>0</c:v>
              </c:pt>
              <c:pt idx="29655">
                <c:v>0</c:v>
              </c:pt>
              <c:pt idx="29656">
                <c:v>0</c:v>
              </c:pt>
              <c:pt idx="29657">
                <c:v>0</c:v>
              </c:pt>
              <c:pt idx="29658">
                <c:v>0</c:v>
              </c:pt>
              <c:pt idx="29659">
                <c:v>0</c:v>
              </c:pt>
              <c:pt idx="29660">
                <c:v>0</c:v>
              </c:pt>
              <c:pt idx="29661">
                <c:v>0</c:v>
              </c:pt>
              <c:pt idx="29662">
                <c:v>0</c:v>
              </c:pt>
              <c:pt idx="29663">
                <c:v>0</c:v>
              </c:pt>
              <c:pt idx="29664">
                <c:v>0</c:v>
              </c:pt>
              <c:pt idx="29665">
                <c:v>0</c:v>
              </c:pt>
              <c:pt idx="29666">
                <c:v>0</c:v>
              </c:pt>
              <c:pt idx="29667">
                <c:v>0</c:v>
              </c:pt>
              <c:pt idx="29668">
                <c:v>0</c:v>
              </c:pt>
              <c:pt idx="29669">
                <c:v>0</c:v>
              </c:pt>
              <c:pt idx="29670">
                <c:v>0</c:v>
              </c:pt>
              <c:pt idx="29671">
                <c:v>0</c:v>
              </c:pt>
              <c:pt idx="29672">
                <c:v>0</c:v>
              </c:pt>
              <c:pt idx="29673">
                <c:v>0</c:v>
              </c:pt>
              <c:pt idx="29674">
                <c:v>0</c:v>
              </c:pt>
              <c:pt idx="29675">
                <c:v>0</c:v>
              </c:pt>
              <c:pt idx="29676">
                <c:v>0</c:v>
              </c:pt>
              <c:pt idx="29677">
                <c:v>0</c:v>
              </c:pt>
              <c:pt idx="29678">
                <c:v>0</c:v>
              </c:pt>
              <c:pt idx="29679">
                <c:v>0</c:v>
              </c:pt>
              <c:pt idx="29680">
                <c:v>0</c:v>
              </c:pt>
              <c:pt idx="29681">
                <c:v>0</c:v>
              </c:pt>
              <c:pt idx="29682">
                <c:v>0</c:v>
              </c:pt>
              <c:pt idx="29683">
                <c:v>0</c:v>
              </c:pt>
              <c:pt idx="29684">
                <c:v>0</c:v>
              </c:pt>
              <c:pt idx="29685">
                <c:v>0</c:v>
              </c:pt>
              <c:pt idx="29686">
                <c:v>0</c:v>
              </c:pt>
              <c:pt idx="29687">
                <c:v>0</c:v>
              </c:pt>
              <c:pt idx="29688">
                <c:v>0</c:v>
              </c:pt>
              <c:pt idx="29689">
                <c:v>0</c:v>
              </c:pt>
              <c:pt idx="29690">
                <c:v>0</c:v>
              </c:pt>
              <c:pt idx="29691">
                <c:v>0</c:v>
              </c:pt>
              <c:pt idx="29692">
                <c:v>0</c:v>
              </c:pt>
              <c:pt idx="29693">
                <c:v>0</c:v>
              </c:pt>
              <c:pt idx="29694">
                <c:v>0</c:v>
              </c:pt>
              <c:pt idx="29695">
                <c:v>0</c:v>
              </c:pt>
              <c:pt idx="29696">
                <c:v>0</c:v>
              </c:pt>
              <c:pt idx="29697">
                <c:v>0</c:v>
              </c:pt>
              <c:pt idx="29698">
                <c:v>0</c:v>
              </c:pt>
              <c:pt idx="29699">
                <c:v>0</c:v>
              </c:pt>
              <c:pt idx="29700">
                <c:v>0</c:v>
              </c:pt>
              <c:pt idx="29701">
                <c:v>0</c:v>
              </c:pt>
              <c:pt idx="29702">
                <c:v>0</c:v>
              </c:pt>
              <c:pt idx="29703">
                <c:v>0</c:v>
              </c:pt>
              <c:pt idx="29704">
                <c:v>0</c:v>
              </c:pt>
              <c:pt idx="29705">
                <c:v>0</c:v>
              </c:pt>
              <c:pt idx="29706">
                <c:v>0</c:v>
              </c:pt>
              <c:pt idx="29707">
                <c:v>0</c:v>
              </c:pt>
              <c:pt idx="29708">
                <c:v>0</c:v>
              </c:pt>
              <c:pt idx="29709">
                <c:v>0</c:v>
              </c:pt>
              <c:pt idx="29710">
                <c:v>0</c:v>
              </c:pt>
              <c:pt idx="29711">
                <c:v>0</c:v>
              </c:pt>
              <c:pt idx="29712">
                <c:v>0</c:v>
              </c:pt>
              <c:pt idx="29713">
                <c:v>0</c:v>
              </c:pt>
              <c:pt idx="29714">
                <c:v>0</c:v>
              </c:pt>
              <c:pt idx="29715">
                <c:v>0</c:v>
              </c:pt>
              <c:pt idx="29716">
                <c:v>0</c:v>
              </c:pt>
              <c:pt idx="29717">
                <c:v>0</c:v>
              </c:pt>
              <c:pt idx="29718">
                <c:v>0</c:v>
              </c:pt>
              <c:pt idx="29719">
                <c:v>0</c:v>
              </c:pt>
              <c:pt idx="29720">
                <c:v>0</c:v>
              </c:pt>
              <c:pt idx="29721">
                <c:v>0</c:v>
              </c:pt>
              <c:pt idx="29722">
                <c:v>0</c:v>
              </c:pt>
              <c:pt idx="29723">
                <c:v>0</c:v>
              </c:pt>
              <c:pt idx="29724">
                <c:v>0</c:v>
              </c:pt>
              <c:pt idx="29725">
                <c:v>0</c:v>
              </c:pt>
              <c:pt idx="29726">
                <c:v>0</c:v>
              </c:pt>
              <c:pt idx="29727">
                <c:v>0</c:v>
              </c:pt>
              <c:pt idx="29728">
                <c:v>0</c:v>
              </c:pt>
              <c:pt idx="29729">
                <c:v>0</c:v>
              </c:pt>
              <c:pt idx="29730">
                <c:v>0</c:v>
              </c:pt>
              <c:pt idx="29731">
                <c:v>0</c:v>
              </c:pt>
              <c:pt idx="29732">
                <c:v>0</c:v>
              </c:pt>
              <c:pt idx="29733">
                <c:v>0</c:v>
              </c:pt>
              <c:pt idx="29734">
                <c:v>0</c:v>
              </c:pt>
              <c:pt idx="29735">
                <c:v>0</c:v>
              </c:pt>
              <c:pt idx="29736">
                <c:v>0</c:v>
              </c:pt>
              <c:pt idx="29737">
                <c:v>0</c:v>
              </c:pt>
              <c:pt idx="29738">
                <c:v>0</c:v>
              </c:pt>
              <c:pt idx="29739">
                <c:v>0</c:v>
              </c:pt>
              <c:pt idx="29740">
                <c:v>0</c:v>
              </c:pt>
              <c:pt idx="29741">
                <c:v>0</c:v>
              </c:pt>
              <c:pt idx="29742">
                <c:v>0</c:v>
              </c:pt>
              <c:pt idx="29743">
                <c:v>0</c:v>
              </c:pt>
              <c:pt idx="29744">
                <c:v>0</c:v>
              </c:pt>
              <c:pt idx="29745">
                <c:v>0</c:v>
              </c:pt>
              <c:pt idx="29746">
                <c:v>0</c:v>
              </c:pt>
              <c:pt idx="29747">
                <c:v>0</c:v>
              </c:pt>
              <c:pt idx="29748">
                <c:v>0</c:v>
              </c:pt>
              <c:pt idx="29749">
                <c:v>0</c:v>
              </c:pt>
              <c:pt idx="29750">
                <c:v>0</c:v>
              </c:pt>
              <c:pt idx="29751">
                <c:v>0</c:v>
              </c:pt>
              <c:pt idx="29752">
                <c:v>0</c:v>
              </c:pt>
              <c:pt idx="29753">
                <c:v>0</c:v>
              </c:pt>
              <c:pt idx="29754">
                <c:v>0</c:v>
              </c:pt>
              <c:pt idx="29755">
                <c:v>0</c:v>
              </c:pt>
              <c:pt idx="29756">
                <c:v>0</c:v>
              </c:pt>
              <c:pt idx="29757">
                <c:v>0</c:v>
              </c:pt>
              <c:pt idx="29758">
                <c:v>0</c:v>
              </c:pt>
              <c:pt idx="29759">
                <c:v>0</c:v>
              </c:pt>
              <c:pt idx="29760">
                <c:v>0</c:v>
              </c:pt>
              <c:pt idx="29761">
                <c:v>0</c:v>
              </c:pt>
              <c:pt idx="29762">
                <c:v>0</c:v>
              </c:pt>
              <c:pt idx="29763">
                <c:v>0</c:v>
              </c:pt>
              <c:pt idx="29764">
                <c:v>0</c:v>
              </c:pt>
              <c:pt idx="29765">
                <c:v>0</c:v>
              </c:pt>
              <c:pt idx="29766">
                <c:v>0</c:v>
              </c:pt>
              <c:pt idx="29767">
                <c:v>0</c:v>
              </c:pt>
              <c:pt idx="29768">
                <c:v>0</c:v>
              </c:pt>
              <c:pt idx="29769">
                <c:v>0</c:v>
              </c:pt>
              <c:pt idx="29770">
                <c:v>0</c:v>
              </c:pt>
              <c:pt idx="29771">
                <c:v>0</c:v>
              </c:pt>
              <c:pt idx="29772">
                <c:v>0</c:v>
              </c:pt>
              <c:pt idx="29773">
                <c:v>0</c:v>
              </c:pt>
              <c:pt idx="29774">
                <c:v>0</c:v>
              </c:pt>
              <c:pt idx="29775">
                <c:v>0</c:v>
              </c:pt>
              <c:pt idx="29776">
                <c:v>0</c:v>
              </c:pt>
              <c:pt idx="29777">
                <c:v>0</c:v>
              </c:pt>
              <c:pt idx="29778">
                <c:v>0</c:v>
              </c:pt>
              <c:pt idx="29779">
                <c:v>0</c:v>
              </c:pt>
              <c:pt idx="29780">
                <c:v>0</c:v>
              </c:pt>
              <c:pt idx="29781">
                <c:v>0</c:v>
              </c:pt>
              <c:pt idx="29782">
                <c:v>0</c:v>
              </c:pt>
              <c:pt idx="29783">
                <c:v>0</c:v>
              </c:pt>
              <c:pt idx="29784">
                <c:v>0</c:v>
              </c:pt>
              <c:pt idx="29785">
                <c:v>0</c:v>
              </c:pt>
              <c:pt idx="29786">
                <c:v>0</c:v>
              </c:pt>
              <c:pt idx="29787">
                <c:v>0</c:v>
              </c:pt>
              <c:pt idx="29788">
                <c:v>0</c:v>
              </c:pt>
              <c:pt idx="29789">
                <c:v>0</c:v>
              </c:pt>
              <c:pt idx="29790">
                <c:v>0</c:v>
              </c:pt>
              <c:pt idx="29791">
                <c:v>0</c:v>
              </c:pt>
              <c:pt idx="29792">
                <c:v>0</c:v>
              </c:pt>
              <c:pt idx="29793">
                <c:v>0</c:v>
              </c:pt>
              <c:pt idx="29794">
                <c:v>0</c:v>
              </c:pt>
              <c:pt idx="29795">
                <c:v>0</c:v>
              </c:pt>
              <c:pt idx="29796">
                <c:v>0</c:v>
              </c:pt>
              <c:pt idx="29797">
                <c:v>0</c:v>
              </c:pt>
              <c:pt idx="29798">
                <c:v>0</c:v>
              </c:pt>
              <c:pt idx="29799">
                <c:v>0</c:v>
              </c:pt>
              <c:pt idx="29800">
                <c:v>0</c:v>
              </c:pt>
              <c:pt idx="29801">
                <c:v>0</c:v>
              </c:pt>
              <c:pt idx="29802">
                <c:v>0</c:v>
              </c:pt>
              <c:pt idx="29803">
                <c:v>0</c:v>
              </c:pt>
              <c:pt idx="29804">
                <c:v>0</c:v>
              </c:pt>
              <c:pt idx="29805">
                <c:v>0</c:v>
              </c:pt>
              <c:pt idx="29806">
                <c:v>0</c:v>
              </c:pt>
              <c:pt idx="29807">
                <c:v>0</c:v>
              </c:pt>
              <c:pt idx="29808">
                <c:v>0</c:v>
              </c:pt>
              <c:pt idx="29809">
                <c:v>0</c:v>
              </c:pt>
              <c:pt idx="29810">
                <c:v>0</c:v>
              </c:pt>
              <c:pt idx="29811">
                <c:v>0</c:v>
              </c:pt>
              <c:pt idx="29812">
                <c:v>0</c:v>
              </c:pt>
              <c:pt idx="29813">
                <c:v>0</c:v>
              </c:pt>
              <c:pt idx="29814">
                <c:v>0</c:v>
              </c:pt>
              <c:pt idx="29815">
                <c:v>0</c:v>
              </c:pt>
              <c:pt idx="29816">
                <c:v>0</c:v>
              </c:pt>
              <c:pt idx="29817">
                <c:v>0</c:v>
              </c:pt>
              <c:pt idx="29818">
                <c:v>0</c:v>
              </c:pt>
              <c:pt idx="29819">
                <c:v>0</c:v>
              </c:pt>
              <c:pt idx="29820">
                <c:v>0</c:v>
              </c:pt>
              <c:pt idx="29821">
                <c:v>0</c:v>
              </c:pt>
              <c:pt idx="29822">
                <c:v>0</c:v>
              </c:pt>
              <c:pt idx="29823">
                <c:v>0</c:v>
              </c:pt>
              <c:pt idx="29824">
                <c:v>0</c:v>
              </c:pt>
              <c:pt idx="29825">
                <c:v>0</c:v>
              </c:pt>
              <c:pt idx="29826">
                <c:v>0</c:v>
              </c:pt>
              <c:pt idx="29827">
                <c:v>0</c:v>
              </c:pt>
              <c:pt idx="29828">
                <c:v>0</c:v>
              </c:pt>
              <c:pt idx="29829">
                <c:v>0</c:v>
              </c:pt>
              <c:pt idx="29830">
                <c:v>0</c:v>
              </c:pt>
              <c:pt idx="29831">
                <c:v>0</c:v>
              </c:pt>
              <c:pt idx="29832">
                <c:v>0</c:v>
              </c:pt>
              <c:pt idx="29833">
                <c:v>0</c:v>
              </c:pt>
              <c:pt idx="29834">
                <c:v>0</c:v>
              </c:pt>
              <c:pt idx="29835">
                <c:v>0</c:v>
              </c:pt>
              <c:pt idx="29836">
                <c:v>0</c:v>
              </c:pt>
              <c:pt idx="29837">
                <c:v>0</c:v>
              </c:pt>
              <c:pt idx="29838">
                <c:v>0</c:v>
              </c:pt>
              <c:pt idx="29839">
                <c:v>0</c:v>
              </c:pt>
              <c:pt idx="29840">
                <c:v>0</c:v>
              </c:pt>
              <c:pt idx="29841">
                <c:v>0</c:v>
              </c:pt>
              <c:pt idx="29842">
                <c:v>0</c:v>
              </c:pt>
              <c:pt idx="29843">
                <c:v>0</c:v>
              </c:pt>
              <c:pt idx="29844">
                <c:v>0</c:v>
              </c:pt>
              <c:pt idx="29845">
                <c:v>0</c:v>
              </c:pt>
              <c:pt idx="29846">
                <c:v>0</c:v>
              </c:pt>
              <c:pt idx="29847">
                <c:v>0</c:v>
              </c:pt>
              <c:pt idx="29848">
                <c:v>0</c:v>
              </c:pt>
              <c:pt idx="29849">
                <c:v>0</c:v>
              </c:pt>
              <c:pt idx="29850">
                <c:v>0</c:v>
              </c:pt>
              <c:pt idx="29851">
                <c:v>0</c:v>
              </c:pt>
              <c:pt idx="29852">
                <c:v>0</c:v>
              </c:pt>
              <c:pt idx="29853">
                <c:v>0</c:v>
              </c:pt>
              <c:pt idx="29854">
                <c:v>0</c:v>
              </c:pt>
              <c:pt idx="29855">
                <c:v>0</c:v>
              </c:pt>
              <c:pt idx="29856">
                <c:v>0</c:v>
              </c:pt>
              <c:pt idx="29857">
                <c:v>0</c:v>
              </c:pt>
              <c:pt idx="29858">
                <c:v>0</c:v>
              </c:pt>
              <c:pt idx="29859">
                <c:v>0</c:v>
              </c:pt>
              <c:pt idx="29860">
                <c:v>0</c:v>
              </c:pt>
              <c:pt idx="29861">
                <c:v>0</c:v>
              </c:pt>
              <c:pt idx="29862">
                <c:v>0</c:v>
              </c:pt>
              <c:pt idx="29863">
                <c:v>0</c:v>
              </c:pt>
              <c:pt idx="29864">
                <c:v>0</c:v>
              </c:pt>
              <c:pt idx="29865">
                <c:v>0</c:v>
              </c:pt>
              <c:pt idx="29866">
                <c:v>0</c:v>
              </c:pt>
              <c:pt idx="29867">
                <c:v>0</c:v>
              </c:pt>
              <c:pt idx="29868">
                <c:v>0</c:v>
              </c:pt>
              <c:pt idx="29869">
                <c:v>0</c:v>
              </c:pt>
              <c:pt idx="29870">
                <c:v>0</c:v>
              </c:pt>
              <c:pt idx="29871">
                <c:v>0</c:v>
              </c:pt>
              <c:pt idx="29872">
                <c:v>0</c:v>
              </c:pt>
              <c:pt idx="29873">
                <c:v>0</c:v>
              </c:pt>
              <c:pt idx="29874">
                <c:v>0</c:v>
              </c:pt>
              <c:pt idx="29875">
                <c:v>0</c:v>
              </c:pt>
              <c:pt idx="29876">
                <c:v>0</c:v>
              </c:pt>
              <c:pt idx="29877">
                <c:v>0</c:v>
              </c:pt>
              <c:pt idx="29878">
                <c:v>0</c:v>
              </c:pt>
              <c:pt idx="29879">
                <c:v>0</c:v>
              </c:pt>
              <c:pt idx="29880">
                <c:v>0</c:v>
              </c:pt>
              <c:pt idx="29881">
                <c:v>0</c:v>
              </c:pt>
              <c:pt idx="29882">
                <c:v>0</c:v>
              </c:pt>
              <c:pt idx="29883">
                <c:v>0</c:v>
              </c:pt>
              <c:pt idx="29884">
                <c:v>0</c:v>
              </c:pt>
              <c:pt idx="29885">
                <c:v>0</c:v>
              </c:pt>
              <c:pt idx="29886">
                <c:v>0</c:v>
              </c:pt>
              <c:pt idx="29887">
                <c:v>0</c:v>
              </c:pt>
              <c:pt idx="29888">
                <c:v>0</c:v>
              </c:pt>
              <c:pt idx="29889">
                <c:v>0</c:v>
              </c:pt>
              <c:pt idx="29890">
                <c:v>0</c:v>
              </c:pt>
              <c:pt idx="29891">
                <c:v>0</c:v>
              </c:pt>
              <c:pt idx="29892">
                <c:v>0</c:v>
              </c:pt>
              <c:pt idx="29893">
                <c:v>0</c:v>
              </c:pt>
              <c:pt idx="29894">
                <c:v>0</c:v>
              </c:pt>
              <c:pt idx="29895">
                <c:v>0</c:v>
              </c:pt>
              <c:pt idx="29896">
                <c:v>0</c:v>
              </c:pt>
              <c:pt idx="29897">
                <c:v>0</c:v>
              </c:pt>
              <c:pt idx="29898">
                <c:v>0</c:v>
              </c:pt>
              <c:pt idx="29899">
                <c:v>0</c:v>
              </c:pt>
              <c:pt idx="29900">
                <c:v>0</c:v>
              </c:pt>
              <c:pt idx="29901">
                <c:v>0</c:v>
              </c:pt>
              <c:pt idx="29902">
                <c:v>0</c:v>
              </c:pt>
              <c:pt idx="29903">
                <c:v>0</c:v>
              </c:pt>
              <c:pt idx="29904">
                <c:v>0</c:v>
              </c:pt>
              <c:pt idx="29905">
                <c:v>0</c:v>
              </c:pt>
              <c:pt idx="29906">
                <c:v>0</c:v>
              </c:pt>
              <c:pt idx="29907">
                <c:v>0</c:v>
              </c:pt>
              <c:pt idx="29908">
                <c:v>0</c:v>
              </c:pt>
              <c:pt idx="29909">
                <c:v>0</c:v>
              </c:pt>
              <c:pt idx="29910">
                <c:v>0</c:v>
              </c:pt>
              <c:pt idx="29911">
                <c:v>0</c:v>
              </c:pt>
              <c:pt idx="29912">
                <c:v>0</c:v>
              </c:pt>
              <c:pt idx="29913">
                <c:v>0</c:v>
              </c:pt>
              <c:pt idx="29914">
                <c:v>0</c:v>
              </c:pt>
              <c:pt idx="29915">
                <c:v>0</c:v>
              </c:pt>
              <c:pt idx="29916">
                <c:v>0</c:v>
              </c:pt>
              <c:pt idx="29917">
                <c:v>0</c:v>
              </c:pt>
              <c:pt idx="29918">
                <c:v>0</c:v>
              </c:pt>
              <c:pt idx="29919">
                <c:v>0</c:v>
              </c:pt>
              <c:pt idx="29920">
                <c:v>0</c:v>
              </c:pt>
              <c:pt idx="29921">
                <c:v>0</c:v>
              </c:pt>
              <c:pt idx="29922">
                <c:v>0</c:v>
              </c:pt>
              <c:pt idx="29923">
                <c:v>0</c:v>
              </c:pt>
              <c:pt idx="29924">
                <c:v>0</c:v>
              </c:pt>
              <c:pt idx="29925">
                <c:v>0</c:v>
              </c:pt>
              <c:pt idx="29926">
                <c:v>0</c:v>
              </c:pt>
              <c:pt idx="29927">
                <c:v>0</c:v>
              </c:pt>
              <c:pt idx="29928">
                <c:v>0</c:v>
              </c:pt>
              <c:pt idx="29929">
                <c:v>0</c:v>
              </c:pt>
              <c:pt idx="29930">
                <c:v>0</c:v>
              </c:pt>
              <c:pt idx="29931">
                <c:v>0</c:v>
              </c:pt>
              <c:pt idx="29932">
                <c:v>0</c:v>
              </c:pt>
              <c:pt idx="29933">
                <c:v>0</c:v>
              </c:pt>
              <c:pt idx="29934">
                <c:v>0</c:v>
              </c:pt>
              <c:pt idx="29935">
                <c:v>0</c:v>
              </c:pt>
              <c:pt idx="29936">
                <c:v>0</c:v>
              </c:pt>
              <c:pt idx="29937">
                <c:v>0</c:v>
              </c:pt>
              <c:pt idx="29938">
                <c:v>0</c:v>
              </c:pt>
              <c:pt idx="29939">
                <c:v>0</c:v>
              </c:pt>
              <c:pt idx="29940">
                <c:v>0</c:v>
              </c:pt>
              <c:pt idx="29941">
                <c:v>0</c:v>
              </c:pt>
              <c:pt idx="29942">
                <c:v>0</c:v>
              </c:pt>
              <c:pt idx="29943">
                <c:v>0</c:v>
              </c:pt>
              <c:pt idx="29944">
                <c:v>0</c:v>
              </c:pt>
              <c:pt idx="29945">
                <c:v>0</c:v>
              </c:pt>
              <c:pt idx="29946">
                <c:v>0</c:v>
              </c:pt>
              <c:pt idx="29947">
                <c:v>0</c:v>
              </c:pt>
              <c:pt idx="29948">
                <c:v>0</c:v>
              </c:pt>
              <c:pt idx="29949">
                <c:v>0</c:v>
              </c:pt>
              <c:pt idx="29950">
                <c:v>0</c:v>
              </c:pt>
              <c:pt idx="29951">
                <c:v>0</c:v>
              </c:pt>
              <c:pt idx="29952">
                <c:v>0</c:v>
              </c:pt>
              <c:pt idx="29953">
                <c:v>0</c:v>
              </c:pt>
              <c:pt idx="29954">
                <c:v>0</c:v>
              </c:pt>
              <c:pt idx="29955">
                <c:v>0</c:v>
              </c:pt>
              <c:pt idx="29956">
                <c:v>0</c:v>
              </c:pt>
              <c:pt idx="29957">
                <c:v>0</c:v>
              </c:pt>
              <c:pt idx="29958">
                <c:v>0</c:v>
              </c:pt>
              <c:pt idx="29959">
                <c:v>0</c:v>
              </c:pt>
              <c:pt idx="29960">
                <c:v>0</c:v>
              </c:pt>
              <c:pt idx="29961">
                <c:v>0</c:v>
              </c:pt>
              <c:pt idx="29962">
                <c:v>0</c:v>
              </c:pt>
              <c:pt idx="29963">
                <c:v>0</c:v>
              </c:pt>
              <c:pt idx="29964">
                <c:v>0</c:v>
              </c:pt>
              <c:pt idx="29965">
                <c:v>0</c:v>
              </c:pt>
              <c:pt idx="29966">
                <c:v>0</c:v>
              </c:pt>
              <c:pt idx="29967">
                <c:v>0</c:v>
              </c:pt>
              <c:pt idx="29968">
                <c:v>0</c:v>
              </c:pt>
              <c:pt idx="29969">
                <c:v>0</c:v>
              </c:pt>
              <c:pt idx="29970">
                <c:v>0</c:v>
              </c:pt>
              <c:pt idx="29971">
                <c:v>0</c:v>
              </c:pt>
              <c:pt idx="29972">
                <c:v>0</c:v>
              </c:pt>
              <c:pt idx="29973">
                <c:v>0</c:v>
              </c:pt>
              <c:pt idx="29974">
                <c:v>0</c:v>
              </c:pt>
              <c:pt idx="29975">
                <c:v>0</c:v>
              </c:pt>
              <c:pt idx="29976">
                <c:v>0</c:v>
              </c:pt>
              <c:pt idx="29977">
                <c:v>0</c:v>
              </c:pt>
              <c:pt idx="29978">
                <c:v>0</c:v>
              </c:pt>
              <c:pt idx="29979">
                <c:v>0</c:v>
              </c:pt>
              <c:pt idx="29980">
                <c:v>0</c:v>
              </c:pt>
              <c:pt idx="29981">
                <c:v>0</c:v>
              </c:pt>
              <c:pt idx="29982">
                <c:v>0</c:v>
              </c:pt>
              <c:pt idx="29983">
                <c:v>0</c:v>
              </c:pt>
              <c:pt idx="29984">
                <c:v>0</c:v>
              </c:pt>
              <c:pt idx="29985">
                <c:v>0</c:v>
              </c:pt>
              <c:pt idx="29986">
                <c:v>0</c:v>
              </c:pt>
              <c:pt idx="29987">
                <c:v>0</c:v>
              </c:pt>
              <c:pt idx="29988">
                <c:v>0</c:v>
              </c:pt>
              <c:pt idx="29989">
                <c:v>0</c:v>
              </c:pt>
              <c:pt idx="29990">
                <c:v>0</c:v>
              </c:pt>
              <c:pt idx="29991">
                <c:v>0</c:v>
              </c:pt>
              <c:pt idx="29992">
                <c:v>0</c:v>
              </c:pt>
              <c:pt idx="29993">
                <c:v>0</c:v>
              </c:pt>
              <c:pt idx="29994">
                <c:v>0</c:v>
              </c:pt>
              <c:pt idx="29995">
                <c:v>0</c:v>
              </c:pt>
              <c:pt idx="29996">
                <c:v>0</c:v>
              </c:pt>
              <c:pt idx="29997">
                <c:v>0</c:v>
              </c:pt>
              <c:pt idx="29998">
                <c:v>0</c:v>
              </c:pt>
              <c:pt idx="29999">
                <c:v>0</c:v>
              </c:pt>
              <c:pt idx="30000">
                <c:v>0</c:v>
              </c:pt>
              <c:pt idx="30001">
                <c:v>0</c:v>
              </c:pt>
              <c:pt idx="30002">
                <c:v>0</c:v>
              </c:pt>
              <c:pt idx="30003">
                <c:v>0</c:v>
              </c:pt>
              <c:pt idx="30004">
                <c:v>0</c:v>
              </c:pt>
              <c:pt idx="30005">
                <c:v>0</c:v>
              </c:pt>
              <c:pt idx="30006">
                <c:v>0</c:v>
              </c:pt>
              <c:pt idx="30007">
                <c:v>0</c:v>
              </c:pt>
              <c:pt idx="30008">
                <c:v>0</c:v>
              </c:pt>
              <c:pt idx="30009">
                <c:v>0</c:v>
              </c:pt>
              <c:pt idx="30010">
                <c:v>0</c:v>
              </c:pt>
              <c:pt idx="30011">
                <c:v>0</c:v>
              </c:pt>
              <c:pt idx="30012">
                <c:v>0</c:v>
              </c:pt>
              <c:pt idx="30013">
                <c:v>0</c:v>
              </c:pt>
              <c:pt idx="30014">
                <c:v>0</c:v>
              </c:pt>
              <c:pt idx="30015">
                <c:v>0</c:v>
              </c:pt>
              <c:pt idx="30016">
                <c:v>0</c:v>
              </c:pt>
              <c:pt idx="30017">
                <c:v>0</c:v>
              </c:pt>
              <c:pt idx="30018">
                <c:v>0</c:v>
              </c:pt>
              <c:pt idx="30019">
                <c:v>0</c:v>
              </c:pt>
              <c:pt idx="30020">
                <c:v>0</c:v>
              </c:pt>
              <c:pt idx="30021">
                <c:v>0</c:v>
              </c:pt>
              <c:pt idx="30022">
                <c:v>0</c:v>
              </c:pt>
              <c:pt idx="30023">
                <c:v>0</c:v>
              </c:pt>
              <c:pt idx="30024">
                <c:v>0</c:v>
              </c:pt>
              <c:pt idx="30025">
                <c:v>0</c:v>
              </c:pt>
              <c:pt idx="30026">
                <c:v>0</c:v>
              </c:pt>
              <c:pt idx="30027">
                <c:v>0</c:v>
              </c:pt>
              <c:pt idx="30028">
                <c:v>0</c:v>
              </c:pt>
              <c:pt idx="30029">
                <c:v>0</c:v>
              </c:pt>
              <c:pt idx="30030">
                <c:v>0</c:v>
              </c:pt>
              <c:pt idx="30031">
                <c:v>0</c:v>
              </c:pt>
              <c:pt idx="30032">
                <c:v>0</c:v>
              </c:pt>
              <c:pt idx="30033">
                <c:v>0</c:v>
              </c:pt>
              <c:pt idx="30034">
                <c:v>0</c:v>
              </c:pt>
              <c:pt idx="30035">
                <c:v>0</c:v>
              </c:pt>
              <c:pt idx="30036">
                <c:v>0</c:v>
              </c:pt>
              <c:pt idx="30037">
                <c:v>0</c:v>
              </c:pt>
              <c:pt idx="30038">
                <c:v>0</c:v>
              </c:pt>
              <c:pt idx="30039">
                <c:v>0</c:v>
              </c:pt>
              <c:pt idx="30040">
                <c:v>0</c:v>
              </c:pt>
              <c:pt idx="30041">
                <c:v>0</c:v>
              </c:pt>
              <c:pt idx="30042">
                <c:v>0</c:v>
              </c:pt>
              <c:pt idx="30043">
                <c:v>0</c:v>
              </c:pt>
              <c:pt idx="30044">
                <c:v>0</c:v>
              </c:pt>
              <c:pt idx="30045">
                <c:v>0</c:v>
              </c:pt>
              <c:pt idx="30046">
                <c:v>0</c:v>
              </c:pt>
              <c:pt idx="30047">
                <c:v>0</c:v>
              </c:pt>
              <c:pt idx="30048">
                <c:v>0</c:v>
              </c:pt>
              <c:pt idx="30049">
                <c:v>0</c:v>
              </c:pt>
              <c:pt idx="30050">
                <c:v>0</c:v>
              </c:pt>
              <c:pt idx="30051">
                <c:v>0</c:v>
              </c:pt>
              <c:pt idx="30052">
                <c:v>0</c:v>
              </c:pt>
              <c:pt idx="30053">
                <c:v>0</c:v>
              </c:pt>
              <c:pt idx="30054">
                <c:v>0</c:v>
              </c:pt>
              <c:pt idx="30055">
                <c:v>0</c:v>
              </c:pt>
              <c:pt idx="30056">
                <c:v>0</c:v>
              </c:pt>
              <c:pt idx="30057">
                <c:v>0</c:v>
              </c:pt>
              <c:pt idx="30058">
                <c:v>0</c:v>
              </c:pt>
              <c:pt idx="30059">
                <c:v>0</c:v>
              </c:pt>
              <c:pt idx="30060">
                <c:v>0</c:v>
              </c:pt>
              <c:pt idx="30061">
                <c:v>0</c:v>
              </c:pt>
              <c:pt idx="30062">
                <c:v>0</c:v>
              </c:pt>
              <c:pt idx="30063">
                <c:v>0</c:v>
              </c:pt>
              <c:pt idx="30064">
                <c:v>0</c:v>
              </c:pt>
              <c:pt idx="30065">
                <c:v>0</c:v>
              </c:pt>
              <c:pt idx="30066">
                <c:v>0</c:v>
              </c:pt>
              <c:pt idx="30067">
                <c:v>0</c:v>
              </c:pt>
              <c:pt idx="30068">
                <c:v>0</c:v>
              </c:pt>
              <c:pt idx="30069">
                <c:v>0</c:v>
              </c:pt>
              <c:pt idx="30070">
                <c:v>0</c:v>
              </c:pt>
              <c:pt idx="30071">
                <c:v>0</c:v>
              </c:pt>
              <c:pt idx="30072">
                <c:v>0</c:v>
              </c:pt>
              <c:pt idx="30073">
                <c:v>0</c:v>
              </c:pt>
              <c:pt idx="30074">
                <c:v>0</c:v>
              </c:pt>
              <c:pt idx="30075">
                <c:v>0</c:v>
              </c:pt>
              <c:pt idx="30076">
                <c:v>0</c:v>
              </c:pt>
              <c:pt idx="30077">
                <c:v>0</c:v>
              </c:pt>
              <c:pt idx="30078">
                <c:v>0</c:v>
              </c:pt>
              <c:pt idx="30079">
                <c:v>0</c:v>
              </c:pt>
              <c:pt idx="30080">
                <c:v>0</c:v>
              </c:pt>
              <c:pt idx="30081">
                <c:v>0</c:v>
              </c:pt>
              <c:pt idx="30082">
                <c:v>0</c:v>
              </c:pt>
              <c:pt idx="30083">
                <c:v>0</c:v>
              </c:pt>
              <c:pt idx="30084">
                <c:v>0</c:v>
              </c:pt>
              <c:pt idx="30085">
                <c:v>0</c:v>
              </c:pt>
              <c:pt idx="30086">
                <c:v>0</c:v>
              </c:pt>
              <c:pt idx="30087">
                <c:v>0</c:v>
              </c:pt>
              <c:pt idx="30088">
                <c:v>0</c:v>
              </c:pt>
              <c:pt idx="30089">
                <c:v>0</c:v>
              </c:pt>
              <c:pt idx="30090">
                <c:v>0</c:v>
              </c:pt>
              <c:pt idx="30091">
                <c:v>0</c:v>
              </c:pt>
              <c:pt idx="30092">
                <c:v>0</c:v>
              </c:pt>
              <c:pt idx="30093">
                <c:v>0</c:v>
              </c:pt>
              <c:pt idx="30094">
                <c:v>0</c:v>
              </c:pt>
              <c:pt idx="30095">
                <c:v>0</c:v>
              </c:pt>
              <c:pt idx="30096">
                <c:v>0</c:v>
              </c:pt>
              <c:pt idx="30097">
                <c:v>0</c:v>
              </c:pt>
              <c:pt idx="30098">
                <c:v>0</c:v>
              </c:pt>
              <c:pt idx="30099">
                <c:v>0</c:v>
              </c:pt>
              <c:pt idx="30100">
                <c:v>0</c:v>
              </c:pt>
              <c:pt idx="30101">
                <c:v>0</c:v>
              </c:pt>
              <c:pt idx="30102">
                <c:v>0</c:v>
              </c:pt>
              <c:pt idx="30103">
                <c:v>0</c:v>
              </c:pt>
              <c:pt idx="30104">
                <c:v>0</c:v>
              </c:pt>
              <c:pt idx="30105">
                <c:v>0</c:v>
              </c:pt>
              <c:pt idx="30106">
                <c:v>0</c:v>
              </c:pt>
              <c:pt idx="30107">
                <c:v>0</c:v>
              </c:pt>
              <c:pt idx="30108">
                <c:v>0</c:v>
              </c:pt>
              <c:pt idx="30109">
                <c:v>0</c:v>
              </c:pt>
              <c:pt idx="30110">
                <c:v>0</c:v>
              </c:pt>
              <c:pt idx="30111">
                <c:v>0</c:v>
              </c:pt>
              <c:pt idx="30112">
                <c:v>0</c:v>
              </c:pt>
              <c:pt idx="30113">
                <c:v>0</c:v>
              </c:pt>
              <c:pt idx="30114">
                <c:v>0</c:v>
              </c:pt>
              <c:pt idx="30115">
                <c:v>0</c:v>
              </c:pt>
              <c:pt idx="30116">
                <c:v>0</c:v>
              </c:pt>
              <c:pt idx="30117">
                <c:v>0</c:v>
              </c:pt>
              <c:pt idx="30118">
                <c:v>0</c:v>
              </c:pt>
              <c:pt idx="30119">
                <c:v>0</c:v>
              </c:pt>
              <c:pt idx="30120">
                <c:v>0</c:v>
              </c:pt>
              <c:pt idx="30121">
                <c:v>0</c:v>
              </c:pt>
              <c:pt idx="30122">
                <c:v>0</c:v>
              </c:pt>
              <c:pt idx="30123">
                <c:v>0</c:v>
              </c:pt>
              <c:pt idx="30124">
                <c:v>0</c:v>
              </c:pt>
              <c:pt idx="30125">
                <c:v>0</c:v>
              </c:pt>
              <c:pt idx="30126">
                <c:v>0</c:v>
              </c:pt>
              <c:pt idx="30127">
                <c:v>0</c:v>
              </c:pt>
              <c:pt idx="30128">
                <c:v>0</c:v>
              </c:pt>
              <c:pt idx="30129">
                <c:v>0</c:v>
              </c:pt>
              <c:pt idx="30130">
                <c:v>0</c:v>
              </c:pt>
              <c:pt idx="30131">
                <c:v>0</c:v>
              </c:pt>
              <c:pt idx="30132">
                <c:v>0</c:v>
              </c:pt>
              <c:pt idx="30133">
                <c:v>0</c:v>
              </c:pt>
              <c:pt idx="30134">
                <c:v>0</c:v>
              </c:pt>
              <c:pt idx="30135">
                <c:v>0</c:v>
              </c:pt>
              <c:pt idx="30136">
                <c:v>0</c:v>
              </c:pt>
              <c:pt idx="30137">
                <c:v>0</c:v>
              </c:pt>
              <c:pt idx="30138">
                <c:v>0</c:v>
              </c:pt>
              <c:pt idx="30139">
                <c:v>0</c:v>
              </c:pt>
              <c:pt idx="30140">
                <c:v>0</c:v>
              </c:pt>
              <c:pt idx="30141">
                <c:v>0</c:v>
              </c:pt>
              <c:pt idx="30142">
                <c:v>0</c:v>
              </c:pt>
              <c:pt idx="30143">
                <c:v>0</c:v>
              </c:pt>
              <c:pt idx="30144">
                <c:v>0</c:v>
              </c:pt>
              <c:pt idx="30145">
                <c:v>0</c:v>
              </c:pt>
              <c:pt idx="30146">
                <c:v>0</c:v>
              </c:pt>
              <c:pt idx="30147">
                <c:v>0</c:v>
              </c:pt>
              <c:pt idx="30148">
                <c:v>0</c:v>
              </c:pt>
              <c:pt idx="30149">
                <c:v>0</c:v>
              </c:pt>
              <c:pt idx="30150">
                <c:v>0</c:v>
              </c:pt>
              <c:pt idx="30151">
                <c:v>0</c:v>
              </c:pt>
              <c:pt idx="30152">
                <c:v>0</c:v>
              </c:pt>
              <c:pt idx="30153">
                <c:v>0</c:v>
              </c:pt>
              <c:pt idx="30154">
                <c:v>0</c:v>
              </c:pt>
              <c:pt idx="30155">
                <c:v>0</c:v>
              </c:pt>
              <c:pt idx="30156">
                <c:v>0</c:v>
              </c:pt>
              <c:pt idx="30157">
                <c:v>0</c:v>
              </c:pt>
              <c:pt idx="30158">
                <c:v>0</c:v>
              </c:pt>
              <c:pt idx="30159">
                <c:v>0</c:v>
              </c:pt>
              <c:pt idx="30160">
                <c:v>0</c:v>
              </c:pt>
              <c:pt idx="30161">
                <c:v>0</c:v>
              </c:pt>
              <c:pt idx="30162">
                <c:v>0</c:v>
              </c:pt>
              <c:pt idx="30163">
                <c:v>0</c:v>
              </c:pt>
              <c:pt idx="30164">
                <c:v>0</c:v>
              </c:pt>
              <c:pt idx="30165">
                <c:v>0</c:v>
              </c:pt>
              <c:pt idx="30166">
                <c:v>0</c:v>
              </c:pt>
              <c:pt idx="30167">
                <c:v>0</c:v>
              </c:pt>
              <c:pt idx="30168">
                <c:v>0</c:v>
              </c:pt>
              <c:pt idx="30169">
                <c:v>0</c:v>
              </c:pt>
              <c:pt idx="30170">
                <c:v>0</c:v>
              </c:pt>
              <c:pt idx="30171">
                <c:v>0</c:v>
              </c:pt>
              <c:pt idx="30172">
                <c:v>0</c:v>
              </c:pt>
              <c:pt idx="30173">
                <c:v>0</c:v>
              </c:pt>
              <c:pt idx="30174">
                <c:v>0</c:v>
              </c:pt>
              <c:pt idx="30175">
                <c:v>0</c:v>
              </c:pt>
              <c:pt idx="30176">
                <c:v>0</c:v>
              </c:pt>
              <c:pt idx="30177">
                <c:v>0</c:v>
              </c:pt>
              <c:pt idx="30178">
                <c:v>0</c:v>
              </c:pt>
              <c:pt idx="30179">
                <c:v>0</c:v>
              </c:pt>
              <c:pt idx="30180">
                <c:v>0</c:v>
              </c:pt>
              <c:pt idx="30181">
                <c:v>0</c:v>
              </c:pt>
              <c:pt idx="30182">
                <c:v>0</c:v>
              </c:pt>
              <c:pt idx="30183">
                <c:v>0</c:v>
              </c:pt>
              <c:pt idx="30184">
                <c:v>0</c:v>
              </c:pt>
              <c:pt idx="30185">
                <c:v>0</c:v>
              </c:pt>
              <c:pt idx="30186">
                <c:v>0</c:v>
              </c:pt>
              <c:pt idx="30187">
                <c:v>0</c:v>
              </c:pt>
              <c:pt idx="30188">
                <c:v>0</c:v>
              </c:pt>
              <c:pt idx="30189">
                <c:v>0</c:v>
              </c:pt>
              <c:pt idx="30190">
                <c:v>0</c:v>
              </c:pt>
              <c:pt idx="30191">
                <c:v>0</c:v>
              </c:pt>
              <c:pt idx="30192">
                <c:v>0</c:v>
              </c:pt>
              <c:pt idx="30193">
                <c:v>0</c:v>
              </c:pt>
              <c:pt idx="30194">
                <c:v>0</c:v>
              </c:pt>
              <c:pt idx="30195">
                <c:v>0</c:v>
              </c:pt>
              <c:pt idx="30196">
                <c:v>0</c:v>
              </c:pt>
              <c:pt idx="30197">
                <c:v>0</c:v>
              </c:pt>
              <c:pt idx="30198">
                <c:v>0</c:v>
              </c:pt>
              <c:pt idx="30199">
                <c:v>0</c:v>
              </c:pt>
              <c:pt idx="30200">
                <c:v>0</c:v>
              </c:pt>
              <c:pt idx="30201">
                <c:v>0</c:v>
              </c:pt>
              <c:pt idx="30202">
                <c:v>0</c:v>
              </c:pt>
              <c:pt idx="30203">
                <c:v>0</c:v>
              </c:pt>
              <c:pt idx="30204">
                <c:v>0</c:v>
              </c:pt>
              <c:pt idx="30205">
                <c:v>0</c:v>
              </c:pt>
              <c:pt idx="30206">
                <c:v>0</c:v>
              </c:pt>
              <c:pt idx="30207">
                <c:v>0</c:v>
              </c:pt>
              <c:pt idx="30208">
                <c:v>0</c:v>
              </c:pt>
              <c:pt idx="30209">
                <c:v>0</c:v>
              </c:pt>
              <c:pt idx="30210">
                <c:v>0</c:v>
              </c:pt>
              <c:pt idx="30211">
                <c:v>0</c:v>
              </c:pt>
              <c:pt idx="30212">
                <c:v>0</c:v>
              </c:pt>
              <c:pt idx="30213">
                <c:v>0</c:v>
              </c:pt>
              <c:pt idx="30214">
                <c:v>0</c:v>
              </c:pt>
              <c:pt idx="30215">
                <c:v>0</c:v>
              </c:pt>
              <c:pt idx="30216">
                <c:v>0</c:v>
              </c:pt>
              <c:pt idx="30217">
                <c:v>0</c:v>
              </c:pt>
              <c:pt idx="30218">
                <c:v>0</c:v>
              </c:pt>
              <c:pt idx="30219">
                <c:v>0</c:v>
              </c:pt>
              <c:pt idx="30220">
                <c:v>0</c:v>
              </c:pt>
              <c:pt idx="30221">
                <c:v>0</c:v>
              </c:pt>
              <c:pt idx="30222">
                <c:v>0</c:v>
              </c:pt>
              <c:pt idx="30223">
                <c:v>0</c:v>
              </c:pt>
              <c:pt idx="30224">
                <c:v>0</c:v>
              </c:pt>
              <c:pt idx="30225">
                <c:v>0</c:v>
              </c:pt>
              <c:pt idx="30226">
                <c:v>0</c:v>
              </c:pt>
              <c:pt idx="30227">
                <c:v>0</c:v>
              </c:pt>
              <c:pt idx="30228">
                <c:v>0</c:v>
              </c:pt>
              <c:pt idx="30229">
                <c:v>0</c:v>
              </c:pt>
              <c:pt idx="30230">
                <c:v>0</c:v>
              </c:pt>
              <c:pt idx="30231">
                <c:v>0</c:v>
              </c:pt>
              <c:pt idx="30232">
                <c:v>0</c:v>
              </c:pt>
              <c:pt idx="30233">
                <c:v>0</c:v>
              </c:pt>
              <c:pt idx="30234">
                <c:v>0</c:v>
              </c:pt>
              <c:pt idx="30235">
                <c:v>0</c:v>
              </c:pt>
              <c:pt idx="30236">
                <c:v>0</c:v>
              </c:pt>
              <c:pt idx="30237">
                <c:v>0</c:v>
              </c:pt>
              <c:pt idx="30238">
                <c:v>0</c:v>
              </c:pt>
              <c:pt idx="30239">
                <c:v>0</c:v>
              </c:pt>
              <c:pt idx="30240">
                <c:v>0</c:v>
              </c:pt>
              <c:pt idx="30241">
                <c:v>0</c:v>
              </c:pt>
              <c:pt idx="30242">
                <c:v>0</c:v>
              </c:pt>
              <c:pt idx="30243">
                <c:v>0</c:v>
              </c:pt>
              <c:pt idx="30244">
                <c:v>0</c:v>
              </c:pt>
              <c:pt idx="30245">
                <c:v>0</c:v>
              </c:pt>
              <c:pt idx="30246">
                <c:v>0</c:v>
              </c:pt>
              <c:pt idx="30247">
                <c:v>0</c:v>
              </c:pt>
              <c:pt idx="30248">
                <c:v>0</c:v>
              </c:pt>
              <c:pt idx="30249">
                <c:v>0</c:v>
              </c:pt>
              <c:pt idx="30250">
                <c:v>0</c:v>
              </c:pt>
              <c:pt idx="30251">
                <c:v>0</c:v>
              </c:pt>
              <c:pt idx="30252">
                <c:v>0</c:v>
              </c:pt>
              <c:pt idx="30253">
                <c:v>0</c:v>
              </c:pt>
              <c:pt idx="30254">
                <c:v>0</c:v>
              </c:pt>
              <c:pt idx="30255">
                <c:v>0</c:v>
              </c:pt>
              <c:pt idx="30256">
                <c:v>0</c:v>
              </c:pt>
              <c:pt idx="30257">
                <c:v>0</c:v>
              </c:pt>
              <c:pt idx="30258">
                <c:v>0</c:v>
              </c:pt>
              <c:pt idx="30259">
                <c:v>0</c:v>
              </c:pt>
              <c:pt idx="30260">
                <c:v>0</c:v>
              </c:pt>
              <c:pt idx="30261">
                <c:v>0</c:v>
              </c:pt>
              <c:pt idx="30262">
                <c:v>0</c:v>
              </c:pt>
              <c:pt idx="30263">
                <c:v>0</c:v>
              </c:pt>
              <c:pt idx="30264">
                <c:v>0</c:v>
              </c:pt>
              <c:pt idx="30265">
                <c:v>0</c:v>
              </c:pt>
              <c:pt idx="30266">
                <c:v>0</c:v>
              </c:pt>
              <c:pt idx="30267">
                <c:v>0</c:v>
              </c:pt>
              <c:pt idx="30268">
                <c:v>0</c:v>
              </c:pt>
              <c:pt idx="30269">
                <c:v>0</c:v>
              </c:pt>
              <c:pt idx="30270">
                <c:v>0</c:v>
              </c:pt>
              <c:pt idx="30271">
                <c:v>0</c:v>
              </c:pt>
              <c:pt idx="30272">
                <c:v>0</c:v>
              </c:pt>
              <c:pt idx="30273">
                <c:v>0</c:v>
              </c:pt>
              <c:pt idx="30274">
                <c:v>0</c:v>
              </c:pt>
              <c:pt idx="30275">
                <c:v>0</c:v>
              </c:pt>
              <c:pt idx="30276">
                <c:v>0</c:v>
              </c:pt>
              <c:pt idx="30277">
                <c:v>0</c:v>
              </c:pt>
              <c:pt idx="30278">
                <c:v>0</c:v>
              </c:pt>
              <c:pt idx="30279">
                <c:v>0</c:v>
              </c:pt>
              <c:pt idx="30280">
                <c:v>0</c:v>
              </c:pt>
              <c:pt idx="30281">
                <c:v>0</c:v>
              </c:pt>
              <c:pt idx="30282">
                <c:v>0</c:v>
              </c:pt>
              <c:pt idx="30283">
                <c:v>0</c:v>
              </c:pt>
              <c:pt idx="30284">
                <c:v>0</c:v>
              </c:pt>
              <c:pt idx="30285">
                <c:v>0</c:v>
              </c:pt>
              <c:pt idx="30286">
                <c:v>0</c:v>
              </c:pt>
              <c:pt idx="30287">
                <c:v>0</c:v>
              </c:pt>
              <c:pt idx="30288">
                <c:v>0</c:v>
              </c:pt>
              <c:pt idx="30289">
                <c:v>0</c:v>
              </c:pt>
              <c:pt idx="30290">
                <c:v>0</c:v>
              </c:pt>
              <c:pt idx="30291">
                <c:v>0</c:v>
              </c:pt>
              <c:pt idx="30292">
                <c:v>0</c:v>
              </c:pt>
              <c:pt idx="30293">
                <c:v>0</c:v>
              </c:pt>
              <c:pt idx="30294">
                <c:v>0</c:v>
              </c:pt>
              <c:pt idx="30295">
                <c:v>0</c:v>
              </c:pt>
              <c:pt idx="30296">
                <c:v>0</c:v>
              </c:pt>
              <c:pt idx="30297">
                <c:v>0</c:v>
              </c:pt>
              <c:pt idx="30298">
                <c:v>0</c:v>
              </c:pt>
              <c:pt idx="30299">
                <c:v>0</c:v>
              </c:pt>
              <c:pt idx="30300">
                <c:v>0</c:v>
              </c:pt>
              <c:pt idx="30301">
                <c:v>0</c:v>
              </c:pt>
              <c:pt idx="30302">
                <c:v>0</c:v>
              </c:pt>
              <c:pt idx="30303">
                <c:v>0</c:v>
              </c:pt>
              <c:pt idx="30304">
                <c:v>0</c:v>
              </c:pt>
              <c:pt idx="30305">
                <c:v>0</c:v>
              </c:pt>
              <c:pt idx="30306">
                <c:v>0</c:v>
              </c:pt>
              <c:pt idx="30307">
                <c:v>0</c:v>
              </c:pt>
              <c:pt idx="30308">
                <c:v>0</c:v>
              </c:pt>
              <c:pt idx="30309">
                <c:v>0</c:v>
              </c:pt>
              <c:pt idx="30310">
                <c:v>0</c:v>
              </c:pt>
              <c:pt idx="30311">
                <c:v>0</c:v>
              </c:pt>
              <c:pt idx="30312">
                <c:v>0</c:v>
              </c:pt>
              <c:pt idx="30313">
                <c:v>0</c:v>
              </c:pt>
              <c:pt idx="30314">
                <c:v>0</c:v>
              </c:pt>
              <c:pt idx="30315">
                <c:v>0</c:v>
              </c:pt>
              <c:pt idx="30316">
                <c:v>0</c:v>
              </c:pt>
              <c:pt idx="30317">
                <c:v>0</c:v>
              </c:pt>
              <c:pt idx="30318">
                <c:v>0</c:v>
              </c:pt>
              <c:pt idx="30319">
                <c:v>0</c:v>
              </c:pt>
              <c:pt idx="30320">
                <c:v>0</c:v>
              </c:pt>
              <c:pt idx="30321">
                <c:v>0</c:v>
              </c:pt>
              <c:pt idx="30322">
                <c:v>0</c:v>
              </c:pt>
              <c:pt idx="30323">
                <c:v>0</c:v>
              </c:pt>
              <c:pt idx="30324">
                <c:v>0</c:v>
              </c:pt>
              <c:pt idx="30325">
                <c:v>0</c:v>
              </c:pt>
              <c:pt idx="30326">
                <c:v>0</c:v>
              </c:pt>
              <c:pt idx="30327">
                <c:v>0</c:v>
              </c:pt>
              <c:pt idx="30328">
                <c:v>0</c:v>
              </c:pt>
              <c:pt idx="30329">
                <c:v>0</c:v>
              </c:pt>
              <c:pt idx="30330">
                <c:v>0</c:v>
              </c:pt>
              <c:pt idx="30331">
                <c:v>0</c:v>
              </c:pt>
              <c:pt idx="30332">
                <c:v>0</c:v>
              </c:pt>
              <c:pt idx="30333">
                <c:v>0</c:v>
              </c:pt>
              <c:pt idx="30334">
                <c:v>0</c:v>
              </c:pt>
              <c:pt idx="30335">
                <c:v>0</c:v>
              </c:pt>
              <c:pt idx="30336">
                <c:v>0</c:v>
              </c:pt>
              <c:pt idx="30337">
                <c:v>0</c:v>
              </c:pt>
              <c:pt idx="30338">
                <c:v>0</c:v>
              </c:pt>
              <c:pt idx="30339">
                <c:v>0</c:v>
              </c:pt>
              <c:pt idx="30340">
                <c:v>0</c:v>
              </c:pt>
              <c:pt idx="30341">
                <c:v>0</c:v>
              </c:pt>
              <c:pt idx="30342">
                <c:v>0</c:v>
              </c:pt>
              <c:pt idx="30343">
                <c:v>0</c:v>
              </c:pt>
              <c:pt idx="30344">
                <c:v>0</c:v>
              </c:pt>
              <c:pt idx="30345">
                <c:v>0</c:v>
              </c:pt>
              <c:pt idx="30346">
                <c:v>0</c:v>
              </c:pt>
              <c:pt idx="30347">
                <c:v>0</c:v>
              </c:pt>
              <c:pt idx="30348">
                <c:v>0</c:v>
              </c:pt>
              <c:pt idx="30349">
                <c:v>0</c:v>
              </c:pt>
              <c:pt idx="30350">
                <c:v>0</c:v>
              </c:pt>
              <c:pt idx="30351">
                <c:v>0</c:v>
              </c:pt>
              <c:pt idx="30352">
                <c:v>0</c:v>
              </c:pt>
              <c:pt idx="30353">
                <c:v>0</c:v>
              </c:pt>
              <c:pt idx="30354">
                <c:v>0</c:v>
              </c:pt>
              <c:pt idx="30355">
                <c:v>0</c:v>
              </c:pt>
              <c:pt idx="30356">
                <c:v>0</c:v>
              </c:pt>
              <c:pt idx="30357">
                <c:v>0</c:v>
              </c:pt>
              <c:pt idx="30358">
                <c:v>0</c:v>
              </c:pt>
              <c:pt idx="30359">
                <c:v>0</c:v>
              </c:pt>
              <c:pt idx="30360">
                <c:v>0</c:v>
              </c:pt>
              <c:pt idx="30361">
                <c:v>0</c:v>
              </c:pt>
              <c:pt idx="30362">
                <c:v>0</c:v>
              </c:pt>
              <c:pt idx="30363">
                <c:v>0</c:v>
              </c:pt>
              <c:pt idx="30364">
                <c:v>0</c:v>
              </c:pt>
              <c:pt idx="30365">
                <c:v>0</c:v>
              </c:pt>
              <c:pt idx="30366">
                <c:v>0</c:v>
              </c:pt>
              <c:pt idx="30367">
                <c:v>0</c:v>
              </c:pt>
              <c:pt idx="30368">
                <c:v>0</c:v>
              </c:pt>
              <c:pt idx="30369">
                <c:v>0</c:v>
              </c:pt>
              <c:pt idx="30370">
                <c:v>0</c:v>
              </c:pt>
              <c:pt idx="30371">
                <c:v>0</c:v>
              </c:pt>
              <c:pt idx="30372">
                <c:v>0</c:v>
              </c:pt>
              <c:pt idx="30373">
                <c:v>0</c:v>
              </c:pt>
              <c:pt idx="30374">
                <c:v>0</c:v>
              </c:pt>
              <c:pt idx="30375">
                <c:v>0</c:v>
              </c:pt>
              <c:pt idx="30376">
                <c:v>0</c:v>
              </c:pt>
              <c:pt idx="30377">
                <c:v>0</c:v>
              </c:pt>
              <c:pt idx="30378">
                <c:v>0</c:v>
              </c:pt>
              <c:pt idx="30379">
                <c:v>0</c:v>
              </c:pt>
              <c:pt idx="30380">
                <c:v>0</c:v>
              </c:pt>
              <c:pt idx="30381">
                <c:v>0</c:v>
              </c:pt>
              <c:pt idx="30382">
                <c:v>0</c:v>
              </c:pt>
              <c:pt idx="30383">
                <c:v>0</c:v>
              </c:pt>
              <c:pt idx="30384">
                <c:v>0</c:v>
              </c:pt>
              <c:pt idx="30385">
                <c:v>0</c:v>
              </c:pt>
              <c:pt idx="30386">
                <c:v>0</c:v>
              </c:pt>
              <c:pt idx="30387">
                <c:v>0</c:v>
              </c:pt>
              <c:pt idx="30388">
                <c:v>0</c:v>
              </c:pt>
              <c:pt idx="30389">
                <c:v>0</c:v>
              </c:pt>
              <c:pt idx="30390">
                <c:v>0</c:v>
              </c:pt>
              <c:pt idx="30391">
                <c:v>0</c:v>
              </c:pt>
              <c:pt idx="30392">
                <c:v>0</c:v>
              </c:pt>
              <c:pt idx="30393">
                <c:v>0</c:v>
              </c:pt>
              <c:pt idx="30394">
                <c:v>0</c:v>
              </c:pt>
              <c:pt idx="30395">
                <c:v>0</c:v>
              </c:pt>
              <c:pt idx="30396">
                <c:v>0</c:v>
              </c:pt>
              <c:pt idx="30397">
                <c:v>0</c:v>
              </c:pt>
              <c:pt idx="30398">
                <c:v>0</c:v>
              </c:pt>
              <c:pt idx="30399">
                <c:v>0</c:v>
              </c:pt>
              <c:pt idx="30400">
                <c:v>0</c:v>
              </c:pt>
              <c:pt idx="30401">
                <c:v>0</c:v>
              </c:pt>
              <c:pt idx="30402">
                <c:v>0</c:v>
              </c:pt>
              <c:pt idx="30403">
                <c:v>0</c:v>
              </c:pt>
              <c:pt idx="30404">
                <c:v>0</c:v>
              </c:pt>
              <c:pt idx="30405">
                <c:v>0</c:v>
              </c:pt>
              <c:pt idx="30406">
                <c:v>0</c:v>
              </c:pt>
              <c:pt idx="30407">
                <c:v>0</c:v>
              </c:pt>
              <c:pt idx="30408">
                <c:v>0</c:v>
              </c:pt>
              <c:pt idx="30409">
                <c:v>0</c:v>
              </c:pt>
              <c:pt idx="30410">
                <c:v>0</c:v>
              </c:pt>
              <c:pt idx="30411">
                <c:v>0</c:v>
              </c:pt>
              <c:pt idx="30412">
                <c:v>0</c:v>
              </c:pt>
              <c:pt idx="30413">
                <c:v>0</c:v>
              </c:pt>
              <c:pt idx="30414">
                <c:v>0</c:v>
              </c:pt>
              <c:pt idx="30415">
                <c:v>0</c:v>
              </c:pt>
              <c:pt idx="30416">
                <c:v>0</c:v>
              </c:pt>
              <c:pt idx="30417">
                <c:v>0</c:v>
              </c:pt>
              <c:pt idx="30418">
                <c:v>0</c:v>
              </c:pt>
              <c:pt idx="30419">
                <c:v>0</c:v>
              </c:pt>
              <c:pt idx="30420">
                <c:v>0</c:v>
              </c:pt>
              <c:pt idx="30421">
                <c:v>0</c:v>
              </c:pt>
              <c:pt idx="30422">
                <c:v>0</c:v>
              </c:pt>
              <c:pt idx="30423">
                <c:v>0</c:v>
              </c:pt>
              <c:pt idx="30424">
                <c:v>0</c:v>
              </c:pt>
              <c:pt idx="30425">
                <c:v>0</c:v>
              </c:pt>
              <c:pt idx="30426">
                <c:v>0</c:v>
              </c:pt>
              <c:pt idx="30427">
                <c:v>0</c:v>
              </c:pt>
              <c:pt idx="30428">
                <c:v>0</c:v>
              </c:pt>
              <c:pt idx="30429">
                <c:v>0</c:v>
              </c:pt>
              <c:pt idx="30430">
                <c:v>0</c:v>
              </c:pt>
              <c:pt idx="30431">
                <c:v>0</c:v>
              </c:pt>
              <c:pt idx="30432">
                <c:v>0</c:v>
              </c:pt>
              <c:pt idx="30433">
                <c:v>0</c:v>
              </c:pt>
              <c:pt idx="30434">
                <c:v>0</c:v>
              </c:pt>
              <c:pt idx="30435">
                <c:v>0</c:v>
              </c:pt>
              <c:pt idx="30436">
                <c:v>0</c:v>
              </c:pt>
              <c:pt idx="30437">
                <c:v>0</c:v>
              </c:pt>
              <c:pt idx="30438">
                <c:v>0</c:v>
              </c:pt>
              <c:pt idx="30439">
                <c:v>0</c:v>
              </c:pt>
              <c:pt idx="30440">
                <c:v>0</c:v>
              </c:pt>
              <c:pt idx="30441">
                <c:v>0</c:v>
              </c:pt>
              <c:pt idx="30442">
                <c:v>0</c:v>
              </c:pt>
              <c:pt idx="30443">
                <c:v>0</c:v>
              </c:pt>
              <c:pt idx="30444">
                <c:v>0</c:v>
              </c:pt>
              <c:pt idx="30445">
                <c:v>0</c:v>
              </c:pt>
              <c:pt idx="30446">
                <c:v>0</c:v>
              </c:pt>
              <c:pt idx="30447">
                <c:v>0</c:v>
              </c:pt>
              <c:pt idx="30448">
                <c:v>0</c:v>
              </c:pt>
              <c:pt idx="30449">
                <c:v>0</c:v>
              </c:pt>
              <c:pt idx="30450">
                <c:v>0</c:v>
              </c:pt>
              <c:pt idx="30451">
                <c:v>0</c:v>
              </c:pt>
              <c:pt idx="30452">
                <c:v>0</c:v>
              </c:pt>
              <c:pt idx="30453">
                <c:v>0</c:v>
              </c:pt>
              <c:pt idx="30454">
                <c:v>0</c:v>
              </c:pt>
              <c:pt idx="30455">
                <c:v>0</c:v>
              </c:pt>
              <c:pt idx="30456">
                <c:v>0</c:v>
              </c:pt>
              <c:pt idx="30457">
                <c:v>0</c:v>
              </c:pt>
              <c:pt idx="30458">
                <c:v>0</c:v>
              </c:pt>
              <c:pt idx="30459">
                <c:v>0</c:v>
              </c:pt>
              <c:pt idx="30460">
                <c:v>0</c:v>
              </c:pt>
              <c:pt idx="30461">
                <c:v>0</c:v>
              </c:pt>
              <c:pt idx="30462">
                <c:v>0</c:v>
              </c:pt>
              <c:pt idx="30463">
                <c:v>0</c:v>
              </c:pt>
              <c:pt idx="30464">
                <c:v>0</c:v>
              </c:pt>
              <c:pt idx="30465">
                <c:v>0</c:v>
              </c:pt>
              <c:pt idx="30466">
                <c:v>0</c:v>
              </c:pt>
              <c:pt idx="30467">
                <c:v>0</c:v>
              </c:pt>
              <c:pt idx="30468">
                <c:v>0</c:v>
              </c:pt>
              <c:pt idx="30469">
                <c:v>0</c:v>
              </c:pt>
              <c:pt idx="30470">
                <c:v>0</c:v>
              </c:pt>
              <c:pt idx="30471">
                <c:v>0</c:v>
              </c:pt>
              <c:pt idx="30472">
                <c:v>0</c:v>
              </c:pt>
              <c:pt idx="30473">
                <c:v>0</c:v>
              </c:pt>
              <c:pt idx="30474">
                <c:v>0</c:v>
              </c:pt>
              <c:pt idx="30475">
                <c:v>0</c:v>
              </c:pt>
              <c:pt idx="30476">
                <c:v>0</c:v>
              </c:pt>
              <c:pt idx="30477">
                <c:v>0</c:v>
              </c:pt>
              <c:pt idx="30478">
                <c:v>0</c:v>
              </c:pt>
              <c:pt idx="30479">
                <c:v>0</c:v>
              </c:pt>
              <c:pt idx="30480">
                <c:v>0</c:v>
              </c:pt>
              <c:pt idx="30481">
                <c:v>0</c:v>
              </c:pt>
              <c:pt idx="30482">
                <c:v>0</c:v>
              </c:pt>
              <c:pt idx="30483">
                <c:v>0</c:v>
              </c:pt>
              <c:pt idx="30484">
                <c:v>0</c:v>
              </c:pt>
              <c:pt idx="30485">
                <c:v>0</c:v>
              </c:pt>
              <c:pt idx="30486">
                <c:v>0</c:v>
              </c:pt>
              <c:pt idx="30487">
                <c:v>0</c:v>
              </c:pt>
              <c:pt idx="30488">
                <c:v>0</c:v>
              </c:pt>
              <c:pt idx="30489">
                <c:v>0</c:v>
              </c:pt>
              <c:pt idx="30490">
                <c:v>0</c:v>
              </c:pt>
              <c:pt idx="30491">
                <c:v>0</c:v>
              </c:pt>
              <c:pt idx="30492">
                <c:v>0</c:v>
              </c:pt>
              <c:pt idx="30493">
                <c:v>0</c:v>
              </c:pt>
              <c:pt idx="30494">
                <c:v>0</c:v>
              </c:pt>
              <c:pt idx="30495">
                <c:v>0</c:v>
              </c:pt>
              <c:pt idx="30496">
                <c:v>0</c:v>
              </c:pt>
              <c:pt idx="30497">
                <c:v>0</c:v>
              </c:pt>
              <c:pt idx="30498">
                <c:v>0</c:v>
              </c:pt>
              <c:pt idx="30499">
                <c:v>0</c:v>
              </c:pt>
              <c:pt idx="30500">
                <c:v>0</c:v>
              </c:pt>
              <c:pt idx="30501">
                <c:v>0</c:v>
              </c:pt>
              <c:pt idx="30502">
                <c:v>0</c:v>
              </c:pt>
              <c:pt idx="30503">
                <c:v>0</c:v>
              </c:pt>
              <c:pt idx="30504">
                <c:v>0</c:v>
              </c:pt>
              <c:pt idx="30505">
                <c:v>0</c:v>
              </c:pt>
              <c:pt idx="30506">
                <c:v>0</c:v>
              </c:pt>
              <c:pt idx="30507">
                <c:v>0</c:v>
              </c:pt>
              <c:pt idx="30508">
                <c:v>0</c:v>
              </c:pt>
              <c:pt idx="30509">
                <c:v>0</c:v>
              </c:pt>
              <c:pt idx="30510">
                <c:v>0</c:v>
              </c:pt>
              <c:pt idx="30511">
                <c:v>0</c:v>
              </c:pt>
              <c:pt idx="30512">
                <c:v>0</c:v>
              </c:pt>
              <c:pt idx="30513">
                <c:v>0</c:v>
              </c:pt>
              <c:pt idx="30514">
                <c:v>0</c:v>
              </c:pt>
              <c:pt idx="30515">
                <c:v>0</c:v>
              </c:pt>
              <c:pt idx="30516">
                <c:v>0</c:v>
              </c:pt>
              <c:pt idx="30517">
                <c:v>0</c:v>
              </c:pt>
              <c:pt idx="30518">
                <c:v>0</c:v>
              </c:pt>
              <c:pt idx="30519">
                <c:v>0</c:v>
              </c:pt>
              <c:pt idx="30520">
                <c:v>0</c:v>
              </c:pt>
              <c:pt idx="30521">
                <c:v>0</c:v>
              </c:pt>
              <c:pt idx="30522">
                <c:v>0</c:v>
              </c:pt>
              <c:pt idx="30523">
                <c:v>0</c:v>
              </c:pt>
              <c:pt idx="30524">
                <c:v>0</c:v>
              </c:pt>
              <c:pt idx="30525">
                <c:v>0</c:v>
              </c:pt>
              <c:pt idx="30526">
                <c:v>0</c:v>
              </c:pt>
              <c:pt idx="30527">
                <c:v>0</c:v>
              </c:pt>
              <c:pt idx="30528">
                <c:v>0</c:v>
              </c:pt>
              <c:pt idx="30529">
                <c:v>0</c:v>
              </c:pt>
              <c:pt idx="30530">
                <c:v>0</c:v>
              </c:pt>
              <c:pt idx="30531">
                <c:v>0</c:v>
              </c:pt>
              <c:pt idx="30532">
                <c:v>0</c:v>
              </c:pt>
              <c:pt idx="30533">
                <c:v>0</c:v>
              </c:pt>
              <c:pt idx="30534">
                <c:v>0</c:v>
              </c:pt>
              <c:pt idx="30535">
                <c:v>0</c:v>
              </c:pt>
              <c:pt idx="30536">
                <c:v>0</c:v>
              </c:pt>
              <c:pt idx="30537">
                <c:v>0</c:v>
              </c:pt>
              <c:pt idx="30538">
                <c:v>0</c:v>
              </c:pt>
              <c:pt idx="30539">
                <c:v>0</c:v>
              </c:pt>
              <c:pt idx="30540">
                <c:v>0</c:v>
              </c:pt>
              <c:pt idx="30541">
                <c:v>0</c:v>
              </c:pt>
              <c:pt idx="30542">
                <c:v>0</c:v>
              </c:pt>
              <c:pt idx="30543">
                <c:v>0</c:v>
              </c:pt>
              <c:pt idx="30544">
                <c:v>0</c:v>
              </c:pt>
              <c:pt idx="30545">
                <c:v>0</c:v>
              </c:pt>
              <c:pt idx="30546">
                <c:v>0</c:v>
              </c:pt>
              <c:pt idx="30547">
                <c:v>0</c:v>
              </c:pt>
              <c:pt idx="30548">
                <c:v>0</c:v>
              </c:pt>
              <c:pt idx="30549">
                <c:v>0</c:v>
              </c:pt>
              <c:pt idx="30550">
                <c:v>0</c:v>
              </c:pt>
              <c:pt idx="30551">
                <c:v>0</c:v>
              </c:pt>
              <c:pt idx="30552">
                <c:v>0</c:v>
              </c:pt>
              <c:pt idx="30553">
                <c:v>0</c:v>
              </c:pt>
              <c:pt idx="30554">
                <c:v>0</c:v>
              </c:pt>
              <c:pt idx="30555">
                <c:v>0</c:v>
              </c:pt>
              <c:pt idx="30556">
                <c:v>0</c:v>
              </c:pt>
              <c:pt idx="30557">
                <c:v>0</c:v>
              </c:pt>
              <c:pt idx="30558">
                <c:v>0</c:v>
              </c:pt>
              <c:pt idx="30559">
                <c:v>0</c:v>
              </c:pt>
              <c:pt idx="30560">
                <c:v>0</c:v>
              </c:pt>
              <c:pt idx="30561">
                <c:v>0</c:v>
              </c:pt>
              <c:pt idx="30562">
                <c:v>0</c:v>
              </c:pt>
              <c:pt idx="30563">
                <c:v>0</c:v>
              </c:pt>
              <c:pt idx="30564">
                <c:v>0</c:v>
              </c:pt>
              <c:pt idx="30565">
                <c:v>0</c:v>
              </c:pt>
              <c:pt idx="30566">
                <c:v>0</c:v>
              </c:pt>
              <c:pt idx="30567">
                <c:v>0</c:v>
              </c:pt>
              <c:pt idx="30568">
                <c:v>0</c:v>
              </c:pt>
              <c:pt idx="30569">
                <c:v>0</c:v>
              </c:pt>
              <c:pt idx="30570">
                <c:v>0</c:v>
              </c:pt>
              <c:pt idx="30571">
                <c:v>0</c:v>
              </c:pt>
              <c:pt idx="30572">
                <c:v>0</c:v>
              </c:pt>
              <c:pt idx="30573">
                <c:v>0</c:v>
              </c:pt>
              <c:pt idx="30574">
                <c:v>0</c:v>
              </c:pt>
              <c:pt idx="30575">
                <c:v>0</c:v>
              </c:pt>
              <c:pt idx="30576">
                <c:v>0</c:v>
              </c:pt>
              <c:pt idx="30577">
                <c:v>0</c:v>
              </c:pt>
              <c:pt idx="30578">
                <c:v>0</c:v>
              </c:pt>
              <c:pt idx="30579">
                <c:v>0</c:v>
              </c:pt>
              <c:pt idx="30580">
                <c:v>0</c:v>
              </c:pt>
              <c:pt idx="30581">
                <c:v>0</c:v>
              </c:pt>
              <c:pt idx="30582">
                <c:v>0</c:v>
              </c:pt>
              <c:pt idx="30583">
                <c:v>0</c:v>
              </c:pt>
              <c:pt idx="30584">
                <c:v>0</c:v>
              </c:pt>
              <c:pt idx="30585">
                <c:v>0</c:v>
              </c:pt>
              <c:pt idx="30586">
                <c:v>0</c:v>
              </c:pt>
              <c:pt idx="30587">
                <c:v>0</c:v>
              </c:pt>
              <c:pt idx="30588">
                <c:v>0</c:v>
              </c:pt>
              <c:pt idx="30589">
                <c:v>0</c:v>
              </c:pt>
              <c:pt idx="30590">
                <c:v>0</c:v>
              </c:pt>
              <c:pt idx="30591">
                <c:v>0</c:v>
              </c:pt>
              <c:pt idx="30592">
                <c:v>0</c:v>
              </c:pt>
              <c:pt idx="30593">
                <c:v>0</c:v>
              </c:pt>
              <c:pt idx="30594">
                <c:v>0</c:v>
              </c:pt>
              <c:pt idx="30595">
                <c:v>0</c:v>
              </c:pt>
              <c:pt idx="30596">
                <c:v>0</c:v>
              </c:pt>
              <c:pt idx="30597">
                <c:v>0</c:v>
              </c:pt>
              <c:pt idx="30598">
                <c:v>0</c:v>
              </c:pt>
              <c:pt idx="30599">
                <c:v>0</c:v>
              </c:pt>
              <c:pt idx="30600">
                <c:v>0</c:v>
              </c:pt>
              <c:pt idx="30601">
                <c:v>0</c:v>
              </c:pt>
              <c:pt idx="30602">
                <c:v>0</c:v>
              </c:pt>
              <c:pt idx="30603">
                <c:v>0</c:v>
              </c:pt>
              <c:pt idx="30604">
                <c:v>0</c:v>
              </c:pt>
              <c:pt idx="30605">
                <c:v>0</c:v>
              </c:pt>
              <c:pt idx="30606">
                <c:v>0</c:v>
              </c:pt>
              <c:pt idx="30607">
                <c:v>0</c:v>
              </c:pt>
              <c:pt idx="30608">
                <c:v>0</c:v>
              </c:pt>
              <c:pt idx="30609">
                <c:v>0</c:v>
              </c:pt>
              <c:pt idx="30610">
                <c:v>0</c:v>
              </c:pt>
              <c:pt idx="30611">
                <c:v>0</c:v>
              </c:pt>
              <c:pt idx="30612">
                <c:v>0</c:v>
              </c:pt>
              <c:pt idx="30613">
                <c:v>0</c:v>
              </c:pt>
              <c:pt idx="30614">
                <c:v>0</c:v>
              </c:pt>
              <c:pt idx="30615">
                <c:v>0</c:v>
              </c:pt>
              <c:pt idx="30616">
                <c:v>0</c:v>
              </c:pt>
              <c:pt idx="30617">
                <c:v>0</c:v>
              </c:pt>
              <c:pt idx="30618">
                <c:v>0</c:v>
              </c:pt>
              <c:pt idx="30619">
                <c:v>0</c:v>
              </c:pt>
              <c:pt idx="30620">
                <c:v>0</c:v>
              </c:pt>
              <c:pt idx="30621">
                <c:v>0</c:v>
              </c:pt>
              <c:pt idx="30622">
                <c:v>0</c:v>
              </c:pt>
              <c:pt idx="30623">
                <c:v>0</c:v>
              </c:pt>
              <c:pt idx="30624">
                <c:v>0</c:v>
              </c:pt>
              <c:pt idx="30625">
                <c:v>0</c:v>
              </c:pt>
              <c:pt idx="30626">
                <c:v>0</c:v>
              </c:pt>
              <c:pt idx="30627">
                <c:v>0</c:v>
              </c:pt>
              <c:pt idx="30628">
                <c:v>0</c:v>
              </c:pt>
              <c:pt idx="30629">
                <c:v>0</c:v>
              </c:pt>
              <c:pt idx="30630">
                <c:v>0</c:v>
              </c:pt>
              <c:pt idx="30631">
                <c:v>0</c:v>
              </c:pt>
              <c:pt idx="30632">
                <c:v>0</c:v>
              </c:pt>
              <c:pt idx="30633">
                <c:v>0</c:v>
              </c:pt>
              <c:pt idx="30634">
                <c:v>0</c:v>
              </c:pt>
              <c:pt idx="30635">
                <c:v>0</c:v>
              </c:pt>
              <c:pt idx="30636">
                <c:v>0</c:v>
              </c:pt>
              <c:pt idx="30637">
                <c:v>0</c:v>
              </c:pt>
              <c:pt idx="30638">
                <c:v>0</c:v>
              </c:pt>
              <c:pt idx="30639">
                <c:v>0</c:v>
              </c:pt>
              <c:pt idx="30640">
                <c:v>0</c:v>
              </c:pt>
              <c:pt idx="30641">
                <c:v>0</c:v>
              </c:pt>
              <c:pt idx="30642">
                <c:v>0</c:v>
              </c:pt>
              <c:pt idx="30643">
                <c:v>0</c:v>
              </c:pt>
              <c:pt idx="30644">
                <c:v>0</c:v>
              </c:pt>
              <c:pt idx="30645">
                <c:v>0</c:v>
              </c:pt>
              <c:pt idx="30646">
                <c:v>0</c:v>
              </c:pt>
              <c:pt idx="30647">
                <c:v>0</c:v>
              </c:pt>
              <c:pt idx="30648">
                <c:v>0</c:v>
              </c:pt>
              <c:pt idx="30649">
                <c:v>0</c:v>
              </c:pt>
              <c:pt idx="30650">
                <c:v>0</c:v>
              </c:pt>
              <c:pt idx="30651">
                <c:v>0</c:v>
              </c:pt>
              <c:pt idx="30652">
                <c:v>0</c:v>
              </c:pt>
              <c:pt idx="30653">
                <c:v>0</c:v>
              </c:pt>
              <c:pt idx="30654">
                <c:v>0</c:v>
              </c:pt>
              <c:pt idx="30655">
                <c:v>0</c:v>
              </c:pt>
              <c:pt idx="30656">
                <c:v>0</c:v>
              </c:pt>
              <c:pt idx="30657">
                <c:v>0</c:v>
              </c:pt>
              <c:pt idx="30658">
                <c:v>0</c:v>
              </c:pt>
              <c:pt idx="30659">
                <c:v>0</c:v>
              </c:pt>
              <c:pt idx="30660">
                <c:v>0</c:v>
              </c:pt>
              <c:pt idx="30661">
                <c:v>0</c:v>
              </c:pt>
              <c:pt idx="30662">
                <c:v>0</c:v>
              </c:pt>
              <c:pt idx="30663">
                <c:v>0</c:v>
              </c:pt>
              <c:pt idx="30664">
                <c:v>0</c:v>
              </c:pt>
              <c:pt idx="30665">
                <c:v>0</c:v>
              </c:pt>
              <c:pt idx="30666">
                <c:v>0</c:v>
              </c:pt>
              <c:pt idx="30667">
                <c:v>0</c:v>
              </c:pt>
              <c:pt idx="30668">
                <c:v>0</c:v>
              </c:pt>
              <c:pt idx="30669">
                <c:v>0</c:v>
              </c:pt>
              <c:pt idx="30670">
                <c:v>0</c:v>
              </c:pt>
              <c:pt idx="30671">
                <c:v>0</c:v>
              </c:pt>
              <c:pt idx="30672">
                <c:v>0</c:v>
              </c:pt>
              <c:pt idx="30673">
                <c:v>0</c:v>
              </c:pt>
              <c:pt idx="30674">
                <c:v>0</c:v>
              </c:pt>
              <c:pt idx="30675">
                <c:v>0</c:v>
              </c:pt>
              <c:pt idx="30676">
                <c:v>0</c:v>
              </c:pt>
              <c:pt idx="30677">
                <c:v>0</c:v>
              </c:pt>
              <c:pt idx="30678">
                <c:v>0</c:v>
              </c:pt>
              <c:pt idx="30679">
                <c:v>0</c:v>
              </c:pt>
              <c:pt idx="30680">
                <c:v>0</c:v>
              </c:pt>
              <c:pt idx="30681">
                <c:v>0</c:v>
              </c:pt>
              <c:pt idx="30682">
                <c:v>0</c:v>
              </c:pt>
              <c:pt idx="30683">
                <c:v>0</c:v>
              </c:pt>
              <c:pt idx="30684">
                <c:v>0</c:v>
              </c:pt>
              <c:pt idx="30685">
                <c:v>0</c:v>
              </c:pt>
              <c:pt idx="30686">
                <c:v>0</c:v>
              </c:pt>
              <c:pt idx="30687">
                <c:v>0</c:v>
              </c:pt>
              <c:pt idx="30688">
                <c:v>0</c:v>
              </c:pt>
              <c:pt idx="30689">
                <c:v>0</c:v>
              </c:pt>
              <c:pt idx="30690">
                <c:v>0</c:v>
              </c:pt>
              <c:pt idx="30691">
                <c:v>0</c:v>
              </c:pt>
              <c:pt idx="30692">
                <c:v>0</c:v>
              </c:pt>
              <c:pt idx="30693">
                <c:v>0</c:v>
              </c:pt>
              <c:pt idx="30694">
                <c:v>0</c:v>
              </c:pt>
              <c:pt idx="30695">
                <c:v>0</c:v>
              </c:pt>
              <c:pt idx="30696">
                <c:v>0</c:v>
              </c:pt>
              <c:pt idx="30697">
                <c:v>0</c:v>
              </c:pt>
              <c:pt idx="30698">
                <c:v>0</c:v>
              </c:pt>
              <c:pt idx="30699">
                <c:v>0</c:v>
              </c:pt>
              <c:pt idx="30700">
                <c:v>0</c:v>
              </c:pt>
              <c:pt idx="30701">
                <c:v>0</c:v>
              </c:pt>
              <c:pt idx="30702">
                <c:v>0</c:v>
              </c:pt>
              <c:pt idx="30703">
                <c:v>0</c:v>
              </c:pt>
              <c:pt idx="30704">
                <c:v>0</c:v>
              </c:pt>
              <c:pt idx="30705">
                <c:v>0</c:v>
              </c:pt>
              <c:pt idx="30706">
                <c:v>0</c:v>
              </c:pt>
              <c:pt idx="30707">
                <c:v>0</c:v>
              </c:pt>
              <c:pt idx="30708">
                <c:v>0</c:v>
              </c:pt>
              <c:pt idx="30709">
                <c:v>0</c:v>
              </c:pt>
              <c:pt idx="30710">
                <c:v>0</c:v>
              </c:pt>
              <c:pt idx="30711">
                <c:v>0</c:v>
              </c:pt>
              <c:pt idx="30712">
                <c:v>0</c:v>
              </c:pt>
              <c:pt idx="30713">
                <c:v>0</c:v>
              </c:pt>
              <c:pt idx="30714">
                <c:v>0</c:v>
              </c:pt>
              <c:pt idx="30715">
                <c:v>0</c:v>
              </c:pt>
              <c:pt idx="30716">
                <c:v>0</c:v>
              </c:pt>
              <c:pt idx="30717">
                <c:v>0</c:v>
              </c:pt>
              <c:pt idx="30718">
                <c:v>0</c:v>
              </c:pt>
              <c:pt idx="30719">
                <c:v>0</c:v>
              </c:pt>
              <c:pt idx="30720">
                <c:v>0</c:v>
              </c:pt>
              <c:pt idx="30721">
                <c:v>0</c:v>
              </c:pt>
              <c:pt idx="30722">
                <c:v>0</c:v>
              </c:pt>
              <c:pt idx="30723">
                <c:v>0</c:v>
              </c:pt>
              <c:pt idx="30724">
                <c:v>0</c:v>
              </c:pt>
              <c:pt idx="30725">
                <c:v>0</c:v>
              </c:pt>
              <c:pt idx="30726">
                <c:v>0</c:v>
              </c:pt>
              <c:pt idx="30727">
                <c:v>0</c:v>
              </c:pt>
              <c:pt idx="30728">
                <c:v>0</c:v>
              </c:pt>
              <c:pt idx="30729">
                <c:v>0</c:v>
              </c:pt>
              <c:pt idx="30730">
                <c:v>0</c:v>
              </c:pt>
              <c:pt idx="30731">
                <c:v>0</c:v>
              </c:pt>
              <c:pt idx="30732">
                <c:v>0</c:v>
              </c:pt>
              <c:pt idx="30733">
                <c:v>0</c:v>
              </c:pt>
              <c:pt idx="30734">
                <c:v>0</c:v>
              </c:pt>
              <c:pt idx="30735">
                <c:v>0</c:v>
              </c:pt>
              <c:pt idx="30736">
                <c:v>0</c:v>
              </c:pt>
              <c:pt idx="30737">
                <c:v>0</c:v>
              </c:pt>
              <c:pt idx="30738">
                <c:v>0</c:v>
              </c:pt>
              <c:pt idx="30739">
                <c:v>0</c:v>
              </c:pt>
              <c:pt idx="30740">
                <c:v>0</c:v>
              </c:pt>
              <c:pt idx="30741">
                <c:v>0</c:v>
              </c:pt>
              <c:pt idx="30742">
                <c:v>0</c:v>
              </c:pt>
              <c:pt idx="30743">
                <c:v>0</c:v>
              </c:pt>
              <c:pt idx="30744">
                <c:v>0</c:v>
              </c:pt>
              <c:pt idx="30745">
                <c:v>0</c:v>
              </c:pt>
              <c:pt idx="30746">
                <c:v>0</c:v>
              </c:pt>
              <c:pt idx="30747">
                <c:v>0</c:v>
              </c:pt>
              <c:pt idx="30748">
                <c:v>0</c:v>
              </c:pt>
              <c:pt idx="30749">
                <c:v>0</c:v>
              </c:pt>
              <c:pt idx="30750">
                <c:v>0</c:v>
              </c:pt>
              <c:pt idx="30751">
                <c:v>0</c:v>
              </c:pt>
              <c:pt idx="30752">
                <c:v>0</c:v>
              </c:pt>
              <c:pt idx="30753">
                <c:v>0</c:v>
              </c:pt>
              <c:pt idx="30754">
                <c:v>0</c:v>
              </c:pt>
              <c:pt idx="30755">
                <c:v>0</c:v>
              </c:pt>
              <c:pt idx="30756">
                <c:v>0</c:v>
              </c:pt>
              <c:pt idx="30757">
                <c:v>0</c:v>
              </c:pt>
              <c:pt idx="30758">
                <c:v>0</c:v>
              </c:pt>
              <c:pt idx="30759">
                <c:v>0</c:v>
              </c:pt>
              <c:pt idx="30760">
                <c:v>0</c:v>
              </c:pt>
              <c:pt idx="30761">
                <c:v>0</c:v>
              </c:pt>
              <c:pt idx="30762">
                <c:v>0</c:v>
              </c:pt>
              <c:pt idx="30763">
                <c:v>0</c:v>
              </c:pt>
              <c:pt idx="30764">
                <c:v>0</c:v>
              </c:pt>
              <c:pt idx="30765">
                <c:v>0</c:v>
              </c:pt>
              <c:pt idx="30766">
                <c:v>0</c:v>
              </c:pt>
              <c:pt idx="30767">
                <c:v>0</c:v>
              </c:pt>
              <c:pt idx="30768">
                <c:v>0</c:v>
              </c:pt>
              <c:pt idx="30769">
                <c:v>0</c:v>
              </c:pt>
              <c:pt idx="30770">
                <c:v>0</c:v>
              </c:pt>
              <c:pt idx="30771">
                <c:v>0</c:v>
              </c:pt>
              <c:pt idx="30772">
                <c:v>0</c:v>
              </c:pt>
              <c:pt idx="30773">
                <c:v>0</c:v>
              </c:pt>
              <c:pt idx="30774">
                <c:v>0</c:v>
              </c:pt>
              <c:pt idx="30775">
                <c:v>0</c:v>
              </c:pt>
              <c:pt idx="30776">
                <c:v>0</c:v>
              </c:pt>
              <c:pt idx="30777">
                <c:v>0</c:v>
              </c:pt>
              <c:pt idx="30778">
                <c:v>0</c:v>
              </c:pt>
              <c:pt idx="30779">
                <c:v>0</c:v>
              </c:pt>
              <c:pt idx="30780">
                <c:v>0</c:v>
              </c:pt>
              <c:pt idx="30781">
                <c:v>0</c:v>
              </c:pt>
              <c:pt idx="30782">
                <c:v>0</c:v>
              </c:pt>
              <c:pt idx="30783">
                <c:v>0</c:v>
              </c:pt>
              <c:pt idx="30784">
                <c:v>0</c:v>
              </c:pt>
              <c:pt idx="30785">
                <c:v>0</c:v>
              </c:pt>
              <c:pt idx="30786">
                <c:v>0</c:v>
              </c:pt>
              <c:pt idx="30787">
                <c:v>0</c:v>
              </c:pt>
              <c:pt idx="30788">
                <c:v>0</c:v>
              </c:pt>
              <c:pt idx="30789">
                <c:v>0</c:v>
              </c:pt>
              <c:pt idx="30790">
                <c:v>0</c:v>
              </c:pt>
              <c:pt idx="30791">
                <c:v>0</c:v>
              </c:pt>
              <c:pt idx="30792">
                <c:v>0</c:v>
              </c:pt>
              <c:pt idx="30793">
                <c:v>0</c:v>
              </c:pt>
              <c:pt idx="30794">
                <c:v>0</c:v>
              </c:pt>
              <c:pt idx="30795">
                <c:v>0</c:v>
              </c:pt>
              <c:pt idx="30796">
                <c:v>0</c:v>
              </c:pt>
              <c:pt idx="30797">
                <c:v>0</c:v>
              </c:pt>
              <c:pt idx="30798">
                <c:v>0</c:v>
              </c:pt>
              <c:pt idx="30799">
                <c:v>0</c:v>
              </c:pt>
              <c:pt idx="30800">
                <c:v>0</c:v>
              </c:pt>
              <c:pt idx="30801">
                <c:v>0</c:v>
              </c:pt>
              <c:pt idx="30802">
                <c:v>0</c:v>
              </c:pt>
              <c:pt idx="30803">
                <c:v>0</c:v>
              </c:pt>
              <c:pt idx="30804">
                <c:v>0</c:v>
              </c:pt>
              <c:pt idx="30805">
                <c:v>0</c:v>
              </c:pt>
              <c:pt idx="30806">
                <c:v>0</c:v>
              </c:pt>
              <c:pt idx="30807">
                <c:v>0</c:v>
              </c:pt>
              <c:pt idx="30808">
                <c:v>0</c:v>
              </c:pt>
              <c:pt idx="30809">
                <c:v>0</c:v>
              </c:pt>
              <c:pt idx="30810">
                <c:v>0</c:v>
              </c:pt>
              <c:pt idx="30811">
                <c:v>0</c:v>
              </c:pt>
              <c:pt idx="30812">
                <c:v>0</c:v>
              </c:pt>
              <c:pt idx="30813">
                <c:v>0</c:v>
              </c:pt>
              <c:pt idx="30814">
                <c:v>0</c:v>
              </c:pt>
              <c:pt idx="30815">
                <c:v>0</c:v>
              </c:pt>
              <c:pt idx="30816">
                <c:v>0</c:v>
              </c:pt>
              <c:pt idx="30817">
                <c:v>0</c:v>
              </c:pt>
              <c:pt idx="30818">
                <c:v>0</c:v>
              </c:pt>
              <c:pt idx="30819">
                <c:v>0</c:v>
              </c:pt>
              <c:pt idx="30820">
                <c:v>0</c:v>
              </c:pt>
              <c:pt idx="30821">
                <c:v>0</c:v>
              </c:pt>
              <c:pt idx="30822">
                <c:v>0</c:v>
              </c:pt>
              <c:pt idx="30823">
                <c:v>0</c:v>
              </c:pt>
              <c:pt idx="30824">
                <c:v>0</c:v>
              </c:pt>
              <c:pt idx="30825">
                <c:v>0</c:v>
              </c:pt>
              <c:pt idx="30826">
                <c:v>0</c:v>
              </c:pt>
              <c:pt idx="30827">
                <c:v>0</c:v>
              </c:pt>
              <c:pt idx="30828">
                <c:v>0</c:v>
              </c:pt>
              <c:pt idx="30829">
                <c:v>0</c:v>
              </c:pt>
              <c:pt idx="30830">
                <c:v>0</c:v>
              </c:pt>
              <c:pt idx="30831">
                <c:v>0</c:v>
              </c:pt>
              <c:pt idx="30832">
                <c:v>0</c:v>
              </c:pt>
              <c:pt idx="30833">
                <c:v>0</c:v>
              </c:pt>
              <c:pt idx="30834">
                <c:v>0</c:v>
              </c:pt>
              <c:pt idx="30835">
                <c:v>0</c:v>
              </c:pt>
              <c:pt idx="30836">
                <c:v>0</c:v>
              </c:pt>
              <c:pt idx="30837">
                <c:v>0</c:v>
              </c:pt>
              <c:pt idx="30838">
                <c:v>0</c:v>
              </c:pt>
              <c:pt idx="30839">
                <c:v>0</c:v>
              </c:pt>
              <c:pt idx="30840">
                <c:v>0</c:v>
              </c:pt>
              <c:pt idx="30841">
                <c:v>0</c:v>
              </c:pt>
              <c:pt idx="30842">
                <c:v>0</c:v>
              </c:pt>
              <c:pt idx="30843">
                <c:v>0</c:v>
              </c:pt>
              <c:pt idx="30844">
                <c:v>0</c:v>
              </c:pt>
              <c:pt idx="30845">
                <c:v>0</c:v>
              </c:pt>
              <c:pt idx="30846">
                <c:v>0</c:v>
              </c:pt>
              <c:pt idx="30847">
                <c:v>0</c:v>
              </c:pt>
              <c:pt idx="30848">
                <c:v>0</c:v>
              </c:pt>
              <c:pt idx="30849">
                <c:v>0</c:v>
              </c:pt>
              <c:pt idx="30850">
                <c:v>0</c:v>
              </c:pt>
              <c:pt idx="30851">
                <c:v>0</c:v>
              </c:pt>
              <c:pt idx="30852">
                <c:v>0</c:v>
              </c:pt>
              <c:pt idx="30853">
                <c:v>0</c:v>
              </c:pt>
              <c:pt idx="30854">
                <c:v>0</c:v>
              </c:pt>
              <c:pt idx="30855">
                <c:v>0</c:v>
              </c:pt>
              <c:pt idx="30856">
                <c:v>0</c:v>
              </c:pt>
              <c:pt idx="30857">
                <c:v>0</c:v>
              </c:pt>
              <c:pt idx="30858">
                <c:v>0</c:v>
              </c:pt>
              <c:pt idx="30859">
                <c:v>0</c:v>
              </c:pt>
              <c:pt idx="30860">
                <c:v>0</c:v>
              </c:pt>
              <c:pt idx="30861">
                <c:v>0</c:v>
              </c:pt>
              <c:pt idx="30862">
                <c:v>0</c:v>
              </c:pt>
              <c:pt idx="30863">
                <c:v>0</c:v>
              </c:pt>
              <c:pt idx="30864">
                <c:v>0</c:v>
              </c:pt>
              <c:pt idx="30865">
                <c:v>0</c:v>
              </c:pt>
              <c:pt idx="30866">
                <c:v>0</c:v>
              </c:pt>
              <c:pt idx="30867">
                <c:v>0</c:v>
              </c:pt>
              <c:pt idx="30868">
                <c:v>0</c:v>
              </c:pt>
              <c:pt idx="30869">
                <c:v>0</c:v>
              </c:pt>
              <c:pt idx="30870">
                <c:v>0</c:v>
              </c:pt>
              <c:pt idx="30871">
                <c:v>0</c:v>
              </c:pt>
              <c:pt idx="30872">
                <c:v>0</c:v>
              </c:pt>
              <c:pt idx="30873">
                <c:v>0</c:v>
              </c:pt>
              <c:pt idx="30874">
                <c:v>0</c:v>
              </c:pt>
              <c:pt idx="30875">
                <c:v>0</c:v>
              </c:pt>
              <c:pt idx="30876">
                <c:v>0</c:v>
              </c:pt>
              <c:pt idx="30877">
                <c:v>0</c:v>
              </c:pt>
              <c:pt idx="30878">
                <c:v>0</c:v>
              </c:pt>
              <c:pt idx="30879">
                <c:v>0</c:v>
              </c:pt>
              <c:pt idx="30880">
                <c:v>0</c:v>
              </c:pt>
              <c:pt idx="30881">
                <c:v>0</c:v>
              </c:pt>
              <c:pt idx="30882">
                <c:v>0</c:v>
              </c:pt>
              <c:pt idx="30883">
                <c:v>0</c:v>
              </c:pt>
              <c:pt idx="30884">
                <c:v>0</c:v>
              </c:pt>
              <c:pt idx="30885">
                <c:v>0</c:v>
              </c:pt>
              <c:pt idx="30886">
                <c:v>0</c:v>
              </c:pt>
              <c:pt idx="30887">
                <c:v>0</c:v>
              </c:pt>
              <c:pt idx="30888">
                <c:v>0</c:v>
              </c:pt>
              <c:pt idx="30889">
                <c:v>0</c:v>
              </c:pt>
              <c:pt idx="30890">
                <c:v>0</c:v>
              </c:pt>
              <c:pt idx="30891">
                <c:v>0</c:v>
              </c:pt>
              <c:pt idx="30892">
                <c:v>0</c:v>
              </c:pt>
              <c:pt idx="30893">
                <c:v>0</c:v>
              </c:pt>
              <c:pt idx="30894">
                <c:v>0</c:v>
              </c:pt>
              <c:pt idx="30895">
                <c:v>0</c:v>
              </c:pt>
              <c:pt idx="30896">
                <c:v>0</c:v>
              </c:pt>
              <c:pt idx="30897">
                <c:v>0</c:v>
              </c:pt>
              <c:pt idx="30898">
                <c:v>0</c:v>
              </c:pt>
              <c:pt idx="30899">
                <c:v>0</c:v>
              </c:pt>
              <c:pt idx="30900">
                <c:v>0</c:v>
              </c:pt>
              <c:pt idx="30901">
                <c:v>0</c:v>
              </c:pt>
              <c:pt idx="30902">
                <c:v>0</c:v>
              </c:pt>
              <c:pt idx="30903">
                <c:v>0</c:v>
              </c:pt>
              <c:pt idx="30904">
                <c:v>0</c:v>
              </c:pt>
              <c:pt idx="30905">
                <c:v>0</c:v>
              </c:pt>
              <c:pt idx="30906">
                <c:v>0</c:v>
              </c:pt>
              <c:pt idx="30907">
                <c:v>0</c:v>
              </c:pt>
              <c:pt idx="30908">
                <c:v>0</c:v>
              </c:pt>
              <c:pt idx="30909">
                <c:v>0</c:v>
              </c:pt>
              <c:pt idx="30910">
                <c:v>0</c:v>
              </c:pt>
              <c:pt idx="30911">
                <c:v>0</c:v>
              </c:pt>
              <c:pt idx="30912">
                <c:v>0</c:v>
              </c:pt>
              <c:pt idx="30913">
                <c:v>0</c:v>
              </c:pt>
              <c:pt idx="30914">
                <c:v>0</c:v>
              </c:pt>
              <c:pt idx="30915">
                <c:v>0</c:v>
              </c:pt>
              <c:pt idx="30916">
                <c:v>0</c:v>
              </c:pt>
              <c:pt idx="30917">
                <c:v>0</c:v>
              </c:pt>
              <c:pt idx="30918">
                <c:v>0</c:v>
              </c:pt>
              <c:pt idx="30919">
                <c:v>0</c:v>
              </c:pt>
              <c:pt idx="30920">
                <c:v>0</c:v>
              </c:pt>
              <c:pt idx="30921">
                <c:v>0</c:v>
              </c:pt>
              <c:pt idx="30922">
                <c:v>0</c:v>
              </c:pt>
              <c:pt idx="30923">
                <c:v>0</c:v>
              </c:pt>
              <c:pt idx="30924">
                <c:v>0</c:v>
              </c:pt>
              <c:pt idx="30925">
                <c:v>0</c:v>
              </c:pt>
              <c:pt idx="30926">
                <c:v>0</c:v>
              </c:pt>
              <c:pt idx="30927">
                <c:v>0</c:v>
              </c:pt>
              <c:pt idx="30928">
                <c:v>0</c:v>
              </c:pt>
              <c:pt idx="30929">
                <c:v>0</c:v>
              </c:pt>
              <c:pt idx="30930">
                <c:v>0</c:v>
              </c:pt>
              <c:pt idx="30931">
                <c:v>0</c:v>
              </c:pt>
              <c:pt idx="30932">
                <c:v>0</c:v>
              </c:pt>
              <c:pt idx="30933">
                <c:v>0</c:v>
              </c:pt>
              <c:pt idx="30934">
                <c:v>0</c:v>
              </c:pt>
              <c:pt idx="30935">
                <c:v>0</c:v>
              </c:pt>
              <c:pt idx="30936">
                <c:v>0</c:v>
              </c:pt>
              <c:pt idx="30937">
                <c:v>0</c:v>
              </c:pt>
              <c:pt idx="30938">
                <c:v>0</c:v>
              </c:pt>
              <c:pt idx="30939">
                <c:v>0</c:v>
              </c:pt>
              <c:pt idx="30940">
                <c:v>0</c:v>
              </c:pt>
              <c:pt idx="30941">
                <c:v>0</c:v>
              </c:pt>
              <c:pt idx="30942">
                <c:v>0</c:v>
              </c:pt>
              <c:pt idx="30943">
                <c:v>0</c:v>
              </c:pt>
              <c:pt idx="30944">
                <c:v>0</c:v>
              </c:pt>
              <c:pt idx="30945">
                <c:v>0</c:v>
              </c:pt>
              <c:pt idx="30946">
                <c:v>0</c:v>
              </c:pt>
              <c:pt idx="30947">
                <c:v>0</c:v>
              </c:pt>
              <c:pt idx="30948">
                <c:v>0</c:v>
              </c:pt>
              <c:pt idx="30949">
                <c:v>0</c:v>
              </c:pt>
              <c:pt idx="30950">
                <c:v>0</c:v>
              </c:pt>
              <c:pt idx="30951">
                <c:v>0</c:v>
              </c:pt>
              <c:pt idx="30952">
                <c:v>0</c:v>
              </c:pt>
              <c:pt idx="30953">
                <c:v>0</c:v>
              </c:pt>
              <c:pt idx="30954">
                <c:v>0</c:v>
              </c:pt>
              <c:pt idx="30955">
                <c:v>0</c:v>
              </c:pt>
              <c:pt idx="30956">
                <c:v>0</c:v>
              </c:pt>
              <c:pt idx="30957">
                <c:v>0</c:v>
              </c:pt>
              <c:pt idx="30958">
                <c:v>0</c:v>
              </c:pt>
              <c:pt idx="30959">
                <c:v>0</c:v>
              </c:pt>
              <c:pt idx="30960">
                <c:v>0</c:v>
              </c:pt>
              <c:pt idx="30961">
                <c:v>0</c:v>
              </c:pt>
              <c:pt idx="30962">
                <c:v>0</c:v>
              </c:pt>
              <c:pt idx="30963">
                <c:v>0</c:v>
              </c:pt>
              <c:pt idx="30964">
                <c:v>0</c:v>
              </c:pt>
              <c:pt idx="30965">
                <c:v>0</c:v>
              </c:pt>
              <c:pt idx="30966">
                <c:v>0</c:v>
              </c:pt>
              <c:pt idx="30967">
                <c:v>0</c:v>
              </c:pt>
              <c:pt idx="30968">
                <c:v>0</c:v>
              </c:pt>
              <c:pt idx="30969">
                <c:v>0</c:v>
              </c:pt>
              <c:pt idx="30970">
                <c:v>0</c:v>
              </c:pt>
              <c:pt idx="30971">
                <c:v>0</c:v>
              </c:pt>
              <c:pt idx="30972">
                <c:v>0</c:v>
              </c:pt>
              <c:pt idx="30973">
                <c:v>0</c:v>
              </c:pt>
              <c:pt idx="30974">
                <c:v>0</c:v>
              </c:pt>
              <c:pt idx="30975">
                <c:v>0</c:v>
              </c:pt>
              <c:pt idx="30976">
                <c:v>0</c:v>
              </c:pt>
              <c:pt idx="30977">
                <c:v>0</c:v>
              </c:pt>
              <c:pt idx="30978">
                <c:v>0</c:v>
              </c:pt>
              <c:pt idx="30979">
                <c:v>0</c:v>
              </c:pt>
              <c:pt idx="30980">
                <c:v>0</c:v>
              </c:pt>
              <c:pt idx="30981">
                <c:v>0</c:v>
              </c:pt>
              <c:pt idx="30982">
                <c:v>0</c:v>
              </c:pt>
              <c:pt idx="30983">
                <c:v>0</c:v>
              </c:pt>
              <c:pt idx="30984">
                <c:v>0</c:v>
              </c:pt>
              <c:pt idx="30985">
                <c:v>0</c:v>
              </c:pt>
              <c:pt idx="30986">
                <c:v>0</c:v>
              </c:pt>
              <c:pt idx="30987">
                <c:v>0</c:v>
              </c:pt>
              <c:pt idx="30988">
                <c:v>0</c:v>
              </c:pt>
              <c:pt idx="30989">
                <c:v>0</c:v>
              </c:pt>
              <c:pt idx="30990">
                <c:v>0</c:v>
              </c:pt>
              <c:pt idx="30991">
                <c:v>0</c:v>
              </c:pt>
              <c:pt idx="30992">
                <c:v>0</c:v>
              </c:pt>
              <c:pt idx="30993">
                <c:v>0</c:v>
              </c:pt>
              <c:pt idx="30994">
                <c:v>0</c:v>
              </c:pt>
              <c:pt idx="30995">
                <c:v>0</c:v>
              </c:pt>
              <c:pt idx="30996">
                <c:v>0</c:v>
              </c:pt>
              <c:pt idx="30997">
                <c:v>0</c:v>
              </c:pt>
              <c:pt idx="30998">
                <c:v>0</c:v>
              </c:pt>
              <c:pt idx="30999">
                <c:v>0</c:v>
              </c:pt>
              <c:pt idx="31000">
                <c:v>0</c:v>
              </c:pt>
              <c:pt idx="31001">
                <c:v>0</c:v>
              </c:pt>
              <c:pt idx="31002">
                <c:v>0</c:v>
              </c:pt>
              <c:pt idx="31003">
                <c:v>0</c:v>
              </c:pt>
              <c:pt idx="31004">
                <c:v>0</c:v>
              </c:pt>
              <c:pt idx="31005">
                <c:v>0</c:v>
              </c:pt>
              <c:pt idx="31006">
                <c:v>0</c:v>
              </c:pt>
              <c:pt idx="31007">
                <c:v>0</c:v>
              </c:pt>
              <c:pt idx="31008">
                <c:v>0</c:v>
              </c:pt>
              <c:pt idx="31009">
                <c:v>0</c:v>
              </c:pt>
              <c:pt idx="31010">
                <c:v>0</c:v>
              </c:pt>
              <c:pt idx="31011">
                <c:v>0</c:v>
              </c:pt>
              <c:pt idx="31012">
                <c:v>0</c:v>
              </c:pt>
              <c:pt idx="31013">
                <c:v>0</c:v>
              </c:pt>
              <c:pt idx="31014">
                <c:v>0</c:v>
              </c:pt>
              <c:pt idx="31015">
                <c:v>0</c:v>
              </c:pt>
              <c:pt idx="31016">
                <c:v>0</c:v>
              </c:pt>
              <c:pt idx="31017">
                <c:v>0</c:v>
              </c:pt>
              <c:pt idx="31018">
                <c:v>0</c:v>
              </c:pt>
              <c:pt idx="31019">
                <c:v>0</c:v>
              </c:pt>
              <c:pt idx="31020">
                <c:v>0</c:v>
              </c:pt>
              <c:pt idx="31021">
                <c:v>0</c:v>
              </c:pt>
              <c:pt idx="31022">
                <c:v>0</c:v>
              </c:pt>
              <c:pt idx="31023">
                <c:v>0</c:v>
              </c:pt>
              <c:pt idx="31024">
                <c:v>0</c:v>
              </c:pt>
              <c:pt idx="31025">
                <c:v>0</c:v>
              </c:pt>
              <c:pt idx="31026">
                <c:v>0</c:v>
              </c:pt>
              <c:pt idx="31027">
                <c:v>0</c:v>
              </c:pt>
              <c:pt idx="31028">
                <c:v>0</c:v>
              </c:pt>
              <c:pt idx="31029">
                <c:v>0</c:v>
              </c:pt>
              <c:pt idx="31030">
                <c:v>0</c:v>
              </c:pt>
              <c:pt idx="31031">
                <c:v>0</c:v>
              </c:pt>
              <c:pt idx="31032">
                <c:v>0</c:v>
              </c:pt>
              <c:pt idx="31033">
                <c:v>0</c:v>
              </c:pt>
              <c:pt idx="31034">
                <c:v>0</c:v>
              </c:pt>
              <c:pt idx="31035">
                <c:v>0</c:v>
              </c:pt>
              <c:pt idx="31036">
                <c:v>0</c:v>
              </c:pt>
              <c:pt idx="31037">
                <c:v>0</c:v>
              </c:pt>
              <c:pt idx="31038">
                <c:v>0</c:v>
              </c:pt>
              <c:pt idx="31039">
                <c:v>0</c:v>
              </c:pt>
              <c:pt idx="31040">
                <c:v>0</c:v>
              </c:pt>
              <c:pt idx="31041">
                <c:v>0</c:v>
              </c:pt>
              <c:pt idx="31042">
                <c:v>0</c:v>
              </c:pt>
              <c:pt idx="31043">
                <c:v>0</c:v>
              </c:pt>
              <c:pt idx="31044">
                <c:v>0</c:v>
              </c:pt>
              <c:pt idx="31045">
                <c:v>0</c:v>
              </c:pt>
              <c:pt idx="31046">
                <c:v>0</c:v>
              </c:pt>
              <c:pt idx="31047">
                <c:v>0</c:v>
              </c:pt>
              <c:pt idx="31048">
                <c:v>0</c:v>
              </c:pt>
              <c:pt idx="31049">
                <c:v>0</c:v>
              </c:pt>
              <c:pt idx="31050">
                <c:v>0</c:v>
              </c:pt>
              <c:pt idx="31051">
                <c:v>0</c:v>
              </c:pt>
              <c:pt idx="31052">
                <c:v>0</c:v>
              </c:pt>
              <c:pt idx="31053">
                <c:v>0</c:v>
              </c:pt>
              <c:pt idx="31054">
                <c:v>0</c:v>
              </c:pt>
              <c:pt idx="31055">
                <c:v>0</c:v>
              </c:pt>
              <c:pt idx="31056">
                <c:v>0</c:v>
              </c:pt>
              <c:pt idx="31057">
                <c:v>0</c:v>
              </c:pt>
              <c:pt idx="31058">
                <c:v>0</c:v>
              </c:pt>
              <c:pt idx="31059">
                <c:v>0</c:v>
              </c:pt>
              <c:pt idx="31060">
                <c:v>0</c:v>
              </c:pt>
              <c:pt idx="31061">
                <c:v>0</c:v>
              </c:pt>
              <c:pt idx="31062">
                <c:v>0</c:v>
              </c:pt>
              <c:pt idx="31063">
                <c:v>0</c:v>
              </c:pt>
              <c:pt idx="31064">
                <c:v>0</c:v>
              </c:pt>
              <c:pt idx="31065">
                <c:v>0</c:v>
              </c:pt>
              <c:pt idx="31066">
                <c:v>0</c:v>
              </c:pt>
              <c:pt idx="31067">
                <c:v>0</c:v>
              </c:pt>
              <c:pt idx="31068">
                <c:v>0</c:v>
              </c:pt>
              <c:pt idx="31069">
                <c:v>0</c:v>
              </c:pt>
              <c:pt idx="31070">
                <c:v>0</c:v>
              </c:pt>
              <c:pt idx="31071">
                <c:v>0</c:v>
              </c:pt>
              <c:pt idx="31072">
                <c:v>0</c:v>
              </c:pt>
              <c:pt idx="31073">
                <c:v>0</c:v>
              </c:pt>
              <c:pt idx="31074">
                <c:v>0</c:v>
              </c:pt>
              <c:pt idx="31075">
                <c:v>0</c:v>
              </c:pt>
              <c:pt idx="31076">
                <c:v>0</c:v>
              </c:pt>
              <c:pt idx="31077">
                <c:v>0</c:v>
              </c:pt>
              <c:pt idx="31078">
                <c:v>0</c:v>
              </c:pt>
              <c:pt idx="31079">
                <c:v>0</c:v>
              </c:pt>
              <c:pt idx="31080">
                <c:v>0</c:v>
              </c:pt>
              <c:pt idx="31081">
                <c:v>0</c:v>
              </c:pt>
              <c:pt idx="31082">
                <c:v>0</c:v>
              </c:pt>
              <c:pt idx="31083">
                <c:v>0</c:v>
              </c:pt>
              <c:pt idx="31084">
                <c:v>0</c:v>
              </c:pt>
              <c:pt idx="31085">
                <c:v>0</c:v>
              </c:pt>
              <c:pt idx="31086">
                <c:v>0</c:v>
              </c:pt>
              <c:pt idx="31087">
                <c:v>0</c:v>
              </c:pt>
              <c:pt idx="31088">
                <c:v>0</c:v>
              </c:pt>
              <c:pt idx="31089">
                <c:v>0</c:v>
              </c:pt>
              <c:pt idx="31090">
                <c:v>0</c:v>
              </c:pt>
              <c:pt idx="31091">
                <c:v>0</c:v>
              </c:pt>
              <c:pt idx="31092">
                <c:v>0</c:v>
              </c:pt>
              <c:pt idx="31093">
                <c:v>0</c:v>
              </c:pt>
              <c:pt idx="31094">
                <c:v>0</c:v>
              </c:pt>
              <c:pt idx="31095">
                <c:v>0</c:v>
              </c:pt>
              <c:pt idx="31096">
                <c:v>0</c:v>
              </c:pt>
              <c:pt idx="31097">
                <c:v>0</c:v>
              </c:pt>
              <c:pt idx="31098">
                <c:v>0</c:v>
              </c:pt>
              <c:pt idx="31099">
                <c:v>0</c:v>
              </c:pt>
              <c:pt idx="31100">
                <c:v>0</c:v>
              </c:pt>
              <c:pt idx="31101">
                <c:v>0</c:v>
              </c:pt>
              <c:pt idx="31102">
                <c:v>0</c:v>
              </c:pt>
              <c:pt idx="31103">
                <c:v>0</c:v>
              </c:pt>
              <c:pt idx="31104">
                <c:v>0</c:v>
              </c:pt>
              <c:pt idx="31105">
                <c:v>0</c:v>
              </c:pt>
              <c:pt idx="31106">
                <c:v>0</c:v>
              </c:pt>
              <c:pt idx="31107">
                <c:v>0</c:v>
              </c:pt>
              <c:pt idx="31108">
                <c:v>0</c:v>
              </c:pt>
              <c:pt idx="31109">
                <c:v>0</c:v>
              </c:pt>
              <c:pt idx="31110">
                <c:v>0</c:v>
              </c:pt>
              <c:pt idx="31111">
                <c:v>0</c:v>
              </c:pt>
              <c:pt idx="31112">
                <c:v>0</c:v>
              </c:pt>
              <c:pt idx="31113">
                <c:v>0</c:v>
              </c:pt>
              <c:pt idx="31114">
                <c:v>0</c:v>
              </c:pt>
              <c:pt idx="31115">
                <c:v>0</c:v>
              </c:pt>
              <c:pt idx="31116">
                <c:v>0</c:v>
              </c:pt>
              <c:pt idx="31117">
                <c:v>0</c:v>
              </c:pt>
              <c:pt idx="31118">
                <c:v>0</c:v>
              </c:pt>
              <c:pt idx="31119">
                <c:v>0</c:v>
              </c:pt>
              <c:pt idx="31120">
                <c:v>0</c:v>
              </c:pt>
              <c:pt idx="31121">
                <c:v>0</c:v>
              </c:pt>
              <c:pt idx="31122">
                <c:v>0</c:v>
              </c:pt>
              <c:pt idx="31123">
                <c:v>0</c:v>
              </c:pt>
              <c:pt idx="31124">
                <c:v>0</c:v>
              </c:pt>
              <c:pt idx="31125">
                <c:v>0</c:v>
              </c:pt>
              <c:pt idx="31126">
                <c:v>0</c:v>
              </c:pt>
              <c:pt idx="31127">
                <c:v>0</c:v>
              </c:pt>
              <c:pt idx="31128">
                <c:v>0</c:v>
              </c:pt>
              <c:pt idx="31129">
                <c:v>0</c:v>
              </c:pt>
              <c:pt idx="31130">
                <c:v>0</c:v>
              </c:pt>
              <c:pt idx="31131">
                <c:v>0</c:v>
              </c:pt>
              <c:pt idx="31132">
                <c:v>0</c:v>
              </c:pt>
              <c:pt idx="31133">
                <c:v>0</c:v>
              </c:pt>
              <c:pt idx="31134">
                <c:v>0</c:v>
              </c:pt>
              <c:pt idx="31135">
                <c:v>0</c:v>
              </c:pt>
              <c:pt idx="31136">
                <c:v>0</c:v>
              </c:pt>
              <c:pt idx="31137">
                <c:v>0</c:v>
              </c:pt>
              <c:pt idx="31138">
                <c:v>0</c:v>
              </c:pt>
              <c:pt idx="31139">
                <c:v>0</c:v>
              </c:pt>
              <c:pt idx="31140">
                <c:v>0</c:v>
              </c:pt>
              <c:pt idx="31141">
                <c:v>0</c:v>
              </c:pt>
              <c:pt idx="31142">
                <c:v>0</c:v>
              </c:pt>
              <c:pt idx="31143">
                <c:v>0</c:v>
              </c:pt>
              <c:pt idx="31144">
                <c:v>0</c:v>
              </c:pt>
              <c:pt idx="31145">
                <c:v>0</c:v>
              </c:pt>
              <c:pt idx="31146">
                <c:v>0</c:v>
              </c:pt>
              <c:pt idx="31147">
                <c:v>0</c:v>
              </c:pt>
              <c:pt idx="31148">
                <c:v>0</c:v>
              </c:pt>
              <c:pt idx="31149">
                <c:v>0</c:v>
              </c:pt>
              <c:pt idx="31150">
                <c:v>0</c:v>
              </c:pt>
              <c:pt idx="31151">
                <c:v>0</c:v>
              </c:pt>
              <c:pt idx="31152">
                <c:v>0</c:v>
              </c:pt>
              <c:pt idx="31153">
                <c:v>0</c:v>
              </c:pt>
              <c:pt idx="31154">
                <c:v>0</c:v>
              </c:pt>
              <c:pt idx="31155">
                <c:v>0</c:v>
              </c:pt>
              <c:pt idx="31156">
                <c:v>0</c:v>
              </c:pt>
              <c:pt idx="31157">
                <c:v>0</c:v>
              </c:pt>
              <c:pt idx="31158">
                <c:v>0</c:v>
              </c:pt>
              <c:pt idx="31159">
                <c:v>0</c:v>
              </c:pt>
              <c:pt idx="31160">
                <c:v>0</c:v>
              </c:pt>
              <c:pt idx="31161">
                <c:v>0</c:v>
              </c:pt>
              <c:pt idx="31162">
                <c:v>0</c:v>
              </c:pt>
              <c:pt idx="31163">
                <c:v>0</c:v>
              </c:pt>
              <c:pt idx="31164">
                <c:v>0</c:v>
              </c:pt>
              <c:pt idx="31165">
                <c:v>0</c:v>
              </c:pt>
              <c:pt idx="31166">
                <c:v>0</c:v>
              </c:pt>
              <c:pt idx="31167">
                <c:v>0</c:v>
              </c:pt>
              <c:pt idx="31168">
                <c:v>0</c:v>
              </c:pt>
              <c:pt idx="31169">
                <c:v>0</c:v>
              </c:pt>
              <c:pt idx="31170">
                <c:v>0</c:v>
              </c:pt>
              <c:pt idx="31171">
                <c:v>0</c:v>
              </c:pt>
              <c:pt idx="31172">
                <c:v>0</c:v>
              </c:pt>
              <c:pt idx="31173">
                <c:v>0</c:v>
              </c:pt>
              <c:pt idx="31174">
                <c:v>0</c:v>
              </c:pt>
              <c:pt idx="31175">
                <c:v>0</c:v>
              </c:pt>
              <c:pt idx="31176">
                <c:v>0</c:v>
              </c:pt>
              <c:pt idx="31177">
                <c:v>0</c:v>
              </c:pt>
              <c:pt idx="31178">
                <c:v>0</c:v>
              </c:pt>
              <c:pt idx="31179">
                <c:v>0</c:v>
              </c:pt>
              <c:pt idx="31180">
                <c:v>0</c:v>
              </c:pt>
              <c:pt idx="31181">
                <c:v>0</c:v>
              </c:pt>
              <c:pt idx="31182">
                <c:v>0</c:v>
              </c:pt>
              <c:pt idx="31183">
                <c:v>0</c:v>
              </c:pt>
              <c:pt idx="31184">
                <c:v>0</c:v>
              </c:pt>
              <c:pt idx="31185">
                <c:v>0</c:v>
              </c:pt>
              <c:pt idx="31186">
                <c:v>0</c:v>
              </c:pt>
              <c:pt idx="31187">
                <c:v>0</c:v>
              </c:pt>
              <c:pt idx="31188">
                <c:v>0</c:v>
              </c:pt>
              <c:pt idx="31189">
                <c:v>0</c:v>
              </c:pt>
              <c:pt idx="31190">
                <c:v>0</c:v>
              </c:pt>
              <c:pt idx="31191">
                <c:v>0</c:v>
              </c:pt>
              <c:pt idx="31192">
                <c:v>0</c:v>
              </c:pt>
              <c:pt idx="31193">
                <c:v>0</c:v>
              </c:pt>
              <c:pt idx="31194">
                <c:v>0</c:v>
              </c:pt>
              <c:pt idx="31195">
                <c:v>0</c:v>
              </c:pt>
              <c:pt idx="31196">
                <c:v>0</c:v>
              </c:pt>
              <c:pt idx="31197">
                <c:v>0</c:v>
              </c:pt>
              <c:pt idx="31198">
                <c:v>0</c:v>
              </c:pt>
              <c:pt idx="31199">
                <c:v>0</c:v>
              </c:pt>
              <c:pt idx="31200">
                <c:v>0</c:v>
              </c:pt>
              <c:pt idx="31201">
                <c:v>0</c:v>
              </c:pt>
              <c:pt idx="31202">
                <c:v>0</c:v>
              </c:pt>
              <c:pt idx="31203">
                <c:v>0</c:v>
              </c:pt>
              <c:pt idx="31204">
                <c:v>0</c:v>
              </c:pt>
              <c:pt idx="31205">
                <c:v>0</c:v>
              </c:pt>
              <c:pt idx="31206">
                <c:v>0</c:v>
              </c:pt>
              <c:pt idx="31207">
                <c:v>0</c:v>
              </c:pt>
              <c:pt idx="31208">
                <c:v>0</c:v>
              </c:pt>
              <c:pt idx="31209">
                <c:v>0</c:v>
              </c:pt>
              <c:pt idx="31210">
                <c:v>0</c:v>
              </c:pt>
              <c:pt idx="31211">
                <c:v>0</c:v>
              </c:pt>
              <c:pt idx="31212">
                <c:v>0</c:v>
              </c:pt>
              <c:pt idx="31213">
                <c:v>0</c:v>
              </c:pt>
              <c:pt idx="31214">
                <c:v>0</c:v>
              </c:pt>
              <c:pt idx="31215">
                <c:v>0</c:v>
              </c:pt>
              <c:pt idx="31216">
                <c:v>0</c:v>
              </c:pt>
              <c:pt idx="31217">
                <c:v>0</c:v>
              </c:pt>
              <c:pt idx="31218">
                <c:v>0</c:v>
              </c:pt>
              <c:pt idx="31219">
                <c:v>0</c:v>
              </c:pt>
              <c:pt idx="31220">
                <c:v>0</c:v>
              </c:pt>
              <c:pt idx="31221">
                <c:v>0</c:v>
              </c:pt>
              <c:pt idx="31222">
                <c:v>0</c:v>
              </c:pt>
              <c:pt idx="31223">
                <c:v>0</c:v>
              </c:pt>
              <c:pt idx="31224">
                <c:v>0</c:v>
              </c:pt>
              <c:pt idx="31225">
                <c:v>0</c:v>
              </c:pt>
              <c:pt idx="31226">
                <c:v>0</c:v>
              </c:pt>
              <c:pt idx="31227">
                <c:v>0</c:v>
              </c:pt>
              <c:pt idx="31228">
                <c:v>0</c:v>
              </c:pt>
              <c:pt idx="31229">
                <c:v>0</c:v>
              </c:pt>
              <c:pt idx="31230">
                <c:v>0</c:v>
              </c:pt>
              <c:pt idx="31231">
                <c:v>0</c:v>
              </c:pt>
              <c:pt idx="31232">
                <c:v>0</c:v>
              </c:pt>
              <c:pt idx="31233">
                <c:v>0</c:v>
              </c:pt>
              <c:pt idx="31234">
                <c:v>0</c:v>
              </c:pt>
              <c:pt idx="31235">
                <c:v>0</c:v>
              </c:pt>
              <c:pt idx="31236">
                <c:v>0</c:v>
              </c:pt>
              <c:pt idx="31237">
                <c:v>0</c:v>
              </c:pt>
              <c:pt idx="31238">
                <c:v>0</c:v>
              </c:pt>
              <c:pt idx="31239">
                <c:v>0</c:v>
              </c:pt>
              <c:pt idx="31240">
                <c:v>0</c:v>
              </c:pt>
              <c:pt idx="31241">
                <c:v>0</c:v>
              </c:pt>
              <c:pt idx="31242">
                <c:v>0</c:v>
              </c:pt>
              <c:pt idx="31243">
                <c:v>0</c:v>
              </c:pt>
              <c:pt idx="31244">
                <c:v>0</c:v>
              </c:pt>
              <c:pt idx="31245">
                <c:v>0</c:v>
              </c:pt>
              <c:pt idx="31246">
                <c:v>0</c:v>
              </c:pt>
              <c:pt idx="31247">
                <c:v>0</c:v>
              </c:pt>
              <c:pt idx="31248">
                <c:v>0</c:v>
              </c:pt>
              <c:pt idx="31249">
                <c:v>0</c:v>
              </c:pt>
              <c:pt idx="31250">
                <c:v>0</c:v>
              </c:pt>
              <c:pt idx="31251">
                <c:v>0</c:v>
              </c:pt>
              <c:pt idx="31252">
                <c:v>0</c:v>
              </c:pt>
              <c:pt idx="31253">
                <c:v>0</c:v>
              </c:pt>
              <c:pt idx="31254">
                <c:v>0</c:v>
              </c:pt>
              <c:pt idx="31255">
                <c:v>0</c:v>
              </c:pt>
              <c:pt idx="31256">
                <c:v>0</c:v>
              </c:pt>
              <c:pt idx="31257">
                <c:v>0</c:v>
              </c:pt>
              <c:pt idx="31258">
                <c:v>0</c:v>
              </c:pt>
              <c:pt idx="31259">
                <c:v>0</c:v>
              </c:pt>
              <c:pt idx="31260">
                <c:v>0</c:v>
              </c:pt>
              <c:pt idx="31261">
                <c:v>0</c:v>
              </c:pt>
              <c:pt idx="31262">
                <c:v>0</c:v>
              </c:pt>
              <c:pt idx="31263">
                <c:v>0</c:v>
              </c:pt>
              <c:pt idx="31264">
                <c:v>0</c:v>
              </c:pt>
              <c:pt idx="31265">
                <c:v>0</c:v>
              </c:pt>
              <c:pt idx="31266">
                <c:v>0</c:v>
              </c:pt>
              <c:pt idx="31267">
                <c:v>0</c:v>
              </c:pt>
              <c:pt idx="31268">
                <c:v>0</c:v>
              </c:pt>
              <c:pt idx="31269">
                <c:v>0</c:v>
              </c:pt>
              <c:pt idx="31270">
                <c:v>0</c:v>
              </c:pt>
              <c:pt idx="31271">
                <c:v>0</c:v>
              </c:pt>
              <c:pt idx="31272">
                <c:v>0</c:v>
              </c:pt>
              <c:pt idx="31273">
                <c:v>0</c:v>
              </c:pt>
              <c:pt idx="31274">
                <c:v>0</c:v>
              </c:pt>
              <c:pt idx="31275">
                <c:v>0</c:v>
              </c:pt>
              <c:pt idx="31276">
                <c:v>0</c:v>
              </c:pt>
              <c:pt idx="31277">
                <c:v>0</c:v>
              </c:pt>
              <c:pt idx="31278">
                <c:v>0</c:v>
              </c:pt>
              <c:pt idx="31279">
                <c:v>0</c:v>
              </c:pt>
              <c:pt idx="31280">
                <c:v>0</c:v>
              </c:pt>
              <c:pt idx="31281">
                <c:v>0</c:v>
              </c:pt>
              <c:pt idx="31282">
                <c:v>0</c:v>
              </c:pt>
              <c:pt idx="31283">
                <c:v>0</c:v>
              </c:pt>
              <c:pt idx="31284">
                <c:v>0</c:v>
              </c:pt>
              <c:pt idx="31285">
                <c:v>0</c:v>
              </c:pt>
              <c:pt idx="31286">
                <c:v>0</c:v>
              </c:pt>
              <c:pt idx="31287">
                <c:v>0</c:v>
              </c:pt>
              <c:pt idx="31288">
                <c:v>0</c:v>
              </c:pt>
              <c:pt idx="31289">
                <c:v>0</c:v>
              </c:pt>
              <c:pt idx="31290">
                <c:v>0</c:v>
              </c:pt>
              <c:pt idx="31291">
                <c:v>0</c:v>
              </c:pt>
              <c:pt idx="31292">
                <c:v>0</c:v>
              </c:pt>
              <c:pt idx="31293">
                <c:v>0</c:v>
              </c:pt>
              <c:pt idx="31294">
                <c:v>0</c:v>
              </c:pt>
              <c:pt idx="31295">
                <c:v>0</c:v>
              </c:pt>
              <c:pt idx="31296">
                <c:v>0</c:v>
              </c:pt>
              <c:pt idx="31297">
                <c:v>0</c:v>
              </c:pt>
              <c:pt idx="31298">
                <c:v>0</c:v>
              </c:pt>
              <c:pt idx="31299">
                <c:v>0</c:v>
              </c:pt>
              <c:pt idx="31300">
                <c:v>0</c:v>
              </c:pt>
              <c:pt idx="31301">
                <c:v>0</c:v>
              </c:pt>
              <c:pt idx="31302">
                <c:v>0</c:v>
              </c:pt>
              <c:pt idx="31303">
                <c:v>0</c:v>
              </c:pt>
              <c:pt idx="31304">
                <c:v>0</c:v>
              </c:pt>
              <c:pt idx="31305">
                <c:v>0</c:v>
              </c:pt>
              <c:pt idx="31306">
                <c:v>0</c:v>
              </c:pt>
              <c:pt idx="31307">
                <c:v>0</c:v>
              </c:pt>
              <c:pt idx="31308">
                <c:v>0</c:v>
              </c:pt>
              <c:pt idx="31309">
                <c:v>0</c:v>
              </c:pt>
              <c:pt idx="31310">
                <c:v>0</c:v>
              </c:pt>
              <c:pt idx="31311">
                <c:v>0</c:v>
              </c:pt>
              <c:pt idx="31312">
                <c:v>0</c:v>
              </c:pt>
              <c:pt idx="31313">
                <c:v>0</c:v>
              </c:pt>
              <c:pt idx="31314">
                <c:v>0</c:v>
              </c:pt>
              <c:pt idx="31315">
                <c:v>0</c:v>
              </c:pt>
              <c:pt idx="31316">
                <c:v>0</c:v>
              </c:pt>
              <c:pt idx="31317">
                <c:v>0</c:v>
              </c:pt>
              <c:pt idx="31318">
                <c:v>0</c:v>
              </c:pt>
              <c:pt idx="31319">
                <c:v>0</c:v>
              </c:pt>
              <c:pt idx="31320">
                <c:v>0</c:v>
              </c:pt>
              <c:pt idx="31321">
                <c:v>0</c:v>
              </c:pt>
              <c:pt idx="31322">
                <c:v>0</c:v>
              </c:pt>
              <c:pt idx="31323">
                <c:v>0</c:v>
              </c:pt>
              <c:pt idx="31324">
                <c:v>0</c:v>
              </c:pt>
              <c:pt idx="31325">
                <c:v>0</c:v>
              </c:pt>
              <c:pt idx="31326">
                <c:v>0</c:v>
              </c:pt>
              <c:pt idx="31327">
                <c:v>0</c:v>
              </c:pt>
              <c:pt idx="31328">
                <c:v>0</c:v>
              </c:pt>
              <c:pt idx="31329">
                <c:v>0</c:v>
              </c:pt>
              <c:pt idx="31330">
                <c:v>0</c:v>
              </c:pt>
              <c:pt idx="31331">
                <c:v>0</c:v>
              </c:pt>
              <c:pt idx="31332">
                <c:v>0</c:v>
              </c:pt>
              <c:pt idx="31333">
                <c:v>0</c:v>
              </c:pt>
              <c:pt idx="31334">
                <c:v>0</c:v>
              </c:pt>
              <c:pt idx="31335">
                <c:v>0</c:v>
              </c:pt>
              <c:pt idx="31336">
                <c:v>0</c:v>
              </c:pt>
              <c:pt idx="31337">
                <c:v>0</c:v>
              </c:pt>
              <c:pt idx="31338">
                <c:v>0</c:v>
              </c:pt>
              <c:pt idx="31339">
                <c:v>0</c:v>
              </c:pt>
              <c:pt idx="31340">
                <c:v>0</c:v>
              </c:pt>
              <c:pt idx="31341">
                <c:v>0</c:v>
              </c:pt>
              <c:pt idx="31342">
                <c:v>0</c:v>
              </c:pt>
              <c:pt idx="31343">
                <c:v>0</c:v>
              </c:pt>
              <c:pt idx="31344">
                <c:v>0</c:v>
              </c:pt>
              <c:pt idx="31345">
                <c:v>0</c:v>
              </c:pt>
              <c:pt idx="31346">
                <c:v>0</c:v>
              </c:pt>
              <c:pt idx="31347">
                <c:v>0</c:v>
              </c:pt>
              <c:pt idx="31348">
                <c:v>0</c:v>
              </c:pt>
              <c:pt idx="31349">
                <c:v>0</c:v>
              </c:pt>
              <c:pt idx="31350">
                <c:v>0</c:v>
              </c:pt>
              <c:pt idx="31351">
                <c:v>0</c:v>
              </c:pt>
              <c:pt idx="31352">
                <c:v>0</c:v>
              </c:pt>
              <c:pt idx="31353">
                <c:v>0</c:v>
              </c:pt>
              <c:pt idx="31354">
                <c:v>0</c:v>
              </c:pt>
              <c:pt idx="31355">
                <c:v>0</c:v>
              </c:pt>
              <c:pt idx="31356">
                <c:v>0</c:v>
              </c:pt>
              <c:pt idx="31357">
                <c:v>0</c:v>
              </c:pt>
              <c:pt idx="31358">
                <c:v>0</c:v>
              </c:pt>
              <c:pt idx="31359">
                <c:v>0</c:v>
              </c:pt>
              <c:pt idx="31360">
                <c:v>0</c:v>
              </c:pt>
              <c:pt idx="31361">
                <c:v>0</c:v>
              </c:pt>
              <c:pt idx="31362">
                <c:v>0</c:v>
              </c:pt>
              <c:pt idx="31363">
                <c:v>0</c:v>
              </c:pt>
              <c:pt idx="31364">
                <c:v>0</c:v>
              </c:pt>
              <c:pt idx="31365">
                <c:v>0</c:v>
              </c:pt>
              <c:pt idx="31366">
                <c:v>0</c:v>
              </c:pt>
              <c:pt idx="31367">
                <c:v>0</c:v>
              </c:pt>
              <c:pt idx="31368">
                <c:v>0</c:v>
              </c:pt>
              <c:pt idx="31369">
                <c:v>0</c:v>
              </c:pt>
              <c:pt idx="31370">
                <c:v>0</c:v>
              </c:pt>
              <c:pt idx="31371">
                <c:v>0</c:v>
              </c:pt>
              <c:pt idx="31372">
                <c:v>0</c:v>
              </c:pt>
              <c:pt idx="31373">
                <c:v>0</c:v>
              </c:pt>
              <c:pt idx="31374">
                <c:v>0</c:v>
              </c:pt>
              <c:pt idx="31375">
                <c:v>0</c:v>
              </c:pt>
              <c:pt idx="31376">
                <c:v>0</c:v>
              </c:pt>
              <c:pt idx="31377">
                <c:v>0</c:v>
              </c:pt>
              <c:pt idx="31378">
                <c:v>0</c:v>
              </c:pt>
              <c:pt idx="31379">
                <c:v>0</c:v>
              </c:pt>
              <c:pt idx="31380">
                <c:v>0</c:v>
              </c:pt>
              <c:pt idx="31381">
                <c:v>0</c:v>
              </c:pt>
              <c:pt idx="31382">
                <c:v>0</c:v>
              </c:pt>
              <c:pt idx="31383">
                <c:v>0</c:v>
              </c:pt>
              <c:pt idx="31384">
                <c:v>0</c:v>
              </c:pt>
              <c:pt idx="31385">
                <c:v>0</c:v>
              </c:pt>
              <c:pt idx="31386">
                <c:v>0</c:v>
              </c:pt>
              <c:pt idx="31387">
                <c:v>0</c:v>
              </c:pt>
              <c:pt idx="31388">
                <c:v>0</c:v>
              </c:pt>
              <c:pt idx="31389">
                <c:v>0</c:v>
              </c:pt>
              <c:pt idx="31390">
                <c:v>0</c:v>
              </c:pt>
              <c:pt idx="31391">
                <c:v>0</c:v>
              </c:pt>
              <c:pt idx="31392">
                <c:v>0</c:v>
              </c:pt>
              <c:pt idx="31393">
                <c:v>0</c:v>
              </c:pt>
              <c:pt idx="31394">
                <c:v>0</c:v>
              </c:pt>
              <c:pt idx="31395">
                <c:v>0</c:v>
              </c:pt>
              <c:pt idx="31396">
                <c:v>0</c:v>
              </c:pt>
              <c:pt idx="31397">
                <c:v>0</c:v>
              </c:pt>
              <c:pt idx="31398">
                <c:v>0</c:v>
              </c:pt>
              <c:pt idx="31399">
                <c:v>0</c:v>
              </c:pt>
              <c:pt idx="31400">
                <c:v>0</c:v>
              </c:pt>
              <c:pt idx="31401">
                <c:v>0</c:v>
              </c:pt>
              <c:pt idx="31402">
                <c:v>0</c:v>
              </c:pt>
              <c:pt idx="31403">
                <c:v>0</c:v>
              </c:pt>
              <c:pt idx="31404">
                <c:v>0</c:v>
              </c:pt>
              <c:pt idx="31405">
                <c:v>0</c:v>
              </c:pt>
              <c:pt idx="31406">
                <c:v>0</c:v>
              </c:pt>
              <c:pt idx="31407">
                <c:v>0</c:v>
              </c:pt>
              <c:pt idx="31408">
                <c:v>0</c:v>
              </c:pt>
              <c:pt idx="31409">
                <c:v>0</c:v>
              </c:pt>
              <c:pt idx="31410">
                <c:v>0</c:v>
              </c:pt>
              <c:pt idx="31411">
                <c:v>0</c:v>
              </c:pt>
              <c:pt idx="31412">
                <c:v>0</c:v>
              </c:pt>
              <c:pt idx="31413">
                <c:v>0</c:v>
              </c:pt>
              <c:pt idx="31414">
                <c:v>0</c:v>
              </c:pt>
              <c:pt idx="31415">
                <c:v>0</c:v>
              </c:pt>
              <c:pt idx="31416">
                <c:v>0</c:v>
              </c:pt>
              <c:pt idx="31417">
                <c:v>0</c:v>
              </c:pt>
              <c:pt idx="31418">
                <c:v>0</c:v>
              </c:pt>
              <c:pt idx="31419">
                <c:v>0</c:v>
              </c:pt>
              <c:pt idx="31420">
                <c:v>0</c:v>
              </c:pt>
              <c:pt idx="31421">
                <c:v>0</c:v>
              </c:pt>
              <c:pt idx="31422">
                <c:v>0</c:v>
              </c:pt>
              <c:pt idx="31423">
                <c:v>0</c:v>
              </c:pt>
              <c:pt idx="31424">
                <c:v>0</c:v>
              </c:pt>
              <c:pt idx="31425">
                <c:v>0</c:v>
              </c:pt>
              <c:pt idx="31426">
                <c:v>0</c:v>
              </c:pt>
              <c:pt idx="31427">
                <c:v>0</c:v>
              </c:pt>
              <c:pt idx="31428">
                <c:v>0</c:v>
              </c:pt>
              <c:pt idx="31429">
                <c:v>0</c:v>
              </c:pt>
              <c:pt idx="31430">
                <c:v>0</c:v>
              </c:pt>
              <c:pt idx="31431">
                <c:v>0</c:v>
              </c:pt>
              <c:pt idx="31432">
                <c:v>0</c:v>
              </c:pt>
              <c:pt idx="31433">
                <c:v>0</c:v>
              </c:pt>
              <c:pt idx="31434">
                <c:v>0</c:v>
              </c:pt>
              <c:pt idx="31435">
                <c:v>0</c:v>
              </c:pt>
              <c:pt idx="31436">
                <c:v>0</c:v>
              </c:pt>
              <c:pt idx="31437">
                <c:v>0</c:v>
              </c:pt>
              <c:pt idx="31438">
                <c:v>0</c:v>
              </c:pt>
              <c:pt idx="31439">
                <c:v>0</c:v>
              </c:pt>
              <c:pt idx="31440">
                <c:v>0</c:v>
              </c:pt>
              <c:pt idx="31441">
                <c:v>0</c:v>
              </c:pt>
              <c:pt idx="31442">
                <c:v>0</c:v>
              </c:pt>
              <c:pt idx="31443">
                <c:v>0</c:v>
              </c:pt>
              <c:pt idx="31444">
                <c:v>0</c:v>
              </c:pt>
              <c:pt idx="31445">
                <c:v>0</c:v>
              </c:pt>
              <c:pt idx="31446">
                <c:v>0</c:v>
              </c:pt>
              <c:pt idx="31447">
                <c:v>0</c:v>
              </c:pt>
              <c:pt idx="31448">
                <c:v>0</c:v>
              </c:pt>
              <c:pt idx="31449">
                <c:v>0</c:v>
              </c:pt>
              <c:pt idx="31450">
                <c:v>0</c:v>
              </c:pt>
              <c:pt idx="31451">
                <c:v>0</c:v>
              </c:pt>
              <c:pt idx="31452">
                <c:v>0</c:v>
              </c:pt>
              <c:pt idx="31453">
                <c:v>0</c:v>
              </c:pt>
              <c:pt idx="31454">
                <c:v>0</c:v>
              </c:pt>
              <c:pt idx="31455">
                <c:v>0</c:v>
              </c:pt>
              <c:pt idx="31456">
                <c:v>0</c:v>
              </c:pt>
              <c:pt idx="31457">
                <c:v>0</c:v>
              </c:pt>
              <c:pt idx="31458">
                <c:v>0</c:v>
              </c:pt>
              <c:pt idx="31459">
                <c:v>0</c:v>
              </c:pt>
              <c:pt idx="31460">
                <c:v>0</c:v>
              </c:pt>
              <c:pt idx="31461">
                <c:v>0</c:v>
              </c:pt>
              <c:pt idx="31462">
                <c:v>0</c:v>
              </c:pt>
              <c:pt idx="31463">
                <c:v>0</c:v>
              </c:pt>
              <c:pt idx="31464">
                <c:v>0</c:v>
              </c:pt>
              <c:pt idx="31465">
                <c:v>0</c:v>
              </c:pt>
              <c:pt idx="31466">
                <c:v>0</c:v>
              </c:pt>
              <c:pt idx="31467">
                <c:v>0</c:v>
              </c:pt>
              <c:pt idx="31468">
                <c:v>0</c:v>
              </c:pt>
              <c:pt idx="31469">
                <c:v>0</c:v>
              </c:pt>
              <c:pt idx="31470">
                <c:v>0</c:v>
              </c:pt>
              <c:pt idx="31471">
                <c:v>0</c:v>
              </c:pt>
              <c:pt idx="31472">
                <c:v>0</c:v>
              </c:pt>
              <c:pt idx="31473">
                <c:v>0</c:v>
              </c:pt>
              <c:pt idx="31474">
                <c:v>0</c:v>
              </c:pt>
              <c:pt idx="31475">
                <c:v>0</c:v>
              </c:pt>
              <c:pt idx="31476">
                <c:v>0</c:v>
              </c:pt>
              <c:pt idx="31477">
                <c:v>0</c:v>
              </c:pt>
              <c:pt idx="31478">
                <c:v>0</c:v>
              </c:pt>
              <c:pt idx="31479">
                <c:v>0</c:v>
              </c:pt>
              <c:pt idx="31480">
                <c:v>0</c:v>
              </c:pt>
              <c:pt idx="31481">
                <c:v>0</c:v>
              </c:pt>
              <c:pt idx="31482">
                <c:v>0</c:v>
              </c:pt>
              <c:pt idx="31483">
                <c:v>0</c:v>
              </c:pt>
              <c:pt idx="31484">
                <c:v>0</c:v>
              </c:pt>
              <c:pt idx="31485">
                <c:v>0</c:v>
              </c:pt>
              <c:pt idx="31486">
                <c:v>0</c:v>
              </c:pt>
              <c:pt idx="31487">
                <c:v>0</c:v>
              </c:pt>
              <c:pt idx="31488">
                <c:v>0</c:v>
              </c:pt>
              <c:pt idx="31489">
                <c:v>0</c:v>
              </c:pt>
              <c:pt idx="31490">
                <c:v>0</c:v>
              </c:pt>
              <c:pt idx="31491">
                <c:v>0</c:v>
              </c:pt>
              <c:pt idx="31492">
                <c:v>0</c:v>
              </c:pt>
              <c:pt idx="31493">
                <c:v>0</c:v>
              </c:pt>
              <c:pt idx="31494">
                <c:v>0</c:v>
              </c:pt>
              <c:pt idx="31495">
                <c:v>0</c:v>
              </c:pt>
              <c:pt idx="31496">
                <c:v>0</c:v>
              </c:pt>
              <c:pt idx="31497">
                <c:v>0</c:v>
              </c:pt>
              <c:pt idx="31498">
                <c:v>0</c:v>
              </c:pt>
              <c:pt idx="31499">
                <c:v>0</c:v>
              </c:pt>
              <c:pt idx="31500">
                <c:v>0</c:v>
              </c:pt>
              <c:pt idx="31501">
                <c:v>0</c:v>
              </c:pt>
              <c:pt idx="31502">
                <c:v>0</c:v>
              </c:pt>
              <c:pt idx="31503">
                <c:v>0</c:v>
              </c:pt>
              <c:pt idx="31504">
                <c:v>0</c:v>
              </c:pt>
              <c:pt idx="31505">
                <c:v>0</c:v>
              </c:pt>
              <c:pt idx="31506">
                <c:v>0</c:v>
              </c:pt>
              <c:pt idx="31507">
                <c:v>0</c:v>
              </c:pt>
              <c:pt idx="31508">
                <c:v>0</c:v>
              </c:pt>
              <c:pt idx="31509">
                <c:v>0</c:v>
              </c:pt>
              <c:pt idx="31510">
                <c:v>0</c:v>
              </c:pt>
              <c:pt idx="31511">
                <c:v>0</c:v>
              </c:pt>
              <c:pt idx="31512">
                <c:v>0</c:v>
              </c:pt>
              <c:pt idx="31513">
                <c:v>0</c:v>
              </c:pt>
              <c:pt idx="31514">
                <c:v>0</c:v>
              </c:pt>
              <c:pt idx="31515">
                <c:v>0</c:v>
              </c:pt>
              <c:pt idx="31516">
                <c:v>0</c:v>
              </c:pt>
              <c:pt idx="31517">
                <c:v>0</c:v>
              </c:pt>
              <c:pt idx="31518">
                <c:v>0</c:v>
              </c:pt>
              <c:pt idx="31519">
                <c:v>0</c:v>
              </c:pt>
              <c:pt idx="31520">
                <c:v>0</c:v>
              </c:pt>
              <c:pt idx="31521">
                <c:v>0</c:v>
              </c:pt>
              <c:pt idx="31522">
                <c:v>0</c:v>
              </c:pt>
              <c:pt idx="31523">
                <c:v>0</c:v>
              </c:pt>
              <c:pt idx="31524">
                <c:v>0</c:v>
              </c:pt>
              <c:pt idx="31525">
                <c:v>0</c:v>
              </c:pt>
              <c:pt idx="31526">
                <c:v>0</c:v>
              </c:pt>
              <c:pt idx="31527">
                <c:v>0</c:v>
              </c:pt>
              <c:pt idx="31528">
                <c:v>0</c:v>
              </c:pt>
              <c:pt idx="31529">
                <c:v>0</c:v>
              </c:pt>
              <c:pt idx="31530">
                <c:v>0</c:v>
              </c:pt>
              <c:pt idx="31531">
                <c:v>0</c:v>
              </c:pt>
              <c:pt idx="31532">
                <c:v>0</c:v>
              </c:pt>
              <c:pt idx="31533">
                <c:v>0</c:v>
              </c:pt>
              <c:pt idx="31534">
                <c:v>0</c:v>
              </c:pt>
              <c:pt idx="31535">
                <c:v>0</c:v>
              </c:pt>
              <c:pt idx="31536">
                <c:v>0</c:v>
              </c:pt>
              <c:pt idx="31537">
                <c:v>0</c:v>
              </c:pt>
              <c:pt idx="31538">
                <c:v>0</c:v>
              </c:pt>
              <c:pt idx="31539">
                <c:v>0</c:v>
              </c:pt>
              <c:pt idx="31540">
                <c:v>0</c:v>
              </c:pt>
              <c:pt idx="31541">
                <c:v>0</c:v>
              </c:pt>
              <c:pt idx="31542">
                <c:v>0</c:v>
              </c:pt>
              <c:pt idx="31543">
                <c:v>0</c:v>
              </c:pt>
              <c:pt idx="31544">
                <c:v>0</c:v>
              </c:pt>
              <c:pt idx="31545">
                <c:v>0</c:v>
              </c:pt>
              <c:pt idx="31546">
                <c:v>0</c:v>
              </c:pt>
              <c:pt idx="31547">
                <c:v>0</c:v>
              </c:pt>
              <c:pt idx="31548">
                <c:v>0</c:v>
              </c:pt>
              <c:pt idx="31549">
                <c:v>0</c:v>
              </c:pt>
              <c:pt idx="31550">
                <c:v>0</c:v>
              </c:pt>
              <c:pt idx="31551">
                <c:v>0</c:v>
              </c:pt>
              <c:pt idx="31552">
                <c:v>0</c:v>
              </c:pt>
              <c:pt idx="31553">
                <c:v>0</c:v>
              </c:pt>
              <c:pt idx="31554">
                <c:v>0</c:v>
              </c:pt>
              <c:pt idx="31555">
                <c:v>0</c:v>
              </c:pt>
              <c:pt idx="31556">
                <c:v>0</c:v>
              </c:pt>
              <c:pt idx="31557">
                <c:v>0</c:v>
              </c:pt>
              <c:pt idx="31558">
                <c:v>0</c:v>
              </c:pt>
              <c:pt idx="31559">
                <c:v>0</c:v>
              </c:pt>
              <c:pt idx="31560">
                <c:v>0</c:v>
              </c:pt>
              <c:pt idx="31561">
                <c:v>0</c:v>
              </c:pt>
              <c:pt idx="31562">
                <c:v>0</c:v>
              </c:pt>
              <c:pt idx="31563">
                <c:v>0</c:v>
              </c:pt>
              <c:pt idx="31564">
                <c:v>0</c:v>
              </c:pt>
              <c:pt idx="31565">
                <c:v>0</c:v>
              </c:pt>
              <c:pt idx="31566">
                <c:v>0</c:v>
              </c:pt>
              <c:pt idx="31567">
                <c:v>0</c:v>
              </c:pt>
              <c:pt idx="31568">
                <c:v>0</c:v>
              </c:pt>
              <c:pt idx="31569">
                <c:v>0</c:v>
              </c:pt>
              <c:pt idx="31570">
                <c:v>0</c:v>
              </c:pt>
              <c:pt idx="31571">
                <c:v>0</c:v>
              </c:pt>
              <c:pt idx="31572">
                <c:v>0</c:v>
              </c:pt>
              <c:pt idx="31573">
                <c:v>0</c:v>
              </c:pt>
              <c:pt idx="31574">
                <c:v>0</c:v>
              </c:pt>
              <c:pt idx="31575">
                <c:v>0</c:v>
              </c:pt>
              <c:pt idx="31576">
                <c:v>0</c:v>
              </c:pt>
              <c:pt idx="31577">
                <c:v>0</c:v>
              </c:pt>
              <c:pt idx="31578">
                <c:v>0</c:v>
              </c:pt>
              <c:pt idx="31579">
                <c:v>0</c:v>
              </c:pt>
              <c:pt idx="31580">
                <c:v>0</c:v>
              </c:pt>
              <c:pt idx="31581">
                <c:v>0</c:v>
              </c:pt>
              <c:pt idx="31582">
                <c:v>0</c:v>
              </c:pt>
              <c:pt idx="31583">
                <c:v>0</c:v>
              </c:pt>
              <c:pt idx="31584">
                <c:v>0</c:v>
              </c:pt>
              <c:pt idx="31585">
                <c:v>0</c:v>
              </c:pt>
              <c:pt idx="31586">
                <c:v>0</c:v>
              </c:pt>
              <c:pt idx="31587">
                <c:v>0</c:v>
              </c:pt>
              <c:pt idx="31588">
                <c:v>0</c:v>
              </c:pt>
              <c:pt idx="31589">
                <c:v>0</c:v>
              </c:pt>
              <c:pt idx="31590">
                <c:v>0</c:v>
              </c:pt>
              <c:pt idx="31591">
                <c:v>0</c:v>
              </c:pt>
              <c:pt idx="31592">
                <c:v>0</c:v>
              </c:pt>
              <c:pt idx="31593">
                <c:v>0</c:v>
              </c:pt>
              <c:pt idx="31594">
                <c:v>0</c:v>
              </c:pt>
              <c:pt idx="31595">
                <c:v>0</c:v>
              </c:pt>
              <c:pt idx="31596">
                <c:v>0</c:v>
              </c:pt>
              <c:pt idx="31597">
                <c:v>0</c:v>
              </c:pt>
              <c:pt idx="31598">
                <c:v>0</c:v>
              </c:pt>
              <c:pt idx="31599">
                <c:v>0</c:v>
              </c:pt>
              <c:pt idx="31600">
                <c:v>0</c:v>
              </c:pt>
              <c:pt idx="31601">
                <c:v>0</c:v>
              </c:pt>
              <c:pt idx="31602">
                <c:v>0</c:v>
              </c:pt>
              <c:pt idx="31603">
                <c:v>0</c:v>
              </c:pt>
              <c:pt idx="31604">
                <c:v>0</c:v>
              </c:pt>
              <c:pt idx="31605">
                <c:v>0</c:v>
              </c:pt>
              <c:pt idx="31606">
                <c:v>0</c:v>
              </c:pt>
              <c:pt idx="31607">
                <c:v>0</c:v>
              </c:pt>
              <c:pt idx="31608">
                <c:v>0</c:v>
              </c:pt>
              <c:pt idx="31609">
                <c:v>0</c:v>
              </c:pt>
              <c:pt idx="31610">
                <c:v>0</c:v>
              </c:pt>
              <c:pt idx="31611">
                <c:v>0</c:v>
              </c:pt>
              <c:pt idx="31612">
                <c:v>0</c:v>
              </c:pt>
              <c:pt idx="31613">
                <c:v>0</c:v>
              </c:pt>
              <c:pt idx="31614">
                <c:v>0</c:v>
              </c:pt>
              <c:pt idx="31615">
                <c:v>0</c:v>
              </c:pt>
              <c:pt idx="31616">
                <c:v>0</c:v>
              </c:pt>
              <c:pt idx="31617">
                <c:v>0</c:v>
              </c:pt>
              <c:pt idx="31618">
                <c:v>0</c:v>
              </c:pt>
              <c:pt idx="31619">
                <c:v>0</c:v>
              </c:pt>
              <c:pt idx="31620">
                <c:v>0</c:v>
              </c:pt>
              <c:pt idx="31621">
                <c:v>0</c:v>
              </c:pt>
              <c:pt idx="31622">
                <c:v>0</c:v>
              </c:pt>
              <c:pt idx="31623">
                <c:v>0</c:v>
              </c:pt>
              <c:pt idx="31624">
                <c:v>0</c:v>
              </c:pt>
              <c:pt idx="31625">
                <c:v>0</c:v>
              </c:pt>
              <c:pt idx="31626">
                <c:v>0</c:v>
              </c:pt>
              <c:pt idx="31627">
                <c:v>0</c:v>
              </c:pt>
              <c:pt idx="31628">
                <c:v>0</c:v>
              </c:pt>
              <c:pt idx="31629">
                <c:v>0</c:v>
              </c:pt>
              <c:pt idx="31630">
                <c:v>0</c:v>
              </c:pt>
              <c:pt idx="31631">
                <c:v>0</c:v>
              </c:pt>
              <c:pt idx="31632">
                <c:v>0</c:v>
              </c:pt>
              <c:pt idx="31633">
                <c:v>0</c:v>
              </c:pt>
              <c:pt idx="31634">
                <c:v>0</c:v>
              </c:pt>
              <c:pt idx="31635">
                <c:v>0</c:v>
              </c:pt>
              <c:pt idx="31636">
                <c:v>0</c:v>
              </c:pt>
              <c:pt idx="31637">
                <c:v>0</c:v>
              </c:pt>
              <c:pt idx="31638">
                <c:v>0</c:v>
              </c:pt>
              <c:pt idx="31639">
                <c:v>0</c:v>
              </c:pt>
              <c:pt idx="31640">
                <c:v>0</c:v>
              </c:pt>
              <c:pt idx="31641">
                <c:v>0</c:v>
              </c:pt>
              <c:pt idx="31642">
                <c:v>0</c:v>
              </c:pt>
              <c:pt idx="31643">
                <c:v>0</c:v>
              </c:pt>
              <c:pt idx="31644">
                <c:v>0</c:v>
              </c:pt>
              <c:pt idx="31645">
                <c:v>0</c:v>
              </c:pt>
              <c:pt idx="31646">
                <c:v>0</c:v>
              </c:pt>
              <c:pt idx="31647">
                <c:v>0</c:v>
              </c:pt>
              <c:pt idx="31648">
                <c:v>0</c:v>
              </c:pt>
              <c:pt idx="31649">
                <c:v>0</c:v>
              </c:pt>
              <c:pt idx="31650">
                <c:v>0</c:v>
              </c:pt>
              <c:pt idx="31651">
                <c:v>0</c:v>
              </c:pt>
              <c:pt idx="31652">
                <c:v>0</c:v>
              </c:pt>
              <c:pt idx="31653">
                <c:v>0</c:v>
              </c:pt>
              <c:pt idx="31654">
                <c:v>0</c:v>
              </c:pt>
              <c:pt idx="31655">
                <c:v>0</c:v>
              </c:pt>
              <c:pt idx="31656">
                <c:v>0</c:v>
              </c:pt>
              <c:pt idx="31657">
                <c:v>0</c:v>
              </c:pt>
              <c:pt idx="31658">
                <c:v>0</c:v>
              </c:pt>
              <c:pt idx="31659">
                <c:v>0</c:v>
              </c:pt>
              <c:pt idx="31660">
                <c:v>0</c:v>
              </c:pt>
              <c:pt idx="31661">
                <c:v>0</c:v>
              </c:pt>
              <c:pt idx="31662">
                <c:v>0</c:v>
              </c:pt>
              <c:pt idx="31663">
                <c:v>0</c:v>
              </c:pt>
              <c:pt idx="31664">
                <c:v>0</c:v>
              </c:pt>
              <c:pt idx="31665">
                <c:v>0</c:v>
              </c:pt>
              <c:pt idx="31666">
                <c:v>0</c:v>
              </c:pt>
              <c:pt idx="31667">
                <c:v>0</c:v>
              </c:pt>
              <c:pt idx="31668">
                <c:v>0</c:v>
              </c:pt>
              <c:pt idx="31669">
                <c:v>0</c:v>
              </c:pt>
              <c:pt idx="31670">
                <c:v>0</c:v>
              </c:pt>
              <c:pt idx="31671">
                <c:v>0</c:v>
              </c:pt>
              <c:pt idx="31672">
                <c:v>0</c:v>
              </c:pt>
              <c:pt idx="31673">
                <c:v>0</c:v>
              </c:pt>
              <c:pt idx="31674">
                <c:v>0</c:v>
              </c:pt>
              <c:pt idx="31675">
                <c:v>0</c:v>
              </c:pt>
              <c:pt idx="31676">
                <c:v>0</c:v>
              </c:pt>
              <c:pt idx="31677">
                <c:v>0</c:v>
              </c:pt>
              <c:pt idx="31678">
                <c:v>0</c:v>
              </c:pt>
              <c:pt idx="31679">
                <c:v>0</c:v>
              </c:pt>
              <c:pt idx="31680">
                <c:v>0</c:v>
              </c:pt>
              <c:pt idx="31681">
                <c:v>0</c:v>
              </c:pt>
              <c:pt idx="31682">
                <c:v>0</c:v>
              </c:pt>
              <c:pt idx="31683">
                <c:v>0</c:v>
              </c:pt>
              <c:pt idx="31684">
                <c:v>0</c:v>
              </c:pt>
              <c:pt idx="31685">
                <c:v>0</c:v>
              </c:pt>
              <c:pt idx="31686">
                <c:v>0</c:v>
              </c:pt>
              <c:pt idx="31687">
                <c:v>0</c:v>
              </c:pt>
              <c:pt idx="31688">
                <c:v>0</c:v>
              </c:pt>
              <c:pt idx="31689">
                <c:v>0</c:v>
              </c:pt>
              <c:pt idx="31690">
                <c:v>0</c:v>
              </c:pt>
              <c:pt idx="31691">
                <c:v>0</c:v>
              </c:pt>
              <c:pt idx="31692">
                <c:v>0</c:v>
              </c:pt>
              <c:pt idx="31693">
                <c:v>0</c:v>
              </c:pt>
              <c:pt idx="31694">
                <c:v>0</c:v>
              </c:pt>
              <c:pt idx="31695">
                <c:v>0</c:v>
              </c:pt>
              <c:pt idx="31696">
                <c:v>0</c:v>
              </c:pt>
              <c:pt idx="31697">
                <c:v>0</c:v>
              </c:pt>
              <c:pt idx="31698">
                <c:v>0</c:v>
              </c:pt>
              <c:pt idx="31699">
                <c:v>0</c:v>
              </c:pt>
              <c:pt idx="31700">
                <c:v>0</c:v>
              </c:pt>
              <c:pt idx="31701">
                <c:v>0</c:v>
              </c:pt>
              <c:pt idx="31702">
                <c:v>0</c:v>
              </c:pt>
              <c:pt idx="31703">
                <c:v>0</c:v>
              </c:pt>
              <c:pt idx="31704">
                <c:v>0</c:v>
              </c:pt>
              <c:pt idx="31705">
                <c:v>0</c:v>
              </c:pt>
              <c:pt idx="31706">
                <c:v>0</c:v>
              </c:pt>
              <c:pt idx="31707">
                <c:v>0</c:v>
              </c:pt>
              <c:pt idx="31708">
                <c:v>0</c:v>
              </c:pt>
              <c:pt idx="31709">
                <c:v>0</c:v>
              </c:pt>
              <c:pt idx="31710">
                <c:v>0</c:v>
              </c:pt>
              <c:pt idx="31711">
                <c:v>0</c:v>
              </c:pt>
              <c:pt idx="31712">
                <c:v>0</c:v>
              </c:pt>
              <c:pt idx="31713">
                <c:v>0</c:v>
              </c:pt>
              <c:pt idx="31714">
                <c:v>0</c:v>
              </c:pt>
              <c:pt idx="31715">
                <c:v>0</c:v>
              </c:pt>
              <c:pt idx="31716">
                <c:v>0</c:v>
              </c:pt>
              <c:pt idx="31717">
                <c:v>0</c:v>
              </c:pt>
              <c:pt idx="31718">
                <c:v>0</c:v>
              </c:pt>
              <c:pt idx="31719">
                <c:v>0</c:v>
              </c:pt>
              <c:pt idx="31720">
                <c:v>0</c:v>
              </c:pt>
              <c:pt idx="31721">
                <c:v>0</c:v>
              </c:pt>
              <c:pt idx="31722">
                <c:v>0</c:v>
              </c:pt>
              <c:pt idx="31723">
                <c:v>0</c:v>
              </c:pt>
              <c:pt idx="31724">
                <c:v>0</c:v>
              </c:pt>
              <c:pt idx="31725">
                <c:v>0</c:v>
              </c:pt>
              <c:pt idx="31726">
                <c:v>0</c:v>
              </c:pt>
              <c:pt idx="31727">
                <c:v>0</c:v>
              </c:pt>
              <c:pt idx="31728">
                <c:v>0</c:v>
              </c:pt>
              <c:pt idx="31729">
                <c:v>0</c:v>
              </c:pt>
              <c:pt idx="31730">
                <c:v>0</c:v>
              </c:pt>
              <c:pt idx="31731">
                <c:v>0</c:v>
              </c:pt>
              <c:pt idx="31732">
                <c:v>0</c:v>
              </c:pt>
              <c:pt idx="31733">
                <c:v>0</c:v>
              </c:pt>
              <c:pt idx="31734">
                <c:v>0</c:v>
              </c:pt>
              <c:pt idx="31735">
                <c:v>0</c:v>
              </c:pt>
              <c:pt idx="31736">
                <c:v>0</c:v>
              </c:pt>
              <c:pt idx="31737">
                <c:v>0</c:v>
              </c:pt>
              <c:pt idx="31738">
                <c:v>0</c:v>
              </c:pt>
              <c:pt idx="31739">
                <c:v>0</c:v>
              </c:pt>
              <c:pt idx="31740">
                <c:v>0</c:v>
              </c:pt>
              <c:pt idx="31741">
                <c:v>0</c:v>
              </c:pt>
              <c:pt idx="31742">
                <c:v>0</c:v>
              </c:pt>
              <c:pt idx="31743">
                <c:v>0</c:v>
              </c:pt>
              <c:pt idx="31744">
                <c:v>0</c:v>
              </c:pt>
              <c:pt idx="31745">
                <c:v>0</c:v>
              </c:pt>
              <c:pt idx="31746">
                <c:v>0</c:v>
              </c:pt>
              <c:pt idx="31747">
                <c:v>0</c:v>
              </c:pt>
              <c:pt idx="31748">
                <c:v>0</c:v>
              </c:pt>
              <c:pt idx="31749">
                <c:v>0</c:v>
              </c:pt>
              <c:pt idx="31750">
                <c:v>0</c:v>
              </c:pt>
              <c:pt idx="31751">
                <c:v>0</c:v>
              </c:pt>
              <c:pt idx="31752">
                <c:v>0</c:v>
              </c:pt>
              <c:pt idx="31753">
                <c:v>0</c:v>
              </c:pt>
              <c:pt idx="31754">
                <c:v>0</c:v>
              </c:pt>
              <c:pt idx="31755">
                <c:v>0</c:v>
              </c:pt>
              <c:pt idx="31756">
                <c:v>0</c:v>
              </c:pt>
              <c:pt idx="31757">
                <c:v>0</c:v>
              </c:pt>
              <c:pt idx="31758">
                <c:v>0</c:v>
              </c:pt>
              <c:pt idx="31759">
                <c:v>0</c:v>
              </c:pt>
              <c:pt idx="31760">
                <c:v>0</c:v>
              </c:pt>
              <c:pt idx="31761">
                <c:v>0</c:v>
              </c:pt>
              <c:pt idx="31762">
                <c:v>0</c:v>
              </c:pt>
              <c:pt idx="31763">
                <c:v>0</c:v>
              </c:pt>
              <c:pt idx="31764">
                <c:v>0</c:v>
              </c:pt>
              <c:pt idx="31765">
                <c:v>0</c:v>
              </c:pt>
              <c:pt idx="31766">
                <c:v>0</c:v>
              </c:pt>
              <c:pt idx="31767">
                <c:v>0</c:v>
              </c:pt>
              <c:pt idx="31768">
                <c:v>0</c:v>
              </c:pt>
              <c:pt idx="31769">
                <c:v>0</c:v>
              </c:pt>
              <c:pt idx="31770">
                <c:v>0</c:v>
              </c:pt>
              <c:pt idx="31771">
                <c:v>0</c:v>
              </c:pt>
              <c:pt idx="31772">
                <c:v>0</c:v>
              </c:pt>
              <c:pt idx="31773">
                <c:v>0</c:v>
              </c:pt>
              <c:pt idx="31774">
                <c:v>0</c:v>
              </c:pt>
              <c:pt idx="31775">
                <c:v>0</c:v>
              </c:pt>
              <c:pt idx="31776">
                <c:v>0</c:v>
              </c:pt>
              <c:pt idx="31777">
                <c:v>0</c:v>
              </c:pt>
              <c:pt idx="31778">
                <c:v>0</c:v>
              </c:pt>
              <c:pt idx="31779">
                <c:v>0</c:v>
              </c:pt>
              <c:pt idx="31780">
                <c:v>0</c:v>
              </c:pt>
              <c:pt idx="31781">
                <c:v>0</c:v>
              </c:pt>
              <c:pt idx="31782">
                <c:v>0</c:v>
              </c:pt>
              <c:pt idx="31783">
                <c:v>0</c:v>
              </c:pt>
              <c:pt idx="31784">
                <c:v>0</c:v>
              </c:pt>
              <c:pt idx="31785">
                <c:v>0</c:v>
              </c:pt>
              <c:pt idx="31786">
                <c:v>0</c:v>
              </c:pt>
              <c:pt idx="31787">
                <c:v>0</c:v>
              </c:pt>
              <c:pt idx="31788">
                <c:v>0</c:v>
              </c:pt>
              <c:pt idx="31789">
                <c:v>0</c:v>
              </c:pt>
              <c:pt idx="31790">
                <c:v>0</c:v>
              </c:pt>
              <c:pt idx="31791">
                <c:v>0</c:v>
              </c:pt>
              <c:pt idx="31792">
                <c:v>0</c:v>
              </c:pt>
              <c:pt idx="31793">
                <c:v>0</c:v>
              </c:pt>
              <c:pt idx="31794">
                <c:v>0</c:v>
              </c:pt>
              <c:pt idx="31795">
                <c:v>0</c:v>
              </c:pt>
              <c:pt idx="31796">
                <c:v>0</c:v>
              </c:pt>
              <c:pt idx="31797">
                <c:v>0</c:v>
              </c:pt>
              <c:pt idx="31798">
                <c:v>0</c:v>
              </c:pt>
              <c:pt idx="31799">
                <c:v>0</c:v>
              </c:pt>
              <c:pt idx="31800">
                <c:v>0</c:v>
              </c:pt>
              <c:pt idx="31801">
                <c:v>0</c:v>
              </c:pt>
              <c:pt idx="31802">
                <c:v>0</c:v>
              </c:pt>
              <c:pt idx="31803">
                <c:v>0</c:v>
              </c:pt>
              <c:pt idx="31804">
                <c:v>0</c:v>
              </c:pt>
              <c:pt idx="31805">
                <c:v>0</c:v>
              </c:pt>
              <c:pt idx="31806">
                <c:v>0</c:v>
              </c:pt>
              <c:pt idx="31807">
                <c:v>0</c:v>
              </c:pt>
              <c:pt idx="31808">
                <c:v>0</c:v>
              </c:pt>
              <c:pt idx="31809">
                <c:v>0</c:v>
              </c:pt>
              <c:pt idx="31810">
                <c:v>0</c:v>
              </c:pt>
              <c:pt idx="31811">
                <c:v>0</c:v>
              </c:pt>
              <c:pt idx="31812">
                <c:v>0</c:v>
              </c:pt>
              <c:pt idx="31813">
                <c:v>0</c:v>
              </c:pt>
              <c:pt idx="31814">
                <c:v>0</c:v>
              </c:pt>
              <c:pt idx="31815">
                <c:v>0</c:v>
              </c:pt>
              <c:pt idx="31816">
                <c:v>0</c:v>
              </c:pt>
              <c:pt idx="31817">
                <c:v>0</c:v>
              </c:pt>
              <c:pt idx="31818">
                <c:v>0</c:v>
              </c:pt>
              <c:pt idx="31819">
                <c:v>0</c:v>
              </c:pt>
              <c:pt idx="31820">
                <c:v>0</c:v>
              </c:pt>
              <c:pt idx="31821">
                <c:v>0</c:v>
              </c:pt>
              <c:pt idx="31822">
                <c:v>0</c:v>
              </c:pt>
              <c:pt idx="31823">
                <c:v>0</c:v>
              </c:pt>
              <c:pt idx="31824">
                <c:v>0</c:v>
              </c:pt>
              <c:pt idx="31825">
                <c:v>0</c:v>
              </c:pt>
              <c:pt idx="31826">
                <c:v>0</c:v>
              </c:pt>
              <c:pt idx="31827">
                <c:v>0</c:v>
              </c:pt>
              <c:pt idx="31828">
                <c:v>0</c:v>
              </c:pt>
              <c:pt idx="31829">
                <c:v>0</c:v>
              </c:pt>
              <c:pt idx="31830">
                <c:v>0</c:v>
              </c:pt>
              <c:pt idx="31831">
                <c:v>0</c:v>
              </c:pt>
              <c:pt idx="31832">
                <c:v>0</c:v>
              </c:pt>
              <c:pt idx="31833">
                <c:v>0</c:v>
              </c:pt>
              <c:pt idx="31834">
                <c:v>0</c:v>
              </c:pt>
              <c:pt idx="31835">
                <c:v>0</c:v>
              </c:pt>
              <c:pt idx="31836">
                <c:v>0</c:v>
              </c:pt>
              <c:pt idx="31837">
                <c:v>0</c:v>
              </c:pt>
              <c:pt idx="31838">
                <c:v>0</c:v>
              </c:pt>
              <c:pt idx="31839">
                <c:v>0</c:v>
              </c:pt>
              <c:pt idx="31840">
                <c:v>0</c:v>
              </c:pt>
              <c:pt idx="31841">
                <c:v>0</c:v>
              </c:pt>
              <c:pt idx="31842">
                <c:v>0</c:v>
              </c:pt>
              <c:pt idx="31843">
                <c:v>0</c:v>
              </c:pt>
              <c:pt idx="31844">
                <c:v>0</c:v>
              </c:pt>
              <c:pt idx="31845">
                <c:v>0</c:v>
              </c:pt>
              <c:pt idx="31846">
                <c:v>0</c:v>
              </c:pt>
              <c:pt idx="31847">
                <c:v>0</c:v>
              </c:pt>
              <c:pt idx="31848">
                <c:v>0</c:v>
              </c:pt>
              <c:pt idx="31849">
                <c:v>0</c:v>
              </c:pt>
              <c:pt idx="31850">
                <c:v>0</c:v>
              </c:pt>
              <c:pt idx="31851">
                <c:v>0</c:v>
              </c:pt>
              <c:pt idx="31852">
                <c:v>0</c:v>
              </c:pt>
              <c:pt idx="31853">
                <c:v>0</c:v>
              </c:pt>
              <c:pt idx="31854">
                <c:v>0</c:v>
              </c:pt>
              <c:pt idx="31855">
                <c:v>0</c:v>
              </c:pt>
              <c:pt idx="31856">
                <c:v>0</c:v>
              </c:pt>
              <c:pt idx="31857">
                <c:v>0</c:v>
              </c:pt>
              <c:pt idx="31858">
                <c:v>0</c:v>
              </c:pt>
              <c:pt idx="31859">
                <c:v>0</c:v>
              </c:pt>
              <c:pt idx="31860">
                <c:v>0</c:v>
              </c:pt>
              <c:pt idx="31861">
                <c:v>0</c:v>
              </c:pt>
              <c:pt idx="31862">
                <c:v>0</c:v>
              </c:pt>
              <c:pt idx="31863">
                <c:v>0</c:v>
              </c:pt>
              <c:pt idx="31864">
                <c:v>0</c:v>
              </c:pt>
              <c:pt idx="31865">
                <c:v>0</c:v>
              </c:pt>
              <c:pt idx="31866">
                <c:v>0</c:v>
              </c:pt>
              <c:pt idx="31867">
                <c:v>0</c:v>
              </c:pt>
              <c:pt idx="31868">
                <c:v>0</c:v>
              </c:pt>
              <c:pt idx="31869">
                <c:v>0</c:v>
              </c:pt>
              <c:pt idx="31870">
                <c:v>0</c:v>
              </c:pt>
              <c:pt idx="31871">
                <c:v>0</c:v>
              </c:pt>
              <c:pt idx="31872">
                <c:v>0</c:v>
              </c:pt>
              <c:pt idx="31873">
                <c:v>0</c:v>
              </c:pt>
              <c:pt idx="31874">
                <c:v>0</c:v>
              </c:pt>
              <c:pt idx="31875">
                <c:v>0</c:v>
              </c:pt>
              <c:pt idx="31876">
                <c:v>0</c:v>
              </c:pt>
              <c:pt idx="31877">
                <c:v>0</c:v>
              </c:pt>
              <c:pt idx="31878">
                <c:v>0</c:v>
              </c:pt>
              <c:pt idx="31879">
                <c:v>0</c:v>
              </c:pt>
              <c:pt idx="31880">
                <c:v>0</c:v>
              </c:pt>
              <c:pt idx="31881">
                <c:v>0</c:v>
              </c:pt>
              <c:pt idx="31882">
                <c:v>0</c:v>
              </c:pt>
              <c:pt idx="31883">
                <c:v>0</c:v>
              </c:pt>
              <c:pt idx="31884">
                <c:v>0</c:v>
              </c:pt>
              <c:pt idx="31885">
                <c:v>0</c:v>
              </c:pt>
              <c:pt idx="31886">
                <c:v>0</c:v>
              </c:pt>
              <c:pt idx="31887">
                <c:v>0</c:v>
              </c:pt>
              <c:pt idx="31888">
                <c:v>0</c:v>
              </c:pt>
              <c:pt idx="31889">
                <c:v>0</c:v>
              </c:pt>
              <c:pt idx="31890">
                <c:v>0</c:v>
              </c:pt>
              <c:pt idx="31891">
                <c:v>0</c:v>
              </c:pt>
              <c:pt idx="31892">
                <c:v>0</c:v>
              </c:pt>
              <c:pt idx="31893">
                <c:v>0</c:v>
              </c:pt>
              <c:pt idx="31894">
                <c:v>0</c:v>
              </c:pt>
              <c:pt idx="31895">
                <c:v>0</c:v>
              </c:pt>
              <c:pt idx="31896">
                <c:v>0</c:v>
              </c:pt>
              <c:pt idx="31897">
                <c:v>0</c:v>
              </c:pt>
              <c:pt idx="31898">
                <c:v>0</c:v>
              </c:pt>
              <c:pt idx="31899">
                <c:v>0</c:v>
              </c:pt>
              <c:pt idx="31900">
                <c:v>0</c:v>
              </c:pt>
              <c:pt idx="31901">
                <c:v>0</c:v>
              </c:pt>
              <c:pt idx="31902">
                <c:v>0</c:v>
              </c:pt>
              <c:pt idx="31903">
                <c:v>0</c:v>
              </c:pt>
              <c:pt idx="31904">
                <c:v>0</c:v>
              </c:pt>
              <c:pt idx="31905">
                <c:v>0</c:v>
              </c:pt>
              <c:pt idx="31906">
                <c:v>0</c:v>
              </c:pt>
              <c:pt idx="31907">
                <c:v>0</c:v>
              </c:pt>
              <c:pt idx="31908">
                <c:v>0</c:v>
              </c:pt>
              <c:pt idx="31909">
                <c:v>0</c:v>
              </c:pt>
              <c:pt idx="31910">
                <c:v>0</c:v>
              </c:pt>
              <c:pt idx="31911">
                <c:v>0</c:v>
              </c:pt>
              <c:pt idx="31912">
                <c:v>0</c:v>
              </c:pt>
              <c:pt idx="31913">
                <c:v>0</c:v>
              </c:pt>
              <c:pt idx="31914">
                <c:v>0</c:v>
              </c:pt>
              <c:pt idx="31915">
                <c:v>0</c:v>
              </c:pt>
              <c:pt idx="31916">
                <c:v>0</c:v>
              </c:pt>
              <c:pt idx="31917">
                <c:v>0</c:v>
              </c:pt>
              <c:pt idx="31918">
                <c:v>0</c:v>
              </c:pt>
              <c:pt idx="31919">
                <c:v>0</c:v>
              </c:pt>
              <c:pt idx="31920">
                <c:v>0</c:v>
              </c:pt>
              <c:pt idx="31921">
                <c:v>0</c:v>
              </c:pt>
              <c:pt idx="31922">
                <c:v>0</c:v>
              </c:pt>
              <c:pt idx="31923">
                <c:v>0</c:v>
              </c:pt>
              <c:pt idx="31924">
                <c:v>0</c:v>
              </c:pt>
              <c:pt idx="31925">
                <c:v>0</c:v>
              </c:pt>
              <c:pt idx="31926">
                <c:v>0</c:v>
              </c:pt>
              <c:pt idx="31927">
                <c:v>0</c:v>
              </c:pt>
              <c:pt idx="31928">
                <c:v>0</c:v>
              </c:pt>
              <c:pt idx="31929">
                <c:v>0</c:v>
              </c:pt>
              <c:pt idx="31930">
                <c:v>0</c:v>
              </c:pt>
              <c:pt idx="31931">
                <c:v>0</c:v>
              </c:pt>
              <c:pt idx="31932">
                <c:v>0</c:v>
              </c:pt>
              <c:pt idx="31933">
                <c:v>0</c:v>
              </c:pt>
              <c:pt idx="31934">
                <c:v>0</c:v>
              </c:pt>
              <c:pt idx="31935">
                <c:v>0</c:v>
              </c:pt>
              <c:pt idx="31936">
                <c:v>0</c:v>
              </c:pt>
              <c:pt idx="31937">
                <c:v>0</c:v>
              </c:pt>
              <c:pt idx="31938">
                <c:v>0</c:v>
              </c:pt>
              <c:pt idx="31939">
                <c:v>0</c:v>
              </c:pt>
              <c:pt idx="31940">
                <c:v>0</c:v>
              </c:pt>
              <c:pt idx="31941">
                <c:v>0</c:v>
              </c:pt>
              <c:pt idx="31942">
                <c:v>0</c:v>
              </c:pt>
              <c:pt idx="31943">
                <c:v>0</c:v>
              </c:pt>
              <c:pt idx="31944">
                <c:v>0</c:v>
              </c:pt>
              <c:pt idx="31945">
                <c:v>0</c:v>
              </c:pt>
              <c:pt idx="31946">
                <c:v>0</c:v>
              </c:pt>
              <c:pt idx="31947">
                <c:v>0</c:v>
              </c:pt>
              <c:pt idx="31948">
                <c:v>0</c:v>
              </c:pt>
              <c:pt idx="31949">
                <c:v>0</c:v>
              </c:pt>
              <c:pt idx="31950">
                <c:v>0</c:v>
              </c:pt>
              <c:pt idx="31951">
                <c:v>0</c:v>
              </c:pt>
              <c:pt idx="31952">
                <c:v>0</c:v>
              </c:pt>
              <c:pt idx="31953">
                <c:v>0</c:v>
              </c:pt>
              <c:pt idx="31954">
                <c:v>0</c:v>
              </c:pt>
              <c:pt idx="31955">
                <c:v>0</c:v>
              </c:pt>
              <c:pt idx="31956">
                <c:v>0</c:v>
              </c:pt>
              <c:pt idx="31957">
                <c:v>0</c:v>
              </c:pt>
              <c:pt idx="31958">
                <c:v>0</c:v>
              </c:pt>
              <c:pt idx="31959">
                <c:v>0</c:v>
              </c:pt>
              <c:pt idx="31960">
                <c:v>0</c:v>
              </c:pt>
              <c:pt idx="31961">
                <c:v>0</c:v>
              </c:pt>
              <c:pt idx="31962">
                <c:v>0</c:v>
              </c:pt>
              <c:pt idx="31963">
                <c:v>0</c:v>
              </c:pt>
              <c:pt idx="31964">
                <c:v>0</c:v>
              </c:pt>
              <c:pt idx="31965">
                <c:v>0</c:v>
              </c:pt>
              <c:pt idx="31966">
                <c:v>0</c:v>
              </c:pt>
              <c:pt idx="31967">
                <c:v>0</c:v>
              </c:pt>
              <c:pt idx="31968">
                <c:v>0</c:v>
              </c:pt>
              <c:pt idx="31969">
                <c:v>0</c:v>
              </c:pt>
              <c:pt idx="31970">
                <c:v>0</c:v>
              </c:pt>
              <c:pt idx="31971">
                <c:v>0</c:v>
              </c:pt>
              <c:pt idx="31972">
                <c:v>0</c:v>
              </c:pt>
              <c:pt idx="31973">
                <c:v>0</c:v>
              </c:pt>
              <c:pt idx="31974">
                <c:v>0</c:v>
              </c:pt>
              <c:pt idx="31975">
                <c:v>0</c:v>
              </c:pt>
              <c:pt idx="31976">
                <c:v>0</c:v>
              </c:pt>
              <c:pt idx="31977">
                <c:v>0</c:v>
              </c:pt>
              <c:pt idx="31978">
                <c:v>0</c:v>
              </c:pt>
              <c:pt idx="31979">
                <c:v>0</c:v>
              </c:pt>
              <c:pt idx="31980">
                <c:v>0</c:v>
              </c:pt>
              <c:pt idx="31981">
                <c:v>0</c:v>
              </c:pt>
              <c:pt idx="31982">
                <c:v>0</c:v>
              </c:pt>
              <c:pt idx="31983">
                <c:v>0</c:v>
              </c:pt>
              <c:pt idx="31984">
                <c:v>0</c:v>
              </c:pt>
              <c:pt idx="31985">
                <c:v>0</c:v>
              </c:pt>
              <c:pt idx="31986">
                <c:v>0</c:v>
              </c:pt>
              <c:pt idx="31987">
                <c:v>0</c:v>
              </c:pt>
              <c:pt idx="31988">
                <c:v>0</c:v>
              </c:pt>
              <c:pt idx="31989">
                <c:v>0</c:v>
              </c:pt>
              <c:pt idx="31990">
                <c:v>0</c:v>
              </c:pt>
              <c:pt idx="31991">
                <c:v>0</c:v>
              </c:pt>
              <c:pt idx="31992">
                <c:v>0</c:v>
              </c:pt>
              <c:pt idx="31993">
                <c:v>0</c:v>
              </c:pt>
              <c:pt idx="31994">
                <c:v>0</c:v>
              </c:pt>
              <c:pt idx="31995">
                <c:v>0</c:v>
              </c:pt>
              <c:pt idx="31996">
                <c:v>0</c:v>
              </c:pt>
              <c:pt idx="31997">
                <c:v>0</c:v>
              </c:pt>
              <c:pt idx="31998">
                <c:v>0</c:v>
              </c:pt>
              <c:pt idx="31999">
                <c:v>0</c:v>
              </c:pt>
            </c:numLit>
          </c:xVal>
          <c:yVal>
            <c:numRef>
              <c:f>Foglio1!$B$1:$B$169</c:f>
              <c:numCache>
                <c:formatCode>General</c:formatCode>
                <c:ptCount val="169"/>
                <c:pt idx="0">
                  <c:v>25</c:v>
                </c:pt>
                <c:pt idx="1">
                  <c:v>118.77583300000001</c:v>
                </c:pt>
                <c:pt idx="2">
                  <c:v>182.29377699999998</c:v>
                </c:pt>
                <c:pt idx="3">
                  <c:v>157.72436499999998</c:v>
                </c:pt>
                <c:pt idx="4">
                  <c:v>281.09683199999893</c:v>
                </c:pt>
                <c:pt idx="5">
                  <c:v>278.82159399999864</c:v>
                </c:pt>
                <c:pt idx="6">
                  <c:v>378.88024899999999</c:v>
                </c:pt>
                <c:pt idx="7">
                  <c:v>465.64355499999999</c:v>
                </c:pt>
                <c:pt idx="8">
                  <c:v>417.25973499999969</c:v>
                </c:pt>
                <c:pt idx="9">
                  <c:v>394.86712599999993</c:v>
                </c:pt>
                <c:pt idx="10">
                  <c:v>410.80548100000038</c:v>
                </c:pt>
                <c:pt idx="11">
                  <c:v>413.91702299999969</c:v>
                </c:pt>
                <c:pt idx="12">
                  <c:v>490.58010899999869</c:v>
                </c:pt>
                <c:pt idx="13">
                  <c:v>501.842377</c:v>
                </c:pt>
                <c:pt idx="14">
                  <c:v>584.84167499999796</c:v>
                </c:pt>
                <c:pt idx="15">
                  <c:v>661.44940199999996</c:v>
                </c:pt>
                <c:pt idx="16">
                  <c:v>659.41436799999997</c:v>
                </c:pt>
                <c:pt idx="17">
                  <c:v>634.28436300000055</c:v>
                </c:pt>
                <c:pt idx="18">
                  <c:v>585.23297100000002</c:v>
                </c:pt>
                <c:pt idx="19">
                  <c:v>565.22222899999747</c:v>
                </c:pt>
                <c:pt idx="20">
                  <c:v>528.65008499999999</c:v>
                </c:pt>
                <c:pt idx="21">
                  <c:v>534.03582799999947</c:v>
                </c:pt>
                <c:pt idx="22">
                  <c:v>594.88256799999749</c:v>
                </c:pt>
                <c:pt idx="23">
                  <c:v>573.84234599999797</c:v>
                </c:pt>
                <c:pt idx="24">
                  <c:v>570.88391100000001</c:v>
                </c:pt>
                <c:pt idx="25">
                  <c:v>594.151794</c:v>
                </c:pt>
                <c:pt idx="26">
                  <c:v>612.16644299999996</c:v>
                </c:pt>
                <c:pt idx="27">
                  <c:v>639.71008300000005</c:v>
                </c:pt>
                <c:pt idx="28">
                  <c:v>834.24456799999996</c:v>
                </c:pt>
                <c:pt idx="29">
                  <c:v>810.53875700000003</c:v>
                </c:pt>
                <c:pt idx="30">
                  <c:v>718.63964799999997</c:v>
                </c:pt>
                <c:pt idx="31">
                  <c:v>746.84289599999749</c:v>
                </c:pt>
                <c:pt idx="32">
                  <c:v>721.007385</c:v>
                </c:pt>
                <c:pt idx="33">
                  <c:v>769.60052499999949</c:v>
                </c:pt>
                <c:pt idx="34">
                  <c:v>780.25122099999749</c:v>
                </c:pt>
                <c:pt idx="35">
                  <c:v>781.50970500000005</c:v>
                </c:pt>
                <c:pt idx="36">
                  <c:v>842.93164099999797</c:v>
                </c:pt>
                <c:pt idx="37">
                  <c:v>816.75213599999938</c:v>
                </c:pt>
                <c:pt idx="38">
                  <c:v>859.74713099999997</c:v>
                </c:pt>
                <c:pt idx="39">
                  <c:v>856.94030799999996</c:v>
                </c:pt>
                <c:pt idx="40">
                  <c:v>829.92047100000002</c:v>
                </c:pt>
                <c:pt idx="41">
                  <c:v>980.67987100002972</c:v>
                </c:pt>
                <c:pt idx="42">
                  <c:v>1235.7563479999999</c:v>
                </c:pt>
                <c:pt idx="43">
                  <c:v>1276.1411129999442</c:v>
                </c:pt>
                <c:pt idx="44">
                  <c:v>1238.4379880000001</c:v>
                </c:pt>
                <c:pt idx="45">
                  <c:v>1241.4681399999999</c:v>
                </c:pt>
                <c:pt idx="46">
                  <c:v>1276.3405760000001</c:v>
                </c:pt>
                <c:pt idx="47">
                  <c:v>1260.8466800000001</c:v>
                </c:pt>
                <c:pt idx="48">
                  <c:v>1276.0743409999179</c:v>
                </c:pt>
                <c:pt idx="49">
                  <c:v>1265.355225</c:v>
                </c:pt>
                <c:pt idx="50">
                  <c:v>1263.4293210000001</c:v>
                </c:pt>
                <c:pt idx="51">
                  <c:v>1274.5622559999999</c:v>
                </c:pt>
                <c:pt idx="52">
                  <c:v>1258.9560550000569</c:v>
                </c:pt>
                <c:pt idx="53">
                  <c:v>1280.8511959999998</c:v>
                </c:pt>
                <c:pt idx="54">
                  <c:v>1259.8295900000001</c:v>
                </c:pt>
                <c:pt idx="55">
                  <c:v>1261.3292239999998</c:v>
                </c:pt>
                <c:pt idx="56">
                  <c:v>1276.701172</c:v>
                </c:pt>
                <c:pt idx="57">
                  <c:v>1261.0717770000001</c:v>
                </c:pt>
                <c:pt idx="58">
                  <c:v>1278.5939939999998</c:v>
                </c:pt>
                <c:pt idx="59">
                  <c:v>1250.330933</c:v>
                </c:pt>
                <c:pt idx="60">
                  <c:v>1263.4895020000001</c:v>
                </c:pt>
                <c:pt idx="61">
                  <c:v>1274.2099610000457</c:v>
                </c:pt>
                <c:pt idx="62">
                  <c:v>1268.6921389999166</c:v>
                </c:pt>
                <c:pt idx="63">
                  <c:v>1271.556274</c:v>
                </c:pt>
                <c:pt idx="64">
                  <c:v>1260.2200929999999</c:v>
                </c:pt>
                <c:pt idx="65">
                  <c:v>1268.7933349999316</c:v>
                </c:pt>
                <c:pt idx="66">
                  <c:v>1286.373169</c:v>
                </c:pt>
                <c:pt idx="67">
                  <c:v>1267.4913329999526</c:v>
                </c:pt>
                <c:pt idx="68">
                  <c:v>1281.362061</c:v>
                </c:pt>
                <c:pt idx="69">
                  <c:v>1258.743164</c:v>
                </c:pt>
                <c:pt idx="70">
                  <c:v>1265.9959720000011</c:v>
                </c:pt>
                <c:pt idx="71">
                  <c:v>1283.352905</c:v>
                </c:pt>
                <c:pt idx="72">
                  <c:v>1260.0954589999999</c:v>
                </c:pt>
                <c:pt idx="73">
                  <c:v>1277.6032709999529</c:v>
                </c:pt>
                <c:pt idx="74">
                  <c:v>1266.1633299999332</c:v>
                </c:pt>
                <c:pt idx="75">
                  <c:v>1268.2700199999999</c:v>
                </c:pt>
                <c:pt idx="76">
                  <c:v>1279.553467</c:v>
                </c:pt>
                <c:pt idx="77">
                  <c:v>1263.5354</c:v>
                </c:pt>
                <c:pt idx="78">
                  <c:v>1271.5145259999999</c:v>
                </c:pt>
                <c:pt idx="79">
                  <c:v>1266.5717770000001</c:v>
                </c:pt>
                <c:pt idx="80">
                  <c:v>1273.1405030000001</c:v>
                </c:pt>
                <c:pt idx="81">
                  <c:v>1284.4091800000001</c:v>
                </c:pt>
                <c:pt idx="82">
                  <c:v>1262.1171879999999</c:v>
                </c:pt>
                <c:pt idx="83">
                  <c:v>1276.6804199999453</c:v>
                </c:pt>
                <c:pt idx="84">
                  <c:v>1261.9169920000011</c:v>
                </c:pt>
                <c:pt idx="85">
                  <c:v>1268.1943359999198</c:v>
                </c:pt>
                <c:pt idx="86">
                  <c:v>1283.672240999914</c:v>
                </c:pt>
                <c:pt idx="87">
                  <c:v>1267.157837</c:v>
                </c:pt>
                <c:pt idx="88">
                  <c:v>1286.2272949999999</c:v>
                </c:pt>
                <c:pt idx="89">
                  <c:v>1260.7742919999998</c:v>
                </c:pt>
                <c:pt idx="90">
                  <c:v>1269.0666500000011</c:v>
                </c:pt>
                <c:pt idx="91">
                  <c:v>1263.4436040000001</c:v>
                </c:pt>
                <c:pt idx="92">
                  <c:v>1269.3352050000001</c:v>
                </c:pt>
                <c:pt idx="93">
                  <c:v>1283.3444819999545</c:v>
                </c:pt>
                <c:pt idx="94">
                  <c:v>1274.5576169999999</c:v>
                </c:pt>
                <c:pt idx="95">
                  <c:v>1266.9975590000681</c:v>
                </c:pt>
                <c:pt idx="96">
                  <c:v>1265.8287350000001</c:v>
                </c:pt>
                <c:pt idx="97">
                  <c:v>1265.4635010000011</c:v>
                </c:pt>
                <c:pt idx="98">
                  <c:v>1274.8188479999999</c:v>
                </c:pt>
                <c:pt idx="99">
                  <c:v>1279.3115230000001</c:v>
                </c:pt>
                <c:pt idx="100">
                  <c:v>1264.8194579999999</c:v>
                </c:pt>
                <c:pt idx="101">
                  <c:v>1268.9278560000455</c:v>
                </c:pt>
                <c:pt idx="102">
                  <c:v>1279.518311</c:v>
                </c:pt>
                <c:pt idx="103">
                  <c:v>1266.62915</c:v>
                </c:pt>
                <c:pt idx="104">
                  <c:v>1294.067749</c:v>
                </c:pt>
                <c:pt idx="105">
                  <c:v>1248.726685000056</c:v>
                </c:pt>
                <c:pt idx="106">
                  <c:v>1275.7661129999999</c:v>
                </c:pt>
                <c:pt idx="107">
                  <c:v>1283.0004879999999</c:v>
                </c:pt>
                <c:pt idx="108">
                  <c:v>1263.3045649999999</c:v>
                </c:pt>
                <c:pt idx="109">
                  <c:v>1278.599731</c:v>
                </c:pt>
                <c:pt idx="110">
                  <c:v>1260.6843259999298</c:v>
                </c:pt>
                <c:pt idx="111">
                  <c:v>1242.7329099999999</c:v>
                </c:pt>
                <c:pt idx="112">
                  <c:v>1273.1119379999998</c:v>
                </c:pt>
                <c:pt idx="113">
                  <c:v>1258.090698</c:v>
                </c:pt>
                <c:pt idx="114">
                  <c:v>1264.2288820000001</c:v>
                </c:pt>
                <c:pt idx="115">
                  <c:v>1262.0411379999998</c:v>
                </c:pt>
                <c:pt idx="116">
                  <c:v>1243.1799319999998</c:v>
                </c:pt>
                <c:pt idx="117">
                  <c:v>1239.1159670000011</c:v>
                </c:pt>
                <c:pt idx="118">
                  <c:v>1244.9617920000001</c:v>
                </c:pt>
                <c:pt idx="119">
                  <c:v>1237.8940429999186</c:v>
                </c:pt>
                <c:pt idx="120">
                  <c:v>1234.1295170000001</c:v>
                </c:pt>
                <c:pt idx="121">
                  <c:v>1224.8127439999998</c:v>
                </c:pt>
                <c:pt idx="122">
                  <c:v>1224.8049319999998</c:v>
                </c:pt>
                <c:pt idx="123">
                  <c:v>1226.779297</c:v>
                </c:pt>
                <c:pt idx="124">
                  <c:v>1211.8916019999999</c:v>
                </c:pt>
                <c:pt idx="125">
                  <c:v>1207.019043</c:v>
                </c:pt>
                <c:pt idx="126">
                  <c:v>1235.7563479999999</c:v>
                </c:pt>
                <c:pt idx="127">
                  <c:v>1276.1411129999442</c:v>
                </c:pt>
                <c:pt idx="128">
                  <c:v>1238.4379880000001</c:v>
                </c:pt>
                <c:pt idx="129">
                  <c:v>1241.4681399999999</c:v>
                </c:pt>
                <c:pt idx="130">
                  <c:v>1276.3405760000001</c:v>
                </c:pt>
                <c:pt idx="131">
                  <c:v>1260.8466800000001</c:v>
                </c:pt>
                <c:pt idx="132">
                  <c:v>1276.0743409999179</c:v>
                </c:pt>
                <c:pt idx="133">
                  <c:v>1265.355225</c:v>
                </c:pt>
                <c:pt idx="134">
                  <c:v>1263.4293210000001</c:v>
                </c:pt>
                <c:pt idx="135">
                  <c:v>1274.5622559999999</c:v>
                </c:pt>
                <c:pt idx="136">
                  <c:v>1258.9560550000569</c:v>
                </c:pt>
                <c:pt idx="137">
                  <c:v>1280.8511959999998</c:v>
                </c:pt>
                <c:pt idx="138">
                  <c:v>1259.8295900000001</c:v>
                </c:pt>
                <c:pt idx="139">
                  <c:v>1261.3292239999998</c:v>
                </c:pt>
                <c:pt idx="140">
                  <c:v>1276.701172</c:v>
                </c:pt>
                <c:pt idx="141">
                  <c:v>1261.0717770000001</c:v>
                </c:pt>
                <c:pt idx="142">
                  <c:v>1278.5939939999998</c:v>
                </c:pt>
                <c:pt idx="143">
                  <c:v>1250.330933</c:v>
                </c:pt>
                <c:pt idx="144">
                  <c:v>1263.4895020000001</c:v>
                </c:pt>
                <c:pt idx="145">
                  <c:v>1274.2099610000457</c:v>
                </c:pt>
                <c:pt idx="146">
                  <c:v>1268.6921389999166</c:v>
                </c:pt>
                <c:pt idx="147">
                  <c:v>1271.556274</c:v>
                </c:pt>
                <c:pt idx="148">
                  <c:v>1260.2200929999999</c:v>
                </c:pt>
                <c:pt idx="149">
                  <c:v>1268.7933349999316</c:v>
                </c:pt>
                <c:pt idx="150">
                  <c:v>1286.373169</c:v>
                </c:pt>
                <c:pt idx="151">
                  <c:v>1267.4913329999526</c:v>
                </c:pt>
                <c:pt idx="152">
                  <c:v>1281.362061</c:v>
                </c:pt>
                <c:pt idx="153">
                  <c:v>1258.743164</c:v>
                </c:pt>
                <c:pt idx="154">
                  <c:v>1265.9959720000011</c:v>
                </c:pt>
                <c:pt idx="155">
                  <c:v>1283.352905</c:v>
                </c:pt>
                <c:pt idx="156">
                  <c:v>1260.0954589999999</c:v>
                </c:pt>
                <c:pt idx="157">
                  <c:v>1277.6032709999529</c:v>
                </c:pt>
                <c:pt idx="158">
                  <c:v>1266.1633299999332</c:v>
                </c:pt>
                <c:pt idx="159">
                  <c:v>1268.2700199999999</c:v>
                </c:pt>
                <c:pt idx="160">
                  <c:v>1279.553467</c:v>
                </c:pt>
                <c:pt idx="161">
                  <c:v>1263.5354</c:v>
                </c:pt>
                <c:pt idx="162">
                  <c:v>1271.5145259999999</c:v>
                </c:pt>
                <c:pt idx="163">
                  <c:v>1266.5717770000001</c:v>
                </c:pt>
                <c:pt idx="164">
                  <c:v>1273.1405030000001</c:v>
                </c:pt>
              </c:numCache>
            </c:numRef>
          </c:yVal>
          <c:smooth val="1"/>
        </c:ser>
        <c:ser>
          <c:idx val="0"/>
          <c:order val="1"/>
          <c:tx>
            <c:v>3D_5mm</c:v>
          </c:tx>
          <c:spPr>
            <a:ln w="25400">
              <a:solidFill>
                <a:srgbClr val="000080"/>
              </a:solidFill>
              <a:prstDash val="solid"/>
            </a:ln>
          </c:spPr>
          <c:marker>
            <c:symbol val="diamond"/>
            <c:size val="7"/>
            <c:spPr>
              <a:solidFill>
                <a:srgbClr val="000080"/>
              </a:solidFill>
              <a:ln>
                <a:solidFill>
                  <a:srgbClr val="000080"/>
                </a:solidFill>
                <a:prstDash val="solid"/>
              </a:ln>
            </c:spPr>
          </c:marker>
          <c:xVal>
            <c:numRef>
              <c:f>Foglio1!$C:$C</c:f>
              <c:numCache>
                <c:formatCode>General</c:formatCode>
                <c:ptCount val="65536"/>
                <c:pt idx="0">
                  <c:v>0</c:v>
                </c:pt>
                <c:pt idx="1">
                  <c:v>2.4990999999999985E-2</c:v>
                </c:pt>
                <c:pt idx="2">
                  <c:v>4.9991000000000424E-2</c:v>
                </c:pt>
                <c:pt idx="3">
                  <c:v>7.4991000000000904E-2</c:v>
                </c:pt>
                <c:pt idx="4">
                  <c:v>9.9991000000001065E-2</c:v>
                </c:pt>
                <c:pt idx="5">
                  <c:v>0.12499100000000229</c:v>
                </c:pt>
                <c:pt idx="6">
                  <c:v>0.14999100000000656</c:v>
                </c:pt>
                <c:pt idx="7">
                  <c:v>0.17499100000000611</c:v>
                </c:pt>
                <c:pt idx="8">
                  <c:v>0.19999100000000194</c:v>
                </c:pt>
                <c:pt idx="9">
                  <c:v>0.22499100000000141</c:v>
                </c:pt>
                <c:pt idx="10">
                  <c:v>0.24999100000000876</c:v>
                </c:pt>
                <c:pt idx="11">
                  <c:v>0.27498600000001089</c:v>
                </c:pt>
                <c:pt idx="12">
                  <c:v>0.29998500000000738</c:v>
                </c:pt>
                <c:pt idx="13">
                  <c:v>0.32498500000001268</c:v>
                </c:pt>
                <c:pt idx="14">
                  <c:v>0.34998600000001312</c:v>
                </c:pt>
                <c:pt idx="15">
                  <c:v>0.37498500000001173</c:v>
                </c:pt>
                <c:pt idx="16">
                  <c:v>0.39998300000001474</c:v>
                </c:pt>
                <c:pt idx="17">
                  <c:v>0.42498300000000488</c:v>
                </c:pt>
                <c:pt idx="18">
                  <c:v>0.44998300000000135</c:v>
                </c:pt>
                <c:pt idx="19">
                  <c:v>0.47498300000000032</c:v>
                </c:pt>
                <c:pt idx="20">
                  <c:v>0.49998300000001134</c:v>
                </c:pt>
                <c:pt idx="21">
                  <c:v>0.52498300000000053</c:v>
                </c:pt>
                <c:pt idx="22">
                  <c:v>0.549983000000001</c:v>
                </c:pt>
                <c:pt idx="23">
                  <c:v>0.57498300000000135</c:v>
                </c:pt>
                <c:pt idx="24">
                  <c:v>0.5999829999999724</c:v>
                </c:pt>
                <c:pt idx="25">
                  <c:v>0.62498300000000062</c:v>
                </c:pt>
                <c:pt idx="26">
                  <c:v>0.64998300000000064</c:v>
                </c:pt>
                <c:pt idx="27">
                  <c:v>0.67498300000001465</c:v>
                </c:pt>
                <c:pt idx="28">
                  <c:v>0.69998300000000135</c:v>
                </c:pt>
                <c:pt idx="29">
                  <c:v>0.72498299999999949</c:v>
                </c:pt>
                <c:pt idx="30">
                  <c:v>0.74998300000000062</c:v>
                </c:pt>
                <c:pt idx="31">
                  <c:v>0.7749790000000315</c:v>
                </c:pt>
                <c:pt idx="32">
                  <c:v>0.79997000000000063</c:v>
                </c:pt>
                <c:pt idx="33">
                  <c:v>0.82497099999999968</c:v>
                </c:pt>
                <c:pt idx="34">
                  <c:v>0.84997000000001965</c:v>
                </c:pt>
                <c:pt idx="35">
                  <c:v>0.87497000000002401</c:v>
                </c:pt>
                <c:pt idx="36">
                  <c:v>0.89996999999999949</c:v>
                </c:pt>
                <c:pt idx="37">
                  <c:v>0.92497000000000063</c:v>
                </c:pt>
                <c:pt idx="38">
                  <c:v>0.94997099999999968</c:v>
                </c:pt>
                <c:pt idx="39">
                  <c:v>0.97497000000001965</c:v>
                </c:pt>
                <c:pt idx="40">
                  <c:v>0.99996199999999957</c:v>
                </c:pt>
                <c:pt idx="41">
                  <c:v>1.0249289999999998</c:v>
                </c:pt>
                <c:pt idx="42">
                  <c:v>1.04992299999996</c:v>
                </c:pt>
                <c:pt idx="43">
                  <c:v>1.0748899999999999</c:v>
                </c:pt>
                <c:pt idx="44">
                  <c:v>1.0998859999999997</c:v>
                </c:pt>
                <c:pt idx="45">
                  <c:v>1.1248860000000001</c:v>
                </c:pt>
                <c:pt idx="46">
                  <c:v>1.1498789999999999</c:v>
                </c:pt>
                <c:pt idx="47">
                  <c:v>1.1748700000000003</c:v>
                </c:pt>
                <c:pt idx="48">
                  <c:v>1.1998659999999999</c:v>
                </c:pt>
                <c:pt idx="49">
                  <c:v>1.2248659999999998</c:v>
                </c:pt>
                <c:pt idx="50">
                  <c:v>1.2498539999999998</c:v>
                </c:pt>
                <c:pt idx="51">
                  <c:v>1.274833000000001</c:v>
                </c:pt>
                <c:pt idx="52">
                  <c:v>1.2998289999999573</c:v>
                </c:pt>
                <c:pt idx="53">
                  <c:v>1.3248289999999998</c:v>
                </c:pt>
                <c:pt idx="54">
                  <c:v>1.349824999999949</c:v>
                </c:pt>
                <c:pt idx="55">
                  <c:v>1.3748259999999999</c:v>
                </c:pt>
                <c:pt idx="56">
                  <c:v>1.3998239999999798</c:v>
                </c:pt>
                <c:pt idx="57">
                  <c:v>1.4248160000000016</c:v>
                </c:pt>
                <c:pt idx="58">
                  <c:v>1.4498170000000012</c:v>
                </c:pt>
                <c:pt idx="59">
                  <c:v>1.4748169999999998</c:v>
                </c:pt>
                <c:pt idx="60">
                  <c:v>1.4998089999999678</c:v>
                </c:pt>
                <c:pt idx="61">
                  <c:v>1.5248059999999999</c:v>
                </c:pt>
                <c:pt idx="62">
                  <c:v>1.5498060000000018</c:v>
                </c:pt>
                <c:pt idx="63">
                  <c:v>1.5748000000000015</c:v>
                </c:pt>
                <c:pt idx="64">
                  <c:v>1.5997999999999555</c:v>
                </c:pt>
                <c:pt idx="65">
                  <c:v>1.6247990000000012</c:v>
                </c:pt>
                <c:pt idx="66">
                  <c:v>1.6498010000000018</c:v>
                </c:pt>
                <c:pt idx="67">
                  <c:v>1.6747999999999994</c:v>
                </c:pt>
                <c:pt idx="68">
                  <c:v>1.6997920000000004</c:v>
                </c:pt>
                <c:pt idx="69">
                  <c:v>1.7247919999999541</c:v>
                </c:pt>
                <c:pt idx="70">
                  <c:v>1.7497919999999416</c:v>
                </c:pt>
                <c:pt idx="71">
                  <c:v>1.7747849999999996</c:v>
                </c:pt>
                <c:pt idx="72">
                  <c:v>1.7997850000000017</c:v>
                </c:pt>
                <c:pt idx="73">
                  <c:v>1.8247850000000003</c:v>
                </c:pt>
                <c:pt idx="74">
                  <c:v>1.8497789999999998</c:v>
                </c:pt>
                <c:pt idx="75">
                  <c:v>1.8747780000000009</c:v>
                </c:pt>
                <c:pt idx="76">
                  <c:v>1.8997779999999995</c:v>
                </c:pt>
                <c:pt idx="77">
                  <c:v>1.9247770000000404</c:v>
                </c:pt>
                <c:pt idx="78">
                  <c:v>1.9497730000000022</c:v>
                </c:pt>
                <c:pt idx="79">
                  <c:v>1.9747649999999997</c:v>
                </c:pt>
                <c:pt idx="80">
                  <c:v>1.999765000000002</c:v>
                </c:pt>
                <c:pt idx="81">
                  <c:v>2.0247630000000019</c:v>
                </c:pt>
                <c:pt idx="82">
                  <c:v>2.0497640000000015</c:v>
                </c:pt>
                <c:pt idx="83">
                  <c:v>2.0747640000000001</c:v>
                </c:pt>
                <c:pt idx="84">
                  <c:v>2.0997600000000007</c:v>
                </c:pt>
                <c:pt idx="85">
                  <c:v>2.1247530000000001</c:v>
                </c:pt>
                <c:pt idx="86">
                  <c:v>2.1497530000000022</c:v>
                </c:pt>
                <c:pt idx="87">
                  <c:v>2.1747530000000008</c:v>
                </c:pt>
                <c:pt idx="88">
                  <c:v>2.1997519999999997</c:v>
                </c:pt>
                <c:pt idx="89">
                  <c:v>2.2247520000000005</c:v>
                </c:pt>
                <c:pt idx="90">
                  <c:v>2.2497510000000016</c:v>
                </c:pt>
                <c:pt idx="91">
                  <c:v>2.2747420000000007</c:v>
                </c:pt>
                <c:pt idx="92">
                  <c:v>2.2997350000000001</c:v>
                </c:pt>
                <c:pt idx="93">
                  <c:v>2.324720000000001</c:v>
                </c:pt>
                <c:pt idx="94">
                  <c:v>2.3497159999999977</c:v>
                </c:pt>
                <c:pt idx="95">
                  <c:v>2.3747149999999997</c:v>
                </c:pt>
                <c:pt idx="96">
                  <c:v>2.3997150000000023</c:v>
                </c:pt>
                <c:pt idx="97">
                  <c:v>2.4247139999999998</c:v>
                </c:pt>
                <c:pt idx="98">
                  <c:v>2.4497140000000019</c:v>
                </c:pt>
                <c:pt idx="99">
                  <c:v>2.4747079999999997</c:v>
                </c:pt>
                <c:pt idx="100">
                  <c:v>2.4997079999999987</c:v>
                </c:pt>
                <c:pt idx="101">
                  <c:v>2.5247070000000011</c:v>
                </c:pt>
                <c:pt idx="102">
                  <c:v>2.5497029999999987</c:v>
                </c:pt>
                <c:pt idx="103">
                  <c:v>2.5747030000000013</c:v>
                </c:pt>
                <c:pt idx="104">
                  <c:v>2.5997019999999988</c:v>
                </c:pt>
                <c:pt idx="105">
                  <c:v>2.6246920000000014</c:v>
                </c:pt>
                <c:pt idx="106">
                  <c:v>2.6496919999999999</c:v>
                </c:pt>
                <c:pt idx="107">
                  <c:v>2.6746940000000006</c:v>
                </c:pt>
                <c:pt idx="108">
                  <c:v>2.6996930000000017</c:v>
                </c:pt>
                <c:pt idx="109">
                  <c:v>2.7246870000000012</c:v>
                </c:pt>
                <c:pt idx="110">
                  <c:v>2.7496850000000013</c:v>
                </c:pt>
                <c:pt idx="111">
                  <c:v>2.7746730000000017</c:v>
                </c:pt>
                <c:pt idx="112">
                  <c:v>2.7996649999999987</c:v>
                </c:pt>
                <c:pt idx="113">
                  <c:v>2.8246649999999978</c:v>
                </c:pt>
                <c:pt idx="114">
                  <c:v>2.8496639999999767</c:v>
                </c:pt>
                <c:pt idx="115">
                  <c:v>2.8746599999998699</c:v>
                </c:pt>
                <c:pt idx="116">
                  <c:v>2.8996599999998405</c:v>
                </c:pt>
                <c:pt idx="117">
                  <c:v>2.9246589999999015</c:v>
                </c:pt>
                <c:pt idx="118">
                  <c:v>2.9496590000000023</c:v>
                </c:pt>
                <c:pt idx="119">
                  <c:v>2.9746579999999967</c:v>
                </c:pt>
                <c:pt idx="120">
                  <c:v>2.9996559999998311</c:v>
                </c:pt>
                <c:pt idx="121">
                  <c:v>3.0246499999999967</c:v>
                </c:pt>
                <c:pt idx="122">
                  <c:v>3.0496479999999977</c:v>
                </c:pt>
                <c:pt idx="123">
                  <c:v>3.0746340000000014</c:v>
                </c:pt>
                <c:pt idx="124">
                  <c:v>3.0996299999999977</c:v>
                </c:pt>
                <c:pt idx="125">
                  <c:v>3.124626000000001</c:v>
                </c:pt>
                <c:pt idx="126">
                  <c:v>3.1496250000000021</c:v>
                </c:pt>
                <c:pt idx="127">
                  <c:v>3.1746269999999988</c:v>
                </c:pt>
                <c:pt idx="128">
                  <c:v>3.1996189999999967</c:v>
                </c:pt>
                <c:pt idx="129">
                  <c:v>3.2246180000000013</c:v>
                </c:pt>
                <c:pt idx="130">
                  <c:v>3.2496179999999999</c:v>
                </c:pt>
                <c:pt idx="131">
                  <c:v>3.274618000000002</c:v>
                </c:pt>
                <c:pt idx="132">
                  <c:v>3.2996169999999987</c:v>
                </c:pt>
                <c:pt idx="133">
                  <c:v>3.3246089999999167</c:v>
                </c:pt>
                <c:pt idx="134">
                  <c:v>3.3496089999998753</c:v>
                </c:pt>
                <c:pt idx="135">
                  <c:v>3.3746100000000023</c:v>
                </c:pt>
                <c:pt idx="136">
                  <c:v>3.3996099999998739</c:v>
                </c:pt>
                <c:pt idx="137">
                  <c:v>3.4246040000000004</c:v>
                </c:pt>
                <c:pt idx="138">
                  <c:v>3.4326009999998721</c:v>
                </c:pt>
                <c:pt idx="139">
                  <c:v>3.4496019999999987</c:v>
                </c:pt>
                <c:pt idx="140">
                  <c:v>3.4746029999998953</c:v>
                </c:pt>
                <c:pt idx="141">
                  <c:v>3.4995929999999977</c:v>
                </c:pt>
                <c:pt idx="142">
                  <c:v>3.5245870000000052</c:v>
                </c:pt>
                <c:pt idx="143">
                  <c:v>3.5495889999999988</c:v>
                </c:pt>
                <c:pt idx="144">
                  <c:v>3.5745880000000003</c:v>
                </c:pt>
                <c:pt idx="145">
                  <c:v>3.5995840000000019</c:v>
                </c:pt>
                <c:pt idx="146">
                  <c:v>3.624585999999999</c:v>
                </c:pt>
                <c:pt idx="147">
                  <c:v>3.6495809999999995</c:v>
                </c:pt>
                <c:pt idx="148">
                  <c:v>3.6745830000000002</c:v>
                </c:pt>
                <c:pt idx="149">
                  <c:v>3.6995830000000032</c:v>
                </c:pt>
                <c:pt idx="150">
                  <c:v>3.7245820000000012</c:v>
                </c:pt>
                <c:pt idx="151">
                  <c:v>3.7296750000000021</c:v>
                </c:pt>
                <c:pt idx="152">
                  <c:v>3.7486660000000018</c:v>
                </c:pt>
                <c:pt idx="153">
                  <c:v>3.7736660000000004</c:v>
                </c:pt>
                <c:pt idx="154">
                  <c:v>3.7986649999999997</c:v>
                </c:pt>
                <c:pt idx="155">
                  <c:v>3.8236670000000021</c:v>
                </c:pt>
                <c:pt idx="156">
                  <c:v>3.8342149999999977</c:v>
                </c:pt>
                <c:pt idx="157">
                  <c:v>3.8482149999999997</c:v>
                </c:pt>
                <c:pt idx="158">
                  <c:v>3.8732160000000007</c:v>
                </c:pt>
                <c:pt idx="159">
                  <c:v>3.8982140000000007</c:v>
                </c:pt>
                <c:pt idx="160">
                  <c:v>3.9232150000000008</c:v>
                </c:pt>
                <c:pt idx="161">
                  <c:v>3.9482149999999994</c:v>
                </c:pt>
                <c:pt idx="162">
                  <c:v>3.9732010000000013</c:v>
                </c:pt>
                <c:pt idx="163">
                  <c:v>3.9982029999999567</c:v>
                </c:pt>
                <c:pt idx="164">
                  <c:v>4.0002019999999998</c:v>
                </c:pt>
              </c:numCache>
            </c:numRef>
          </c:xVal>
          <c:yVal>
            <c:numRef>
              <c:f>Foglio1!$D:$D</c:f>
              <c:numCache>
                <c:formatCode>General</c:formatCode>
                <c:ptCount val="65536"/>
                <c:pt idx="0">
                  <c:v>25</c:v>
                </c:pt>
                <c:pt idx="1">
                  <c:v>57.648239000000011</c:v>
                </c:pt>
                <c:pt idx="2">
                  <c:v>90.757309000000006</c:v>
                </c:pt>
                <c:pt idx="3">
                  <c:v>94.171393999999978</c:v>
                </c:pt>
                <c:pt idx="4">
                  <c:v>144.745499</c:v>
                </c:pt>
                <c:pt idx="5">
                  <c:v>197.82447800000187</c:v>
                </c:pt>
                <c:pt idx="6">
                  <c:v>248.64349399999998</c:v>
                </c:pt>
                <c:pt idx="7">
                  <c:v>245.559067</c:v>
                </c:pt>
                <c:pt idx="8">
                  <c:v>399.65173299999969</c:v>
                </c:pt>
                <c:pt idx="9">
                  <c:v>375.870361</c:v>
                </c:pt>
                <c:pt idx="10">
                  <c:v>385.67114299999969</c:v>
                </c:pt>
                <c:pt idx="11">
                  <c:v>413.670502</c:v>
                </c:pt>
                <c:pt idx="12">
                  <c:v>422.45166</c:v>
                </c:pt>
                <c:pt idx="13">
                  <c:v>499.76409899999999</c:v>
                </c:pt>
                <c:pt idx="14">
                  <c:v>588.91741899999749</c:v>
                </c:pt>
                <c:pt idx="15">
                  <c:v>503.29611199997925</c:v>
                </c:pt>
                <c:pt idx="16">
                  <c:v>452.44625899999869</c:v>
                </c:pt>
                <c:pt idx="17">
                  <c:v>477.95669599999923</c:v>
                </c:pt>
                <c:pt idx="18">
                  <c:v>553.31365999999946</c:v>
                </c:pt>
                <c:pt idx="19">
                  <c:v>511.34957900000001</c:v>
                </c:pt>
                <c:pt idx="20">
                  <c:v>447.13836699999899</c:v>
                </c:pt>
                <c:pt idx="21">
                  <c:v>474.39141799999823</c:v>
                </c:pt>
                <c:pt idx="22">
                  <c:v>597.19323699999995</c:v>
                </c:pt>
                <c:pt idx="23">
                  <c:v>536.10760499999947</c:v>
                </c:pt>
                <c:pt idx="24">
                  <c:v>503.35647599999999</c:v>
                </c:pt>
                <c:pt idx="25">
                  <c:v>467.90209999999894</c:v>
                </c:pt>
                <c:pt idx="26">
                  <c:v>467.45425399999999</c:v>
                </c:pt>
                <c:pt idx="27">
                  <c:v>529.99682600000006</c:v>
                </c:pt>
                <c:pt idx="28">
                  <c:v>540.16815199999996</c:v>
                </c:pt>
                <c:pt idx="29">
                  <c:v>618.81048599999997</c:v>
                </c:pt>
                <c:pt idx="30">
                  <c:v>556.87268100000006</c:v>
                </c:pt>
                <c:pt idx="31">
                  <c:v>523.73376499999995</c:v>
                </c:pt>
                <c:pt idx="32">
                  <c:v>521.42028799999946</c:v>
                </c:pt>
                <c:pt idx="33">
                  <c:v>609.67358400000353</c:v>
                </c:pt>
                <c:pt idx="34">
                  <c:v>634.955872</c:v>
                </c:pt>
                <c:pt idx="35">
                  <c:v>713.47912599999938</c:v>
                </c:pt>
                <c:pt idx="36">
                  <c:v>676.87457300000005</c:v>
                </c:pt>
                <c:pt idx="37">
                  <c:v>625.18841600000053</c:v>
                </c:pt>
                <c:pt idx="38">
                  <c:v>594.03961199999947</c:v>
                </c:pt>
                <c:pt idx="39">
                  <c:v>623.67999300000054</c:v>
                </c:pt>
                <c:pt idx="40">
                  <c:v>607.69934100000353</c:v>
                </c:pt>
                <c:pt idx="41">
                  <c:v>599.35821499999747</c:v>
                </c:pt>
                <c:pt idx="42">
                  <c:v>724.15954599999998</c:v>
                </c:pt>
                <c:pt idx="43">
                  <c:v>847.52270499999997</c:v>
                </c:pt>
                <c:pt idx="44">
                  <c:v>746.75939900000003</c:v>
                </c:pt>
                <c:pt idx="45">
                  <c:v>830.27465800000004</c:v>
                </c:pt>
                <c:pt idx="46">
                  <c:v>783.97289999999998</c:v>
                </c:pt>
                <c:pt idx="47">
                  <c:v>948.10711699999797</c:v>
                </c:pt>
                <c:pt idx="48">
                  <c:v>1013.137878</c:v>
                </c:pt>
                <c:pt idx="49">
                  <c:v>1178.7768550000519</c:v>
                </c:pt>
                <c:pt idx="50">
                  <c:v>1201.4852289999999</c:v>
                </c:pt>
                <c:pt idx="51">
                  <c:v>1165.1875</c:v>
                </c:pt>
                <c:pt idx="52">
                  <c:v>1237.1275630000011</c:v>
                </c:pt>
                <c:pt idx="53">
                  <c:v>1200.5473629999999</c:v>
                </c:pt>
                <c:pt idx="54">
                  <c:v>1176.891478999944</c:v>
                </c:pt>
                <c:pt idx="55">
                  <c:v>1195.0119629999999</c:v>
                </c:pt>
                <c:pt idx="56">
                  <c:v>1245.0736079999999</c:v>
                </c:pt>
                <c:pt idx="57">
                  <c:v>1247.7438959999999</c:v>
                </c:pt>
                <c:pt idx="58">
                  <c:v>1290.9991459999999</c:v>
                </c:pt>
                <c:pt idx="59">
                  <c:v>1203.168091</c:v>
                </c:pt>
                <c:pt idx="60">
                  <c:v>1245.8149409999346</c:v>
                </c:pt>
                <c:pt idx="61">
                  <c:v>1221.9580080000001</c:v>
                </c:pt>
                <c:pt idx="62">
                  <c:v>1239.1693119999998</c:v>
                </c:pt>
                <c:pt idx="63">
                  <c:v>1262.1083979999999</c:v>
                </c:pt>
                <c:pt idx="64">
                  <c:v>1238.184936999915</c:v>
                </c:pt>
                <c:pt idx="65">
                  <c:v>1233.5629879999999</c:v>
                </c:pt>
                <c:pt idx="66">
                  <c:v>1262.2517089999999</c:v>
                </c:pt>
                <c:pt idx="67">
                  <c:v>1235.070068</c:v>
                </c:pt>
                <c:pt idx="68">
                  <c:v>1267.0091550000011</c:v>
                </c:pt>
                <c:pt idx="69">
                  <c:v>1188.9593510000011</c:v>
                </c:pt>
                <c:pt idx="70">
                  <c:v>1235.9119870000011</c:v>
                </c:pt>
                <c:pt idx="71">
                  <c:v>1227.7863769999999</c:v>
                </c:pt>
                <c:pt idx="72">
                  <c:v>1238.9398189999999</c:v>
                </c:pt>
                <c:pt idx="73">
                  <c:v>1272.1603999999998</c:v>
                </c:pt>
                <c:pt idx="74">
                  <c:v>1223.282837</c:v>
                </c:pt>
                <c:pt idx="75">
                  <c:v>1196.7000730000011</c:v>
                </c:pt>
                <c:pt idx="76">
                  <c:v>1244.821899</c:v>
                </c:pt>
                <c:pt idx="77">
                  <c:v>1201.3358149999999</c:v>
                </c:pt>
                <c:pt idx="78">
                  <c:v>1256.595337</c:v>
                </c:pt>
                <c:pt idx="79">
                  <c:v>1209.4871830000011</c:v>
                </c:pt>
                <c:pt idx="80">
                  <c:v>1242.3007809999999</c:v>
                </c:pt>
                <c:pt idx="81">
                  <c:v>1240.1921389999166</c:v>
                </c:pt>
                <c:pt idx="82">
                  <c:v>1219.4232179999999</c:v>
                </c:pt>
                <c:pt idx="83">
                  <c:v>1237.4350590000681</c:v>
                </c:pt>
                <c:pt idx="84">
                  <c:v>1205.55603</c:v>
                </c:pt>
                <c:pt idx="85">
                  <c:v>1229.794067</c:v>
                </c:pt>
                <c:pt idx="86">
                  <c:v>1214.0227050000001</c:v>
                </c:pt>
                <c:pt idx="87">
                  <c:v>1216.7714839999999</c:v>
                </c:pt>
                <c:pt idx="88">
                  <c:v>1231.0698239999999</c:v>
                </c:pt>
                <c:pt idx="89">
                  <c:v>1175.581543</c:v>
                </c:pt>
                <c:pt idx="90">
                  <c:v>1185.8303219999998</c:v>
                </c:pt>
                <c:pt idx="91">
                  <c:v>1180.130981</c:v>
                </c:pt>
                <c:pt idx="92">
                  <c:v>1202.311768</c:v>
                </c:pt>
                <c:pt idx="93">
                  <c:v>1216.772095</c:v>
                </c:pt>
                <c:pt idx="94">
                  <c:v>1186.6695560000001</c:v>
                </c:pt>
                <c:pt idx="95">
                  <c:v>1198.6054690000001</c:v>
                </c:pt>
                <c:pt idx="96">
                  <c:v>1225.4227289999999</c:v>
                </c:pt>
                <c:pt idx="97">
                  <c:v>1177.820923</c:v>
                </c:pt>
                <c:pt idx="98">
                  <c:v>1204.018188</c:v>
                </c:pt>
                <c:pt idx="99">
                  <c:v>1188.8232419999522</c:v>
                </c:pt>
                <c:pt idx="100">
                  <c:v>1209.272217</c:v>
                </c:pt>
                <c:pt idx="101">
                  <c:v>1191.5179439999999</c:v>
                </c:pt>
                <c:pt idx="102">
                  <c:v>1220.1528319999998</c:v>
                </c:pt>
                <c:pt idx="103">
                  <c:v>1207.6771239999998</c:v>
                </c:pt>
                <c:pt idx="104">
                  <c:v>1174.852173</c:v>
                </c:pt>
                <c:pt idx="105">
                  <c:v>1203.0524899999998</c:v>
                </c:pt>
                <c:pt idx="106">
                  <c:v>1142.0032959999999</c:v>
                </c:pt>
                <c:pt idx="107">
                  <c:v>1177.973999</c:v>
                </c:pt>
                <c:pt idx="108">
                  <c:v>1225.8094479999554</c:v>
                </c:pt>
                <c:pt idx="109">
                  <c:v>1140.1214599999998</c:v>
                </c:pt>
                <c:pt idx="110">
                  <c:v>1192.2871090000001</c:v>
                </c:pt>
                <c:pt idx="111">
                  <c:v>1185.9565430000011</c:v>
                </c:pt>
                <c:pt idx="112">
                  <c:v>1178.5982670000001</c:v>
                </c:pt>
                <c:pt idx="113">
                  <c:v>1175.9088130000011</c:v>
                </c:pt>
                <c:pt idx="114">
                  <c:v>1162.7692870000001</c:v>
                </c:pt>
                <c:pt idx="115">
                  <c:v>1150.582764</c:v>
                </c:pt>
                <c:pt idx="116">
                  <c:v>1123.7022710000001</c:v>
                </c:pt>
                <c:pt idx="117">
                  <c:v>1108.2210689999999</c:v>
                </c:pt>
                <c:pt idx="118">
                  <c:v>1104.947388</c:v>
                </c:pt>
                <c:pt idx="119">
                  <c:v>1101.2733149999449</c:v>
                </c:pt>
                <c:pt idx="120">
                  <c:v>1178.7768550000519</c:v>
                </c:pt>
                <c:pt idx="121">
                  <c:v>1201.4852289999999</c:v>
                </c:pt>
                <c:pt idx="122">
                  <c:v>1165.1875</c:v>
                </c:pt>
                <c:pt idx="123">
                  <c:v>1237.1275630000011</c:v>
                </c:pt>
                <c:pt idx="124">
                  <c:v>1200.5473629999999</c:v>
                </c:pt>
                <c:pt idx="125">
                  <c:v>1176.891478999944</c:v>
                </c:pt>
                <c:pt idx="126">
                  <c:v>1195.0119629999999</c:v>
                </c:pt>
                <c:pt idx="127">
                  <c:v>1245.0736079999999</c:v>
                </c:pt>
                <c:pt idx="128">
                  <c:v>1247.7438959999999</c:v>
                </c:pt>
                <c:pt idx="129">
                  <c:v>1290.9991459999999</c:v>
                </c:pt>
                <c:pt idx="130">
                  <c:v>1203.168091</c:v>
                </c:pt>
                <c:pt idx="131">
                  <c:v>1245.8149409999346</c:v>
                </c:pt>
                <c:pt idx="132">
                  <c:v>1221.9580080000001</c:v>
                </c:pt>
                <c:pt idx="133">
                  <c:v>1239.1693119999998</c:v>
                </c:pt>
                <c:pt idx="134">
                  <c:v>1262.1083979999999</c:v>
                </c:pt>
                <c:pt idx="135">
                  <c:v>1238.184936999915</c:v>
                </c:pt>
                <c:pt idx="136">
                  <c:v>1233.5629879999999</c:v>
                </c:pt>
                <c:pt idx="137">
                  <c:v>1262.2517089999999</c:v>
                </c:pt>
                <c:pt idx="138">
                  <c:v>1235.070068</c:v>
                </c:pt>
                <c:pt idx="139">
                  <c:v>1267.0091550000011</c:v>
                </c:pt>
                <c:pt idx="140">
                  <c:v>1188.9593510000011</c:v>
                </c:pt>
                <c:pt idx="141">
                  <c:v>1235.9119870000011</c:v>
                </c:pt>
                <c:pt idx="142">
                  <c:v>1227.7863769999999</c:v>
                </c:pt>
                <c:pt idx="143">
                  <c:v>1238.9398189999999</c:v>
                </c:pt>
                <c:pt idx="144">
                  <c:v>1272.1603999999998</c:v>
                </c:pt>
                <c:pt idx="145">
                  <c:v>1223.282837</c:v>
                </c:pt>
                <c:pt idx="146">
                  <c:v>1196.7000730000011</c:v>
                </c:pt>
                <c:pt idx="147">
                  <c:v>1244.821899</c:v>
                </c:pt>
                <c:pt idx="148">
                  <c:v>1201.3358149999999</c:v>
                </c:pt>
                <c:pt idx="149">
                  <c:v>1256.595337</c:v>
                </c:pt>
                <c:pt idx="150">
                  <c:v>1209.4871830000011</c:v>
                </c:pt>
                <c:pt idx="151">
                  <c:v>1242.3007809999999</c:v>
                </c:pt>
                <c:pt idx="152">
                  <c:v>1240.1921389999166</c:v>
                </c:pt>
                <c:pt idx="153">
                  <c:v>1219.4232179999999</c:v>
                </c:pt>
                <c:pt idx="154">
                  <c:v>1237.4350590000681</c:v>
                </c:pt>
                <c:pt idx="155">
                  <c:v>1205.55603</c:v>
                </c:pt>
                <c:pt idx="156">
                  <c:v>1229.794067</c:v>
                </c:pt>
                <c:pt idx="157">
                  <c:v>1214.0227050000001</c:v>
                </c:pt>
                <c:pt idx="158">
                  <c:v>1216.7714839999999</c:v>
                </c:pt>
                <c:pt idx="159">
                  <c:v>1231.0698239999999</c:v>
                </c:pt>
                <c:pt idx="160">
                  <c:v>1175.581543</c:v>
                </c:pt>
                <c:pt idx="161">
                  <c:v>1185.8303219999998</c:v>
                </c:pt>
                <c:pt idx="162">
                  <c:v>1180.130981</c:v>
                </c:pt>
                <c:pt idx="163">
                  <c:v>1202.311768</c:v>
                </c:pt>
                <c:pt idx="164">
                  <c:v>1216.772095</c:v>
                </c:pt>
              </c:numCache>
            </c:numRef>
          </c:yVal>
          <c:smooth val="1"/>
        </c:ser>
        <c:ser>
          <c:idx val="2"/>
          <c:order val="2"/>
          <c:tx>
            <c:v>2D</c:v>
          </c:tx>
          <c:spPr>
            <a:ln w="25400">
              <a:solidFill>
                <a:srgbClr val="993300"/>
              </a:solidFill>
              <a:prstDash val="sysDash"/>
            </a:ln>
          </c:spPr>
          <c:marker>
            <c:symbol val="square"/>
            <c:size val="5"/>
            <c:spPr>
              <a:noFill/>
              <a:ln w="9525">
                <a:noFill/>
              </a:ln>
            </c:spPr>
          </c:marker>
          <c:xVal>
            <c:numRef>
              <c:f>Foglio1!$C:$C</c:f>
              <c:numCache>
                <c:formatCode>General</c:formatCode>
                <c:ptCount val="65536"/>
                <c:pt idx="0">
                  <c:v>0</c:v>
                </c:pt>
                <c:pt idx="1">
                  <c:v>2.4990999999999985E-2</c:v>
                </c:pt>
                <c:pt idx="2">
                  <c:v>4.9991000000000424E-2</c:v>
                </c:pt>
                <c:pt idx="3">
                  <c:v>7.4991000000000904E-2</c:v>
                </c:pt>
                <c:pt idx="4">
                  <c:v>9.9991000000001065E-2</c:v>
                </c:pt>
                <c:pt idx="5">
                  <c:v>0.12499100000000229</c:v>
                </c:pt>
                <c:pt idx="6">
                  <c:v>0.14999100000000656</c:v>
                </c:pt>
                <c:pt idx="7">
                  <c:v>0.17499100000000611</c:v>
                </c:pt>
                <c:pt idx="8">
                  <c:v>0.19999100000000194</c:v>
                </c:pt>
                <c:pt idx="9">
                  <c:v>0.22499100000000141</c:v>
                </c:pt>
                <c:pt idx="10">
                  <c:v>0.24999100000000876</c:v>
                </c:pt>
                <c:pt idx="11">
                  <c:v>0.27498600000001089</c:v>
                </c:pt>
                <c:pt idx="12">
                  <c:v>0.29998500000000738</c:v>
                </c:pt>
                <c:pt idx="13">
                  <c:v>0.32498500000001268</c:v>
                </c:pt>
                <c:pt idx="14">
                  <c:v>0.34998600000001312</c:v>
                </c:pt>
                <c:pt idx="15">
                  <c:v>0.37498500000001173</c:v>
                </c:pt>
                <c:pt idx="16">
                  <c:v>0.39998300000001474</c:v>
                </c:pt>
                <c:pt idx="17">
                  <c:v>0.42498300000000488</c:v>
                </c:pt>
                <c:pt idx="18">
                  <c:v>0.44998300000000135</c:v>
                </c:pt>
                <c:pt idx="19">
                  <c:v>0.47498300000000032</c:v>
                </c:pt>
                <c:pt idx="20">
                  <c:v>0.49998300000001134</c:v>
                </c:pt>
                <c:pt idx="21">
                  <c:v>0.52498300000000053</c:v>
                </c:pt>
                <c:pt idx="22">
                  <c:v>0.549983000000001</c:v>
                </c:pt>
                <c:pt idx="23">
                  <c:v>0.57498300000000135</c:v>
                </c:pt>
                <c:pt idx="24">
                  <c:v>0.5999829999999724</c:v>
                </c:pt>
                <c:pt idx="25">
                  <c:v>0.62498300000000062</c:v>
                </c:pt>
                <c:pt idx="26">
                  <c:v>0.64998300000000064</c:v>
                </c:pt>
                <c:pt idx="27">
                  <c:v>0.67498300000001465</c:v>
                </c:pt>
                <c:pt idx="28">
                  <c:v>0.69998300000000135</c:v>
                </c:pt>
                <c:pt idx="29">
                  <c:v>0.72498299999999949</c:v>
                </c:pt>
                <c:pt idx="30">
                  <c:v>0.74998300000000062</c:v>
                </c:pt>
                <c:pt idx="31">
                  <c:v>0.7749790000000315</c:v>
                </c:pt>
                <c:pt idx="32">
                  <c:v>0.79997000000000063</c:v>
                </c:pt>
                <c:pt idx="33">
                  <c:v>0.82497099999999968</c:v>
                </c:pt>
                <c:pt idx="34">
                  <c:v>0.84997000000001965</c:v>
                </c:pt>
                <c:pt idx="35">
                  <c:v>0.87497000000002401</c:v>
                </c:pt>
                <c:pt idx="36">
                  <c:v>0.89996999999999949</c:v>
                </c:pt>
                <c:pt idx="37">
                  <c:v>0.92497000000000063</c:v>
                </c:pt>
                <c:pt idx="38">
                  <c:v>0.94997099999999968</c:v>
                </c:pt>
                <c:pt idx="39">
                  <c:v>0.97497000000001965</c:v>
                </c:pt>
                <c:pt idx="40">
                  <c:v>0.99996199999999957</c:v>
                </c:pt>
                <c:pt idx="41">
                  <c:v>1.0249289999999998</c:v>
                </c:pt>
                <c:pt idx="42">
                  <c:v>1.04992299999996</c:v>
                </c:pt>
                <c:pt idx="43">
                  <c:v>1.0748899999999999</c:v>
                </c:pt>
                <c:pt idx="44">
                  <c:v>1.0998859999999997</c:v>
                </c:pt>
                <c:pt idx="45">
                  <c:v>1.1248860000000001</c:v>
                </c:pt>
                <c:pt idx="46">
                  <c:v>1.1498789999999999</c:v>
                </c:pt>
                <c:pt idx="47">
                  <c:v>1.1748700000000003</c:v>
                </c:pt>
                <c:pt idx="48">
                  <c:v>1.1998659999999999</c:v>
                </c:pt>
                <c:pt idx="49">
                  <c:v>1.2248659999999998</c:v>
                </c:pt>
                <c:pt idx="50">
                  <c:v>1.2498539999999998</c:v>
                </c:pt>
                <c:pt idx="51">
                  <c:v>1.274833000000001</c:v>
                </c:pt>
                <c:pt idx="52">
                  <c:v>1.2998289999999573</c:v>
                </c:pt>
                <c:pt idx="53">
                  <c:v>1.3248289999999998</c:v>
                </c:pt>
                <c:pt idx="54">
                  <c:v>1.349824999999949</c:v>
                </c:pt>
                <c:pt idx="55">
                  <c:v>1.3748259999999999</c:v>
                </c:pt>
                <c:pt idx="56">
                  <c:v>1.3998239999999798</c:v>
                </c:pt>
                <c:pt idx="57">
                  <c:v>1.4248160000000016</c:v>
                </c:pt>
                <c:pt idx="58">
                  <c:v>1.4498170000000012</c:v>
                </c:pt>
                <c:pt idx="59">
                  <c:v>1.4748169999999998</c:v>
                </c:pt>
                <c:pt idx="60">
                  <c:v>1.4998089999999678</c:v>
                </c:pt>
                <c:pt idx="61">
                  <c:v>1.5248059999999999</c:v>
                </c:pt>
                <c:pt idx="62">
                  <c:v>1.5498060000000018</c:v>
                </c:pt>
                <c:pt idx="63">
                  <c:v>1.5748000000000015</c:v>
                </c:pt>
                <c:pt idx="64">
                  <c:v>1.5997999999999555</c:v>
                </c:pt>
                <c:pt idx="65">
                  <c:v>1.6247990000000012</c:v>
                </c:pt>
                <c:pt idx="66">
                  <c:v>1.6498010000000018</c:v>
                </c:pt>
                <c:pt idx="67">
                  <c:v>1.6747999999999994</c:v>
                </c:pt>
                <c:pt idx="68">
                  <c:v>1.6997920000000004</c:v>
                </c:pt>
                <c:pt idx="69">
                  <c:v>1.7247919999999541</c:v>
                </c:pt>
                <c:pt idx="70">
                  <c:v>1.7497919999999416</c:v>
                </c:pt>
                <c:pt idx="71">
                  <c:v>1.7747849999999996</c:v>
                </c:pt>
                <c:pt idx="72">
                  <c:v>1.7997850000000017</c:v>
                </c:pt>
                <c:pt idx="73">
                  <c:v>1.8247850000000003</c:v>
                </c:pt>
                <c:pt idx="74">
                  <c:v>1.8497789999999998</c:v>
                </c:pt>
                <c:pt idx="75">
                  <c:v>1.8747780000000009</c:v>
                </c:pt>
                <c:pt idx="76">
                  <c:v>1.8997779999999995</c:v>
                </c:pt>
                <c:pt idx="77">
                  <c:v>1.9247770000000404</c:v>
                </c:pt>
                <c:pt idx="78">
                  <c:v>1.9497730000000022</c:v>
                </c:pt>
                <c:pt idx="79">
                  <c:v>1.9747649999999997</c:v>
                </c:pt>
                <c:pt idx="80">
                  <c:v>1.999765000000002</c:v>
                </c:pt>
                <c:pt idx="81">
                  <c:v>2.0247630000000019</c:v>
                </c:pt>
                <c:pt idx="82">
                  <c:v>2.0497640000000015</c:v>
                </c:pt>
                <c:pt idx="83">
                  <c:v>2.0747640000000001</c:v>
                </c:pt>
                <c:pt idx="84">
                  <c:v>2.0997600000000007</c:v>
                </c:pt>
                <c:pt idx="85">
                  <c:v>2.1247530000000001</c:v>
                </c:pt>
                <c:pt idx="86">
                  <c:v>2.1497530000000022</c:v>
                </c:pt>
                <c:pt idx="87">
                  <c:v>2.1747530000000008</c:v>
                </c:pt>
                <c:pt idx="88">
                  <c:v>2.1997519999999997</c:v>
                </c:pt>
                <c:pt idx="89">
                  <c:v>2.2247520000000005</c:v>
                </c:pt>
                <c:pt idx="90">
                  <c:v>2.2497510000000016</c:v>
                </c:pt>
                <c:pt idx="91">
                  <c:v>2.2747420000000007</c:v>
                </c:pt>
                <c:pt idx="92">
                  <c:v>2.2997350000000001</c:v>
                </c:pt>
                <c:pt idx="93">
                  <c:v>2.324720000000001</c:v>
                </c:pt>
                <c:pt idx="94">
                  <c:v>2.3497159999999977</c:v>
                </c:pt>
                <c:pt idx="95">
                  <c:v>2.3747149999999997</c:v>
                </c:pt>
                <c:pt idx="96">
                  <c:v>2.3997150000000023</c:v>
                </c:pt>
                <c:pt idx="97">
                  <c:v>2.4247139999999998</c:v>
                </c:pt>
                <c:pt idx="98">
                  <c:v>2.4497140000000019</c:v>
                </c:pt>
                <c:pt idx="99">
                  <c:v>2.4747079999999997</c:v>
                </c:pt>
                <c:pt idx="100">
                  <c:v>2.4997079999999987</c:v>
                </c:pt>
                <c:pt idx="101">
                  <c:v>2.5247070000000011</c:v>
                </c:pt>
                <c:pt idx="102">
                  <c:v>2.5497029999999987</c:v>
                </c:pt>
                <c:pt idx="103">
                  <c:v>2.5747030000000013</c:v>
                </c:pt>
                <c:pt idx="104">
                  <c:v>2.5997019999999988</c:v>
                </c:pt>
                <c:pt idx="105">
                  <c:v>2.6246920000000014</c:v>
                </c:pt>
                <c:pt idx="106">
                  <c:v>2.6496919999999999</c:v>
                </c:pt>
                <c:pt idx="107">
                  <c:v>2.6746940000000006</c:v>
                </c:pt>
                <c:pt idx="108">
                  <c:v>2.6996930000000017</c:v>
                </c:pt>
                <c:pt idx="109">
                  <c:v>2.7246870000000012</c:v>
                </c:pt>
                <c:pt idx="110">
                  <c:v>2.7496850000000013</c:v>
                </c:pt>
                <c:pt idx="111">
                  <c:v>2.7746730000000017</c:v>
                </c:pt>
                <c:pt idx="112">
                  <c:v>2.7996649999999987</c:v>
                </c:pt>
                <c:pt idx="113">
                  <c:v>2.8246649999999978</c:v>
                </c:pt>
                <c:pt idx="114">
                  <c:v>2.8496639999999767</c:v>
                </c:pt>
                <c:pt idx="115">
                  <c:v>2.8746599999998699</c:v>
                </c:pt>
                <c:pt idx="116">
                  <c:v>2.8996599999998405</c:v>
                </c:pt>
                <c:pt idx="117">
                  <c:v>2.9246589999999015</c:v>
                </c:pt>
                <c:pt idx="118">
                  <c:v>2.9496590000000023</c:v>
                </c:pt>
                <c:pt idx="119">
                  <c:v>2.9746579999999967</c:v>
                </c:pt>
                <c:pt idx="120">
                  <c:v>2.9996559999998311</c:v>
                </c:pt>
                <c:pt idx="121">
                  <c:v>3.0246499999999967</c:v>
                </c:pt>
                <c:pt idx="122">
                  <c:v>3.0496479999999977</c:v>
                </c:pt>
                <c:pt idx="123">
                  <c:v>3.0746340000000014</c:v>
                </c:pt>
                <c:pt idx="124">
                  <c:v>3.0996299999999977</c:v>
                </c:pt>
                <c:pt idx="125">
                  <c:v>3.124626000000001</c:v>
                </c:pt>
                <c:pt idx="126">
                  <c:v>3.1496250000000021</c:v>
                </c:pt>
                <c:pt idx="127">
                  <c:v>3.1746269999999988</c:v>
                </c:pt>
                <c:pt idx="128">
                  <c:v>3.1996189999999967</c:v>
                </c:pt>
                <c:pt idx="129">
                  <c:v>3.2246180000000013</c:v>
                </c:pt>
                <c:pt idx="130">
                  <c:v>3.2496179999999999</c:v>
                </c:pt>
                <c:pt idx="131">
                  <c:v>3.274618000000002</c:v>
                </c:pt>
                <c:pt idx="132">
                  <c:v>3.2996169999999987</c:v>
                </c:pt>
                <c:pt idx="133">
                  <c:v>3.3246089999999167</c:v>
                </c:pt>
                <c:pt idx="134">
                  <c:v>3.3496089999998753</c:v>
                </c:pt>
                <c:pt idx="135">
                  <c:v>3.3746100000000023</c:v>
                </c:pt>
                <c:pt idx="136">
                  <c:v>3.3996099999998739</c:v>
                </c:pt>
                <c:pt idx="137">
                  <c:v>3.4246040000000004</c:v>
                </c:pt>
                <c:pt idx="138">
                  <c:v>3.4326009999998721</c:v>
                </c:pt>
                <c:pt idx="139">
                  <c:v>3.4496019999999987</c:v>
                </c:pt>
                <c:pt idx="140">
                  <c:v>3.4746029999998953</c:v>
                </c:pt>
                <c:pt idx="141">
                  <c:v>3.4995929999999977</c:v>
                </c:pt>
                <c:pt idx="142">
                  <c:v>3.5245870000000052</c:v>
                </c:pt>
                <c:pt idx="143">
                  <c:v>3.5495889999999988</c:v>
                </c:pt>
                <c:pt idx="144">
                  <c:v>3.5745880000000003</c:v>
                </c:pt>
                <c:pt idx="145">
                  <c:v>3.5995840000000019</c:v>
                </c:pt>
                <c:pt idx="146">
                  <c:v>3.624585999999999</c:v>
                </c:pt>
                <c:pt idx="147">
                  <c:v>3.6495809999999995</c:v>
                </c:pt>
                <c:pt idx="148">
                  <c:v>3.6745830000000002</c:v>
                </c:pt>
                <c:pt idx="149">
                  <c:v>3.6995830000000032</c:v>
                </c:pt>
                <c:pt idx="150">
                  <c:v>3.7245820000000012</c:v>
                </c:pt>
                <c:pt idx="151">
                  <c:v>3.7296750000000021</c:v>
                </c:pt>
                <c:pt idx="152">
                  <c:v>3.7486660000000018</c:v>
                </c:pt>
                <c:pt idx="153">
                  <c:v>3.7736660000000004</c:v>
                </c:pt>
                <c:pt idx="154">
                  <c:v>3.7986649999999997</c:v>
                </c:pt>
                <c:pt idx="155">
                  <c:v>3.8236670000000021</c:v>
                </c:pt>
                <c:pt idx="156">
                  <c:v>3.8342149999999977</c:v>
                </c:pt>
                <c:pt idx="157">
                  <c:v>3.8482149999999997</c:v>
                </c:pt>
                <c:pt idx="158">
                  <c:v>3.8732160000000007</c:v>
                </c:pt>
                <c:pt idx="159">
                  <c:v>3.8982140000000007</c:v>
                </c:pt>
                <c:pt idx="160">
                  <c:v>3.9232150000000008</c:v>
                </c:pt>
                <c:pt idx="161">
                  <c:v>3.9482149999999994</c:v>
                </c:pt>
                <c:pt idx="162">
                  <c:v>3.9732010000000013</c:v>
                </c:pt>
                <c:pt idx="163">
                  <c:v>3.9982029999999567</c:v>
                </c:pt>
                <c:pt idx="164">
                  <c:v>4.0002019999999998</c:v>
                </c:pt>
              </c:numCache>
            </c:numRef>
          </c:xVal>
          <c:yVal>
            <c:numRef>
              <c:f>Foglio1!$F:$F</c:f>
              <c:numCache>
                <c:formatCode>General</c:formatCode>
                <c:ptCount val="65536"/>
                <c:pt idx="0">
                  <c:v>25</c:v>
                </c:pt>
                <c:pt idx="1">
                  <c:v>30.995365</c:v>
                </c:pt>
                <c:pt idx="2">
                  <c:v>62.068108000000613</c:v>
                </c:pt>
                <c:pt idx="3">
                  <c:v>93.322646999999989</c:v>
                </c:pt>
                <c:pt idx="4">
                  <c:v>87.348213000000527</c:v>
                </c:pt>
                <c:pt idx="5">
                  <c:v>106.848946</c:v>
                </c:pt>
                <c:pt idx="6">
                  <c:v>141.653076</c:v>
                </c:pt>
                <c:pt idx="7">
                  <c:v>136.201324</c:v>
                </c:pt>
                <c:pt idx="8">
                  <c:v>144.65315199999998</c:v>
                </c:pt>
                <c:pt idx="9">
                  <c:v>184.95567299999999</c:v>
                </c:pt>
                <c:pt idx="10">
                  <c:v>193.95219400000047</c:v>
                </c:pt>
                <c:pt idx="11">
                  <c:v>192.86895800000067</c:v>
                </c:pt>
                <c:pt idx="12">
                  <c:v>248.42773400000004</c:v>
                </c:pt>
                <c:pt idx="13">
                  <c:v>286.03530899999669</c:v>
                </c:pt>
                <c:pt idx="14">
                  <c:v>324.12396200000001</c:v>
                </c:pt>
                <c:pt idx="15">
                  <c:v>489.76181000000003</c:v>
                </c:pt>
                <c:pt idx="16">
                  <c:v>691.50354000000004</c:v>
                </c:pt>
                <c:pt idx="17">
                  <c:v>633.46990999999946</c:v>
                </c:pt>
                <c:pt idx="18">
                  <c:v>778.20959500000004</c:v>
                </c:pt>
                <c:pt idx="19">
                  <c:v>899.31848100000002</c:v>
                </c:pt>
                <c:pt idx="20">
                  <c:v>840.68743900000004</c:v>
                </c:pt>
                <c:pt idx="21">
                  <c:v>923.207581</c:v>
                </c:pt>
                <c:pt idx="22">
                  <c:v>1067.5710449999453</c:v>
                </c:pt>
                <c:pt idx="23">
                  <c:v>1115.3638919999999</c:v>
                </c:pt>
                <c:pt idx="24">
                  <c:v>1160.6923829999316</c:v>
                </c:pt>
                <c:pt idx="25">
                  <c:v>1118.1998289999447</c:v>
                </c:pt>
                <c:pt idx="26">
                  <c:v>1078.7921139999999</c:v>
                </c:pt>
                <c:pt idx="27">
                  <c:v>1074.9926760000001</c:v>
                </c:pt>
                <c:pt idx="28">
                  <c:v>1118.4466550000791</c:v>
                </c:pt>
                <c:pt idx="29">
                  <c:v>1115.7834469999209</c:v>
                </c:pt>
                <c:pt idx="30">
                  <c:v>1099.5112299999998</c:v>
                </c:pt>
                <c:pt idx="31">
                  <c:v>1178.1944579999526</c:v>
                </c:pt>
                <c:pt idx="32">
                  <c:v>1256.408936</c:v>
                </c:pt>
                <c:pt idx="33">
                  <c:v>1198.2219239999999</c:v>
                </c:pt>
                <c:pt idx="34">
                  <c:v>1249.0987550000011</c:v>
                </c:pt>
                <c:pt idx="35">
                  <c:v>1327.6713869999364</c:v>
                </c:pt>
                <c:pt idx="36">
                  <c:v>1274.699707</c:v>
                </c:pt>
                <c:pt idx="37">
                  <c:v>1250.1529539999999</c:v>
                </c:pt>
                <c:pt idx="38">
                  <c:v>1311.2490230000001</c:v>
                </c:pt>
                <c:pt idx="39">
                  <c:v>1308.6560059999999</c:v>
                </c:pt>
                <c:pt idx="40">
                  <c:v>1340.1058350000001</c:v>
                </c:pt>
                <c:pt idx="41">
                  <c:v>1369.5604249999442</c:v>
                </c:pt>
                <c:pt idx="42">
                  <c:v>1392.671875</c:v>
                </c:pt>
                <c:pt idx="43">
                  <c:v>1339.3504639999999</c:v>
                </c:pt>
                <c:pt idx="44">
                  <c:v>1353.6180419999998</c:v>
                </c:pt>
                <c:pt idx="45">
                  <c:v>1353.6704099999529</c:v>
                </c:pt>
                <c:pt idx="46">
                  <c:v>1286.836548</c:v>
                </c:pt>
                <c:pt idx="47">
                  <c:v>1292.0604249999442</c:v>
                </c:pt>
                <c:pt idx="48">
                  <c:v>1330.4815670000469</c:v>
                </c:pt>
                <c:pt idx="49">
                  <c:v>1288.5255130000469</c:v>
                </c:pt>
                <c:pt idx="50">
                  <c:v>1270.3638919999999</c:v>
                </c:pt>
                <c:pt idx="51">
                  <c:v>1316.2509769999999</c:v>
                </c:pt>
                <c:pt idx="52">
                  <c:v>1312.4674070000001</c:v>
                </c:pt>
                <c:pt idx="53">
                  <c:v>1260.9342039999999</c:v>
                </c:pt>
                <c:pt idx="54">
                  <c:v>1292.068481</c:v>
                </c:pt>
                <c:pt idx="55">
                  <c:v>1327.412476</c:v>
                </c:pt>
                <c:pt idx="56">
                  <c:v>1278.0523679999999</c:v>
                </c:pt>
                <c:pt idx="57">
                  <c:v>1281.6663819999999</c:v>
                </c:pt>
                <c:pt idx="58">
                  <c:v>1326.4517820000001</c:v>
                </c:pt>
                <c:pt idx="59">
                  <c:v>1304.834595</c:v>
                </c:pt>
                <c:pt idx="60">
                  <c:v>1269.000732</c:v>
                </c:pt>
                <c:pt idx="61">
                  <c:v>1315.6663819999999</c:v>
                </c:pt>
                <c:pt idx="62">
                  <c:v>1350.672728999944</c:v>
                </c:pt>
                <c:pt idx="63">
                  <c:v>1338.8168949999999</c:v>
                </c:pt>
                <c:pt idx="64">
                  <c:v>1378.8940429999186</c:v>
                </c:pt>
                <c:pt idx="65">
                  <c:v>1387.204956</c:v>
                </c:pt>
                <c:pt idx="66">
                  <c:v>1349.2608640000001</c:v>
                </c:pt>
                <c:pt idx="67">
                  <c:v>1371.7071530000496</c:v>
                </c:pt>
                <c:pt idx="68">
                  <c:v>1401.6595459999999</c:v>
                </c:pt>
                <c:pt idx="69">
                  <c:v>1365.9038089999999</c:v>
                </c:pt>
                <c:pt idx="70">
                  <c:v>1364.7124019999999</c:v>
                </c:pt>
                <c:pt idx="71">
                  <c:v>1401.1400149999529</c:v>
                </c:pt>
                <c:pt idx="72">
                  <c:v>1388.60376</c:v>
                </c:pt>
                <c:pt idx="73">
                  <c:v>1360.5538329999526</c:v>
                </c:pt>
                <c:pt idx="74">
                  <c:v>1389.535034</c:v>
                </c:pt>
                <c:pt idx="75">
                  <c:v>1406.9761960000001</c:v>
                </c:pt>
                <c:pt idx="76">
                  <c:v>1366.9678960000001</c:v>
                </c:pt>
                <c:pt idx="77">
                  <c:v>1378.5314939999998</c:v>
                </c:pt>
                <c:pt idx="78">
                  <c:v>1409.1708979999999</c:v>
                </c:pt>
                <c:pt idx="79">
                  <c:v>1383.6644289999062</c:v>
                </c:pt>
                <c:pt idx="80">
                  <c:v>1368.369385</c:v>
                </c:pt>
                <c:pt idx="81">
                  <c:v>1384.9708250000001</c:v>
                </c:pt>
                <c:pt idx="82">
                  <c:v>1378.3079829999999</c:v>
                </c:pt>
                <c:pt idx="83">
                  <c:v>1361.3559570000011</c:v>
                </c:pt>
                <c:pt idx="84">
                  <c:v>1377.6234129999218</c:v>
                </c:pt>
                <c:pt idx="85">
                  <c:v>1359.01001</c:v>
                </c:pt>
                <c:pt idx="86">
                  <c:v>1329.1645510000001</c:v>
                </c:pt>
                <c:pt idx="87">
                  <c:v>1347.6234129999218</c:v>
                </c:pt>
                <c:pt idx="88">
                  <c:v>1357.7026370000001</c:v>
                </c:pt>
                <c:pt idx="89">
                  <c:v>1321.630737</c:v>
                </c:pt>
                <c:pt idx="90">
                  <c:v>1330.7261960000001</c:v>
                </c:pt>
                <c:pt idx="91">
                  <c:v>1354.4005130000469</c:v>
                </c:pt>
                <c:pt idx="92">
                  <c:v>1329.2032469999474</c:v>
                </c:pt>
                <c:pt idx="93">
                  <c:v>1314.9420170000001</c:v>
                </c:pt>
                <c:pt idx="94">
                  <c:v>1342.637939</c:v>
                </c:pt>
                <c:pt idx="95">
                  <c:v>1345.8063959999999</c:v>
                </c:pt>
                <c:pt idx="96">
                  <c:v>1315.181885</c:v>
                </c:pt>
                <c:pt idx="97">
                  <c:v>1335.5694579999999</c:v>
                </c:pt>
                <c:pt idx="98">
                  <c:v>1354.2617190000001</c:v>
                </c:pt>
                <c:pt idx="99">
                  <c:v>1323.0527339999999</c:v>
                </c:pt>
                <c:pt idx="100">
                  <c:v>1320.630737</c:v>
                </c:pt>
                <c:pt idx="101">
                  <c:v>1345.9381100000001</c:v>
                </c:pt>
                <c:pt idx="102">
                  <c:v>1339.768188</c:v>
                </c:pt>
                <c:pt idx="103">
                  <c:v>1343.772827</c:v>
                </c:pt>
                <c:pt idx="104">
                  <c:v>1367.062866</c:v>
                </c:pt>
                <c:pt idx="105">
                  <c:v>1345.4737550000011</c:v>
                </c:pt>
                <c:pt idx="106">
                  <c:v>1340.7954099999999</c:v>
                </c:pt>
                <c:pt idx="107">
                  <c:v>1415.9204099999999</c:v>
                </c:pt>
                <c:pt idx="108">
                  <c:v>1399.703125</c:v>
                </c:pt>
                <c:pt idx="109">
                  <c:v>1360.5961910000001</c:v>
                </c:pt>
                <c:pt idx="110">
                  <c:v>1369.6340329999284</c:v>
                </c:pt>
                <c:pt idx="111">
                  <c:v>1381.761841</c:v>
                </c:pt>
                <c:pt idx="112">
                  <c:v>1350.128784</c:v>
                </c:pt>
                <c:pt idx="113">
                  <c:v>1346.5538329999526</c:v>
                </c:pt>
                <c:pt idx="114">
                  <c:v>1370.6376949999999</c:v>
                </c:pt>
                <c:pt idx="115">
                  <c:v>1356.6827389999328</c:v>
                </c:pt>
                <c:pt idx="116">
                  <c:v>1334.7032469999474</c:v>
                </c:pt>
                <c:pt idx="117">
                  <c:v>1356.4814449999442</c:v>
                </c:pt>
                <c:pt idx="118">
                  <c:v>1365.818237</c:v>
                </c:pt>
                <c:pt idx="119">
                  <c:v>1335.0909419999998</c:v>
                </c:pt>
                <c:pt idx="120">
                  <c:v>1344.8671879999999</c:v>
                </c:pt>
                <c:pt idx="121">
                  <c:v>1364.1585689999999</c:v>
                </c:pt>
                <c:pt idx="122">
                  <c:v>1346.712158</c:v>
                </c:pt>
                <c:pt idx="123">
                  <c:v>1344.8626710000001</c:v>
                </c:pt>
                <c:pt idx="124">
                  <c:v>1351.811768</c:v>
                </c:pt>
                <c:pt idx="125">
                  <c:v>1326.3748779999999</c:v>
                </c:pt>
                <c:pt idx="126">
                  <c:v>1323.626221</c:v>
                </c:pt>
                <c:pt idx="127">
                  <c:v>1341.049072</c:v>
                </c:pt>
                <c:pt idx="128">
                  <c:v>1324.3013919999999</c:v>
                </c:pt>
                <c:pt idx="129">
                  <c:v>1311.0981449999506</c:v>
                </c:pt>
                <c:pt idx="130">
                  <c:v>1330.9210210000001</c:v>
                </c:pt>
                <c:pt idx="131">
                  <c:v>1331.9101560000001</c:v>
                </c:pt>
                <c:pt idx="132">
                  <c:v>1306.4719239999999</c:v>
                </c:pt>
                <c:pt idx="133">
                  <c:v>1323.3178710000011</c:v>
                </c:pt>
                <c:pt idx="134">
                  <c:v>1337.724365</c:v>
                </c:pt>
                <c:pt idx="135">
                  <c:v>1311.4556880000011</c:v>
                </c:pt>
                <c:pt idx="136">
                  <c:v>1309.8607179999999</c:v>
                </c:pt>
                <c:pt idx="137">
                  <c:v>1333.474487</c:v>
                </c:pt>
                <c:pt idx="138">
                  <c:v>1324.684936999915</c:v>
                </c:pt>
                <c:pt idx="139">
                  <c:v>1306.326172</c:v>
                </c:pt>
                <c:pt idx="140">
                  <c:v>1329.156616</c:v>
                </c:pt>
                <c:pt idx="141">
                  <c:v>1342.0817870000001</c:v>
                </c:pt>
                <c:pt idx="142">
                  <c:v>1331.613525</c:v>
                </c:pt>
                <c:pt idx="143">
                  <c:v>1358.1888429999444</c:v>
                </c:pt>
                <c:pt idx="144">
                  <c:v>1365.6240229999321</c:v>
                </c:pt>
                <c:pt idx="145">
                  <c:v>1342.5296630000466</c:v>
                </c:pt>
                <c:pt idx="146">
                  <c:v>1360.9354249999999</c:v>
                </c:pt>
                <c:pt idx="147">
                  <c:v>1376.9250489999999</c:v>
                </c:pt>
                <c:pt idx="148">
                  <c:v>1350.334351</c:v>
                </c:pt>
                <c:pt idx="149">
                  <c:v>1354.5877690000011</c:v>
                </c:pt>
                <c:pt idx="150">
                  <c:v>1379.7666020000001</c:v>
                </c:pt>
                <c:pt idx="151">
                  <c:v>1361.568726</c:v>
                </c:pt>
                <c:pt idx="152">
                  <c:v>1351</c:v>
                </c:pt>
                <c:pt idx="153">
                  <c:v>1375.8564449999442</c:v>
                </c:pt>
                <c:pt idx="154">
                  <c:v>1374.7851560000001</c:v>
                </c:pt>
                <c:pt idx="155">
                  <c:v>1348.4501949999999</c:v>
                </c:pt>
                <c:pt idx="156">
                  <c:v>1359.9891359999999</c:v>
                </c:pt>
                <c:pt idx="157">
                  <c:v>1380.8903809999517</c:v>
                </c:pt>
                <c:pt idx="158">
                  <c:v>1356.3984379999526</c:v>
                </c:pt>
                <c:pt idx="159">
                  <c:v>1355.5164789999999</c:v>
                </c:pt>
                <c:pt idx="160">
                  <c:v>1379.2982179999999</c:v>
                </c:pt>
                <c:pt idx="161">
                  <c:v>1359.5386960000001</c:v>
                </c:pt>
                <c:pt idx="162">
                  <c:v>1352.459106</c:v>
                </c:pt>
                <c:pt idx="163">
                  <c:v>1364.4356690000782</c:v>
                </c:pt>
                <c:pt idx="164">
                  <c:v>1345.87085</c:v>
                </c:pt>
              </c:numCache>
            </c:numRef>
          </c:yVal>
          <c:smooth val="1"/>
        </c:ser>
        <c:axId val="105245312"/>
        <c:axId val="105256064"/>
      </c:scatterChart>
      <c:valAx>
        <c:axId val="105245312"/>
        <c:scaling>
          <c:orientation val="minMax"/>
          <c:max val="4"/>
          <c:min val="0"/>
        </c:scaling>
        <c:axPos val="b"/>
        <c:title>
          <c:tx>
            <c:rich>
              <a:bodyPr/>
              <a:lstStyle/>
              <a:p>
                <a:pPr>
                  <a:defRPr sz="1400" b="1" i="0" u="none" strike="noStrike" baseline="0">
                    <a:solidFill>
                      <a:srgbClr val="000000"/>
                    </a:solidFill>
                    <a:latin typeface="Calibri"/>
                    <a:ea typeface="Calibri"/>
                    <a:cs typeface="Calibri"/>
                  </a:defRPr>
                </a:pPr>
                <a:r>
                  <a:rPr lang="it-IT" sz="1400"/>
                  <a:t>Tempo [s]</a:t>
                </a:r>
              </a:p>
            </c:rich>
          </c:tx>
          <c:layout>
            <c:manualLayout>
              <c:xMode val="edge"/>
              <c:yMode val="edge"/>
              <c:x val="0.48290002447880542"/>
              <c:y val="0.90060077140470363"/>
            </c:manualLayout>
          </c:layout>
          <c:spPr>
            <a:noFill/>
            <a:ln w="25400">
              <a:noFill/>
            </a:ln>
          </c:spPr>
        </c:title>
        <c:numFmt formatCode="General" sourceLinked="1"/>
        <c:minorTickMark val="in"/>
        <c:tickLblPos val="nextTo"/>
        <c:spPr>
          <a:ln w="25400"/>
        </c:spPr>
        <c:txPr>
          <a:bodyPr rot="0" vert="horz"/>
          <a:lstStyle/>
          <a:p>
            <a:pPr>
              <a:defRPr sz="1000" b="0" i="0" u="none" strike="noStrike" baseline="0">
                <a:solidFill>
                  <a:srgbClr val="000000"/>
                </a:solidFill>
                <a:latin typeface="Calibri"/>
                <a:ea typeface="Calibri"/>
                <a:cs typeface="Calibri"/>
              </a:defRPr>
            </a:pPr>
            <a:endParaRPr lang="it-IT"/>
          </a:p>
        </c:txPr>
        <c:crossAx val="105256064"/>
        <c:crosses val="autoZero"/>
        <c:crossBetween val="midCat"/>
        <c:majorUnit val="0.5"/>
        <c:minorUnit val="0.5"/>
      </c:valAx>
      <c:valAx>
        <c:axId val="105256064"/>
        <c:scaling>
          <c:orientation val="minMax"/>
        </c:scaling>
        <c:axPos val="l"/>
        <c:majorGridlines/>
        <c:title>
          <c:tx>
            <c:rich>
              <a:bodyPr/>
              <a:lstStyle/>
              <a:p>
                <a:pPr>
                  <a:defRPr sz="1400" b="1" i="0" u="none" strike="noStrike" baseline="0">
                    <a:solidFill>
                      <a:srgbClr val="000000"/>
                    </a:solidFill>
                    <a:latin typeface="Calibri"/>
                    <a:ea typeface="Calibri"/>
                    <a:cs typeface="Calibri"/>
                  </a:defRPr>
                </a:pPr>
                <a:r>
                  <a:rPr lang="it-IT" sz="1400"/>
                  <a:t>Temperratura [°C]</a:t>
                </a:r>
              </a:p>
            </c:rich>
          </c:tx>
          <c:layout>
            <c:manualLayout>
              <c:xMode val="edge"/>
              <c:yMode val="edge"/>
              <c:x val="1.1601449709973004E-2"/>
              <c:y val="0.21200704596437894"/>
            </c:manualLayout>
          </c:layout>
          <c:spPr>
            <a:noFill/>
            <a:ln w="25400">
              <a:noFill/>
            </a:ln>
          </c:spPr>
        </c:title>
        <c:numFmt formatCode="General" sourceLinked="1"/>
        <c:tickLblPos val="nextTo"/>
        <c:spPr>
          <a:ln w="25400"/>
        </c:spPr>
        <c:txPr>
          <a:bodyPr/>
          <a:lstStyle/>
          <a:p>
            <a:pPr>
              <a:defRPr sz="1000" baseline="0"/>
            </a:pPr>
            <a:endParaRPr lang="it-IT"/>
          </a:p>
        </c:txPr>
        <c:crossAx val="105245312"/>
        <c:crosses val="autoZero"/>
        <c:crossBetween val="midCat"/>
      </c:valAx>
      <c:spPr>
        <a:noFill/>
        <a:ln>
          <a:solidFill>
            <a:srgbClr val="4F81BD"/>
          </a:solidFill>
        </a:ln>
      </c:spPr>
    </c:plotArea>
    <c:legend>
      <c:legendPos val="r"/>
      <c:legendEntry>
        <c:idx val="0"/>
        <c:txPr>
          <a:bodyPr/>
          <a:lstStyle/>
          <a:p>
            <a:pPr>
              <a:defRPr sz="1000" b="0" i="0" u="none" strike="noStrike" baseline="0">
                <a:solidFill>
                  <a:srgbClr val="000000"/>
                </a:solidFill>
                <a:latin typeface="Calibri"/>
                <a:ea typeface="Calibri"/>
                <a:cs typeface="Calibri"/>
              </a:defRPr>
            </a:pPr>
            <a:endParaRPr lang="it-IT"/>
          </a:p>
        </c:txPr>
      </c:legendEntry>
      <c:legendEntry>
        <c:idx val="1"/>
        <c:txPr>
          <a:bodyPr/>
          <a:lstStyle/>
          <a:p>
            <a:pPr>
              <a:defRPr sz="1000" b="0" i="0" u="none" strike="noStrike" baseline="0">
                <a:solidFill>
                  <a:srgbClr val="000000"/>
                </a:solidFill>
                <a:latin typeface="Calibri"/>
                <a:ea typeface="Calibri"/>
                <a:cs typeface="Calibri"/>
              </a:defRPr>
            </a:pPr>
            <a:endParaRPr lang="it-IT"/>
          </a:p>
        </c:txPr>
      </c:legendEntry>
      <c:legendEntry>
        <c:idx val="2"/>
        <c:txPr>
          <a:bodyPr/>
          <a:lstStyle/>
          <a:p>
            <a:pPr>
              <a:defRPr sz="1000" b="0" i="0" u="none" strike="noStrike" baseline="0">
                <a:solidFill>
                  <a:srgbClr val="000000"/>
                </a:solidFill>
                <a:latin typeface="Calibri"/>
                <a:ea typeface="Calibri"/>
                <a:cs typeface="Calibri"/>
              </a:defRPr>
            </a:pPr>
            <a:endParaRPr lang="it-IT"/>
          </a:p>
        </c:txPr>
      </c:legendEntry>
      <c:layout>
        <c:manualLayout>
          <c:xMode val="edge"/>
          <c:yMode val="edge"/>
          <c:x val="0.57553342749418956"/>
          <c:y val="0.46210362945138173"/>
          <c:w val="0.19961083700864918"/>
          <c:h val="0.2352941176470589"/>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Calibri"/>
              <a:ea typeface="Calibri"/>
              <a:cs typeface="Calibri"/>
            </a:defRPr>
          </a:pPr>
          <a:endParaRPr lang="it-IT"/>
        </a:p>
      </c:txPr>
    </c:legend>
    <c:plotVisOnly val="1"/>
    <c:dispBlanksAs val="gap"/>
  </c:chart>
  <c:spPr>
    <a:gradFill>
      <a:gsLst>
        <a:gs pos="0">
          <a:srgbClr val="FFEFD1"/>
        </a:gs>
        <a:gs pos="64999">
          <a:srgbClr val="F0EBD5"/>
        </a:gs>
        <a:gs pos="100000">
          <a:srgbClr val="D1C39F"/>
        </a:gs>
      </a:gsLst>
      <a:lin ang="5400000" scaled="0"/>
    </a:gradFill>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it-IT"/>
  <c:style val="5"/>
  <c:chart>
    <c:autoTitleDeleted val="1"/>
    <c:plotArea>
      <c:layout>
        <c:manualLayout>
          <c:layoutTarget val="inner"/>
          <c:xMode val="edge"/>
          <c:yMode val="edge"/>
          <c:x val="0.14559361352107381"/>
          <c:y val="5.3330286478105733E-2"/>
          <c:w val="0.81620303650509274"/>
          <c:h val="0.68674850683034694"/>
        </c:manualLayout>
      </c:layout>
      <c:scatterChart>
        <c:scatterStyle val="smoothMarker"/>
        <c:ser>
          <c:idx val="0"/>
          <c:order val="0"/>
          <c:tx>
            <c:strRef>
              <c:f>Foglio2!$B$5</c:f>
              <c:strCache>
                <c:ptCount val="1"/>
                <c:pt idx="0">
                  <c:v>transversal</c:v>
                </c:pt>
              </c:strCache>
            </c:strRef>
          </c:tx>
          <c:xVal>
            <c:numRef>
              <c:f>Foglio2!$C$16:$L$16</c:f>
              <c:numCache>
                <c:formatCode>General</c:formatCode>
                <c:ptCount val="10"/>
                <c:pt idx="0">
                  <c:v>0</c:v>
                </c:pt>
                <c:pt idx="1">
                  <c:v>0.5</c:v>
                </c:pt>
                <c:pt idx="2">
                  <c:v>1</c:v>
                </c:pt>
                <c:pt idx="3">
                  <c:v>1.5</c:v>
                </c:pt>
                <c:pt idx="4">
                  <c:v>2</c:v>
                </c:pt>
                <c:pt idx="5">
                  <c:v>3</c:v>
                </c:pt>
                <c:pt idx="6">
                  <c:v>4</c:v>
                </c:pt>
                <c:pt idx="7">
                  <c:v>5</c:v>
                </c:pt>
                <c:pt idx="8">
                  <c:v>6</c:v>
                </c:pt>
                <c:pt idx="9">
                  <c:v>7</c:v>
                </c:pt>
              </c:numCache>
            </c:numRef>
          </c:xVal>
          <c:yVal>
            <c:numRef>
              <c:f>Foglio2!$C$38:$L$38</c:f>
              <c:numCache>
                <c:formatCode>0.0</c:formatCode>
                <c:ptCount val="10"/>
                <c:pt idx="0">
                  <c:v>290.45344192967343</c:v>
                </c:pt>
                <c:pt idx="1">
                  <c:v>257.55555555555554</c:v>
                </c:pt>
                <c:pt idx="2">
                  <c:v>233.61048122952343</c:v>
                </c:pt>
                <c:pt idx="3">
                  <c:v>189.22448979591832</c:v>
                </c:pt>
                <c:pt idx="4">
                  <c:v>186.54997233539558</c:v>
                </c:pt>
                <c:pt idx="5">
                  <c:v>178.85802469135712</c:v>
                </c:pt>
                <c:pt idx="6">
                  <c:v>173.9913679864967</c:v>
                </c:pt>
                <c:pt idx="7">
                  <c:v>169.32067202337475</c:v>
                </c:pt>
                <c:pt idx="8">
                  <c:v>178.85802469135712</c:v>
                </c:pt>
                <c:pt idx="9">
                  <c:v>173.9913679864967</c:v>
                </c:pt>
              </c:numCache>
            </c:numRef>
          </c:yVal>
          <c:smooth val="1"/>
        </c:ser>
        <c:axId val="108509056"/>
        <c:axId val="108523520"/>
      </c:scatterChart>
      <c:valAx>
        <c:axId val="108509056"/>
        <c:scaling>
          <c:orientation val="minMax"/>
          <c:max val="8"/>
          <c:min val="0"/>
        </c:scaling>
        <c:axPos val="b"/>
        <c:title>
          <c:tx>
            <c:rich>
              <a:bodyPr/>
              <a:lstStyle/>
              <a:p>
                <a:pPr>
                  <a:defRPr/>
                </a:pPr>
                <a:r>
                  <a:rPr lang="en-US" sz="1400"/>
                  <a:t>Distanza dalla</a:t>
                </a:r>
                <a:r>
                  <a:rPr lang="en-US" sz="1400" baseline="0"/>
                  <a:t> linea di saldatura</a:t>
                </a:r>
                <a:r>
                  <a:rPr lang="en-US" sz="1400"/>
                  <a:t> [mm]</a:t>
                </a:r>
              </a:p>
            </c:rich>
          </c:tx>
          <c:layout>
            <c:manualLayout>
              <c:xMode val="edge"/>
              <c:yMode val="edge"/>
              <c:x val="0.27720378434922338"/>
              <c:y val="0.86892438271604944"/>
            </c:manualLayout>
          </c:layout>
        </c:title>
        <c:numFmt formatCode="General" sourceLinked="1"/>
        <c:tickLblPos val="nextTo"/>
        <c:spPr>
          <a:ln w="25400"/>
        </c:spPr>
        <c:txPr>
          <a:bodyPr rot="0" vert="horz"/>
          <a:lstStyle/>
          <a:p>
            <a:pPr>
              <a:defRPr sz="1000"/>
            </a:pPr>
            <a:endParaRPr lang="it-IT"/>
          </a:p>
        </c:txPr>
        <c:crossAx val="108523520"/>
        <c:crossesAt val="0"/>
        <c:crossBetween val="midCat"/>
        <c:majorUnit val="0.5"/>
      </c:valAx>
      <c:valAx>
        <c:axId val="108523520"/>
        <c:scaling>
          <c:orientation val="minMax"/>
        </c:scaling>
        <c:axPos val="l"/>
        <c:majorGridlines/>
        <c:title>
          <c:tx>
            <c:rich>
              <a:bodyPr rot="-5400000" vert="horz"/>
              <a:lstStyle/>
              <a:p>
                <a:pPr>
                  <a:defRPr sz="1400"/>
                </a:pPr>
                <a:r>
                  <a:rPr lang="en-US" sz="1400"/>
                  <a:t>Durezza</a:t>
                </a:r>
                <a:r>
                  <a:rPr lang="en-US" sz="1400" baseline="0"/>
                  <a:t> </a:t>
                </a:r>
                <a:r>
                  <a:rPr lang="en-US" sz="1400"/>
                  <a:t>HV [Kg/mm</a:t>
                </a:r>
                <a:r>
                  <a:rPr lang="en-US" sz="1400" baseline="30000"/>
                  <a:t>2</a:t>
                </a:r>
                <a:r>
                  <a:rPr lang="en-US" sz="1400"/>
                  <a:t>]</a:t>
                </a:r>
              </a:p>
            </c:rich>
          </c:tx>
          <c:layout>
            <c:manualLayout>
              <c:xMode val="edge"/>
              <c:yMode val="edge"/>
              <c:x val="2.2790713958497241E-2"/>
              <c:y val="0.17975185185185191"/>
            </c:manualLayout>
          </c:layout>
        </c:title>
        <c:numFmt formatCode="0" sourceLinked="0"/>
        <c:tickLblPos val="nextTo"/>
        <c:spPr>
          <a:ln w="25400"/>
        </c:spPr>
        <c:txPr>
          <a:bodyPr/>
          <a:lstStyle/>
          <a:p>
            <a:pPr>
              <a:defRPr sz="1000"/>
            </a:pPr>
            <a:endParaRPr lang="it-IT"/>
          </a:p>
        </c:txPr>
        <c:crossAx val="108509056"/>
        <c:crosses val="autoZero"/>
        <c:crossBetween val="midCat"/>
      </c:valAx>
      <c:spPr>
        <a:noFill/>
      </c:spPr>
    </c:plotArea>
    <c:plotVisOnly val="1"/>
    <c:dispBlanksAs val="gap"/>
  </c:chart>
  <c:spPr>
    <a:gradFill>
      <a:gsLst>
        <a:gs pos="0">
          <a:srgbClr val="FFEFD1"/>
        </a:gs>
        <a:gs pos="64999">
          <a:srgbClr val="F0EBD5"/>
        </a:gs>
        <a:gs pos="100000">
          <a:srgbClr val="D1C39F"/>
        </a:gs>
      </a:gsLst>
      <a:lin ang="5400000" scaled="0"/>
    </a:gradFill>
    <a:ln>
      <a:no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it-IT"/>
  <c:style val="4"/>
  <c:chart>
    <c:autoTitleDeleted val="1"/>
    <c:plotArea>
      <c:layout>
        <c:manualLayout>
          <c:layoutTarget val="inner"/>
          <c:xMode val="edge"/>
          <c:yMode val="edge"/>
          <c:x val="0.15582925925925925"/>
          <c:y val="4.4326327447093347E-2"/>
          <c:w val="0.81520777777777753"/>
          <c:h val="0.71099462680963965"/>
        </c:manualLayout>
      </c:layout>
      <c:scatterChart>
        <c:scatterStyle val="smoothMarker"/>
        <c:ser>
          <c:idx val="0"/>
          <c:order val="0"/>
          <c:tx>
            <c:v>35-4-200</c:v>
          </c:tx>
          <c:spPr>
            <a:ln>
              <a:solidFill>
                <a:srgbClr val="FF0000"/>
              </a:solidFill>
            </a:ln>
          </c:spPr>
          <c:marker>
            <c:symbol val="none"/>
          </c:marker>
          <c:xVal>
            <c:numRef>
              <c:f>Foglio1!$A$1:$A$168</c:f>
              <c:numCache>
                <c:formatCode>General</c:formatCode>
                <c:ptCount val="168"/>
                <c:pt idx="0">
                  <c:v>0</c:v>
                </c:pt>
                <c:pt idx="1">
                  <c:v>2.5000000000000001E-2</c:v>
                </c:pt>
                <c:pt idx="2">
                  <c:v>0.05</c:v>
                </c:pt>
                <c:pt idx="3">
                  <c:v>7.5000000000000011E-2</c:v>
                </c:pt>
                <c:pt idx="4">
                  <c:v>0.1</c:v>
                </c:pt>
                <c:pt idx="5">
                  <c:v>0.125</c:v>
                </c:pt>
                <c:pt idx="6">
                  <c:v>0.15000000000000024</c:v>
                </c:pt>
                <c:pt idx="7">
                  <c:v>0.17500000000000004</c:v>
                </c:pt>
                <c:pt idx="8">
                  <c:v>0.2</c:v>
                </c:pt>
                <c:pt idx="9">
                  <c:v>0.22500000000000001</c:v>
                </c:pt>
                <c:pt idx="10">
                  <c:v>0.25</c:v>
                </c:pt>
                <c:pt idx="11">
                  <c:v>0.27500000000000002</c:v>
                </c:pt>
                <c:pt idx="12">
                  <c:v>0.30000000000000032</c:v>
                </c:pt>
                <c:pt idx="13">
                  <c:v>0.32500000000000989</c:v>
                </c:pt>
                <c:pt idx="14">
                  <c:v>0.35000000000000031</c:v>
                </c:pt>
                <c:pt idx="15">
                  <c:v>0.37500000000000488</c:v>
                </c:pt>
                <c:pt idx="16">
                  <c:v>0.4</c:v>
                </c:pt>
                <c:pt idx="17">
                  <c:v>0.42500000000000032</c:v>
                </c:pt>
                <c:pt idx="18">
                  <c:v>0.45</c:v>
                </c:pt>
                <c:pt idx="19">
                  <c:v>0.47500000000000031</c:v>
                </c:pt>
                <c:pt idx="20">
                  <c:v>0.5</c:v>
                </c:pt>
                <c:pt idx="21">
                  <c:v>0.52500000000000002</c:v>
                </c:pt>
                <c:pt idx="22">
                  <c:v>0.55000000000000004</c:v>
                </c:pt>
                <c:pt idx="23">
                  <c:v>0.57500000000000062</c:v>
                </c:pt>
                <c:pt idx="24">
                  <c:v>0.60000000000000064</c:v>
                </c:pt>
                <c:pt idx="25">
                  <c:v>0.62500000000001465</c:v>
                </c:pt>
                <c:pt idx="26">
                  <c:v>0.6500000000000199</c:v>
                </c:pt>
                <c:pt idx="27">
                  <c:v>0.67500000000002258</c:v>
                </c:pt>
                <c:pt idx="28">
                  <c:v>0.70000000000000062</c:v>
                </c:pt>
                <c:pt idx="29">
                  <c:v>0.72500000000000064</c:v>
                </c:pt>
                <c:pt idx="30">
                  <c:v>0.75000000000001465</c:v>
                </c:pt>
                <c:pt idx="31">
                  <c:v>0.7750000000000199</c:v>
                </c:pt>
                <c:pt idx="32">
                  <c:v>0.8</c:v>
                </c:pt>
                <c:pt idx="33">
                  <c:v>0.82500000000000062</c:v>
                </c:pt>
                <c:pt idx="34">
                  <c:v>0.85000000000000064</c:v>
                </c:pt>
                <c:pt idx="35">
                  <c:v>0.87500000000001465</c:v>
                </c:pt>
                <c:pt idx="36">
                  <c:v>0.9</c:v>
                </c:pt>
                <c:pt idx="37">
                  <c:v>0.92500000000000004</c:v>
                </c:pt>
                <c:pt idx="38">
                  <c:v>0.95000000000000062</c:v>
                </c:pt>
                <c:pt idx="39">
                  <c:v>0.97500000000000064</c:v>
                </c:pt>
                <c:pt idx="40">
                  <c:v>1</c:v>
                </c:pt>
                <c:pt idx="41">
                  <c:v>1.0249999999999626</c:v>
                </c:pt>
                <c:pt idx="42">
                  <c:v>1.05</c:v>
                </c:pt>
                <c:pt idx="43">
                  <c:v>1.075</c:v>
                </c:pt>
                <c:pt idx="44">
                  <c:v>1.1000000000000001</c:v>
                </c:pt>
                <c:pt idx="45">
                  <c:v>1.125</c:v>
                </c:pt>
                <c:pt idx="46">
                  <c:v>1.1499999999999626</c:v>
                </c:pt>
                <c:pt idx="47">
                  <c:v>1.175</c:v>
                </c:pt>
                <c:pt idx="48">
                  <c:v>1.2</c:v>
                </c:pt>
                <c:pt idx="49">
                  <c:v>1.2249999999999583</c:v>
                </c:pt>
                <c:pt idx="50">
                  <c:v>1.25</c:v>
                </c:pt>
                <c:pt idx="51">
                  <c:v>1.2749999999999626</c:v>
                </c:pt>
                <c:pt idx="52">
                  <c:v>1.3</c:v>
                </c:pt>
                <c:pt idx="53">
                  <c:v>1.325</c:v>
                </c:pt>
                <c:pt idx="54">
                  <c:v>1.35</c:v>
                </c:pt>
                <c:pt idx="55">
                  <c:v>1.375</c:v>
                </c:pt>
                <c:pt idx="56">
                  <c:v>1.4</c:v>
                </c:pt>
                <c:pt idx="57">
                  <c:v>1.4249999999999523</c:v>
                </c:pt>
                <c:pt idx="58">
                  <c:v>1.45</c:v>
                </c:pt>
                <c:pt idx="59">
                  <c:v>1.4749999999999583</c:v>
                </c:pt>
                <c:pt idx="60">
                  <c:v>1.5</c:v>
                </c:pt>
                <c:pt idx="61">
                  <c:v>1.5249999999999626</c:v>
                </c:pt>
                <c:pt idx="62">
                  <c:v>1.55</c:v>
                </c:pt>
                <c:pt idx="63">
                  <c:v>1.575</c:v>
                </c:pt>
                <c:pt idx="64">
                  <c:v>1.6</c:v>
                </c:pt>
                <c:pt idx="65">
                  <c:v>1.625</c:v>
                </c:pt>
                <c:pt idx="66">
                  <c:v>1.6500000000000001</c:v>
                </c:pt>
                <c:pt idx="67">
                  <c:v>1.675</c:v>
                </c:pt>
                <c:pt idx="68">
                  <c:v>1.7</c:v>
                </c:pt>
                <c:pt idx="69">
                  <c:v>1.7249999999999583</c:v>
                </c:pt>
                <c:pt idx="70">
                  <c:v>1.75</c:v>
                </c:pt>
                <c:pt idx="71">
                  <c:v>1.7749999999999626</c:v>
                </c:pt>
                <c:pt idx="72">
                  <c:v>1.8</c:v>
                </c:pt>
                <c:pt idx="73">
                  <c:v>1.825</c:v>
                </c:pt>
                <c:pt idx="74">
                  <c:v>1.85</c:v>
                </c:pt>
                <c:pt idx="75">
                  <c:v>1.875</c:v>
                </c:pt>
                <c:pt idx="76">
                  <c:v>1.9000000000000001</c:v>
                </c:pt>
                <c:pt idx="77">
                  <c:v>1.925</c:v>
                </c:pt>
                <c:pt idx="78">
                  <c:v>1.950000000000035</c:v>
                </c:pt>
                <c:pt idx="79">
                  <c:v>1.9750000000000001</c:v>
                </c:pt>
                <c:pt idx="80">
                  <c:v>2</c:v>
                </c:pt>
                <c:pt idx="81">
                  <c:v>2.0249999999999999</c:v>
                </c:pt>
                <c:pt idx="82">
                  <c:v>2.0499999999999998</c:v>
                </c:pt>
                <c:pt idx="83">
                  <c:v>2.0749999999999997</c:v>
                </c:pt>
                <c:pt idx="84">
                  <c:v>2.1</c:v>
                </c:pt>
                <c:pt idx="85">
                  <c:v>2.125</c:v>
                </c:pt>
                <c:pt idx="86">
                  <c:v>2.15</c:v>
                </c:pt>
                <c:pt idx="87">
                  <c:v>2.1749999999999998</c:v>
                </c:pt>
                <c:pt idx="88">
                  <c:v>2.2000000000000002</c:v>
                </c:pt>
                <c:pt idx="89">
                  <c:v>2.2250000000000001</c:v>
                </c:pt>
                <c:pt idx="90">
                  <c:v>2.25</c:v>
                </c:pt>
                <c:pt idx="91">
                  <c:v>2.2749999999999999</c:v>
                </c:pt>
                <c:pt idx="92">
                  <c:v>2.2999999999999998</c:v>
                </c:pt>
                <c:pt idx="93">
                  <c:v>2.3249999999999997</c:v>
                </c:pt>
                <c:pt idx="94">
                  <c:v>2.3499999999999988</c:v>
                </c:pt>
                <c:pt idx="95">
                  <c:v>2.3749999999999987</c:v>
                </c:pt>
                <c:pt idx="96">
                  <c:v>2.4</c:v>
                </c:pt>
                <c:pt idx="97">
                  <c:v>2.4249999999999998</c:v>
                </c:pt>
                <c:pt idx="98">
                  <c:v>2.4499999999999997</c:v>
                </c:pt>
                <c:pt idx="99">
                  <c:v>2.4749999999999988</c:v>
                </c:pt>
                <c:pt idx="100">
                  <c:v>2.5</c:v>
                </c:pt>
                <c:pt idx="101">
                  <c:v>2.5249999999999999</c:v>
                </c:pt>
                <c:pt idx="102">
                  <c:v>2.5499999999999998</c:v>
                </c:pt>
                <c:pt idx="103">
                  <c:v>2.5749999999999997</c:v>
                </c:pt>
                <c:pt idx="104">
                  <c:v>2.6</c:v>
                </c:pt>
                <c:pt idx="105">
                  <c:v>2.625</c:v>
                </c:pt>
                <c:pt idx="106">
                  <c:v>2.65</c:v>
                </c:pt>
                <c:pt idx="107">
                  <c:v>2.6749999999999998</c:v>
                </c:pt>
                <c:pt idx="108">
                  <c:v>2.7</c:v>
                </c:pt>
                <c:pt idx="109">
                  <c:v>2.7250000000000001</c:v>
                </c:pt>
                <c:pt idx="110">
                  <c:v>2.75</c:v>
                </c:pt>
                <c:pt idx="111">
                  <c:v>2.7749999999999999</c:v>
                </c:pt>
                <c:pt idx="112">
                  <c:v>2.8</c:v>
                </c:pt>
                <c:pt idx="113">
                  <c:v>2.8249999999999997</c:v>
                </c:pt>
                <c:pt idx="114">
                  <c:v>2.8499999999999988</c:v>
                </c:pt>
                <c:pt idx="115">
                  <c:v>2.8749999999999987</c:v>
                </c:pt>
                <c:pt idx="116">
                  <c:v>2.9</c:v>
                </c:pt>
                <c:pt idx="117">
                  <c:v>2.9249999999999998</c:v>
                </c:pt>
                <c:pt idx="118">
                  <c:v>2.9499999999999997</c:v>
                </c:pt>
                <c:pt idx="119">
                  <c:v>2.9749999999999988</c:v>
                </c:pt>
                <c:pt idx="120">
                  <c:v>3</c:v>
                </c:pt>
                <c:pt idx="121">
                  <c:v>3.0249999999999999</c:v>
                </c:pt>
                <c:pt idx="122">
                  <c:v>3.05</c:v>
                </c:pt>
                <c:pt idx="123">
                  <c:v>3.0749999999999997</c:v>
                </c:pt>
                <c:pt idx="124">
                  <c:v>3.1</c:v>
                </c:pt>
                <c:pt idx="125">
                  <c:v>3.125</c:v>
                </c:pt>
                <c:pt idx="126">
                  <c:v>3.15</c:v>
                </c:pt>
                <c:pt idx="127">
                  <c:v>3.1749999999999998</c:v>
                </c:pt>
                <c:pt idx="128">
                  <c:v>3.2</c:v>
                </c:pt>
                <c:pt idx="129">
                  <c:v>3.2250000000000001</c:v>
                </c:pt>
                <c:pt idx="130">
                  <c:v>3.25</c:v>
                </c:pt>
                <c:pt idx="131">
                  <c:v>3.2749999999999999</c:v>
                </c:pt>
                <c:pt idx="132">
                  <c:v>3.3</c:v>
                </c:pt>
                <c:pt idx="133">
                  <c:v>3.3249999999999997</c:v>
                </c:pt>
                <c:pt idx="134">
                  <c:v>3.3499999999999988</c:v>
                </c:pt>
                <c:pt idx="135">
                  <c:v>3.3749999999999987</c:v>
                </c:pt>
                <c:pt idx="136">
                  <c:v>3.4</c:v>
                </c:pt>
                <c:pt idx="137">
                  <c:v>3.4249999999999998</c:v>
                </c:pt>
                <c:pt idx="138">
                  <c:v>3.4499999999999997</c:v>
                </c:pt>
                <c:pt idx="139">
                  <c:v>3.4749999999999988</c:v>
                </c:pt>
                <c:pt idx="140">
                  <c:v>3.5</c:v>
                </c:pt>
                <c:pt idx="141">
                  <c:v>3.5249999999999999</c:v>
                </c:pt>
                <c:pt idx="142">
                  <c:v>3.55</c:v>
                </c:pt>
                <c:pt idx="143">
                  <c:v>3.5749999999999997</c:v>
                </c:pt>
                <c:pt idx="144">
                  <c:v>3.6</c:v>
                </c:pt>
                <c:pt idx="145">
                  <c:v>3.625</c:v>
                </c:pt>
                <c:pt idx="146">
                  <c:v>3.65</c:v>
                </c:pt>
                <c:pt idx="147">
                  <c:v>3.6749999999999998</c:v>
                </c:pt>
                <c:pt idx="148">
                  <c:v>3.7</c:v>
                </c:pt>
                <c:pt idx="149">
                  <c:v>3.7250000000000001</c:v>
                </c:pt>
                <c:pt idx="150">
                  <c:v>3.75</c:v>
                </c:pt>
                <c:pt idx="151">
                  <c:v>3.7749999999999999</c:v>
                </c:pt>
                <c:pt idx="152">
                  <c:v>3.8</c:v>
                </c:pt>
                <c:pt idx="153">
                  <c:v>3.8249999999999997</c:v>
                </c:pt>
                <c:pt idx="154">
                  <c:v>3.8499999999999988</c:v>
                </c:pt>
                <c:pt idx="155">
                  <c:v>3.8749999999999987</c:v>
                </c:pt>
                <c:pt idx="156">
                  <c:v>3.9</c:v>
                </c:pt>
                <c:pt idx="157">
                  <c:v>3.9249999999999998</c:v>
                </c:pt>
                <c:pt idx="158">
                  <c:v>3.9499999999999997</c:v>
                </c:pt>
                <c:pt idx="159">
                  <c:v>3.9749999999999988</c:v>
                </c:pt>
                <c:pt idx="160">
                  <c:v>4</c:v>
                </c:pt>
              </c:numCache>
            </c:numRef>
          </c:xVal>
          <c:yVal>
            <c:numRef>
              <c:f>Foglio1!$B$1:$B$168</c:f>
              <c:numCache>
                <c:formatCode>@</c:formatCode>
                <c:ptCount val="168"/>
                <c:pt idx="0">
                  <c:v>20</c:v>
                </c:pt>
                <c:pt idx="1">
                  <c:v>204.08621200000007</c:v>
                </c:pt>
                <c:pt idx="2">
                  <c:v>315.52542099999999</c:v>
                </c:pt>
                <c:pt idx="3">
                  <c:v>438.83340500000003</c:v>
                </c:pt>
                <c:pt idx="4">
                  <c:v>584.53832999999997</c:v>
                </c:pt>
                <c:pt idx="5">
                  <c:v>556.95117199999947</c:v>
                </c:pt>
                <c:pt idx="6">
                  <c:v>662.78057900000351</c:v>
                </c:pt>
                <c:pt idx="7">
                  <c:v>660.42858899999999</c:v>
                </c:pt>
                <c:pt idx="8">
                  <c:v>722.53466799999796</c:v>
                </c:pt>
                <c:pt idx="9">
                  <c:v>757.71801800000003</c:v>
                </c:pt>
                <c:pt idx="10">
                  <c:v>734.21069299999999</c:v>
                </c:pt>
                <c:pt idx="11">
                  <c:v>766.62878400000352</c:v>
                </c:pt>
                <c:pt idx="12">
                  <c:v>755.72033700000054</c:v>
                </c:pt>
                <c:pt idx="13">
                  <c:v>801.16687000000002</c:v>
                </c:pt>
                <c:pt idx="14">
                  <c:v>746.96441699999946</c:v>
                </c:pt>
                <c:pt idx="15">
                  <c:v>741.35858199999996</c:v>
                </c:pt>
                <c:pt idx="16">
                  <c:v>722.77453600000354</c:v>
                </c:pt>
                <c:pt idx="17">
                  <c:v>718.56176799999946</c:v>
                </c:pt>
                <c:pt idx="18">
                  <c:v>737.26727299999948</c:v>
                </c:pt>
                <c:pt idx="19">
                  <c:v>713.01470900000004</c:v>
                </c:pt>
                <c:pt idx="20">
                  <c:v>729.97979700000053</c:v>
                </c:pt>
                <c:pt idx="21">
                  <c:v>718.51702899999748</c:v>
                </c:pt>
                <c:pt idx="22">
                  <c:v>733.53533900000002</c:v>
                </c:pt>
                <c:pt idx="23">
                  <c:v>741.69812000000002</c:v>
                </c:pt>
                <c:pt idx="24">
                  <c:v>729.10699499999998</c:v>
                </c:pt>
                <c:pt idx="25">
                  <c:v>738.16754199999946</c:v>
                </c:pt>
                <c:pt idx="26">
                  <c:v>734.06109599999797</c:v>
                </c:pt>
                <c:pt idx="27">
                  <c:v>754.03088400000001</c:v>
                </c:pt>
                <c:pt idx="28">
                  <c:v>742.06695599999796</c:v>
                </c:pt>
                <c:pt idx="29">
                  <c:v>757.10638400000005</c:v>
                </c:pt>
                <c:pt idx="30">
                  <c:v>753.21179199999995</c:v>
                </c:pt>
                <c:pt idx="31">
                  <c:v>757.64904799999999</c:v>
                </c:pt>
                <c:pt idx="32">
                  <c:v>771.76422099999797</c:v>
                </c:pt>
                <c:pt idx="33">
                  <c:v>760.15087900000003</c:v>
                </c:pt>
                <c:pt idx="34">
                  <c:v>773.07592799999998</c:v>
                </c:pt>
                <c:pt idx="35">
                  <c:v>768.11108400000001</c:v>
                </c:pt>
                <c:pt idx="36">
                  <c:v>780.53277600000001</c:v>
                </c:pt>
                <c:pt idx="37">
                  <c:v>789.09155299999998</c:v>
                </c:pt>
                <c:pt idx="38">
                  <c:v>781.78051800000003</c:v>
                </c:pt>
                <c:pt idx="39">
                  <c:v>789.24517800000001</c:v>
                </c:pt>
                <c:pt idx="40">
                  <c:v>787.037781</c:v>
                </c:pt>
                <c:pt idx="41">
                  <c:v>808.16296399999749</c:v>
                </c:pt>
                <c:pt idx="42">
                  <c:v>796.59118699999999</c:v>
                </c:pt>
                <c:pt idx="43">
                  <c:v>816.60253899999998</c:v>
                </c:pt>
                <c:pt idx="44">
                  <c:v>813.04766799997299</c:v>
                </c:pt>
                <c:pt idx="45">
                  <c:v>823.00878900000055</c:v>
                </c:pt>
                <c:pt idx="46">
                  <c:v>861.48010299999999</c:v>
                </c:pt>
                <c:pt idx="47">
                  <c:v>835.02075200000002</c:v>
                </c:pt>
                <c:pt idx="48">
                  <c:v>870.56616199999746</c:v>
                </c:pt>
                <c:pt idx="49">
                  <c:v>861.58374000002345</c:v>
                </c:pt>
                <c:pt idx="50">
                  <c:v>895.685608</c:v>
                </c:pt>
                <c:pt idx="51">
                  <c:v>921.40789799999948</c:v>
                </c:pt>
                <c:pt idx="52">
                  <c:v>904.28411900000003</c:v>
                </c:pt>
                <c:pt idx="53">
                  <c:v>931.27423100000055</c:v>
                </c:pt>
                <c:pt idx="54">
                  <c:v>921.82617199999947</c:v>
                </c:pt>
                <c:pt idx="55">
                  <c:v>964.70983900000351</c:v>
                </c:pt>
                <c:pt idx="56">
                  <c:v>940.92236299999797</c:v>
                </c:pt>
                <c:pt idx="57">
                  <c:v>923.11377000002551</c:v>
                </c:pt>
                <c:pt idx="58">
                  <c:v>930.37560999999948</c:v>
                </c:pt>
                <c:pt idx="59">
                  <c:v>949.38268999999946</c:v>
                </c:pt>
                <c:pt idx="60">
                  <c:v>961.83288599999946</c:v>
                </c:pt>
                <c:pt idx="61">
                  <c:v>962.95605499999749</c:v>
                </c:pt>
                <c:pt idx="62">
                  <c:v>972.48644999999999</c:v>
                </c:pt>
                <c:pt idx="63">
                  <c:v>979.84649699999738</c:v>
                </c:pt>
                <c:pt idx="64">
                  <c:v>995.79150400000003</c:v>
                </c:pt>
                <c:pt idx="65">
                  <c:v>1001.3790279999994</c:v>
                </c:pt>
                <c:pt idx="66">
                  <c:v>1007.3565059999974</c:v>
                </c:pt>
                <c:pt idx="67">
                  <c:v>1010.877441</c:v>
                </c:pt>
                <c:pt idx="68">
                  <c:v>994.65655499999946</c:v>
                </c:pt>
                <c:pt idx="69">
                  <c:v>984.92871100000002</c:v>
                </c:pt>
                <c:pt idx="70">
                  <c:v>981.06518599999947</c:v>
                </c:pt>
                <c:pt idx="71">
                  <c:v>981.34570299999996</c:v>
                </c:pt>
                <c:pt idx="72">
                  <c:v>982.03643799999998</c:v>
                </c:pt>
                <c:pt idx="73">
                  <c:v>986.06488000000002</c:v>
                </c:pt>
                <c:pt idx="74">
                  <c:v>986.42498799999998</c:v>
                </c:pt>
                <c:pt idx="75">
                  <c:v>988.83453399999996</c:v>
                </c:pt>
                <c:pt idx="76">
                  <c:v>992.42828399999996</c:v>
                </c:pt>
                <c:pt idx="77">
                  <c:v>993.88024899999948</c:v>
                </c:pt>
                <c:pt idx="78">
                  <c:v>997.97796599999947</c:v>
                </c:pt>
                <c:pt idx="79">
                  <c:v>1001.220093</c:v>
                </c:pt>
                <c:pt idx="80">
                  <c:v>1003.5561519999974</c:v>
                </c:pt>
                <c:pt idx="81">
                  <c:v>1006.4506229999758</c:v>
                </c:pt>
                <c:pt idx="82">
                  <c:v>1007.7919310000005</c:v>
                </c:pt>
                <c:pt idx="83">
                  <c:v>1012.4124149999974</c:v>
                </c:pt>
                <c:pt idx="84">
                  <c:v>1015.3994750000005</c:v>
                </c:pt>
                <c:pt idx="85">
                  <c:v>1017.3057250000001</c:v>
                </c:pt>
                <c:pt idx="86">
                  <c:v>1017.6242679999979</c:v>
                </c:pt>
                <c:pt idx="87">
                  <c:v>1012.181458</c:v>
                </c:pt>
                <c:pt idx="88">
                  <c:v>1004.3599239999974</c:v>
                </c:pt>
                <c:pt idx="89">
                  <c:v>1000.6990360000005</c:v>
                </c:pt>
                <c:pt idx="90">
                  <c:v>999.60986300000002</c:v>
                </c:pt>
                <c:pt idx="91">
                  <c:v>998.40979000000004</c:v>
                </c:pt>
                <c:pt idx="92">
                  <c:v>998.681152</c:v>
                </c:pt>
                <c:pt idx="93">
                  <c:v>999.44226099997047</c:v>
                </c:pt>
                <c:pt idx="94">
                  <c:v>1000.891541</c:v>
                </c:pt>
                <c:pt idx="95">
                  <c:v>1002.4072269999712</c:v>
                </c:pt>
                <c:pt idx="96">
                  <c:v>1003.9421999999768</c:v>
                </c:pt>
                <c:pt idx="97">
                  <c:v>1004.803345</c:v>
                </c:pt>
                <c:pt idx="98">
                  <c:v>1007.0837400000236</c:v>
                </c:pt>
                <c:pt idx="99">
                  <c:v>1009.515381</c:v>
                </c:pt>
                <c:pt idx="100">
                  <c:v>1009.205505</c:v>
                </c:pt>
                <c:pt idx="101">
                  <c:v>1011.049988</c:v>
                </c:pt>
                <c:pt idx="102">
                  <c:v>1008.777466</c:v>
                </c:pt>
                <c:pt idx="103">
                  <c:v>1004.263245</c:v>
                </c:pt>
                <c:pt idx="104">
                  <c:v>1001.6533810000005</c:v>
                </c:pt>
                <c:pt idx="105">
                  <c:v>999.87432899999999</c:v>
                </c:pt>
                <c:pt idx="106">
                  <c:v>998.88256799999749</c:v>
                </c:pt>
                <c:pt idx="107">
                  <c:v>998.19049099999995</c:v>
                </c:pt>
                <c:pt idx="108">
                  <c:v>998.16687000000002</c:v>
                </c:pt>
                <c:pt idx="109">
                  <c:v>998.94824199999948</c:v>
                </c:pt>
                <c:pt idx="110">
                  <c:v>998.94012499999747</c:v>
                </c:pt>
                <c:pt idx="111">
                  <c:v>999.32281499999749</c:v>
                </c:pt>
                <c:pt idx="112">
                  <c:v>999.93377700000053</c:v>
                </c:pt>
                <c:pt idx="113">
                  <c:v>1001.5670169999779</c:v>
                </c:pt>
                <c:pt idx="114">
                  <c:v>1001.666748</c:v>
                </c:pt>
                <c:pt idx="115">
                  <c:v>1001.303467</c:v>
                </c:pt>
                <c:pt idx="116">
                  <c:v>999.78424099999995</c:v>
                </c:pt>
                <c:pt idx="117">
                  <c:v>998.36822499997334</c:v>
                </c:pt>
                <c:pt idx="118">
                  <c:v>997.35955799999749</c:v>
                </c:pt>
                <c:pt idx="119">
                  <c:v>997.21527100000003</c:v>
                </c:pt>
                <c:pt idx="120">
                  <c:v>996.44714399999748</c:v>
                </c:pt>
                <c:pt idx="121">
                  <c:v>996.15100099999938</c:v>
                </c:pt>
                <c:pt idx="122">
                  <c:v>996.05926499999748</c:v>
                </c:pt>
                <c:pt idx="123">
                  <c:v>996.10333300000354</c:v>
                </c:pt>
                <c:pt idx="124">
                  <c:v>996.19500700000003</c:v>
                </c:pt>
                <c:pt idx="125">
                  <c:v>996.32580600000006</c:v>
                </c:pt>
                <c:pt idx="126">
                  <c:v>996.54998799999998</c:v>
                </c:pt>
                <c:pt idx="127">
                  <c:v>996.80712899997104</c:v>
                </c:pt>
                <c:pt idx="128">
                  <c:v>996.47967500000004</c:v>
                </c:pt>
                <c:pt idx="129">
                  <c:v>996.46881099999996</c:v>
                </c:pt>
                <c:pt idx="130">
                  <c:v>998.23468000000003</c:v>
                </c:pt>
                <c:pt idx="131">
                  <c:v>996.19073500000354</c:v>
                </c:pt>
                <c:pt idx="132">
                  <c:v>995.93810999999948</c:v>
                </c:pt>
                <c:pt idx="133">
                  <c:v>995.42791699999748</c:v>
                </c:pt>
                <c:pt idx="134">
                  <c:v>994.96484399999997</c:v>
                </c:pt>
                <c:pt idx="135">
                  <c:v>994.73413100000005</c:v>
                </c:pt>
                <c:pt idx="136">
                  <c:v>994.48992899999996</c:v>
                </c:pt>
                <c:pt idx="137">
                  <c:v>994.58343500000353</c:v>
                </c:pt>
                <c:pt idx="138">
                  <c:v>994.26843300000053</c:v>
                </c:pt>
                <c:pt idx="139">
                  <c:v>993.92748999999947</c:v>
                </c:pt>
                <c:pt idx="140">
                  <c:v>993.58044400000051</c:v>
                </c:pt>
                <c:pt idx="141">
                  <c:v>993.29864500000053</c:v>
                </c:pt>
                <c:pt idx="142">
                  <c:v>993.033142</c:v>
                </c:pt>
                <c:pt idx="143">
                  <c:v>993.34704599999748</c:v>
                </c:pt>
                <c:pt idx="144">
                  <c:v>992.75439500000005</c:v>
                </c:pt>
                <c:pt idx="145">
                  <c:v>992.68066399999998</c:v>
                </c:pt>
                <c:pt idx="146">
                  <c:v>993.07659899999999</c:v>
                </c:pt>
                <c:pt idx="147">
                  <c:v>992.99316399999998</c:v>
                </c:pt>
                <c:pt idx="148">
                  <c:v>992.82983400000001</c:v>
                </c:pt>
                <c:pt idx="149">
                  <c:v>992.641479</c:v>
                </c:pt>
                <c:pt idx="150">
                  <c:v>992.11224399999946</c:v>
                </c:pt>
                <c:pt idx="151">
                  <c:v>992.01422099999797</c:v>
                </c:pt>
                <c:pt idx="152">
                  <c:v>991.74761999999748</c:v>
                </c:pt>
                <c:pt idx="153">
                  <c:v>991.60736099999997</c:v>
                </c:pt>
                <c:pt idx="154">
                  <c:v>991.51171899999997</c:v>
                </c:pt>
                <c:pt idx="155">
                  <c:v>991.44305399999996</c:v>
                </c:pt>
                <c:pt idx="156">
                  <c:v>991.37188700000002</c:v>
                </c:pt>
                <c:pt idx="157">
                  <c:v>991.21862799999997</c:v>
                </c:pt>
                <c:pt idx="158">
                  <c:v>991.13348399999995</c:v>
                </c:pt>
                <c:pt idx="159">
                  <c:v>991.07287599999995</c:v>
                </c:pt>
                <c:pt idx="160">
                  <c:v>990.99359100000004</c:v>
                </c:pt>
                <c:pt idx="161">
                  <c:v>990.94378700000004</c:v>
                </c:pt>
                <c:pt idx="162">
                  <c:v>990.94036899999946</c:v>
                </c:pt>
                <c:pt idx="163">
                  <c:v>990.90490699999998</c:v>
                </c:pt>
              </c:numCache>
            </c:numRef>
          </c:yVal>
          <c:smooth val="1"/>
        </c:ser>
        <c:axId val="108525440"/>
        <c:axId val="132194304"/>
      </c:scatterChart>
      <c:valAx>
        <c:axId val="108525440"/>
        <c:scaling>
          <c:orientation val="minMax"/>
        </c:scaling>
        <c:axPos val="b"/>
        <c:majorGridlines/>
        <c:title>
          <c:tx>
            <c:rich>
              <a:bodyPr/>
              <a:lstStyle/>
              <a:p>
                <a:pPr>
                  <a:defRPr sz="1400"/>
                </a:pPr>
                <a:r>
                  <a:rPr lang="it-IT" sz="1400"/>
                  <a:t>Tempo [s]</a:t>
                </a:r>
              </a:p>
            </c:rich>
          </c:tx>
          <c:layout>
            <c:manualLayout>
              <c:xMode val="edge"/>
              <c:yMode val="edge"/>
              <c:x val="0.47305354864750115"/>
              <c:y val="0.88078415730073445"/>
            </c:manualLayout>
          </c:layout>
        </c:title>
        <c:numFmt formatCode="General" sourceLinked="1"/>
        <c:tickLblPos val="nextTo"/>
        <c:spPr>
          <a:ln w="25400"/>
        </c:spPr>
        <c:crossAx val="132194304"/>
        <c:crosses val="autoZero"/>
        <c:crossBetween val="midCat"/>
      </c:valAx>
      <c:valAx>
        <c:axId val="132194304"/>
        <c:scaling>
          <c:orientation val="minMax"/>
        </c:scaling>
        <c:axPos val="l"/>
        <c:majorGridlines/>
        <c:title>
          <c:tx>
            <c:rich>
              <a:bodyPr rot="-5400000" vert="horz"/>
              <a:lstStyle/>
              <a:p>
                <a:pPr>
                  <a:defRPr sz="1400"/>
                </a:pPr>
                <a:r>
                  <a:rPr lang="en-US" sz="1400"/>
                  <a:t>Temperatura [°C]</a:t>
                </a:r>
              </a:p>
            </c:rich>
          </c:tx>
          <c:layout>
            <c:manualLayout>
              <c:xMode val="edge"/>
              <c:yMode val="edge"/>
              <c:x val="1.9371256952250476E-2"/>
              <c:y val="0.12043220160022526"/>
            </c:manualLayout>
          </c:layout>
        </c:title>
        <c:numFmt formatCode="@" sourceLinked="1"/>
        <c:tickLblPos val="nextTo"/>
        <c:spPr>
          <a:ln w="25400"/>
        </c:spPr>
        <c:crossAx val="108525440"/>
        <c:crosses val="autoZero"/>
        <c:crossBetween val="midCat"/>
      </c:valAx>
      <c:spPr>
        <a:noFill/>
      </c:spPr>
    </c:plotArea>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6968299692980368"/>
          <c:y val="0.23463325805204591"/>
          <c:w val="0.78900856681148934"/>
          <c:h val="0.57121029075255558"/>
        </c:manualLayout>
      </c:layout>
      <c:scatterChart>
        <c:scatterStyle val="smoothMarker"/>
        <c:ser>
          <c:idx val="0"/>
          <c:order val="0"/>
          <c:tx>
            <c:v>A=2 mm</c:v>
          </c:tx>
          <c:spPr>
            <a:ln w="38100"/>
          </c:spPr>
          <c:marker>
            <c:symbol val="diamond"/>
            <c:size val="15"/>
          </c:marker>
          <c:xVal>
            <c:numRef>
              <c:f>Foglio2!$A$1:$C$1</c:f>
              <c:numCache>
                <c:formatCode>General</c:formatCode>
                <c:ptCount val="3"/>
                <c:pt idx="0">
                  <c:v>125</c:v>
                </c:pt>
                <c:pt idx="1">
                  <c:v>175</c:v>
                </c:pt>
                <c:pt idx="2">
                  <c:v>225</c:v>
                </c:pt>
              </c:numCache>
            </c:numRef>
          </c:xVal>
          <c:yVal>
            <c:numRef>
              <c:f>Foglio2!$A$2:$C$2</c:f>
              <c:numCache>
                <c:formatCode>General</c:formatCode>
                <c:ptCount val="3"/>
                <c:pt idx="0">
                  <c:v>600</c:v>
                </c:pt>
                <c:pt idx="1">
                  <c:v>715</c:v>
                </c:pt>
                <c:pt idx="2">
                  <c:v>900</c:v>
                </c:pt>
              </c:numCache>
            </c:numRef>
          </c:yVal>
          <c:smooth val="1"/>
        </c:ser>
        <c:ser>
          <c:idx val="1"/>
          <c:order val="1"/>
          <c:tx>
            <c:v>A=3 mm</c:v>
          </c:tx>
          <c:spPr>
            <a:ln w="38100"/>
          </c:spPr>
          <c:marker>
            <c:symbol val="square"/>
            <c:size val="15"/>
          </c:marker>
          <c:xVal>
            <c:numRef>
              <c:f>Foglio2!$E$1:$G$1</c:f>
              <c:numCache>
                <c:formatCode>General</c:formatCode>
                <c:ptCount val="3"/>
                <c:pt idx="0">
                  <c:v>125</c:v>
                </c:pt>
                <c:pt idx="1">
                  <c:v>175</c:v>
                </c:pt>
                <c:pt idx="2">
                  <c:v>225</c:v>
                </c:pt>
              </c:numCache>
            </c:numRef>
          </c:xVal>
          <c:yVal>
            <c:numRef>
              <c:f>Foglio2!$E$2:$G$2</c:f>
              <c:numCache>
                <c:formatCode>General</c:formatCode>
                <c:ptCount val="3"/>
                <c:pt idx="0">
                  <c:v>750</c:v>
                </c:pt>
                <c:pt idx="1">
                  <c:v>900</c:v>
                </c:pt>
                <c:pt idx="2">
                  <c:v>990</c:v>
                </c:pt>
              </c:numCache>
            </c:numRef>
          </c:yVal>
          <c:smooth val="1"/>
        </c:ser>
        <c:ser>
          <c:idx val="2"/>
          <c:order val="2"/>
          <c:tx>
            <c:v>A=4 mm</c:v>
          </c:tx>
          <c:spPr>
            <a:ln w="38100"/>
          </c:spPr>
          <c:marker>
            <c:symbol val="triangle"/>
            <c:size val="15"/>
          </c:marker>
          <c:xVal>
            <c:numRef>
              <c:f>Foglio2!$I$1:$K$1</c:f>
              <c:numCache>
                <c:formatCode>General</c:formatCode>
                <c:ptCount val="3"/>
                <c:pt idx="0">
                  <c:v>125</c:v>
                </c:pt>
                <c:pt idx="1">
                  <c:v>175</c:v>
                </c:pt>
                <c:pt idx="2">
                  <c:v>225</c:v>
                </c:pt>
              </c:numCache>
            </c:numRef>
          </c:xVal>
          <c:yVal>
            <c:numRef>
              <c:f>Foglio2!$I$2:$K$2</c:f>
              <c:numCache>
                <c:formatCode>General</c:formatCode>
                <c:ptCount val="3"/>
                <c:pt idx="0">
                  <c:v>780</c:v>
                </c:pt>
                <c:pt idx="1">
                  <c:v>990</c:v>
                </c:pt>
                <c:pt idx="2">
                  <c:v>1200</c:v>
                </c:pt>
              </c:numCache>
            </c:numRef>
          </c:yVal>
          <c:smooth val="1"/>
        </c:ser>
        <c:axId val="132212608"/>
        <c:axId val="132665344"/>
      </c:scatterChart>
      <c:valAx>
        <c:axId val="132212608"/>
        <c:scaling>
          <c:orientation val="minMax"/>
          <c:max val="250"/>
          <c:min val="100"/>
        </c:scaling>
        <c:axPos val="b"/>
        <c:title>
          <c:tx>
            <c:rich>
              <a:bodyPr/>
              <a:lstStyle/>
              <a:p>
                <a:pPr>
                  <a:defRPr sz="1400"/>
                </a:pPr>
                <a:r>
                  <a:rPr lang="en-US" sz="1400"/>
                  <a:t>Pressione [MPa]</a:t>
                </a:r>
              </a:p>
            </c:rich>
          </c:tx>
          <c:layout>
            <c:manualLayout>
              <c:xMode val="edge"/>
              <c:yMode val="edge"/>
              <c:x val="0.45389660878856308"/>
              <c:y val="0.90607092718061411"/>
            </c:manualLayout>
          </c:layout>
        </c:title>
        <c:numFmt formatCode="General" sourceLinked="1"/>
        <c:tickLblPos val="nextTo"/>
        <c:spPr>
          <a:ln w="25400">
            <a:solidFill>
              <a:schemeClr val="tx1"/>
            </a:solidFill>
          </a:ln>
        </c:spPr>
        <c:txPr>
          <a:bodyPr/>
          <a:lstStyle/>
          <a:p>
            <a:pPr>
              <a:defRPr sz="1000" b="0"/>
            </a:pPr>
            <a:endParaRPr lang="it-IT"/>
          </a:p>
        </c:txPr>
        <c:crossAx val="132665344"/>
        <c:crosses val="autoZero"/>
        <c:crossBetween val="midCat"/>
        <c:majorUnit val="25"/>
      </c:valAx>
      <c:valAx>
        <c:axId val="132665344"/>
        <c:scaling>
          <c:orientation val="minMax"/>
          <c:min val="500"/>
        </c:scaling>
        <c:axPos val="l"/>
        <c:majorGridlines>
          <c:spPr>
            <a:ln>
              <a:solidFill>
                <a:schemeClr val="tx1"/>
              </a:solidFill>
              <a:prstDash val="solid"/>
            </a:ln>
          </c:spPr>
        </c:majorGridlines>
        <c:title>
          <c:tx>
            <c:rich>
              <a:bodyPr rot="-5400000" vert="horz"/>
              <a:lstStyle/>
              <a:p>
                <a:pPr>
                  <a:defRPr sz="1400"/>
                </a:pPr>
                <a:r>
                  <a:rPr lang="en-US" sz="1400"/>
                  <a:t>Temperatura [°C]</a:t>
                </a:r>
              </a:p>
            </c:rich>
          </c:tx>
          <c:layout>
            <c:manualLayout>
              <c:xMode val="edge"/>
              <c:yMode val="edge"/>
              <c:x val="3.2236835057273171E-2"/>
              <c:y val="0.23460151783352662"/>
            </c:manualLayout>
          </c:layout>
        </c:title>
        <c:numFmt formatCode="General" sourceLinked="1"/>
        <c:tickLblPos val="nextTo"/>
        <c:spPr>
          <a:ln w="25400">
            <a:solidFill>
              <a:schemeClr val="tx1"/>
            </a:solidFill>
          </a:ln>
        </c:spPr>
        <c:txPr>
          <a:bodyPr/>
          <a:lstStyle/>
          <a:p>
            <a:pPr>
              <a:defRPr sz="1000" b="0"/>
            </a:pPr>
            <a:endParaRPr lang="it-IT"/>
          </a:p>
        </c:txPr>
        <c:crossAx val="132212608"/>
        <c:crosses val="autoZero"/>
        <c:crossBetween val="midCat"/>
      </c:valAx>
      <c:spPr>
        <a:noFill/>
        <a:ln w="12700">
          <a:solidFill>
            <a:schemeClr val="bg1">
              <a:lumMod val="50000"/>
            </a:schemeClr>
          </a:solidFill>
        </a:ln>
      </c:spPr>
    </c:plotArea>
    <c:legend>
      <c:legendPos val="t"/>
      <c:layout>
        <c:manualLayout>
          <c:xMode val="edge"/>
          <c:yMode val="edge"/>
          <c:x val="0.19079160217754734"/>
          <c:y val="7.2764857881137124E-2"/>
          <c:w val="0.75178858281813365"/>
          <c:h val="8.0455433070867763E-2"/>
        </c:manualLayout>
      </c:layout>
      <c:spPr>
        <a:ln>
          <a:solidFill>
            <a:sysClr val="windowText" lastClr="000000"/>
          </a:solidFill>
        </a:ln>
      </c:spPr>
    </c:legend>
    <c:plotVisOnly val="1"/>
  </c:chart>
  <c:spPr>
    <a:gradFill>
      <a:gsLst>
        <a:gs pos="0">
          <a:srgbClr val="FFEFD1"/>
        </a:gs>
        <a:gs pos="64999">
          <a:srgbClr val="F0EBD5"/>
        </a:gs>
        <a:gs pos="100000">
          <a:srgbClr val="D1C39F"/>
        </a:gs>
      </a:gsLst>
      <a:lin ang="5400000" scaled="0"/>
    </a:gradFill>
    <a:ln>
      <a:noFill/>
    </a:ln>
  </c:spPr>
  <c:txPr>
    <a:bodyPr/>
    <a:lstStyle/>
    <a:p>
      <a:pPr>
        <a:defRPr lang="it-IT" sz="1600" b="1" i="0" u="none" strike="noStrike" kern="1200" baseline="0">
          <a:solidFill>
            <a:sysClr val="windowText" lastClr="000000"/>
          </a:solidFill>
          <a:latin typeface="+mn-lt"/>
          <a:ea typeface="+mn-ea"/>
          <a:cs typeface="+mn-cs"/>
        </a:defRPr>
      </a:pPr>
      <a:endParaRPr lang="it-IT"/>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it-IT"/>
  <c:chart>
    <c:autoTitleDeleted val="1"/>
    <c:plotArea>
      <c:layout>
        <c:manualLayout>
          <c:layoutTarget val="inner"/>
          <c:xMode val="edge"/>
          <c:yMode val="edge"/>
          <c:x val="0.15676151016057491"/>
          <c:y val="0.21713996707590391"/>
          <c:w val="0.80531815991504763"/>
          <c:h val="0.68612943533191861"/>
        </c:manualLayout>
      </c:layout>
      <c:scatterChart>
        <c:scatterStyle val="smoothMarker"/>
        <c:ser>
          <c:idx val="0"/>
          <c:order val="0"/>
          <c:tx>
            <c:v>numerical</c:v>
          </c:tx>
          <c:spPr>
            <a:ln cap="rnd"/>
          </c:spPr>
          <c:marker>
            <c:symbol val="none"/>
          </c:marker>
          <c:xVal>
            <c:numRef>
              <c:f>Foglio1!$A$1:$A$165</c:f>
              <c:numCache>
                <c:formatCode>General</c:formatCode>
                <c:ptCount val="165"/>
                <c:pt idx="0">
                  <c:v>0</c:v>
                </c:pt>
                <c:pt idx="1">
                  <c:v>2.5000000000000001E-2</c:v>
                </c:pt>
                <c:pt idx="2">
                  <c:v>0.05</c:v>
                </c:pt>
                <c:pt idx="3">
                  <c:v>7.5000000000000011E-2</c:v>
                </c:pt>
                <c:pt idx="4">
                  <c:v>0.1</c:v>
                </c:pt>
                <c:pt idx="5">
                  <c:v>0.125</c:v>
                </c:pt>
                <c:pt idx="6">
                  <c:v>0.15000000000000024</c:v>
                </c:pt>
                <c:pt idx="7">
                  <c:v>0.17500000000000004</c:v>
                </c:pt>
                <c:pt idx="8">
                  <c:v>0.2</c:v>
                </c:pt>
                <c:pt idx="9">
                  <c:v>0.22500000000000001</c:v>
                </c:pt>
                <c:pt idx="10">
                  <c:v>0.25</c:v>
                </c:pt>
                <c:pt idx="11">
                  <c:v>0.27500000000000002</c:v>
                </c:pt>
                <c:pt idx="12">
                  <c:v>0.30000000000000032</c:v>
                </c:pt>
                <c:pt idx="13">
                  <c:v>0.32500000000000812</c:v>
                </c:pt>
                <c:pt idx="14">
                  <c:v>0.35000000000000031</c:v>
                </c:pt>
                <c:pt idx="15">
                  <c:v>0.37500000000000488</c:v>
                </c:pt>
                <c:pt idx="16">
                  <c:v>0.4</c:v>
                </c:pt>
                <c:pt idx="17">
                  <c:v>0.42500000000000032</c:v>
                </c:pt>
                <c:pt idx="18">
                  <c:v>0.45</c:v>
                </c:pt>
                <c:pt idx="19">
                  <c:v>0.47500000000000031</c:v>
                </c:pt>
                <c:pt idx="20">
                  <c:v>0.5</c:v>
                </c:pt>
                <c:pt idx="21">
                  <c:v>0.52500000000000002</c:v>
                </c:pt>
                <c:pt idx="22">
                  <c:v>0.55000000000000004</c:v>
                </c:pt>
                <c:pt idx="23">
                  <c:v>0.57500000000000062</c:v>
                </c:pt>
                <c:pt idx="24">
                  <c:v>0.60000000000000064</c:v>
                </c:pt>
                <c:pt idx="25">
                  <c:v>0.62500000000001454</c:v>
                </c:pt>
                <c:pt idx="26">
                  <c:v>0.65000000000001634</c:v>
                </c:pt>
                <c:pt idx="27">
                  <c:v>0.67500000000001859</c:v>
                </c:pt>
                <c:pt idx="28">
                  <c:v>0.70000000000000062</c:v>
                </c:pt>
                <c:pt idx="29">
                  <c:v>0.72500000000000064</c:v>
                </c:pt>
                <c:pt idx="30">
                  <c:v>0.75000000000001454</c:v>
                </c:pt>
                <c:pt idx="31">
                  <c:v>0.77500000000001634</c:v>
                </c:pt>
                <c:pt idx="32">
                  <c:v>0.8</c:v>
                </c:pt>
                <c:pt idx="33">
                  <c:v>0.82500000000000062</c:v>
                </c:pt>
                <c:pt idx="34">
                  <c:v>0.85000000000000064</c:v>
                </c:pt>
                <c:pt idx="35">
                  <c:v>0.87500000000001454</c:v>
                </c:pt>
                <c:pt idx="36">
                  <c:v>0.9</c:v>
                </c:pt>
                <c:pt idx="37">
                  <c:v>0.92500000000000004</c:v>
                </c:pt>
                <c:pt idx="38">
                  <c:v>0.95000000000000062</c:v>
                </c:pt>
                <c:pt idx="39">
                  <c:v>0.97500000000000064</c:v>
                </c:pt>
                <c:pt idx="40">
                  <c:v>1</c:v>
                </c:pt>
                <c:pt idx="41">
                  <c:v>1.0249999999999688</c:v>
                </c:pt>
                <c:pt idx="42">
                  <c:v>1.05</c:v>
                </c:pt>
                <c:pt idx="43">
                  <c:v>1.075</c:v>
                </c:pt>
                <c:pt idx="44">
                  <c:v>1.1000000000000001</c:v>
                </c:pt>
                <c:pt idx="45">
                  <c:v>1.125</c:v>
                </c:pt>
                <c:pt idx="46">
                  <c:v>1.1499999999999688</c:v>
                </c:pt>
                <c:pt idx="47">
                  <c:v>1.175</c:v>
                </c:pt>
                <c:pt idx="48">
                  <c:v>1.2</c:v>
                </c:pt>
                <c:pt idx="49">
                  <c:v>1.2249999999999652</c:v>
                </c:pt>
                <c:pt idx="50">
                  <c:v>1.25</c:v>
                </c:pt>
                <c:pt idx="51">
                  <c:v>1.2749999999999688</c:v>
                </c:pt>
                <c:pt idx="52">
                  <c:v>1.3</c:v>
                </c:pt>
                <c:pt idx="53">
                  <c:v>1.325</c:v>
                </c:pt>
                <c:pt idx="54">
                  <c:v>1.35</c:v>
                </c:pt>
                <c:pt idx="55">
                  <c:v>1.375</c:v>
                </c:pt>
                <c:pt idx="56">
                  <c:v>1.4</c:v>
                </c:pt>
                <c:pt idx="57">
                  <c:v>1.4249999999999603</c:v>
                </c:pt>
                <c:pt idx="58">
                  <c:v>1.45</c:v>
                </c:pt>
                <c:pt idx="59">
                  <c:v>1.4749999999999652</c:v>
                </c:pt>
                <c:pt idx="60">
                  <c:v>1.5</c:v>
                </c:pt>
                <c:pt idx="61">
                  <c:v>1.5249999999999688</c:v>
                </c:pt>
                <c:pt idx="62">
                  <c:v>1.55</c:v>
                </c:pt>
                <c:pt idx="63">
                  <c:v>1.575</c:v>
                </c:pt>
                <c:pt idx="64">
                  <c:v>1.6</c:v>
                </c:pt>
                <c:pt idx="65">
                  <c:v>1.625</c:v>
                </c:pt>
                <c:pt idx="66">
                  <c:v>1.6500000000000001</c:v>
                </c:pt>
                <c:pt idx="67">
                  <c:v>1.675</c:v>
                </c:pt>
                <c:pt idx="68">
                  <c:v>1.7</c:v>
                </c:pt>
                <c:pt idx="69">
                  <c:v>1.7249999999999652</c:v>
                </c:pt>
                <c:pt idx="70">
                  <c:v>1.75</c:v>
                </c:pt>
                <c:pt idx="71">
                  <c:v>1.7749999999999688</c:v>
                </c:pt>
                <c:pt idx="72">
                  <c:v>1.8</c:v>
                </c:pt>
                <c:pt idx="73">
                  <c:v>1.825</c:v>
                </c:pt>
                <c:pt idx="74">
                  <c:v>1.85</c:v>
                </c:pt>
                <c:pt idx="75">
                  <c:v>1.875</c:v>
                </c:pt>
                <c:pt idx="76">
                  <c:v>1.9000000000000001</c:v>
                </c:pt>
                <c:pt idx="77">
                  <c:v>1.925</c:v>
                </c:pt>
                <c:pt idx="78">
                  <c:v>1.9500000000000288</c:v>
                </c:pt>
                <c:pt idx="79">
                  <c:v>1.9750000000000001</c:v>
                </c:pt>
                <c:pt idx="80">
                  <c:v>2</c:v>
                </c:pt>
                <c:pt idx="81">
                  <c:v>2.0249999999999999</c:v>
                </c:pt>
                <c:pt idx="82">
                  <c:v>2.0499999999999998</c:v>
                </c:pt>
                <c:pt idx="83">
                  <c:v>2.0749999999999997</c:v>
                </c:pt>
                <c:pt idx="84">
                  <c:v>2.1</c:v>
                </c:pt>
                <c:pt idx="85">
                  <c:v>2.125</c:v>
                </c:pt>
                <c:pt idx="86">
                  <c:v>2.15</c:v>
                </c:pt>
                <c:pt idx="87">
                  <c:v>2.1749999999999998</c:v>
                </c:pt>
                <c:pt idx="88">
                  <c:v>2.2000000000000002</c:v>
                </c:pt>
                <c:pt idx="89">
                  <c:v>2.2250000000000001</c:v>
                </c:pt>
                <c:pt idx="90">
                  <c:v>2.25</c:v>
                </c:pt>
                <c:pt idx="91">
                  <c:v>2.2749999999999999</c:v>
                </c:pt>
                <c:pt idx="92">
                  <c:v>2.2999999999999998</c:v>
                </c:pt>
                <c:pt idx="93">
                  <c:v>2.3249999999999997</c:v>
                </c:pt>
                <c:pt idx="94">
                  <c:v>2.3499999999999988</c:v>
                </c:pt>
                <c:pt idx="95">
                  <c:v>2.3749999999999987</c:v>
                </c:pt>
                <c:pt idx="96">
                  <c:v>2.4</c:v>
                </c:pt>
                <c:pt idx="97">
                  <c:v>2.4249999999999998</c:v>
                </c:pt>
                <c:pt idx="98">
                  <c:v>2.4499999999999997</c:v>
                </c:pt>
                <c:pt idx="99">
                  <c:v>2.4749999999999988</c:v>
                </c:pt>
                <c:pt idx="100">
                  <c:v>2.5</c:v>
                </c:pt>
                <c:pt idx="101">
                  <c:v>2.5249999999999999</c:v>
                </c:pt>
                <c:pt idx="102">
                  <c:v>2.5499999999999998</c:v>
                </c:pt>
                <c:pt idx="103">
                  <c:v>2.5749999999999997</c:v>
                </c:pt>
                <c:pt idx="104">
                  <c:v>2.6</c:v>
                </c:pt>
                <c:pt idx="105">
                  <c:v>2.625</c:v>
                </c:pt>
                <c:pt idx="106">
                  <c:v>2.65</c:v>
                </c:pt>
                <c:pt idx="107">
                  <c:v>2.6749999999999998</c:v>
                </c:pt>
                <c:pt idx="108">
                  <c:v>2.7</c:v>
                </c:pt>
                <c:pt idx="109">
                  <c:v>2.7250000000000001</c:v>
                </c:pt>
                <c:pt idx="110">
                  <c:v>2.75</c:v>
                </c:pt>
                <c:pt idx="111">
                  <c:v>2.7749999999999999</c:v>
                </c:pt>
                <c:pt idx="112">
                  <c:v>2.8</c:v>
                </c:pt>
                <c:pt idx="113">
                  <c:v>2.8249999999999997</c:v>
                </c:pt>
                <c:pt idx="114">
                  <c:v>2.8499999999999988</c:v>
                </c:pt>
                <c:pt idx="115">
                  <c:v>2.8749999999999987</c:v>
                </c:pt>
                <c:pt idx="116">
                  <c:v>2.9</c:v>
                </c:pt>
                <c:pt idx="117">
                  <c:v>2.9249999999999998</c:v>
                </c:pt>
                <c:pt idx="118">
                  <c:v>2.9499999999999997</c:v>
                </c:pt>
                <c:pt idx="119">
                  <c:v>2.9749999999999988</c:v>
                </c:pt>
                <c:pt idx="120">
                  <c:v>3</c:v>
                </c:pt>
                <c:pt idx="121">
                  <c:v>3.0249999999999999</c:v>
                </c:pt>
                <c:pt idx="122">
                  <c:v>3.05</c:v>
                </c:pt>
                <c:pt idx="123">
                  <c:v>3.0749999999999997</c:v>
                </c:pt>
                <c:pt idx="124">
                  <c:v>3.1</c:v>
                </c:pt>
                <c:pt idx="125">
                  <c:v>3.125</c:v>
                </c:pt>
                <c:pt idx="126">
                  <c:v>3.15</c:v>
                </c:pt>
                <c:pt idx="127">
                  <c:v>3.1749999999999998</c:v>
                </c:pt>
                <c:pt idx="128">
                  <c:v>3.2</c:v>
                </c:pt>
                <c:pt idx="129">
                  <c:v>3.2250000000000001</c:v>
                </c:pt>
                <c:pt idx="130">
                  <c:v>3.25</c:v>
                </c:pt>
                <c:pt idx="131">
                  <c:v>3.2749999999999999</c:v>
                </c:pt>
                <c:pt idx="132">
                  <c:v>3.3</c:v>
                </c:pt>
                <c:pt idx="133">
                  <c:v>3.3249999999999997</c:v>
                </c:pt>
                <c:pt idx="134">
                  <c:v>3.3499999999999988</c:v>
                </c:pt>
                <c:pt idx="135">
                  <c:v>3.3749999999999987</c:v>
                </c:pt>
                <c:pt idx="136">
                  <c:v>3.4</c:v>
                </c:pt>
                <c:pt idx="137">
                  <c:v>3.4249999999999998</c:v>
                </c:pt>
                <c:pt idx="138">
                  <c:v>3.4499999999999997</c:v>
                </c:pt>
                <c:pt idx="139">
                  <c:v>3.4749999999999988</c:v>
                </c:pt>
                <c:pt idx="140">
                  <c:v>3.5</c:v>
                </c:pt>
                <c:pt idx="141">
                  <c:v>3.5249999999999999</c:v>
                </c:pt>
                <c:pt idx="142">
                  <c:v>3.55</c:v>
                </c:pt>
                <c:pt idx="143">
                  <c:v>3.5749999999999997</c:v>
                </c:pt>
                <c:pt idx="144">
                  <c:v>3.6</c:v>
                </c:pt>
                <c:pt idx="145">
                  <c:v>3.625</c:v>
                </c:pt>
                <c:pt idx="146">
                  <c:v>3.65</c:v>
                </c:pt>
                <c:pt idx="147">
                  <c:v>3.6749999999999998</c:v>
                </c:pt>
                <c:pt idx="148">
                  <c:v>3.7</c:v>
                </c:pt>
                <c:pt idx="149">
                  <c:v>3.7250000000000001</c:v>
                </c:pt>
                <c:pt idx="150">
                  <c:v>3.75</c:v>
                </c:pt>
                <c:pt idx="151">
                  <c:v>3.7749999999999999</c:v>
                </c:pt>
                <c:pt idx="152">
                  <c:v>3.8</c:v>
                </c:pt>
                <c:pt idx="153">
                  <c:v>3.8249999999999997</c:v>
                </c:pt>
                <c:pt idx="154">
                  <c:v>3.8499999999999988</c:v>
                </c:pt>
                <c:pt idx="155">
                  <c:v>3.8749999999999987</c:v>
                </c:pt>
                <c:pt idx="156">
                  <c:v>3.9</c:v>
                </c:pt>
                <c:pt idx="157">
                  <c:v>3.9249999999999998</c:v>
                </c:pt>
                <c:pt idx="158">
                  <c:v>3.9499999999999997</c:v>
                </c:pt>
                <c:pt idx="159">
                  <c:v>3.9749999999999988</c:v>
                </c:pt>
                <c:pt idx="160">
                  <c:v>4</c:v>
                </c:pt>
              </c:numCache>
            </c:numRef>
          </c:xVal>
          <c:yVal>
            <c:numRef>
              <c:f>Foglio1!$B:$B</c:f>
              <c:numCache>
                <c:formatCode>General</c:formatCode>
                <c:ptCount val="1048576"/>
                <c:pt idx="4">
                  <c:v>0</c:v>
                </c:pt>
                <c:pt idx="5">
                  <c:v>-5.9039000000000112E-2</c:v>
                </c:pt>
                <c:pt idx="6">
                  <c:v>-9.1260000000000022E-2</c:v>
                </c:pt>
                <c:pt idx="7">
                  <c:v>-0.1131960000000022</c:v>
                </c:pt>
                <c:pt idx="8">
                  <c:v>-0.12251600000000012</c:v>
                </c:pt>
                <c:pt idx="9">
                  <c:v>-0.12280500000000009</c:v>
                </c:pt>
                <c:pt idx="10">
                  <c:v>-0.12280500000000009</c:v>
                </c:pt>
                <c:pt idx="11">
                  <c:v>-0.122808</c:v>
                </c:pt>
                <c:pt idx="12">
                  <c:v>-0.12280600000000012</c:v>
                </c:pt>
                <c:pt idx="13">
                  <c:v>-0.12280500000000009</c:v>
                </c:pt>
                <c:pt idx="14">
                  <c:v>-0.12280400000000002</c:v>
                </c:pt>
                <c:pt idx="15">
                  <c:v>-0.12280300000000002</c:v>
                </c:pt>
                <c:pt idx="16">
                  <c:v>-0.12280000000000002</c:v>
                </c:pt>
                <c:pt idx="17">
                  <c:v>-0.12280300000000002</c:v>
                </c:pt>
                <c:pt idx="18">
                  <c:v>-0.12280099999999998</c:v>
                </c:pt>
                <c:pt idx="19">
                  <c:v>-0.12280000000000002</c:v>
                </c:pt>
                <c:pt idx="20">
                  <c:v>-0.12280300000000002</c:v>
                </c:pt>
                <c:pt idx="21">
                  <c:v>-0.12280300000000002</c:v>
                </c:pt>
                <c:pt idx="22">
                  <c:v>-0.12280199999999998</c:v>
                </c:pt>
                <c:pt idx="23">
                  <c:v>-0.12280199999999998</c:v>
                </c:pt>
                <c:pt idx="24">
                  <c:v>-0.12280400000000002</c:v>
                </c:pt>
                <c:pt idx="25">
                  <c:v>-0.12280500000000009</c:v>
                </c:pt>
                <c:pt idx="26">
                  <c:v>-0.12283200000000002</c:v>
                </c:pt>
                <c:pt idx="27">
                  <c:v>-0.12286999999999998</c:v>
                </c:pt>
                <c:pt idx="28">
                  <c:v>-0.12289700000000002</c:v>
                </c:pt>
                <c:pt idx="29">
                  <c:v>-0.12292300000000179</c:v>
                </c:pt>
                <c:pt idx="30">
                  <c:v>-0.12295200000000002</c:v>
                </c:pt>
                <c:pt idx="31">
                  <c:v>-0.1229940000000023</c:v>
                </c:pt>
                <c:pt idx="32">
                  <c:v>-0.123158</c:v>
                </c:pt>
                <c:pt idx="33">
                  <c:v>-0.12529399999999999</c:v>
                </c:pt>
                <c:pt idx="34">
                  <c:v>-0.13840700000000244</c:v>
                </c:pt>
                <c:pt idx="35">
                  <c:v>-0.15349600000000599</c:v>
                </c:pt>
                <c:pt idx="36">
                  <c:v>-0.16458500000000001</c:v>
                </c:pt>
                <c:pt idx="37">
                  <c:v>-0.17418400000000001</c:v>
                </c:pt>
                <c:pt idx="38">
                  <c:v>-0.18405400000000041</c:v>
                </c:pt>
                <c:pt idx="39">
                  <c:v>-0.19446500000000044</c:v>
                </c:pt>
                <c:pt idx="40">
                  <c:v>-0.20602599999999999</c:v>
                </c:pt>
                <c:pt idx="41">
                  <c:v>-0.21986100000000044</c:v>
                </c:pt>
                <c:pt idx="42">
                  <c:v>-0.23664600000000041</c:v>
                </c:pt>
                <c:pt idx="43">
                  <c:v>-0.25806100000000004</c:v>
                </c:pt>
                <c:pt idx="44">
                  <c:v>-0.277665</c:v>
                </c:pt>
                <c:pt idx="45">
                  <c:v>-0.3058580000000089</c:v>
                </c:pt>
                <c:pt idx="46">
                  <c:v>-0.349055</c:v>
                </c:pt>
                <c:pt idx="47">
                  <c:v>-0.38786000000001125</c:v>
                </c:pt>
                <c:pt idx="48">
                  <c:v>-0.42260500000000001</c:v>
                </c:pt>
                <c:pt idx="49">
                  <c:v>-0.47769600000000001</c:v>
                </c:pt>
                <c:pt idx="50">
                  <c:v>-0.53609099999999998</c:v>
                </c:pt>
                <c:pt idx="51">
                  <c:v>-0.59963900000000003</c:v>
                </c:pt>
                <c:pt idx="52">
                  <c:v>-0.66023200000000004</c:v>
                </c:pt>
                <c:pt idx="53">
                  <c:v>-0.73642200000000002</c:v>
                </c:pt>
                <c:pt idx="54">
                  <c:v>-0.82078399999999996</c:v>
                </c:pt>
                <c:pt idx="55">
                  <c:v>-0.89990400000000004</c:v>
                </c:pt>
                <c:pt idx="56">
                  <c:v>-0.97215499999999999</c:v>
                </c:pt>
                <c:pt idx="57">
                  <c:v>-1.052735</c:v>
                </c:pt>
                <c:pt idx="58">
                  <c:v>-1.126749</c:v>
                </c:pt>
                <c:pt idx="59">
                  <c:v>-1.2026309999999998</c:v>
                </c:pt>
                <c:pt idx="60">
                  <c:v>-1.3058529999999999</c:v>
                </c:pt>
                <c:pt idx="61">
                  <c:v>-1.4005909999999699</c:v>
                </c:pt>
                <c:pt idx="62">
                  <c:v>-1.4706899999999998</c:v>
                </c:pt>
                <c:pt idx="63">
                  <c:v>-1.5393019999999711</c:v>
                </c:pt>
                <c:pt idx="64">
                  <c:v>-1.6608989999999999</c:v>
                </c:pt>
                <c:pt idx="65">
                  <c:v>-1.7545120000000001</c:v>
                </c:pt>
                <c:pt idx="66">
                  <c:v>-1.8377959999999998</c:v>
                </c:pt>
                <c:pt idx="67">
                  <c:v>-1.9413480000000001</c:v>
                </c:pt>
                <c:pt idx="68">
                  <c:v>-2.0285129999999998</c:v>
                </c:pt>
                <c:pt idx="69">
                  <c:v>-2.121502</c:v>
                </c:pt>
                <c:pt idx="70">
                  <c:v>-2.220669</c:v>
                </c:pt>
                <c:pt idx="71">
                  <c:v>-2.3235999999999999</c:v>
                </c:pt>
                <c:pt idx="72">
                  <c:v>-2.3981340000000002</c:v>
                </c:pt>
                <c:pt idx="73">
                  <c:v>-2.4998449999999202</c:v>
                </c:pt>
                <c:pt idx="74">
                  <c:v>-2.5882139999999998</c:v>
                </c:pt>
                <c:pt idx="75">
                  <c:v>-2.6893720000000001</c:v>
                </c:pt>
                <c:pt idx="76">
                  <c:v>-2.7794270000000001</c:v>
                </c:pt>
                <c:pt idx="77">
                  <c:v>-2.860951</c:v>
                </c:pt>
                <c:pt idx="78">
                  <c:v>-2.9579770000000001</c:v>
                </c:pt>
                <c:pt idx="79">
                  <c:v>-3.0453990000000002</c:v>
                </c:pt>
                <c:pt idx="80">
                  <c:v>-3.1124329999999967</c:v>
                </c:pt>
                <c:pt idx="81">
                  <c:v>-3.1819350000000002</c:v>
                </c:pt>
                <c:pt idx="82">
                  <c:v>-3.2399459999999967</c:v>
                </c:pt>
                <c:pt idx="83">
                  <c:v>-3.2808619999999999</c:v>
                </c:pt>
                <c:pt idx="84">
                  <c:v>-3.3323609999999286</c:v>
                </c:pt>
                <c:pt idx="85">
                  <c:v>-3.3838889999999977</c:v>
                </c:pt>
                <c:pt idx="86">
                  <c:v>-3.4218999999999977</c:v>
                </c:pt>
                <c:pt idx="87">
                  <c:v>-3.4625439999999967</c:v>
                </c:pt>
                <c:pt idx="88">
                  <c:v>-3.5069710000000001</c:v>
                </c:pt>
                <c:pt idx="89">
                  <c:v>-3.5369619999999977</c:v>
                </c:pt>
                <c:pt idx="90">
                  <c:v>-3.5817100000000002</c:v>
                </c:pt>
                <c:pt idx="91">
                  <c:v>-3.6215109999999999</c:v>
                </c:pt>
                <c:pt idx="92">
                  <c:v>-3.6613120000000001</c:v>
                </c:pt>
                <c:pt idx="93">
                  <c:v>-3.7011129999999999</c:v>
                </c:pt>
                <c:pt idx="94">
                  <c:v>-3.7409140000000756</c:v>
                </c:pt>
                <c:pt idx="95">
                  <c:v>-3.7807150000000012</c:v>
                </c:pt>
                <c:pt idx="96">
                  <c:v>-3.820516</c:v>
                </c:pt>
                <c:pt idx="97">
                  <c:v>-3.8603170000000002</c:v>
                </c:pt>
                <c:pt idx="98">
                  <c:v>-3.900118</c:v>
                </c:pt>
                <c:pt idx="99">
                  <c:v>-3.9399189999999567</c:v>
                </c:pt>
                <c:pt idx="100">
                  <c:v>-3.9797199999999977</c:v>
                </c:pt>
                <c:pt idx="101">
                  <c:v>-4.0195210000000001</c:v>
                </c:pt>
                <c:pt idx="102">
                  <c:v>-4.0593219999999999</c:v>
                </c:pt>
                <c:pt idx="103">
                  <c:v>-4.0991229999999996</c:v>
                </c:pt>
                <c:pt idx="104">
                  <c:v>-4.1389239999999985</c:v>
                </c:pt>
                <c:pt idx="105">
                  <c:v>-4.178725</c:v>
                </c:pt>
                <c:pt idx="106">
                  <c:v>-4.2185259999999865</c:v>
                </c:pt>
                <c:pt idx="107">
                  <c:v>-4.2583270000000004</c:v>
                </c:pt>
                <c:pt idx="108">
                  <c:v>-4.2981280000000002</c:v>
                </c:pt>
                <c:pt idx="109">
                  <c:v>-4.3379289999999955</c:v>
                </c:pt>
                <c:pt idx="110">
                  <c:v>-4.3777299999999997</c:v>
                </c:pt>
                <c:pt idx="111">
                  <c:v>-4.4175309999999746</c:v>
                </c:pt>
                <c:pt idx="112">
                  <c:v>-4.4573320000000001</c:v>
                </c:pt>
                <c:pt idx="113">
                  <c:v>-4.4971329999999865</c:v>
                </c:pt>
                <c:pt idx="114">
                  <c:v>-4.5369339999999898</c:v>
                </c:pt>
                <c:pt idx="115">
                  <c:v>-4.5767349999999896</c:v>
                </c:pt>
                <c:pt idx="116">
                  <c:v>-4.6165359999999245</c:v>
                </c:pt>
                <c:pt idx="117">
                  <c:v>-4.6563369999999855</c:v>
                </c:pt>
                <c:pt idx="118">
                  <c:v>-4.6961379999999755</c:v>
                </c:pt>
                <c:pt idx="119">
                  <c:v>-4.7359389999999895</c:v>
                </c:pt>
                <c:pt idx="120">
                  <c:v>-4.7757399999999901</c:v>
                </c:pt>
                <c:pt idx="121">
                  <c:v>-4.8155409999999845</c:v>
                </c:pt>
                <c:pt idx="122">
                  <c:v>-4.8553419999999896</c:v>
                </c:pt>
                <c:pt idx="123">
                  <c:v>-4.8951429999999885</c:v>
                </c:pt>
                <c:pt idx="124">
                  <c:v>-4.93494399999999</c:v>
                </c:pt>
                <c:pt idx="125">
                  <c:v>-4.9747449999999898</c:v>
                </c:pt>
                <c:pt idx="126">
                  <c:v>-5.0145459999999655</c:v>
                </c:pt>
                <c:pt idx="127">
                  <c:v>-5.0543469999999875</c:v>
                </c:pt>
                <c:pt idx="128">
                  <c:v>-5.0941479999999855</c:v>
                </c:pt>
                <c:pt idx="129">
                  <c:v>-5.1339489999999897</c:v>
                </c:pt>
                <c:pt idx="130">
                  <c:v>-5.1737499999999903</c:v>
                </c:pt>
                <c:pt idx="131">
                  <c:v>-5.2135509999999865</c:v>
                </c:pt>
                <c:pt idx="132">
                  <c:v>-5.2533519999999898</c:v>
                </c:pt>
                <c:pt idx="133">
                  <c:v>-5.2931529999999896</c:v>
                </c:pt>
                <c:pt idx="134">
                  <c:v>-5.3329539999999875</c:v>
                </c:pt>
                <c:pt idx="135">
                  <c:v>-5.3727549999999855</c:v>
                </c:pt>
                <c:pt idx="136">
                  <c:v>-5.4125559999999755</c:v>
                </c:pt>
                <c:pt idx="137">
                  <c:v>-5.4523569999999895</c:v>
                </c:pt>
                <c:pt idx="138">
                  <c:v>-5.4921579999999866</c:v>
                </c:pt>
                <c:pt idx="139">
                  <c:v>-5.5319589999999899</c:v>
                </c:pt>
                <c:pt idx="140">
                  <c:v>-5.5717599999999914</c:v>
                </c:pt>
                <c:pt idx="141">
                  <c:v>-5.6115609999999885</c:v>
                </c:pt>
                <c:pt idx="142">
                  <c:v>-5.65136199999999</c:v>
                </c:pt>
                <c:pt idx="143">
                  <c:v>-5.6911629999999898</c:v>
                </c:pt>
                <c:pt idx="144">
                  <c:v>-5.7309639999999904</c:v>
                </c:pt>
                <c:pt idx="145">
                  <c:v>-5.7707649999999902</c:v>
                </c:pt>
                <c:pt idx="146">
                  <c:v>-5.8105659999999855</c:v>
                </c:pt>
                <c:pt idx="147">
                  <c:v>-5.8503669999999897</c:v>
                </c:pt>
                <c:pt idx="148">
                  <c:v>-5.8901679999999885</c:v>
                </c:pt>
                <c:pt idx="149">
                  <c:v>-5.9299689999999901</c:v>
                </c:pt>
                <c:pt idx="150">
                  <c:v>-5.9697699999999934</c:v>
                </c:pt>
                <c:pt idx="151">
                  <c:v>-6.0095709999999798</c:v>
                </c:pt>
                <c:pt idx="152">
                  <c:v>-6.0493719999999804</c:v>
                </c:pt>
                <c:pt idx="153">
                  <c:v>-6.0891729999999802</c:v>
                </c:pt>
                <c:pt idx="154">
                  <c:v>-6.1289739999999755</c:v>
                </c:pt>
                <c:pt idx="155">
                  <c:v>-6.1687749999999655</c:v>
                </c:pt>
                <c:pt idx="156">
                  <c:v>-6.2085759999999786</c:v>
                </c:pt>
                <c:pt idx="157">
                  <c:v>-6.2483769999999801</c:v>
                </c:pt>
                <c:pt idx="158">
                  <c:v>-6.2881779999999798</c:v>
                </c:pt>
                <c:pt idx="159">
                  <c:v>-6.3279789999999645</c:v>
                </c:pt>
                <c:pt idx="160">
                  <c:v>-6.3677799999999785</c:v>
                </c:pt>
              </c:numCache>
            </c:numRef>
          </c:yVal>
          <c:smooth val="1"/>
        </c:ser>
        <c:ser>
          <c:idx val="1"/>
          <c:order val="1"/>
          <c:tx>
            <c:v>experimental</c:v>
          </c:tx>
          <c:marker>
            <c:symbol val="square"/>
            <c:size val="10"/>
          </c:marker>
          <c:xVal>
            <c:numRef>
              <c:f>Foglio1!$C:$C</c:f>
              <c:numCache>
                <c:formatCode>General</c:formatCode>
                <c:ptCount val="1048576"/>
                <c:pt idx="0">
                  <c:v>0</c:v>
                </c:pt>
                <c:pt idx="1">
                  <c:v>1</c:v>
                </c:pt>
                <c:pt idx="2">
                  <c:v>2</c:v>
                </c:pt>
                <c:pt idx="3">
                  <c:v>3</c:v>
                </c:pt>
                <c:pt idx="4">
                  <c:v>4</c:v>
                </c:pt>
              </c:numCache>
            </c:numRef>
          </c:xVal>
          <c:yVal>
            <c:numRef>
              <c:f>Foglio1!$D:$D</c:f>
              <c:numCache>
                <c:formatCode>General</c:formatCode>
                <c:ptCount val="1048576"/>
                <c:pt idx="0">
                  <c:v>0</c:v>
                </c:pt>
                <c:pt idx="1">
                  <c:v>-0.5</c:v>
                </c:pt>
                <c:pt idx="2">
                  <c:v>-1.8</c:v>
                </c:pt>
                <c:pt idx="3">
                  <c:v>-3.8</c:v>
                </c:pt>
                <c:pt idx="4">
                  <c:v>-7</c:v>
                </c:pt>
              </c:numCache>
            </c:numRef>
          </c:yVal>
          <c:smooth val="1"/>
        </c:ser>
        <c:axId val="132751744"/>
        <c:axId val="132753664"/>
      </c:scatterChart>
      <c:valAx>
        <c:axId val="132751744"/>
        <c:scaling>
          <c:orientation val="minMax"/>
        </c:scaling>
        <c:axPos val="b"/>
        <c:title>
          <c:tx>
            <c:rich>
              <a:bodyPr anchor="ctr" anchorCtr="1"/>
              <a:lstStyle/>
              <a:p>
                <a:pPr>
                  <a:defRPr sz="1400"/>
                </a:pPr>
                <a:r>
                  <a:rPr lang="en-US" sz="1400"/>
                  <a:t>Tempo [s]</a:t>
                </a:r>
              </a:p>
            </c:rich>
          </c:tx>
          <c:layout>
            <c:manualLayout>
              <c:xMode val="edge"/>
              <c:yMode val="edge"/>
              <c:x val="0.435130832445071"/>
              <c:y val="1.3800748310716895E-2"/>
            </c:manualLayout>
          </c:layout>
        </c:title>
        <c:numFmt formatCode="General" sourceLinked="1"/>
        <c:majorTickMark val="in"/>
        <c:tickLblPos val="high"/>
        <c:spPr>
          <a:ln w="25400">
            <a:solidFill>
              <a:schemeClr val="tx1"/>
            </a:solidFill>
          </a:ln>
        </c:spPr>
        <c:txPr>
          <a:bodyPr/>
          <a:lstStyle/>
          <a:p>
            <a:pPr>
              <a:defRPr sz="1000"/>
            </a:pPr>
            <a:endParaRPr lang="it-IT"/>
          </a:p>
        </c:txPr>
        <c:crossAx val="132753664"/>
        <c:crosses val="autoZero"/>
        <c:crossBetween val="midCat"/>
        <c:majorUnit val="0.5"/>
      </c:valAx>
      <c:valAx>
        <c:axId val="132753664"/>
        <c:scaling>
          <c:orientation val="minMax"/>
        </c:scaling>
        <c:axPos val="l"/>
        <c:majorGridlines>
          <c:spPr>
            <a:ln>
              <a:prstDash val="sysDot"/>
            </a:ln>
          </c:spPr>
        </c:majorGridlines>
        <c:title>
          <c:tx>
            <c:rich>
              <a:bodyPr rot="-5400000" vert="horz"/>
              <a:lstStyle/>
              <a:p>
                <a:pPr>
                  <a:defRPr sz="1400"/>
                </a:pPr>
                <a:r>
                  <a:rPr lang="en-US" sz="1400"/>
                  <a:t>Accorciamento</a:t>
                </a:r>
                <a:r>
                  <a:rPr lang="en-US" sz="1400" baseline="0"/>
                  <a:t> assiale </a:t>
                </a:r>
                <a:r>
                  <a:rPr lang="en-US" sz="1400"/>
                  <a:t>[mm]</a:t>
                </a:r>
              </a:p>
            </c:rich>
          </c:tx>
          <c:layout>
            <c:manualLayout>
              <c:xMode val="edge"/>
              <c:yMode val="edge"/>
              <c:x val="1.7169618055555554E-2"/>
              <c:y val="0.18660544635950729"/>
            </c:manualLayout>
          </c:layout>
        </c:title>
        <c:numFmt formatCode="General" sourceLinked="1"/>
        <c:tickLblPos val="nextTo"/>
        <c:spPr>
          <a:ln w="25400">
            <a:solidFill>
              <a:schemeClr val="tx1"/>
            </a:solidFill>
          </a:ln>
        </c:spPr>
        <c:txPr>
          <a:bodyPr/>
          <a:lstStyle/>
          <a:p>
            <a:pPr>
              <a:defRPr sz="1000"/>
            </a:pPr>
            <a:endParaRPr lang="it-IT"/>
          </a:p>
        </c:txPr>
        <c:crossAx val="132751744"/>
        <c:crosses val="autoZero"/>
        <c:crossBetween val="midCat"/>
      </c:valAx>
      <c:spPr>
        <a:noFill/>
        <a:ln w="9525">
          <a:solidFill>
            <a:sysClr val="windowText" lastClr="000000"/>
          </a:solidFill>
        </a:ln>
      </c:spPr>
    </c:plotArea>
    <c:legend>
      <c:legendPos val="b"/>
      <c:legendEntry>
        <c:idx val="0"/>
        <c:txPr>
          <a:bodyPr/>
          <a:lstStyle/>
          <a:p>
            <a:pPr>
              <a:defRPr sz="1400" b="1"/>
            </a:pPr>
            <a:endParaRPr lang="it-IT"/>
          </a:p>
        </c:txPr>
      </c:legendEntry>
      <c:legendEntry>
        <c:idx val="1"/>
        <c:txPr>
          <a:bodyPr/>
          <a:lstStyle/>
          <a:p>
            <a:pPr>
              <a:defRPr sz="1400" b="1"/>
            </a:pPr>
            <a:endParaRPr lang="it-IT"/>
          </a:p>
        </c:txPr>
      </c:legendEntry>
      <c:layout>
        <c:manualLayout>
          <c:xMode val="edge"/>
          <c:yMode val="edge"/>
          <c:x val="0.17549479077124669"/>
          <c:y val="0.68000921427376382"/>
          <c:w val="0.45871797957569732"/>
          <c:h val="0.19636231641257609"/>
        </c:manualLayout>
      </c:layout>
      <c:spPr>
        <a:ln>
          <a:solidFill>
            <a:sysClr val="windowText" lastClr="000000"/>
          </a:solidFill>
        </a:ln>
      </c:spPr>
      <c:txPr>
        <a:bodyPr/>
        <a:lstStyle/>
        <a:p>
          <a:pPr>
            <a:defRPr sz="1400"/>
          </a:pPr>
          <a:endParaRPr lang="it-IT"/>
        </a:p>
      </c:txPr>
    </c:legend>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4319356757109244"/>
          <c:y val="0.19022518322119294"/>
          <c:w val="0.772224697486949"/>
          <c:h val="0.6461661922022004"/>
        </c:manualLayout>
      </c:layout>
      <c:scatterChart>
        <c:scatterStyle val="smoothMarker"/>
        <c:ser>
          <c:idx val="0"/>
          <c:order val="0"/>
          <c:tx>
            <c:strRef>
              <c:f>'Foglio1 (fake)'!$B$1</c:f>
              <c:strCache>
                <c:ptCount val="1"/>
                <c:pt idx="0">
                  <c:v>A=2 mm</c:v>
                </c:pt>
              </c:strCache>
            </c:strRef>
          </c:tx>
          <c:spPr>
            <a:ln w="38100"/>
          </c:spPr>
          <c:marker>
            <c:symbol val="diamond"/>
            <c:size val="15"/>
          </c:marker>
          <c:xVal>
            <c:numRef>
              <c:f>'Foglio1 (fake)'!$A$2:$C$2</c:f>
              <c:numCache>
                <c:formatCode>General</c:formatCode>
                <c:ptCount val="3"/>
                <c:pt idx="0">
                  <c:v>125</c:v>
                </c:pt>
                <c:pt idx="1">
                  <c:v>175</c:v>
                </c:pt>
                <c:pt idx="2">
                  <c:v>225</c:v>
                </c:pt>
              </c:numCache>
            </c:numRef>
          </c:xVal>
          <c:yVal>
            <c:numRef>
              <c:f>'Foglio1 (fake)'!$A$3:$C$3</c:f>
              <c:numCache>
                <c:formatCode>General</c:formatCode>
                <c:ptCount val="3"/>
                <c:pt idx="0">
                  <c:v>-1</c:v>
                </c:pt>
                <c:pt idx="1">
                  <c:v>-2</c:v>
                </c:pt>
                <c:pt idx="2">
                  <c:v>-2.8</c:v>
                </c:pt>
              </c:numCache>
            </c:numRef>
          </c:yVal>
          <c:smooth val="1"/>
        </c:ser>
        <c:ser>
          <c:idx val="1"/>
          <c:order val="1"/>
          <c:tx>
            <c:strRef>
              <c:f>'Foglio1 (fake)'!$F$1</c:f>
              <c:strCache>
                <c:ptCount val="1"/>
                <c:pt idx="0">
                  <c:v>A=3 mm</c:v>
                </c:pt>
              </c:strCache>
            </c:strRef>
          </c:tx>
          <c:spPr>
            <a:ln w="38100"/>
          </c:spPr>
          <c:marker>
            <c:symbol val="square"/>
            <c:size val="15"/>
          </c:marker>
          <c:xVal>
            <c:numRef>
              <c:f>'Foglio1 (fake)'!$E$2:$G$2</c:f>
              <c:numCache>
                <c:formatCode>General</c:formatCode>
                <c:ptCount val="3"/>
                <c:pt idx="0">
                  <c:v>125</c:v>
                </c:pt>
                <c:pt idx="1">
                  <c:v>175</c:v>
                </c:pt>
                <c:pt idx="2">
                  <c:v>225</c:v>
                </c:pt>
              </c:numCache>
            </c:numRef>
          </c:xVal>
          <c:yVal>
            <c:numRef>
              <c:f>'Foglio1 (fake)'!$E$3:$G$3</c:f>
              <c:numCache>
                <c:formatCode>General</c:formatCode>
                <c:ptCount val="3"/>
                <c:pt idx="0">
                  <c:v>-2.5</c:v>
                </c:pt>
                <c:pt idx="1">
                  <c:v>-4</c:v>
                </c:pt>
                <c:pt idx="2">
                  <c:v>-5</c:v>
                </c:pt>
              </c:numCache>
            </c:numRef>
          </c:yVal>
          <c:smooth val="1"/>
        </c:ser>
        <c:ser>
          <c:idx val="2"/>
          <c:order val="2"/>
          <c:tx>
            <c:strRef>
              <c:f>'Foglio1 (fake)'!$J$1</c:f>
              <c:strCache>
                <c:ptCount val="1"/>
                <c:pt idx="0">
                  <c:v>A=4 mm</c:v>
                </c:pt>
              </c:strCache>
            </c:strRef>
          </c:tx>
          <c:spPr>
            <a:ln w="38100"/>
          </c:spPr>
          <c:marker>
            <c:symbol val="triangle"/>
            <c:size val="15"/>
          </c:marker>
          <c:xVal>
            <c:numRef>
              <c:f>'Foglio1 (fake)'!$I$2:$K$2</c:f>
              <c:numCache>
                <c:formatCode>General</c:formatCode>
                <c:ptCount val="3"/>
                <c:pt idx="0">
                  <c:v>125</c:v>
                </c:pt>
                <c:pt idx="1">
                  <c:v>175</c:v>
                </c:pt>
                <c:pt idx="2">
                  <c:v>225</c:v>
                </c:pt>
              </c:numCache>
            </c:numRef>
          </c:xVal>
          <c:yVal>
            <c:numRef>
              <c:f>'Foglio1 (fake)'!$I$3:$K$3</c:f>
              <c:numCache>
                <c:formatCode>General</c:formatCode>
                <c:ptCount val="3"/>
                <c:pt idx="0">
                  <c:v>-3.7</c:v>
                </c:pt>
                <c:pt idx="1">
                  <c:v>-6.2</c:v>
                </c:pt>
                <c:pt idx="2">
                  <c:v>-7.4</c:v>
                </c:pt>
              </c:numCache>
            </c:numRef>
          </c:yVal>
          <c:smooth val="1"/>
        </c:ser>
        <c:axId val="132780416"/>
        <c:axId val="132782336"/>
      </c:scatterChart>
      <c:valAx>
        <c:axId val="132780416"/>
        <c:scaling>
          <c:orientation val="minMax"/>
          <c:max val="250"/>
          <c:min val="100"/>
        </c:scaling>
        <c:axPos val="b"/>
        <c:title>
          <c:tx>
            <c:rich>
              <a:bodyPr/>
              <a:lstStyle/>
              <a:p>
                <a:pPr>
                  <a:defRPr sz="1400"/>
                </a:pPr>
                <a:r>
                  <a:rPr lang="en-US" sz="1400"/>
                  <a:t>Pressione [MPa]</a:t>
                </a:r>
              </a:p>
            </c:rich>
          </c:tx>
          <c:layout>
            <c:manualLayout>
              <c:xMode val="edge"/>
              <c:yMode val="edge"/>
              <c:x val="0.40396758744151545"/>
              <c:y val="3.0400001895070011E-2"/>
            </c:manualLayout>
          </c:layout>
        </c:title>
        <c:numFmt formatCode="General" sourceLinked="1"/>
        <c:majorTickMark val="in"/>
        <c:tickLblPos val="high"/>
        <c:spPr>
          <a:ln w="25400">
            <a:solidFill>
              <a:schemeClr val="tx1"/>
            </a:solidFill>
          </a:ln>
        </c:spPr>
        <c:txPr>
          <a:bodyPr/>
          <a:lstStyle/>
          <a:p>
            <a:pPr>
              <a:defRPr sz="1000" b="0"/>
            </a:pPr>
            <a:endParaRPr lang="it-IT"/>
          </a:p>
        </c:txPr>
        <c:crossAx val="132782336"/>
        <c:crosses val="autoZero"/>
        <c:crossBetween val="midCat"/>
        <c:majorUnit val="25"/>
      </c:valAx>
      <c:valAx>
        <c:axId val="132782336"/>
        <c:scaling>
          <c:orientation val="minMax"/>
        </c:scaling>
        <c:axPos val="l"/>
        <c:majorGridlines>
          <c:spPr>
            <a:ln>
              <a:prstDash val="sysDot"/>
            </a:ln>
          </c:spPr>
        </c:majorGridlines>
        <c:title>
          <c:tx>
            <c:rich>
              <a:bodyPr rot="-5400000" vert="horz"/>
              <a:lstStyle/>
              <a:p>
                <a:pPr>
                  <a:defRPr sz="1400"/>
                </a:pPr>
                <a:r>
                  <a:rPr lang="en-US" sz="1400"/>
                  <a:t>Accorciamento assiale [mm]</a:t>
                </a:r>
              </a:p>
            </c:rich>
          </c:tx>
          <c:layout>
            <c:manualLayout>
              <c:xMode val="edge"/>
              <c:yMode val="edge"/>
              <c:x val="3.5253298611111643E-2"/>
              <c:y val="0.15894488188976871"/>
            </c:manualLayout>
          </c:layout>
        </c:title>
        <c:numFmt formatCode="General" sourceLinked="1"/>
        <c:tickLblPos val="nextTo"/>
        <c:spPr>
          <a:ln w="25400">
            <a:solidFill>
              <a:schemeClr val="tx1"/>
            </a:solidFill>
          </a:ln>
        </c:spPr>
        <c:txPr>
          <a:bodyPr/>
          <a:lstStyle/>
          <a:p>
            <a:pPr>
              <a:defRPr sz="1000" b="0"/>
            </a:pPr>
            <a:endParaRPr lang="it-IT"/>
          </a:p>
        </c:txPr>
        <c:crossAx val="132780416"/>
        <c:crosses val="autoZero"/>
        <c:crossBetween val="midCat"/>
      </c:valAx>
      <c:spPr>
        <a:noFill/>
        <a:ln>
          <a:solidFill>
            <a:sysClr val="windowText" lastClr="000000"/>
          </a:solidFill>
        </a:ln>
      </c:spPr>
    </c:plotArea>
    <c:legend>
      <c:legendPos val="r"/>
      <c:legendEntry>
        <c:idx val="0"/>
        <c:txPr>
          <a:bodyPr/>
          <a:lstStyle/>
          <a:p>
            <a:pPr>
              <a:defRPr sz="1400" b="1"/>
            </a:pPr>
            <a:endParaRPr lang="it-IT"/>
          </a:p>
        </c:txPr>
      </c:legendEntry>
      <c:legendEntry>
        <c:idx val="1"/>
        <c:txPr>
          <a:bodyPr/>
          <a:lstStyle/>
          <a:p>
            <a:pPr>
              <a:defRPr sz="1400" b="1"/>
            </a:pPr>
            <a:endParaRPr lang="it-IT"/>
          </a:p>
        </c:txPr>
      </c:legendEntry>
      <c:legendEntry>
        <c:idx val="2"/>
        <c:txPr>
          <a:bodyPr/>
          <a:lstStyle/>
          <a:p>
            <a:pPr>
              <a:defRPr sz="1400" b="1"/>
            </a:pPr>
            <a:endParaRPr lang="it-IT"/>
          </a:p>
        </c:txPr>
      </c:legendEntry>
      <c:layout>
        <c:manualLayout>
          <c:xMode val="edge"/>
          <c:yMode val="edge"/>
          <c:x val="0.21982049400911421"/>
          <c:y val="0.88900104613585085"/>
          <c:w val="0.62477181643893709"/>
          <c:h val="6.5501729220638433E-2"/>
        </c:manualLayout>
      </c:layout>
      <c:spPr>
        <a:ln>
          <a:solidFill>
            <a:sysClr val="windowText" lastClr="000000"/>
          </a:solidFill>
        </a:ln>
      </c:spPr>
      <c:txPr>
        <a:bodyPr/>
        <a:lstStyle/>
        <a:p>
          <a:pPr>
            <a:defRPr sz="1400"/>
          </a:pPr>
          <a:endParaRPr lang="it-IT"/>
        </a:p>
      </c:txPr>
    </c:legend>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it-IT"/>
  <c:chart>
    <c:plotArea>
      <c:layout/>
      <c:scatterChart>
        <c:scatterStyle val="smoothMarker"/>
        <c:ser>
          <c:idx val="0"/>
          <c:order val="0"/>
          <c:tx>
            <c:strRef>
              <c:f>'Foglio2 (fake)'!$A$2</c:f>
              <c:strCache>
                <c:ptCount val="1"/>
                <c:pt idx="0">
                  <c:v>340 rpm</c:v>
                </c:pt>
              </c:strCache>
            </c:strRef>
          </c:tx>
          <c:spPr>
            <a:ln w="31750"/>
          </c:spPr>
          <c:xVal>
            <c:numRef>
              <c:f>'Foglio2 (fake)'!$B$2:$B$4</c:f>
              <c:numCache>
                <c:formatCode>General</c:formatCode>
                <c:ptCount val="3"/>
                <c:pt idx="0">
                  <c:v>100</c:v>
                </c:pt>
                <c:pt idx="1">
                  <c:v>200</c:v>
                </c:pt>
                <c:pt idx="2">
                  <c:v>340</c:v>
                </c:pt>
              </c:numCache>
            </c:numRef>
          </c:xVal>
          <c:yVal>
            <c:numRef>
              <c:f>'Foglio2 (fake)'!$D$2:$D$4</c:f>
              <c:numCache>
                <c:formatCode>0%</c:formatCode>
                <c:ptCount val="3"/>
                <c:pt idx="0">
                  <c:v>0.98499999999999999</c:v>
                </c:pt>
                <c:pt idx="1">
                  <c:v>0.93862009168121163</c:v>
                </c:pt>
                <c:pt idx="2">
                  <c:v>0.82080123561396334</c:v>
                </c:pt>
              </c:numCache>
            </c:numRef>
          </c:yVal>
          <c:smooth val="1"/>
        </c:ser>
        <c:ser>
          <c:idx val="1"/>
          <c:order val="1"/>
          <c:tx>
            <c:strRef>
              <c:f>'Foglio2 (fake)'!$A$5</c:f>
              <c:strCache>
                <c:ptCount val="1"/>
                <c:pt idx="0">
                  <c:v>500 rpm</c:v>
                </c:pt>
              </c:strCache>
            </c:strRef>
          </c:tx>
          <c:spPr>
            <a:ln w="31750"/>
          </c:spPr>
          <c:xVal>
            <c:numRef>
              <c:f>'Foglio2 (fake)'!$B$2:$B$4</c:f>
              <c:numCache>
                <c:formatCode>General</c:formatCode>
                <c:ptCount val="3"/>
                <c:pt idx="0">
                  <c:v>100</c:v>
                </c:pt>
                <c:pt idx="1">
                  <c:v>200</c:v>
                </c:pt>
                <c:pt idx="2">
                  <c:v>340</c:v>
                </c:pt>
              </c:numCache>
            </c:numRef>
          </c:xVal>
          <c:yVal>
            <c:numRef>
              <c:f>'Foglio2 (fake)'!$D$5:$D$7</c:f>
              <c:numCache>
                <c:formatCode>0%</c:formatCode>
                <c:ptCount val="3"/>
                <c:pt idx="0">
                  <c:v>1</c:v>
                </c:pt>
                <c:pt idx="1">
                  <c:v>0.99</c:v>
                </c:pt>
                <c:pt idx="2">
                  <c:v>0.98</c:v>
                </c:pt>
              </c:numCache>
            </c:numRef>
          </c:yVal>
          <c:smooth val="1"/>
        </c:ser>
        <c:ser>
          <c:idx val="2"/>
          <c:order val="2"/>
          <c:tx>
            <c:strRef>
              <c:f>'Foglio2 (fake)'!$A$8</c:f>
              <c:strCache>
                <c:ptCount val="1"/>
                <c:pt idx="0">
                  <c:v>700 rpm</c:v>
                </c:pt>
              </c:strCache>
            </c:strRef>
          </c:tx>
          <c:spPr>
            <a:ln w="31750"/>
          </c:spPr>
          <c:xVal>
            <c:numRef>
              <c:f>'Foglio2 (fake)'!$B$2:$B$4</c:f>
              <c:numCache>
                <c:formatCode>General</c:formatCode>
                <c:ptCount val="3"/>
                <c:pt idx="0">
                  <c:v>100</c:v>
                </c:pt>
                <c:pt idx="1">
                  <c:v>200</c:v>
                </c:pt>
                <c:pt idx="2">
                  <c:v>340</c:v>
                </c:pt>
              </c:numCache>
            </c:numRef>
          </c:xVal>
          <c:yVal>
            <c:numRef>
              <c:f>'Foglio2 (fake)'!$D$8:$D$10</c:f>
              <c:numCache>
                <c:formatCode>0%</c:formatCode>
                <c:ptCount val="3"/>
                <c:pt idx="0">
                  <c:v>0.9922716328857949</c:v>
                </c:pt>
                <c:pt idx="1">
                  <c:v>0.99494463515773135</c:v>
                </c:pt>
                <c:pt idx="2">
                  <c:v>0.99717742686906252</c:v>
                </c:pt>
              </c:numCache>
            </c:numRef>
          </c:yVal>
          <c:smooth val="1"/>
        </c:ser>
        <c:axId val="132817664"/>
        <c:axId val="132819584"/>
      </c:scatterChart>
      <c:valAx>
        <c:axId val="132817664"/>
        <c:scaling>
          <c:orientation val="minMax"/>
          <c:max val="400"/>
          <c:min val="50"/>
        </c:scaling>
        <c:axPos val="b"/>
        <c:title>
          <c:tx>
            <c:rich>
              <a:bodyPr/>
              <a:lstStyle/>
              <a:p>
                <a:pPr>
                  <a:defRPr sz="1400"/>
                </a:pPr>
                <a:r>
                  <a:rPr lang="it-IT" sz="1400"/>
                  <a:t>Velocità di avanzamento dell'utensile </a:t>
                </a:r>
                <a:r>
                  <a:rPr lang="it-IT" sz="1400" baseline="0"/>
                  <a:t>[mm/min]</a:t>
                </a:r>
              </a:p>
            </c:rich>
          </c:tx>
          <c:layout>
            <c:manualLayout>
              <c:xMode val="edge"/>
              <c:yMode val="edge"/>
              <c:x val="0.18349547523859791"/>
              <c:y val="0.87045281249824591"/>
            </c:manualLayout>
          </c:layout>
        </c:title>
        <c:numFmt formatCode="General" sourceLinked="1"/>
        <c:tickLblPos val="nextTo"/>
        <c:spPr>
          <a:ln w="25400"/>
        </c:spPr>
        <c:txPr>
          <a:bodyPr/>
          <a:lstStyle/>
          <a:p>
            <a:pPr>
              <a:defRPr sz="1000"/>
            </a:pPr>
            <a:endParaRPr lang="it-IT"/>
          </a:p>
        </c:txPr>
        <c:crossAx val="132819584"/>
        <c:crosses val="autoZero"/>
        <c:crossBetween val="midCat"/>
        <c:majorUnit val="50"/>
      </c:valAx>
      <c:valAx>
        <c:axId val="132819584"/>
        <c:scaling>
          <c:orientation val="minMax"/>
          <c:max val="1.1000000000000001"/>
          <c:min val="0.70000000000001061"/>
        </c:scaling>
        <c:axPos val="l"/>
        <c:majorGridlines>
          <c:spPr>
            <a:ln>
              <a:prstDash val="sysDot"/>
            </a:ln>
          </c:spPr>
        </c:majorGridlines>
        <c:title>
          <c:tx>
            <c:rich>
              <a:bodyPr rot="-5400000" vert="horz"/>
              <a:lstStyle/>
              <a:p>
                <a:pPr>
                  <a:defRPr sz="1400"/>
                </a:pPr>
                <a:r>
                  <a:rPr lang="en-US" sz="1400"/>
                  <a:t>UTS %</a:t>
                </a:r>
              </a:p>
            </c:rich>
          </c:tx>
          <c:layout>
            <c:manualLayout>
              <c:xMode val="edge"/>
              <c:yMode val="edge"/>
              <c:x val="1.5093101858234181E-2"/>
              <c:y val="0.37879871297399781"/>
            </c:manualLayout>
          </c:layout>
        </c:title>
        <c:numFmt formatCode="0%" sourceLinked="1"/>
        <c:tickLblPos val="nextTo"/>
        <c:spPr>
          <a:ln w="25400"/>
        </c:spPr>
        <c:txPr>
          <a:bodyPr/>
          <a:lstStyle/>
          <a:p>
            <a:pPr>
              <a:defRPr sz="1000"/>
            </a:pPr>
            <a:endParaRPr lang="it-IT"/>
          </a:p>
        </c:txPr>
        <c:crossAx val="132817664"/>
        <c:crosses val="autoZero"/>
        <c:crossBetween val="midCat"/>
        <c:majorUnit val="5.0000000000000093E-2"/>
      </c:valAx>
      <c:spPr>
        <a:noFill/>
        <a:ln>
          <a:solidFill>
            <a:sysClr val="windowText" lastClr="000000"/>
          </a:solidFill>
        </a:ln>
      </c:spPr>
    </c:plotArea>
    <c:legend>
      <c:legendPos val="t"/>
      <c:layout>
        <c:manualLayout>
          <c:xMode val="edge"/>
          <c:yMode val="edge"/>
          <c:x val="0.21734145904738786"/>
          <c:y val="3.3474725452652475E-2"/>
          <c:w val="0.65084465910190736"/>
          <c:h val="0.1096009202725438"/>
        </c:manualLayout>
      </c:layout>
      <c:spPr>
        <a:ln>
          <a:solidFill>
            <a:sysClr val="windowText" lastClr="000000"/>
          </a:solidFill>
        </a:ln>
      </c:spPr>
      <c:txPr>
        <a:bodyPr/>
        <a:lstStyle/>
        <a:p>
          <a:pPr>
            <a:defRPr sz="1400"/>
          </a:pPr>
          <a:endParaRPr lang="it-IT"/>
        </a:p>
      </c:txPr>
    </c:legend>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6.5363919775813031E-2"/>
          <c:y val="0.20464249683358646"/>
          <c:w val="0.90085556706273739"/>
          <c:h val="0.6032483838954289"/>
        </c:manualLayout>
      </c:layout>
      <c:scatterChart>
        <c:scatterStyle val="smoothMarker"/>
        <c:ser>
          <c:idx val="0"/>
          <c:order val="0"/>
          <c:tx>
            <c:strRef>
              <c:f>'Misure (fake)'!$A$42</c:f>
              <c:strCache>
                <c:ptCount val="1"/>
                <c:pt idx="0">
                  <c:v>FSW6</c:v>
                </c:pt>
              </c:strCache>
            </c:strRef>
          </c:tx>
          <c:xVal>
            <c:numRef>
              <c:f>'Misure (fake)'!$C$27:$O$27</c:f>
              <c:numCache>
                <c:formatCode>General</c:formatCode>
                <c:ptCount val="13"/>
                <c:pt idx="0">
                  <c:v>-9</c:v>
                </c:pt>
                <c:pt idx="1">
                  <c:v>-7.5</c:v>
                </c:pt>
                <c:pt idx="2">
                  <c:v>-6</c:v>
                </c:pt>
                <c:pt idx="3">
                  <c:v>-4.5</c:v>
                </c:pt>
                <c:pt idx="4">
                  <c:v>-3</c:v>
                </c:pt>
                <c:pt idx="5">
                  <c:v>-1.5</c:v>
                </c:pt>
                <c:pt idx="6">
                  <c:v>0</c:v>
                </c:pt>
                <c:pt idx="7">
                  <c:v>1.5</c:v>
                </c:pt>
                <c:pt idx="8">
                  <c:v>3</c:v>
                </c:pt>
                <c:pt idx="9">
                  <c:v>4.5</c:v>
                </c:pt>
                <c:pt idx="10">
                  <c:v>6</c:v>
                </c:pt>
                <c:pt idx="11">
                  <c:v>7.5</c:v>
                </c:pt>
                <c:pt idx="12">
                  <c:v>9</c:v>
                </c:pt>
              </c:numCache>
            </c:numRef>
          </c:xVal>
          <c:yVal>
            <c:numRef>
              <c:f>'Misure (fake)'!$C$42:$O$42</c:f>
              <c:numCache>
                <c:formatCode>General</c:formatCode>
                <c:ptCount val="13"/>
                <c:pt idx="0">
                  <c:v>52.250878320668491</c:v>
                </c:pt>
                <c:pt idx="1">
                  <c:v>46.430280209301195</c:v>
                </c:pt>
                <c:pt idx="2">
                  <c:v>51.788824185245844</c:v>
                </c:pt>
                <c:pt idx="3">
                  <c:v>53.289418798446675</c:v>
                </c:pt>
                <c:pt idx="4">
                  <c:v>54.162338788439172</c:v>
                </c:pt>
                <c:pt idx="5">
                  <c:v>59</c:v>
                </c:pt>
                <c:pt idx="6">
                  <c:v>63</c:v>
                </c:pt>
                <c:pt idx="7">
                  <c:v>56.353902293679255</c:v>
                </c:pt>
                <c:pt idx="8">
                  <c:v>55.326193112289502</c:v>
                </c:pt>
                <c:pt idx="9">
                  <c:v>54.064292637852752</c:v>
                </c:pt>
                <c:pt idx="10">
                  <c:v>52.250878320668491</c:v>
                </c:pt>
                <c:pt idx="11">
                  <c:v>50.262847261279255</c:v>
                </c:pt>
                <c:pt idx="12">
                  <c:v>52.5</c:v>
                </c:pt>
              </c:numCache>
            </c:numRef>
          </c:yVal>
          <c:smooth val="1"/>
        </c:ser>
        <c:ser>
          <c:idx val="1"/>
          <c:order val="1"/>
          <c:tx>
            <c:strRef>
              <c:f>'Misure (fake)'!$A$43</c:f>
              <c:strCache>
                <c:ptCount val="1"/>
                <c:pt idx="0">
                  <c:v>FSW5</c:v>
                </c:pt>
              </c:strCache>
            </c:strRef>
          </c:tx>
          <c:xVal>
            <c:numRef>
              <c:f>'Misure (fake)'!$C$27:$O$27</c:f>
              <c:numCache>
                <c:formatCode>General</c:formatCode>
                <c:ptCount val="13"/>
                <c:pt idx="0">
                  <c:v>-9</c:v>
                </c:pt>
                <c:pt idx="1">
                  <c:v>-7.5</c:v>
                </c:pt>
                <c:pt idx="2">
                  <c:v>-6</c:v>
                </c:pt>
                <c:pt idx="3">
                  <c:v>-4.5</c:v>
                </c:pt>
                <c:pt idx="4">
                  <c:v>-3</c:v>
                </c:pt>
                <c:pt idx="5">
                  <c:v>-1.5</c:v>
                </c:pt>
                <c:pt idx="6">
                  <c:v>0</c:v>
                </c:pt>
                <c:pt idx="7">
                  <c:v>1.5</c:v>
                </c:pt>
                <c:pt idx="8">
                  <c:v>3</c:v>
                </c:pt>
                <c:pt idx="9">
                  <c:v>4.5</c:v>
                </c:pt>
                <c:pt idx="10">
                  <c:v>6</c:v>
                </c:pt>
                <c:pt idx="11">
                  <c:v>7.5</c:v>
                </c:pt>
                <c:pt idx="12">
                  <c:v>9</c:v>
                </c:pt>
              </c:numCache>
            </c:numRef>
          </c:xVal>
          <c:yVal>
            <c:numRef>
              <c:f>'Misure (fake)'!$C$43:$O$43</c:f>
              <c:numCache>
                <c:formatCode>General</c:formatCode>
                <c:ptCount val="13"/>
                <c:pt idx="0">
                  <c:v>49.654045499192847</c:v>
                </c:pt>
                <c:pt idx="1">
                  <c:v>49</c:v>
                </c:pt>
                <c:pt idx="2">
                  <c:v>49.5</c:v>
                </c:pt>
                <c:pt idx="3">
                  <c:v>50.292116643255625</c:v>
                </c:pt>
                <c:pt idx="4">
                  <c:v>51</c:v>
                </c:pt>
                <c:pt idx="5">
                  <c:v>53.707058464060395</c:v>
                </c:pt>
                <c:pt idx="6">
                  <c:v>53.999076367987733</c:v>
                </c:pt>
                <c:pt idx="7">
                  <c:v>52.971463548599225</c:v>
                </c:pt>
                <c:pt idx="8">
                  <c:v>51.032240864801643</c:v>
                </c:pt>
                <c:pt idx="9">
                  <c:v>49.8</c:v>
                </c:pt>
                <c:pt idx="10">
                  <c:v>51.819436759831994</c:v>
                </c:pt>
                <c:pt idx="11">
                  <c:v>52.096175582990412</c:v>
                </c:pt>
                <c:pt idx="12">
                  <c:v>50.5</c:v>
                </c:pt>
              </c:numCache>
            </c:numRef>
          </c:yVal>
          <c:smooth val="1"/>
        </c:ser>
        <c:ser>
          <c:idx val="3"/>
          <c:order val="2"/>
          <c:tx>
            <c:strRef>
              <c:f>'Misure (fake)'!$A$41</c:f>
              <c:strCache>
                <c:ptCount val="1"/>
                <c:pt idx="0">
                  <c:v>FSW4</c:v>
                </c:pt>
              </c:strCache>
            </c:strRef>
          </c:tx>
          <c:xVal>
            <c:numRef>
              <c:f>'Misure (fake)'!$C$27:$O$27</c:f>
              <c:numCache>
                <c:formatCode>General</c:formatCode>
                <c:ptCount val="13"/>
                <c:pt idx="0">
                  <c:v>-9</c:v>
                </c:pt>
                <c:pt idx="1">
                  <c:v>-7.5</c:v>
                </c:pt>
                <c:pt idx="2">
                  <c:v>-6</c:v>
                </c:pt>
                <c:pt idx="3">
                  <c:v>-4.5</c:v>
                </c:pt>
                <c:pt idx="4">
                  <c:v>-3</c:v>
                </c:pt>
                <c:pt idx="5">
                  <c:v>-1.5</c:v>
                </c:pt>
                <c:pt idx="6">
                  <c:v>0</c:v>
                </c:pt>
                <c:pt idx="7">
                  <c:v>1.5</c:v>
                </c:pt>
                <c:pt idx="8">
                  <c:v>3</c:v>
                </c:pt>
                <c:pt idx="9">
                  <c:v>4.5</c:v>
                </c:pt>
                <c:pt idx="10">
                  <c:v>6</c:v>
                </c:pt>
                <c:pt idx="11">
                  <c:v>7.5</c:v>
                </c:pt>
                <c:pt idx="12">
                  <c:v>9</c:v>
                </c:pt>
              </c:numCache>
            </c:numRef>
          </c:xVal>
          <c:yVal>
            <c:numRef>
              <c:f>'Misure (fake)'!$C$41:$O$41</c:f>
              <c:numCache>
                <c:formatCode>General</c:formatCode>
                <c:ptCount val="13"/>
                <c:pt idx="0">
                  <c:v>50</c:v>
                </c:pt>
                <c:pt idx="1">
                  <c:v>51</c:v>
                </c:pt>
                <c:pt idx="2">
                  <c:v>48.77535560979716</c:v>
                </c:pt>
                <c:pt idx="3">
                  <c:v>48</c:v>
                </c:pt>
                <c:pt idx="4">
                  <c:v>48.3</c:v>
                </c:pt>
                <c:pt idx="5">
                  <c:v>48</c:v>
                </c:pt>
                <c:pt idx="6">
                  <c:v>47.8</c:v>
                </c:pt>
                <c:pt idx="7">
                  <c:v>48.3</c:v>
                </c:pt>
                <c:pt idx="8">
                  <c:v>49.6</c:v>
                </c:pt>
                <c:pt idx="9">
                  <c:v>50.000568755121442</c:v>
                </c:pt>
                <c:pt idx="10">
                  <c:v>52.4</c:v>
                </c:pt>
                <c:pt idx="11">
                  <c:v>53.003130840405063</c:v>
                </c:pt>
                <c:pt idx="12">
                  <c:v>52.876631766540044</c:v>
                </c:pt>
              </c:numCache>
            </c:numRef>
          </c:yVal>
          <c:smooth val="1"/>
        </c:ser>
        <c:ser>
          <c:idx val="2"/>
          <c:order val="3"/>
          <c:tx>
            <c:v>Parent mat</c:v>
          </c:tx>
          <c:spPr>
            <a:ln w="44450">
              <a:prstDash val="dash"/>
            </a:ln>
          </c:spPr>
          <c:marker>
            <c:symbol val="none"/>
          </c:marker>
          <c:xVal>
            <c:numRef>
              <c:f>'Misure (fake)'!$C$27:$O$27</c:f>
              <c:numCache>
                <c:formatCode>General</c:formatCode>
                <c:ptCount val="13"/>
                <c:pt idx="0">
                  <c:v>-9</c:v>
                </c:pt>
                <c:pt idx="1">
                  <c:v>-7.5</c:v>
                </c:pt>
                <c:pt idx="2">
                  <c:v>-6</c:v>
                </c:pt>
                <c:pt idx="3">
                  <c:v>-4.5</c:v>
                </c:pt>
                <c:pt idx="4">
                  <c:v>-3</c:v>
                </c:pt>
                <c:pt idx="5">
                  <c:v>-1.5</c:v>
                </c:pt>
                <c:pt idx="6">
                  <c:v>0</c:v>
                </c:pt>
                <c:pt idx="7">
                  <c:v>1.5</c:v>
                </c:pt>
                <c:pt idx="8">
                  <c:v>3</c:v>
                </c:pt>
                <c:pt idx="9">
                  <c:v>4.5</c:v>
                </c:pt>
                <c:pt idx="10">
                  <c:v>6</c:v>
                </c:pt>
                <c:pt idx="11">
                  <c:v>7.5</c:v>
                </c:pt>
                <c:pt idx="12">
                  <c:v>9</c:v>
                </c:pt>
              </c:numCache>
            </c:numRef>
          </c:xVal>
          <c:yVal>
            <c:numRef>
              <c:f>'Misure (fake)'!$C$44:$O$44</c:f>
              <c:numCache>
                <c:formatCode>General</c:formatCode>
                <c:ptCount val="13"/>
                <c:pt idx="0">
                  <c:v>51.664334547601278</c:v>
                </c:pt>
                <c:pt idx="1">
                  <c:v>51.664334547601278</c:v>
                </c:pt>
                <c:pt idx="2">
                  <c:v>51.664334547601278</c:v>
                </c:pt>
                <c:pt idx="3">
                  <c:v>51.664334547601278</c:v>
                </c:pt>
                <c:pt idx="4">
                  <c:v>51.664334547601278</c:v>
                </c:pt>
                <c:pt idx="5">
                  <c:v>51.664334547601278</c:v>
                </c:pt>
                <c:pt idx="6">
                  <c:v>51.664334547601278</c:v>
                </c:pt>
                <c:pt idx="7">
                  <c:v>51.664334547601278</c:v>
                </c:pt>
                <c:pt idx="8">
                  <c:v>51.664334547601278</c:v>
                </c:pt>
                <c:pt idx="9">
                  <c:v>51.664334547601278</c:v>
                </c:pt>
                <c:pt idx="10">
                  <c:v>51.664334547601278</c:v>
                </c:pt>
                <c:pt idx="11">
                  <c:v>51.664334547601278</c:v>
                </c:pt>
                <c:pt idx="12">
                  <c:v>51.664334547601278</c:v>
                </c:pt>
              </c:numCache>
            </c:numRef>
          </c:yVal>
          <c:smooth val="1"/>
        </c:ser>
        <c:axId val="132866816"/>
        <c:axId val="132868736"/>
      </c:scatterChart>
      <c:valAx>
        <c:axId val="132866816"/>
        <c:scaling>
          <c:orientation val="minMax"/>
        </c:scaling>
        <c:axPos val="b"/>
        <c:title>
          <c:tx>
            <c:rich>
              <a:bodyPr/>
              <a:lstStyle/>
              <a:p>
                <a:pPr>
                  <a:defRPr sz="1400"/>
                </a:pPr>
                <a:r>
                  <a:rPr lang="en-US" sz="1400"/>
                  <a:t>Distanza dalla linea di saldatura [mm]</a:t>
                </a:r>
              </a:p>
            </c:rich>
          </c:tx>
        </c:title>
        <c:numFmt formatCode="General" sourceLinked="1"/>
        <c:tickLblPos val="nextTo"/>
        <c:spPr>
          <a:ln w="25400"/>
        </c:spPr>
        <c:txPr>
          <a:bodyPr rot="0" vert="horz"/>
          <a:lstStyle/>
          <a:p>
            <a:pPr>
              <a:defRPr sz="1000" b="0" i="0" u="none" strike="noStrike" baseline="0">
                <a:solidFill>
                  <a:srgbClr val="000000"/>
                </a:solidFill>
                <a:latin typeface="Calibri"/>
                <a:ea typeface="Calibri"/>
                <a:cs typeface="Calibri"/>
              </a:defRPr>
            </a:pPr>
            <a:endParaRPr lang="it-IT"/>
          </a:p>
        </c:txPr>
        <c:crossAx val="132868736"/>
        <c:crosses val="autoZero"/>
        <c:crossBetween val="midCat"/>
        <c:majorUnit val="2"/>
      </c:valAx>
      <c:valAx>
        <c:axId val="132868736"/>
        <c:scaling>
          <c:orientation val="minMax"/>
          <c:min val="40"/>
        </c:scaling>
        <c:axPos val="l"/>
        <c:majorGridlines>
          <c:spPr>
            <a:ln>
              <a:solidFill>
                <a:sysClr val="windowText" lastClr="000000"/>
              </a:solidFill>
              <a:prstDash val="sysDot"/>
            </a:ln>
          </c:spPr>
        </c:majorGridlines>
        <c:title>
          <c:tx>
            <c:rich>
              <a:bodyPr rot="-5400000" vert="horz"/>
              <a:lstStyle/>
              <a:p>
                <a:pPr>
                  <a:defRPr sz="1400"/>
                </a:pPr>
                <a:r>
                  <a:rPr lang="en-US" sz="1400"/>
                  <a:t>HV</a:t>
                </a:r>
              </a:p>
            </c:rich>
          </c:tx>
          <c:layout>
            <c:manualLayout>
              <c:xMode val="edge"/>
              <c:yMode val="edge"/>
              <c:x val="4.2048301910780784E-3"/>
              <c:y val="0.45597794202310521"/>
            </c:manualLayout>
          </c:layout>
        </c:title>
        <c:numFmt formatCode="General" sourceLinked="1"/>
        <c:tickLblPos val="nextTo"/>
        <c:spPr>
          <a:ln w="25400"/>
        </c:spPr>
        <c:txPr>
          <a:bodyPr/>
          <a:lstStyle/>
          <a:p>
            <a:pPr>
              <a:defRPr sz="1000"/>
            </a:pPr>
            <a:endParaRPr lang="it-IT"/>
          </a:p>
        </c:txPr>
        <c:crossAx val="132866816"/>
        <c:crosses val="autoZero"/>
        <c:crossBetween val="midCat"/>
        <c:majorUnit val="5"/>
      </c:valAx>
      <c:spPr>
        <a:noFill/>
        <a:ln>
          <a:solidFill>
            <a:sysClr val="windowText" lastClr="000000"/>
          </a:solidFill>
        </a:ln>
      </c:spPr>
    </c:plotArea>
    <c:legend>
      <c:legendPos val="t"/>
      <c:layout>
        <c:manualLayout>
          <c:xMode val="edge"/>
          <c:yMode val="edge"/>
          <c:x val="0.14027230745188621"/>
          <c:y val="6.0929472593388635E-2"/>
          <c:w val="0.71945521955173264"/>
          <c:h val="9.9745795934928244E-2"/>
        </c:manualLayout>
      </c:layout>
      <c:spPr>
        <a:ln>
          <a:solidFill>
            <a:sysClr val="windowText" lastClr="000000"/>
          </a:solidFill>
        </a:ln>
      </c:spPr>
      <c:txPr>
        <a:bodyPr/>
        <a:lstStyle/>
        <a:p>
          <a:pPr>
            <a:defRPr sz="1400"/>
          </a:pPr>
          <a:endParaRPr lang="it-IT"/>
        </a:p>
      </c:txPr>
    </c:legend>
    <c:plotVisOnly val="1"/>
    <c:dispBlanksAs val="gap"/>
  </c:chart>
  <c:spPr>
    <a:gradFill>
      <a:gsLst>
        <a:gs pos="0">
          <a:srgbClr val="FFEFD1"/>
        </a:gs>
        <a:gs pos="64999">
          <a:srgbClr val="F0EBD5"/>
        </a:gs>
        <a:gs pos="100000">
          <a:srgbClr val="D1C39F"/>
        </a:gs>
      </a:gsLst>
      <a:lin ang="5400000" scaled="0"/>
    </a:gradFill>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it-IT"/>
  <c:style val="4"/>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it-IT" sz="1400" b="1" i="0" kern="1200" baseline="0">
                <a:solidFill>
                  <a:srgbClr val="000000"/>
                </a:solidFill>
              </a:rPr>
              <a:t>Conduttività termica [W/m·K]</a:t>
            </a:r>
            <a:endParaRPr lang="it-IT" sz="1400"/>
          </a:p>
        </c:rich>
      </c:tx>
    </c:title>
    <c:plotArea>
      <c:layout>
        <c:manualLayout>
          <c:layoutTarget val="inner"/>
          <c:xMode val="edge"/>
          <c:yMode val="edge"/>
          <c:x val="9.6773215528202255E-2"/>
          <c:y val="0.19954870224555266"/>
          <c:w val="0.8411319362971269"/>
          <c:h val="0.57798993875765459"/>
        </c:manualLayout>
      </c:layout>
      <c:scatterChart>
        <c:scatterStyle val="smoothMarker"/>
        <c:ser>
          <c:idx val="0"/>
          <c:order val="0"/>
          <c:xVal>
            <c:numRef>
              <c:f>conduttività!$A$17:$A$27</c:f>
              <c:numCache>
                <c:formatCode>General</c:formatCode>
                <c:ptCount val="11"/>
                <c:pt idx="0">
                  <c:v>100</c:v>
                </c:pt>
                <c:pt idx="1">
                  <c:v>200</c:v>
                </c:pt>
                <c:pt idx="2">
                  <c:v>300</c:v>
                </c:pt>
                <c:pt idx="3">
                  <c:v>400</c:v>
                </c:pt>
                <c:pt idx="4">
                  <c:v>500</c:v>
                </c:pt>
                <c:pt idx="5">
                  <c:v>600</c:v>
                </c:pt>
                <c:pt idx="6">
                  <c:v>700</c:v>
                </c:pt>
                <c:pt idx="7">
                  <c:v>800</c:v>
                </c:pt>
                <c:pt idx="8">
                  <c:v>900</c:v>
                </c:pt>
                <c:pt idx="9">
                  <c:v>1000</c:v>
                </c:pt>
                <c:pt idx="10">
                  <c:v>1100</c:v>
                </c:pt>
              </c:numCache>
            </c:numRef>
          </c:xVal>
          <c:yVal>
            <c:numRef>
              <c:f>conduttività!$B$17:$B$27</c:f>
              <c:numCache>
                <c:formatCode>#,##0</c:formatCode>
                <c:ptCount val="11"/>
                <c:pt idx="0">
                  <c:v>50708</c:v>
                </c:pt>
                <c:pt idx="1">
                  <c:v>48112</c:v>
                </c:pt>
                <c:pt idx="2">
                  <c:v>45689</c:v>
                </c:pt>
                <c:pt idx="3">
                  <c:v>41718</c:v>
                </c:pt>
                <c:pt idx="4">
                  <c:v>38279</c:v>
                </c:pt>
                <c:pt idx="5">
                  <c:v>33943</c:v>
                </c:pt>
                <c:pt idx="6" formatCode="General">
                  <c:v>30300</c:v>
                </c:pt>
                <c:pt idx="7">
                  <c:v>24747</c:v>
                </c:pt>
                <c:pt idx="8">
                  <c:v>32896</c:v>
                </c:pt>
                <c:pt idx="9">
                  <c:v>29756</c:v>
                </c:pt>
                <c:pt idx="10" formatCode="General">
                  <c:v>29000</c:v>
                </c:pt>
              </c:numCache>
            </c:numRef>
          </c:yVal>
          <c:smooth val="1"/>
        </c:ser>
        <c:axId val="75036160"/>
        <c:axId val="75038080"/>
      </c:scatterChart>
      <c:valAx>
        <c:axId val="75036160"/>
        <c:scaling>
          <c:orientation val="minMax"/>
        </c:scaling>
        <c:axPos val="b"/>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000" b="1" i="0" u="none" strike="noStrike" kern="1200" baseline="0">
                    <a:solidFill>
                      <a:sysClr val="windowText" lastClr="000000"/>
                    </a:solidFill>
                    <a:latin typeface="+mn-lt"/>
                    <a:ea typeface="+mn-ea"/>
                    <a:cs typeface="+mn-cs"/>
                  </a:defRPr>
                </a:pPr>
                <a:r>
                  <a:rPr lang="it-IT" sz="1400"/>
                  <a:t>Temperatura [°C]</a:t>
                </a:r>
              </a:p>
            </c:rich>
          </c:tx>
        </c:title>
        <c:numFmt formatCode="General" sourceLinked="1"/>
        <c:tickLblPos val="nextTo"/>
        <c:spPr>
          <a:ln w="25400"/>
        </c:spPr>
        <c:crossAx val="75038080"/>
        <c:crosses val="autoZero"/>
        <c:crossBetween val="midCat"/>
      </c:valAx>
      <c:valAx>
        <c:axId val="75038080"/>
        <c:scaling>
          <c:orientation val="minMax"/>
        </c:scaling>
        <c:axPos val="l"/>
        <c:majorGridlines/>
        <c:numFmt formatCode="#,##0" sourceLinked="1"/>
        <c:tickLblPos val="nextTo"/>
        <c:spPr>
          <a:ln w="25400"/>
        </c:spPr>
        <c:crossAx val="75036160"/>
        <c:crosses val="autoZero"/>
        <c:crossBetween val="midCat"/>
        <c:dispUnits>
          <c:builtInUnit val="thousands"/>
        </c:dispUnits>
      </c:valAx>
      <c:spPr>
        <a:noFill/>
        <a:ln w="25400"/>
      </c:spPr>
    </c:plotArea>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3215728512594221"/>
          <c:y val="0.19103372203580837"/>
          <c:w val="0.82488118024591128"/>
          <c:h val="0.61174002596930765"/>
        </c:manualLayout>
      </c:layout>
      <c:scatterChart>
        <c:scatterStyle val="smoothMarker"/>
        <c:ser>
          <c:idx val="0"/>
          <c:order val="0"/>
          <c:tx>
            <c:strRef>
              <c:f>'Foglio1 (fake)'!$A$2</c:f>
              <c:strCache>
                <c:ptCount val="1"/>
                <c:pt idx="0">
                  <c:v>700 rpm</c:v>
                </c:pt>
              </c:strCache>
            </c:strRef>
          </c:tx>
          <c:spPr>
            <a:ln w="31750"/>
          </c:spPr>
          <c:xVal>
            <c:numRef>
              <c:f>'Foglio1 (fake)'!$B$16:$B$18</c:f>
              <c:numCache>
                <c:formatCode>General</c:formatCode>
                <c:ptCount val="3"/>
                <c:pt idx="0">
                  <c:v>100</c:v>
                </c:pt>
                <c:pt idx="1">
                  <c:v>200</c:v>
                </c:pt>
                <c:pt idx="2">
                  <c:v>340</c:v>
                </c:pt>
              </c:numCache>
            </c:numRef>
          </c:xVal>
          <c:yVal>
            <c:numRef>
              <c:f>'Foglio1 (fake)'!$H$2:$H$4</c:f>
              <c:numCache>
                <c:formatCode>0%</c:formatCode>
                <c:ptCount val="3"/>
                <c:pt idx="0">
                  <c:v>1.0538575868930493</c:v>
                </c:pt>
                <c:pt idx="1">
                  <c:v>1.0875569796731623</c:v>
                </c:pt>
                <c:pt idx="2">
                  <c:v>1.0810975031390369</c:v>
                </c:pt>
              </c:numCache>
            </c:numRef>
          </c:yVal>
          <c:smooth val="1"/>
        </c:ser>
        <c:ser>
          <c:idx val="1"/>
          <c:order val="1"/>
          <c:tx>
            <c:strRef>
              <c:f>'Foglio1 (fake)'!$A$6</c:f>
              <c:strCache>
                <c:ptCount val="1"/>
                <c:pt idx="0">
                  <c:v>500 rpm</c:v>
                </c:pt>
              </c:strCache>
            </c:strRef>
          </c:tx>
          <c:spPr>
            <a:ln w="31750"/>
          </c:spPr>
          <c:xVal>
            <c:numRef>
              <c:f>'Foglio1 (fake)'!$B$16:$B$18</c:f>
              <c:numCache>
                <c:formatCode>General</c:formatCode>
                <c:ptCount val="3"/>
                <c:pt idx="0">
                  <c:v>100</c:v>
                </c:pt>
                <c:pt idx="1">
                  <c:v>200</c:v>
                </c:pt>
                <c:pt idx="2">
                  <c:v>340</c:v>
                </c:pt>
              </c:numCache>
            </c:numRef>
          </c:xVal>
          <c:yVal>
            <c:numRef>
              <c:f>'Foglio1 (fake)'!$H$6:$H$8</c:f>
              <c:numCache>
                <c:formatCode>0%</c:formatCode>
                <c:ptCount val="3"/>
                <c:pt idx="0">
                  <c:v>1.0346120773860887</c:v>
                </c:pt>
                <c:pt idx="1">
                  <c:v>1.0753019247470661</c:v>
                </c:pt>
                <c:pt idx="2">
                  <c:v>1.0290410097251239</c:v>
                </c:pt>
              </c:numCache>
            </c:numRef>
          </c:yVal>
          <c:smooth val="1"/>
        </c:ser>
        <c:axId val="132885504"/>
        <c:axId val="132899968"/>
      </c:scatterChart>
      <c:valAx>
        <c:axId val="132885504"/>
        <c:scaling>
          <c:orientation val="minMax"/>
          <c:min val="50"/>
        </c:scaling>
        <c:axPos val="b"/>
        <c:title>
          <c:tx>
            <c:rich>
              <a:bodyPr/>
              <a:lstStyle/>
              <a:p>
                <a:pPr>
                  <a:defRPr sz="1400"/>
                </a:pPr>
                <a:r>
                  <a:rPr lang="en-US" sz="1400"/>
                  <a:t>Velocità di avanzamento dell'utensile [mm/min]</a:t>
                </a:r>
              </a:p>
            </c:rich>
          </c:tx>
          <c:layout>
            <c:manualLayout>
              <c:xMode val="edge"/>
              <c:yMode val="edge"/>
              <c:x val="0.17940083521923156"/>
              <c:y val="0.87828427577934154"/>
            </c:manualLayout>
          </c:layout>
        </c:title>
        <c:numFmt formatCode="General" sourceLinked="1"/>
        <c:tickLblPos val="nextTo"/>
        <c:spPr>
          <a:ln w="25400"/>
        </c:spPr>
        <c:txPr>
          <a:bodyPr rot="0" vert="horz"/>
          <a:lstStyle/>
          <a:p>
            <a:pPr>
              <a:defRPr sz="1000" b="0" i="0" u="none" strike="noStrike" baseline="0">
                <a:solidFill>
                  <a:srgbClr val="000000"/>
                </a:solidFill>
                <a:latin typeface="Calibri"/>
                <a:ea typeface="Calibri"/>
                <a:cs typeface="Calibri"/>
              </a:defRPr>
            </a:pPr>
            <a:endParaRPr lang="it-IT"/>
          </a:p>
        </c:txPr>
        <c:crossAx val="132899968"/>
        <c:crosses val="autoZero"/>
        <c:crossBetween val="midCat"/>
        <c:majorUnit val="100"/>
      </c:valAx>
      <c:valAx>
        <c:axId val="132899968"/>
        <c:scaling>
          <c:orientation val="minMax"/>
        </c:scaling>
        <c:axPos val="l"/>
        <c:majorGridlines>
          <c:spPr>
            <a:ln>
              <a:prstDash val="sysDot"/>
            </a:ln>
          </c:spPr>
        </c:majorGridlines>
        <c:title>
          <c:tx>
            <c:rich>
              <a:bodyPr rot="-5400000" vert="horz"/>
              <a:lstStyle/>
              <a:p>
                <a:pPr>
                  <a:defRPr sz="1400"/>
                </a:pPr>
                <a:r>
                  <a:rPr lang="en-US" sz="1400"/>
                  <a:t>UTS %</a:t>
                </a:r>
              </a:p>
            </c:rich>
          </c:tx>
          <c:layout>
            <c:manualLayout>
              <c:xMode val="edge"/>
              <c:yMode val="edge"/>
              <c:x val="1.1547228619670084E-2"/>
              <c:y val="0.3600314621385538"/>
            </c:manualLayout>
          </c:layout>
        </c:title>
        <c:numFmt formatCode="0%" sourceLinked="1"/>
        <c:tickLblPos val="nextTo"/>
        <c:spPr>
          <a:ln w="25400"/>
        </c:spPr>
        <c:txPr>
          <a:bodyPr/>
          <a:lstStyle/>
          <a:p>
            <a:pPr>
              <a:defRPr sz="1000"/>
            </a:pPr>
            <a:endParaRPr lang="it-IT"/>
          </a:p>
        </c:txPr>
        <c:crossAx val="132885504"/>
        <c:crosses val="autoZero"/>
        <c:crossBetween val="midCat"/>
      </c:valAx>
      <c:spPr>
        <a:noFill/>
        <a:ln>
          <a:solidFill>
            <a:sysClr val="windowText" lastClr="000000"/>
          </a:solidFill>
        </a:ln>
      </c:spPr>
    </c:plotArea>
    <c:legend>
      <c:legendPos val="t"/>
      <c:spPr>
        <a:ln>
          <a:solidFill>
            <a:sysClr val="windowText" lastClr="000000"/>
          </a:solidFill>
        </a:ln>
      </c:spPr>
      <c:txPr>
        <a:bodyPr/>
        <a:lstStyle/>
        <a:p>
          <a:pPr>
            <a:defRPr sz="1400"/>
          </a:pPr>
          <a:endParaRPr lang="it-IT"/>
        </a:p>
      </c:txPr>
    </c:legend>
    <c:plotVisOnly val="1"/>
    <c:dispBlanksAs val="gap"/>
  </c:chart>
  <c:spPr>
    <a:gradFill>
      <a:gsLst>
        <a:gs pos="0">
          <a:srgbClr val="FFEFD1"/>
        </a:gs>
        <a:gs pos="64999">
          <a:srgbClr val="F0EBD5"/>
        </a:gs>
        <a:gs pos="100000">
          <a:srgbClr val="D1C39F"/>
        </a:gs>
      </a:gsLst>
      <a:lin ang="5400000" scaled="0"/>
    </a:gradFill>
    <a:ln>
      <a:noFill/>
    </a:ln>
  </c:spPr>
  <c:txPr>
    <a:bodyPr/>
    <a:lstStyle/>
    <a:p>
      <a:pPr>
        <a:defRPr sz="1600"/>
      </a:pPr>
      <a:endParaRPr lang="it-IT"/>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lang="it-CH" sz="1400" b="1" i="0" u="none" strike="noStrike" kern="1200" baseline="0">
                <a:solidFill>
                  <a:sysClr val="windowText" lastClr="000000"/>
                </a:solidFill>
                <a:latin typeface="+mn-lt"/>
                <a:ea typeface="+mn-ea"/>
                <a:cs typeface="+mn-cs"/>
              </a:defRPr>
            </a:pPr>
            <a:r>
              <a:rPr sz="1400"/>
              <a:t>Capacità termica </a:t>
            </a:r>
            <a:r>
              <a:rPr lang="it-IT" sz="1400"/>
              <a:t> [N/(mm</a:t>
            </a:r>
            <a:r>
              <a:rPr lang="it-IT" sz="1400" b="1" i="0" u="none" strike="noStrike" baseline="0"/>
              <a:t>·</a:t>
            </a:r>
            <a:r>
              <a:rPr lang="it-IT" sz="1400"/>
              <a:t>°C)]</a:t>
            </a:r>
          </a:p>
        </c:rich>
      </c:tx>
      <c:layout>
        <c:manualLayout>
          <c:xMode val="edge"/>
          <c:yMode val="edge"/>
          <c:x val="0.20604294173696702"/>
          <c:y val="0"/>
        </c:manualLayout>
      </c:layout>
    </c:title>
    <c:plotArea>
      <c:layout>
        <c:manualLayout>
          <c:layoutTarget val="inner"/>
          <c:xMode val="edge"/>
          <c:yMode val="edge"/>
          <c:x val="9.8701700748944868E-2"/>
          <c:y val="0.14862277631962667"/>
          <c:w val="0.8277509542076471"/>
          <c:h val="0.65482210557013765"/>
        </c:manualLayout>
      </c:layout>
      <c:scatterChart>
        <c:scatterStyle val="smoothMarker"/>
        <c:ser>
          <c:idx val="0"/>
          <c:order val="0"/>
          <c:tx>
            <c:v>Heat capacity</c:v>
          </c:tx>
          <c:xVal>
            <c:numRef>
              <c:f>Foglio2!$A:$A</c:f>
              <c:numCache>
                <c:formatCode>General</c:formatCode>
                <c:ptCount val="1048576"/>
                <c:pt idx="0">
                  <c:v>93.333299999999994</c:v>
                </c:pt>
                <c:pt idx="1">
                  <c:v>204.44399999999999</c:v>
                </c:pt>
                <c:pt idx="2">
                  <c:v>315.55599999999993</c:v>
                </c:pt>
                <c:pt idx="3">
                  <c:v>426.66699999999969</c:v>
                </c:pt>
                <c:pt idx="4">
                  <c:v>537.77800000000354</c:v>
                </c:pt>
                <c:pt idx="5">
                  <c:v>648.88900000000001</c:v>
                </c:pt>
                <c:pt idx="6">
                  <c:v>760</c:v>
                </c:pt>
                <c:pt idx="7">
                  <c:v>871.11099999999999</c:v>
                </c:pt>
              </c:numCache>
            </c:numRef>
          </c:xVal>
          <c:yVal>
            <c:numRef>
              <c:f>Foglio2!$B:$B</c:f>
              <c:numCache>
                <c:formatCode>General</c:formatCode>
                <c:ptCount val="1048576"/>
                <c:pt idx="0">
                  <c:v>2.7813599999999998</c:v>
                </c:pt>
                <c:pt idx="1">
                  <c:v>3.0131399999999999</c:v>
                </c:pt>
                <c:pt idx="2">
                  <c:v>3.2449200000001159</c:v>
                </c:pt>
                <c:pt idx="3">
                  <c:v>3.82437</c:v>
                </c:pt>
                <c:pt idx="4">
                  <c:v>4.5197099999999999</c:v>
                </c:pt>
                <c:pt idx="5">
                  <c:v>5.7944999999999975</c:v>
                </c:pt>
                <c:pt idx="6">
                  <c:v>6.2580600000000004</c:v>
                </c:pt>
                <c:pt idx="7">
                  <c:v>7.1851799999999955</c:v>
                </c:pt>
              </c:numCache>
            </c:numRef>
          </c:yVal>
          <c:smooth val="1"/>
        </c:ser>
        <c:axId val="89307392"/>
        <c:axId val="94732672"/>
      </c:scatterChart>
      <c:valAx>
        <c:axId val="89307392"/>
        <c:scaling>
          <c:orientation val="minMax"/>
        </c:scaling>
        <c:axPos val="b"/>
        <c:title>
          <c:tx>
            <c:rich>
              <a:bodyPr/>
              <a:lstStyle/>
              <a:p>
                <a:pPr>
                  <a:defRPr sz="1400"/>
                </a:pPr>
                <a:r>
                  <a:rPr lang="it-IT" sz="1400" b="1" i="0" baseline="0"/>
                  <a:t>Temperatura [°C]</a:t>
                </a:r>
                <a:endParaRPr lang="it-IT" sz="1400"/>
              </a:p>
            </c:rich>
          </c:tx>
        </c:title>
        <c:numFmt formatCode="General" sourceLinked="1"/>
        <c:tickLblPos val="nextTo"/>
        <c:spPr>
          <a:ln w="25400"/>
        </c:spPr>
        <c:txPr>
          <a:bodyPr/>
          <a:lstStyle/>
          <a:p>
            <a:pPr>
              <a:defRPr lang="it-CH"/>
            </a:pPr>
            <a:endParaRPr lang="it-IT"/>
          </a:p>
        </c:txPr>
        <c:crossAx val="94732672"/>
        <c:crosses val="autoZero"/>
        <c:crossBetween val="midCat"/>
      </c:valAx>
      <c:valAx>
        <c:axId val="94732672"/>
        <c:scaling>
          <c:orientation val="minMax"/>
        </c:scaling>
        <c:axPos val="l"/>
        <c:majorGridlines/>
        <c:numFmt formatCode="General" sourceLinked="1"/>
        <c:tickLblPos val="nextTo"/>
        <c:spPr>
          <a:ln w="25400"/>
        </c:spPr>
        <c:txPr>
          <a:bodyPr/>
          <a:lstStyle/>
          <a:p>
            <a:pPr>
              <a:defRPr lang="it-CH"/>
            </a:pPr>
            <a:endParaRPr lang="it-IT"/>
          </a:p>
        </c:txPr>
        <c:crossAx val="89307392"/>
        <c:crosses val="autoZero"/>
        <c:crossBetween val="midCat"/>
      </c:valAx>
      <c:spPr>
        <a:noFill/>
      </c:spPr>
    </c:plotArea>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it-IT"/>
  <c:chart>
    <c:title>
      <c:tx>
        <c:rich>
          <a:bodyPr/>
          <a:lstStyle/>
          <a:p>
            <a:pPr>
              <a:defRPr sz="1400"/>
            </a:pPr>
            <a:r>
              <a:rPr lang="en-US" sz="1400" b="1" i="0" baseline="0"/>
              <a:t>Fattore di attrito "m"</a:t>
            </a:r>
            <a:endParaRPr lang="it-IT" sz="1400"/>
          </a:p>
        </c:rich>
      </c:tx>
    </c:title>
    <c:plotArea>
      <c:layout>
        <c:manualLayout>
          <c:layoutTarget val="inner"/>
          <c:xMode val="edge"/>
          <c:yMode val="edge"/>
          <c:x val="8.1210054928700939E-2"/>
          <c:y val="0.16239610673665789"/>
          <c:w val="0.86571981627298811"/>
          <c:h val="0.61051290463690777"/>
        </c:manualLayout>
      </c:layout>
      <c:scatterChart>
        <c:scatterStyle val="lineMarker"/>
        <c:ser>
          <c:idx val="0"/>
          <c:order val="0"/>
          <c:xVal>
            <c:numRef>
              <c:f>Foglio1!$A$1:$A$3</c:f>
              <c:numCache>
                <c:formatCode>General</c:formatCode>
                <c:ptCount val="3"/>
                <c:pt idx="0">
                  <c:v>0</c:v>
                </c:pt>
                <c:pt idx="1">
                  <c:v>0.5</c:v>
                </c:pt>
                <c:pt idx="2">
                  <c:v>4</c:v>
                </c:pt>
              </c:numCache>
            </c:numRef>
          </c:xVal>
          <c:yVal>
            <c:numRef>
              <c:f>Foglio1!$B$1:$B$3</c:f>
              <c:numCache>
                <c:formatCode>General</c:formatCode>
                <c:ptCount val="3"/>
                <c:pt idx="0">
                  <c:v>0.55000000000000004</c:v>
                </c:pt>
                <c:pt idx="1">
                  <c:v>1</c:v>
                </c:pt>
                <c:pt idx="2">
                  <c:v>1</c:v>
                </c:pt>
              </c:numCache>
            </c:numRef>
          </c:yVal>
        </c:ser>
        <c:axId val="94746880"/>
        <c:axId val="94761344"/>
      </c:scatterChart>
      <c:valAx>
        <c:axId val="94746880"/>
        <c:scaling>
          <c:orientation val="minMax"/>
        </c:scaling>
        <c:axPos val="b"/>
        <c:title>
          <c:tx>
            <c:rich>
              <a:bodyPr/>
              <a:lstStyle/>
              <a:p>
                <a:pPr>
                  <a:defRPr/>
                </a:pPr>
                <a:r>
                  <a:rPr lang="it-IT" sz="1400"/>
                  <a:t>Tempo [s]</a:t>
                </a:r>
              </a:p>
            </c:rich>
          </c:tx>
        </c:title>
        <c:numFmt formatCode="General" sourceLinked="1"/>
        <c:tickLblPos val="nextTo"/>
        <c:spPr>
          <a:ln w="25400"/>
        </c:spPr>
        <c:crossAx val="94761344"/>
        <c:crosses val="autoZero"/>
        <c:crossBetween val="midCat"/>
      </c:valAx>
      <c:valAx>
        <c:axId val="94761344"/>
        <c:scaling>
          <c:orientation val="minMax"/>
        </c:scaling>
        <c:axPos val="l"/>
        <c:majorGridlines/>
        <c:numFmt formatCode="General" sourceLinked="1"/>
        <c:tickLblPos val="nextTo"/>
        <c:spPr>
          <a:ln w="25400"/>
        </c:spPr>
        <c:crossAx val="94746880"/>
        <c:crosses val="autoZero"/>
        <c:crossBetween val="midCat"/>
      </c:valAx>
      <c:spPr>
        <a:noFill/>
      </c:spPr>
    </c:plotArea>
    <c:plotVisOnly val="1"/>
  </c:chart>
  <c:spPr>
    <a:gradFill>
      <a:gsLst>
        <a:gs pos="0">
          <a:srgbClr val="FFEFD1"/>
        </a:gs>
        <a:gs pos="64999">
          <a:srgbClr val="F0EBD5"/>
        </a:gs>
        <a:gs pos="100000">
          <a:srgbClr val="D1C39F"/>
        </a:gs>
      </a:gsLst>
      <a:lin ang="16200000" scaled="0"/>
    </a:gradFill>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7815223097113211"/>
          <c:y val="0.21471991001125301"/>
          <c:w val="0.76795800524934565"/>
          <c:h val="0.70806111736032984"/>
        </c:manualLayout>
      </c:layout>
      <c:scatterChart>
        <c:scatterStyle val="smoothMarker"/>
        <c:ser>
          <c:idx val="0"/>
          <c:order val="0"/>
          <c:tx>
            <c:v>simulation</c:v>
          </c:tx>
          <c:marker>
            <c:symbol val="none"/>
          </c:marker>
          <c:xVal>
            <c:numRef>
              <c:f>accorciamento!$A:$A</c:f>
              <c:numCache>
                <c:formatCode>@</c:formatCode>
                <c:ptCount val="1048576"/>
                <c:pt idx="0">
                  <c:v>0</c:v>
                </c:pt>
                <c:pt idx="1">
                  <c:v>5.0000000000000114E-3</c:v>
                </c:pt>
                <c:pt idx="2">
                  <c:v>1.0000000000000005E-2</c:v>
                </c:pt>
                <c:pt idx="3">
                  <c:v>1.4999999999999998E-2</c:v>
                </c:pt>
                <c:pt idx="4">
                  <c:v>2.0000000000000011E-2</c:v>
                </c:pt>
                <c:pt idx="5">
                  <c:v>2.5000000000000001E-2</c:v>
                </c:pt>
                <c:pt idx="6">
                  <c:v>3.0000000000000002E-2</c:v>
                </c:pt>
                <c:pt idx="7">
                  <c:v>3.500000000000001E-2</c:v>
                </c:pt>
                <c:pt idx="8">
                  <c:v>4.0000000000000022E-2</c:v>
                </c:pt>
                <c:pt idx="9">
                  <c:v>4.5000000000000012E-2</c:v>
                </c:pt>
                <c:pt idx="10">
                  <c:v>0.05</c:v>
                </c:pt>
                <c:pt idx="11">
                  <c:v>5.5000000000000014E-2</c:v>
                </c:pt>
                <c:pt idx="12">
                  <c:v>6.0000000000000032E-2</c:v>
                </c:pt>
                <c:pt idx="13">
                  <c:v>6.5000000000000002E-2</c:v>
                </c:pt>
                <c:pt idx="14">
                  <c:v>7.0000000000000021E-2</c:v>
                </c:pt>
                <c:pt idx="15">
                  <c:v>7.5000000000000011E-2</c:v>
                </c:pt>
                <c:pt idx="16">
                  <c:v>8.0000000000000043E-2</c:v>
                </c:pt>
                <c:pt idx="17">
                  <c:v>8.5000000000000006E-2</c:v>
                </c:pt>
                <c:pt idx="18">
                  <c:v>9.0000000000000024E-2</c:v>
                </c:pt>
                <c:pt idx="19">
                  <c:v>9.5000000000000043E-2</c:v>
                </c:pt>
                <c:pt idx="20">
                  <c:v>0.1</c:v>
                </c:pt>
                <c:pt idx="21">
                  <c:v>0.10500000000000002</c:v>
                </c:pt>
                <c:pt idx="22">
                  <c:v>0.11</c:v>
                </c:pt>
                <c:pt idx="23">
                  <c:v>0.115</c:v>
                </c:pt>
                <c:pt idx="24">
                  <c:v>0.12000000000000002</c:v>
                </c:pt>
                <c:pt idx="25">
                  <c:v>0.125</c:v>
                </c:pt>
                <c:pt idx="26">
                  <c:v>0.13</c:v>
                </c:pt>
                <c:pt idx="27">
                  <c:v>0.13500000000000001</c:v>
                </c:pt>
                <c:pt idx="28">
                  <c:v>0.14000000000000001</c:v>
                </c:pt>
                <c:pt idx="29">
                  <c:v>0.14500000000000021</c:v>
                </c:pt>
                <c:pt idx="30">
                  <c:v>0.15000000000000024</c:v>
                </c:pt>
                <c:pt idx="31">
                  <c:v>0.15500000000000044</c:v>
                </c:pt>
                <c:pt idx="32">
                  <c:v>0.16</c:v>
                </c:pt>
                <c:pt idx="33">
                  <c:v>0.16500000000000001</c:v>
                </c:pt>
                <c:pt idx="34">
                  <c:v>0.17</c:v>
                </c:pt>
                <c:pt idx="35">
                  <c:v>0.17500000000000004</c:v>
                </c:pt>
                <c:pt idx="36">
                  <c:v>0.18000000000000024</c:v>
                </c:pt>
                <c:pt idx="37">
                  <c:v>0.18500000000000041</c:v>
                </c:pt>
                <c:pt idx="38">
                  <c:v>0.19</c:v>
                </c:pt>
                <c:pt idx="39">
                  <c:v>0.19500000000000001</c:v>
                </c:pt>
                <c:pt idx="40">
                  <c:v>0.2</c:v>
                </c:pt>
                <c:pt idx="41">
                  <c:v>0.20500000000000004</c:v>
                </c:pt>
                <c:pt idx="42">
                  <c:v>0.21000000000000021</c:v>
                </c:pt>
                <c:pt idx="43">
                  <c:v>0.21500000000000041</c:v>
                </c:pt>
                <c:pt idx="44">
                  <c:v>0.22</c:v>
                </c:pt>
                <c:pt idx="45">
                  <c:v>0.22500000000000001</c:v>
                </c:pt>
                <c:pt idx="46">
                  <c:v>0.23</c:v>
                </c:pt>
                <c:pt idx="47">
                  <c:v>0.23500000000000001</c:v>
                </c:pt>
                <c:pt idx="48">
                  <c:v>0.24000000000000021</c:v>
                </c:pt>
                <c:pt idx="49">
                  <c:v>0.24499000000000606</c:v>
                </c:pt>
                <c:pt idx="50">
                  <c:v>0.24999000000000676</c:v>
                </c:pt>
                <c:pt idx="51">
                  <c:v>0.25499000000000011</c:v>
                </c:pt>
                <c:pt idx="52">
                  <c:v>0.25999</c:v>
                </c:pt>
                <c:pt idx="53">
                  <c:v>0.26499</c:v>
                </c:pt>
                <c:pt idx="54">
                  <c:v>0.26999000000000001</c:v>
                </c:pt>
                <c:pt idx="55">
                  <c:v>0.27499000000000001</c:v>
                </c:pt>
                <c:pt idx="56">
                  <c:v>0.27999000000000002</c:v>
                </c:pt>
                <c:pt idx="57">
                  <c:v>0.28499000000000002</c:v>
                </c:pt>
                <c:pt idx="58">
                  <c:v>0.28999000000000008</c:v>
                </c:pt>
                <c:pt idx="59">
                  <c:v>0.29499000000000031</c:v>
                </c:pt>
                <c:pt idx="60">
                  <c:v>0.29999000000000031</c:v>
                </c:pt>
                <c:pt idx="61">
                  <c:v>0.30499000000000032</c:v>
                </c:pt>
                <c:pt idx="62">
                  <c:v>0.30999000000000032</c:v>
                </c:pt>
                <c:pt idx="63">
                  <c:v>0.31499000000000038</c:v>
                </c:pt>
                <c:pt idx="64">
                  <c:v>0.31999000000000088</c:v>
                </c:pt>
                <c:pt idx="65">
                  <c:v>0.32499000000000638</c:v>
                </c:pt>
                <c:pt idx="66">
                  <c:v>0.32999000000000939</c:v>
                </c:pt>
                <c:pt idx="67">
                  <c:v>0.33499000000001</c:v>
                </c:pt>
                <c:pt idx="68">
                  <c:v>0.33999000000001023</c:v>
                </c:pt>
                <c:pt idx="69">
                  <c:v>0.34499000000000002</c:v>
                </c:pt>
                <c:pt idx="70">
                  <c:v>0.34999000000000002</c:v>
                </c:pt>
                <c:pt idx="71">
                  <c:v>0.35499000000000008</c:v>
                </c:pt>
                <c:pt idx="72">
                  <c:v>0.35999000000000031</c:v>
                </c:pt>
                <c:pt idx="73">
                  <c:v>0.36499000000000031</c:v>
                </c:pt>
                <c:pt idx="74">
                  <c:v>0.36999000000000032</c:v>
                </c:pt>
                <c:pt idx="75">
                  <c:v>0.37499000000000032</c:v>
                </c:pt>
                <c:pt idx="76">
                  <c:v>0.37999000000000038</c:v>
                </c:pt>
                <c:pt idx="77">
                  <c:v>0.38499000000000388</c:v>
                </c:pt>
                <c:pt idx="78">
                  <c:v>0.38999000000000905</c:v>
                </c:pt>
                <c:pt idx="79">
                  <c:v>0.39499000000000972</c:v>
                </c:pt>
                <c:pt idx="80">
                  <c:v>0.39999000000001012</c:v>
                </c:pt>
                <c:pt idx="81">
                  <c:v>0.40499000000000002</c:v>
                </c:pt>
                <c:pt idx="82">
                  <c:v>0.40999000000000002</c:v>
                </c:pt>
                <c:pt idx="83">
                  <c:v>0.41499000000000008</c:v>
                </c:pt>
                <c:pt idx="84">
                  <c:v>0.41999000000000031</c:v>
                </c:pt>
                <c:pt idx="85">
                  <c:v>0.42499000000000031</c:v>
                </c:pt>
                <c:pt idx="86">
                  <c:v>0.42999000000000032</c:v>
                </c:pt>
                <c:pt idx="87">
                  <c:v>0.43499000000000032</c:v>
                </c:pt>
                <c:pt idx="88">
                  <c:v>0.43999000000000038</c:v>
                </c:pt>
                <c:pt idx="89">
                  <c:v>0.44499</c:v>
                </c:pt>
                <c:pt idx="90">
                  <c:v>0.44999</c:v>
                </c:pt>
                <c:pt idx="91">
                  <c:v>0.45499000000000001</c:v>
                </c:pt>
                <c:pt idx="92">
                  <c:v>0.45999000000000001</c:v>
                </c:pt>
                <c:pt idx="93">
                  <c:v>0.46499000000000001</c:v>
                </c:pt>
                <c:pt idx="94">
                  <c:v>0.46999000000000002</c:v>
                </c:pt>
                <c:pt idx="95">
                  <c:v>0.47499000000000002</c:v>
                </c:pt>
                <c:pt idx="96">
                  <c:v>0.47999000000000008</c:v>
                </c:pt>
                <c:pt idx="97">
                  <c:v>0.48499000000000031</c:v>
                </c:pt>
                <c:pt idx="98">
                  <c:v>0.48999000000000031</c:v>
                </c:pt>
                <c:pt idx="99">
                  <c:v>0.49499000000000032</c:v>
                </c:pt>
                <c:pt idx="100">
                  <c:v>0.49995800000001012</c:v>
                </c:pt>
                <c:pt idx="101">
                  <c:v>0.50492400000000004</c:v>
                </c:pt>
                <c:pt idx="102">
                  <c:v>0.50992199999999999</c:v>
                </c:pt>
                <c:pt idx="103">
                  <c:v>0.51492199999999999</c:v>
                </c:pt>
                <c:pt idx="104">
                  <c:v>0.519922</c:v>
                </c:pt>
                <c:pt idx="105">
                  <c:v>0.524922</c:v>
                </c:pt>
                <c:pt idx="106">
                  <c:v>0.52989100000001665</c:v>
                </c:pt>
                <c:pt idx="107">
                  <c:v>0.534883</c:v>
                </c:pt>
                <c:pt idx="108">
                  <c:v>0.53987399999999997</c:v>
                </c:pt>
                <c:pt idx="109">
                  <c:v>0.54487399999999997</c:v>
                </c:pt>
                <c:pt idx="110">
                  <c:v>0.54987399999999997</c:v>
                </c:pt>
                <c:pt idx="111">
                  <c:v>0.55487399999999998</c:v>
                </c:pt>
                <c:pt idx="112">
                  <c:v>0.55985399999999996</c:v>
                </c:pt>
                <c:pt idx="113">
                  <c:v>0.5648290000000209</c:v>
                </c:pt>
                <c:pt idx="114">
                  <c:v>0.56981400000000004</c:v>
                </c:pt>
                <c:pt idx="115">
                  <c:v>0.57480500000001955</c:v>
                </c:pt>
                <c:pt idx="116">
                  <c:v>0.57980500000002011</c:v>
                </c:pt>
                <c:pt idx="117">
                  <c:v>0.58480500000000002</c:v>
                </c:pt>
                <c:pt idx="118">
                  <c:v>0.58980399999999356</c:v>
                </c:pt>
                <c:pt idx="119">
                  <c:v>0.59479199999999999</c:v>
                </c:pt>
                <c:pt idx="120">
                  <c:v>0.599769</c:v>
                </c:pt>
                <c:pt idx="121">
                  <c:v>0.60475400000002</c:v>
                </c:pt>
                <c:pt idx="122">
                  <c:v>0.60975400000002022</c:v>
                </c:pt>
                <c:pt idx="123">
                  <c:v>0.61475400000002034</c:v>
                </c:pt>
                <c:pt idx="124">
                  <c:v>0.61975400000002112</c:v>
                </c:pt>
                <c:pt idx="125">
                  <c:v>0.62474700000002314</c:v>
                </c:pt>
                <c:pt idx="126">
                  <c:v>0.62973800000002023</c:v>
                </c:pt>
                <c:pt idx="127">
                  <c:v>0.63472100000002984</c:v>
                </c:pt>
                <c:pt idx="128">
                  <c:v>0.63972100000003074</c:v>
                </c:pt>
                <c:pt idx="129">
                  <c:v>0.64472100000003174</c:v>
                </c:pt>
                <c:pt idx="130">
                  <c:v>0.64972100000003286</c:v>
                </c:pt>
                <c:pt idx="131">
                  <c:v>0.65472100000003353</c:v>
                </c:pt>
                <c:pt idx="132">
                  <c:v>0.65972100000003431</c:v>
                </c:pt>
                <c:pt idx="133">
                  <c:v>0.66472100000003542</c:v>
                </c:pt>
                <c:pt idx="134">
                  <c:v>0.66971499999999995</c:v>
                </c:pt>
                <c:pt idx="135">
                  <c:v>0.67471499999999995</c:v>
                </c:pt>
                <c:pt idx="136">
                  <c:v>0.67971500000002572</c:v>
                </c:pt>
                <c:pt idx="137">
                  <c:v>0.68471499999999996</c:v>
                </c:pt>
                <c:pt idx="138">
                  <c:v>0.68971499999999997</c:v>
                </c:pt>
                <c:pt idx="139">
                  <c:v>0.69471499999999997</c:v>
                </c:pt>
                <c:pt idx="140">
                  <c:v>0.69971499999999998</c:v>
                </c:pt>
                <c:pt idx="141">
                  <c:v>0.70471499999999998</c:v>
                </c:pt>
                <c:pt idx="142">
                  <c:v>0.70971499999999998</c:v>
                </c:pt>
                <c:pt idx="143">
                  <c:v>0.71471499999999999</c:v>
                </c:pt>
                <c:pt idx="144">
                  <c:v>0.71971499999999999</c:v>
                </c:pt>
                <c:pt idx="145">
                  <c:v>0.72471500000001265</c:v>
                </c:pt>
                <c:pt idx="146">
                  <c:v>0.72971500000001843</c:v>
                </c:pt>
                <c:pt idx="147">
                  <c:v>0.73471500000001899</c:v>
                </c:pt>
                <c:pt idx="148">
                  <c:v>0.73971500000001966</c:v>
                </c:pt>
                <c:pt idx="149">
                  <c:v>0.74471500000002022</c:v>
                </c:pt>
                <c:pt idx="150">
                  <c:v>0.74971500000002023</c:v>
                </c:pt>
                <c:pt idx="151">
                  <c:v>0.75471500000002079</c:v>
                </c:pt>
                <c:pt idx="152">
                  <c:v>0.75971500000002146</c:v>
                </c:pt>
                <c:pt idx="153">
                  <c:v>0.76471500000002213</c:v>
                </c:pt>
                <c:pt idx="154">
                  <c:v>0.76971500000002291</c:v>
                </c:pt>
                <c:pt idx="155">
                  <c:v>0.77471500000002314</c:v>
                </c:pt>
                <c:pt idx="156">
                  <c:v>0.77971500000002314</c:v>
                </c:pt>
                <c:pt idx="157">
                  <c:v>0.78471500000000005</c:v>
                </c:pt>
                <c:pt idx="158">
                  <c:v>0.7897149999999995</c:v>
                </c:pt>
                <c:pt idx="159">
                  <c:v>0.79471499999999951</c:v>
                </c:pt>
                <c:pt idx="160">
                  <c:v>0.79971499999999951</c:v>
                </c:pt>
                <c:pt idx="161">
                  <c:v>0.80471499999999996</c:v>
                </c:pt>
                <c:pt idx="162">
                  <c:v>0.80971499999999996</c:v>
                </c:pt>
                <c:pt idx="163">
                  <c:v>0.81471499999999997</c:v>
                </c:pt>
                <c:pt idx="164">
                  <c:v>0.81971499999999997</c:v>
                </c:pt>
                <c:pt idx="165">
                  <c:v>0.82471499999999998</c:v>
                </c:pt>
                <c:pt idx="166">
                  <c:v>0.82971499999999998</c:v>
                </c:pt>
                <c:pt idx="167">
                  <c:v>0.83471499999999998</c:v>
                </c:pt>
                <c:pt idx="168">
                  <c:v>0.83971499999999999</c:v>
                </c:pt>
                <c:pt idx="169">
                  <c:v>0.84471499999999999</c:v>
                </c:pt>
                <c:pt idx="170">
                  <c:v>0.84971500000001265</c:v>
                </c:pt>
                <c:pt idx="171">
                  <c:v>0.85471500000001843</c:v>
                </c:pt>
                <c:pt idx="172">
                  <c:v>0.85971500000001899</c:v>
                </c:pt>
                <c:pt idx="173">
                  <c:v>0.86471500000001966</c:v>
                </c:pt>
                <c:pt idx="174">
                  <c:v>0.86971500000002022</c:v>
                </c:pt>
                <c:pt idx="175">
                  <c:v>0.87471500000002023</c:v>
                </c:pt>
                <c:pt idx="176">
                  <c:v>0.87971500000002079</c:v>
                </c:pt>
                <c:pt idx="177">
                  <c:v>0.88471500000000003</c:v>
                </c:pt>
                <c:pt idx="178">
                  <c:v>0.88971500000000003</c:v>
                </c:pt>
                <c:pt idx="179">
                  <c:v>0.89471500000000004</c:v>
                </c:pt>
                <c:pt idx="180">
                  <c:v>0.89971500000000004</c:v>
                </c:pt>
                <c:pt idx="181">
                  <c:v>0.90471500000000005</c:v>
                </c:pt>
                <c:pt idx="182">
                  <c:v>0.90971500000000005</c:v>
                </c:pt>
                <c:pt idx="183">
                  <c:v>0.9147149999999995</c:v>
                </c:pt>
                <c:pt idx="184">
                  <c:v>0.91971499999999951</c:v>
                </c:pt>
                <c:pt idx="185">
                  <c:v>0.92471499999999951</c:v>
                </c:pt>
                <c:pt idx="186">
                  <c:v>0.92971499999999996</c:v>
                </c:pt>
                <c:pt idx="187">
                  <c:v>0.93471499999999996</c:v>
                </c:pt>
                <c:pt idx="188">
                  <c:v>0.93971499999999997</c:v>
                </c:pt>
                <c:pt idx="189">
                  <c:v>0.94471499999999997</c:v>
                </c:pt>
                <c:pt idx="190">
                  <c:v>0.94971499999999998</c:v>
                </c:pt>
                <c:pt idx="191">
                  <c:v>0.95471499999999998</c:v>
                </c:pt>
                <c:pt idx="192">
                  <c:v>0.95971499999999998</c:v>
                </c:pt>
                <c:pt idx="193">
                  <c:v>0.96471499999999999</c:v>
                </c:pt>
                <c:pt idx="194">
                  <c:v>0.96971499999999999</c:v>
                </c:pt>
                <c:pt idx="195">
                  <c:v>0.97471500000001265</c:v>
                </c:pt>
                <c:pt idx="196">
                  <c:v>0.97971500000001843</c:v>
                </c:pt>
                <c:pt idx="197">
                  <c:v>0.98471500000000001</c:v>
                </c:pt>
                <c:pt idx="198">
                  <c:v>0.98971500000000001</c:v>
                </c:pt>
                <c:pt idx="199">
                  <c:v>0.99471500000000002</c:v>
                </c:pt>
                <c:pt idx="200">
                  <c:v>0.99970499999999951</c:v>
                </c:pt>
                <c:pt idx="201">
                  <c:v>1.004705</c:v>
                </c:pt>
                <c:pt idx="202">
                  <c:v>1.009704999999955</c:v>
                </c:pt>
                <c:pt idx="203">
                  <c:v>1.014705</c:v>
                </c:pt>
                <c:pt idx="204">
                  <c:v>1.0197049999999566</c:v>
                </c:pt>
                <c:pt idx="205">
                  <c:v>1.024705</c:v>
                </c:pt>
                <c:pt idx="206">
                  <c:v>1.0297019999999595</c:v>
                </c:pt>
                <c:pt idx="207">
                  <c:v>1.034702</c:v>
                </c:pt>
                <c:pt idx="208">
                  <c:v>1.0397019999999608</c:v>
                </c:pt>
                <c:pt idx="209">
                  <c:v>1.044702</c:v>
                </c:pt>
                <c:pt idx="210">
                  <c:v>1.0497019999999619</c:v>
                </c:pt>
                <c:pt idx="211">
                  <c:v>1.054702</c:v>
                </c:pt>
                <c:pt idx="212">
                  <c:v>1.0597019999999633</c:v>
                </c:pt>
                <c:pt idx="213">
                  <c:v>1.064702</c:v>
                </c:pt>
                <c:pt idx="214">
                  <c:v>1.069701999999964</c:v>
                </c:pt>
                <c:pt idx="215">
                  <c:v>1.074702</c:v>
                </c:pt>
                <c:pt idx="216">
                  <c:v>1.079701999999964</c:v>
                </c:pt>
                <c:pt idx="217">
                  <c:v>1.0847020000000001</c:v>
                </c:pt>
                <c:pt idx="218">
                  <c:v>1.0897019999999698</c:v>
                </c:pt>
                <c:pt idx="219">
                  <c:v>1.0947020000000001</c:v>
                </c:pt>
                <c:pt idx="220">
                  <c:v>1.099702</c:v>
                </c:pt>
                <c:pt idx="221">
                  <c:v>1.1047020000000001</c:v>
                </c:pt>
                <c:pt idx="222">
                  <c:v>1.109702</c:v>
                </c:pt>
                <c:pt idx="223">
                  <c:v>1.1147020000000001</c:v>
                </c:pt>
                <c:pt idx="224">
                  <c:v>1.119702</c:v>
                </c:pt>
                <c:pt idx="225">
                  <c:v>1.1247020000000001</c:v>
                </c:pt>
                <c:pt idx="226">
                  <c:v>1.129702</c:v>
                </c:pt>
                <c:pt idx="227">
                  <c:v>1.1347020000000001</c:v>
                </c:pt>
                <c:pt idx="228">
                  <c:v>1.139702</c:v>
                </c:pt>
                <c:pt idx="229">
                  <c:v>1.1447020000000001</c:v>
                </c:pt>
                <c:pt idx="230">
                  <c:v>1.149702</c:v>
                </c:pt>
                <c:pt idx="231">
                  <c:v>1.1547019999999999</c:v>
                </c:pt>
                <c:pt idx="232">
                  <c:v>1.159702</c:v>
                </c:pt>
                <c:pt idx="233">
                  <c:v>1.1647019999999999</c:v>
                </c:pt>
                <c:pt idx="234">
                  <c:v>1.169702</c:v>
                </c:pt>
                <c:pt idx="235">
                  <c:v>1.1747019999999999</c:v>
                </c:pt>
                <c:pt idx="236">
                  <c:v>1.179702</c:v>
                </c:pt>
                <c:pt idx="237">
                  <c:v>1.1847019999999999</c:v>
                </c:pt>
                <c:pt idx="238">
                  <c:v>1.189702</c:v>
                </c:pt>
                <c:pt idx="239">
                  <c:v>1.1947019999999999</c:v>
                </c:pt>
                <c:pt idx="240">
                  <c:v>1.199702</c:v>
                </c:pt>
                <c:pt idx="241">
                  <c:v>1.204701999999964</c:v>
                </c:pt>
                <c:pt idx="242">
                  <c:v>1.209701999999953</c:v>
                </c:pt>
                <c:pt idx="243">
                  <c:v>1.2147019999999698</c:v>
                </c:pt>
                <c:pt idx="244">
                  <c:v>1.2197019999999541</c:v>
                </c:pt>
                <c:pt idx="245">
                  <c:v>1.224702</c:v>
                </c:pt>
                <c:pt idx="246">
                  <c:v>1.2297019999999548</c:v>
                </c:pt>
                <c:pt idx="247">
                  <c:v>1.234702</c:v>
                </c:pt>
                <c:pt idx="248">
                  <c:v>1.2397019999999559</c:v>
                </c:pt>
                <c:pt idx="249">
                  <c:v>1.244702</c:v>
                </c:pt>
                <c:pt idx="250">
                  <c:v>1.2497019999999575</c:v>
                </c:pt>
                <c:pt idx="251">
                  <c:v>1.254702</c:v>
                </c:pt>
                <c:pt idx="252">
                  <c:v>1.2597019999999588</c:v>
                </c:pt>
                <c:pt idx="253">
                  <c:v>1.264702</c:v>
                </c:pt>
                <c:pt idx="254">
                  <c:v>1.2697019999999597</c:v>
                </c:pt>
                <c:pt idx="255">
                  <c:v>1.274702</c:v>
                </c:pt>
                <c:pt idx="256">
                  <c:v>1.2797019999999595</c:v>
                </c:pt>
                <c:pt idx="257">
                  <c:v>1.284702</c:v>
                </c:pt>
                <c:pt idx="258">
                  <c:v>1.2897019999999608</c:v>
                </c:pt>
                <c:pt idx="259">
                  <c:v>1.294702</c:v>
                </c:pt>
                <c:pt idx="260">
                  <c:v>1.2997019999999619</c:v>
                </c:pt>
                <c:pt idx="261">
                  <c:v>1.304702</c:v>
                </c:pt>
                <c:pt idx="262">
                  <c:v>1.3097019999999633</c:v>
                </c:pt>
                <c:pt idx="263">
                  <c:v>1.314702</c:v>
                </c:pt>
                <c:pt idx="264">
                  <c:v>1.319701999999964</c:v>
                </c:pt>
                <c:pt idx="265">
                  <c:v>1.324702</c:v>
                </c:pt>
                <c:pt idx="266">
                  <c:v>1.329701999999964</c:v>
                </c:pt>
                <c:pt idx="267">
                  <c:v>1.3347020000000001</c:v>
                </c:pt>
                <c:pt idx="268">
                  <c:v>1.3397019999999698</c:v>
                </c:pt>
                <c:pt idx="269">
                  <c:v>1.3447020000000001</c:v>
                </c:pt>
                <c:pt idx="270">
                  <c:v>1.349702</c:v>
                </c:pt>
                <c:pt idx="271">
                  <c:v>1.3547020000000001</c:v>
                </c:pt>
                <c:pt idx="272">
                  <c:v>1.359702</c:v>
                </c:pt>
                <c:pt idx="273">
                  <c:v>1.3647020000000001</c:v>
                </c:pt>
                <c:pt idx="274">
                  <c:v>1.369702</c:v>
                </c:pt>
                <c:pt idx="275">
                  <c:v>1.3747020000000001</c:v>
                </c:pt>
                <c:pt idx="276">
                  <c:v>1.379702</c:v>
                </c:pt>
                <c:pt idx="277">
                  <c:v>1.3847020000000001</c:v>
                </c:pt>
                <c:pt idx="278">
                  <c:v>1.389702</c:v>
                </c:pt>
                <c:pt idx="279">
                  <c:v>1.3947020000000001</c:v>
                </c:pt>
                <c:pt idx="280">
                  <c:v>1.399702</c:v>
                </c:pt>
                <c:pt idx="281">
                  <c:v>1.4047019999999595</c:v>
                </c:pt>
                <c:pt idx="282">
                  <c:v>1.4097019999999452</c:v>
                </c:pt>
                <c:pt idx="283">
                  <c:v>1.4147019999999608</c:v>
                </c:pt>
                <c:pt idx="284">
                  <c:v>1.4197019999999467</c:v>
                </c:pt>
                <c:pt idx="285">
                  <c:v>1.4247019999999619</c:v>
                </c:pt>
                <c:pt idx="286">
                  <c:v>1.4297019999999483</c:v>
                </c:pt>
                <c:pt idx="287">
                  <c:v>1.4347019999999633</c:v>
                </c:pt>
                <c:pt idx="288">
                  <c:v>1.4397019999999496</c:v>
                </c:pt>
                <c:pt idx="289">
                  <c:v>1.444701999999964</c:v>
                </c:pt>
                <c:pt idx="290">
                  <c:v>1.4497019999999514</c:v>
                </c:pt>
                <c:pt idx="291">
                  <c:v>1.454701999999964</c:v>
                </c:pt>
                <c:pt idx="292">
                  <c:v>1.459701999999953</c:v>
                </c:pt>
                <c:pt idx="293">
                  <c:v>1.4647019999999698</c:v>
                </c:pt>
                <c:pt idx="294">
                  <c:v>1.4697019999999541</c:v>
                </c:pt>
                <c:pt idx="295">
                  <c:v>1.474702</c:v>
                </c:pt>
                <c:pt idx="296">
                  <c:v>1.4797019999999548</c:v>
                </c:pt>
                <c:pt idx="297">
                  <c:v>1.484702</c:v>
                </c:pt>
                <c:pt idx="298">
                  <c:v>1.4897019999999559</c:v>
                </c:pt>
                <c:pt idx="299">
                  <c:v>1.494702</c:v>
                </c:pt>
                <c:pt idx="300">
                  <c:v>1.4997019999999575</c:v>
                </c:pt>
                <c:pt idx="301">
                  <c:v>1.504702</c:v>
                </c:pt>
                <c:pt idx="302">
                  <c:v>1.5097019999999588</c:v>
                </c:pt>
                <c:pt idx="303">
                  <c:v>1.514702</c:v>
                </c:pt>
                <c:pt idx="304">
                  <c:v>1.5197019999999597</c:v>
                </c:pt>
                <c:pt idx="305">
                  <c:v>1.524702</c:v>
                </c:pt>
                <c:pt idx="306">
                  <c:v>1.5297019999999595</c:v>
                </c:pt>
                <c:pt idx="307">
                  <c:v>1.534702</c:v>
                </c:pt>
                <c:pt idx="308">
                  <c:v>1.5397019999999608</c:v>
                </c:pt>
                <c:pt idx="309">
                  <c:v>1.544702</c:v>
                </c:pt>
                <c:pt idx="310">
                  <c:v>1.5497019999999619</c:v>
                </c:pt>
                <c:pt idx="311">
                  <c:v>1.554702</c:v>
                </c:pt>
                <c:pt idx="312">
                  <c:v>1.5597019999999633</c:v>
                </c:pt>
                <c:pt idx="313">
                  <c:v>1.564702</c:v>
                </c:pt>
                <c:pt idx="314">
                  <c:v>1.569701999999964</c:v>
                </c:pt>
                <c:pt idx="315">
                  <c:v>1.574702</c:v>
                </c:pt>
                <c:pt idx="316">
                  <c:v>1.579701999999964</c:v>
                </c:pt>
                <c:pt idx="317">
                  <c:v>1.5847020000000001</c:v>
                </c:pt>
                <c:pt idx="318">
                  <c:v>1.5897019999999698</c:v>
                </c:pt>
                <c:pt idx="319">
                  <c:v>1.5947020000000001</c:v>
                </c:pt>
                <c:pt idx="320">
                  <c:v>1.599702</c:v>
                </c:pt>
                <c:pt idx="321">
                  <c:v>1.6047020000000001</c:v>
                </c:pt>
                <c:pt idx="322">
                  <c:v>1.609702</c:v>
                </c:pt>
                <c:pt idx="323">
                  <c:v>1.6147020000000001</c:v>
                </c:pt>
                <c:pt idx="324">
                  <c:v>1.619702</c:v>
                </c:pt>
                <c:pt idx="325">
                  <c:v>1.6247020000000001</c:v>
                </c:pt>
                <c:pt idx="326">
                  <c:v>1.629702</c:v>
                </c:pt>
                <c:pt idx="327">
                  <c:v>1.6347020000000001</c:v>
                </c:pt>
                <c:pt idx="328">
                  <c:v>1.639702</c:v>
                </c:pt>
                <c:pt idx="329">
                  <c:v>1.6447020000000001</c:v>
                </c:pt>
                <c:pt idx="330">
                  <c:v>1.649702</c:v>
                </c:pt>
                <c:pt idx="331">
                  <c:v>1.6547019999999999</c:v>
                </c:pt>
                <c:pt idx="332">
                  <c:v>1.659702</c:v>
                </c:pt>
                <c:pt idx="333">
                  <c:v>1.6647019999999999</c:v>
                </c:pt>
                <c:pt idx="334">
                  <c:v>1.669702</c:v>
                </c:pt>
                <c:pt idx="335">
                  <c:v>1.6747019999999999</c:v>
                </c:pt>
                <c:pt idx="336">
                  <c:v>1.679702</c:v>
                </c:pt>
                <c:pt idx="337">
                  <c:v>1.6847019999999999</c:v>
                </c:pt>
                <c:pt idx="338">
                  <c:v>1.689702</c:v>
                </c:pt>
                <c:pt idx="339">
                  <c:v>1.6947019999999999</c:v>
                </c:pt>
                <c:pt idx="340">
                  <c:v>1.699702</c:v>
                </c:pt>
                <c:pt idx="341">
                  <c:v>1.704701999999964</c:v>
                </c:pt>
                <c:pt idx="342">
                  <c:v>1.709701999999953</c:v>
                </c:pt>
                <c:pt idx="343">
                  <c:v>1.7147019999999698</c:v>
                </c:pt>
                <c:pt idx="344">
                  <c:v>1.7197019999999541</c:v>
                </c:pt>
                <c:pt idx="345">
                  <c:v>1.724702</c:v>
                </c:pt>
                <c:pt idx="346">
                  <c:v>1.7297019999999548</c:v>
                </c:pt>
                <c:pt idx="347">
                  <c:v>1.734702</c:v>
                </c:pt>
                <c:pt idx="348">
                  <c:v>1.7397019999999559</c:v>
                </c:pt>
                <c:pt idx="349">
                  <c:v>1.744702</c:v>
                </c:pt>
                <c:pt idx="350">
                  <c:v>1.7497019999999575</c:v>
                </c:pt>
                <c:pt idx="351">
                  <c:v>1.754702</c:v>
                </c:pt>
                <c:pt idx="352">
                  <c:v>1.7597019999999588</c:v>
                </c:pt>
                <c:pt idx="353">
                  <c:v>1.764702</c:v>
                </c:pt>
                <c:pt idx="354">
                  <c:v>1.7697019999999597</c:v>
                </c:pt>
                <c:pt idx="355">
                  <c:v>1.774702</c:v>
                </c:pt>
                <c:pt idx="356">
                  <c:v>1.7797019999999595</c:v>
                </c:pt>
                <c:pt idx="357">
                  <c:v>1.784702</c:v>
                </c:pt>
                <c:pt idx="358">
                  <c:v>1.7897019999999608</c:v>
                </c:pt>
                <c:pt idx="359">
                  <c:v>1.794702</c:v>
                </c:pt>
                <c:pt idx="360">
                  <c:v>1.7997019999999619</c:v>
                </c:pt>
                <c:pt idx="361">
                  <c:v>1.804702</c:v>
                </c:pt>
                <c:pt idx="362">
                  <c:v>1.8097019999999633</c:v>
                </c:pt>
                <c:pt idx="363">
                  <c:v>1.814702</c:v>
                </c:pt>
                <c:pt idx="364">
                  <c:v>1.819701999999964</c:v>
                </c:pt>
                <c:pt idx="365">
                  <c:v>1.824702</c:v>
                </c:pt>
                <c:pt idx="366">
                  <c:v>1.829701999999964</c:v>
                </c:pt>
                <c:pt idx="367">
                  <c:v>1.8347020000000001</c:v>
                </c:pt>
                <c:pt idx="368">
                  <c:v>1.8397019999999698</c:v>
                </c:pt>
                <c:pt idx="369">
                  <c:v>1.8447020000000001</c:v>
                </c:pt>
                <c:pt idx="370">
                  <c:v>1.849702</c:v>
                </c:pt>
                <c:pt idx="371">
                  <c:v>1.8547020000000001</c:v>
                </c:pt>
                <c:pt idx="372">
                  <c:v>1.855702</c:v>
                </c:pt>
                <c:pt idx="373">
                  <c:v>1.859702</c:v>
                </c:pt>
                <c:pt idx="374">
                  <c:v>1.8647020000000001</c:v>
                </c:pt>
                <c:pt idx="375">
                  <c:v>1.869702</c:v>
                </c:pt>
                <c:pt idx="376">
                  <c:v>1.8747020000000001</c:v>
                </c:pt>
                <c:pt idx="377">
                  <c:v>1.879702</c:v>
                </c:pt>
                <c:pt idx="378">
                  <c:v>1.8847020000000001</c:v>
                </c:pt>
                <c:pt idx="379">
                  <c:v>1.889702</c:v>
                </c:pt>
                <c:pt idx="380">
                  <c:v>1.8947020000000001</c:v>
                </c:pt>
                <c:pt idx="381">
                  <c:v>1.899702</c:v>
                </c:pt>
                <c:pt idx="382">
                  <c:v>1.9047019999999999</c:v>
                </c:pt>
                <c:pt idx="383">
                  <c:v>1.909702</c:v>
                </c:pt>
                <c:pt idx="384">
                  <c:v>1.9147019999999999</c:v>
                </c:pt>
                <c:pt idx="385">
                  <c:v>1.919702</c:v>
                </c:pt>
                <c:pt idx="386">
                  <c:v>1.9247019999999999</c:v>
                </c:pt>
                <c:pt idx="387">
                  <c:v>1.929702</c:v>
                </c:pt>
                <c:pt idx="388">
                  <c:v>1.9347019999999999</c:v>
                </c:pt>
                <c:pt idx="389">
                  <c:v>1.939702</c:v>
                </c:pt>
                <c:pt idx="390">
                  <c:v>1.9447019999999999</c:v>
                </c:pt>
                <c:pt idx="391">
                  <c:v>1.949702</c:v>
                </c:pt>
                <c:pt idx="392">
                  <c:v>1.9547019999999999</c:v>
                </c:pt>
                <c:pt idx="393">
                  <c:v>1.9597020000000001</c:v>
                </c:pt>
                <c:pt idx="394">
                  <c:v>1.9647019999999999</c:v>
                </c:pt>
                <c:pt idx="395">
                  <c:v>1.9697020000000001</c:v>
                </c:pt>
                <c:pt idx="396">
                  <c:v>1.9747020000000359</c:v>
                </c:pt>
                <c:pt idx="397">
                  <c:v>1.9797020000000001</c:v>
                </c:pt>
                <c:pt idx="398">
                  <c:v>1.9847020000000359</c:v>
                </c:pt>
                <c:pt idx="399">
                  <c:v>1.9897020000000001</c:v>
                </c:pt>
                <c:pt idx="400">
                  <c:v>1.9947020000000362</c:v>
                </c:pt>
                <c:pt idx="401">
                  <c:v>1.9997020000000001</c:v>
                </c:pt>
                <c:pt idx="402">
                  <c:v>2.004702</c:v>
                </c:pt>
                <c:pt idx="403">
                  <c:v>2.0097019999999999</c:v>
                </c:pt>
                <c:pt idx="404">
                  <c:v>2.0147019999999998</c:v>
                </c:pt>
                <c:pt idx="405">
                  <c:v>2.0197019999999997</c:v>
                </c:pt>
                <c:pt idx="406">
                  <c:v>2.024702</c:v>
                </c:pt>
                <c:pt idx="407">
                  <c:v>2.0297019999999999</c:v>
                </c:pt>
                <c:pt idx="408">
                  <c:v>2.0347019999999998</c:v>
                </c:pt>
                <c:pt idx="409">
                  <c:v>2.0397019999999997</c:v>
                </c:pt>
                <c:pt idx="410">
                  <c:v>2.044702</c:v>
                </c:pt>
                <c:pt idx="411">
                  <c:v>2.0497019999999999</c:v>
                </c:pt>
                <c:pt idx="412">
                  <c:v>2.0547019999999998</c:v>
                </c:pt>
                <c:pt idx="413">
                  <c:v>2.0597019999999997</c:v>
                </c:pt>
                <c:pt idx="414">
                  <c:v>2.064702</c:v>
                </c:pt>
                <c:pt idx="415">
                  <c:v>2.0697019999999999</c:v>
                </c:pt>
                <c:pt idx="416">
                  <c:v>2.0747019999999998</c:v>
                </c:pt>
                <c:pt idx="417">
                  <c:v>2.0797019999999997</c:v>
                </c:pt>
                <c:pt idx="418">
                  <c:v>2.0847020000000001</c:v>
                </c:pt>
                <c:pt idx="419">
                  <c:v>2.0897019999999999</c:v>
                </c:pt>
                <c:pt idx="420">
                  <c:v>2.0947019999999998</c:v>
                </c:pt>
                <c:pt idx="421">
                  <c:v>2.0997019999999997</c:v>
                </c:pt>
                <c:pt idx="422">
                  <c:v>2.1047020000000001</c:v>
                </c:pt>
                <c:pt idx="423">
                  <c:v>2.109702</c:v>
                </c:pt>
                <c:pt idx="424">
                  <c:v>2.1147019999999999</c:v>
                </c:pt>
                <c:pt idx="425">
                  <c:v>2.1197019999999998</c:v>
                </c:pt>
                <c:pt idx="426">
                  <c:v>2.1247020000000001</c:v>
                </c:pt>
                <c:pt idx="427">
                  <c:v>2.129702</c:v>
                </c:pt>
                <c:pt idx="428">
                  <c:v>2.1347019999999999</c:v>
                </c:pt>
                <c:pt idx="429">
                  <c:v>2.1397019999999998</c:v>
                </c:pt>
                <c:pt idx="430">
                  <c:v>2.1447020000000001</c:v>
                </c:pt>
                <c:pt idx="431">
                  <c:v>2.149702</c:v>
                </c:pt>
                <c:pt idx="432">
                  <c:v>2.1547019999999999</c:v>
                </c:pt>
                <c:pt idx="433">
                  <c:v>2.1597019999999998</c:v>
                </c:pt>
                <c:pt idx="434">
                  <c:v>2.1647020000000001</c:v>
                </c:pt>
                <c:pt idx="435">
                  <c:v>2.1696960000000001</c:v>
                </c:pt>
                <c:pt idx="436">
                  <c:v>2.174696</c:v>
                </c:pt>
                <c:pt idx="437">
                  <c:v>2.1796959999999967</c:v>
                </c:pt>
                <c:pt idx="438">
                  <c:v>2.1846960000000002</c:v>
                </c:pt>
                <c:pt idx="439">
                  <c:v>2.1896960000000001</c:v>
                </c:pt>
                <c:pt idx="440">
                  <c:v>2.194696</c:v>
                </c:pt>
                <c:pt idx="441">
                  <c:v>2.1996959999999977</c:v>
                </c:pt>
                <c:pt idx="442">
                  <c:v>2.2046960000000002</c:v>
                </c:pt>
                <c:pt idx="443">
                  <c:v>2.2096960000000001</c:v>
                </c:pt>
                <c:pt idx="444">
                  <c:v>2.214696</c:v>
                </c:pt>
                <c:pt idx="445">
                  <c:v>2.2196959999999977</c:v>
                </c:pt>
                <c:pt idx="446">
                  <c:v>2.2246959999999998</c:v>
                </c:pt>
                <c:pt idx="447">
                  <c:v>2.2296960000000001</c:v>
                </c:pt>
                <c:pt idx="448">
                  <c:v>2.234696</c:v>
                </c:pt>
                <c:pt idx="449">
                  <c:v>2.2396959999999977</c:v>
                </c:pt>
                <c:pt idx="450">
                  <c:v>2.2446959999999998</c:v>
                </c:pt>
                <c:pt idx="451">
                  <c:v>2.2496960000000001</c:v>
                </c:pt>
                <c:pt idx="452">
                  <c:v>2.254696</c:v>
                </c:pt>
                <c:pt idx="453">
                  <c:v>2.2596959999999977</c:v>
                </c:pt>
                <c:pt idx="454">
                  <c:v>2.2646959999999998</c:v>
                </c:pt>
                <c:pt idx="455">
                  <c:v>2.2696960000000002</c:v>
                </c:pt>
                <c:pt idx="456">
                  <c:v>2.2746960000000001</c:v>
                </c:pt>
                <c:pt idx="457">
                  <c:v>2.2796959999999977</c:v>
                </c:pt>
                <c:pt idx="458">
                  <c:v>2.2846959999999998</c:v>
                </c:pt>
                <c:pt idx="459">
                  <c:v>2.2896960000000002</c:v>
                </c:pt>
                <c:pt idx="460">
                  <c:v>2.2946960000000001</c:v>
                </c:pt>
                <c:pt idx="461">
                  <c:v>2.299696</c:v>
                </c:pt>
                <c:pt idx="462">
                  <c:v>2.3046959999999967</c:v>
                </c:pt>
                <c:pt idx="463">
                  <c:v>2.3096959999999767</c:v>
                </c:pt>
                <c:pt idx="464">
                  <c:v>2.3146959999999019</c:v>
                </c:pt>
                <c:pt idx="465">
                  <c:v>2.3196959999998872</c:v>
                </c:pt>
                <c:pt idx="466">
                  <c:v>2.3246959999999977</c:v>
                </c:pt>
                <c:pt idx="467">
                  <c:v>2.3296959999999967</c:v>
                </c:pt>
                <c:pt idx="468">
                  <c:v>2.3346959999999064</c:v>
                </c:pt>
                <c:pt idx="469">
                  <c:v>2.3396959999998899</c:v>
                </c:pt>
                <c:pt idx="470">
                  <c:v>2.3446959999999977</c:v>
                </c:pt>
                <c:pt idx="471">
                  <c:v>2.3496959999999967</c:v>
                </c:pt>
                <c:pt idx="472">
                  <c:v>2.3546959999999113</c:v>
                </c:pt>
                <c:pt idx="473">
                  <c:v>2.3596959999998921</c:v>
                </c:pt>
                <c:pt idx="474">
                  <c:v>2.3646959999999977</c:v>
                </c:pt>
                <c:pt idx="475">
                  <c:v>2.3696959999999967</c:v>
                </c:pt>
                <c:pt idx="476">
                  <c:v>2.3746959999999167</c:v>
                </c:pt>
                <c:pt idx="477">
                  <c:v>2.3796959999998939</c:v>
                </c:pt>
                <c:pt idx="478">
                  <c:v>2.3846959999999977</c:v>
                </c:pt>
                <c:pt idx="479">
                  <c:v>2.3896959999999967</c:v>
                </c:pt>
                <c:pt idx="480">
                  <c:v>2.3946959999999367</c:v>
                </c:pt>
                <c:pt idx="481">
                  <c:v>2.3996959999998939</c:v>
                </c:pt>
                <c:pt idx="482">
                  <c:v>2.4046959999999977</c:v>
                </c:pt>
                <c:pt idx="483">
                  <c:v>2.4096959999999967</c:v>
                </c:pt>
                <c:pt idx="484">
                  <c:v>2.4146959999999567</c:v>
                </c:pt>
                <c:pt idx="485">
                  <c:v>2.4196959999998975</c:v>
                </c:pt>
                <c:pt idx="486">
                  <c:v>2.424696</c:v>
                </c:pt>
                <c:pt idx="487">
                  <c:v>2.4296959999999967</c:v>
                </c:pt>
                <c:pt idx="488">
                  <c:v>2.4346959999999767</c:v>
                </c:pt>
                <c:pt idx="489">
                  <c:v>2.4396959999999019</c:v>
                </c:pt>
                <c:pt idx="490">
                  <c:v>2.444696</c:v>
                </c:pt>
                <c:pt idx="491">
                  <c:v>2.4496959999999977</c:v>
                </c:pt>
                <c:pt idx="492">
                  <c:v>2.4546959999999967</c:v>
                </c:pt>
                <c:pt idx="493">
                  <c:v>2.4596959999999064</c:v>
                </c:pt>
                <c:pt idx="494">
                  <c:v>2.464696</c:v>
                </c:pt>
                <c:pt idx="495">
                  <c:v>2.4696959999999977</c:v>
                </c:pt>
                <c:pt idx="496">
                  <c:v>2.4746959999999967</c:v>
                </c:pt>
                <c:pt idx="497">
                  <c:v>2.4796959999999113</c:v>
                </c:pt>
                <c:pt idx="498">
                  <c:v>2.484696</c:v>
                </c:pt>
                <c:pt idx="499">
                  <c:v>2.4896959999999977</c:v>
                </c:pt>
                <c:pt idx="500">
                  <c:v>2.4946959999999967</c:v>
                </c:pt>
                <c:pt idx="501">
                  <c:v>2.4996959999999167</c:v>
                </c:pt>
                <c:pt idx="502">
                  <c:v>2.504696</c:v>
                </c:pt>
                <c:pt idx="503">
                  <c:v>2.5096959999999977</c:v>
                </c:pt>
                <c:pt idx="504">
                  <c:v>2.5146959999999967</c:v>
                </c:pt>
                <c:pt idx="505">
                  <c:v>2.5196959999999367</c:v>
                </c:pt>
                <c:pt idx="506">
                  <c:v>2.5246960000000001</c:v>
                </c:pt>
                <c:pt idx="507">
                  <c:v>2.5296959999999977</c:v>
                </c:pt>
                <c:pt idx="508">
                  <c:v>2.5346959999999967</c:v>
                </c:pt>
                <c:pt idx="509">
                  <c:v>2.5396959999999567</c:v>
                </c:pt>
                <c:pt idx="510">
                  <c:v>2.5446960000000001</c:v>
                </c:pt>
                <c:pt idx="511">
                  <c:v>2.549696</c:v>
                </c:pt>
                <c:pt idx="512">
                  <c:v>2.5546959999999967</c:v>
                </c:pt>
                <c:pt idx="513">
                  <c:v>2.5596959999999767</c:v>
                </c:pt>
                <c:pt idx="514">
                  <c:v>2.5646960000000001</c:v>
                </c:pt>
                <c:pt idx="515">
                  <c:v>2.569696</c:v>
                </c:pt>
                <c:pt idx="516">
                  <c:v>2.5746959999999977</c:v>
                </c:pt>
                <c:pt idx="517">
                  <c:v>2.5796959999999967</c:v>
                </c:pt>
                <c:pt idx="518">
                  <c:v>2.5846960000000001</c:v>
                </c:pt>
                <c:pt idx="519">
                  <c:v>2.589696</c:v>
                </c:pt>
                <c:pt idx="520">
                  <c:v>2.5946959999999977</c:v>
                </c:pt>
                <c:pt idx="521">
                  <c:v>2.5996959999999967</c:v>
                </c:pt>
                <c:pt idx="522">
                  <c:v>2.6046960000000001</c:v>
                </c:pt>
                <c:pt idx="523">
                  <c:v>2.609696</c:v>
                </c:pt>
                <c:pt idx="524">
                  <c:v>2.6146959999999977</c:v>
                </c:pt>
                <c:pt idx="525">
                  <c:v>2.6196959999999967</c:v>
                </c:pt>
                <c:pt idx="526">
                  <c:v>2.6246960000000001</c:v>
                </c:pt>
                <c:pt idx="527">
                  <c:v>2.629696</c:v>
                </c:pt>
                <c:pt idx="528">
                  <c:v>2.6346959999999977</c:v>
                </c:pt>
                <c:pt idx="529">
                  <c:v>2.6396959999999967</c:v>
                </c:pt>
                <c:pt idx="530">
                  <c:v>2.6446960000000002</c:v>
                </c:pt>
                <c:pt idx="531">
                  <c:v>2.6496960000000001</c:v>
                </c:pt>
                <c:pt idx="532">
                  <c:v>2.6546959999999977</c:v>
                </c:pt>
                <c:pt idx="533">
                  <c:v>2.6596959999999967</c:v>
                </c:pt>
                <c:pt idx="534">
                  <c:v>2.6646960000000002</c:v>
                </c:pt>
                <c:pt idx="535">
                  <c:v>2.6696960000000001</c:v>
                </c:pt>
                <c:pt idx="536">
                  <c:v>2.674696</c:v>
                </c:pt>
                <c:pt idx="537">
                  <c:v>2.6796959999999967</c:v>
                </c:pt>
                <c:pt idx="538">
                  <c:v>2.6846960000000002</c:v>
                </c:pt>
                <c:pt idx="539">
                  <c:v>2.6896960000000001</c:v>
                </c:pt>
                <c:pt idx="540">
                  <c:v>2.694696</c:v>
                </c:pt>
                <c:pt idx="541">
                  <c:v>2.6996959999999977</c:v>
                </c:pt>
                <c:pt idx="542">
                  <c:v>2.7046960000000002</c:v>
                </c:pt>
                <c:pt idx="543">
                  <c:v>2.7096960000000001</c:v>
                </c:pt>
                <c:pt idx="544">
                  <c:v>2.714696</c:v>
                </c:pt>
                <c:pt idx="545">
                  <c:v>2.7196959999999977</c:v>
                </c:pt>
                <c:pt idx="546">
                  <c:v>2.7246959999999998</c:v>
                </c:pt>
                <c:pt idx="547">
                  <c:v>2.7296960000000001</c:v>
                </c:pt>
                <c:pt idx="548">
                  <c:v>2.734696</c:v>
                </c:pt>
                <c:pt idx="549">
                  <c:v>2.7396959999999977</c:v>
                </c:pt>
                <c:pt idx="550">
                  <c:v>2.7446959999999998</c:v>
                </c:pt>
                <c:pt idx="551">
                  <c:v>2.7496960000000001</c:v>
                </c:pt>
                <c:pt idx="552">
                  <c:v>2.754696</c:v>
                </c:pt>
                <c:pt idx="553">
                  <c:v>2.7596959999999977</c:v>
                </c:pt>
                <c:pt idx="554">
                  <c:v>2.7646959999999998</c:v>
                </c:pt>
                <c:pt idx="555">
                  <c:v>2.7696960000000002</c:v>
                </c:pt>
                <c:pt idx="556">
                  <c:v>2.7746960000000001</c:v>
                </c:pt>
                <c:pt idx="557">
                  <c:v>2.7796959999999977</c:v>
                </c:pt>
                <c:pt idx="558">
                  <c:v>2.7846959999999998</c:v>
                </c:pt>
                <c:pt idx="559">
                  <c:v>2.7896960000000002</c:v>
                </c:pt>
                <c:pt idx="560">
                  <c:v>2.7946960000000001</c:v>
                </c:pt>
                <c:pt idx="561">
                  <c:v>2.799696</c:v>
                </c:pt>
                <c:pt idx="562">
                  <c:v>2.8046959999999967</c:v>
                </c:pt>
                <c:pt idx="563">
                  <c:v>2.8096959999999767</c:v>
                </c:pt>
                <c:pt idx="564">
                  <c:v>2.8146959999999019</c:v>
                </c:pt>
                <c:pt idx="565">
                  <c:v>2.8196959999998872</c:v>
                </c:pt>
                <c:pt idx="566">
                  <c:v>2.8246959999999977</c:v>
                </c:pt>
                <c:pt idx="567">
                  <c:v>2.8296959999999967</c:v>
                </c:pt>
                <c:pt idx="568">
                  <c:v>2.8346959999999064</c:v>
                </c:pt>
                <c:pt idx="569">
                  <c:v>2.8396959999998899</c:v>
                </c:pt>
                <c:pt idx="570">
                  <c:v>2.8446959999999977</c:v>
                </c:pt>
                <c:pt idx="571">
                  <c:v>2.8496959999999967</c:v>
                </c:pt>
                <c:pt idx="572">
                  <c:v>2.8546959999999113</c:v>
                </c:pt>
                <c:pt idx="573">
                  <c:v>2.8596959999998921</c:v>
                </c:pt>
                <c:pt idx="574">
                  <c:v>2.8646959999999977</c:v>
                </c:pt>
                <c:pt idx="575">
                  <c:v>2.8696959999999967</c:v>
                </c:pt>
                <c:pt idx="576">
                  <c:v>2.8746959999999167</c:v>
                </c:pt>
                <c:pt idx="577">
                  <c:v>2.8796959999998939</c:v>
                </c:pt>
                <c:pt idx="578">
                  <c:v>2.8846959999999977</c:v>
                </c:pt>
                <c:pt idx="579">
                  <c:v>2.8896959999999967</c:v>
                </c:pt>
                <c:pt idx="580">
                  <c:v>2.8946959999999367</c:v>
                </c:pt>
                <c:pt idx="581">
                  <c:v>2.8996959999998939</c:v>
                </c:pt>
                <c:pt idx="582">
                  <c:v>2.9046959999999977</c:v>
                </c:pt>
                <c:pt idx="583">
                  <c:v>2.9096959999999967</c:v>
                </c:pt>
                <c:pt idx="584">
                  <c:v>2.9146959999999567</c:v>
                </c:pt>
                <c:pt idx="585">
                  <c:v>2.9196959999998975</c:v>
                </c:pt>
                <c:pt idx="586">
                  <c:v>2.924696</c:v>
                </c:pt>
                <c:pt idx="587">
                  <c:v>2.9296959999999967</c:v>
                </c:pt>
                <c:pt idx="588">
                  <c:v>2.9346959999999767</c:v>
                </c:pt>
                <c:pt idx="589">
                  <c:v>2.9396959999999019</c:v>
                </c:pt>
                <c:pt idx="590">
                  <c:v>2.944696</c:v>
                </c:pt>
                <c:pt idx="591">
                  <c:v>2.9496959999999977</c:v>
                </c:pt>
                <c:pt idx="592">
                  <c:v>2.9546959999999967</c:v>
                </c:pt>
                <c:pt idx="593">
                  <c:v>2.9596959999999064</c:v>
                </c:pt>
                <c:pt idx="594">
                  <c:v>2.964696</c:v>
                </c:pt>
                <c:pt idx="595">
                  <c:v>2.9696959999999977</c:v>
                </c:pt>
                <c:pt idx="596">
                  <c:v>2.9746959999999967</c:v>
                </c:pt>
                <c:pt idx="597">
                  <c:v>2.9796959999999113</c:v>
                </c:pt>
                <c:pt idx="598">
                  <c:v>2.9846870000000001</c:v>
                </c:pt>
                <c:pt idx="599">
                  <c:v>2.989687</c:v>
                </c:pt>
                <c:pt idx="600">
                  <c:v>2.9946869999999977</c:v>
                </c:pt>
                <c:pt idx="601">
                  <c:v>2.9996869999999967</c:v>
                </c:pt>
                <c:pt idx="602">
                  <c:v>3.0046870000000001</c:v>
                </c:pt>
                <c:pt idx="603">
                  <c:v>3.009687</c:v>
                </c:pt>
                <c:pt idx="604">
                  <c:v>3.0146869999999977</c:v>
                </c:pt>
                <c:pt idx="605">
                  <c:v>3.0196869999999967</c:v>
                </c:pt>
                <c:pt idx="606">
                  <c:v>3.0246870000000001</c:v>
                </c:pt>
                <c:pt idx="607">
                  <c:v>3.029687</c:v>
                </c:pt>
                <c:pt idx="608">
                  <c:v>3.0346879999999987</c:v>
                </c:pt>
                <c:pt idx="609">
                  <c:v>3.0396869999999967</c:v>
                </c:pt>
                <c:pt idx="610">
                  <c:v>3.0446879999999998</c:v>
                </c:pt>
                <c:pt idx="611">
                  <c:v>3.049687</c:v>
                </c:pt>
                <c:pt idx="612">
                  <c:v>3.0546879999999987</c:v>
                </c:pt>
                <c:pt idx="613">
                  <c:v>3.0596869999999967</c:v>
                </c:pt>
                <c:pt idx="614">
                  <c:v>3.0646870000000002</c:v>
                </c:pt>
                <c:pt idx="615">
                  <c:v>3.0696870000000001</c:v>
                </c:pt>
                <c:pt idx="616">
                  <c:v>3.0746869999999977</c:v>
                </c:pt>
                <c:pt idx="617">
                  <c:v>3.0796869999999967</c:v>
                </c:pt>
                <c:pt idx="618">
                  <c:v>3.0846870000000002</c:v>
                </c:pt>
                <c:pt idx="619">
                  <c:v>3.0896870000000001</c:v>
                </c:pt>
                <c:pt idx="620">
                  <c:v>3.094687</c:v>
                </c:pt>
                <c:pt idx="621">
                  <c:v>3.0996869999999968</c:v>
                </c:pt>
                <c:pt idx="622">
                  <c:v>3.1046870000000002</c:v>
                </c:pt>
                <c:pt idx="623">
                  <c:v>3.1096870000000001</c:v>
                </c:pt>
                <c:pt idx="624">
                  <c:v>3.114687</c:v>
                </c:pt>
                <c:pt idx="625">
                  <c:v>3.1196869999999977</c:v>
                </c:pt>
                <c:pt idx="626">
                  <c:v>3.1246870000000002</c:v>
                </c:pt>
                <c:pt idx="627">
                  <c:v>3.1296870000000001</c:v>
                </c:pt>
                <c:pt idx="628">
                  <c:v>3.134687</c:v>
                </c:pt>
                <c:pt idx="629">
                  <c:v>3.1396869999999977</c:v>
                </c:pt>
                <c:pt idx="630">
                  <c:v>3.1446869999999998</c:v>
                </c:pt>
                <c:pt idx="631">
                  <c:v>3.1496870000000001</c:v>
                </c:pt>
                <c:pt idx="632">
                  <c:v>3.154687</c:v>
                </c:pt>
                <c:pt idx="633">
                  <c:v>3.1596879999999987</c:v>
                </c:pt>
                <c:pt idx="634">
                  <c:v>3.1646869999999998</c:v>
                </c:pt>
                <c:pt idx="635">
                  <c:v>3.1696879999999998</c:v>
                </c:pt>
                <c:pt idx="636">
                  <c:v>3.174687</c:v>
                </c:pt>
                <c:pt idx="637">
                  <c:v>3.1796879999999987</c:v>
                </c:pt>
                <c:pt idx="638">
                  <c:v>3.1846869999999998</c:v>
                </c:pt>
                <c:pt idx="639">
                  <c:v>3.1896870000000002</c:v>
                </c:pt>
                <c:pt idx="640">
                  <c:v>3.1946870000000001</c:v>
                </c:pt>
                <c:pt idx="641">
                  <c:v>3.1996869999999977</c:v>
                </c:pt>
                <c:pt idx="642">
                  <c:v>3.2046869999999998</c:v>
                </c:pt>
                <c:pt idx="643">
                  <c:v>3.2096870000000002</c:v>
                </c:pt>
                <c:pt idx="644">
                  <c:v>3.2146870000000001</c:v>
                </c:pt>
                <c:pt idx="645">
                  <c:v>3.219687</c:v>
                </c:pt>
                <c:pt idx="646">
                  <c:v>3.2246869999999999</c:v>
                </c:pt>
                <c:pt idx="647">
                  <c:v>3.2296870000000002</c:v>
                </c:pt>
                <c:pt idx="648">
                  <c:v>3.2346870000000001</c:v>
                </c:pt>
                <c:pt idx="649">
                  <c:v>3.239687</c:v>
                </c:pt>
                <c:pt idx="650">
                  <c:v>3.2446869999999999</c:v>
                </c:pt>
                <c:pt idx="651">
                  <c:v>3.2496870000000002</c:v>
                </c:pt>
                <c:pt idx="652">
                  <c:v>3.2546870000000001</c:v>
                </c:pt>
                <c:pt idx="653">
                  <c:v>3.259687</c:v>
                </c:pt>
                <c:pt idx="654">
                  <c:v>3.2646869999999999</c:v>
                </c:pt>
                <c:pt idx="655">
                  <c:v>3.2696869999999998</c:v>
                </c:pt>
                <c:pt idx="656">
                  <c:v>3.2746870000000001</c:v>
                </c:pt>
                <c:pt idx="657">
                  <c:v>3.279687</c:v>
                </c:pt>
                <c:pt idx="658">
                  <c:v>3.2846880000000001</c:v>
                </c:pt>
                <c:pt idx="659">
                  <c:v>3.2896869999999998</c:v>
                </c:pt>
                <c:pt idx="660">
                  <c:v>3.2946879999999998</c:v>
                </c:pt>
                <c:pt idx="661">
                  <c:v>3.299687</c:v>
                </c:pt>
                <c:pt idx="662">
                  <c:v>3.3046879999999987</c:v>
                </c:pt>
                <c:pt idx="663">
                  <c:v>3.3096869999999967</c:v>
                </c:pt>
                <c:pt idx="664">
                  <c:v>3.3146869999999367</c:v>
                </c:pt>
                <c:pt idx="665">
                  <c:v>3.3196869999998939</c:v>
                </c:pt>
                <c:pt idx="666">
                  <c:v>3.3246869999999977</c:v>
                </c:pt>
                <c:pt idx="667">
                  <c:v>3.3296869999999967</c:v>
                </c:pt>
                <c:pt idx="668">
                  <c:v>3.3346869999999567</c:v>
                </c:pt>
                <c:pt idx="669">
                  <c:v>3.3396869999998984</c:v>
                </c:pt>
                <c:pt idx="670">
                  <c:v>3.344687</c:v>
                </c:pt>
                <c:pt idx="671">
                  <c:v>3.3496799999999967</c:v>
                </c:pt>
                <c:pt idx="672">
                  <c:v>3.3546799999999068</c:v>
                </c:pt>
                <c:pt idx="673">
                  <c:v>3.3596789999998431</c:v>
                </c:pt>
                <c:pt idx="674">
                  <c:v>3.3646789999999767</c:v>
                </c:pt>
                <c:pt idx="675">
                  <c:v>3.3696789999999028</c:v>
                </c:pt>
                <c:pt idx="676">
                  <c:v>3.3746789999998872</c:v>
                </c:pt>
                <c:pt idx="677">
                  <c:v>3.3796789999998511</c:v>
                </c:pt>
                <c:pt idx="678">
                  <c:v>3.3846789999999967</c:v>
                </c:pt>
                <c:pt idx="679">
                  <c:v>3.3896789999999068</c:v>
                </c:pt>
                <c:pt idx="680">
                  <c:v>3.3946789999998899</c:v>
                </c:pt>
                <c:pt idx="681">
                  <c:v>3.3996789999998578</c:v>
                </c:pt>
                <c:pt idx="682">
                  <c:v>3.4046789999999967</c:v>
                </c:pt>
                <c:pt idx="683">
                  <c:v>3.4096789999999122</c:v>
                </c:pt>
                <c:pt idx="684">
                  <c:v>3.4146789999998921</c:v>
                </c:pt>
                <c:pt idx="685">
                  <c:v>3.4196789999998658</c:v>
                </c:pt>
                <c:pt idx="686">
                  <c:v>3.4246789999999967</c:v>
                </c:pt>
                <c:pt idx="687">
                  <c:v>3.4296789999999167</c:v>
                </c:pt>
                <c:pt idx="688">
                  <c:v>3.4346789999998939</c:v>
                </c:pt>
                <c:pt idx="689">
                  <c:v>3.439678999999872</c:v>
                </c:pt>
                <c:pt idx="690">
                  <c:v>3.4446789999999967</c:v>
                </c:pt>
                <c:pt idx="691">
                  <c:v>3.4496789999999367</c:v>
                </c:pt>
                <c:pt idx="692">
                  <c:v>3.4546789999998944</c:v>
                </c:pt>
                <c:pt idx="693">
                  <c:v>3.459678999999876</c:v>
                </c:pt>
                <c:pt idx="694">
                  <c:v>3.4646789999999967</c:v>
                </c:pt>
                <c:pt idx="695">
                  <c:v>3.4696759999999967</c:v>
                </c:pt>
                <c:pt idx="696">
                  <c:v>3.4746749999999977</c:v>
                </c:pt>
                <c:pt idx="697">
                  <c:v>3.4796759999998885</c:v>
                </c:pt>
                <c:pt idx="698">
                  <c:v>3.4846749999999997</c:v>
                </c:pt>
                <c:pt idx="699">
                  <c:v>3.4896759999999967</c:v>
                </c:pt>
                <c:pt idx="700">
                  <c:v>3.4946749999999978</c:v>
                </c:pt>
                <c:pt idx="701">
                  <c:v>3.4996759999998912</c:v>
                </c:pt>
                <c:pt idx="702">
                  <c:v>3.5046759999999977</c:v>
                </c:pt>
                <c:pt idx="703">
                  <c:v>3.5096759999999967</c:v>
                </c:pt>
                <c:pt idx="704">
                  <c:v>3.514675999999914</c:v>
                </c:pt>
                <c:pt idx="705">
                  <c:v>3.5196749999999977</c:v>
                </c:pt>
                <c:pt idx="706">
                  <c:v>3.5246759999999977</c:v>
                </c:pt>
                <c:pt idx="707">
                  <c:v>3.5296749999999997</c:v>
                </c:pt>
                <c:pt idx="708">
                  <c:v>3.5346759999999167</c:v>
                </c:pt>
                <c:pt idx="709">
                  <c:v>3.5396749999999977</c:v>
                </c:pt>
                <c:pt idx="710">
                  <c:v>3.5446759999999977</c:v>
                </c:pt>
                <c:pt idx="711">
                  <c:v>3.5496749999999997</c:v>
                </c:pt>
                <c:pt idx="712">
                  <c:v>3.5546759999999527</c:v>
                </c:pt>
                <c:pt idx="713">
                  <c:v>3.5596749999999977</c:v>
                </c:pt>
                <c:pt idx="714">
                  <c:v>3.564676</c:v>
                </c:pt>
                <c:pt idx="715">
                  <c:v>3.5696749999999997</c:v>
                </c:pt>
                <c:pt idx="716">
                  <c:v>3.5746759999999727</c:v>
                </c:pt>
                <c:pt idx="717">
                  <c:v>3.5796749999999977</c:v>
                </c:pt>
                <c:pt idx="718">
                  <c:v>3.584676</c:v>
                </c:pt>
                <c:pt idx="719">
                  <c:v>3.5896749999999997</c:v>
                </c:pt>
                <c:pt idx="720">
                  <c:v>3.5946759999999967</c:v>
                </c:pt>
                <c:pt idx="721">
                  <c:v>3.5996749999999977</c:v>
                </c:pt>
                <c:pt idx="722">
                  <c:v>3.604676</c:v>
                </c:pt>
                <c:pt idx="723">
                  <c:v>3.6096749999999997</c:v>
                </c:pt>
                <c:pt idx="724">
                  <c:v>3.6146759999999967</c:v>
                </c:pt>
                <c:pt idx="725">
                  <c:v>3.6196749999999978</c:v>
                </c:pt>
                <c:pt idx="726">
                  <c:v>3.624676</c:v>
                </c:pt>
                <c:pt idx="727">
                  <c:v>3.6296759999999977</c:v>
                </c:pt>
                <c:pt idx="728">
                  <c:v>3.6346759999999967</c:v>
                </c:pt>
                <c:pt idx="729">
                  <c:v>3.639675999999914</c:v>
                </c:pt>
                <c:pt idx="730">
                  <c:v>3.6446749999999999</c:v>
                </c:pt>
                <c:pt idx="731">
                  <c:v>3.6496759999999977</c:v>
                </c:pt>
                <c:pt idx="732">
                  <c:v>3.6546749999999997</c:v>
                </c:pt>
                <c:pt idx="733">
                  <c:v>3.6596759999999167</c:v>
                </c:pt>
                <c:pt idx="734">
                  <c:v>3.6646749999999999</c:v>
                </c:pt>
                <c:pt idx="735">
                  <c:v>3.6696759999999977</c:v>
                </c:pt>
                <c:pt idx="736">
                  <c:v>3.6746749999999997</c:v>
                </c:pt>
                <c:pt idx="737">
                  <c:v>3.6796759999999527</c:v>
                </c:pt>
                <c:pt idx="738">
                  <c:v>3.6846749999999999</c:v>
                </c:pt>
                <c:pt idx="739">
                  <c:v>3.689676</c:v>
                </c:pt>
                <c:pt idx="740">
                  <c:v>3.6946749999999997</c:v>
                </c:pt>
                <c:pt idx="741">
                  <c:v>3.6996759999999727</c:v>
                </c:pt>
                <c:pt idx="742">
                  <c:v>3.7046749999999999</c:v>
                </c:pt>
                <c:pt idx="743">
                  <c:v>3.709676</c:v>
                </c:pt>
                <c:pt idx="744">
                  <c:v>3.7146749999999997</c:v>
                </c:pt>
                <c:pt idx="745">
                  <c:v>3.7196759999999967</c:v>
                </c:pt>
                <c:pt idx="746">
                  <c:v>3.724675</c:v>
                </c:pt>
                <c:pt idx="747">
                  <c:v>3.729676</c:v>
                </c:pt>
                <c:pt idx="748">
                  <c:v>3.7346749999999997</c:v>
                </c:pt>
                <c:pt idx="749">
                  <c:v>3.7396759999999967</c:v>
                </c:pt>
                <c:pt idx="750">
                  <c:v>3.744675</c:v>
                </c:pt>
                <c:pt idx="751">
                  <c:v>3.749676</c:v>
                </c:pt>
                <c:pt idx="752">
                  <c:v>3.7546759999999977</c:v>
                </c:pt>
                <c:pt idx="753">
                  <c:v>3.7596759999999967</c:v>
                </c:pt>
                <c:pt idx="754">
                  <c:v>3.7646760000000001</c:v>
                </c:pt>
                <c:pt idx="755">
                  <c:v>3.7696749999999999</c:v>
                </c:pt>
                <c:pt idx="756">
                  <c:v>3.7746759999999977</c:v>
                </c:pt>
                <c:pt idx="757">
                  <c:v>3.7796749999999997</c:v>
                </c:pt>
                <c:pt idx="758">
                  <c:v>3.7846760000000002</c:v>
                </c:pt>
                <c:pt idx="759">
                  <c:v>3.7896749999999999</c:v>
                </c:pt>
                <c:pt idx="760">
                  <c:v>3.7946759999999977</c:v>
                </c:pt>
                <c:pt idx="761">
                  <c:v>3.7996749999999997</c:v>
                </c:pt>
                <c:pt idx="762">
                  <c:v>3.8046759999999527</c:v>
                </c:pt>
                <c:pt idx="763">
                  <c:v>3.8096749999999977</c:v>
                </c:pt>
                <c:pt idx="764">
                  <c:v>3.8146759999998778</c:v>
                </c:pt>
                <c:pt idx="765">
                  <c:v>3.8196749999999327</c:v>
                </c:pt>
                <c:pt idx="766">
                  <c:v>3.8246759999999727</c:v>
                </c:pt>
                <c:pt idx="767">
                  <c:v>3.8296749999999977</c:v>
                </c:pt>
                <c:pt idx="768">
                  <c:v>3.8346759999998832</c:v>
                </c:pt>
                <c:pt idx="769">
                  <c:v>3.8396749999999567</c:v>
                </c:pt>
                <c:pt idx="770">
                  <c:v>3.8446759999999967</c:v>
                </c:pt>
                <c:pt idx="771">
                  <c:v>3.8496749999999977</c:v>
                </c:pt>
                <c:pt idx="772">
                  <c:v>3.8546759999998885</c:v>
                </c:pt>
                <c:pt idx="773">
                  <c:v>3.8596749999999767</c:v>
                </c:pt>
                <c:pt idx="774">
                  <c:v>3.8646759999999967</c:v>
                </c:pt>
                <c:pt idx="775">
                  <c:v>3.8696749999999978</c:v>
                </c:pt>
                <c:pt idx="776">
                  <c:v>3.8746759999998912</c:v>
                </c:pt>
                <c:pt idx="777">
                  <c:v>3.8796759999998618</c:v>
                </c:pt>
                <c:pt idx="778">
                  <c:v>3.8846669999999968</c:v>
                </c:pt>
                <c:pt idx="779">
                  <c:v>3.8896669999999967</c:v>
                </c:pt>
                <c:pt idx="780">
                  <c:v>3.894666999999906</c:v>
                </c:pt>
                <c:pt idx="781">
                  <c:v>3.8996669999998899</c:v>
                </c:pt>
                <c:pt idx="782">
                  <c:v>3.9046669999999977</c:v>
                </c:pt>
                <c:pt idx="783">
                  <c:v>3.9096669999999967</c:v>
                </c:pt>
                <c:pt idx="784">
                  <c:v>3.9146669999999104</c:v>
                </c:pt>
                <c:pt idx="785">
                  <c:v>3.9196669999998921</c:v>
                </c:pt>
                <c:pt idx="786">
                  <c:v>3.9246669999999977</c:v>
                </c:pt>
                <c:pt idx="787">
                  <c:v>3.9296669999999967</c:v>
                </c:pt>
                <c:pt idx="788">
                  <c:v>3.9346669999999144</c:v>
                </c:pt>
                <c:pt idx="789">
                  <c:v>3.9396669999998939</c:v>
                </c:pt>
                <c:pt idx="790">
                  <c:v>3.9446669999999977</c:v>
                </c:pt>
                <c:pt idx="791">
                  <c:v>3.9496669999999967</c:v>
                </c:pt>
                <c:pt idx="792">
                  <c:v>3.9546669999999327</c:v>
                </c:pt>
                <c:pt idx="793">
                  <c:v>3.9596669999998939</c:v>
                </c:pt>
                <c:pt idx="794">
                  <c:v>3.9646669999999977</c:v>
                </c:pt>
                <c:pt idx="795">
                  <c:v>3.9696669999999967</c:v>
                </c:pt>
                <c:pt idx="796">
                  <c:v>3.9746669999999567</c:v>
                </c:pt>
                <c:pt idx="797">
                  <c:v>3.9796669999998966</c:v>
                </c:pt>
                <c:pt idx="798">
                  <c:v>3.984667</c:v>
                </c:pt>
                <c:pt idx="799">
                  <c:v>3.9896669999999967</c:v>
                </c:pt>
                <c:pt idx="800">
                  <c:v>3.9946669999999767</c:v>
                </c:pt>
                <c:pt idx="801">
                  <c:v>3.9996669999999011</c:v>
                </c:pt>
              </c:numCache>
            </c:numRef>
          </c:xVal>
          <c:yVal>
            <c:numRef>
              <c:f>accorciamento!$B:$B</c:f>
              <c:numCache>
                <c:formatCode>@</c:formatCode>
                <c:ptCount val="1048576"/>
                <c:pt idx="0">
                  <c:v>0</c:v>
                </c:pt>
                <c:pt idx="1">
                  <c:v>-2.3300000000000005E-4</c:v>
                </c:pt>
                <c:pt idx="2">
                  <c:v>-4.6500000000000003E-4</c:v>
                </c:pt>
                <c:pt idx="3">
                  <c:v>-6.9500000000002904E-4</c:v>
                </c:pt>
                <c:pt idx="4">
                  <c:v>-9.2700000000000226E-4</c:v>
                </c:pt>
                <c:pt idx="5">
                  <c:v>-1.1559999999999999E-3</c:v>
                </c:pt>
                <c:pt idx="6">
                  <c:v>-1.3890000000000141E-3</c:v>
                </c:pt>
                <c:pt idx="7">
                  <c:v>-1.6199999999999999E-3</c:v>
                </c:pt>
                <c:pt idx="8">
                  <c:v>-1.8530000000000471E-3</c:v>
                </c:pt>
                <c:pt idx="9">
                  <c:v>-2.0830000000000492E-3</c:v>
                </c:pt>
                <c:pt idx="10">
                  <c:v>-2.313E-3</c:v>
                </c:pt>
                <c:pt idx="11">
                  <c:v>-2.5420000000000052E-3</c:v>
                </c:pt>
                <c:pt idx="12">
                  <c:v>-2.7740000000000052E-3</c:v>
                </c:pt>
                <c:pt idx="13">
                  <c:v>-3.0060000000000052E-3</c:v>
                </c:pt>
                <c:pt idx="14">
                  <c:v>-3.2400000000001286E-3</c:v>
                </c:pt>
                <c:pt idx="15">
                  <c:v>-3.4720000000000011E-3</c:v>
                </c:pt>
                <c:pt idx="16">
                  <c:v>-3.7020000000000212E-3</c:v>
                </c:pt>
                <c:pt idx="17">
                  <c:v>-3.9300000000000012E-3</c:v>
                </c:pt>
                <c:pt idx="18">
                  <c:v>-4.1599999999999996E-3</c:v>
                </c:pt>
                <c:pt idx="19">
                  <c:v>-4.3909999999999999E-3</c:v>
                </c:pt>
                <c:pt idx="20">
                  <c:v>-4.6249999999999946E-3</c:v>
                </c:pt>
                <c:pt idx="21">
                  <c:v>-4.8589999999999996E-3</c:v>
                </c:pt>
                <c:pt idx="22">
                  <c:v>-5.0920000000000002E-3</c:v>
                </c:pt>
                <c:pt idx="23">
                  <c:v>-5.3189999999999999E-3</c:v>
                </c:pt>
                <c:pt idx="24">
                  <c:v>-5.5480000000000034E-3</c:v>
                </c:pt>
                <c:pt idx="25">
                  <c:v>-5.7750000000000934E-3</c:v>
                </c:pt>
                <c:pt idx="26">
                  <c:v>-6.0100000000000023E-3</c:v>
                </c:pt>
                <c:pt idx="27">
                  <c:v>-6.2460000000002444E-3</c:v>
                </c:pt>
                <c:pt idx="28">
                  <c:v>-6.481000000000299E-3</c:v>
                </c:pt>
                <c:pt idx="29">
                  <c:v>-6.7130000000000124E-3</c:v>
                </c:pt>
                <c:pt idx="30">
                  <c:v>-6.9410000000003106E-3</c:v>
                </c:pt>
                <c:pt idx="31">
                  <c:v>-7.1690000000000104E-3</c:v>
                </c:pt>
                <c:pt idx="32">
                  <c:v>-7.3970000000000034E-3</c:v>
                </c:pt>
                <c:pt idx="33">
                  <c:v>-7.6350000000000124E-3</c:v>
                </c:pt>
                <c:pt idx="34">
                  <c:v>-7.8700000000000124E-3</c:v>
                </c:pt>
                <c:pt idx="35">
                  <c:v>-8.1070000000000048E-3</c:v>
                </c:pt>
                <c:pt idx="36">
                  <c:v>-8.3360000000000066E-3</c:v>
                </c:pt>
                <c:pt idx="37">
                  <c:v>-8.5640000000000247E-3</c:v>
                </c:pt>
                <c:pt idx="38">
                  <c:v>-8.7920000000000047E-3</c:v>
                </c:pt>
                <c:pt idx="39">
                  <c:v>-9.0210000000000047E-3</c:v>
                </c:pt>
                <c:pt idx="40">
                  <c:v>-9.2540000000000226E-3</c:v>
                </c:pt>
                <c:pt idx="41">
                  <c:v>-9.4870000000000267E-3</c:v>
                </c:pt>
                <c:pt idx="42">
                  <c:v>-9.7200000000000047E-3</c:v>
                </c:pt>
                <c:pt idx="43">
                  <c:v>-9.9480000000000002E-3</c:v>
                </c:pt>
                <c:pt idx="44">
                  <c:v>-1.0175999999999998E-2</c:v>
                </c:pt>
                <c:pt idx="45">
                  <c:v>-1.0402000000000003E-2</c:v>
                </c:pt>
                <c:pt idx="46">
                  <c:v>-1.0633E-2</c:v>
                </c:pt>
                <c:pt idx="47">
                  <c:v>-1.0867000000000003E-2</c:v>
                </c:pt>
                <c:pt idx="48">
                  <c:v>-1.1101000000000001E-2</c:v>
                </c:pt>
                <c:pt idx="49">
                  <c:v>-1.1339E-2</c:v>
                </c:pt>
                <c:pt idx="50">
                  <c:v>-1.1566000000000081E-2</c:v>
                </c:pt>
                <c:pt idx="51">
                  <c:v>-1.1793000000000001E-2</c:v>
                </c:pt>
                <c:pt idx="52">
                  <c:v>-1.2019999999999555E-2</c:v>
                </c:pt>
                <c:pt idx="53">
                  <c:v>-1.2256999999999916E-2</c:v>
                </c:pt>
                <c:pt idx="54">
                  <c:v>-1.2499E-2</c:v>
                </c:pt>
                <c:pt idx="55">
                  <c:v>-1.2740000000000001E-2</c:v>
                </c:pt>
                <c:pt idx="56">
                  <c:v>-1.2973999999999998E-2</c:v>
                </c:pt>
                <c:pt idx="57">
                  <c:v>-1.3200999999999999E-2</c:v>
                </c:pt>
                <c:pt idx="58">
                  <c:v>-1.3427000000000001E-2</c:v>
                </c:pt>
                <c:pt idx="59">
                  <c:v>-1.3655E-2</c:v>
                </c:pt>
                <c:pt idx="60">
                  <c:v>-1.3894000000000005E-2</c:v>
                </c:pt>
                <c:pt idx="61">
                  <c:v>-1.4131999999999994E-2</c:v>
                </c:pt>
                <c:pt idx="62">
                  <c:v>-1.4371E-2</c:v>
                </c:pt>
                <c:pt idx="63">
                  <c:v>-1.4598999999999918E-2</c:v>
                </c:pt>
                <c:pt idx="64">
                  <c:v>-1.4825000000000001E-2</c:v>
                </c:pt>
                <c:pt idx="65">
                  <c:v>-1.5051E-2</c:v>
                </c:pt>
                <c:pt idx="66">
                  <c:v>-1.5285000000000003E-2</c:v>
                </c:pt>
                <c:pt idx="67">
                  <c:v>-1.5524000000000001E-2</c:v>
                </c:pt>
                <c:pt idx="68">
                  <c:v>-1.5761000000000001E-2</c:v>
                </c:pt>
                <c:pt idx="69">
                  <c:v>-1.5994000000000001E-2</c:v>
                </c:pt>
                <c:pt idx="70">
                  <c:v>-1.6219999999999998E-2</c:v>
                </c:pt>
                <c:pt idx="71">
                  <c:v>-1.6447000000000003E-2</c:v>
                </c:pt>
                <c:pt idx="72">
                  <c:v>-1.6674000000000001E-2</c:v>
                </c:pt>
                <c:pt idx="73">
                  <c:v>-1.6916E-2</c:v>
                </c:pt>
                <c:pt idx="74">
                  <c:v>-1.7158E-2</c:v>
                </c:pt>
                <c:pt idx="75">
                  <c:v>-1.7401000000000003E-2</c:v>
                </c:pt>
                <c:pt idx="76">
                  <c:v>-1.7635000000000001E-2</c:v>
                </c:pt>
                <c:pt idx="77">
                  <c:v>-1.7860999999999998E-2</c:v>
                </c:pt>
                <c:pt idx="78">
                  <c:v>-1.8086000000000001E-2</c:v>
                </c:pt>
                <c:pt idx="79">
                  <c:v>-1.8318000000000001E-2</c:v>
                </c:pt>
                <c:pt idx="80">
                  <c:v>-1.8556E-2</c:v>
                </c:pt>
                <c:pt idx="81">
                  <c:v>-1.8796E-2</c:v>
                </c:pt>
                <c:pt idx="82">
                  <c:v>-1.9033000000000001E-2</c:v>
                </c:pt>
                <c:pt idx="83">
                  <c:v>-1.9259999999999999E-2</c:v>
                </c:pt>
                <c:pt idx="84">
                  <c:v>-1.9485000000000585E-2</c:v>
                </c:pt>
                <c:pt idx="85">
                  <c:v>-1.9709000000000101E-2</c:v>
                </c:pt>
                <c:pt idx="86">
                  <c:v>-1.9949000000000341E-2</c:v>
                </c:pt>
                <c:pt idx="87">
                  <c:v>-2.0188999999999999E-2</c:v>
                </c:pt>
                <c:pt idx="88">
                  <c:v>-2.0428999999999989E-2</c:v>
                </c:pt>
                <c:pt idx="89">
                  <c:v>-2.0659000000000011E-2</c:v>
                </c:pt>
                <c:pt idx="90">
                  <c:v>-2.088400000000001E-2</c:v>
                </c:pt>
                <c:pt idx="91">
                  <c:v>-2.1108000000000002E-2</c:v>
                </c:pt>
                <c:pt idx="92">
                  <c:v>-2.1340999999999999E-2</c:v>
                </c:pt>
                <c:pt idx="93">
                  <c:v>-2.158500000000001E-2</c:v>
                </c:pt>
                <c:pt idx="94">
                  <c:v>-2.1831000000001263E-2</c:v>
                </c:pt>
                <c:pt idx="95">
                  <c:v>-2.207300000000129E-2</c:v>
                </c:pt>
                <c:pt idx="96">
                  <c:v>-2.2300000000000011E-2</c:v>
                </c:pt>
                <c:pt idx="97">
                  <c:v>-2.2523999999999999E-2</c:v>
                </c:pt>
                <c:pt idx="98">
                  <c:v>-2.2748999999999998E-2</c:v>
                </c:pt>
                <c:pt idx="99">
                  <c:v>-2.2984999999999998E-2</c:v>
                </c:pt>
                <c:pt idx="100">
                  <c:v>-2.3233000000000052E-2</c:v>
                </c:pt>
                <c:pt idx="101">
                  <c:v>-2.3481999999999999E-2</c:v>
                </c:pt>
                <c:pt idx="102">
                  <c:v>-2.3723999999999988E-2</c:v>
                </c:pt>
                <c:pt idx="103">
                  <c:v>-2.3951E-2</c:v>
                </c:pt>
                <c:pt idx="104">
                  <c:v>-2.4176E-2</c:v>
                </c:pt>
                <c:pt idx="105">
                  <c:v>-2.4405000000000052E-2</c:v>
                </c:pt>
                <c:pt idx="106">
                  <c:v>-2.4654000000000002E-2</c:v>
                </c:pt>
                <c:pt idx="107">
                  <c:v>-2.4903999999999999E-2</c:v>
                </c:pt>
                <c:pt idx="108">
                  <c:v>-2.5155999999999998E-2</c:v>
                </c:pt>
                <c:pt idx="109">
                  <c:v>-2.5385999999999999E-2</c:v>
                </c:pt>
                <c:pt idx="110">
                  <c:v>-2.5610999999999998E-2</c:v>
                </c:pt>
                <c:pt idx="111">
                  <c:v>-2.5835000000001142E-2</c:v>
                </c:pt>
                <c:pt idx="112">
                  <c:v>-2.6079000000001105E-2</c:v>
                </c:pt>
                <c:pt idx="113">
                  <c:v>-2.6327E-2</c:v>
                </c:pt>
                <c:pt idx="114">
                  <c:v>-2.6574000000000011E-2</c:v>
                </c:pt>
                <c:pt idx="115">
                  <c:v>-2.6811000000001004E-2</c:v>
                </c:pt>
                <c:pt idx="116">
                  <c:v>-2.7036000000000292E-2</c:v>
                </c:pt>
                <c:pt idx="117">
                  <c:v>-2.7259000000000012E-2</c:v>
                </c:pt>
                <c:pt idx="118">
                  <c:v>-2.7497000000000812E-2</c:v>
                </c:pt>
                <c:pt idx="119">
                  <c:v>-2.7748000000000002E-2</c:v>
                </c:pt>
                <c:pt idx="120">
                  <c:v>-2.7998000000000002E-2</c:v>
                </c:pt>
                <c:pt idx="121">
                  <c:v>-2.8244000000000002E-2</c:v>
                </c:pt>
                <c:pt idx="122">
                  <c:v>-2.8475000000000052E-2</c:v>
                </c:pt>
                <c:pt idx="123">
                  <c:v>-2.8698999999999999E-2</c:v>
                </c:pt>
                <c:pt idx="124">
                  <c:v>-2.8926999999999987E-2</c:v>
                </c:pt>
                <c:pt idx="125">
                  <c:v>-2.9176000000000001E-2</c:v>
                </c:pt>
                <c:pt idx="126">
                  <c:v>-2.942500000000001E-2</c:v>
                </c:pt>
                <c:pt idx="127">
                  <c:v>-2.9638000000000012E-2</c:v>
                </c:pt>
                <c:pt idx="128">
                  <c:v>-2.9644000000000011E-2</c:v>
                </c:pt>
                <c:pt idx="129">
                  <c:v>-2.9645000000000216E-2</c:v>
                </c:pt>
                <c:pt idx="130">
                  <c:v>-2.9646000000000002E-2</c:v>
                </c:pt>
                <c:pt idx="131">
                  <c:v>-2.9646000000000002E-2</c:v>
                </c:pt>
                <c:pt idx="132">
                  <c:v>-2.9646000000000002E-2</c:v>
                </c:pt>
                <c:pt idx="133">
                  <c:v>-2.9647000000000052E-2</c:v>
                </c:pt>
                <c:pt idx="134">
                  <c:v>-0.10125500000000009</c:v>
                </c:pt>
                <c:pt idx="135">
                  <c:v>-0.13023499999999999</c:v>
                </c:pt>
                <c:pt idx="136">
                  <c:v>-0.15764700000000542</c:v>
                </c:pt>
                <c:pt idx="137">
                  <c:v>-0.18278200000000044</c:v>
                </c:pt>
                <c:pt idx="138">
                  <c:v>-0.20802300000000001</c:v>
                </c:pt>
                <c:pt idx="139">
                  <c:v>-0.23426200000000041</c:v>
                </c:pt>
                <c:pt idx="140">
                  <c:v>-0.261629</c:v>
                </c:pt>
                <c:pt idx="141">
                  <c:v>-0.28825800000000001</c:v>
                </c:pt>
                <c:pt idx="142">
                  <c:v>-0.31491700000000838</c:v>
                </c:pt>
                <c:pt idx="143">
                  <c:v>-0.34046000000000032</c:v>
                </c:pt>
                <c:pt idx="144">
                  <c:v>-0.36399000000000031</c:v>
                </c:pt>
                <c:pt idx="145">
                  <c:v>-0.38962400000001185</c:v>
                </c:pt>
                <c:pt idx="146">
                  <c:v>-0.41300300000000001</c:v>
                </c:pt>
                <c:pt idx="147">
                  <c:v>-0.43902600000001202</c:v>
                </c:pt>
                <c:pt idx="148">
                  <c:v>-0.46508200000000038</c:v>
                </c:pt>
                <c:pt idx="149">
                  <c:v>-0.49119000000000002</c:v>
                </c:pt>
                <c:pt idx="150">
                  <c:v>-0.51476900000000003</c:v>
                </c:pt>
                <c:pt idx="151">
                  <c:v>-0.53968499999999997</c:v>
                </c:pt>
                <c:pt idx="152">
                  <c:v>-0.56500899999999998</c:v>
                </c:pt>
                <c:pt idx="153">
                  <c:v>-0.58852599999999256</c:v>
                </c:pt>
                <c:pt idx="154">
                  <c:v>-0.61300299999999996</c:v>
                </c:pt>
                <c:pt idx="155">
                  <c:v>-0.63747900000002022</c:v>
                </c:pt>
                <c:pt idx="156">
                  <c:v>-0.66120600000000063</c:v>
                </c:pt>
                <c:pt idx="157">
                  <c:v>-0.68547999999999998</c:v>
                </c:pt>
                <c:pt idx="158">
                  <c:v>-0.70743</c:v>
                </c:pt>
                <c:pt idx="159">
                  <c:v>-0.72939399999999999</c:v>
                </c:pt>
                <c:pt idx="160">
                  <c:v>-0.75327100000002056</c:v>
                </c:pt>
                <c:pt idx="161">
                  <c:v>-0.77550100000000965</c:v>
                </c:pt>
                <c:pt idx="162">
                  <c:v>-0.79495700000000002</c:v>
                </c:pt>
                <c:pt idx="163">
                  <c:v>-0.81696999999999997</c:v>
                </c:pt>
                <c:pt idx="164">
                  <c:v>-0.83809699999999998</c:v>
                </c:pt>
                <c:pt idx="165">
                  <c:v>-0.85927399999999998</c:v>
                </c:pt>
                <c:pt idx="166">
                  <c:v>-0.88174799999999998</c:v>
                </c:pt>
                <c:pt idx="167">
                  <c:v>-0.90123500000000001</c:v>
                </c:pt>
                <c:pt idx="168">
                  <c:v>-0.92013</c:v>
                </c:pt>
                <c:pt idx="169">
                  <c:v>-0.93890399999999996</c:v>
                </c:pt>
                <c:pt idx="170">
                  <c:v>-0.95850800000000003</c:v>
                </c:pt>
                <c:pt idx="171">
                  <c:v>-0.97898799999999997</c:v>
                </c:pt>
                <c:pt idx="172">
                  <c:v>-1.0017239999999534</c:v>
                </c:pt>
                <c:pt idx="173">
                  <c:v>-1.02145</c:v>
                </c:pt>
                <c:pt idx="174">
                  <c:v>-1.0399689999999631</c:v>
                </c:pt>
                <c:pt idx="175">
                  <c:v>-1.057955</c:v>
                </c:pt>
                <c:pt idx="176">
                  <c:v>-1.07555</c:v>
                </c:pt>
                <c:pt idx="177">
                  <c:v>-1.0963400000000001</c:v>
                </c:pt>
                <c:pt idx="178">
                  <c:v>-1.1171689999999999</c:v>
                </c:pt>
                <c:pt idx="179">
                  <c:v>-1.1371420000000001</c:v>
                </c:pt>
                <c:pt idx="180">
                  <c:v>-1.1556199999999999</c:v>
                </c:pt>
                <c:pt idx="181">
                  <c:v>-1.173198</c:v>
                </c:pt>
                <c:pt idx="182">
                  <c:v>-1.190223</c:v>
                </c:pt>
                <c:pt idx="183">
                  <c:v>-1.2083919999999617</c:v>
                </c:pt>
                <c:pt idx="184">
                  <c:v>-1.2287779999999999</c:v>
                </c:pt>
                <c:pt idx="185">
                  <c:v>-1.2482059999999999</c:v>
                </c:pt>
                <c:pt idx="186">
                  <c:v>-1.268241</c:v>
                </c:pt>
                <c:pt idx="187">
                  <c:v>-1.2861239999999998</c:v>
                </c:pt>
                <c:pt idx="188">
                  <c:v>-1.3028039999999999</c:v>
                </c:pt>
                <c:pt idx="189">
                  <c:v>-1.318846</c:v>
                </c:pt>
                <c:pt idx="190">
                  <c:v>-1.3361670000000001</c:v>
                </c:pt>
                <c:pt idx="191">
                  <c:v>-1.3547769999999999</c:v>
                </c:pt>
                <c:pt idx="192">
                  <c:v>-1.3758759999999999</c:v>
                </c:pt>
                <c:pt idx="193">
                  <c:v>-1.394641</c:v>
                </c:pt>
                <c:pt idx="194">
                  <c:v>-1.411204999999951</c:v>
                </c:pt>
                <c:pt idx="195">
                  <c:v>-1.4269009999999998</c:v>
                </c:pt>
                <c:pt idx="196">
                  <c:v>-1.4419949999999266</c:v>
                </c:pt>
                <c:pt idx="197">
                  <c:v>-1.4601729999999999</c:v>
                </c:pt>
                <c:pt idx="198">
                  <c:v>-1.481357</c:v>
                </c:pt>
                <c:pt idx="199">
                  <c:v>-1.4999789999999718</c:v>
                </c:pt>
                <c:pt idx="200">
                  <c:v>-1.517582</c:v>
                </c:pt>
                <c:pt idx="201">
                  <c:v>-1.5329109999999999</c:v>
                </c:pt>
                <c:pt idx="202">
                  <c:v>-1.547536999999964</c:v>
                </c:pt>
                <c:pt idx="203">
                  <c:v>-1.5619649999999516</c:v>
                </c:pt>
                <c:pt idx="204">
                  <c:v>-1.5762119999999999</c:v>
                </c:pt>
                <c:pt idx="205">
                  <c:v>-1.5904180000000001</c:v>
                </c:pt>
                <c:pt idx="206">
                  <c:v>-1.606995</c:v>
                </c:pt>
                <c:pt idx="207">
                  <c:v>-1.6233329999999999</c:v>
                </c:pt>
                <c:pt idx="208">
                  <c:v>-1.64039</c:v>
                </c:pt>
                <c:pt idx="209">
                  <c:v>-1.656399</c:v>
                </c:pt>
                <c:pt idx="210">
                  <c:v>-1.6714439999999999</c:v>
                </c:pt>
                <c:pt idx="211">
                  <c:v>-1.686466</c:v>
                </c:pt>
                <c:pt idx="212">
                  <c:v>-1.7008919999999543</c:v>
                </c:pt>
                <c:pt idx="213">
                  <c:v>-1.716785</c:v>
                </c:pt>
                <c:pt idx="214">
                  <c:v>-1.732731999999964</c:v>
                </c:pt>
                <c:pt idx="215">
                  <c:v>-1.7492339999999778</c:v>
                </c:pt>
                <c:pt idx="216">
                  <c:v>-1.763954999999964</c:v>
                </c:pt>
                <c:pt idx="217">
                  <c:v>-1.7782639999999998</c:v>
                </c:pt>
                <c:pt idx="218">
                  <c:v>-1.792735</c:v>
                </c:pt>
                <c:pt idx="219">
                  <c:v>-1.8063370000000001</c:v>
                </c:pt>
                <c:pt idx="220">
                  <c:v>-1.8223989999999999</c:v>
                </c:pt>
                <c:pt idx="221">
                  <c:v>-1.8379359999999998</c:v>
                </c:pt>
                <c:pt idx="222">
                  <c:v>-1.8526039999999999</c:v>
                </c:pt>
                <c:pt idx="223">
                  <c:v>-1.867016</c:v>
                </c:pt>
                <c:pt idx="224">
                  <c:v>-1.8811309999999999</c:v>
                </c:pt>
                <c:pt idx="225">
                  <c:v>-1.894881</c:v>
                </c:pt>
                <c:pt idx="226">
                  <c:v>-1.908971</c:v>
                </c:pt>
                <c:pt idx="227">
                  <c:v>-1.9234830000000001</c:v>
                </c:pt>
                <c:pt idx="228">
                  <c:v>-1.9376909999999998</c:v>
                </c:pt>
                <c:pt idx="229">
                  <c:v>-1.9524120000000433</c:v>
                </c:pt>
                <c:pt idx="230">
                  <c:v>-1.9656849999999999</c:v>
                </c:pt>
                <c:pt idx="231">
                  <c:v>-1.97923</c:v>
                </c:pt>
                <c:pt idx="232">
                  <c:v>-1.9929170000000453</c:v>
                </c:pt>
                <c:pt idx="233">
                  <c:v>-2.0064389999999968</c:v>
                </c:pt>
                <c:pt idx="234">
                  <c:v>-2.020289</c:v>
                </c:pt>
                <c:pt idx="235">
                  <c:v>-2.0340159999999967</c:v>
                </c:pt>
                <c:pt idx="236">
                  <c:v>-2.047742</c:v>
                </c:pt>
                <c:pt idx="237">
                  <c:v>-2.0610849999999998</c:v>
                </c:pt>
                <c:pt idx="238">
                  <c:v>-2.0735739999999998</c:v>
                </c:pt>
                <c:pt idx="239">
                  <c:v>-2.0863809999999998</c:v>
                </c:pt>
                <c:pt idx="240">
                  <c:v>-2.099691</c:v>
                </c:pt>
                <c:pt idx="241">
                  <c:v>-2.113807</c:v>
                </c:pt>
                <c:pt idx="242">
                  <c:v>-2.1279740000000893</c:v>
                </c:pt>
                <c:pt idx="243">
                  <c:v>-2.1409300000000839</c:v>
                </c:pt>
                <c:pt idx="244">
                  <c:v>-2.1527069999999977</c:v>
                </c:pt>
                <c:pt idx="245">
                  <c:v>-2.165089</c:v>
                </c:pt>
                <c:pt idx="246">
                  <c:v>-2.1769099999999977</c:v>
                </c:pt>
                <c:pt idx="247">
                  <c:v>-2.190429</c:v>
                </c:pt>
                <c:pt idx="248">
                  <c:v>-2.2046049999999999</c:v>
                </c:pt>
                <c:pt idx="249">
                  <c:v>-2.2195809999999998</c:v>
                </c:pt>
                <c:pt idx="250">
                  <c:v>-2.2322889999999767</c:v>
                </c:pt>
                <c:pt idx="251">
                  <c:v>-2.2434360000000813</c:v>
                </c:pt>
                <c:pt idx="252">
                  <c:v>-2.2544110000000002</c:v>
                </c:pt>
                <c:pt idx="253">
                  <c:v>-2.2652960000000002</c:v>
                </c:pt>
                <c:pt idx="254">
                  <c:v>-2.2799309999999999</c:v>
                </c:pt>
                <c:pt idx="255">
                  <c:v>-2.2945380000000002</c:v>
                </c:pt>
                <c:pt idx="256">
                  <c:v>-2.3090529999998921</c:v>
                </c:pt>
                <c:pt idx="257">
                  <c:v>-2.320729</c:v>
                </c:pt>
                <c:pt idx="258">
                  <c:v>-2.3317899999999967</c:v>
                </c:pt>
                <c:pt idx="259">
                  <c:v>-2.3427189999999967</c:v>
                </c:pt>
                <c:pt idx="260">
                  <c:v>-2.3548199999999144</c:v>
                </c:pt>
                <c:pt idx="261">
                  <c:v>-2.3699119999999998</c:v>
                </c:pt>
                <c:pt idx="262">
                  <c:v>-2.3835069999999998</c:v>
                </c:pt>
                <c:pt idx="263">
                  <c:v>-2.3964529999998234</c:v>
                </c:pt>
                <c:pt idx="264">
                  <c:v>-2.4071739999999999</c:v>
                </c:pt>
                <c:pt idx="265">
                  <c:v>-2.4178249999999997</c:v>
                </c:pt>
                <c:pt idx="266">
                  <c:v>-2.4287879999999999</c:v>
                </c:pt>
                <c:pt idx="267">
                  <c:v>-2.441154</c:v>
                </c:pt>
                <c:pt idx="268">
                  <c:v>-2.4546899999999967</c:v>
                </c:pt>
                <c:pt idx="269">
                  <c:v>-2.4680679999999997</c:v>
                </c:pt>
                <c:pt idx="270">
                  <c:v>-2.4801289999999998</c:v>
                </c:pt>
                <c:pt idx="271">
                  <c:v>-2.4912069999999567</c:v>
                </c:pt>
                <c:pt idx="272">
                  <c:v>-2.50217</c:v>
                </c:pt>
                <c:pt idx="273">
                  <c:v>-2.5129089999998948</c:v>
                </c:pt>
                <c:pt idx="274">
                  <c:v>-2.5255909999999999</c:v>
                </c:pt>
                <c:pt idx="275">
                  <c:v>-2.5383260000000001</c:v>
                </c:pt>
                <c:pt idx="276">
                  <c:v>-2.5517749999999997</c:v>
                </c:pt>
                <c:pt idx="277">
                  <c:v>-2.5634100000000002</c:v>
                </c:pt>
                <c:pt idx="278">
                  <c:v>-2.574751</c:v>
                </c:pt>
                <c:pt idx="279">
                  <c:v>-2.5853830000000002</c:v>
                </c:pt>
                <c:pt idx="280">
                  <c:v>-2.596101</c:v>
                </c:pt>
                <c:pt idx="281">
                  <c:v>-2.6092499999999967</c:v>
                </c:pt>
                <c:pt idx="282">
                  <c:v>-2.622471</c:v>
                </c:pt>
                <c:pt idx="283">
                  <c:v>-2.6354599999999144</c:v>
                </c:pt>
                <c:pt idx="284">
                  <c:v>-2.6470449999999999</c:v>
                </c:pt>
                <c:pt idx="285">
                  <c:v>-2.6584499999999927</c:v>
                </c:pt>
                <c:pt idx="286">
                  <c:v>-2.6703779999999999</c:v>
                </c:pt>
                <c:pt idx="287">
                  <c:v>-2.6821839999999999</c:v>
                </c:pt>
                <c:pt idx="288">
                  <c:v>-2.695335</c:v>
                </c:pt>
                <c:pt idx="289">
                  <c:v>-2.7083680000000001</c:v>
                </c:pt>
                <c:pt idx="290">
                  <c:v>-2.7204310000000911</c:v>
                </c:pt>
                <c:pt idx="291">
                  <c:v>-2.7319249999999999</c:v>
                </c:pt>
                <c:pt idx="292">
                  <c:v>-2.742807</c:v>
                </c:pt>
                <c:pt idx="293">
                  <c:v>-2.7535430000000001</c:v>
                </c:pt>
                <c:pt idx="294">
                  <c:v>-2.7653859999999999</c:v>
                </c:pt>
                <c:pt idx="295">
                  <c:v>-2.7781060000000002</c:v>
                </c:pt>
                <c:pt idx="296">
                  <c:v>-2.7907579999999998</c:v>
                </c:pt>
                <c:pt idx="297">
                  <c:v>-2.8022719999999977</c:v>
                </c:pt>
                <c:pt idx="298">
                  <c:v>-2.8127769999999011</c:v>
                </c:pt>
                <c:pt idx="299">
                  <c:v>-2.8231229999999998</c:v>
                </c:pt>
                <c:pt idx="300">
                  <c:v>-2.8334069999999967</c:v>
                </c:pt>
                <c:pt idx="301">
                  <c:v>-2.8452359999999977</c:v>
                </c:pt>
                <c:pt idx="302">
                  <c:v>-2.8574779999999977</c:v>
                </c:pt>
                <c:pt idx="303">
                  <c:v>-2.8694559999998899</c:v>
                </c:pt>
                <c:pt idx="304">
                  <c:v>-2.880439</c:v>
                </c:pt>
                <c:pt idx="305">
                  <c:v>-2.8908219999999987</c:v>
                </c:pt>
                <c:pt idx="306">
                  <c:v>-2.9010929999999977</c:v>
                </c:pt>
                <c:pt idx="307">
                  <c:v>-2.9111049999999987</c:v>
                </c:pt>
                <c:pt idx="308">
                  <c:v>-2.9224669999999167</c:v>
                </c:pt>
                <c:pt idx="309">
                  <c:v>-2.9336869999999977</c:v>
                </c:pt>
                <c:pt idx="310">
                  <c:v>-2.944861</c:v>
                </c:pt>
                <c:pt idx="311">
                  <c:v>-2.9547999999999988</c:v>
                </c:pt>
                <c:pt idx="312">
                  <c:v>-2.9647359999999998</c:v>
                </c:pt>
                <c:pt idx="313">
                  <c:v>-2.9745719999999998</c:v>
                </c:pt>
                <c:pt idx="314">
                  <c:v>-2.9843410000000001</c:v>
                </c:pt>
                <c:pt idx="315">
                  <c:v>-2.9952529999998729</c:v>
                </c:pt>
                <c:pt idx="316">
                  <c:v>-3.0060559999998948</c:v>
                </c:pt>
                <c:pt idx="317">
                  <c:v>-3.0168069999998921</c:v>
                </c:pt>
                <c:pt idx="318">
                  <c:v>-3.0261019999999998</c:v>
                </c:pt>
                <c:pt idx="319">
                  <c:v>-3.0356239999999977</c:v>
                </c:pt>
                <c:pt idx="320">
                  <c:v>-3.0450579999999987</c:v>
                </c:pt>
                <c:pt idx="321">
                  <c:v>-3.0546529999998957</c:v>
                </c:pt>
                <c:pt idx="322">
                  <c:v>-3.0651389999999998</c:v>
                </c:pt>
                <c:pt idx="323">
                  <c:v>-3.0755409999999967</c:v>
                </c:pt>
                <c:pt idx="324">
                  <c:v>-3.0857489999999967</c:v>
                </c:pt>
                <c:pt idx="325">
                  <c:v>-3.094935</c:v>
                </c:pt>
                <c:pt idx="326">
                  <c:v>-3.1040589999999977</c:v>
                </c:pt>
                <c:pt idx="327">
                  <c:v>-3.1131110000000612</c:v>
                </c:pt>
                <c:pt idx="328">
                  <c:v>-3.1226659999999367</c:v>
                </c:pt>
                <c:pt idx="329">
                  <c:v>-3.1327479999999968</c:v>
                </c:pt>
                <c:pt idx="330">
                  <c:v>-3.1427659999999977</c:v>
                </c:pt>
                <c:pt idx="331">
                  <c:v>-3.1518559999998872</c:v>
                </c:pt>
                <c:pt idx="332">
                  <c:v>-3.1609850000000002</c:v>
                </c:pt>
                <c:pt idx="333">
                  <c:v>-3.1700719999999998</c:v>
                </c:pt>
                <c:pt idx="334">
                  <c:v>-3.1788859999999977</c:v>
                </c:pt>
                <c:pt idx="335">
                  <c:v>-3.18974</c:v>
                </c:pt>
                <c:pt idx="336">
                  <c:v>-3.2005260000000808</c:v>
                </c:pt>
                <c:pt idx="337">
                  <c:v>-3.211516</c:v>
                </c:pt>
                <c:pt idx="338">
                  <c:v>-3.2210109999999998</c:v>
                </c:pt>
                <c:pt idx="339">
                  <c:v>-3.2305760000000001</c:v>
                </c:pt>
                <c:pt idx="340">
                  <c:v>-3.239109</c:v>
                </c:pt>
                <c:pt idx="341">
                  <c:v>-3.2494429999999968</c:v>
                </c:pt>
                <c:pt idx="342">
                  <c:v>-3.2610649999999999</c:v>
                </c:pt>
                <c:pt idx="343">
                  <c:v>-3.272627</c:v>
                </c:pt>
                <c:pt idx="344">
                  <c:v>-3.2832590000000001</c:v>
                </c:pt>
                <c:pt idx="345">
                  <c:v>-3.2922379999999998</c:v>
                </c:pt>
                <c:pt idx="346">
                  <c:v>-3.3019539999999967</c:v>
                </c:pt>
                <c:pt idx="347">
                  <c:v>-3.3111549999999967</c:v>
                </c:pt>
                <c:pt idx="348">
                  <c:v>-3.3222499999998698</c:v>
                </c:pt>
                <c:pt idx="349">
                  <c:v>-3.3334699999999367</c:v>
                </c:pt>
                <c:pt idx="350">
                  <c:v>-3.3445870000000002</c:v>
                </c:pt>
                <c:pt idx="351">
                  <c:v>-3.3545129999999967</c:v>
                </c:pt>
                <c:pt idx="352">
                  <c:v>-3.363435</c:v>
                </c:pt>
                <c:pt idx="353">
                  <c:v>-3.3727459999998324</c:v>
                </c:pt>
                <c:pt idx="354">
                  <c:v>-3.3815019999999998</c:v>
                </c:pt>
                <c:pt idx="355">
                  <c:v>-3.392426999999901</c:v>
                </c:pt>
                <c:pt idx="356">
                  <c:v>-3.4032239999999998</c:v>
                </c:pt>
                <c:pt idx="357">
                  <c:v>-3.4139999999999997</c:v>
                </c:pt>
                <c:pt idx="358">
                  <c:v>-3.4231989999999999</c:v>
                </c:pt>
                <c:pt idx="359">
                  <c:v>-3.4317669999999967</c:v>
                </c:pt>
                <c:pt idx="360">
                  <c:v>-3.4407009999999998</c:v>
                </c:pt>
                <c:pt idx="361">
                  <c:v>-3.4505529999999967</c:v>
                </c:pt>
                <c:pt idx="362">
                  <c:v>-3.4615689999999977</c:v>
                </c:pt>
                <c:pt idx="363">
                  <c:v>-3.4724619999999367</c:v>
                </c:pt>
                <c:pt idx="364">
                  <c:v>-3.4832939999999999</c:v>
                </c:pt>
                <c:pt idx="365">
                  <c:v>-3.493026</c:v>
                </c:pt>
                <c:pt idx="366">
                  <c:v>-3.5030890000000001</c:v>
                </c:pt>
                <c:pt idx="367">
                  <c:v>-3.5126469999998418</c:v>
                </c:pt>
                <c:pt idx="368">
                  <c:v>-3.5228259999999967</c:v>
                </c:pt>
                <c:pt idx="369">
                  <c:v>-3.5333869999999998</c:v>
                </c:pt>
                <c:pt idx="370">
                  <c:v>-3.543866</c:v>
                </c:pt>
                <c:pt idx="371">
                  <c:v>-3.5540669999999968</c:v>
                </c:pt>
                <c:pt idx="372">
                  <c:v>-3.5557539999999968</c:v>
                </c:pt>
                <c:pt idx="373">
                  <c:v>-3.5626699999999967</c:v>
                </c:pt>
                <c:pt idx="374">
                  <c:v>-3.5712079999999977</c:v>
                </c:pt>
                <c:pt idx="375">
                  <c:v>-3.5797129999999977</c:v>
                </c:pt>
                <c:pt idx="376">
                  <c:v>-3.5886719999999999</c:v>
                </c:pt>
                <c:pt idx="377">
                  <c:v>-3.5982069999999977</c:v>
                </c:pt>
                <c:pt idx="378">
                  <c:v>-3.6077029999999999</c:v>
                </c:pt>
                <c:pt idx="379">
                  <c:v>-3.6164779999999968</c:v>
                </c:pt>
                <c:pt idx="380">
                  <c:v>-3.6247419999999999</c:v>
                </c:pt>
                <c:pt idx="381">
                  <c:v>-3.6329449999999968</c:v>
                </c:pt>
                <c:pt idx="382">
                  <c:v>-3.6410849999999999</c:v>
                </c:pt>
                <c:pt idx="383">
                  <c:v>-3.6499220000000001</c:v>
                </c:pt>
                <c:pt idx="384">
                  <c:v>-3.6590879999999997</c:v>
                </c:pt>
                <c:pt idx="385">
                  <c:v>-3.6682160000000001</c:v>
                </c:pt>
                <c:pt idx="386">
                  <c:v>-3.676431</c:v>
                </c:pt>
                <c:pt idx="387">
                  <c:v>-3.6843220000000012</c:v>
                </c:pt>
                <c:pt idx="388">
                  <c:v>-3.6921619999999997</c:v>
                </c:pt>
                <c:pt idx="389">
                  <c:v>-3.699891</c:v>
                </c:pt>
                <c:pt idx="390">
                  <c:v>-3.7087770000000817</c:v>
                </c:pt>
                <c:pt idx="391">
                  <c:v>-3.7175829999999999</c:v>
                </c:pt>
                <c:pt idx="392">
                  <c:v>-3.726353</c:v>
                </c:pt>
                <c:pt idx="393">
                  <c:v>-3.7337410000000002</c:v>
                </c:pt>
                <c:pt idx="394">
                  <c:v>-3.7412779999999999</c:v>
                </c:pt>
                <c:pt idx="395">
                  <c:v>-3.7488260000000002</c:v>
                </c:pt>
                <c:pt idx="396">
                  <c:v>-3.757088</c:v>
                </c:pt>
                <c:pt idx="397">
                  <c:v>-3.766508</c:v>
                </c:pt>
                <c:pt idx="398">
                  <c:v>-3.7759299999999998</c:v>
                </c:pt>
                <c:pt idx="399">
                  <c:v>-3.7844479999999998</c:v>
                </c:pt>
                <c:pt idx="400">
                  <c:v>-3.7923789999999977</c:v>
                </c:pt>
                <c:pt idx="401">
                  <c:v>-3.8002539999999967</c:v>
                </c:pt>
                <c:pt idx="402">
                  <c:v>-3.8125379999999987</c:v>
                </c:pt>
                <c:pt idx="403">
                  <c:v>-3.8272649999999997</c:v>
                </c:pt>
                <c:pt idx="404">
                  <c:v>-3.8419579999999987</c:v>
                </c:pt>
                <c:pt idx="405">
                  <c:v>-3.8567139999999767</c:v>
                </c:pt>
                <c:pt idx="406">
                  <c:v>-3.8720909999999567</c:v>
                </c:pt>
                <c:pt idx="407">
                  <c:v>-3.8883009999999998</c:v>
                </c:pt>
                <c:pt idx="408">
                  <c:v>-3.9043049999999999</c:v>
                </c:pt>
                <c:pt idx="409">
                  <c:v>-3.9194299999999767</c:v>
                </c:pt>
                <c:pt idx="410">
                  <c:v>-3.9338459999998778</c:v>
                </c:pt>
                <c:pt idx="411">
                  <c:v>-3.94828</c:v>
                </c:pt>
                <c:pt idx="412">
                  <c:v>-3.9627619999999997</c:v>
                </c:pt>
                <c:pt idx="413">
                  <c:v>-3.9780019999999987</c:v>
                </c:pt>
                <c:pt idx="414">
                  <c:v>-3.9935909999999999</c:v>
                </c:pt>
                <c:pt idx="415">
                  <c:v>-4.0090269999999997</c:v>
                </c:pt>
                <c:pt idx="416">
                  <c:v>-4.0233930000000004</c:v>
                </c:pt>
                <c:pt idx="417">
                  <c:v>-4.0374379999999945</c:v>
                </c:pt>
                <c:pt idx="418">
                  <c:v>-4.0515249999999945</c:v>
                </c:pt>
                <c:pt idx="419">
                  <c:v>-4.0653879999999845</c:v>
                </c:pt>
                <c:pt idx="420">
                  <c:v>-4.0806529999999999</c:v>
                </c:pt>
                <c:pt idx="421">
                  <c:v>-4.0956669999999997</c:v>
                </c:pt>
                <c:pt idx="422">
                  <c:v>-4.1105539999999845</c:v>
                </c:pt>
                <c:pt idx="423">
                  <c:v>-4.1242299999999945</c:v>
                </c:pt>
                <c:pt idx="424">
                  <c:v>-4.137829</c:v>
                </c:pt>
                <c:pt idx="425">
                  <c:v>-4.151103</c:v>
                </c:pt>
                <c:pt idx="426">
                  <c:v>-4.1646589999999755</c:v>
                </c:pt>
                <c:pt idx="427">
                  <c:v>-4.1795359999999855</c:v>
                </c:pt>
                <c:pt idx="428">
                  <c:v>-4.1941389999998755</c:v>
                </c:pt>
                <c:pt idx="429">
                  <c:v>-4.2086530000000124</c:v>
                </c:pt>
                <c:pt idx="430">
                  <c:v>-4.221311</c:v>
                </c:pt>
                <c:pt idx="431">
                  <c:v>-4.2340039999999997</c:v>
                </c:pt>
                <c:pt idx="432">
                  <c:v>-4.246804</c:v>
                </c:pt>
                <c:pt idx="433">
                  <c:v>-4.2604699999999998</c:v>
                </c:pt>
                <c:pt idx="434">
                  <c:v>-4.2746570000000004</c:v>
                </c:pt>
                <c:pt idx="435">
                  <c:v>-4.2886930000002117</c:v>
                </c:pt>
                <c:pt idx="436">
                  <c:v>-4.3018660000000004</c:v>
                </c:pt>
                <c:pt idx="437">
                  <c:v>-4.3141799999999755</c:v>
                </c:pt>
                <c:pt idx="438">
                  <c:v>-4.326479</c:v>
                </c:pt>
                <c:pt idx="439">
                  <c:v>-4.3389280000000001</c:v>
                </c:pt>
                <c:pt idx="440">
                  <c:v>-4.352671</c:v>
                </c:pt>
                <c:pt idx="441">
                  <c:v>-4.3663149999999655</c:v>
                </c:pt>
                <c:pt idx="442">
                  <c:v>-4.3798389999999996</c:v>
                </c:pt>
                <c:pt idx="443">
                  <c:v>-4.3919759999999846</c:v>
                </c:pt>
                <c:pt idx="444">
                  <c:v>-4.4038979999999999</c:v>
                </c:pt>
                <c:pt idx="445">
                  <c:v>-4.4159039999999985</c:v>
                </c:pt>
                <c:pt idx="446">
                  <c:v>-4.4280119999999945</c:v>
                </c:pt>
                <c:pt idx="447">
                  <c:v>-4.4413049999999998</c:v>
                </c:pt>
                <c:pt idx="448">
                  <c:v>-4.4540539999999975</c:v>
                </c:pt>
                <c:pt idx="449">
                  <c:v>-4.466418</c:v>
                </c:pt>
                <c:pt idx="450">
                  <c:v>-4.4785890000000004</c:v>
                </c:pt>
                <c:pt idx="451">
                  <c:v>-4.4907360000000001</c:v>
                </c:pt>
                <c:pt idx="452">
                  <c:v>-4.5029739999999965</c:v>
                </c:pt>
                <c:pt idx="453">
                  <c:v>-4.5152809999999945</c:v>
                </c:pt>
                <c:pt idx="454">
                  <c:v>-4.5276949999999845</c:v>
                </c:pt>
                <c:pt idx="455">
                  <c:v>-4.5399539999999998</c:v>
                </c:pt>
                <c:pt idx="456">
                  <c:v>-4.5517960000000004</c:v>
                </c:pt>
                <c:pt idx="457">
                  <c:v>-4.5635899999999845</c:v>
                </c:pt>
                <c:pt idx="458">
                  <c:v>-4.5753789999999999</c:v>
                </c:pt>
                <c:pt idx="459">
                  <c:v>-4.5873330000000001</c:v>
                </c:pt>
                <c:pt idx="460">
                  <c:v>-4.5992179999999996</c:v>
                </c:pt>
                <c:pt idx="461">
                  <c:v>-4.6111699999999995</c:v>
                </c:pt>
                <c:pt idx="462">
                  <c:v>-4.6229929999999655</c:v>
                </c:pt>
                <c:pt idx="463">
                  <c:v>-4.6343699999999997</c:v>
                </c:pt>
                <c:pt idx="464">
                  <c:v>-4.6455299999999955</c:v>
                </c:pt>
                <c:pt idx="465">
                  <c:v>-4.6565959999999755</c:v>
                </c:pt>
                <c:pt idx="466">
                  <c:v>-4.6676759999999655</c:v>
                </c:pt>
                <c:pt idx="467">
                  <c:v>-4.6797230000000134</c:v>
                </c:pt>
                <c:pt idx="468">
                  <c:v>-4.6915930000000001</c:v>
                </c:pt>
                <c:pt idx="469">
                  <c:v>-4.7033449999999997</c:v>
                </c:pt>
                <c:pt idx="470">
                  <c:v>-4.7141369999999645</c:v>
                </c:pt>
                <c:pt idx="471">
                  <c:v>-4.7247649999999846</c:v>
                </c:pt>
                <c:pt idx="472">
                  <c:v>-4.7353959999999997</c:v>
                </c:pt>
                <c:pt idx="473">
                  <c:v>-4.7463740000000003</c:v>
                </c:pt>
                <c:pt idx="474">
                  <c:v>-4.7578990000000001</c:v>
                </c:pt>
                <c:pt idx="475">
                  <c:v>-4.7692059999999996</c:v>
                </c:pt>
                <c:pt idx="476">
                  <c:v>-4.780405</c:v>
                </c:pt>
                <c:pt idx="477">
                  <c:v>-4.7905879999999845</c:v>
                </c:pt>
                <c:pt idx="478">
                  <c:v>-4.8008259999999945</c:v>
                </c:pt>
                <c:pt idx="479">
                  <c:v>-4.8109799999999945</c:v>
                </c:pt>
                <c:pt idx="480">
                  <c:v>-4.8215079999999855</c:v>
                </c:pt>
                <c:pt idx="481">
                  <c:v>-4.8324579999999955</c:v>
                </c:pt>
                <c:pt idx="482">
                  <c:v>-4.843337</c:v>
                </c:pt>
                <c:pt idx="483">
                  <c:v>-4.8538879999999756</c:v>
                </c:pt>
                <c:pt idx="484">
                  <c:v>-4.8634690000000003</c:v>
                </c:pt>
                <c:pt idx="485">
                  <c:v>-4.873113</c:v>
                </c:pt>
                <c:pt idx="486">
                  <c:v>-4.8829329999999755</c:v>
                </c:pt>
                <c:pt idx="487">
                  <c:v>-4.8933419999999996</c:v>
                </c:pt>
                <c:pt idx="488">
                  <c:v>-4.9038180000000002</c:v>
                </c:pt>
                <c:pt idx="489">
                  <c:v>-4.9142700000000001</c:v>
                </c:pt>
                <c:pt idx="490">
                  <c:v>-4.9240139999999855</c:v>
                </c:pt>
                <c:pt idx="491">
                  <c:v>-4.9331290000000134</c:v>
                </c:pt>
                <c:pt idx="492">
                  <c:v>-4.9426230000001947</c:v>
                </c:pt>
                <c:pt idx="493">
                  <c:v>-4.9521819999999845</c:v>
                </c:pt>
                <c:pt idx="494">
                  <c:v>-4.9622919999999997</c:v>
                </c:pt>
                <c:pt idx="495">
                  <c:v>-4.972267000000226</c:v>
                </c:pt>
                <c:pt idx="496">
                  <c:v>-4.9822230000002081</c:v>
                </c:pt>
                <c:pt idx="497">
                  <c:v>-4.9915500000000002</c:v>
                </c:pt>
                <c:pt idx="498">
                  <c:v>-5.0008780000000002</c:v>
                </c:pt>
                <c:pt idx="499">
                  <c:v>-5.0102019999999996</c:v>
                </c:pt>
                <c:pt idx="500">
                  <c:v>-5.0196259999999997</c:v>
                </c:pt>
                <c:pt idx="501">
                  <c:v>-5.0293010000000002</c:v>
                </c:pt>
                <c:pt idx="502">
                  <c:v>-5.0466150000000001</c:v>
                </c:pt>
                <c:pt idx="503">
                  <c:v>-5.0638899999999945</c:v>
                </c:pt>
                <c:pt idx="504">
                  <c:v>-5.0814919999999999</c:v>
                </c:pt>
                <c:pt idx="505">
                  <c:v>-5.0989749999999745</c:v>
                </c:pt>
                <c:pt idx="506">
                  <c:v>-5.1155109999998745</c:v>
                </c:pt>
                <c:pt idx="507">
                  <c:v>-5.1340680000000001</c:v>
                </c:pt>
                <c:pt idx="508">
                  <c:v>-5.1502410000000003</c:v>
                </c:pt>
                <c:pt idx="509">
                  <c:v>-5.1666920000000003</c:v>
                </c:pt>
                <c:pt idx="510">
                  <c:v>-5.1842319999999855</c:v>
                </c:pt>
                <c:pt idx="511">
                  <c:v>-5.2017959999999999</c:v>
                </c:pt>
                <c:pt idx="512">
                  <c:v>-5.2211119999999855</c:v>
                </c:pt>
                <c:pt idx="513">
                  <c:v>-5.2391920000000134</c:v>
                </c:pt>
                <c:pt idx="514">
                  <c:v>-5.2549609999999856</c:v>
                </c:pt>
                <c:pt idx="515">
                  <c:v>-5.2712300000000134</c:v>
                </c:pt>
                <c:pt idx="516">
                  <c:v>-5.2875019999999955</c:v>
                </c:pt>
                <c:pt idx="517">
                  <c:v>-5.3049099999999845</c:v>
                </c:pt>
                <c:pt idx="518">
                  <c:v>-5.3226420000000001</c:v>
                </c:pt>
                <c:pt idx="519">
                  <c:v>-5.341825</c:v>
                </c:pt>
                <c:pt idx="520">
                  <c:v>-5.3591620000000004</c:v>
                </c:pt>
                <c:pt idx="521">
                  <c:v>-5.3748389999999855</c:v>
                </c:pt>
                <c:pt idx="522">
                  <c:v>-5.3910809999999945</c:v>
                </c:pt>
                <c:pt idx="523">
                  <c:v>-5.4074429999999998</c:v>
                </c:pt>
                <c:pt idx="524">
                  <c:v>-5.4269590000000001</c:v>
                </c:pt>
                <c:pt idx="525">
                  <c:v>-5.4450539999999998</c:v>
                </c:pt>
                <c:pt idx="526">
                  <c:v>-5.4622620000000124</c:v>
                </c:pt>
                <c:pt idx="527">
                  <c:v>-5.4781909999999998</c:v>
                </c:pt>
                <c:pt idx="528">
                  <c:v>-5.4939859999999845</c:v>
                </c:pt>
                <c:pt idx="529">
                  <c:v>-5.5116569999999996</c:v>
                </c:pt>
                <c:pt idx="530">
                  <c:v>-5.5289839999999755</c:v>
                </c:pt>
                <c:pt idx="531">
                  <c:v>-5.5465679999999997</c:v>
                </c:pt>
                <c:pt idx="532">
                  <c:v>-5.5648599999999755</c:v>
                </c:pt>
                <c:pt idx="533">
                  <c:v>-5.5830430000000124</c:v>
                </c:pt>
                <c:pt idx="534">
                  <c:v>-5.5995489999999997</c:v>
                </c:pt>
                <c:pt idx="535">
                  <c:v>-5.6160869999999745</c:v>
                </c:pt>
                <c:pt idx="536">
                  <c:v>-5.6322549999999945</c:v>
                </c:pt>
                <c:pt idx="537">
                  <c:v>-5.6498809999999855</c:v>
                </c:pt>
                <c:pt idx="538">
                  <c:v>-5.6674569999998745</c:v>
                </c:pt>
                <c:pt idx="539">
                  <c:v>-5.6855349999998746</c:v>
                </c:pt>
                <c:pt idx="540">
                  <c:v>-5.70282</c:v>
                </c:pt>
                <c:pt idx="541">
                  <c:v>-5.7189839999999945</c:v>
                </c:pt>
                <c:pt idx="542">
                  <c:v>-5.7352020000000534</c:v>
                </c:pt>
                <c:pt idx="543">
                  <c:v>-5.7514099999999999</c:v>
                </c:pt>
                <c:pt idx="544">
                  <c:v>-5.7687889999999955</c:v>
                </c:pt>
                <c:pt idx="545">
                  <c:v>-5.7873650000000003</c:v>
                </c:pt>
                <c:pt idx="546">
                  <c:v>-5.8045589999999745</c:v>
                </c:pt>
                <c:pt idx="547">
                  <c:v>-5.8200669999999946</c:v>
                </c:pt>
                <c:pt idx="548">
                  <c:v>-5.8359230000000002</c:v>
                </c:pt>
                <c:pt idx="549">
                  <c:v>-5.8518509999999955</c:v>
                </c:pt>
                <c:pt idx="550">
                  <c:v>-5.8681049999998756</c:v>
                </c:pt>
                <c:pt idx="551">
                  <c:v>-5.8860010000000003</c:v>
                </c:pt>
                <c:pt idx="552">
                  <c:v>-5.9030030000000124</c:v>
                </c:pt>
                <c:pt idx="553">
                  <c:v>-5.9193259999999999</c:v>
                </c:pt>
                <c:pt idx="554">
                  <c:v>-5.93492</c:v>
                </c:pt>
                <c:pt idx="555">
                  <c:v>-5.9505020000000002</c:v>
                </c:pt>
                <c:pt idx="556">
                  <c:v>-5.9678680000000002</c:v>
                </c:pt>
                <c:pt idx="557">
                  <c:v>-5.9841610000000003</c:v>
                </c:pt>
                <c:pt idx="558">
                  <c:v>-6.0011839999999985</c:v>
                </c:pt>
                <c:pt idx="559">
                  <c:v>-6.0178169999999245</c:v>
                </c:pt>
                <c:pt idx="560">
                  <c:v>-6.0350489999999999</c:v>
                </c:pt>
                <c:pt idx="561">
                  <c:v>-6.0511720000000002</c:v>
                </c:pt>
                <c:pt idx="562">
                  <c:v>-6.0672749999999755</c:v>
                </c:pt>
                <c:pt idx="563">
                  <c:v>-6.0830869999999955</c:v>
                </c:pt>
                <c:pt idx="564">
                  <c:v>-6.0990799999999998</c:v>
                </c:pt>
                <c:pt idx="565">
                  <c:v>-6.1159769999999645</c:v>
                </c:pt>
                <c:pt idx="566">
                  <c:v>-6.1325809999999645</c:v>
                </c:pt>
                <c:pt idx="567">
                  <c:v>-6.147799</c:v>
                </c:pt>
                <c:pt idx="568">
                  <c:v>-6.1627609999999855</c:v>
                </c:pt>
                <c:pt idx="569">
                  <c:v>-6.1776609999999996</c:v>
                </c:pt>
                <c:pt idx="570">
                  <c:v>-6.1923919999999955</c:v>
                </c:pt>
                <c:pt idx="571">
                  <c:v>-6.2086810000000003</c:v>
                </c:pt>
                <c:pt idx="572">
                  <c:v>-6.2244409999999855</c:v>
                </c:pt>
                <c:pt idx="573">
                  <c:v>-6.2417000000000034</c:v>
                </c:pt>
                <c:pt idx="574">
                  <c:v>-6.2574589999999946</c:v>
                </c:pt>
                <c:pt idx="575">
                  <c:v>-6.2719810000000003</c:v>
                </c:pt>
                <c:pt idx="576">
                  <c:v>-6.2865320000000002</c:v>
                </c:pt>
                <c:pt idx="577">
                  <c:v>-6.3012990000001947</c:v>
                </c:pt>
                <c:pt idx="578">
                  <c:v>-6.3168739999999985</c:v>
                </c:pt>
                <c:pt idx="579">
                  <c:v>-6.3335910000000002</c:v>
                </c:pt>
                <c:pt idx="580">
                  <c:v>-6.3485630000000004</c:v>
                </c:pt>
                <c:pt idx="581">
                  <c:v>-6.3628509999999645</c:v>
                </c:pt>
                <c:pt idx="582">
                  <c:v>-6.3770739999999995</c:v>
                </c:pt>
                <c:pt idx="583">
                  <c:v>-6.391375</c:v>
                </c:pt>
                <c:pt idx="584">
                  <c:v>-6.4063249999999998</c:v>
                </c:pt>
                <c:pt idx="585">
                  <c:v>-6.4219559999999865</c:v>
                </c:pt>
                <c:pt idx="586">
                  <c:v>-6.4372220000001947</c:v>
                </c:pt>
                <c:pt idx="587">
                  <c:v>-6.4531039999999997</c:v>
                </c:pt>
                <c:pt idx="588">
                  <c:v>-6.4690760000000003</c:v>
                </c:pt>
                <c:pt idx="589">
                  <c:v>-6.4851179999999955</c:v>
                </c:pt>
                <c:pt idx="590">
                  <c:v>-6.5002399999999998</c:v>
                </c:pt>
                <c:pt idx="591">
                  <c:v>-6.5152799999999997</c:v>
                </c:pt>
                <c:pt idx="592">
                  <c:v>-6.5310009999999998</c:v>
                </c:pt>
                <c:pt idx="593">
                  <c:v>-6.5461989999999997</c:v>
                </c:pt>
                <c:pt idx="594">
                  <c:v>-6.5599210000000001</c:v>
                </c:pt>
                <c:pt idx="595">
                  <c:v>-6.5735619999999999</c:v>
                </c:pt>
                <c:pt idx="596">
                  <c:v>-6.5873139999999966</c:v>
                </c:pt>
                <c:pt idx="597">
                  <c:v>-6.6016880000000002</c:v>
                </c:pt>
                <c:pt idx="598">
                  <c:v>-6.6171829999998755</c:v>
                </c:pt>
                <c:pt idx="599">
                  <c:v>-6.6315790000000003</c:v>
                </c:pt>
                <c:pt idx="600">
                  <c:v>-6.6449979999999655</c:v>
                </c:pt>
                <c:pt idx="601">
                  <c:v>-6.6591859999999645</c:v>
                </c:pt>
                <c:pt idx="602">
                  <c:v>-6.6545529999998845</c:v>
                </c:pt>
                <c:pt idx="603">
                  <c:v>-6.6987639999999997</c:v>
                </c:pt>
                <c:pt idx="604">
                  <c:v>-6.7428239999999997</c:v>
                </c:pt>
                <c:pt idx="605">
                  <c:v>-6.7885920000000004</c:v>
                </c:pt>
                <c:pt idx="606">
                  <c:v>-6.8335819999999945</c:v>
                </c:pt>
                <c:pt idx="607">
                  <c:v>-6.8809559999999745</c:v>
                </c:pt>
                <c:pt idx="608">
                  <c:v>-6.9254039999999986</c:v>
                </c:pt>
                <c:pt idx="609">
                  <c:v>-6.9700210000000133</c:v>
                </c:pt>
                <c:pt idx="610">
                  <c:v>-7.0155749999999655</c:v>
                </c:pt>
                <c:pt idx="611">
                  <c:v>-7.0587809999999855</c:v>
                </c:pt>
                <c:pt idx="612">
                  <c:v>-7.1026509999999945</c:v>
                </c:pt>
                <c:pt idx="613">
                  <c:v>-7.1479689999999945</c:v>
                </c:pt>
                <c:pt idx="614">
                  <c:v>-7.1926309999999845</c:v>
                </c:pt>
                <c:pt idx="615">
                  <c:v>-7.2356530000000134</c:v>
                </c:pt>
                <c:pt idx="616">
                  <c:v>-7.2793500000000124</c:v>
                </c:pt>
                <c:pt idx="617">
                  <c:v>-7.3238009999999845</c:v>
                </c:pt>
                <c:pt idx="618">
                  <c:v>-7.3657779999999855</c:v>
                </c:pt>
                <c:pt idx="619">
                  <c:v>-7.4099729999999999</c:v>
                </c:pt>
                <c:pt idx="620">
                  <c:v>-7.4563079999999999</c:v>
                </c:pt>
                <c:pt idx="621">
                  <c:v>-7.4989379999999946</c:v>
                </c:pt>
                <c:pt idx="622">
                  <c:v>-7.5408429999999997</c:v>
                </c:pt>
                <c:pt idx="623">
                  <c:v>-7.5827780000000002</c:v>
                </c:pt>
                <c:pt idx="624">
                  <c:v>-7.6252169999999655</c:v>
                </c:pt>
                <c:pt idx="625">
                  <c:v>-7.6650459999999745</c:v>
                </c:pt>
                <c:pt idx="626">
                  <c:v>-7.7041529999999945</c:v>
                </c:pt>
                <c:pt idx="627">
                  <c:v>-7.7444139999999955</c:v>
                </c:pt>
                <c:pt idx="628">
                  <c:v>-7.785234</c:v>
                </c:pt>
                <c:pt idx="629">
                  <c:v>-7.8260309999999755</c:v>
                </c:pt>
                <c:pt idx="630">
                  <c:v>-7.8663099999999995</c:v>
                </c:pt>
                <c:pt idx="631">
                  <c:v>-7.9039799999999998</c:v>
                </c:pt>
                <c:pt idx="632">
                  <c:v>-7.9409109999999945</c:v>
                </c:pt>
                <c:pt idx="633">
                  <c:v>-7.9773040000000002</c:v>
                </c:pt>
                <c:pt idx="634">
                  <c:v>-8.0154510000000005</c:v>
                </c:pt>
                <c:pt idx="635">
                  <c:v>-8.0530950000000008</c:v>
                </c:pt>
                <c:pt idx="636">
                  <c:v>-8.091234</c:v>
                </c:pt>
                <c:pt idx="637">
                  <c:v>-8.1277460000000001</c:v>
                </c:pt>
                <c:pt idx="638">
                  <c:v>-8.1640000000000015</c:v>
                </c:pt>
                <c:pt idx="639">
                  <c:v>-8.199777000000001</c:v>
                </c:pt>
                <c:pt idx="640">
                  <c:v>-8.2355880000000035</c:v>
                </c:pt>
                <c:pt idx="641">
                  <c:v>-8.2731980000000007</c:v>
                </c:pt>
                <c:pt idx="642">
                  <c:v>-8.3098170000000007</c:v>
                </c:pt>
                <c:pt idx="643">
                  <c:v>-8.3475270000000013</c:v>
                </c:pt>
                <c:pt idx="644">
                  <c:v>-8.3839080000000035</c:v>
                </c:pt>
                <c:pt idx="645">
                  <c:v>-8.4187560000000001</c:v>
                </c:pt>
                <c:pt idx="646">
                  <c:v>-8.4530980000000007</c:v>
                </c:pt>
                <c:pt idx="647">
                  <c:v>-8.4879370000000005</c:v>
                </c:pt>
                <c:pt idx="648">
                  <c:v>-8.5228760000000001</c:v>
                </c:pt>
                <c:pt idx="649">
                  <c:v>-8.5574250000000003</c:v>
                </c:pt>
                <c:pt idx="650">
                  <c:v>-8.5911470000000012</c:v>
                </c:pt>
                <c:pt idx="651">
                  <c:v>-8.6262070000000008</c:v>
                </c:pt>
                <c:pt idx="652">
                  <c:v>-8.6613870000000013</c:v>
                </c:pt>
                <c:pt idx="653">
                  <c:v>-8.6961270000000006</c:v>
                </c:pt>
                <c:pt idx="654">
                  <c:v>-8.7289359999999991</c:v>
                </c:pt>
                <c:pt idx="655">
                  <c:v>-8.761844</c:v>
                </c:pt>
                <c:pt idx="656">
                  <c:v>-8.7949070000000003</c:v>
                </c:pt>
                <c:pt idx="657">
                  <c:v>-8.8279800000000002</c:v>
                </c:pt>
                <c:pt idx="658">
                  <c:v>-8.8615910000000007</c:v>
                </c:pt>
                <c:pt idx="659">
                  <c:v>-8.8944490000000247</c:v>
                </c:pt>
                <c:pt idx="660">
                  <c:v>-8.9277490000000004</c:v>
                </c:pt>
                <c:pt idx="661">
                  <c:v>-8.9609400000000008</c:v>
                </c:pt>
                <c:pt idx="662">
                  <c:v>-8.9939540000000004</c:v>
                </c:pt>
                <c:pt idx="663">
                  <c:v>-9.0271159999999995</c:v>
                </c:pt>
                <c:pt idx="664">
                  <c:v>-9.0582250000000002</c:v>
                </c:pt>
                <c:pt idx="665">
                  <c:v>-9.0895200000000003</c:v>
                </c:pt>
                <c:pt idx="666">
                  <c:v>-9.1201059999999998</c:v>
                </c:pt>
                <c:pt idx="667">
                  <c:v>-9.1506170000000004</c:v>
                </c:pt>
                <c:pt idx="668">
                  <c:v>-9.1828100000000035</c:v>
                </c:pt>
                <c:pt idx="669">
                  <c:v>-9.2151750000000003</c:v>
                </c:pt>
                <c:pt idx="670">
                  <c:v>-9.2466120000000007</c:v>
                </c:pt>
                <c:pt idx="671">
                  <c:v>-9.2766670000000016</c:v>
                </c:pt>
                <c:pt idx="672">
                  <c:v>-9.3060460000000766</c:v>
                </c:pt>
                <c:pt idx="673">
                  <c:v>-9.3353420000000007</c:v>
                </c:pt>
                <c:pt idx="674">
                  <c:v>-9.3648140000000026</c:v>
                </c:pt>
                <c:pt idx="675">
                  <c:v>-9.3956810000000068</c:v>
                </c:pt>
                <c:pt idx="676">
                  <c:v>-9.4260540000000006</c:v>
                </c:pt>
                <c:pt idx="677">
                  <c:v>-9.4565440000001768</c:v>
                </c:pt>
                <c:pt idx="678">
                  <c:v>-9.4851650000000003</c:v>
                </c:pt>
                <c:pt idx="679">
                  <c:v>-9.5133390000000002</c:v>
                </c:pt>
                <c:pt idx="680">
                  <c:v>-9.5415259999999993</c:v>
                </c:pt>
                <c:pt idx="681">
                  <c:v>-9.5703519999999997</c:v>
                </c:pt>
                <c:pt idx="682">
                  <c:v>-9.5995210000000011</c:v>
                </c:pt>
                <c:pt idx="683">
                  <c:v>-9.628736</c:v>
                </c:pt>
                <c:pt idx="684">
                  <c:v>-9.6565050000000028</c:v>
                </c:pt>
                <c:pt idx="685">
                  <c:v>-9.6830630000000006</c:v>
                </c:pt>
                <c:pt idx="686">
                  <c:v>-9.7104590000000002</c:v>
                </c:pt>
                <c:pt idx="687">
                  <c:v>-9.736853</c:v>
                </c:pt>
                <c:pt idx="688">
                  <c:v>-9.7644940000000027</c:v>
                </c:pt>
                <c:pt idx="689">
                  <c:v>-9.7911919999999988</c:v>
                </c:pt>
                <c:pt idx="690">
                  <c:v>-9.8181609999999999</c:v>
                </c:pt>
                <c:pt idx="691">
                  <c:v>-9.8444330000000004</c:v>
                </c:pt>
                <c:pt idx="692">
                  <c:v>-9.8711640000000003</c:v>
                </c:pt>
                <c:pt idx="693">
                  <c:v>-9.8978950000000001</c:v>
                </c:pt>
                <c:pt idx="694">
                  <c:v>-9.9241630000000001</c:v>
                </c:pt>
                <c:pt idx="695">
                  <c:v>-9.9507110000000001</c:v>
                </c:pt>
                <c:pt idx="696">
                  <c:v>-9.9765580000000007</c:v>
                </c:pt>
                <c:pt idx="697">
                  <c:v>-10.002432000000425</c:v>
                </c:pt>
                <c:pt idx="698">
                  <c:v>-10.027748000000001</c:v>
                </c:pt>
                <c:pt idx="699">
                  <c:v>-10.053243</c:v>
                </c:pt>
                <c:pt idx="700">
                  <c:v>-10.078775</c:v>
                </c:pt>
                <c:pt idx="701">
                  <c:v>-10.103760000000001</c:v>
                </c:pt>
                <c:pt idx="702">
                  <c:v>-10.146461</c:v>
                </c:pt>
                <c:pt idx="703">
                  <c:v>-10.190139</c:v>
                </c:pt>
                <c:pt idx="704">
                  <c:v>-10.234757999999999</c:v>
                </c:pt>
                <c:pt idx="705">
                  <c:v>-10.279045</c:v>
                </c:pt>
                <c:pt idx="706">
                  <c:v>-10.323153</c:v>
                </c:pt>
                <c:pt idx="707">
                  <c:v>-10.367211000000001</c:v>
                </c:pt>
                <c:pt idx="708">
                  <c:v>-10.412075</c:v>
                </c:pt>
                <c:pt idx="709">
                  <c:v>-10.456225</c:v>
                </c:pt>
                <c:pt idx="710">
                  <c:v>-10.502833000000004</c:v>
                </c:pt>
                <c:pt idx="711">
                  <c:v>-10.54499</c:v>
                </c:pt>
                <c:pt idx="712">
                  <c:v>-10.588466</c:v>
                </c:pt>
                <c:pt idx="713">
                  <c:v>-10.631681</c:v>
                </c:pt>
                <c:pt idx="714">
                  <c:v>-10.674853000000001</c:v>
                </c:pt>
                <c:pt idx="715">
                  <c:v>-10.718555</c:v>
                </c:pt>
                <c:pt idx="716">
                  <c:v>-10.761268999999999</c:v>
                </c:pt>
                <c:pt idx="717">
                  <c:v>-10.803790000000006</c:v>
                </c:pt>
                <c:pt idx="718">
                  <c:v>-10.845816000000006</c:v>
                </c:pt>
                <c:pt idx="719">
                  <c:v>-10.887714000000004</c:v>
                </c:pt>
                <c:pt idx="720">
                  <c:v>-10.930882</c:v>
                </c:pt>
                <c:pt idx="721">
                  <c:v>-10.973166000000004</c:v>
                </c:pt>
                <c:pt idx="722">
                  <c:v>-11.014737</c:v>
                </c:pt>
                <c:pt idx="723">
                  <c:v>-11.055925</c:v>
                </c:pt>
                <c:pt idx="724">
                  <c:v>-11.097064</c:v>
                </c:pt>
                <c:pt idx="725">
                  <c:v>-11.138051999999998</c:v>
                </c:pt>
                <c:pt idx="726">
                  <c:v>-11.179892000000002</c:v>
                </c:pt>
                <c:pt idx="727">
                  <c:v>-11.220594</c:v>
                </c:pt>
                <c:pt idx="728">
                  <c:v>-11.257770000000001</c:v>
                </c:pt>
                <c:pt idx="729">
                  <c:v>-11.295282</c:v>
                </c:pt>
                <c:pt idx="730">
                  <c:v>-11.333251000000001</c:v>
                </c:pt>
                <c:pt idx="731">
                  <c:v>-11.369533000000176</c:v>
                </c:pt>
                <c:pt idx="732">
                  <c:v>-11.406437000000174</c:v>
                </c:pt>
                <c:pt idx="733">
                  <c:v>-11.44337</c:v>
                </c:pt>
                <c:pt idx="734">
                  <c:v>-11.479148</c:v>
                </c:pt>
                <c:pt idx="735">
                  <c:v>-11.513655</c:v>
                </c:pt>
                <c:pt idx="736">
                  <c:v>-11.546788000000001</c:v>
                </c:pt>
                <c:pt idx="737">
                  <c:v>-11.580300000000001</c:v>
                </c:pt>
                <c:pt idx="738">
                  <c:v>-11.613984</c:v>
                </c:pt>
                <c:pt idx="739">
                  <c:v>-11.646017000000001</c:v>
                </c:pt>
                <c:pt idx="740">
                  <c:v>-11.676895</c:v>
                </c:pt>
                <c:pt idx="741">
                  <c:v>-11.709028</c:v>
                </c:pt>
                <c:pt idx="742">
                  <c:v>-11.740498000000001</c:v>
                </c:pt>
                <c:pt idx="743">
                  <c:v>-11.772255000000001</c:v>
                </c:pt>
                <c:pt idx="744">
                  <c:v>-11.803235000000004</c:v>
                </c:pt>
                <c:pt idx="745">
                  <c:v>-11.822840000000006</c:v>
                </c:pt>
                <c:pt idx="746">
                  <c:v>-11.839034000000026</c:v>
                </c:pt>
                <c:pt idx="747">
                  <c:v>-11.854727</c:v>
                </c:pt>
                <c:pt idx="748">
                  <c:v>-11.870277</c:v>
                </c:pt>
                <c:pt idx="749">
                  <c:v>-11.885462000000174</c:v>
                </c:pt>
                <c:pt idx="750">
                  <c:v>-11.900882000000006</c:v>
                </c:pt>
                <c:pt idx="751">
                  <c:v>-11.914942</c:v>
                </c:pt>
                <c:pt idx="752">
                  <c:v>-11.923484000000126</c:v>
                </c:pt>
                <c:pt idx="753">
                  <c:v>-11.931551000000001</c:v>
                </c:pt>
                <c:pt idx="754">
                  <c:v>-11.939535000000006</c:v>
                </c:pt>
                <c:pt idx="755">
                  <c:v>-11.947220999999999</c:v>
                </c:pt>
                <c:pt idx="756">
                  <c:v>-11.955025000000004</c:v>
                </c:pt>
                <c:pt idx="757">
                  <c:v>-11.962119000000024</c:v>
                </c:pt>
                <c:pt idx="758">
                  <c:v>-11.967211000000001</c:v>
                </c:pt>
                <c:pt idx="759">
                  <c:v>-11.971582000000026</c:v>
                </c:pt>
                <c:pt idx="760">
                  <c:v>-11.975653000000024</c:v>
                </c:pt>
                <c:pt idx="761">
                  <c:v>-11.979628</c:v>
                </c:pt>
                <c:pt idx="762">
                  <c:v>-11.983538000000006</c:v>
                </c:pt>
                <c:pt idx="763">
                  <c:v>-11.987517</c:v>
                </c:pt>
                <c:pt idx="764">
                  <c:v>-11.989338</c:v>
                </c:pt>
                <c:pt idx="765">
                  <c:v>-11.990556000000026</c:v>
                </c:pt>
                <c:pt idx="766">
                  <c:v>-11.991683</c:v>
                </c:pt>
                <c:pt idx="767">
                  <c:v>-11.992740000000024</c:v>
                </c:pt>
                <c:pt idx="768">
                  <c:v>-11.99376</c:v>
                </c:pt>
                <c:pt idx="769">
                  <c:v>-11.994799</c:v>
                </c:pt>
                <c:pt idx="770">
                  <c:v>-11.995833000000006</c:v>
                </c:pt>
                <c:pt idx="771">
                  <c:v>-11.996902</c:v>
                </c:pt>
                <c:pt idx="772">
                  <c:v>-11.997976</c:v>
                </c:pt>
                <c:pt idx="773">
                  <c:v>-11.999043</c:v>
                </c:pt>
                <c:pt idx="774">
                  <c:v>-12.000080000000002</c:v>
                </c:pt>
                <c:pt idx="775">
                  <c:v>-12.001118999999999</c:v>
                </c:pt>
                <c:pt idx="776">
                  <c:v>-12.002143</c:v>
                </c:pt>
                <c:pt idx="777">
                  <c:v>-12.003215000000001</c:v>
                </c:pt>
                <c:pt idx="778">
                  <c:v>-12.004275</c:v>
                </c:pt>
                <c:pt idx="779">
                  <c:v>-12.00534</c:v>
                </c:pt>
                <c:pt idx="780">
                  <c:v>-12.006418</c:v>
                </c:pt>
                <c:pt idx="781">
                  <c:v>-12.007442000000006</c:v>
                </c:pt>
                <c:pt idx="782">
                  <c:v>-12.008482000000004</c:v>
                </c:pt>
                <c:pt idx="783">
                  <c:v>-12.009508</c:v>
                </c:pt>
                <c:pt idx="784">
                  <c:v>-12.010580000000004</c:v>
                </c:pt>
                <c:pt idx="785">
                  <c:v>-12.011657</c:v>
                </c:pt>
                <c:pt idx="786">
                  <c:v>-12.012726000000002</c:v>
                </c:pt>
                <c:pt idx="787">
                  <c:v>-12.013773</c:v>
                </c:pt>
                <c:pt idx="788">
                  <c:v>-12.014813999999999</c:v>
                </c:pt>
                <c:pt idx="789">
                  <c:v>-12.015841</c:v>
                </c:pt>
                <c:pt idx="790">
                  <c:v>-12.016905</c:v>
                </c:pt>
                <c:pt idx="791">
                  <c:v>-12.017968</c:v>
                </c:pt>
                <c:pt idx="792">
                  <c:v>-12.019032000000006</c:v>
                </c:pt>
                <c:pt idx="793">
                  <c:v>-12.020114</c:v>
                </c:pt>
                <c:pt idx="794">
                  <c:v>-12.021152000000001</c:v>
                </c:pt>
                <c:pt idx="795">
                  <c:v>-12.022194000000002</c:v>
                </c:pt>
                <c:pt idx="796">
                  <c:v>-12.023222000000001</c:v>
                </c:pt>
                <c:pt idx="797">
                  <c:v>-12.024292000000001</c:v>
                </c:pt>
                <c:pt idx="798">
                  <c:v>-12.025354</c:v>
                </c:pt>
                <c:pt idx="799">
                  <c:v>-12.026419000000002</c:v>
                </c:pt>
                <c:pt idx="800">
                  <c:v>-12.027498</c:v>
                </c:pt>
                <c:pt idx="801">
                  <c:v>-12.028532</c:v>
                </c:pt>
              </c:numCache>
            </c:numRef>
          </c:yVal>
          <c:smooth val="1"/>
        </c:ser>
        <c:axId val="94779264"/>
        <c:axId val="94785536"/>
      </c:scatterChart>
      <c:scatterChart>
        <c:scatterStyle val="lineMarker"/>
        <c:ser>
          <c:idx val="1"/>
          <c:order val="1"/>
          <c:tx>
            <c:v>experiment</c:v>
          </c:tx>
          <c:spPr>
            <a:ln w="28575">
              <a:noFill/>
            </a:ln>
          </c:spPr>
          <c:xVal>
            <c:numRef>
              <c:f>accorciamento!$C:$C</c:f>
              <c:numCache>
                <c:formatCode>@</c:formatCode>
                <c:ptCount val="1048576"/>
                <c:pt idx="0">
                  <c:v>0</c:v>
                </c:pt>
                <c:pt idx="1">
                  <c:v>0.50492400000000004</c:v>
                </c:pt>
                <c:pt idx="2">
                  <c:v>1.004705</c:v>
                </c:pt>
                <c:pt idx="3">
                  <c:v>1.504702</c:v>
                </c:pt>
                <c:pt idx="4">
                  <c:v>2.004702</c:v>
                </c:pt>
                <c:pt idx="5">
                  <c:v>3.0046870000000001</c:v>
                </c:pt>
                <c:pt idx="6">
                  <c:v>3.9996669999999011</c:v>
                </c:pt>
              </c:numCache>
            </c:numRef>
          </c:xVal>
          <c:yVal>
            <c:numRef>
              <c:f>accorciamento!$D:$D</c:f>
              <c:numCache>
                <c:formatCode>General</c:formatCode>
                <c:ptCount val="1048576"/>
                <c:pt idx="0">
                  <c:v>0</c:v>
                </c:pt>
                <c:pt idx="1">
                  <c:v>-0.5</c:v>
                </c:pt>
                <c:pt idx="2">
                  <c:v>-1</c:v>
                </c:pt>
                <c:pt idx="3">
                  <c:v>-2.5</c:v>
                </c:pt>
                <c:pt idx="4">
                  <c:v>-4</c:v>
                </c:pt>
                <c:pt idx="5">
                  <c:v>-7</c:v>
                </c:pt>
                <c:pt idx="6">
                  <c:v>-11</c:v>
                </c:pt>
              </c:numCache>
            </c:numRef>
          </c:yVal>
        </c:ser>
        <c:axId val="94779264"/>
        <c:axId val="94785536"/>
      </c:scatterChart>
      <c:valAx>
        <c:axId val="94779264"/>
        <c:scaling>
          <c:orientation val="minMax"/>
          <c:max val="4"/>
        </c:scaling>
        <c:axPos val="b"/>
        <c:title>
          <c:tx>
            <c:rich>
              <a:bodyPr/>
              <a:lstStyle/>
              <a:p>
                <a:pPr>
                  <a:defRPr sz="1400" baseline="0"/>
                </a:pPr>
                <a:r>
                  <a:rPr lang="it-IT" sz="1400" baseline="0">
                    <a:latin typeface="+mn-lt"/>
                  </a:rPr>
                  <a:t>Tempo [s]</a:t>
                </a:r>
              </a:p>
            </c:rich>
          </c:tx>
          <c:layout>
            <c:manualLayout>
              <c:xMode val="edge"/>
              <c:yMode val="edge"/>
              <c:x val="0.40364996296194688"/>
              <c:y val="9.6595448706467374E-4"/>
            </c:manualLayout>
          </c:layout>
        </c:title>
        <c:numFmt formatCode="#,##0.0" sourceLinked="0"/>
        <c:majorTickMark val="none"/>
        <c:tickLblPos val="high"/>
        <c:spPr>
          <a:ln w="12700"/>
        </c:spPr>
        <c:txPr>
          <a:bodyPr/>
          <a:lstStyle/>
          <a:p>
            <a:pPr>
              <a:defRPr sz="1000" baseline="0">
                <a:latin typeface="+mn-lt"/>
              </a:defRPr>
            </a:pPr>
            <a:endParaRPr lang="it-IT"/>
          </a:p>
        </c:txPr>
        <c:crossAx val="94785536"/>
        <c:crosses val="autoZero"/>
        <c:crossBetween val="midCat"/>
      </c:valAx>
      <c:valAx>
        <c:axId val="94785536"/>
        <c:scaling>
          <c:orientation val="minMax"/>
          <c:max val="0"/>
          <c:min val="-12"/>
        </c:scaling>
        <c:axPos val="l"/>
        <c:majorGridlines/>
        <c:title>
          <c:tx>
            <c:rich>
              <a:bodyPr/>
              <a:lstStyle/>
              <a:p>
                <a:pPr>
                  <a:defRPr sz="1400" baseline="0">
                    <a:latin typeface="+mn-lt"/>
                  </a:defRPr>
                </a:pPr>
                <a:r>
                  <a:rPr lang="it-IT" sz="1400" baseline="0">
                    <a:latin typeface="+mn-lt"/>
                  </a:rPr>
                  <a:t>Accorciamento assiale [mm]</a:t>
                </a:r>
              </a:p>
            </c:rich>
          </c:tx>
          <c:layout>
            <c:manualLayout>
              <c:xMode val="edge"/>
              <c:yMode val="edge"/>
              <c:x val="1.3066202090592335E-2"/>
              <c:y val="0.20929349895975821"/>
            </c:manualLayout>
          </c:layout>
        </c:title>
        <c:numFmt formatCode="#,##0.0" sourceLinked="0"/>
        <c:majorTickMark val="none"/>
        <c:tickLblPos val="nextTo"/>
        <c:txPr>
          <a:bodyPr/>
          <a:lstStyle/>
          <a:p>
            <a:pPr>
              <a:defRPr sz="1000" baseline="0">
                <a:latin typeface="+mn-lt"/>
              </a:defRPr>
            </a:pPr>
            <a:endParaRPr lang="it-IT"/>
          </a:p>
        </c:txPr>
        <c:crossAx val="94779264"/>
        <c:crosses val="autoZero"/>
        <c:crossBetween val="midCat"/>
        <c:majorUnit val="2"/>
      </c:valAx>
      <c:spPr>
        <a:noFill/>
        <a:ln w="3175"/>
      </c:spPr>
    </c:plotArea>
    <c:legend>
      <c:legendPos val="r"/>
      <c:layout>
        <c:manualLayout>
          <c:xMode val="edge"/>
          <c:yMode val="edge"/>
          <c:x val="0.21987672556445251"/>
          <c:y val="0.61856767904012011"/>
          <c:w val="0.40627040522373731"/>
          <c:h val="0.24282489688788941"/>
        </c:manualLayout>
      </c:layout>
      <c:txPr>
        <a:bodyPr/>
        <a:lstStyle/>
        <a:p>
          <a:pPr>
            <a:defRPr sz="1000" baseline="0"/>
          </a:pPr>
          <a:endParaRPr lang="it-IT"/>
        </a:p>
      </c:txPr>
    </c:legend>
    <c:plotVisOnly val="1"/>
    <c:dispBlanksAs val="gap"/>
  </c:chart>
  <c:spPr>
    <a:gradFill flip="none" rotWithShape="1">
      <a:gsLst>
        <a:gs pos="0">
          <a:srgbClr val="FFEFD1"/>
        </a:gs>
        <a:gs pos="64999">
          <a:srgbClr val="F0EBD5"/>
        </a:gs>
        <a:gs pos="100000">
          <a:srgbClr val="D1C39F"/>
        </a:gs>
      </a:gsLst>
      <a:lin ang="5400000" scaled="0"/>
      <a:tileRect/>
    </a:gradFill>
    <a:ln>
      <a:noFill/>
    </a:ln>
  </c:spPr>
  <c:txPr>
    <a:bodyPr/>
    <a:lstStyle/>
    <a:p>
      <a:pPr>
        <a:defRPr sz="1200" baseline="0">
          <a:latin typeface="Times New Roman" pitchFamily="18" charset="0"/>
        </a:defRPr>
      </a:pPr>
      <a:endParaRPr lang="it-IT"/>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it-IT"/>
  <c:style val="4"/>
  <c:chart>
    <c:plotArea>
      <c:layout>
        <c:manualLayout>
          <c:layoutTarget val="inner"/>
          <c:xMode val="edge"/>
          <c:yMode val="edge"/>
          <c:x val="0.12775603659975354"/>
          <c:y val="8.1802892844916167E-2"/>
          <c:w val="0.77105665620878761"/>
          <c:h val="0.73138052036973633"/>
        </c:manualLayout>
      </c:layout>
      <c:scatterChart>
        <c:scatterStyle val="smoothMarker"/>
        <c:ser>
          <c:idx val="0"/>
          <c:order val="0"/>
          <c:marker>
            <c:symbol val="none"/>
          </c:marker>
          <c:xVal>
            <c:numRef>
              <c:f>temperatura!$A:$A</c:f>
              <c:numCache>
                <c:formatCode>@</c:formatCode>
                <c:ptCount val="1048576"/>
                <c:pt idx="0">
                  <c:v>0</c:v>
                </c:pt>
                <c:pt idx="1">
                  <c:v>5.0000000000000114E-3</c:v>
                </c:pt>
                <c:pt idx="2">
                  <c:v>1.0000000000000005E-2</c:v>
                </c:pt>
                <c:pt idx="3">
                  <c:v>1.4999999999999998E-2</c:v>
                </c:pt>
                <c:pt idx="4">
                  <c:v>2.0000000000000011E-2</c:v>
                </c:pt>
                <c:pt idx="5">
                  <c:v>2.5000000000000001E-2</c:v>
                </c:pt>
                <c:pt idx="6">
                  <c:v>3.0000000000000002E-2</c:v>
                </c:pt>
                <c:pt idx="7">
                  <c:v>3.500000000000001E-2</c:v>
                </c:pt>
                <c:pt idx="8">
                  <c:v>4.0000000000000022E-2</c:v>
                </c:pt>
                <c:pt idx="9">
                  <c:v>4.5000000000000012E-2</c:v>
                </c:pt>
                <c:pt idx="10">
                  <c:v>0.05</c:v>
                </c:pt>
                <c:pt idx="11">
                  <c:v>5.5000000000000014E-2</c:v>
                </c:pt>
                <c:pt idx="12">
                  <c:v>6.0000000000000032E-2</c:v>
                </c:pt>
                <c:pt idx="13">
                  <c:v>6.5000000000000002E-2</c:v>
                </c:pt>
                <c:pt idx="14">
                  <c:v>7.0000000000000021E-2</c:v>
                </c:pt>
                <c:pt idx="15">
                  <c:v>7.5000000000000011E-2</c:v>
                </c:pt>
                <c:pt idx="16">
                  <c:v>8.0000000000000043E-2</c:v>
                </c:pt>
                <c:pt idx="17">
                  <c:v>8.5000000000000006E-2</c:v>
                </c:pt>
                <c:pt idx="18">
                  <c:v>9.0000000000000024E-2</c:v>
                </c:pt>
                <c:pt idx="19">
                  <c:v>9.5000000000000043E-2</c:v>
                </c:pt>
                <c:pt idx="20">
                  <c:v>0.1</c:v>
                </c:pt>
                <c:pt idx="21">
                  <c:v>0.10500000000000002</c:v>
                </c:pt>
                <c:pt idx="22">
                  <c:v>0.11</c:v>
                </c:pt>
                <c:pt idx="23">
                  <c:v>0.115</c:v>
                </c:pt>
                <c:pt idx="24">
                  <c:v>0.12000000000000002</c:v>
                </c:pt>
                <c:pt idx="25">
                  <c:v>0.125</c:v>
                </c:pt>
                <c:pt idx="26">
                  <c:v>0.13</c:v>
                </c:pt>
                <c:pt idx="27">
                  <c:v>0.13500000000000001</c:v>
                </c:pt>
                <c:pt idx="28">
                  <c:v>0.14000000000000001</c:v>
                </c:pt>
                <c:pt idx="29">
                  <c:v>0.14500000000000021</c:v>
                </c:pt>
                <c:pt idx="30">
                  <c:v>0.15000000000000024</c:v>
                </c:pt>
                <c:pt idx="31">
                  <c:v>0.15500000000000044</c:v>
                </c:pt>
                <c:pt idx="32">
                  <c:v>0.16</c:v>
                </c:pt>
                <c:pt idx="33">
                  <c:v>0.16500000000000001</c:v>
                </c:pt>
                <c:pt idx="34">
                  <c:v>0.17</c:v>
                </c:pt>
                <c:pt idx="35">
                  <c:v>0.17500000000000004</c:v>
                </c:pt>
                <c:pt idx="36">
                  <c:v>0.18000000000000024</c:v>
                </c:pt>
                <c:pt idx="37">
                  <c:v>0.18500000000000041</c:v>
                </c:pt>
                <c:pt idx="38">
                  <c:v>0.19</c:v>
                </c:pt>
                <c:pt idx="39">
                  <c:v>0.19500000000000001</c:v>
                </c:pt>
                <c:pt idx="40">
                  <c:v>0.2</c:v>
                </c:pt>
                <c:pt idx="41">
                  <c:v>0.20500000000000004</c:v>
                </c:pt>
                <c:pt idx="42">
                  <c:v>0.21000000000000021</c:v>
                </c:pt>
                <c:pt idx="43">
                  <c:v>0.21500000000000041</c:v>
                </c:pt>
                <c:pt idx="44">
                  <c:v>0.22</c:v>
                </c:pt>
                <c:pt idx="45">
                  <c:v>0.22500000000000001</c:v>
                </c:pt>
                <c:pt idx="46">
                  <c:v>0.23</c:v>
                </c:pt>
                <c:pt idx="47">
                  <c:v>0.23500000000000001</c:v>
                </c:pt>
                <c:pt idx="48">
                  <c:v>0.24000000000000021</c:v>
                </c:pt>
                <c:pt idx="49">
                  <c:v>0.24499000000000606</c:v>
                </c:pt>
                <c:pt idx="50">
                  <c:v>0.24999000000000676</c:v>
                </c:pt>
                <c:pt idx="51">
                  <c:v>0.25499000000000011</c:v>
                </c:pt>
                <c:pt idx="52">
                  <c:v>0.25999</c:v>
                </c:pt>
                <c:pt idx="53">
                  <c:v>0.26499</c:v>
                </c:pt>
                <c:pt idx="54">
                  <c:v>0.26999000000000001</c:v>
                </c:pt>
                <c:pt idx="55">
                  <c:v>0.27499000000000001</c:v>
                </c:pt>
                <c:pt idx="56">
                  <c:v>0.27999000000000002</c:v>
                </c:pt>
                <c:pt idx="57">
                  <c:v>0.28499000000000002</c:v>
                </c:pt>
                <c:pt idx="58">
                  <c:v>0.28999000000000008</c:v>
                </c:pt>
                <c:pt idx="59">
                  <c:v>0.29499000000000031</c:v>
                </c:pt>
                <c:pt idx="60">
                  <c:v>0.29999000000000031</c:v>
                </c:pt>
                <c:pt idx="61">
                  <c:v>0.30499000000000032</c:v>
                </c:pt>
                <c:pt idx="62">
                  <c:v>0.30999000000000032</c:v>
                </c:pt>
                <c:pt idx="63">
                  <c:v>0.31499000000000038</c:v>
                </c:pt>
                <c:pt idx="64">
                  <c:v>0.31999000000000088</c:v>
                </c:pt>
                <c:pt idx="65">
                  <c:v>0.32499000000000638</c:v>
                </c:pt>
                <c:pt idx="66">
                  <c:v>0.32999000000000939</c:v>
                </c:pt>
                <c:pt idx="67">
                  <c:v>0.33499000000001</c:v>
                </c:pt>
                <c:pt idx="68">
                  <c:v>0.33999000000001023</c:v>
                </c:pt>
                <c:pt idx="69">
                  <c:v>0.34499000000000002</c:v>
                </c:pt>
                <c:pt idx="70">
                  <c:v>0.34999000000000002</c:v>
                </c:pt>
                <c:pt idx="71">
                  <c:v>0.35499000000000008</c:v>
                </c:pt>
                <c:pt idx="72">
                  <c:v>0.35999000000000031</c:v>
                </c:pt>
                <c:pt idx="73">
                  <c:v>0.36499000000000031</c:v>
                </c:pt>
                <c:pt idx="74">
                  <c:v>0.36999000000000032</c:v>
                </c:pt>
                <c:pt idx="75">
                  <c:v>0.37499000000000032</c:v>
                </c:pt>
                <c:pt idx="76">
                  <c:v>0.37999000000000038</c:v>
                </c:pt>
                <c:pt idx="77">
                  <c:v>0.38499000000000388</c:v>
                </c:pt>
                <c:pt idx="78">
                  <c:v>0.38999000000000905</c:v>
                </c:pt>
                <c:pt idx="79">
                  <c:v>0.39499000000000972</c:v>
                </c:pt>
                <c:pt idx="80">
                  <c:v>0.39999000000001012</c:v>
                </c:pt>
                <c:pt idx="81">
                  <c:v>0.40499000000000002</c:v>
                </c:pt>
                <c:pt idx="82">
                  <c:v>0.40999000000000002</c:v>
                </c:pt>
                <c:pt idx="83">
                  <c:v>0.41499000000000008</c:v>
                </c:pt>
                <c:pt idx="84">
                  <c:v>0.41999000000000031</c:v>
                </c:pt>
                <c:pt idx="85">
                  <c:v>0.42499000000000031</c:v>
                </c:pt>
                <c:pt idx="86">
                  <c:v>0.42999000000000032</c:v>
                </c:pt>
                <c:pt idx="87">
                  <c:v>0.43499000000000032</c:v>
                </c:pt>
                <c:pt idx="88">
                  <c:v>0.43999000000000038</c:v>
                </c:pt>
                <c:pt idx="89">
                  <c:v>0.44499</c:v>
                </c:pt>
                <c:pt idx="90">
                  <c:v>0.44999</c:v>
                </c:pt>
                <c:pt idx="91">
                  <c:v>0.45499000000000001</c:v>
                </c:pt>
                <c:pt idx="92">
                  <c:v>0.45999000000000001</c:v>
                </c:pt>
                <c:pt idx="93">
                  <c:v>0.46499000000000001</c:v>
                </c:pt>
                <c:pt idx="94">
                  <c:v>0.46999000000000002</c:v>
                </c:pt>
                <c:pt idx="95">
                  <c:v>0.47499000000000002</c:v>
                </c:pt>
                <c:pt idx="96">
                  <c:v>0.47999000000000008</c:v>
                </c:pt>
                <c:pt idx="97">
                  <c:v>0.48499000000000031</c:v>
                </c:pt>
                <c:pt idx="98">
                  <c:v>0.48999000000000031</c:v>
                </c:pt>
                <c:pt idx="99">
                  <c:v>0.49499000000000032</c:v>
                </c:pt>
                <c:pt idx="100">
                  <c:v>0.49995800000001012</c:v>
                </c:pt>
                <c:pt idx="101">
                  <c:v>0.50492400000000004</c:v>
                </c:pt>
                <c:pt idx="102">
                  <c:v>0.50992199999999999</c:v>
                </c:pt>
                <c:pt idx="103">
                  <c:v>0.51492199999999999</c:v>
                </c:pt>
                <c:pt idx="104">
                  <c:v>0.519922</c:v>
                </c:pt>
                <c:pt idx="105">
                  <c:v>0.524922</c:v>
                </c:pt>
                <c:pt idx="106">
                  <c:v>0.52989100000001665</c:v>
                </c:pt>
                <c:pt idx="107">
                  <c:v>0.534883</c:v>
                </c:pt>
                <c:pt idx="108">
                  <c:v>0.53987399999999997</c:v>
                </c:pt>
                <c:pt idx="109">
                  <c:v>0.54487399999999997</c:v>
                </c:pt>
                <c:pt idx="110">
                  <c:v>0.54987399999999997</c:v>
                </c:pt>
                <c:pt idx="111">
                  <c:v>0.55487399999999998</c:v>
                </c:pt>
                <c:pt idx="112">
                  <c:v>0.55985399999999996</c:v>
                </c:pt>
                <c:pt idx="113">
                  <c:v>0.5648290000000209</c:v>
                </c:pt>
                <c:pt idx="114">
                  <c:v>0.56981400000000004</c:v>
                </c:pt>
                <c:pt idx="115">
                  <c:v>0.57480500000001955</c:v>
                </c:pt>
                <c:pt idx="116">
                  <c:v>0.57980500000002011</c:v>
                </c:pt>
                <c:pt idx="117">
                  <c:v>0.58480500000000002</c:v>
                </c:pt>
                <c:pt idx="118">
                  <c:v>0.58980399999999356</c:v>
                </c:pt>
                <c:pt idx="119">
                  <c:v>0.59479199999999999</c:v>
                </c:pt>
                <c:pt idx="120">
                  <c:v>0.599769</c:v>
                </c:pt>
                <c:pt idx="121">
                  <c:v>0.60475400000002</c:v>
                </c:pt>
                <c:pt idx="122">
                  <c:v>0.60975400000002022</c:v>
                </c:pt>
                <c:pt idx="123">
                  <c:v>0.61475400000002034</c:v>
                </c:pt>
                <c:pt idx="124">
                  <c:v>0.61975400000002112</c:v>
                </c:pt>
                <c:pt idx="125">
                  <c:v>0.62474700000002314</c:v>
                </c:pt>
                <c:pt idx="126">
                  <c:v>0.62973800000002023</c:v>
                </c:pt>
                <c:pt idx="127">
                  <c:v>0.63472100000002984</c:v>
                </c:pt>
                <c:pt idx="128">
                  <c:v>0.63972100000003074</c:v>
                </c:pt>
                <c:pt idx="129">
                  <c:v>0.64472100000003174</c:v>
                </c:pt>
                <c:pt idx="130">
                  <c:v>0.64972100000003286</c:v>
                </c:pt>
                <c:pt idx="131">
                  <c:v>0.65472100000003353</c:v>
                </c:pt>
                <c:pt idx="132">
                  <c:v>0.65972100000003431</c:v>
                </c:pt>
                <c:pt idx="133">
                  <c:v>0.66472100000003542</c:v>
                </c:pt>
                <c:pt idx="134">
                  <c:v>0.66971499999999995</c:v>
                </c:pt>
                <c:pt idx="135">
                  <c:v>0.67471499999999995</c:v>
                </c:pt>
                <c:pt idx="136">
                  <c:v>0.67971500000002572</c:v>
                </c:pt>
                <c:pt idx="137">
                  <c:v>0.68471499999999996</c:v>
                </c:pt>
                <c:pt idx="138">
                  <c:v>0.68971499999999997</c:v>
                </c:pt>
                <c:pt idx="139">
                  <c:v>0.69471499999999997</c:v>
                </c:pt>
                <c:pt idx="140">
                  <c:v>0.69971499999999998</c:v>
                </c:pt>
                <c:pt idx="141">
                  <c:v>0.70471499999999998</c:v>
                </c:pt>
                <c:pt idx="142">
                  <c:v>0.70971499999999998</c:v>
                </c:pt>
                <c:pt idx="143">
                  <c:v>0.71471499999999999</c:v>
                </c:pt>
                <c:pt idx="144">
                  <c:v>0.71971499999999999</c:v>
                </c:pt>
                <c:pt idx="145">
                  <c:v>0.72471500000001265</c:v>
                </c:pt>
                <c:pt idx="146">
                  <c:v>0.72971500000001843</c:v>
                </c:pt>
                <c:pt idx="147">
                  <c:v>0.73471500000001899</c:v>
                </c:pt>
                <c:pt idx="148">
                  <c:v>0.73971500000001966</c:v>
                </c:pt>
                <c:pt idx="149">
                  <c:v>0.74471500000002022</c:v>
                </c:pt>
                <c:pt idx="150">
                  <c:v>0.74971500000002023</c:v>
                </c:pt>
                <c:pt idx="151">
                  <c:v>0.75471500000002079</c:v>
                </c:pt>
                <c:pt idx="152">
                  <c:v>0.75971500000002146</c:v>
                </c:pt>
                <c:pt idx="153">
                  <c:v>0.76471500000002213</c:v>
                </c:pt>
                <c:pt idx="154">
                  <c:v>0.76971500000002291</c:v>
                </c:pt>
                <c:pt idx="155">
                  <c:v>0.77471500000002314</c:v>
                </c:pt>
                <c:pt idx="156">
                  <c:v>0.77971500000002314</c:v>
                </c:pt>
                <c:pt idx="157">
                  <c:v>0.78471500000000005</c:v>
                </c:pt>
                <c:pt idx="158">
                  <c:v>0.7897149999999995</c:v>
                </c:pt>
                <c:pt idx="159">
                  <c:v>0.79471499999999951</c:v>
                </c:pt>
                <c:pt idx="160">
                  <c:v>0.79971499999999951</c:v>
                </c:pt>
                <c:pt idx="161">
                  <c:v>0.80471499999999996</c:v>
                </c:pt>
                <c:pt idx="162">
                  <c:v>0.80971499999999996</c:v>
                </c:pt>
                <c:pt idx="163">
                  <c:v>0.81471499999999997</c:v>
                </c:pt>
                <c:pt idx="164">
                  <c:v>0.81971499999999997</c:v>
                </c:pt>
                <c:pt idx="165">
                  <c:v>0.82471499999999998</c:v>
                </c:pt>
                <c:pt idx="166">
                  <c:v>0.82971499999999998</c:v>
                </c:pt>
                <c:pt idx="167">
                  <c:v>0.83471499999999998</c:v>
                </c:pt>
                <c:pt idx="168">
                  <c:v>0.83971499999999999</c:v>
                </c:pt>
                <c:pt idx="169">
                  <c:v>0.84471499999999999</c:v>
                </c:pt>
                <c:pt idx="170">
                  <c:v>0.84971500000001265</c:v>
                </c:pt>
                <c:pt idx="171">
                  <c:v>0.85471500000001843</c:v>
                </c:pt>
                <c:pt idx="172">
                  <c:v>0.85971500000001899</c:v>
                </c:pt>
                <c:pt idx="173">
                  <c:v>0.86471500000001966</c:v>
                </c:pt>
                <c:pt idx="174">
                  <c:v>0.86971500000002022</c:v>
                </c:pt>
                <c:pt idx="175">
                  <c:v>0.87471500000002023</c:v>
                </c:pt>
                <c:pt idx="176">
                  <c:v>0.87971500000002079</c:v>
                </c:pt>
                <c:pt idx="177">
                  <c:v>0.88471500000000003</c:v>
                </c:pt>
                <c:pt idx="178">
                  <c:v>0.88971500000000003</c:v>
                </c:pt>
                <c:pt idx="179">
                  <c:v>0.89471500000000004</c:v>
                </c:pt>
                <c:pt idx="180">
                  <c:v>0.89971500000000004</c:v>
                </c:pt>
                <c:pt idx="181">
                  <c:v>0.90471500000000005</c:v>
                </c:pt>
                <c:pt idx="182">
                  <c:v>0.90971500000000005</c:v>
                </c:pt>
                <c:pt idx="183">
                  <c:v>0.9147149999999995</c:v>
                </c:pt>
                <c:pt idx="184">
                  <c:v>0.91971499999999951</c:v>
                </c:pt>
                <c:pt idx="185">
                  <c:v>0.92471499999999951</c:v>
                </c:pt>
                <c:pt idx="186">
                  <c:v>0.92971499999999996</c:v>
                </c:pt>
                <c:pt idx="187">
                  <c:v>0.93471499999999996</c:v>
                </c:pt>
                <c:pt idx="188">
                  <c:v>0.93971499999999997</c:v>
                </c:pt>
                <c:pt idx="189">
                  <c:v>0.94471499999999997</c:v>
                </c:pt>
                <c:pt idx="190">
                  <c:v>0.94971499999999998</c:v>
                </c:pt>
                <c:pt idx="191">
                  <c:v>0.95471499999999998</c:v>
                </c:pt>
                <c:pt idx="192">
                  <c:v>0.95971499999999998</c:v>
                </c:pt>
                <c:pt idx="193">
                  <c:v>0.96471499999999999</c:v>
                </c:pt>
                <c:pt idx="194">
                  <c:v>0.96971499999999999</c:v>
                </c:pt>
                <c:pt idx="195">
                  <c:v>0.97471500000001265</c:v>
                </c:pt>
                <c:pt idx="196">
                  <c:v>0.97971500000001843</c:v>
                </c:pt>
                <c:pt idx="197">
                  <c:v>0.98471500000000001</c:v>
                </c:pt>
                <c:pt idx="198">
                  <c:v>0.98971500000000001</c:v>
                </c:pt>
                <c:pt idx="199">
                  <c:v>0.99471500000000002</c:v>
                </c:pt>
                <c:pt idx="200">
                  <c:v>0.99970499999999951</c:v>
                </c:pt>
                <c:pt idx="201">
                  <c:v>1.004705</c:v>
                </c:pt>
                <c:pt idx="202">
                  <c:v>1.009704999999955</c:v>
                </c:pt>
                <c:pt idx="203">
                  <c:v>1.014705</c:v>
                </c:pt>
                <c:pt idx="204">
                  <c:v>1.0197049999999566</c:v>
                </c:pt>
                <c:pt idx="205">
                  <c:v>1.024705</c:v>
                </c:pt>
                <c:pt idx="206">
                  <c:v>1.0297019999999595</c:v>
                </c:pt>
                <c:pt idx="207">
                  <c:v>1.034702</c:v>
                </c:pt>
                <c:pt idx="208">
                  <c:v>1.0397019999999608</c:v>
                </c:pt>
                <c:pt idx="209">
                  <c:v>1.044702</c:v>
                </c:pt>
                <c:pt idx="210">
                  <c:v>1.0497019999999619</c:v>
                </c:pt>
                <c:pt idx="211">
                  <c:v>1.054702</c:v>
                </c:pt>
                <c:pt idx="212">
                  <c:v>1.0597019999999633</c:v>
                </c:pt>
                <c:pt idx="213">
                  <c:v>1.064702</c:v>
                </c:pt>
                <c:pt idx="214">
                  <c:v>1.069701999999964</c:v>
                </c:pt>
                <c:pt idx="215">
                  <c:v>1.074702</c:v>
                </c:pt>
                <c:pt idx="216">
                  <c:v>1.079701999999964</c:v>
                </c:pt>
                <c:pt idx="217">
                  <c:v>1.0847020000000001</c:v>
                </c:pt>
                <c:pt idx="218">
                  <c:v>1.0897019999999698</c:v>
                </c:pt>
                <c:pt idx="219">
                  <c:v>1.0947020000000001</c:v>
                </c:pt>
                <c:pt idx="220">
                  <c:v>1.099702</c:v>
                </c:pt>
                <c:pt idx="221">
                  <c:v>1.1047020000000001</c:v>
                </c:pt>
                <c:pt idx="222">
                  <c:v>1.109702</c:v>
                </c:pt>
                <c:pt idx="223">
                  <c:v>1.1147020000000001</c:v>
                </c:pt>
                <c:pt idx="224">
                  <c:v>1.119702</c:v>
                </c:pt>
                <c:pt idx="225">
                  <c:v>1.1247020000000001</c:v>
                </c:pt>
                <c:pt idx="226">
                  <c:v>1.129702</c:v>
                </c:pt>
                <c:pt idx="227">
                  <c:v>1.1347020000000001</c:v>
                </c:pt>
                <c:pt idx="228">
                  <c:v>1.139702</c:v>
                </c:pt>
                <c:pt idx="229">
                  <c:v>1.1447020000000001</c:v>
                </c:pt>
                <c:pt idx="230">
                  <c:v>1.149702</c:v>
                </c:pt>
                <c:pt idx="231">
                  <c:v>1.1547019999999999</c:v>
                </c:pt>
                <c:pt idx="232">
                  <c:v>1.159702</c:v>
                </c:pt>
                <c:pt idx="233">
                  <c:v>1.1647019999999999</c:v>
                </c:pt>
                <c:pt idx="234">
                  <c:v>1.169702</c:v>
                </c:pt>
                <c:pt idx="235">
                  <c:v>1.1747019999999999</c:v>
                </c:pt>
                <c:pt idx="236">
                  <c:v>1.179702</c:v>
                </c:pt>
                <c:pt idx="237">
                  <c:v>1.1847019999999999</c:v>
                </c:pt>
                <c:pt idx="238">
                  <c:v>1.189702</c:v>
                </c:pt>
                <c:pt idx="239">
                  <c:v>1.1947019999999999</c:v>
                </c:pt>
                <c:pt idx="240">
                  <c:v>1.199702</c:v>
                </c:pt>
                <c:pt idx="241">
                  <c:v>1.204701999999964</c:v>
                </c:pt>
                <c:pt idx="242">
                  <c:v>1.209701999999953</c:v>
                </c:pt>
                <c:pt idx="243">
                  <c:v>1.2147019999999698</c:v>
                </c:pt>
                <c:pt idx="244">
                  <c:v>1.2197019999999541</c:v>
                </c:pt>
                <c:pt idx="245">
                  <c:v>1.224702</c:v>
                </c:pt>
                <c:pt idx="246">
                  <c:v>1.2297019999999548</c:v>
                </c:pt>
                <c:pt idx="247">
                  <c:v>1.234702</c:v>
                </c:pt>
                <c:pt idx="248">
                  <c:v>1.2397019999999559</c:v>
                </c:pt>
                <c:pt idx="249">
                  <c:v>1.244702</c:v>
                </c:pt>
                <c:pt idx="250">
                  <c:v>1.2497019999999575</c:v>
                </c:pt>
                <c:pt idx="251">
                  <c:v>1.254702</c:v>
                </c:pt>
                <c:pt idx="252">
                  <c:v>1.2597019999999588</c:v>
                </c:pt>
                <c:pt idx="253">
                  <c:v>1.264702</c:v>
                </c:pt>
                <c:pt idx="254">
                  <c:v>1.2697019999999597</c:v>
                </c:pt>
                <c:pt idx="255">
                  <c:v>1.274702</c:v>
                </c:pt>
                <c:pt idx="256">
                  <c:v>1.2797019999999595</c:v>
                </c:pt>
                <c:pt idx="257">
                  <c:v>1.284702</c:v>
                </c:pt>
                <c:pt idx="258">
                  <c:v>1.2897019999999608</c:v>
                </c:pt>
                <c:pt idx="259">
                  <c:v>1.294702</c:v>
                </c:pt>
                <c:pt idx="260">
                  <c:v>1.2997019999999619</c:v>
                </c:pt>
                <c:pt idx="261">
                  <c:v>1.304702</c:v>
                </c:pt>
                <c:pt idx="262">
                  <c:v>1.3097019999999633</c:v>
                </c:pt>
                <c:pt idx="263">
                  <c:v>1.314702</c:v>
                </c:pt>
                <c:pt idx="264">
                  <c:v>1.319701999999964</c:v>
                </c:pt>
                <c:pt idx="265">
                  <c:v>1.324702</c:v>
                </c:pt>
                <c:pt idx="266">
                  <c:v>1.329701999999964</c:v>
                </c:pt>
                <c:pt idx="267">
                  <c:v>1.3347020000000001</c:v>
                </c:pt>
                <c:pt idx="268">
                  <c:v>1.3397019999999698</c:v>
                </c:pt>
                <c:pt idx="269">
                  <c:v>1.3447020000000001</c:v>
                </c:pt>
                <c:pt idx="270">
                  <c:v>1.349702</c:v>
                </c:pt>
                <c:pt idx="271">
                  <c:v>1.3547020000000001</c:v>
                </c:pt>
                <c:pt idx="272">
                  <c:v>1.359702</c:v>
                </c:pt>
                <c:pt idx="273">
                  <c:v>1.3647020000000001</c:v>
                </c:pt>
                <c:pt idx="274">
                  <c:v>1.369702</c:v>
                </c:pt>
                <c:pt idx="275">
                  <c:v>1.3747020000000001</c:v>
                </c:pt>
                <c:pt idx="276">
                  <c:v>1.379702</c:v>
                </c:pt>
                <c:pt idx="277">
                  <c:v>1.3847020000000001</c:v>
                </c:pt>
                <c:pt idx="278">
                  <c:v>1.389702</c:v>
                </c:pt>
                <c:pt idx="279">
                  <c:v>1.3947020000000001</c:v>
                </c:pt>
                <c:pt idx="280">
                  <c:v>1.399702</c:v>
                </c:pt>
                <c:pt idx="281">
                  <c:v>1.4047019999999595</c:v>
                </c:pt>
                <c:pt idx="282">
                  <c:v>1.4097019999999452</c:v>
                </c:pt>
                <c:pt idx="283">
                  <c:v>1.4147019999999608</c:v>
                </c:pt>
                <c:pt idx="284">
                  <c:v>1.4197019999999467</c:v>
                </c:pt>
                <c:pt idx="285">
                  <c:v>1.4247019999999619</c:v>
                </c:pt>
                <c:pt idx="286">
                  <c:v>1.4297019999999483</c:v>
                </c:pt>
                <c:pt idx="287">
                  <c:v>1.4347019999999633</c:v>
                </c:pt>
                <c:pt idx="288">
                  <c:v>1.4397019999999496</c:v>
                </c:pt>
                <c:pt idx="289">
                  <c:v>1.444701999999964</c:v>
                </c:pt>
                <c:pt idx="290">
                  <c:v>1.4497019999999514</c:v>
                </c:pt>
                <c:pt idx="291">
                  <c:v>1.454701999999964</c:v>
                </c:pt>
                <c:pt idx="292">
                  <c:v>1.459701999999953</c:v>
                </c:pt>
                <c:pt idx="293">
                  <c:v>1.4647019999999698</c:v>
                </c:pt>
                <c:pt idx="294">
                  <c:v>1.4697019999999541</c:v>
                </c:pt>
                <c:pt idx="295">
                  <c:v>1.474702</c:v>
                </c:pt>
                <c:pt idx="296">
                  <c:v>1.4797019999999548</c:v>
                </c:pt>
                <c:pt idx="297">
                  <c:v>1.484702</c:v>
                </c:pt>
                <c:pt idx="298">
                  <c:v>1.4897019999999559</c:v>
                </c:pt>
                <c:pt idx="299">
                  <c:v>1.494702</c:v>
                </c:pt>
                <c:pt idx="300">
                  <c:v>1.4997019999999575</c:v>
                </c:pt>
                <c:pt idx="301">
                  <c:v>1.504702</c:v>
                </c:pt>
                <c:pt idx="302">
                  <c:v>1.5097019999999588</c:v>
                </c:pt>
                <c:pt idx="303">
                  <c:v>1.514702</c:v>
                </c:pt>
                <c:pt idx="304">
                  <c:v>1.5197019999999597</c:v>
                </c:pt>
                <c:pt idx="305">
                  <c:v>1.524702</c:v>
                </c:pt>
                <c:pt idx="306">
                  <c:v>1.5297019999999595</c:v>
                </c:pt>
                <c:pt idx="307">
                  <c:v>1.534702</c:v>
                </c:pt>
                <c:pt idx="308">
                  <c:v>1.5397019999999608</c:v>
                </c:pt>
                <c:pt idx="309">
                  <c:v>1.544702</c:v>
                </c:pt>
                <c:pt idx="310">
                  <c:v>1.5497019999999619</c:v>
                </c:pt>
                <c:pt idx="311">
                  <c:v>1.554702</c:v>
                </c:pt>
                <c:pt idx="312">
                  <c:v>1.5597019999999633</c:v>
                </c:pt>
                <c:pt idx="313">
                  <c:v>1.564702</c:v>
                </c:pt>
                <c:pt idx="314">
                  <c:v>1.569701999999964</c:v>
                </c:pt>
                <c:pt idx="315">
                  <c:v>1.574702</c:v>
                </c:pt>
                <c:pt idx="316">
                  <c:v>1.579701999999964</c:v>
                </c:pt>
                <c:pt idx="317">
                  <c:v>1.5847020000000001</c:v>
                </c:pt>
                <c:pt idx="318">
                  <c:v>1.5897019999999698</c:v>
                </c:pt>
                <c:pt idx="319">
                  <c:v>1.5947020000000001</c:v>
                </c:pt>
                <c:pt idx="320">
                  <c:v>1.599702</c:v>
                </c:pt>
                <c:pt idx="321">
                  <c:v>1.6047020000000001</c:v>
                </c:pt>
                <c:pt idx="322">
                  <c:v>1.609702</c:v>
                </c:pt>
                <c:pt idx="323">
                  <c:v>1.6147020000000001</c:v>
                </c:pt>
                <c:pt idx="324">
                  <c:v>1.619702</c:v>
                </c:pt>
                <c:pt idx="325">
                  <c:v>1.6247020000000001</c:v>
                </c:pt>
                <c:pt idx="326">
                  <c:v>1.629702</c:v>
                </c:pt>
                <c:pt idx="327">
                  <c:v>1.6347020000000001</c:v>
                </c:pt>
                <c:pt idx="328">
                  <c:v>1.639702</c:v>
                </c:pt>
                <c:pt idx="329">
                  <c:v>1.6447020000000001</c:v>
                </c:pt>
                <c:pt idx="330">
                  <c:v>1.649702</c:v>
                </c:pt>
                <c:pt idx="331">
                  <c:v>1.6547019999999999</c:v>
                </c:pt>
                <c:pt idx="332">
                  <c:v>1.659702</c:v>
                </c:pt>
                <c:pt idx="333">
                  <c:v>1.6647019999999999</c:v>
                </c:pt>
                <c:pt idx="334">
                  <c:v>1.669702</c:v>
                </c:pt>
                <c:pt idx="335">
                  <c:v>1.6747019999999999</c:v>
                </c:pt>
                <c:pt idx="336">
                  <c:v>1.679702</c:v>
                </c:pt>
                <c:pt idx="337">
                  <c:v>1.6847019999999999</c:v>
                </c:pt>
                <c:pt idx="338">
                  <c:v>1.689702</c:v>
                </c:pt>
                <c:pt idx="339">
                  <c:v>1.6947019999999999</c:v>
                </c:pt>
                <c:pt idx="340">
                  <c:v>1.699702</c:v>
                </c:pt>
                <c:pt idx="341">
                  <c:v>1.704701999999964</c:v>
                </c:pt>
                <c:pt idx="342">
                  <c:v>1.709701999999953</c:v>
                </c:pt>
                <c:pt idx="343">
                  <c:v>1.7147019999999698</c:v>
                </c:pt>
                <c:pt idx="344">
                  <c:v>1.7197019999999541</c:v>
                </c:pt>
                <c:pt idx="345">
                  <c:v>1.724702</c:v>
                </c:pt>
                <c:pt idx="346">
                  <c:v>1.7297019999999548</c:v>
                </c:pt>
                <c:pt idx="347">
                  <c:v>1.734702</c:v>
                </c:pt>
                <c:pt idx="348">
                  <c:v>1.7397019999999559</c:v>
                </c:pt>
                <c:pt idx="349">
                  <c:v>1.744702</c:v>
                </c:pt>
                <c:pt idx="350">
                  <c:v>1.7497019999999575</c:v>
                </c:pt>
                <c:pt idx="351">
                  <c:v>1.754702</c:v>
                </c:pt>
                <c:pt idx="352">
                  <c:v>1.7597019999999588</c:v>
                </c:pt>
                <c:pt idx="353">
                  <c:v>1.764702</c:v>
                </c:pt>
                <c:pt idx="354">
                  <c:v>1.7697019999999597</c:v>
                </c:pt>
                <c:pt idx="355">
                  <c:v>1.774702</c:v>
                </c:pt>
                <c:pt idx="356">
                  <c:v>1.7797019999999595</c:v>
                </c:pt>
                <c:pt idx="357">
                  <c:v>1.784702</c:v>
                </c:pt>
                <c:pt idx="358">
                  <c:v>1.7897019999999608</c:v>
                </c:pt>
                <c:pt idx="359">
                  <c:v>1.794702</c:v>
                </c:pt>
                <c:pt idx="360">
                  <c:v>1.7997019999999619</c:v>
                </c:pt>
                <c:pt idx="361">
                  <c:v>1.804702</c:v>
                </c:pt>
                <c:pt idx="362">
                  <c:v>1.8097019999999633</c:v>
                </c:pt>
                <c:pt idx="363">
                  <c:v>1.814702</c:v>
                </c:pt>
                <c:pt idx="364">
                  <c:v>1.819701999999964</c:v>
                </c:pt>
                <c:pt idx="365">
                  <c:v>1.824702</c:v>
                </c:pt>
                <c:pt idx="366">
                  <c:v>1.829701999999964</c:v>
                </c:pt>
                <c:pt idx="367">
                  <c:v>1.8347020000000001</c:v>
                </c:pt>
                <c:pt idx="368">
                  <c:v>1.8397019999999698</c:v>
                </c:pt>
                <c:pt idx="369">
                  <c:v>1.8447020000000001</c:v>
                </c:pt>
                <c:pt idx="370">
                  <c:v>1.849702</c:v>
                </c:pt>
                <c:pt idx="371">
                  <c:v>1.8547020000000001</c:v>
                </c:pt>
                <c:pt idx="372">
                  <c:v>1.855702</c:v>
                </c:pt>
                <c:pt idx="373">
                  <c:v>1.859702</c:v>
                </c:pt>
                <c:pt idx="374">
                  <c:v>1.8647020000000001</c:v>
                </c:pt>
                <c:pt idx="375">
                  <c:v>1.869702</c:v>
                </c:pt>
                <c:pt idx="376">
                  <c:v>1.8747020000000001</c:v>
                </c:pt>
                <c:pt idx="377">
                  <c:v>1.879702</c:v>
                </c:pt>
                <c:pt idx="378">
                  <c:v>1.8847020000000001</c:v>
                </c:pt>
                <c:pt idx="379">
                  <c:v>1.889702</c:v>
                </c:pt>
                <c:pt idx="380">
                  <c:v>1.8947020000000001</c:v>
                </c:pt>
                <c:pt idx="381">
                  <c:v>1.899702</c:v>
                </c:pt>
                <c:pt idx="382">
                  <c:v>1.9047019999999999</c:v>
                </c:pt>
                <c:pt idx="383">
                  <c:v>1.909702</c:v>
                </c:pt>
                <c:pt idx="384">
                  <c:v>1.9147019999999999</c:v>
                </c:pt>
                <c:pt idx="385">
                  <c:v>1.919702</c:v>
                </c:pt>
                <c:pt idx="386">
                  <c:v>1.9247019999999999</c:v>
                </c:pt>
                <c:pt idx="387">
                  <c:v>1.929702</c:v>
                </c:pt>
                <c:pt idx="388">
                  <c:v>1.9347019999999999</c:v>
                </c:pt>
                <c:pt idx="389">
                  <c:v>1.939702</c:v>
                </c:pt>
                <c:pt idx="390">
                  <c:v>1.9447019999999999</c:v>
                </c:pt>
                <c:pt idx="391">
                  <c:v>1.949702</c:v>
                </c:pt>
                <c:pt idx="392">
                  <c:v>1.9547019999999999</c:v>
                </c:pt>
                <c:pt idx="393">
                  <c:v>1.9597020000000001</c:v>
                </c:pt>
                <c:pt idx="394">
                  <c:v>1.9647019999999999</c:v>
                </c:pt>
                <c:pt idx="395">
                  <c:v>1.9697020000000001</c:v>
                </c:pt>
                <c:pt idx="396">
                  <c:v>1.9747020000000359</c:v>
                </c:pt>
                <c:pt idx="397">
                  <c:v>1.9797020000000001</c:v>
                </c:pt>
                <c:pt idx="398">
                  <c:v>1.9847020000000359</c:v>
                </c:pt>
                <c:pt idx="399">
                  <c:v>1.9897020000000001</c:v>
                </c:pt>
                <c:pt idx="400">
                  <c:v>1.9947020000000362</c:v>
                </c:pt>
                <c:pt idx="401">
                  <c:v>1.9997020000000001</c:v>
                </c:pt>
                <c:pt idx="402">
                  <c:v>2.004702</c:v>
                </c:pt>
                <c:pt idx="403">
                  <c:v>2.0097019999999999</c:v>
                </c:pt>
                <c:pt idx="404">
                  <c:v>2.0147019999999998</c:v>
                </c:pt>
                <c:pt idx="405">
                  <c:v>2.0197019999999997</c:v>
                </c:pt>
                <c:pt idx="406">
                  <c:v>2.024702</c:v>
                </c:pt>
                <c:pt idx="407">
                  <c:v>2.0297019999999999</c:v>
                </c:pt>
                <c:pt idx="408">
                  <c:v>2.0347019999999998</c:v>
                </c:pt>
                <c:pt idx="409">
                  <c:v>2.0397019999999997</c:v>
                </c:pt>
                <c:pt idx="410">
                  <c:v>2.044702</c:v>
                </c:pt>
                <c:pt idx="411">
                  <c:v>2.0497019999999999</c:v>
                </c:pt>
                <c:pt idx="412">
                  <c:v>2.0547019999999998</c:v>
                </c:pt>
                <c:pt idx="413">
                  <c:v>2.0597019999999997</c:v>
                </c:pt>
                <c:pt idx="414">
                  <c:v>2.064702</c:v>
                </c:pt>
                <c:pt idx="415">
                  <c:v>2.0697019999999999</c:v>
                </c:pt>
                <c:pt idx="416">
                  <c:v>2.0747019999999998</c:v>
                </c:pt>
                <c:pt idx="417">
                  <c:v>2.0797019999999997</c:v>
                </c:pt>
                <c:pt idx="418">
                  <c:v>2.0847020000000001</c:v>
                </c:pt>
                <c:pt idx="419">
                  <c:v>2.0897019999999999</c:v>
                </c:pt>
                <c:pt idx="420">
                  <c:v>2.0947019999999998</c:v>
                </c:pt>
                <c:pt idx="421">
                  <c:v>2.0997019999999997</c:v>
                </c:pt>
                <c:pt idx="422">
                  <c:v>2.1047020000000001</c:v>
                </c:pt>
                <c:pt idx="423">
                  <c:v>2.109702</c:v>
                </c:pt>
                <c:pt idx="424">
                  <c:v>2.1147019999999999</c:v>
                </c:pt>
                <c:pt idx="425">
                  <c:v>2.1197019999999998</c:v>
                </c:pt>
                <c:pt idx="426">
                  <c:v>2.1247020000000001</c:v>
                </c:pt>
                <c:pt idx="427">
                  <c:v>2.129702</c:v>
                </c:pt>
                <c:pt idx="428">
                  <c:v>2.1347019999999999</c:v>
                </c:pt>
                <c:pt idx="429">
                  <c:v>2.1397019999999998</c:v>
                </c:pt>
                <c:pt idx="430">
                  <c:v>2.1447020000000001</c:v>
                </c:pt>
                <c:pt idx="431">
                  <c:v>2.149702</c:v>
                </c:pt>
                <c:pt idx="432">
                  <c:v>2.1547019999999999</c:v>
                </c:pt>
                <c:pt idx="433">
                  <c:v>2.1597019999999998</c:v>
                </c:pt>
                <c:pt idx="434">
                  <c:v>2.1647020000000001</c:v>
                </c:pt>
                <c:pt idx="435">
                  <c:v>2.1696960000000001</c:v>
                </c:pt>
                <c:pt idx="436">
                  <c:v>2.174696</c:v>
                </c:pt>
                <c:pt idx="437">
                  <c:v>2.1796959999999967</c:v>
                </c:pt>
                <c:pt idx="438">
                  <c:v>2.1846960000000002</c:v>
                </c:pt>
                <c:pt idx="439">
                  <c:v>2.1896960000000001</c:v>
                </c:pt>
                <c:pt idx="440">
                  <c:v>2.194696</c:v>
                </c:pt>
                <c:pt idx="441">
                  <c:v>2.1996959999999977</c:v>
                </c:pt>
                <c:pt idx="442">
                  <c:v>2.2046960000000002</c:v>
                </c:pt>
                <c:pt idx="443">
                  <c:v>2.2096960000000001</c:v>
                </c:pt>
                <c:pt idx="444">
                  <c:v>2.214696</c:v>
                </c:pt>
                <c:pt idx="445">
                  <c:v>2.2196959999999977</c:v>
                </c:pt>
                <c:pt idx="446">
                  <c:v>2.2246959999999998</c:v>
                </c:pt>
                <c:pt idx="447">
                  <c:v>2.2296960000000001</c:v>
                </c:pt>
                <c:pt idx="448">
                  <c:v>2.234696</c:v>
                </c:pt>
                <c:pt idx="449">
                  <c:v>2.2396959999999977</c:v>
                </c:pt>
                <c:pt idx="450">
                  <c:v>2.2446959999999998</c:v>
                </c:pt>
                <c:pt idx="451">
                  <c:v>2.2496960000000001</c:v>
                </c:pt>
                <c:pt idx="452">
                  <c:v>2.254696</c:v>
                </c:pt>
                <c:pt idx="453">
                  <c:v>2.2596959999999977</c:v>
                </c:pt>
                <c:pt idx="454">
                  <c:v>2.2646959999999998</c:v>
                </c:pt>
                <c:pt idx="455">
                  <c:v>2.2696960000000002</c:v>
                </c:pt>
                <c:pt idx="456">
                  <c:v>2.2746960000000001</c:v>
                </c:pt>
                <c:pt idx="457">
                  <c:v>2.2796959999999977</c:v>
                </c:pt>
                <c:pt idx="458">
                  <c:v>2.2846959999999998</c:v>
                </c:pt>
                <c:pt idx="459">
                  <c:v>2.2896960000000002</c:v>
                </c:pt>
                <c:pt idx="460">
                  <c:v>2.2946960000000001</c:v>
                </c:pt>
                <c:pt idx="461">
                  <c:v>2.299696</c:v>
                </c:pt>
                <c:pt idx="462">
                  <c:v>2.3046959999999967</c:v>
                </c:pt>
                <c:pt idx="463">
                  <c:v>2.3096959999999767</c:v>
                </c:pt>
                <c:pt idx="464">
                  <c:v>2.3146959999999019</c:v>
                </c:pt>
                <c:pt idx="465">
                  <c:v>2.3196959999998872</c:v>
                </c:pt>
                <c:pt idx="466">
                  <c:v>2.3246959999999977</c:v>
                </c:pt>
                <c:pt idx="467">
                  <c:v>2.3296959999999967</c:v>
                </c:pt>
                <c:pt idx="468">
                  <c:v>2.3346959999999064</c:v>
                </c:pt>
                <c:pt idx="469">
                  <c:v>2.3396959999998899</c:v>
                </c:pt>
                <c:pt idx="470">
                  <c:v>2.3446959999999977</c:v>
                </c:pt>
                <c:pt idx="471">
                  <c:v>2.3496959999999967</c:v>
                </c:pt>
                <c:pt idx="472">
                  <c:v>2.3546959999999113</c:v>
                </c:pt>
                <c:pt idx="473">
                  <c:v>2.3596959999998921</c:v>
                </c:pt>
                <c:pt idx="474">
                  <c:v>2.3646959999999977</c:v>
                </c:pt>
                <c:pt idx="475">
                  <c:v>2.3696959999999967</c:v>
                </c:pt>
                <c:pt idx="476">
                  <c:v>2.3746959999999167</c:v>
                </c:pt>
                <c:pt idx="477">
                  <c:v>2.3796959999998939</c:v>
                </c:pt>
                <c:pt idx="478">
                  <c:v>2.3846959999999977</c:v>
                </c:pt>
                <c:pt idx="479">
                  <c:v>2.3896959999999967</c:v>
                </c:pt>
                <c:pt idx="480">
                  <c:v>2.3946959999999367</c:v>
                </c:pt>
                <c:pt idx="481">
                  <c:v>2.3996959999998939</c:v>
                </c:pt>
                <c:pt idx="482">
                  <c:v>2.4046959999999977</c:v>
                </c:pt>
                <c:pt idx="483">
                  <c:v>2.4096959999999967</c:v>
                </c:pt>
                <c:pt idx="484">
                  <c:v>2.4146959999999567</c:v>
                </c:pt>
                <c:pt idx="485">
                  <c:v>2.4196959999998975</c:v>
                </c:pt>
                <c:pt idx="486">
                  <c:v>2.424696</c:v>
                </c:pt>
                <c:pt idx="487">
                  <c:v>2.4296959999999967</c:v>
                </c:pt>
                <c:pt idx="488">
                  <c:v>2.4346959999999767</c:v>
                </c:pt>
                <c:pt idx="489">
                  <c:v>2.4396959999999019</c:v>
                </c:pt>
                <c:pt idx="490">
                  <c:v>2.444696</c:v>
                </c:pt>
                <c:pt idx="491">
                  <c:v>2.4496959999999977</c:v>
                </c:pt>
                <c:pt idx="492">
                  <c:v>2.4546959999999967</c:v>
                </c:pt>
                <c:pt idx="493">
                  <c:v>2.4596959999999064</c:v>
                </c:pt>
                <c:pt idx="494">
                  <c:v>2.464696</c:v>
                </c:pt>
                <c:pt idx="495">
                  <c:v>2.4696959999999977</c:v>
                </c:pt>
                <c:pt idx="496">
                  <c:v>2.4746959999999967</c:v>
                </c:pt>
                <c:pt idx="497">
                  <c:v>2.4796959999999113</c:v>
                </c:pt>
                <c:pt idx="498">
                  <c:v>2.484696</c:v>
                </c:pt>
                <c:pt idx="499">
                  <c:v>2.4896959999999977</c:v>
                </c:pt>
                <c:pt idx="500">
                  <c:v>2.4946959999999967</c:v>
                </c:pt>
                <c:pt idx="501">
                  <c:v>2.4996959999999167</c:v>
                </c:pt>
                <c:pt idx="502">
                  <c:v>2.504696</c:v>
                </c:pt>
                <c:pt idx="503">
                  <c:v>2.5096959999999977</c:v>
                </c:pt>
                <c:pt idx="504">
                  <c:v>2.5146959999999967</c:v>
                </c:pt>
                <c:pt idx="505">
                  <c:v>2.5196959999999367</c:v>
                </c:pt>
                <c:pt idx="506">
                  <c:v>2.5246960000000001</c:v>
                </c:pt>
                <c:pt idx="507">
                  <c:v>2.5296959999999977</c:v>
                </c:pt>
                <c:pt idx="508">
                  <c:v>2.5346959999999967</c:v>
                </c:pt>
                <c:pt idx="509">
                  <c:v>2.5396959999999567</c:v>
                </c:pt>
                <c:pt idx="510">
                  <c:v>2.5446960000000001</c:v>
                </c:pt>
                <c:pt idx="511">
                  <c:v>2.549696</c:v>
                </c:pt>
                <c:pt idx="512">
                  <c:v>2.5546959999999967</c:v>
                </c:pt>
                <c:pt idx="513">
                  <c:v>2.5596959999999767</c:v>
                </c:pt>
                <c:pt idx="514">
                  <c:v>2.5646960000000001</c:v>
                </c:pt>
                <c:pt idx="515">
                  <c:v>2.569696</c:v>
                </c:pt>
                <c:pt idx="516">
                  <c:v>2.5746959999999977</c:v>
                </c:pt>
                <c:pt idx="517">
                  <c:v>2.5796959999999967</c:v>
                </c:pt>
                <c:pt idx="518">
                  <c:v>2.5846960000000001</c:v>
                </c:pt>
                <c:pt idx="519">
                  <c:v>2.589696</c:v>
                </c:pt>
                <c:pt idx="520">
                  <c:v>2.5946959999999977</c:v>
                </c:pt>
                <c:pt idx="521">
                  <c:v>2.5996959999999967</c:v>
                </c:pt>
                <c:pt idx="522">
                  <c:v>2.6046960000000001</c:v>
                </c:pt>
                <c:pt idx="523">
                  <c:v>2.609696</c:v>
                </c:pt>
                <c:pt idx="524">
                  <c:v>2.6146959999999977</c:v>
                </c:pt>
                <c:pt idx="525">
                  <c:v>2.6196959999999967</c:v>
                </c:pt>
                <c:pt idx="526">
                  <c:v>2.6246960000000001</c:v>
                </c:pt>
                <c:pt idx="527">
                  <c:v>2.629696</c:v>
                </c:pt>
                <c:pt idx="528">
                  <c:v>2.6346959999999977</c:v>
                </c:pt>
                <c:pt idx="529">
                  <c:v>2.6396959999999967</c:v>
                </c:pt>
                <c:pt idx="530">
                  <c:v>2.6446960000000002</c:v>
                </c:pt>
                <c:pt idx="531">
                  <c:v>2.6496960000000001</c:v>
                </c:pt>
                <c:pt idx="532">
                  <c:v>2.6546959999999977</c:v>
                </c:pt>
                <c:pt idx="533">
                  <c:v>2.6596959999999967</c:v>
                </c:pt>
                <c:pt idx="534">
                  <c:v>2.6646960000000002</c:v>
                </c:pt>
                <c:pt idx="535">
                  <c:v>2.6696960000000001</c:v>
                </c:pt>
                <c:pt idx="536">
                  <c:v>2.674696</c:v>
                </c:pt>
                <c:pt idx="537">
                  <c:v>2.6796959999999967</c:v>
                </c:pt>
                <c:pt idx="538">
                  <c:v>2.6846960000000002</c:v>
                </c:pt>
                <c:pt idx="539">
                  <c:v>2.6896960000000001</c:v>
                </c:pt>
                <c:pt idx="540">
                  <c:v>2.694696</c:v>
                </c:pt>
                <c:pt idx="541">
                  <c:v>2.6996959999999977</c:v>
                </c:pt>
                <c:pt idx="542">
                  <c:v>2.7046960000000002</c:v>
                </c:pt>
                <c:pt idx="543">
                  <c:v>2.7096960000000001</c:v>
                </c:pt>
                <c:pt idx="544">
                  <c:v>2.714696</c:v>
                </c:pt>
                <c:pt idx="545">
                  <c:v>2.7196959999999977</c:v>
                </c:pt>
                <c:pt idx="546">
                  <c:v>2.7246959999999998</c:v>
                </c:pt>
                <c:pt idx="547">
                  <c:v>2.7296960000000001</c:v>
                </c:pt>
                <c:pt idx="548">
                  <c:v>2.734696</c:v>
                </c:pt>
                <c:pt idx="549">
                  <c:v>2.7396959999999977</c:v>
                </c:pt>
                <c:pt idx="550">
                  <c:v>2.7446959999999998</c:v>
                </c:pt>
                <c:pt idx="551">
                  <c:v>2.7496960000000001</c:v>
                </c:pt>
                <c:pt idx="552">
                  <c:v>2.754696</c:v>
                </c:pt>
                <c:pt idx="553">
                  <c:v>2.7596959999999977</c:v>
                </c:pt>
                <c:pt idx="554">
                  <c:v>2.7646959999999998</c:v>
                </c:pt>
                <c:pt idx="555">
                  <c:v>2.7696960000000002</c:v>
                </c:pt>
                <c:pt idx="556">
                  <c:v>2.7746960000000001</c:v>
                </c:pt>
                <c:pt idx="557">
                  <c:v>2.7796959999999977</c:v>
                </c:pt>
                <c:pt idx="558">
                  <c:v>2.7846959999999998</c:v>
                </c:pt>
                <c:pt idx="559">
                  <c:v>2.7896960000000002</c:v>
                </c:pt>
                <c:pt idx="560">
                  <c:v>2.7946960000000001</c:v>
                </c:pt>
                <c:pt idx="561">
                  <c:v>2.799696</c:v>
                </c:pt>
                <c:pt idx="562">
                  <c:v>2.8046959999999967</c:v>
                </c:pt>
                <c:pt idx="563">
                  <c:v>2.8096959999999767</c:v>
                </c:pt>
                <c:pt idx="564">
                  <c:v>2.8146959999999019</c:v>
                </c:pt>
                <c:pt idx="565">
                  <c:v>2.8196959999998872</c:v>
                </c:pt>
                <c:pt idx="566">
                  <c:v>2.8246959999999977</c:v>
                </c:pt>
                <c:pt idx="567">
                  <c:v>2.8296959999999967</c:v>
                </c:pt>
                <c:pt idx="568">
                  <c:v>2.8346959999999064</c:v>
                </c:pt>
                <c:pt idx="569">
                  <c:v>2.8396959999998899</c:v>
                </c:pt>
                <c:pt idx="570">
                  <c:v>2.8446959999999977</c:v>
                </c:pt>
                <c:pt idx="571">
                  <c:v>2.8496959999999967</c:v>
                </c:pt>
                <c:pt idx="572">
                  <c:v>2.8546959999999113</c:v>
                </c:pt>
                <c:pt idx="573">
                  <c:v>2.8596959999998921</c:v>
                </c:pt>
                <c:pt idx="574">
                  <c:v>2.8646959999999977</c:v>
                </c:pt>
                <c:pt idx="575">
                  <c:v>2.8696959999999967</c:v>
                </c:pt>
                <c:pt idx="576">
                  <c:v>2.8746959999999167</c:v>
                </c:pt>
                <c:pt idx="577">
                  <c:v>2.8796959999998939</c:v>
                </c:pt>
                <c:pt idx="578">
                  <c:v>2.8846959999999977</c:v>
                </c:pt>
                <c:pt idx="579">
                  <c:v>2.8896959999999967</c:v>
                </c:pt>
                <c:pt idx="580">
                  <c:v>2.8946959999999367</c:v>
                </c:pt>
                <c:pt idx="581">
                  <c:v>2.8996959999998939</c:v>
                </c:pt>
                <c:pt idx="582">
                  <c:v>2.9046959999999977</c:v>
                </c:pt>
                <c:pt idx="583">
                  <c:v>2.9096959999999967</c:v>
                </c:pt>
                <c:pt idx="584">
                  <c:v>2.9146959999999567</c:v>
                </c:pt>
                <c:pt idx="585">
                  <c:v>2.9196959999998975</c:v>
                </c:pt>
                <c:pt idx="586">
                  <c:v>2.924696</c:v>
                </c:pt>
                <c:pt idx="587">
                  <c:v>2.9296959999999967</c:v>
                </c:pt>
                <c:pt idx="588">
                  <c:v>2.9346959999999767</c:v>
                </c:pt>
                <c:pt idx="589">
                  <c:v>2.9396959999999019</c:v>
                </c:pt>
                <c:pt idx="590">
                  <c:v>2.944696</c:v>
                </c:pt>
                <c:pt idx="591">
                  <c:v>2.9496959999999977</c:v>
                </c:pt>
                <c:pt idx="592">
                  <c:v>2.9546959999999967</c:v>
                </c:pt>
                <c:pt idx="593">
                  <c:v>2.9596959999999064</c:v>
                </c:pt>
                <c:pt idx="594">
                  <c:v>2.964696</c:v>
                </c:pt>
                <c:pt idx="595">
                  <c:v>2.9696959999999977</c:v>
                </c:pt>
                <c:pt idx="596">
                  <c:v>2.9746959999999967</c:v>
                </c:pt>
                <c:pt idx="597">
                  <c:v>2.9796959999999113</c:v>
                </c:pt>
                <c:pt idx="598">
                  <c:v>2.9846870000000001</c:v>
                </c:pt>
                <c:pt idx="599">
                  <c:v>2.989687</c:v>
                </c:pt>
                <c:pt idx="600">
                  <c:v>2.9946869999999977</c:v>
                </c:pt>
                <c:pt idx="601">
                  <c:v>2.9996869999999967</c:v>
                </c:pt>
                <c:pt idx="602">
                  <c:v>3.0046870000000001</c:v>
                </c:pt>
                <c:pt idx="603">
                  <c:v>3.009687</c:v>
                </c:pt>
                <c:pt idx="604">
                  <c:v>3.0146869999999977</c:v>
                </c:pt>
                <c:pt idx="605">
                  <c:v>3.0196869999999967</c:v>
                </c:pt>
                <c:pt idx="606">
                  <c:v>3.0246870000000001</c:v>
                </c:pt>
                <c:pt idx="607">
                  <c:v>3.029687</c:v>
                </c:pt>
                <c:pt idx="608">
                  <c:v>3.0346879999999987</c:v>
                </c:pt>
                <c:pt idx="609">
                  <c:v>3.0396869999999967</c:v>
                </c:pt>
                <c:pt idx="610">
                  <c:v>3.0446879999999998</c:v>
                </c:pt>
                <c:pt idx="611">
                  <c:v>3.049687</c:v>
                </c:pt>
                <c:pt idx="612">
                  <c:v>3.0546879999999987</c:v>
                </c:pt>
                <c:pt idx="613">
                  <c:v>3.0596869999999967</c:v>
                </c:pt>
                <c:pt idx="614">
                  <c:v>3.0646870000000002</c:v>
                </c:pt>
                <c:pt idx="615">
                  <c:v>3.0696870000000001</c:v>
                </c:pt>
                <c:pt idx="616">
                  <c:v>3.0746869999999977</c:v>
                </c:pt>
                <c:pt idx="617">
                  <c:v>3.0796869999999967</c:v>
                </c:pt>
                <c:pt idx="618">
                  <c:v>3.0846870000000002</c:v>
                </c:pt>
                <c:pt idx="619">
                  <c:v>3.0896870000000001</c:v>
                </c:pt>
                <c:pt idx="620">
                  <c:v>3.094687</c:v>
                </c:pt>
                <c:pt idx="621">
                  <c:v>3.0996869999999968</c:v>
                </c:pt>
                <c:pt idx="622">
                  <c:v>3.1046870000000002</c:v>
                </c:pt>
                <c:pt idx="623">
                  <c:v>3.1096870000000001</c:v>
                </c:pt>
                <c:pt idx="624">
                  <c:v>3.114687</c:v>
                </c:pt>
                <c:pt idx="625">
                  <c:v>3.1196869999999977</c:v>
                </c:pt>
                <c:pt idx="626">
                  <c:v>3.1246870000000002</c:v>
                </c:pt>
                <c:pt idx="627">
                  <c:v>3.1296870000000001</c:v>
                </c:pt>
                <c:pt idx="628">
                  <c:v>3.134687</c:v>
                </c:pt>
                <c:pt idx="629">
                  <c:v>3.1396869999999977</c:v>
                </c:pt>
                <c:pt idx="630">
                  <c:v>3.1446869999999998</c:v>
                </c:pt>
                <c:pt idx="631">
                  <c:v>3.1496870000000001</c:v>
                </c:pt>
                <c:pt idx="632">
                  <c:v>3.154687</c:v>
                </c:pt>
                <c:pt idx="633">
                  <c:v>3.1596879999999987</c:v>
                </c:pt>
                <c:pt idx="634">
                  <c:v>3.1646869999999998</c:v>
                </c:pt>
                <c:pt idx="635">
                  <c:v>3.1696879999999998</c:v>
                </c:pt>
                <c:pt idx="636">
                  <c:v>3.174687</c:v>
                </c:pt>
                <c:pt idx="637">
                  <c:v>3.1796879999999987</c:v>
                </c:pt>
                <c:pt idx="638">
                  <c:v>3.1846869999999998</c:v>
                </c:pt>
                <c:pt idx="639">
                  <c:v>3.1896870000000002</c:v>
                </c:pt>
                <c:pt idx="640">
                  <c:v>3.1946870000000001</c:v>
                </c:pt>
                <c:pt idx="641">
                  <c:v>3.1996869999999977</c:v>
                </c:pt>
                <c:pt idx="642">
                  <c:v>3.2046869999999998</c:v>
                </c:pt>
                <c:pt idx="643">
                  <c:v>3.2096870000000002</c:v>
                </c:pt>
                <c:pt idx="644">
                  <c:v>3.2146870000000001</c:v>
                </c:pt>
                <c:pt idx="645">
                  <c:v>3.219687</c:v>
                </c:pt>
                <c:pt idx="646">
                  <c:v>3.2246869999999999</c:v>
                </c:pt>
                <c:pt idx="647">
                  <c:v>3.2296870000000002</c:v>
                </c:pt>
                <c:pt idx="648">
                  <c:v>3.2346870000000001</c:v>
                </c:pt>
                <c:pt idx="649">
                  <c:v>3.239687</c:v>
                </c:pt>
                <c:pt idx="650">
                  <c:v>3.2446869999999999</c:v>
                </c:pt>
                <c:pt idx="651">
                  <c:v>3.2496870000000002</c:v>
                </c:pt>
                <c:pt idx="652">
                  <c:v>3.2546870000000001</c:v>
                </c:pt>
                <c:pt idx="653">
                  <c:v>3.259687</c:v>
                </c:pt>
                <c:pt idx="654">
                  <c:v>3.2646869999999999</c:v>
                </c:pt>
                <c:pt idx="655">
                  <c:v>3.2696869999999998</c:v>
                </c:pt>
                <c:pt idx="656">
                  <c:v>3.2746870000000001</c:v>
                </c:pt>
                <c:pt idx="657">
                  <c:v>3.279687</c:v>
                </c:pt>
                <c:pt idx="658">
                  <c:v>3.2846880000000001</c:v>
                </c:pt>
                <c:pt idx="659">
                  <c:v>3.2896869999999998</c:v>
                </c:pt>
                <c:pt idx="660">
                  <c:v>3.2946879999999998</c:v>
                </c:pt>
                <c:pt idx="661">
                  <c:v>3.299687</c:v>
                </c:pt>
                <c:pt idx="662">
                  <c:v>3.3046879999999987</c:v>
                </c:pt>
                <c:pt idx="663">
                  <c:v>3.3096869999999967</c:v>
                </c:pt>
                <c:pt idx="664">
                  <c:v>3.3146869999999367</c:v>
                </c:pt>
                <c:pt idx="665">
                  <c:v>3.3196869999998939</c:v>
                </c:pt>
                <c:pt idx="666">
                  <c:v>3.3246869999999977</c:v>
                </c:pt>
                <c:pt idx="667">
                  <c:v>3.3296869999999967</c:v>
                </c:pt>
                <c:pt idx="668">
                  <c:v>3.3346869999999567</c:v>
                </c:pt>
                <c:pt idx="669">
                  <c:v>3.3396869999998984</c:v>
                </c:pt>
                <c:pt idx="670">
                  <c:v>3.344687</c:v>
                </c:pt>
                <c:pt idx="671">
                  <c:v>3.3496799999999967</c:v>
                </c:pt>
                <c:pt idx="672">
                  <c:v>3.3546799999999068</c:v>
                </c:pt>
                <c:pt idx="673">
                  <c:v>3.3596789999998431</c:v>
                </c:pt>
                <c:pt idx="674">
                  <c:v>3.3646789999999767</c:v>
                </c:pt>
                <c:pt idx="675">
                  <c:v>3.3696789999999028</c:v>
                </c:pt>
                <c:pt idx="676">
                  <c:v>3.3746789999998872</c:v>
                </c:pt>
                <c:pt idx="677">
                  <c:v>3.3796789999998511</c:v>
                </c:pt>
                <c:pt idx="678">
                  <c:v>3.3846789999999967</c:v>
                </c:pt>
                <c:pt idx="679">
                  <c:v>3.3896789999999068</c:v>
                </c:pt>
                <c:pt idx="680">
                  <c:v>3.3946789999998899</c:v>
                </c:pt>
                <c:pt idx="681">
                  <c:v>3.3996789999998578</c:v>
                </c:pt>
                <c:pt idx="682">
                  <c:v>3.4046789999999967</c:v>
                </c:pt>
                <c:pt idx="683">
                  <c:v>3.4096789999999122</c:v>
                </c:pt>
                <c:pt idx="684">
                  <c:v>3.4146789999998921</c:v>
                </c:pt>
                <c:pt idx="685">
                  <c:v>3.4196789999998658</c:v>
                </c:pt>
                <c:pt idx="686">
                  <c:v>3.4246789999999967</c:v>
                </c:pt>
                <c:pt idx="687">
                  <c:v>3.4296789999999167</c:v>
                </c:pt>
                <c:pt idx="688">
                  <c:v>3.4346789999998939</c:v>
                </c:pt>
                <c:pt idx="689">
                  <c:v>3.439678999999872</c:v>
                </c:pt>
                <c:pt idx="690">
                  <c:v>3.4446789999999967</c:v>
                </c:pt>
                <c:pt idx="691">
                  <c:v>3.4496789999999367</c:v>
                </c:pt>
                <c:pt idx="692">
                  <c:v>3.4546789999998944</c:v>
                </c:pt>
                <c:pt idx="693">
                  <c:v>3.459678999999876</c:v>
                </c:pt>
                <c:pt idx="694">
                  <c:v>3.4646789999999967</c:v>
                </c:pt>
                <c:pt idx="695">
                  <c:v>3.4696759999999967</c:v>
                </c:pt>
                <c:pt idx="696">
                  <c:v>3.4746749999999977</c:v>
                </c:pt>
                <c:pt idx="697">
                  <c:v>3.4796759999998885</c:v>
                </c:pt>
                <c:pt idx="698">
                  <c:v>3.4846749999999997</c:v>
                </c:pt>
                <c:pt idx="699">
                  <c:v>3.4896759999999967</c:v>
                </c:pt>
                <c:pt idx="700">
                  <c:v>3.4946749999999978</c:v>
                </c:pt>
                <c:pt idx="701">
                  <c:v>3.4996759999998912</c:v>
                </c:pt>
                <c:pt idx="702">
                  <c:v>3.5046759999999977</c:v>
                </c:pt>
                <c:pt idx="703">
                  <c:v>3.5096759999999967</c:v>
                </c:pt>
                <c:pt idx="704">
                  <c:v>3.514675999999914</c:v>
                </c:pt>
                <c:pt idx="705">
                  <c:v>3.5196749999999977</c:v>
                </c:pt>
                <c:pt idx="706">
                  <c:v>3.5246759999999977</c:v>
                </c:pt>
                <c:pt idx="707">
                  <c:v>3.5296749999999997</c:v>
                </c:pt>
                <c:pt idx="708">
                  <c:v>3.5346759999999167</c:v>
                </c:pt>
                <c:pt idx="709">
                  <c:v>3.5396749999999977</c:v>
                </c:pt>
                <c:pt idx="710">
                  <c:v>3.5446759999999977</c:v>
                </c:pt>
                <c:pt idx="711">
                  <c:v>3.5496749999999997</c:v>
                </c:pt>
                <c:pt idx="712">
                  <c:v>3.5546759999999527</c:v>
                </c:pt>
                <c:pt idx="713">
                  <c:v>3.5596749999999977</c:v>
                </c:pt>
                <c:pt idx="714">
                  <c:v>3.564676</c:v>
                </c:pt>
                <c:pt idx="715">
                  <c:v>3.5696749999999997</c:v>
                </c:pt>
                <c:pt idx="716">
                  <c:v>3.5746759999999727</c:v>
                </c:pt>
                <c:pt idx="717">
                  <c:v>3.5796749999999977</c:v>
                </c:pt>
                <c:pt idx="718">
                  <c:v>3.584676</c:v>
                </c:pt>
                <c:pt idx="719">
                  <c:v>3.5896749999999997</c:v>
                </c:pt>
                <c:pt idx="720">
                  <c:v>3.5946759999999967</c:v>
                </c:pt>
                <c:pt idx="721">
                  <c:v>3.5996749999999977</c:v>
                </c:pt>
                <c:pt idx="722">
                  <c:v>3.604676</c:v>
                </c:pt>
                <c:pt idx="723">
                  <c:v>3.6096749999999997</c:v>
                </c:pt>
                <c:pt idx="724">
                  <c:v>3.6146759999999967</c:v>
                </c:pt>
                <c:pt idx="725">
                  <c:v>3.6196749999999978</c:v>
                </c:pt>
                <c:pt idx="726">
                  <c:v>3.624676</c:v>
                </c:pt>
                <c:pt idx="727">
                  <c:v>3.6296759999999977</c:v>
                </c:pt>
                <c:pt idx="728">
                  <c:v>3.6346759999999967</c:v>
                </c:pt>
                <c:pt idx="729">
                  <c:v>3.639675999999914</c:v>
                </c:pt>
                <c:pt idx="730">
                  <c:v>3.6446749999999999</c:v>
                </c:pt>
                <c:pt idx="731">
                  <c:v>3.6496759999999977</c:v>
                </c:pt>
                <c:pt idx="732">
                  <c:v>3.6546749999999997</c:v>
                </c:pt>
                <c:pt idx="733">
                  <c:v>3.6596759999999167</c:v>
                </c:pt>
                <c:pt idx="734">
                  <c:v>3.6646749999999999</c:v>
                </c:pt>
                <c:pt idx="735">
                  <c:v>3.6696759999999977</c:v>
                </c:pt>
                <c:pt idx="736">
                  <c:v>3.6746749999999997</c:v>
                </c:pt>
                <c:pt idx="737">
                  <c:v>3.6796759999999527</c:v>
                </c:pt>
                <c:pt idx="738">
                  <c:v>3.6846749999999999</c:v>
                </c:pt>
                <c:pt idx="739">
                  <c:v>3.689676</c:v>
                </c:pt>
                <c:pt idx="740">
                  <c:v>3.6946749999999997</c:v>
                </c:pt>
                <c:pt idx="741">
                  <c:v>3.6996759999999727</c:v>
                </c:pt>
                <c:pt idx="742">
                  <c:v>3.7046749999999999</c:v>
                </c:pt>
                <c:pt idx="743">
                  <c:v>3.709676</c:v>
                </c:pt>
                <c:pt idx="744">
                  <c:v>3.7146749999999997</c:v>
                </c:pt>
                <c:pt idx="745">
                  <c:v>3.7196759999999967</c:v>
                </c:pt>
                <c:pt idx="746">
                  <c:v>3.724675</c:v>
                </c:pt>
                <c:pt idx="747">
                  <c:v>3.729676</c:v>
                </c:pt>
                <c:pt idx="748">
                  <c:v>3.7346749999999997</c:v>
                </c:pt>
                <c:pt idx="749">
                  <c:v>3.7396759999999967</c:v>
                </c:pt>
                <c:pt idx="750">
                  <c:v>3.744675</c:v>
                </c:pt>
                <c:pt idx="751">
                  <c:v>3.749676</c:v>
                </c:pt>
                <c:pt idx="752">
                  <c:v>3.7546759999999977</c:v>
                </c:pt>
                <c:pt idx="753">
                  <c:v>3.7596759999999967</c:v>
                </c:pt>
                <c:pt idx="754">
                  <c:v>3.7646760000000001</c:v>
                </c:pt>
                <c:pt idx="755">
                  <c:v>3.7696749999999999</c:v>
                </c:pt>
                <c:pt idx="756">
                  <c:v>3.7746759999999977</c:v>
                </c:pt>
                <c:pt idx="757">
                  <c:v>3.7796749999999997</c:v>
                </c:pt>
                <c:pt idx="758">
                  <c:v>3.7846760000000002</c:v>
                </c:pt>
                <c:pt idx="759">
                  <c:v>3.7896749999999999</c:v>
                </c:pt>
                <c:pt idx="760">
                  <c:v>3.7946759999999977</c:v>
                </c:pt>
                <c:pt idx="761">
                  <c:v>3.7996749999999997</c:v>
                </c:pt>
                <c:pt idx="762">
                  <c:v>3.8046759999999527</c:v>
                </c:pt>
                <c:pt idx="763">
                  <c:v>3.8096749999999977</c:v>
                </c:pt>
                <c:pt idx="764">
                  <c:v>3.8146759999998778</c:v>
                </c:pt>
                <c:pt idx="765">
                  <c:v>3.8196749999999327</c:v>
                </c:pt>
                <c:pt idx="766">
                  <c:v>3.8246759999999727</c:v>
                </c:pt>
                <c:pt idx="767">
                  <c:v>3.8296749999999977</c:v>
                </c:pt>
                <c:pt idx="768">
                  <c:v>3.8346759999998832</c:v>
                </c:pt>
                <c:pt idx="769">
                  <c:v>3.8396749999999567</c:v>
                </c:pt>
                <c:pt idx="770">
                  <c:v>3.8446759999999967</c:v>
                </c:pt>
                <c:pt idx="771">
                  <c:v>3.8496749999999977</c:v>
                </c:pt>
                <c:pt idx="772">
                  <c:v>3.8546759999998885</c:v>
                </c:pt>
                <c:pt idx="773">
                  <c:v>3.8596749999999767</c:v>
                </c:pt>
                <c:pt idx="774">
                  <c:v>3.8646759999999967</c:v>
                </c:pt>
                <c:pt idx="775">
                  <c:v>3.8696749999999978</c:v>
                </c:pt>
                <c:pt idx="776">
                  <c:v>3.8746759999998912</c:v>
                </c:pt>
                <c:pt idx="777">
                  <c:v>3.8796759999998618</c:v>
                </c:pt>
                <c:pt idx="778">
                  <c:v>3.8846669999999968</c:v>
                </c:pt>
                <c:pt idx="779">
                  <c:v>3.8896669999999967</c:v>
                </c:pt>
                <c:pt idx="780">
                  <c:v>3.894666999999906</c:v>
                </c:pt>
                <c:pt idx="781">
                  <c:v>3.8996669999998899</c:v>
                </c:pt>
                <c:pt idx="782">
                  <c:v>3.9046669999999977</c:v>
                </c:pt>
                <c:pt idx="783">
                  <c:v>3.9096669999999967</c:v>
                </c:pt>
                <c:pt idx="784">
                  <c:v>3.9146669999999104</c:v>
                </c:pt>
                <c:pt idx="785">
                  <c:v>3.9196669999998921</c:v>
                </c:pt>
                <c:pt idx="786">
                  <c:v>3.9246669999999977</c:v>
                </c:pt>
                <c:pt idx="787">
                  <c:v>3.9296669999999967</c:v>
                </c:pt>
                <c:pt idx="788">
                  <c:v>3.9346669999999144</c:v>
                </c:pt>
                <c:pt idx="789">
                  <c:v>3.9396669999998939</c:v>
                </c:pt>
                <c:pt idx="790">
                  <c:v>3.9446669999999977</c:v>
                </c:pt>
                <c:pt idx="791">
                  <c:v>3.9496669999999967</c:v>
                </c:pt>
                <c:pt idx="792">
                  <c:v>3.9546669999999327</c:v>
                </c:pt>
                <c:pt idx="793">
                  <c:v>3.9596669999998939</c:v>
                </c:pt>
                <c:pt idx="794">
                  <c:v>3.9646669999999977</c:v>
                </c:pt>
                <c:pt idx="795">
                  <c:v>3.9696669999999967</c:v>
                </c:pt>
                <c:pt idx="796">
                  <c:v>3.9746669999999567</c:v>
                </c:pt>
                <c:pt idx="797">
                  <c:v>3.9796669999998966</c:v>
                </c:pt>
                <c:pt idx="798">
                  <c:v>3.984667</c:v>
                </c:pt>
                <c:pt idx="799">
                  <c:v>3.9896669999999967</c:v>
                </c:pt>
                <c:pt idx="800">
                  <c:v>3.9946669999999767</c:v>
                </c:pt>
                <c:pt idx="801">
                  <c:v>3.9996669999999011</c:v>
                </c:pt>
              </c:numCache>
            </c:numRef>
          </c:xVal>
          <c:yVal>
            <c:numRef>
              <c:f>temperatura!$B:$B</c:f>
              <c:numCache>
                <c:formatCode>@</c:formatCode>
                <c:ptCount val="1048576"/>
                <c:pt idx="0">
                  <c:v>20</c:v>
                </c:pt>
                <c:pt idx="1">
                  <c:v>20.087778</c:v>
                </c:pt>
                <c:pt idx="2">
                  <c:v>20.126740999999889</c:v>
                </c:pt>
                <c:pt idx="3">
                  <c:v>20.483336999998972</c:v>
                </c:pt>
                <c:pt idx="4">
                  <c:v>21.352342999999689</c:v>
                </c:pt>
                <c:pt idx="5">
                  <c:v>21.693869000000031</c:v>
                </c:pt>
                <c:pt idx="6">
                  <c:v>21.848803</c:v>
                </c:pt>
                <c:pt idx="7">
                  <c:v>23.21913</c:v>
                </c:pt>
                <c:pt idx="8">
                  <c:v>24.427035999999987</c:v>
                </c:pt>
                <c:pt idx="9">
                  <c:v>24.080127999999789</c:v>
                </c:pt>
                <c:pt idx="10">
                  <c:v>25.312798000000001</c:v>
                </c:pt>
                <c:pt idx="11">
                  <c:v>27.410506999999889</c:v>
                </c:pt>
                <c:pt idx="12">
                  <c:v>27.329726999999789</c:v>
                </c:pt>
                <c:pt idx="13">
                  <c:v>27.831199999999999</c:v>
                </c:pt>
                <c:pt idx="14">
                  <c:v>30.499545999999889</c:v>
                </c:pt>
                <c:pt idx="15">
                  <c:v>31.710773</c:v>
                </c:pt>
                <c:pt idx="16">
                  <c:v>30.903649999999011</c:v>
                </c:pt>
                <c:pt idx="17">
                  <c:v>33.205616000000013</c:v>
                </c:pt>
                <c:pt idx="18">
                  <c:v>35.943184000000002</c:v>
                </c:pt>
                <c:pt idx="19">
                  <c:v>34.913544000000002</c:v>
                </c:pt>
                <c:pt idx="20">
                  <c:v>36.235340000000313</c:v>
                </c:pt>
                <c:pt idx="21">
                  <c:v>40.007477000000002</c:v>
                </c:pt>
                <c:pt idx="22">
                  <c:v>40.363789000000004</c:v>
                </c:pt>
                <c:pt idx="23">
                  <c:v>40.061031</c:v>
                </c:pt>
                <c:pt idx="24">
                  <c:v>43.723434000000012</c:v>
                </c:pt>
                <c:pt idx="25">
                  <c:v>45.795666000000011</c:v>
                </c:pt>
                <c:pt idx="26">
                  <c:v>44.137421000000003</c:v>
                </c:pt>
                <c:pt idx="27">
                  <c:v>47.436352000000063</c:v>
                </c:pt>
                <c:pt idx="28">
                  <c:v>51.300919</c:v>
                </c:pt>
                <c:pt idx="29">
                  <c:v>49.315437000000003</c:v>
                </c:pt>
                <c:pt idx="30">
                  <c:v>50.583652000000001</c:v>
                </c:pt>
                <c:pt idx="31">
                  <c:v>55.257439000000005</c:v>
                </c:pt>
                <c:pt idx="32">
                  <c:v>55.334976000000005</c:v>
                </c:pt>
                <c:pt idx="33">
                  <c:v>54.158161</c:v>
                </c:pt>
                <c:pt idx="34">
                  <c:v>58.922897000000006</c:v>
                </c:pt>
                <c:pt idx="35">
                  <c:v>62.404766000000002</c:v>
                </c:pt>
                <c:pt idx="36">
                  <c:v>59.403339000000003</c:v>
                </c:pt>
                <c:pt idx="37">
                  <c:v>62.096855000000012</c:v>
                </c:pt>
                <c:pt idx="38">
                  <c:v>67.156661999999983</c:v>
                </c:pt>
                <c:pt idx="39">
                  <c:v>65.456283999999997</c:v>
                </c:pt>
                <c:pt idx="40">
                  <c:v>65.967346000000006</c:v>
                </c:pt>
                <c:pt idx="41">
                  <c:v>72.069205999999994</c:v>
                </c:pt>
                <c:pt idx="42">
                  <c:v>73.364784</c:v>
                </c:pt>
                <c:pt idx="43">
                  <c:v>70.167541999999983</c:v>
                </c:pt>
                <c:pt idx="44">
                  <c:v>74.333350999999979</c:v>
                </c:pt>
                <c:pt idx="45">
                  <c:v>79.199912999999981</c:v>
                </c:pt>
                <c:pt idx="46">
                  <c:v>76.06353</c:v>
                </c:pt>
                <c:pt idx="47">
                  <c:v>78.340018999999998</c:v>
                </c:pt>
                <c:pt idx="48">
                  <c:v>85.084839000000002</c:v>
                </c:pt>
                <c:pt idx="49">
                  <c:v>84.458961000000002</c:v>
                </c:pt>
                <c:pt idx="50">
                  <c:v>82.016272999999998</c:v>
                </c:pt>
                <c:pt idx="51">
                  <c:v>87.570030000000003</c:v>
                </c:pt>
                <c:pt idx="52">
                  <c:v>91.348061000000001</c:v>
                </c:pt>
                <c:pt idx="53">
                  <c:v>87.458054000000004</c:v>
                </c:pt>
                <c:pt idx="54">
                  <c:v>92.188308999997858</c:v>
                </c:pt>
                <c:pt idx="55">
                  <c:v>98.484314000000026</c:v>
                </c:pt>
                <c:pt idx="56">
                  <c:v>94.837135000000004</c:v>
                </c:pt>
                <c:pt idx="57">
                  <c:v>95.486953999999997</c:v>
                </c:pt>
                <c:pt idx="58">
                  <c:v>102.135559</c:v>
                </c:pt>
                <c:pt idx="59">
                  <c:v>101.74575</c:v>
                </c:pt>
                <c:pt idx="60">
                  <c:v>100.071556</c:v>
                </c:pt>
                <c:pt idx="61">
                  <c:v>107.24734500000002</c:v>
                </c:pt>
                <c:pt idx="62">
                  <c:v>110.89443199999998</c:v>
                </c:pt>
                <c:pt idx="63">
                  <c:v>106.09922000000122</c:v>
                </c:pt>
                <c:pt idx="64">
                  <c:v>110.556557</c:v>
                </c:pt>
                <c:pt idx="65">
                  <c:v>116.00501300000002</c:v>
                </c:pt>
                <c:pt idx="66">
                  <c:v>111.92216500000002</c:v>
                </c:pt>
                <c:pt idx="67">
                  <c:v>116.394783</c:v>
                </c:pt>
                <c:pt idx="68">
                  <c:v>123.43794300000152</c:v>
                </c:pt>
                <c:pt idx="69">
                  <c:v>119.12639599999945</c:v>
                </c:pt>
                <c:pt idx="70">
                  <c:v>117.70322400000182</c:v>
                </c:pt>
                <c:pt idx="71">
                  <c:v>124.80302399999999</c:v>
                </c:pt>
                <c:pt idx="72">
                  <c:v>126.68290699999955</c:v>
                </c:pt>
                <c:pt idx="73">
                  <c:v>121.87253599999895</c:v>
                </c:pt>
                <c:pt idx="74">
                  <c:v>128.12565599999417</c:v>
                </c:pt>
                <c:pt idx="75">
                  <c:v>135.55932600000187</c:v>
                </c:pt>
                <c:pt idx="76">
                  <c:v>130.56192000000001</c:v>
                </c:pt>
                <c:pt idx="77">
                  <c:v>132.029831</c:v>
                </c:pt>
                <c:pt idx="78">
                  <c:v>139.82957499999998</c:v>
                </c:pt>
                <c:pt idx="79">
                  <c:v>137.597702</c:v>
                </c:pt>
                <c:pt idx="80">
                  <c:v>138.08938599999999</c:v>
                </c:pt>
                <c:pt idx="81">
                  <c:v>147.62863200000001</c:v>
                </c:pt>
                <c:pt idx="82">
                  <c:v>148.62915000000001</c:v>
                </c:pt>
                <c:pt idx="83">
                  <c:v>144.73515299999912</c:v>
                </c:pt>
                <c:pt idx="84">
                  <c:v>151.806793</c:v>
                </c:pt>
                <c:pt idx="85">
                  <c:v>155.81178299999999</c:v>
                </c:pt>
                <c:pt idx="86">
                  <c:v>150.63154599999999</c:v>
                </c:pt>
                <c:pt idx="87">
                  <c:v>158.54510499999998</c:v>
                </c:pt>
                <c:pt idx="88">
                  <c:v>165.809067</c:v>
                </c:pt>
                <c:pt idx="89">
                  <c:v>159.348557</c:v>
                </c:pt>
                <c:pt idx="90">
                  <c:v>162.601517</c:v>
                </c:pt>
                <c:pt idx="91">
                  <c:v>170.52652</c:v>
                </c:pt>
                <c:pt idx="92">
                  <c:v>165.51568599999374</c:v>
                </c:pt>
                <c:pt idx="93">
                  <c:v>165.72323600000001</c:v>
                </c:pt>
                <c:pt idx="94">
                  <c:v>176.65473900000001</c:v>
                </c:pt>
                <c:pt idx="95">
                  <c:v>178.13391099999998</c:v>
                </c:pt>
                <c:pt idx="96">
                  <c:v>173.11428799999999</c:v>
                </c:pt>
                <c:pt idx="97">
                  <c:v>180.178741</c:v>
                </c:pt>
                <c:pt idx="98">
                  <c:v>185.09033200000007</c:v>
                </c:pt>
                <c:pt idx="99">
                  <c:v>178.106888</c:v>
                </c:pt>
                <c:pt idx="100">
                  <c:v>186.57650799999999</c:v>
                </c:pt>
                <c:pt idx="101">
                  <c:v>195.60643000000007</c:v>
                </c:pt>
                <c:pt idx="102">
                  <c:v>188.81457499999397</c:v>
                </c:pt>
                <c:pt idx="103">
                  <c:v>187.90933200000001</c:v>
                </c:pt>
                <c:pt idx="104">
                  <c:v>196.55481</c:v>
                </c:pt>
                <c:pt idx="105">
                  <c:v>196.76135299999999</c:v>
                </c:pt>
                <c:pt idx="106">
                  <c:v>201.14398199999437</c:v>
                </c:pt>
                <c:pt idx="107">
                  <c:v>212.14495799999995</c:v>
                </c:pt>
                <c:pt idx="108">
                  <c:v>208.26498399999952</c:v>
                </c:pt>
                <c:pt idx="109">
                  <c:v>201.41654999999997</c:v>
                </c:pt>
                <c:pt idx="110">
                  <c:v>208.15290800000147</c:v>
                </c:pt>
                <c:pt idx="111">
                  <c:v>214.39036600000207</c:v>
                </c:pt>
                <c:pt idx="112">
                  <c:v>212.37602200000001</c:v>
                </c:pt>
                <c:pt idx="113">
                  <c:v>224.35969499999999</c:v>
                </c:pt>
                <c:pt idx="114">
                  <c:v>228.401871</c:v>
                </c:pt>
                <c:pt idx="115">
                  <c:v>218.97692900000001</c:v>
                </c:pt>
                <c:pt idx="116">
                  <c:v>222.75085399999998</c:v>
                </c:pt>
                <c:pt idx="117">
                  <c:v>230.37959299999972</c:v>
                </c:pt>
                <c:pt idx="118">
                  <c:v>225.48100300000004</c:v>
                </c:pt>
                <c:pt idx="119">
                  <c:v>235.06887800000001</c:v>
                </c:pt>
                <c:pt idx="120">
                  <c:v>244.90905799999999</c:v>
                </c:pt>
                <c:pt idx="121">
                  <c:v>236.978882</c:v>
                </c:pt>
                <c:pt idx="122">
                  <c:v>236.68289200000001</c:v>
                </c:pt>
                <c:pt idx="123">
                  <c:v>244.98956299999998</c:v>
                </c:pt>
                <c:pt idx="124">
                  <c:v>241.66696199999998</c:v>
                </c:pt>
                <c:pt idx="125">
                  <c:v>247.18888900000007</c:v>
                </c:pt>
                <c:pt idx="126">
                  <c:v>260.005402</c:v>
                </c:pt>
                <c:pt idx="127">
                  <c:v>255.421661</c:v>
                </c:pt>
                <c:pt idx="128">
                  <c:v>256.20971699999899</c:v>
                </c:pt>
                <c:pt idx="129">
                  <c:v>316.13555899999869</c:v>
                </c:pt>
                <c:pt idx="130">
                  <c:v>345.78185999999869</c:v>
                </c:pt>
                <c:pt idx="131">
                  <c:v>343.04879799999969</c:v>
                </c:pt>
                <c:pt idx="132">
                  <c:v>374.57330299999899</c:v>
                </c:pt>
                <c:pt idx="133">
                  <c:v>384.19659399999864</c:v>
                </c:pt>
                <c:pt idx="134">
                  <c:v>372.73855599998575</c:v>
                </c:pt>
                <c:pt idx="135">
                  <c:v>385.40008499999999</c:v>
                </c:pt>
                <c:pt idx="136">
                  <c:v>385.75973499999969</c:v>
                </c:pt>
                <c:pt idx="137">
                  <c:v>367.89401199999969</c:v>
                </c:pt>
                <c:pt idx="138">
                  <c:v>378.07968100000232</c:v>
                </c:pt>
                <c:pt idx="139">
                  <c:v>391.95584100000002</c:v>
                </c:pt>
                <c:pt idx="140">
                  <c:v>376.23764</c:v>
                </c:pt>
                <c:pt idx="141">
                  <c:v>379.21966600000002</c:v>
                </c:pt>
                <c:pt idx="142">
                  <c:v>397.510895</c:v>
                </c:pt>
                <c:pt idx="143">
                  <c:v>389.88183599999923</c:v>
                </c:pt>
                <c:pt idx="144">
                  <c:v>386.51663199999899</c:v>
                </c:pt>
                <c:pt idx="145">
                  <c:v>405.77090500000003</c:v>
                </c:pt>
                <c:pt idx="146">
                  <c:v>406.592804</c:v>
                </c:pt>
                <c:pt idx="147">
                  <c:v>394.54196200000001</c:v>
                </c:pt>
                <c:pt idx="148">
                  <c:v>410.86782799999997</c:v>
                </c:pt>
                <c:pt idx="149">
                  <c:v>421.66589399999998</c:v>
                </c:pt>
                <c:pt idx="150">
                  <c:v>404.412689</c:v>
                </c:pt>
                <c:pt idx="151">
                  <c:v>413.73870799998764</c:v>
                </c:pt>
                <c:pt idx="152">
                  <c:v>432.46823099999864</c:v>
                </c:pt>
                <c:pt idx="153">
                  <c:v>419.09899899999863</c:v>
                </c:pt>
                <c:pt idx="154">
                  <c:v>421.93579099999869</c:v>
                </c:pt>
                <c:pt idx="155">
                  <c:v>441.55703699999964</c:v>
                </c:pt>
                <c:pt idx="156">
                  <c:v>434.49700899999863</c:v>
                </c:pt>
                <c:pt idx="157">
                  <c:v>430.67450000000002</c:v>
                </c:pt>
                <c:pt idx="158">
                  <c:v>450.55252100000001</c:v>
                </c:pt>
                <c:pt idx="159">
                  <c:v>451.67648300000002</c:v>
                </c:pt>
                <c:pt idx="160">
                  <c:v>435.827698</c:v>
                </c:pt>
                <c:pt idx="161">
                  <c:v>447.88305699999893</c:v>
                </c:pt>
                <c:pt idx="162">
                  <c:v>459.69143699999893</c:v>
                </c:pt>
                <c:pt idx="163">
                  <c:v>441.63278200000002</c:v>
                </c:pt>
                <c:pt idx="164">
                  <c:v>444.83358799999894</c:v>
                </c:pt>
                <c:pt idx="165">
                  <c:v>467.46994000000001</c:v>
                </c:pt>
                <c:pt idx="166">
                  <c:v>463.65426600000438</c:v>
                </c:pt>
                <c:pt idx="167">
                  <c:v>451.64651499999923</c:v>
                </c:pt>
                <c:pt idx="168">
                  <c:v>467.24017300000003</c:v>
                </c:pt>
                <c:pt idx="169">
                  <c:v>476.39184599999999</c:v>
                </c:pt>
                <c:pt idx="170">
                  <c:v>457.89993299999969</c:v>
                </c:pt>
                <c:pt idx="171">
                  <c:v>468.30505399999993</c:v>
                </c:pt>
                <c:pt idx="172">
                  <c:v>490.00216699999999</c:v>
                </c:pt>
                <c:pt idx="173">
                  <c:v>478.90634199999869</c:v>
                </c:pt>
                <c:pt idx="174">
                  <c:v>476.32372999999899</c:v>
                </c:pt>
                <c:pt idx="175">
                  <c:v>495.86071799999894</c:v>
                </c:pt>
                <c:pt idx="176">
                  <c:v>494.31048600000008</c:v>
                </c:pt>
                <c:pt idx="177">
                  <c:v>483.05667099999999</c:v>
                </c:pt>
                <c:pt idx="178">
                  <c:v>505.98980699999993</c:v>
                </c:pt>
                <c:pt idx="179">
                  <c:v>522.75286899999946</c:v>
                </c:pt>
                <c:pt idx="180">
                  <c:v>502.55972300000002</c:v>
                </c:pt>
                <c:pt idx="181">
                  <c:v>510.002655</c:v>
                </c:pt>
                <c:pt idx="182">
                  <c:v>529.240723</c:v>
                </c:pt>
                <c:pt idx="183">
                  <c:v>515.67681900000002</c:v>
                </c:pt>
                <c:pt idx="184">
                  <c:v>512.78161599999999</c:v>
                </c:pt>
                <c:pt idx="185">
                  <c:v>541.82440199999996</c:v>
                </c:pt>
                <c:pt idx="186">
                  <c:v>550.33813499999997</c:v>
                </c:pt>
                <c:pt idx="187">
                  <c:v>532.18737800000054</c:v>
                </c:pt>
                <c:pt idx="188">
                  <c:v>548.04949999999997</c:v>
                </c:pt>
                <c:pt idx="189">
                  <c:v>563.16058299999997</c:v>
                </c:pt>
                <c:pt idx="190">
                  <c:v>543.88855000000001</c:v>
                </c:pt>
                <c:pt idx="191">
                  <c:v>559.792419</c:v>
                </c:pt>
                <c:pt idx="192">
                  <c:v>592.27417000000355</c:v>
                </c:pt>
                <c:pt idx="193">
                  <c:v>579.36840799999948</c:v>
                </c:pt>
                <c:pt idx="194">
                  <c:v>576.49542199999996</c:v>
                </c:pt>
                <c:pt idx="195">
                  <c:v>598.87341300000003</c:v>
                </c:pt>
                <c:pt idx="196">
                  <c:v>593.73419200000001</c:v>
                </c:pt>
                <c:pt idx="197">
                  <c:v>582.27862500000003</c:v>
                </c:pt>
                <c:pt idx="198">
                  <c:v>612.17572000000052</c:v>
                </c:pt>
                <c:pt idx="199">
                  <c:v>630.72161899999946</c:v>
                </c:pt>
                <c:pt idx="200">
                  <c:v>607.78924600000005</c:v>
                </c:pt>
                <c:pt idx="201">
                  <c:v>614.86779799999749</c:v>
                </c:pt>
                <c:pt idx="202">
                  <c:v>627.28253199999995</c:v>
                </c:pt>
                <c:pt idx="203">
                  <c:v>611.76025399999946</c:v>
                </c:pt>
                <c:pt idx="204">
                  <c:v>621.30950899999948</c:v>
                </c:pt>
                <c:pt idx="205">
                  <c:v>633.72125199999948</c:v>
                </c:pt>
                <c:pt idx="206">
                  <c:v>613.20953400000053</c:v>
                </c:pt>
                <c:pt idx="207">
                  <c:v>612.38000499999998</c:v>
                </c:pt>
                <c:pt idx="208">
                  <c:v>631.17236300000002</c:v>
                </c:pt>
                <c:pt idx="209">
                  <c:v>623.02325399999938</c:v>
                </c:pt>
                <c:pt idx="210">
                  <c:v>611.57324200000005</c:v>
                </c:pt>
                <c:pt idx="211">
                  <c:v>626.25836200000003</c:v>
                </c:pt>
                <c:pt idx="212">
                  <c:v>630.06610099999796</c:v>
                </c:pt>
                <c:pt idx="213">
                  <c:v>611.52020299999947</c:v>
                </c:pt>
                <c:pt idx="214">
                  <c:v>623.32049599999948</c:v>
                </c:pt>
                <c:pt idx="215">
                  <c:v>638.10730000000001</c:v>
                </c:pt>
                <c:pt idx="216">
                  <c:v>620.02429199999949</c:v>
                </c:pt>
                <c:pt idx="217">
                  <c:v>619.15344200000004</c:v>
                </c:pt>
                <c:pt idx="218">
                  <c:v>635.19928000000004</c:v>
                </c:pt>
                <c:pt idx="219">
                  <c:v>628.16528299999948</c:v>
                </c:pt>
                <c:pt idx="220">
                  <c:v>615.45727499999748</c:v>
                </c:pt>
                <c:pt idx="221">
                  <c:v>630.59313999999995</c:v>
                </c:pt>
                <c:pt idx="222">
                  <c:v>637.56744399999798</c:v>
                </c:pt>
                <c:pt idx="223">
                  <c:v>618.44866899999749</c:v>
                </c:pt>
                <c:pt idx="224">
                  <c:v>624.04150399999946</c:v>
                </c:pt>
                <c:pt idx="225">
                  <c:v>640.02905299999998</c:v>
                </c:pt>
                <c:pt idx="226">
                  <c:v>627.56488000000002</c:v>
                </c:pt>
                <c:pt idx="227">
                  <c:v>620.73889200000053</c:v>
                </c:pt>
                <c:pt idx="228">
                  <c:v>635.40057400000001</c:v>
                </c:pt>
                <c:pt idx="229">
                  <c:v>635.86114499999746</c:v>
                </c:pt>
                <c:pt idx="230">
                  <c:v>619.85333300000002</c:v>
                </c:pt>
                <c:pt idx="231">
                  <c:v>630.65826399999946</c:v>
                </c:pt>
                <c:pt idx="232">
                  <c:v>643.65252699999746</c:v>
                </c:pt>
                <c:pt idx="233">
                  <c:v>626.65582299999949</c:v>
                </c:pt>
                <c:pt idx="234">
                  <c:v>625.58618200000001</c:v>
                </c:pt>
                <c:pt idx="235">
                  <c:v>640.48303200000055</c:v>
                </c:pt>
                <c:pt idx="236">
                  <c:v>634.54016099999797</c:v>
                </c:pt>
                <c:pt idx="237">
                  <c:v>623.90057400000001</c:v>
                </c:pt>
                <c:pt idx="238">
                  <c:v>635.17877200003431</c:v>
                </c:pt>
                <c:pt idx="239">
                  <c:v>639.38165299999946</c:v>
                </c:pt>
                <c:pt idx="240">
                  <c:v>621.59222399999749</c:v>
                </c:pt>
                <c:pt idx="241">
                  <c:v>627.31994599999996</c:v>
                </c:pt>
                <c:pt idx="242">
                  <c:v>642.15344200000004</c:v>
                </c:pt>
                <c:pt idx="243">
                  <c:v>630.88488800000005</c:v>
                </c:pt>
                <c:pt idx="244">
                  <c:v>624.09594700000002</c:v>
                </c:pt>
                <c:pt idx="245">
                  <c:v>635.78161599999999</c:v>
                </c:pt>
                <c:pt idx="246">
                  <c:v>635.45300299999997</c:v>
                </c:pt>
                <c:pt idx="247">
                  <c:v>620.55737299999998</c:v>
                </c:pt>
                <c:pt idx="248">
                  <c:v>635.10790999999949</c:v>
                </c:pt>
                <c:pt idx="249">
                  <c:v>657.19341999999995</c:v>
                </c:pt>
                <c:pt idx="250">
                  <c:v>641.47033700000054</c:v>
                </c:pt>
                <c:pt idx="251">
                  <c:v>639.43737799999997</c:v>
                </c:pt>
                <c:pt idx="252">
                  <c:v>651.55096399999798</c:v>
                </c:pt>
                <c:pt idx="253">
                  <c:v>643.65673800000002</c:v>
                </c:pt>
                <c:pt idx="254">
                  <c:v>634.93444799999997</c:v>
                </c:pt>
                <c:pt idx="255">
                  <c:v>657.48358200000052</c:v>
                </c:pt>
                <c:pt idx="256">
                  <c:v>670.86627199999748</c:v>
                </c:pt>
                <c:pt idx="257">
                  <c:v>651.19177200000354</c:v>
                </c:pt>
                <c:pt idx="258">
                  <c:v>652.12615999999946</c:v>
                </c:pt>
                <c:pt idx="259">
                  <c:v>661.37292499999796</c:v>
                </c:pt>
                <c:pt idx="260">
                  <c:v>648.44653299999948</c:v>
                </c:pt>
                <c:pt idx="261">
                  <c:v>651.21661399999948</c:v>
                </c:pt>
                <c:pt idx="262">
                  <c:v>670.89471400000002</c:v>
                </c:pt>
                <c:pt idx="263">
                  <c:v>664.54650899999797</c:v>
                </c:pt>
                <c:pt idx="264">
                  <c:v>650.95263699999748</c:v>
                </c:pt>
                <c:pt idx="265">
                  <c:v>658.25640899999996</c:v>
                </c:pt>
                <c:pt idx="266">
                  <c:v>664.38897699999995</c:v>
                </c:pt>
                <c:pt idx="267">
                  <c:v>656.63110399999948</c:v>
                </c:pt>
                <c:pt idx="268">
                  <c:v>660.81616199999746</c:v>
                </c:pt>
                <c:pt idx="269">
                  <c:v>670.74884000000054</c:v>
                </c:pt>
                <c:pt idx="270">
                  <c:v>666.21392800000001</c:v>
                </c:pt>
                <c:pt idx="271">
                  <c:v>665.40087900000003</c:v>
                </c:pt>
                <c:pt idx="272">
                  <c:v>674.712402</c:v>
                </c:pt>
                <c:pt idx="273">
                  <c:v>675.46429399999749</c:v>
                </c:pt>
                <c:pt idx="274">
                  <c:v>669.64648399999999</c:v>
                </c:pt>
                <c:pt idx="275">
                  <c:v>676.08660899999938</c:v>
                </c:pt>
                <c:pt idx="276">
                  <c:v>680.30071999999996</c:v>
                </c:pt>
                <c:pt idx="277">
                  <c:v>672.26672399999939</c:v>
                </c:pt>
                <c:pt idx="278">
                  <c:v>675.47045900000001</c:v>
                </c:pt>
                <c:pt idx="279">
                  <c:v>684.41632099999947</c:v>
                </c:pt>
                <c:pt idx="280">
                  <c:v>679.80993699999999</c:v>
                </c:pt>
                <c:pt idx="281">
                  <c:v>676.10467500000004</c:v>
                </c:pt>
                <c:pt idx="282">
                  <c:v>682.46069299999749</c:v>
                </c:pt>
                <c:pt idx="283">
                  <c:v>683.66009499999996</c:v>
                </c:pt>
                <c:pt idx="284">
                  <c:v>676.48669400000006</c:v>
                </c:pt>
                <c:pt idx="285">
                  <c:v>684.07965100000001</c:v>
                </c:pt>
                <c:pt idx="286">
                  <c:v>694.70800799999995</c:v>
                </c:pt>
                <c:pt idx="287">
                  <c:v>687.97302200000001</c:v>
                </c:pt>
                <c:pt idx="288">
                  <c:v>689.14257799999996</c:v>
                </c:pt>
                <c:pt idx="289">
                  <c:v>698.55590799999948</c:v>
                </c:pt>
                <c:pt idx="290">
                  <c:v>696.41717499999947</c:v>
                </c:pt>
                <c:pt idx="291">
                  <c:v>690.94116199999746</c:v>
                </c:pt>
                <c:pt idx="292">
                  <c:v>696.88330100000053</c:v>
                </c:pt>
                <c:pt idx="293">
                  <c:v>700.23260499999947</c:v>
                </c:pt>
                <c:pt idx="294">
                  <c:v>691.81793199999947</c:v>
                </c:pt>
                <c:pt idx="295">
                  <c:v>695.01971400000002</c:v>
                </c:pt>
                <c:pt idx="296">
                  <c:v>703.64514199999996</c:v>
                </c:pt>
                <c:pt idx="297">
                  <c:v>698.95550499999797</c:v>
                </c:pt>
                <c:pt idx="298">
                  <c:v>695.04553199999998</c:v>
                </c:pt>
                <c:pt idx="299">
                  <c:v>700.85320999999749</c:v>
                </c:pt>
                <c:pt idx="300">
                  <c:v>701.18273900000054</c:v>
                </c:pt>
                <c:pt idx="301">
                  <c:v>693.75842299999999</c:v>
                </c:pt>
                <c:pt idx="302">
                  <c:v>699.08898900000054</c:v>
                </c:pt>
                <c:pt idx="303">
                  <c:v>705.91522199999747</c:v>
                </c:pt>
                <c:pt idx="304">
                  <c:v>698.635132</c:v>
                </c:pt>
                <c:pt idx="305">
                  <c:v>697.12817399999994</c:v>
                </c:pt>
                <c:pt idx="306">
                  <c:v>702.98071300000004</c:v>
                </c:pt>
                <c:pt idx="307">
                  <c:v>700.27270500000054</c:v>
                </c:pt>
                <c:pt idx="308">
                  <c:v>694.49237100000005</c:v>
                </c:pt>
                <c:pt idx="309">
                  <c:v>699.93231199999946</c:v>
                </c:pt>
                <c:pt idx="310">
                  <c:v>703.58587600000055</c:v>
                </c:pt>
                <c:pt idx="311">
                  <c:v>695.59966999999949</c:v>
                </c:pt>
                <c:pt idx="312">
                  <c:v>696.46227999999746</c:v>
                </c:pt>
                <c:pt idx="313">
                  <c:v>701.82000699999946</c:v>
                </c:pt>
                <c:pt idx="314">
                  <c:v>696.48693800000001</c:v>
                </c:pt>
                <c:pt idx="315">
                  <c:v>693.14630099999999</c:v>
                </c:pt>
                <c:pt idx="316">
                  <c:v>699.470642</c:v>
                </c:pt>
                <c:pt idx="317">
                  <c:v>700.54846199999997</c:v>
                </c:pt>
                <c:pt idx="318">
                  <c:v>693.16503899999998</c:v>
                </c:pt>
                <c:pt idx="319">
                  <c:v>695.84521499997265</c:v>
                </c:pt>
                <c:pt idx="320">
                  <c:v>700.14025899999797</c:v>
                </c:pt>
                <c:pt idx="321">
                  <c:v>693.28668200000004</c:v>
                </c:pt>
                <c:pt idx="322">
                  <c:v>692.41027799999949</c:v>
                </c:pt>
                <c:pt idx="323">
                  <c:v>698.91680899999949</c:v>
                </c:pt>
                <c:pt idx="324">
                  <c:v>696.84466599999746</c:v>
                </c:pt>
                <c:pt idx="325">
                  <c:v>691.13006600000006</c:v>
                </c:pt>
                <c:pt idx="326">
                  <c:v>695.19787599999995</c:v>
                </c:pt>
                <c:pt idx="327">
                  <c:v>697.74993900000004</c:v>
                </c:pt>
                <c:pt idx="328">
                  <c:v>690.64019799999949</c:v>
                </c:pt>
                <c:pt idx="329">
                  <c:v>692.85394299999996</c:v>
                </c:pt>
                <c:pt idx="330">
                  <c:v>698.49493399999994</c:v>
                </c:pt>
                <c:pt idx="331">
                  <c:v>692.72466999999949</c:v>
                </c:pt>
                <c:pt idx="332">
                  <c:v>691.48516799999948</c:v>
                </c:pt>
                <c:pt idx="333">
                  <c:v>697.00292999999749</c:v>
                </c:pt>
                <c:pt idx="334">
                  <c:v>694.48388700000055</c:v>
                </c:pt>
                <c:pt idx="335">
                  <c:v>690.32781999999747</c:v>
                </c:pt>
                <c:pt idx="336">
                  <c:v>697.09942599999999</c:v>
                </c:pt>
                <c:pt idx="337">
                  <c:v>699.99865699999998</c:v>
                </c:pt>
                <c:pt idx="338">
                  <c:v>692.06262199997036</c:v>
                </c:pt>
                <c:pt idx="339">
                  <c:v>693.26660199999947</c:v>
                </c:pt>
                <c:pt idx="340">
                  <c:v>697.61084000000005</c:v>
                </c:pt>
                <c:pt idx="341">
                  <c:v>691.87841800000001</c:v>
                </c:pt>
                <c:pt idx="342">
                  <c:v>692.55798299999947</c:v>
                </c:pt>
                <c:pt idx="343">
                  <c:v>699.04339600000003</c:v>
                </c:pt>
                <c:pt idx="344">
                  <c:v>695.55163599999946</c:v>
                </c:pt>
                <c:pt idx="345">
                  <c:v>690.97277799999995</c:v>
                </c:pt>
                <c:pt idx="346">
                  <c:v>692.78149399999995</c:v>
                </c:pt>
                <c:pt idx="347">
                  <c:v>691.131531</c:v>
                </c:pt>
                <c:pt idx="348">
                  <c:v>684.42962599999748</c:v>
                </c:pt>
                <c:pt idx="349">
                  <c:v>687.495544</c:v>
                </c:pt>
                <c:pt idx="350">
                  <c:v>692.13940400000001</c:v>
                </c:pt>
                <c:pt idx="351">
                  <c:v>685.93316699999946</c:v>
                </c:pt>
                <c:pt idx="352">
                  <c:v>683.78277600000354</c:v>
                </c:pt>
                <c:pt idx="353">
                  <c:v>686.11218299999996</c:v>
                </c:pt>
                <c:pt idx="354">
                  <c:v>682.23760999999797</c:v>
                </c:pt>
                <c:pt idx="355">
                  <c:v>677.41784699999948</c:v>
                </c:pt>
                <c:pt idx="356">
                  <c:v>682.15759299999797</c:v>
                </c:pt>
                <c:pt idx="357">
                  <c:v>685.43029799999749</c:v>
                </c:pt>
                <c:pt idx="358">
                  <c:v>678.46252399997002</c:v>
                </c:pt>
                <c:pt idx="359">
                  <c:v>677.87298599999997</c:v>
                </c:pt>
                <c:pt idx="360">
                  <c:v>680.07189900000003</c:v>
                </c:pt>
                <c:pt idx="361">
                  <c:v>675.13879400000053</c:v>
                </c:pt>
                <c:pt idx="362">
                  <c:v>672.74627699999996</c:v>
                </c:pt>
                <c:pt idx="363">
                  <c:v>679.06433100000004</c:v>
                </c:pt>
                <c:pt idx="364">
                  <c:v>680.55657999999949</c:v>
                </c:pt>
                <c:pt idx="365">
                  <c:v>674.63891599999999</c:v>
                </c:pt>
                <c:pt idx="366">
                  <c:v>677.76849400000003</c:v>
                </c:pt>
                <c:pt idx="367">
                  <c:v>681.88586399999997</c:v>
                </c:pt>
                <c:pt idx="368">
                  <c:v>675.50878900000055</c:v>
                </c:pt>
                <c:pt idx="369">
                  <c:v>675.34802199999797</c:v>
                </c:pt>
                <c:pt idx="370">
                  <c:v>681.47454800000003</c:v>
                </c:pt>
                <c:pt idx="371">
                  <c:v>679.52087400000005</c:v>
                </c:pt>
                <c:pt idx="372">
                  <c:v>677.86328099999946</c:v>
                </c:pt>
                <c:pt idx="373">
                  <c:v>676.17535400000054</c:v>
                </c:pt>
                <c:pt idx="374">
                  <c:v>680.07428000000004</c:v>
                </c:pt>
                <c:pt idx="375">
                  <c:v>682.94537400000002</c:v>
                </c:pt>
                <c:pt idx="376">
                  <c:v>678.52941899999996</c:v>
                </c:pt>
                <c:pt idx="377">
                  <c:v>680.81634499999996</c:v>
                </c:pt>
                <c:pt idx="378">
                  <c:v>686.34564199999738</c:v>
                </c:pt>
                <c:pt idx="379">
                  <c:v>683.86865199999738</c:v>
                </c:pt>
                <c:pt idx="380">
                  <c:v>682.07794200000001</c:v>
                </c:pt>
                <c:pt idx="381">
                  <c:v>686.39056399999947</c:v>
                </c:pt>
                <c:pt idx="382">
                  <c:v>687.37969999999996</c:v>
                </c:pt>
                <c:pt idx="383">
                  <c:v>683.09796099999949</c:v>
                </c:pt>
                <c:pt idx="384">
                  <c:v>686.36492899999746</c:v>
                </c:pt>
                <c:pt idx="385">
                  <c:v>690.79785200000003</c:v>
                </c:pt>
                <c:pt idx="386">
                  <c:v>686.85754399999746</c:v>
                </c:pt>
                <c:pt idx="387">
                  <c:v>686.51428199999998</c:v>
                </c:pt>
                <c:pt idx="388">
                  <c:v>690.58087200000352</c:v>
                </c:pt>
                <c:pt idx="389">
                  <c:v>689.13330100000053</c:v>
                </c:pt>
                <c:pt idx="390">
                  <c:v>686.72399900000005</c:v>
                </c:pt>
                <c:pt idx="391">
                  <c:v>691.15124499999797</c:v>
                </c:pt>
                <c:pt idx="392">
                  <c:v>693.24957300000005</c:v>
                </c:pt>
                <c:pt idx="393">
                  <c:v>688.94164999999748</c:v>
                </c:pt>
                <c:pt idx="394">
                  <c:v>690.95385699999997</c:v>
                </c:pt>
                <c:pt idx="395">
                  <c:v>693.66180399999996</c:v>
                </c:pt>
                <c:pt idx="396">
                  <c:v>689.34698499999797</c:v>
                </c:pt>
                <c:pt idx="397">
                  <c:v>690.41015599999946</c:v>
                </c:pt>
                <c:pt idx="398">
                  <c:v>696.41992199999947</c:v>
                </c:pt>
                <c:pt idx="399">
                  <c:v>694.95971699999996</c:v>
                </c:pt>
                <c:pt idx="400">
                  <c:v>691.60961899999938</c:v>
                </c:pt>
                <c:pt idx="401">
                  <c:v>694.65747099999999</c:v>
                </c:pt>
                <c:pt idx="402">
                  <c:v>700.16876200000002</c:v>
                </c:pt>
                <c:pt idx="403">
                  <c:v>694.99951199999998</c:v>
                </c:pt>
                <c:pt idx="404">
                  <c:v>703.41076699999996</c:v>
                </c:pt>
                <c:pt idx="405">
                  <c:v>716.81042499999796</c:v>
                </c:pt>
                <c:pt idx="406">
                  <c:v>714.14300500000002</c:v>
                </c:pt>
                <c:pt idx="407">
                  <c:v>715.54705799999749</c:v>
                </c:pt>
                <c:pt idx="408">
                  <c:v>723.21551499999998</c:v>
                </c:pt>
                <c:pt idx="409">
                  <c:v>720.81494099999998</c:v>
                </c:pt>
                <c:pt idx="410">
                  <c:v>720.96118199999796</c:v>
                </c:pt>
                <c:pt idx="411">
                  <c:v>732.77484100002414</c:v>
                </c:pt>
                <c:pt idx="412">
                  <c:v>736.69512899999938</c:v>
                </c:pt>
                <c:pt idx="413">
                  <c:v>729.82696499999747</c:v>
                </c:pt>
                <c:pt idx="414">
                  <c:v>733.68621799999949</c:v>
                </c:pt>
                <c:pt idx="415">
                  <c:v>739.17315699999995</c:v>
                </c:pt>
                <c:pt idx="416">
                  <c:v>733.024902</c:v>
                </c:pt>
                <c:pt idx="417">
                  <c:v>735.46685799999796</c:v>
                </c:pt>
                <c:pt idx="418">
                  <c:v>746.83630399999947</c:v>
                </c:pt>
                <c:pt idx="419">
                  <c:v>746.11212199999738</c:v>
                </c:pt>
                <c:pt idx="420">
                  <c:v>740.50591999999949</c:v>
                </c:pt>
                <c:pt idx="421">
                  <c:v>745.62451199999998</c:v>
                </c:pt>
                <c:pt idx="422">
                  <c:v>748.88946499999997</c:v>
                </c:pt>
                <c:pt idx="423">
                  <c:v>741.82934599999999</c:v>
                </c:pt>
                <c:pt idx="424">
                  <c:v>746.18872100000351</c:v>
                </c:pt>
                <c:pt idx="425">
                  <c:v>755.07128899999998</c:v>
                </c:pt>
                <c:pt idx="426">
                  <c:v>750.08496100000002</c:v>
                </c:pt>
                <c:pt idx="427">
                  <c:v>746.67450000000053</c:v>
                </c:pt>
                <c:pt idx="428">
                  <c:v>752.55572499999948</c:v>
                </c:pt>
                <c:pt idx="429">
                  <c:v>753.07250999999997</c:v>
                </c:pt>
                <c:pt idx="430">
                  <c:v>746.94995100000006</c:v>
                </c:pt>
                <c:pt idx="431">
                  <c:v>753.08374000002391</c:v>
                </c:pt>
                <c:pt idx="432">
                  <c:v>759.22369400000002</c:v>
                </c:pt>
                <c:pt idx="433">
                  <c:v>752.11090100000001</c:v>
                </c:pt>
                <c:pt idx="434">
                  <c:v>753.27417000000355</c:v>
                </c:pt>
                <c:pt idx="435">
                  <c:v>759.17358400000353</c:v>
                </c:pt>
                <c:pt idx="436">
                  <c:v>753.90460199999939</c:v>
                </c:pt>
                <c:pt idx="437">
                  <c:v>751.22729499999946</c:v>
                </c:pt>
                <c:pt idx="438">
                  <c:v>759.45483400000001</c:v>
                </c:pt>
                <c:pt idx="439">
                  <c:v>761.66735799999947</c:v>
                </c:pt>
                <c:pt idx="440">
                  <c:v>754.87939500000005</c:v>
                </c:pt>
                <c:pt idx="441">
                  <c:v>759.00012199999946</c:v>
                </c:pt>
                <c:pt idx="442">
                  <c:v>763.09094200000004</c:v>
                </c:pt>
                <c:pt idx="443">
                  <c:v>755.37554899999998</c:v>
                </c:pt>
                <c:pt idx="444">
                  <c:v>758.12640399999998</c:v>
                </c:pt>
                <c:pt idx="445">
                  <c:v>766.59277300000053</c:v>
                </c:pt>
                <c:pt idx="446">
                  <c:v>762.07971200000054</c:v>
                </c:pt>
                <c:pt idx="447">
                  <c:v>759.15386999999998</c:v>
                </c:pt>
                <c:pt idx="448">
                  <c:v>764.29913300000055</c:v>
                </c:pt>
                <c:pt idx="449">
                  <c:v>763.10858200000052</c:v>
                </c:pt>
                <c:pt idx="450">
                  <c:v>757.89312699999948</c:v>
                </c:pt>
                <c:pt idx="451">
                  <c:v>765.46130399999947</c:v>
                </c:pt>
                <c:pt idx="452">
                  <c:v>771.23278800000003</c:v>
                </c:pt>
                <c:pt idx="453">
                  <c:v>763.21215799999948</c:v>
                </c:pt>
                <c:pt idx="454">
                  <c:v>763.68475300000352</c:v>
                </c:pt>
                <c:pt idx="455">
                  <c:v>768.58221399999798</c:v>
                </c:pt>
                <c:pt idx="456">
                  <c:v>762.88793899999996</c:v>
                </c:pt>
                <c:pt idx="457">
                  <c:v>760.44940199999996</c:v>
                </c:pt>
                <c:pt idx="458">
                  <c:v>769.59692399999949</c:v>
                </c:pt>
                <c:pt idx="459">
                  <c:v>772.45416299999749</c:v>
                </c:pt>
                <c:pt idx="460">
                  <c:v>764.63244599999996</c:v>
                </c:pt>
                <c:pt idx="461">
                  <c:v>767.04717999999946</c:v>
                </c:pt>
                <c:pt idx="462">
                  <c:v>771.089294</c:v>
                </c:pt>
                <c:pt idx="463">
                  <c:v>763.70410200000003</c:v>
                </c:pt>
                <c:pt idx="464">
                  <c:v>763.90344200000004</c:v>
                </c:pt>
                <c:pt idx="465">
                  <c:v>771.81573500000002</c:v>
                </c:pt>
                <c:pt idx="466">
                  <c:v>770.12237500000003</c:v>
                </c:pt>
                <c:pt idx="467">
                  <c:v>764.37017800000001</c:v>
                </c:pt>
                <c:pt idx="468">
                  <c:v>768.90838599999995</c:v>
                </c:pt>
                <c:pt idx="469">
                  <c:v>771.19982900000002</c:v>
                </c:pt>
                <c:pt idx="470">
                  <c:v>762.79669200000001</c:v>
                </c:pt>
                <c:pt idx="471">
                  <c:v>765.20367400000055</c:v>
                </c:pt>
                <c:pt idx="472">
                  <c:v>773.19238299999995</c:v>
                </c:pt>
                <c:pt idx="473">
                  <c:v>768.54534899999999</c:v>
                </c:pt>
                <c:pt idx="474">
                  <c:v>765.05572499999948</c:v>
                </c:pt>
                <c:pt idx="475">
                  <c:v>770.48406999999997</c:v>
                </c:pt>
                <c:pt idx="476">
                  <c:v>770.319031</c:v>
                </c:pt>
                <c:pt idx="477">
                  <c:v>762.88842799999998</c:v>
                </c:pt>
                <c:pt idx="478">
                  <c:v>767.82940699999949</c:v>
                </c:pt>
                <c:pt idx="479">
                  <c:v>774.58880600000055</c:v>
                </c:pt>
                <c:pt idx="480">
                  <c:v>767.57293700000002</c:v>
                </c:pt>
                <c:pt idx="481">
                  <c:v>766.59521499999948</c:v>
                </c:pt>
                <c:pt idx="482">
                  <c:v>772.51385500000004</c:v>
                </c:pt>
                <c:pt idx="483">
                  <c:v>768.96838400000001</c:v>
                </c:pt>
                <c:pt idx="484">
                  <c:v>764.74493399999994</c:v>
                </c:pt>
                <c:pt idx="485">
                  <c:v>770.94842499999947</c:v>
                </c:pt>
                <c:pt idx="486">
                  <c:v>772.81060799999796</c:v>
                </c:pt>
                <c:pt idx="487">
                  <c:v>765.47265599999946</c:v>
                </c:pt>
                <c:pt idx="488">
                  <c:v>768.80468800000006</c:v>
                </c:pt>
                <c:pt idx="489">
                  <c:v>773.38391100000001</c:v>
                </c:pt>
                <c:pt idx="490">
                  <c:v>765.63922099999797</c:v>
                </c:pt>
                <c:pt idx="491">
                  <c:v>765.05419899999947</c:v>
                </c:pt>
                <c:pt idx="492">
                  <c:v>771.51086399999997</c:v>
                </c:pt>
                <c:pt idx="493">
                  <c:v>768.915344</c:v>
                </c:pt>
                <c:pt idx="494">
                  <c:v>763.03582799999947</c:v>
                </c:pt>
                <c:pt idx="495">
                  <c:v>767.89605699999947</c:v>
                </c:pt>
                <c:pt idx="496">
                  <c:v>771.20825200000002</c:v>
                </c:pt>
                <c:pt idx="497">
                  <c:v>763.13806199999999</c:v>
                </c:pt>
                <c:pt idx="498">
                  <c:v>764.57324200000005</c:v>
                </c:pt>
                <c:pt idx="499">
                  <c:v>771.02148399999999</c:v>
                </c:pt>
                <c:pt idx="500">
                  <c:v>766.05181899999798</c:v>
                </c:pt>
                <c:pt idx="501">
                  <c:v>762.79608200000052</c:v>
                </c:pt>
                <c:pt idx="502">
                  <c:v>774.83544899999947</c:v>
                </c:pt>
                <c:pt idx="503">
                  <c:v>780.73138400000005</c:v>
                </c:pt>
                <c:pt idx="504">
                  <c:v>778.51855499999999</c:v>
                </c:pt>
                <c:pt idx="505">
                  <c:v>794.66131600000006</c:v>
                </c:pt>
                <c:pt idx="506">
                  <c:v>808.39086899999938</c:v>
                </c:pt>
                <c:pt idx="507">
                  <c:v>802.72265599999946</c:v>
                </c:pt>
                <c:pt idx="508">
                  <c:v>807.45013399999948</c:v>
                </c:pt>
                <c:pt idx="509">
                  <c:v>818.06286599999748</c:v>
                </c:pt>
                <c:pt idx="510">
                  <c:v>814.85497999999939</c:v>
                </c:pt>
                <c:pt idx="511">
                  <c:v>818.95611599997596</c:v>
                </c:pt>
                <c:pt idx="512">
                  <c:v>835.06817599999999</c:v>
                </c:pt>
                <c:pt idx="513">
                  <c:v>838.30358899999999</c:v>
                </c:pt>
                <c:pt idx="514">
                  <c:v>835.17968800000051</c:v>
                </c:pt>
                <c:pt idx="515">
                  <c:v>844.17669699999999</c:v>
                </c:pt>
                <c:pt idx="516">
                  <c:v>846.42102099999749</c:v>
                </c:pt>
                <c:pt idx="517">
                  <c:v>840.29162599999938</c:v>
                </c:pt>
                <c:pt idx="518">
                  <c:v>851.96875</c:v>
                </c:pt>
                <c:pt idx="519">
                  <c:v>862.84606899997425</c:v>
                </c:pt>
                <c:pt idx="520">
                  <c:v>855.22711199999947</c:v>
                </c:pt>
                <c:pt idx="521">
                  <c:v>856.08697500000005</c:v>
                </c:pt>
                <c:pt idx="522">
                  <c:v>863.77081300000054</c:v>
                </c:pt>
                <c:pt idx="523">
                  <c:v>859.00665299999946</c:v>
                </c:pt>
                <c:pt idx="524">
                  <c:v>858.55835000000002</c:v>
                </c:pt>
                <c:pt idx="525">
                  <c:v>869.84912099999747</c:v>
                </c:pt>
                <c:pt idx="526">
                  <c:v>870.69781499999999</c:v>
                </c:pt>
                <c:pt idx="527">
                  <c:v>864.55676299999948</c:v>
                </c:pt>
                <c:pt idx="528">
                  <c:v>869.71270800000002</c:v>
                </c:pt>
                <c:pt idx="529">
                  <c:v>871.32018999999946</c:v>
                </c:pt>
                <c:pt idx="530">
                  <c:v>863.823486</c:v>
                </c:pt>
                <c:pt idx="531">
                  <c:v>871.10906999999997</c:v>
                </c:pt>
                <c:pt idx="532">
                  <c:v>877.674622</c:v>
                </c:pt>
                <c:pt idx="533">
                  <c:v>868.72009300000002</c:v>
                </c:pt>
                <c:pt idx="534">
                  <c:v>867.46032699999796</c:v>
                </c:pt>
                <c:pt idx="535">
                  <c:v>873.449341</c:v>
                </c:pt>
                <c:pt idx="536">
                  <c:v>869.00555399999996</c:v>
                </c:pt>
                <c:pt idx="537">
                  <c:v>863.93780499999946</c:v>
                </c:pt>
                <c:pt idx="538">
                  <c:v>872.63098100000002</c:v>
                </c:pt>
                <c:pt idx="539">
                  <c:v>876.69970700000351</c:v>
                </c:pt>
                <c:pt idx="540">
                  <c:v>866.81310999999948</c:v>
                </c:pt>
                <c:pt idx="541">
                  <c:v>867.72656300000006</c:v>
                </c:pt>
                <c:pt idx="542">
                  <c:v>873.66265899999746</c:v>
                </c:pt>
                <c:pt idx="543">
                  <c:v>867.22161899999946</c:v>
                </c:pt>
                <c:pt idx="544">
                  <c:v>865.34210199997563</c:v>
                </c:pt>
                <c:pt idx="545">
                  <c:v>874.77038600000355</c:v>
                </c:pt>
                <c:pt idx="546">
                  <c:v>875.13488800000005</c:v>
                </c:pt>
                <c:pt idx="547">
                  <c:v>866.05706799999746</c:v>
                </c:pt>
                <c:pt idx="548">
                  <c:v>869.34808299999997</c:v>
                </c:pt>
                <c:pt idx="549">
                  <c:v>874.22296099999949</c:v>
                </c:pt>
                <c:pt idx="550">
                  <c:v>865.77496300000053</c:v>
                </c:pt>
                <c:pt idx="551">
                  <c:v>867.12841800000001</c:v>
                </c:pt>
                <c:pt idx="552">
                  <c:v>876.93432600000006</c:v>
                </c:pt>
                <c:pt idx="553">
                  <c:v>874.15368699999999</c:v>
                </c:pt>
                <c:pt idx="554">
                  <c:v>866.93090799999948</c:v>
                </c:pt>
                <c:pt idx="555">
                  <c:v>872.05645799999797</c:v>
                </c:pt>
                <c:pt idx="556">
                  <c:v>874.63580300000001</c:v>
                </c:pt>
                <c:pt idx="557">
                  <c:v>865.62463400000001</c:v>
                </c:pt>
                <c:pt idx="558">
                  <c:v>870.58679199999995</c:v>
                </c:pt>
                <c:pt idx="559">
                  <c:v>879.43908699999997</c:v>
                </c:pt>
                <c:pt idx="560">
                  <c:v>872.31957999999997</c:v>
                </c:pt>
                <c:pt idx="561">
                  <c:v>867.74658199999999</c:v>
                </c:pt>
                <c:pt idx="562">
                  <c:v>874.39599599999997</c:v>
                </c:pt>
                <c:pt idx="563">
                  <c:v>874.21356200000002</c:v>
                </c:pt>
                <c:pt idx="564">
                  <c:v>865.51861599999938</c:v>
                </c:pt>
                <c:pt idx="565">
                  <c:v>870.26879899999994</c:v>
                </c:pt>
                <c:pt idx="566">
                  <c:v>875.33850099999938</c:v>
                </c:pt>
                <c:pt idx="567">
                  <c:v>866.32781999999747</c:v>
                </c:pt>
                <c:pt idx="568">
                  <c:v>863.97241199999996</c:v>
                </c:pt>
                <c:pt idx="569">
                  <c:v>869.75720199999796</c:v>
                </c:pt>
                <c:pt idx="570">
                  <c:v>866.11389200000053</c:v>
                </c:pt>
                <c:pt idx="571">
                  <c:v>860.31402599999797</c:v>
                </c:pt>
                <c:pt idx="572">
                  <c:v>868.24066199999947</c:v>
                </c:pt>
                <c:pt idx="573">
                  <c:v>871.96960399999796</c:v>
                </c:pt>
                <c:pt idx="574">
                  <c:v>862.10546899999997</c:v>
                </c:pt>
                <c:pt idx="575">
                  <c:v>862.91241499999796</c:v>
                </c:pt>
                <c:pt idx="576">
                  <c:v>868.92016599999749</c:v>
                </c:pt>
                <c:pt idx="577">
                  <c:v>862.61584500000004</c:v>
                </c:pt>
                <c:pt idx="578">
                  <c:v>862.01068099999998</c:v>
                </c:pt>
                <c:pt idx="579">
                  <c:v>871.01379400000053</c:v>
                </c:pt>
                <c:pt idx="580">
                  <c:v>869.65753199999949</c:v>
                </c:pt>
                <c:pt idx="581">
                  <c:v>862.97479200000055</c:v>
                </c:pt>
                <c:pt idx="582">
                  <c:v>868.24890100000005</c:v>
                </c:pt>
                <c:pt idx="583">
                  <c:v>869.96478300000001</c:v>
                </c:pt>
                <c:pt idx="584">
                  <c:v>862.44464099999948</c:v>
                </c:pt>
                <c:pt idx="585">
                  <c:v>869.63983200000052</c:v>
                </c:pt>
                <c:pt idx="586">
                  <c:v>874.93536399999948</c:v>
                </c:pt>
                <c:pt idx="587">
                  <c:v>865.67169200000001</c:v>
                </c:pt>
                <c:pt idx="588">
                  <c:v>865.93695099999798</c:v>
                </c:pt>
                <c:pt idx="589">
                  <c:v>871.43994099999998</c:v>
                </c:pt>
                <c:pt idx="590">
                  <c:v>864.49981700000001</c:v>
                </c:pt>
                <c:pt idx="591">
                  <c:v>862.95501699999738</c:v>
                </c:pt>
                <c:pt idx="592">
                  <c:v>873.09521499999948</c:v>
                </c:pt>
                <c:pt idx="593">
                  <c:v>872.34301799999946</c:v>
                </c:pt>
                <c:pt idx="594">
                  <c:v>864.71051</c:v>
                </c:pt>
                <c:pt idx="595">
                  <c:v>869.69341999999995</c:v>
                </c:pt>
                <c:pt idx="596">
                  <c:v>872.35028099999749</c:v>
                </c:pt>
                <c:pt idx="597">
                  <c:v>862.66876200000002</c:v>
                </c:pt>
                <c:pt idx="598">
                  <c:v>868.00103799999999</c:v>
                </c:pt>
                <c:pt idx="599">
                  <c:v>876.42217999999946</c:v>
                </c:pt>
                <c:pt idx="600">
                  <c:v>867.99884000000054</c:v>
                </c:pt>
                <c:pt idx="601">
                  <c:v>863.51361099999997</c:v>
                </c:pt>
                <c:pt idx="602">
                  <c:v>870.70623799999998</c:v>
                </c:pt>
                <c:pt idx="603">
                  <c:v>873.37359600000002</c:v>
                </c:pt>
                <c:pt idx="604">
                  <c:v>868.91290299999946</c:v>
                </c:pt>
                <c:pt idx="605">
                  <c:v>874.16577099999995</c:v>
                </c:pt>
                <c:pt idx="606">
                  <c:v>879.80993699999999</c:v>
                </c:pt>
                <c:pt idx="607">
                  <c:v>874.96954299999948</c:v>
                </c:pt>
                <c:pt idx="608">
                  <c:v>877.29895000000352</c:v>
                </c:pt>
                <c:pt idx="609">
                  <c:v>883.84411599999748</c:v>
                </c:pt>
                <c:pt idx="610">
                  <c:v>880.25213599999938</c:v>
                </c:pt>
                <c:pt idx="611">
                  <c:v>878.66204799999946</c:v>
                </c:pt>
                <c:pt idx="612">
                  <c:v>884.90325899999948</c:v>
                </c:pt>
                <c:pt idx="613">
                  <c:v>885.43786599999748</c:v>
                </c:pt>
                <c:pt idx="614">
                  <c:v>881.23358200000052</c:v>
                </c:pt>
                <c:pt idx="615">
                  <c:v>886.39202899999748</c:v>
                </c:pt>
                <c:pt idx="616">
                  <c:v>889.81323199999997</c:v>
                </c:pt>
                <c:pt idx="617">
                  <c:v>883.51122999997563</c:v>
                </c:pt>
                <c:pt idx="618">
                  <c:v>886.20037800000352</c:v>
                </c:pt>
                <c:pt idx="619">
                  <c:v>891.97412099999997</c:v>
                </c:pt>
                <c:pt idx="620">
                  <c:v>887.37719699999946</c:v>
                </c:pt>
                <c:pt idx="621">
                  <c:v>887.03924599999948</c:v>
                </c:pt>
                <c:pt idx="622">
                  <c:v>892.91326899999797</c:v>
                </c:pt>
                <c:pt idx="623">
                  <c:v>890.84326199999748</c:v>
                </c:pt>
                <c:pt idx="624">
                  <c:v>886.64514199999996</c:v>
                </c:pt>
                <c:pt idx="625">
                  <c:v>891.12786899999946</c:v>
                </c:pt>
                <c:pt idx="626">
                  <c:v>892.82147199999997</c:v>
                </c:pt>
                <c:pt idx="627">
                  <c:v>885.60699499999998</c:v>
                </c:pt>
                <c:pt idx="628">
                  <c:v>887.57617200000004</c:v>
                </c:pt>
                <c:pt idx="629">
                  <c:v>893.782104</c:v>
                </c:pt>
                <c:pt idx="630">
                  <c:v>889.29473900002699</c:v>
                </c:pt>
                <c:pt idx="631">
                  <c:v>886.41253699999947</c:v>
                </c:pt>
                <c:pt idx="632">
                  <c:v>890.61834700000054</c:v>
                </c:pt>
                <c:pt idx="633">
                  <c:v>889.58013900000003</c:v>
                </c:pt>
                <c:pt idx="634">
                  <c:v>884.46203599999797</c:v>
                </c:pt>
                <c:pt idx="635">
                  <c:v>889.00531000000001</c:v>
                </c:pt>
                <c:pt idx="636">
                  <c:v>891.43621799997277</c:v>
                </c:pt>
                <c:pt idx="637">
                  <c:v>884.27337600003466</c:v>
                </c:pt>
                <c:pt idx="638">
                  <c:v>884.42578100000003</c:v>
                </c:pt>
                <c:pt idx="639">
                  <c:v>888.54058799999996</c:v>
                </c:pt>
                <c:pt idx="640">
                  <c:v>883.67047100000354</c:v>
                </c:pt>
                <c:pt idx="641">
                  <c:v>881.064392</c:v>
                </c:pt>
                <c:pt idx="642">
                  <c:v>886.60333300000354</c:v>
                </c:pt>
                <c:pt idx="643">
                  <c:v>885.77008100000353</c:v>
                </c:pt>
                <c:pt idx="644">
                  <c:v>880.39984100000004</c:v>
                </c:pt>
                <c:pt idx="645">
                  <c:v>883.82629399999746</c:v>
                </c:pt>
                <c:pt idx="646">
                  <c:v>885.58337400002699</c:v>
                </c:pt>
                <c:pt idx="647">
                  <c:v>878.18328899999995</c:v>
                </c:pt>
                <c:pt idx="648">
                  <c:v>878.24151599999948</c:v>
                </c:pt>
                <c:pt idx="649">
                  <c:v>881.97485400000005</c:v>
                </c:pt>
                <c:pt idx="650">
                  <c:v>876.69555700000001</c:v>
                </c:pt>
                <c:pt idx="651">
                  <c:v>873.50128199999949</c:v>
                </c:pt>
                <c:pt idx="652">
                  <c:v>878.62298599999997</c:v>
                </c:pt>
                <c:pt idx="653">
                  <c:v>878.80377200000055</c:v>
                </c:pt>
                <c:pt idx="654">
                  <c:v>871.88879400000053</c:v>
                </c:pt>
                <c:pt idx="655">
                  <c:v>873.90277100000003</c:v>
                </c:pt>
                <c:pt idx="656">
                  <c:v>876.89434800000004</c:v>
                </c:pt>
                <c:pt idx="657">
                  <c:v>869.86511199997585</c:v>
                </c:pt>
                <c:pt idx="658">
                  <c:v>869.144409</c:v>
                </c:pt>
                <c:pt idx="659">
                  <c:v>875.381348</c:v>
                </c:pt>
                <c:pt idx="660">
                  <c:v>872.57995600000004</c:v>
                </c:pt>
                <c:pt idx="661">
                  <c:v>867.11749299999997</c:v>
                </c:pt>
                <c:pt idx="662">
                  <c:v>870.93951399999946</c:v>
                </c:pt>
                <c:pt idx="663">
                  <c:v>872.87866199999996</c:v>
                </c:pt>
                <c:pt idx="664">
                  <c:v>865.34759499997585</c:v>
                </c:pt>
                <c:pt idx="665">
                  <c:v>865.96472199999948</c:v>
                </c:pt>
                <c:pt idx="666">
                  <c:v>870.41461199999947</c:v>
                </c:pt>
                <c:pt idx="667">
                  <c:v>864.918274</c:v>
                </c:pt>
                <c:pt idx="668">
                  <c:v>861.64514199999996</c:v>
                </c:pt>
                <c:pt idx="669">
                  <c:v>866.80682399999796</c:v>
                </c:pt>
                <c:pt idx="670">
                  <c:v>866.727844</c:v>
                </c:pt>
                <c:pt idx="671">
                  <c:v>859.38385000000005</c:v>
                </c:pt>
                <c:pt idx="672">
                  <c:v>861.96954299999948</c:v>
                </c:pt>
                <c:pt idx="673">
                  <c:v>866.18182400000001</c:v>
                </c:pt>
                <c:pt idx="674">
                  <c:v>859.49078400000053</c:v>
                </c:pt>
                <c:pt idx="675">
                  <c:v>858.67700200000002</c:v>
                </c:pt>
                <c:pt idx="676">
                  <c:v>864.55932600000006</c:v>
                </c:pt>
                <c:pt idx="677">
                  <c:v>861.37457300000005</c:v>
                </c:pt>
                <c:pt idx="678">
                  <c:v>855.89794899999947</c:v>
                </c:pt>
                <c:pt idx="679">
                  <c:v>860.46905499999946</c:v>
                </c:pt>
                <c:pt idx="680">
                  <c:v>862.88977100000352</c:v>
                </c:pt>
                <c:pt idx="681">
                  <c:v>855.14813200000003</c:v>
                </c:pt>
                <c:pt idx="682">
                  <c:v>856.77343800002711</c:v>
                </c:pt>
                <c:pt idx="683">
                  <c:v>862.42999299999997</c:v>
                </c:pt>
                <c:pt idx="684">
                  <c:v>856.41302499999949</c:v>
                </c:pt>
                <c:pt idx="685">
                  <c:v>853.70172100000002</c:v>
                </c:pt>
                <c:pt idx="686">
                  <c:v>859.18481400000053</c:v>
                </c:pt>
                <c:pt idx="687">
                  <c:v>858.35528599999748</c:v>
                </c:pt>
                <c:pt idx="688">
                  <c:v>852.31390399999998</c:v>
                </c:pt>
                <c:pt idx="689">
                  <c:v>855.52654999999947</c:v>
                </c:pt>
                <c:pt idx="690">
                  <c:v>856.96319599999947</c:v>
                </c:pt>
                <c:pt idx="691">
                  <c:v>848.78949000000352</c:v>
                </c:pt>
                <c:pt idx="692">
                  <c:v>850.82299799999748</c:v>
                </c:pt>
                <c:pt idx="693">
                  <c:v>857.74688700000002</c:v>
                </c:pt>
                <c:pt idx="694">
                  <c:v>852.85955799999749</c:v>
                </c:pt>
                <c:pt idx="695">
                  <c:v>848.71423300000004</c:v>
                </c:pt>
                <c:pt idx="696">
                  <c:v>852.89471400000002</c:v>
                </c:pt>
                <c:pt idx="697">
                  <c:v>852.07348600000353</c:v>
                </c:pt>
                <c:pt idx="698">
                  <c:v>844.69824200000005</c:v>
                </c:pt>
                <c:pt idx="699">
                  <c:v>849.35455299999796</c:v>
                </c:pt>
                <c:pt idx="700">
                  <c:v>855.59429899999998</c:v>
                </c:pt>
                <c:pt idx="701">
                  <c:v>848.48529099999996</c:v>
                </c:pt>
                <c:pt idx="702">
                  <c:v>847.92681899999798</c:v>
                </c:pt>
                <c:pt idx="703">
                  <c:v>855.64727799999946</c:v>
                </c:pt>
                <c:pt idx="704">
                  <c:v>853.33239699999797</c:v>
                </c:pt>
                <c:pt idx="705">
                  <c:v>847.44763199999738</c:v>
                </c:pt>
                <c:pt idx="706">
                  <c:v>854.04345699999999</c:v>
                </c:pt>
                <c:pt idx="707">
                  <c:v>858.03997800000002</c:v>
                </c:pt>
                <c:pt idx="708">
                  <c:v>849.69458000000054</c:v>
                </c:pt>
                <c:pt idx="709">
                  <c:v>852.38922099999797</c:v>
                </c:pt>
                <c:pt idx="710">
                  <c:v>859.51678500000003</c:v>
                </c:pt>
                <c:pt idx="711">
                  <c:v>852.762878</c:v>
                </c:pt>
                <c:pt idx="712">
                  <c:v>848.90710399999796</c:v>
                </c:pt>
                <c:pt idx="713">
                  <c:v>856.33575399999938</c:v>
                </c:pt>
                <c:pt idx="714">
                  <c:v>857.22491500000001</c:v>
                </c:pt>
                <c:pt idx="715">
                  <c:v>849.47485400000005</c:v>
                </c:pt>
                <c:pt idx="716">
                  <c:v>854.87676999999996</c:v>
                </c:pt>
                <c:pt idx="717">
                  <c:v>859.56976299999997</c:v>
                </c:pt>
                <c:pt idx="718">
                  <c:v>850.35931399999947</c:v>
                </c:pt>
                <c:pt idx="719">
                  <c:v>852.10687299999995</c:v>
                </c:pt>
                <c:pt idx="720">
                  <c:v>859.55859399999997</c:v>
                </c:pt>
                <c:pt idx="721">
                  <c:v>853.04699699999946</c:v>
                </c:pt>
                <c:pt idx="722">
                  <c:v>850.81689499999948</c:v>
                </c:pt>
                <c:pt idx="723">
                  <c:v>857.69732699999997</c:v>
                </c:pt>
                <c:pt idx="724">
                  <c:v>855.05035399999997</c:v>
                </c:pt>
                <c:pt idx="725">
                  <c:v>848.55926499999748</c:v>
                </c:pt>
                <c:pt idx="726">
                  <c:v>855.35778799999946</c:v>
                </c:pt>
                <c:pt idx="727">
                  <c:v>857.83825699999738</c:v>
                </c:pt>
                <c:pt idx="728">
                  <c:v>847.37408400000004</c:v>
                </c:pt>
                <c:pt idx="729">
                  <c:v>848.20855700000004</c:v>
                </c:pt>
                <c:pt idx="730">
                  <c:v>853.44720499997277</c:v>
                </c:pt>
                <c:pt idx="731">
                  <c:v>845.47076400000003</c:v>
                </c:pt>
                <c:pt idx="732">
                  <c:v>841.50024399999938</c:v>
                </c:pt>
                <c:pt idx="733">
                  <c:v>847.03350799999998</c:v>
                </c:pt>
                <c:pt idx="734">
                  <c:v>845.14611799999739</c:v>
                </c:pt>
                <c:pt idx="735">
                  <c:v>838.04437299999995</c:v>
                </c:pt>
                <c:pt idx="736">
                  <c:v>841.89099099999999</c:v>
                </c:pt>
                <c:pt idx="737">
                  <c:v>842.22167999999999</c:v>
                </c:pt>
                <c:pt idx="738">
                  <c:v>834.08026099999938</c:v>
                </c:pt>
                <c:pt idx="739">
                  <c:v>836.660706</c:v>
                </c:pt>
                <c:pt idx="740">
                  <c:v>837.54553199999998</c:v>
                </c:pt>
                <c:pt idx="741">
                  <c:v>828.13000499999998</c:v>
                </c:pt>
                <c:pt idx="742">
                  <c:v>827.67083700000353</c:v>
                </c:pt>
                <c:pt idx="743">
                  <c:v>830.971497</c:v>
                </c:pt>
                <c:pt idx="744">
                  <c:v>823.19769299999996</c:v>
                </c:pt>
                <c:pt idx="745">
                  <c:v>819.79333500002963</c:v>
                </c:pt>
                <c:pt idx="746">
                  <c:v>826.52038600000003</c:v>
                </c:pt>
                <c:pt idx="747">
                  <c:v>825.63525399999946</c:v>
                </c:pt>
                <c:pt idx="748">
                  <c:v>818.64666699999748</c:v>
                </c:pt>
                <c:pt idx="749">
                  <c:v>822.18255599999998</c:v>
                </c:pt>
                <c:pt idx="750">
                  <c:v>823.45404099999996</c:v>
                </c:pt>
                <c:pt idx="751">
                  <c:v>814.16632099999947</c:v>
                </c:pt>
                <c:pt idx="752">
                  <c:v>816.39562999999748</c:v>
                </c:pt>
                <c:pt idx="753">
                  <c:v>822.84143100000006</c:v>
                </c:pt>
                <c:pt idx="754">
                  <c:v>815.97686799999997</c:v>
                </c:pt>
                <c:pt idx="755">
                  <c:v>815.16046099999949</c:v>
                </c:pt>
                <c:pt idx="756">
                  <c:v>820.14465299999949</c:v>
                </c:pt>
                <c:pt idx="757">
                  <c:v>814.92468299999996</c:v>
                </c:pt>
                <c:pt idx="758">
                  <c:v>811.128601</c:v>
                </c:pt>
                <c:pt idx="759">
                  <c:v>816.86938499999997</c:v>
                </c:pt>
                <c:pt idx="760">
                  <c:v>815.87560999999948</c:v>
                </c:pt>
                <c:pt idx="761">
                  <c:v>809.86474599999997</c:v>
                </c:pt>
                <c:pt idx="762">
                  <c:v>814.49505599999998</c:v>
                </c:pt>
                <c:pt idx="763">
                  <c:v>815.97753899999998</c:v>
                </c:pt>
                <c:pt idx="764">
                  <c:v>808.00939900000003</c:v>
                </c:pt>
                <c:pt idx="765">
                  <c:v>811.32751499997562</c:v>
                </c:pt>
                <c:pt idx="766">
                  <c:v>815.63147000000004</c:v>
                </c:pt>
                <c:pt idx="767">
                  <c:v>807.61407500000053</c:v>
                </c:pt>
                <c:pt idx="768">
                  <c:v>806.60406499999999</c:v>
                </c:pt>
                <c:pt idx="769">
                  <c:v>812.708618</c:v>
                </c:pt>
                <c:pt idx="770">
                  <c:v>809.08599900000002</c:v>
                </c:pt>
                <c:pt idx="771">
                  <c:v>803.81628399999749</c:v>
                </c:pt>
                <c:pt idx="772">
                  <c:v>810.77002000000005</c:v>
                </c:pt>
                <c:pt idx="773">
                  <c:v>815.02429199999949</c:v>
                </c:pt>
                <c:pt idx="774">
                  <c:v>806.81188999999949</c:v>
                </c:pt>
                <c:pt idx="775">
                  <c:v>808.79028300000004</c:v>
                </c:pt>
                <c:pt idx="776">
                  <c:v>813.99713099999997</c:v>
                </c:pt>
                <c:pt idx="777">
                  <c:v>807.14367700000003</c:v>
                </c:pt>
                <c:pt idx="778">
                  <c:v>806.90258799999947</c:v>
                </c:pt>
                <c:pt idx="779">
                  <c:v>814.98339800000053</c:v>
                </c:pt>
                <c:pt idx="780">
                  <c:v>812.71307400000353</c:v>
                </c:pt>
                <c:pt idx="781">
                  <c:v>807.39947500000005</c:v>
                </c:pt>
                <c:pt idx="782">
                  <c:v>812.394409</c:v>
                </c:pt>
                <c:pt idx="783">
                  <c:v>813.78906300000051</c:v>
                </c:pt>
                <c:pt idx="784">
                  <c:v>806.32995599999947</c:v>
                </c:pt>
                <c:pt idx="785">
                  <c:v>811.04614299999946</c:v>
                </c:pt>
                <c:pt idx="786">
                  <c:v>817.18341100000055</c:v>
                </c:pt>
                <c:pt idx="787">
                  <c:v>810.00878900000055</c:v>
                </c:pt>
                <c:pt idx="788">
                  <c:v>810.26989700000001</c:v>
                </c:pt>
                <c:pt idx="789">
                  <c:v>815.80084199999999</c:v>
                </c:pt>
                <c:pt idx="790">
                  <c:v>810.34576399999946</c:v>
                </c:pt>
                <c:pt idx="791">
                  <c:v>807.72900400000003</c:v>
                </c:pt>
                <c:pt idx="792">
                  <c:v>815.36206099997219</c:v>
                </c:pt>
                <c:pt idx="793">
                  <c:v>816.08105499999999</c:v>
                </c:pt>
                <c:pt idx="794">
                  <c:v>808.08532700000001</c:v>
                </c:pt>
                <c:pt idx="795">
                  <c:v>810.90948500000002</c:v>
                </c:pt>
                <c:pt idx="796">
                  <c:v>815.46227999999746</c:v>
                </c:pt>
                <c:pt idx="797">
                  <c:v>807.95629899997436</c:v>
                </c:pt>
                <c:pt idx="798">
                  <c:v>808.30041499999948</c:v>
                </c:pt>
                <c:pt idx="799">
                  <c:v>816.28576700000053</c:v>
                </c:pt>
                <c:pt idx="800">
                  <c:v>813.82141099999797</c:v>
                </c:pt>
                <c:pt idx="801">
                  <c:v>807.75830100000053</c:v>
                </c:pt>
              </c:numCache>
            </c:numRef>
          </c:yVal>
          <c:smooth val="1"/>
        </c:ser>
        <c:axId val="94791936"/>
        <c:axId val="94806400"/>
      </c:scatterChart>
      <c:valAx>
        <c:axId val="94791936"/>
        <c:scaling>
          <c:orientation val="minMax"/>
        </c:scaling>
        <c:axPos val="b"/>
        <c:title>
          <c:tx>
            <c:rich>
              <a:bodyPr/>
              <a:lstStyle/>
              <a:p>
                <a:pPr>
                  <a:defRPr/>
                </a:pPr>
                <a:r>
                  <a:rPr lang="en-US" sz="1400"/>
                  <a:t>Tempo</a:t>
                </a:r>
                <a:r>
                  <a:rPr lang="en-US"/>
                  <a:t> [s]</a:t>
                </a:r>
              </a:p>
            </c:rich>
          </c:tx>
          <c:layout>
            <c:manualLayout>
              <c:xMode val="edge"/>
              <c:yMode val="edge"/>
              <c:x val="0.46520995918795388"/>
              <c:y val="0.91736391646696336"/>
            </c:manualLayout>
          </c:layout>
        </c:title>
        <c:numFmt formatCode="@" sourceLinked="1"/>
        <c:tickLblPos val="nextTo"/>
        <c:crossAx val="94806400"/>
        <c:crosses val="autoZero"/>
        <c:crossBetween val="midCat"/>
        <c:majorUnit val="1"/>
      </c:valAx>
      <c:valAx>
        <c:axId val="94806400"/>
        <c:scaling>
          <c:orientation val="minMax"/>
        </c:scaling>
        <c:axPos val="l"/>
        <c:majorGridlines/>
        <c:title>
          <c:tx>
            <c:rich>
              <a:bodyPr rot="-5400000" vert="horz"/>
              <a:lstStyle/>
              <a:p>
                <a:pPr>
                  <a:defRPr sz="1400"/>
                </a:pPr>
                <a:r>
                  <a:rPr lang="it-IT" sz="1400"/>
                  <a:t>Temperatura</a:t>
                </a:r>
                <a:r>
                  <a:rPr lang="it-IT" sz="1400" baseline="0"/>
                  <a:t> </a:t>
                </a:r>
                <a:r>
                  <a:rPr lang="it-IT" sz="1400"/>
                  <a:t>[°C]</a:t>
                </a:r>
              </a:p>
            </c:rich>
          </c:tx>
          <c:layout>
            <c:manualLayout>
              <c:xMode val="edge"/>
              <c:yMode val="edge"/>
              <c:x val="1.1749674464943004E-2"/>
              <c:y val="0.15700402259500587"/>
            </c:manualLayout>
          </c:layout>
        </c:title>
        <c:numFmt formatCode="@" sourceLinked="1"/>
        <c:tickLblPos val="nextTo"/>
        <c:crossAx val="94791936"/>
        <c:crosses val="autoZero"/>
        <c:crossBetween val="midCat"/>
        <c:majorUnit val="150"/>
      </c:valAx>
      <c:spPr>
        <a:noFill/>
      </c:spPr>
    </c:plotArea>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it-IT"/>
  <c:style val="8"/>
  <c:chart>
    <c:plotArea>
      <c:layout>
        <c:manualLayout>
          <c:layoutTarget val="inner"/>
          <c:xMode val="edge"/>
          <c:yMode val="edge"/>
          <c:x val="0.11563152627504319"/>
          <c:y val="0.17280662121814117"/>
          <c:w val="0.8426673464378106"/>
          <c:h val="0.74643419572553427"/>
        </c:manualLayout>
      </c:layout>
      <c:scatterChart>
        <c:scatterStyle val="smoothMarker"/>
        <c:ser>
          <c:idx val="0"/>
          <c:order val="0"/>
          <c:marker>
            <c:symbol val="none"/>
          </c:marker>
          <c:xVal>
            <c:numRef>
              <c:f>pressione!$A:$A</c:f>
              <c:numCache>
                <c:formatCode>@</c:formatCode>
                <c:ptCount val="1048576"/>
                <c:pt idx="0">
                  <c:v>0</c:v>
                </c:pt>
                <c:pt idx="1">
                  <c:v>5.0000000000000114E-3</c:v>
                </c:pt>
                <c:pt idx="2">
                  <c:v>1.0000000000000005E-2</c:v>
                </c:pt>
                <c:pt idx="3">
                  <c:v>1.4999999999999998E-2</c:v>
                </c:pt>
                <c:pt idx="4">
                  <c:v>2.0000000000000011E-2</c:v>
                </c:pt>
                <c:pt idx="5">
                  <c:v>2.5000000000000001E-2</c:v>
                </c:pt>
                <c:pt idx="6">
                  <c:v>3.0000000000000002E-2</c:v>
                </c:pt>
                <c:pt idx="7">
                  <c:v>3.500000000000001E-2</c:v>
                </c:pt>
                <c:pt idx="8">
                  <c:v>4.0000000000000022E-2</c:v>
                </c:pt>
                <c:pt idx="9">
                  <c:v>4.5000000000000012E-2</c:v>
                </c:pt>
                <c:pt idx="10">
                  <c:v>0.05</c:v>
                </c:pt>
                <c:pt idx="11">
                  <c:v>5.5000000000000014E-2</c:v>
                </c:pt>
                <c:pt idx="12">
                  <c:v>6.0000000000000032E-2</c:v>
                </c:pt>
                <c:pt idx="13">
                  <c:v>6.5000000000000002E-2</c:v>
                </c:pt>
                <c:pt idx="14">
                  <c:v>7.0000000000000021E-2</c:v>
                </c:pt>
                <c:pt idx="15">
                  <c:v>7.5000000000000011E-2</c:v>
                </c:pt>
                <c:pt idx="16">
                  <c:v>8.0000000000000043E-2</c:v>
                </c:pt>
                <c:pt idx="17">
                  <c:v>8.5000000000000006E-2</c:v>
                </c:pt>
                <c:pt idx="18">
                  <c:v>9.0000000000000024E-2</c:v>
                </c:pt>
                <c:pt idx="19">
                  <c:v>9.5000000000000043E-2</c:v>
                </c:pt>
                <c:pt idx="20">
                  <c:v>0.1</c:v>
                </c:pt>
                <c:pt idx="21">
                  <c:v>0.10500000000000002</c:v>
                </c:pt>
                <c:pt idx="22">
                  <c:v>0.11</c:v>
                </c:pt>
                <c:pt idx="23">
                  <c:v>0.115</c:v>
                </c:pt>
                <c:pt idx="24">
                  <c:v>0.12000000000000002</c:v>
                </c:pt>
                <c:pt idx="25">
                  <c:v>0.125</c:v>
                </c:pt>
                <c:pt idx="26">
                  <c:v>0.13</c:v>
                </c:pt>
                <c:pt idx="27">
                  <c:v>0.13500000000000001</c:v>
                </c:pt>
                <c:pt idx="28">
                  <c:v>0.14000000000000001</c:v>
                </c:pt>
                <c:pt idx="29">
                  <c:v>0.14500000000000021</c:v>
                </c:pt>
                <c:pt idx="30">
                  <c:v>0.15000000000000024</c:v>
                </c:pt>
                <c:pt idx="31">
                  <c:v>0.15500000000000044</c:v>
                </c:pt>
                <c:pt idx="32">
                  <c:v>0.16</c:v>
                </c:pt>
                <c:pt idx="33">
                  <c:v>0.16500000000000001</c:v>
                </c:pt>
                <c:pt idx="34">
                  <c:v>0.17</c:v>
                </c:pt>
                <c:pt idx="35">
                  <c:v>0.17500000000000004</c:v>
                </c:pt>
                <c:pt idx="36">
                  <c:v>0.18000000000000024</c:v>
                </c:pt>
                <c:pt idx="37">
                  <c:v>0.18500000000000041</c:v>
                </c:pt>
                <c:pt idx="38">
                  <c:v>0.19</c:v>
                </c:pt>
                <c:pt idx="39">
                  <c:v>0.19500000000000001</c:v>
                </c:pt>
                <c:pt idx="40">
                  <c:v>0.2</c:v>
                </c:pt>
                <c:pt idx="41">
                  <c:v>0.20500000000000004</c:v>
                </c:pt>
                <c:pt idx="42">
                  <c:v>0.21000000000000021</c:v>
                </c:pt>
                <c:pt idx="43">
                  <c:v>0.21500000000000041</c:v>
                </c:pt>
                <c:pt idx="44">
                  <c:v>0.22</c:v>
                </c:pt>
                <c:pt idx="45">
                  <c:v>0.22500000000000001</c:v>
                </c:pt>
                <c:pt idx="46">
                  <c:v>0.23</c:v>
                </c:pt>
                <c:pt idx="47">
                  <c:v>0.23500000000000001</c:v>
                </c:pt>
                <c:pt idx="48">
                  <c:v>0.24000000000000021</c:v>
                </c:pt>
                <c:pt idx="49">
                  <c:v>0.24499000000000606</c:v>
                </c:pt>
                <c:pt idx="50">
                  <c:v>0.24999000000000676</c:v>
                </c:pt>
                <c:pt idx="51">
                  <c:v>0.25499000000000011</c:v>
                </c:pt>
                <c:pt idx="52">
                  <c:v>0.25999</c:v>
                </c:pt>
                <c:pt idx="53">
                  <c:v>0.26499</c:v>
                </c:pt>
                <c:pt idx="54">
                  <c:v>0.26999000000000001</c:v>
                </c:pt>
                <c:pt idx="55">
                  <c:v>0.27499000000000001</c:v>
                </c:pt>
                <c:pt idx="56">
                  <c:v>0.27999000000000002</c:v>
                </c:pt>
                <c:pt idx="57">
                  <c:v>0.28499000000000002</c:v>
                </c:pt>
                <c:pt idx="58">
                  <c:v>0.28999000000000008</c:v>
                </c:pt>
                <c:pt idx="59">
                  <c:v>0.29499000000000031</c:v>
                </c:pt>
                <c:pt idx="60">
                  <c:v>0.29999000000000031</c:v>
                </c:pt>
                <c:pt idx="61">
                  <c:v>0.30499000000000032</c:v>
                </c:pt>
                <c:pt idx="62">
                  <c:v>0.30999000000000032</c:v>
                </c:pt>
                <c:pt idx="63">
                  <c:v>0.31499000000000038</c:v>
                </c:pt>
                <c:pt idx="64">
                  <c:v>0.31999000000000088</c:v>
                </c:pt>
                <c:pt idx="65">
                  <c:v>0.32499000000000638</c:v>
                </c:pt>
                <c:pt idx="66">
                  <c:v>0.32999000000000939</c:v>
                </c:pt>
                <c:pt idx="67">
                  <c:v>0.33499000000001</c:v>
                </c:pt>
                <c:pt idx="68">
                  <c:v>0.33999000000001023</c:v>
                </c:pt>
                <c:pt idx="69">
                  <c:v>0.34499000000000002</c:v>
                </c:pt>
                <c:pt idx="70">
                  <c:v>0.34999000000000002</c:v>
                </c:pt>
                <c:pt idx="71">
                  <c:v>0.35499000000000008</c:v>
                </c:pt>
                <c:pt idx="72">
                  <c:v>0.35999000000000031</c:v>
                </c:pt>
                <c:pt idx="73">
                  <c:v>0.36499000000000031</c:v>
                </c:pt>
                <c:pt idx="74">
                  <c:v>0.36999000000000032</c:v>
                </c:pt>
                <c:pt idx="75">
                  <c:v>0.37499000000000032</c:v>
                </c:pt>
                <c:pt idx="76">
                  <c:v>0.37999000000000038</c:v>
                </c:pt>
                <c:pt idx="77">
                  <c:v>0.38499000000000388</c:v>
                </c:pt>
                <c:pt idx="78">
                  <c:v>0.38999000000000905</c:v>
                </c:pt>
                <c:pt idx="79">
                  <c:v>0.39499000000000972</c:v>
                </c:pt>
                <c:pt idx="80">
                  <c:v>0.39999000000001012</c:v>
                </c:pt>
                <c:pt idx="81">
                  <c:v>0.40499000000000002</c:v>
                </c:pt>
                <c:pt idx="82">
                  <c:v>0.40999000000000002</c:v>
                </c:pt>
                <c:pt idx="83">
                  <c:v>0.41499000000000008</c:v>
                </c:pt>
                <c:pt idx="84">
                  <c:v>0.41999000000000031</c:v>
                </c:pt>
                <c:pt idx="85">
                  <c:v>0.42499000000000031</c:v>
                </c:pt>
                <c:pt idx="86">
                  <c:v>0.42999000000000032</c:v>
                </c:pt>
                <c:pt idx="87">
                  <c:v>0.43499000000000032</c:v>
                </c:pt>
                <c:pt idx="88">
                  <c:v>0.43999000000000038</c:v>
                </c:pt>
                <c:pt idx="89">
                  <c:v>0.44499</c:v>
                </c:pt>
                <c:pt idx="90">
                  <c:v>0.44999</c:v>
                </c:pt>
                <c:pt idx="91">
                  <c:v>0.45499000000000001</c:v>
                </c:pt>
                <c:pt idx="92">
                  <c:v>0.45999000000000001</c:v>
                </c:pt>
                <c:pt idx="93">
                  <c:v>0.46499000000000001</c:v>
                </c:pt>
                <c:pt idx="94">
                  <c:v>0.46999000000000002</c:v>
                </c:pt>
                <c:pt idx="95">
                  <c:v>0.47499000000000002</c:v>
                </c:pt>
                <c:pt idx="96">
                  <c:v>0.47999000000000008</c:v>
                </c:pt>
                <c:pt idx="97">
                  <c:v>0.48499000000000031</c:v>
                </c:pt>
                <c:pt idx="98">
                  <c:v>0.48999000000000031</c:v>
                </c:pt>
                <c:pt idx="99">
                  <c:v>0.49499000000000032</c:v>
                </c:pt>
                <c:pt idx="100">
                  <c:v>0.49995800000001012</c:v>
                </c:pt>
                <c:pt idx="101">
                  <c:v>0.50492400000000004</c:v>
                </c:pt>
                <c:pt idx="102">
                  <c:v>0.50992199999999999</c:v>
                </c:pt>
                <c:pt idx="103">
                  <c:v>0.51492199999999999</c:v>
                </c:pt>
                <c:pt idx="104">
                  <c:v>0.519922</c:v>
                </c:pt>
                <c:pt idx="105">
                  <c:v>0.524922</c:v>
                </c:pt>
                <c:pt idx="106">
                  <c:v>0.52989100000001665</c:v>
                </c:pt>
                <c:pt idx="107">
                  <c:v>0.534883</c:v>
                </c:pt>
                <c:pt idx="108">
                  <c:v>0.53987399999999997</c:v>
                </c:pt>
                <c:pt idx="109">
                  <c:v>0.54487399999999997</c:v>
                </c:pt>
                <c:pt idx="110">
                  <c:v>0.54987399999999997</c:v>
                </c:pt>
                <c:pt idx="111">
                  <c:v>0.55487399999999998</c:v>
                </c:pt>
                <c:pt idx="112">
                  <c:v>0.55985399999999996</c:v>
                </c:pt>
                <c:pt idx="113">
                  <c:v>0.5648290000000209</c:v>
                </c:pt>
                <c:pt idx="114">
                  <c:v>0.56981400000000004</c:v>
                </c:pt>
                <c:pt idx="115">
                  <c:v>0.57480500000001955</c:v>
                </c:pt>
                <c:pt idx="116">
                  <c:v>0.57980500000002011</c:v>
                </c:pt>
                <c:pt idx="117">
                  <c:v>0.58480500000000002</c:v>
                </c:pt>
                <c:pt idx="118">
                  <c:v>0.58980399999999356</c:v>
                </c:pt>
                <c:pt idx="119">
                  <c:v>0.59479199999999999</c:v>
                </c:pt>
                <c:pt idx="120">
                  <c:v>0.599769</c:v>
                </c:pt>
                <c:pt idx="121">
                  <c:v>0.60475400000002</c:v>
                </c:pt>
                <c:pt idx="122">
                  <c:v>0.60975400000002022</c:v>
                </c:pt>
                <c:pt idx="123">
                  <c:v>0.61475400000002034</c:v>
                </c:pt>
                <c:pt idx="124">
                  <c:v>0.61975400000002112</c:v>
                </c:pt>
                <c:pt idx="125">
                  <c:v>0.62474700000002314</c:v>
                </c:pt>
                <c:pt idx="126">
                  <c:v>0.62973800000002023</c:v>
                </c:pt>
                <c:pt idx="127">
                  <c:v>0.63472100000002984</c:v>
                </c:pt>
                <c:pt idx="128">
                  <c:v>0.63972100000003074</c:v>
                </c:pt>
                <c:pt idx="129">
                  <c:v>0.64472100000003174</c:v>
                </c:pt>
                <c:pt idx="130">
                  <c:v>0.64972100000003286</c:v>
                </c:pt>
                <c:pt idx="131">
                  <c:v>0.65472100000003353</c:v>
                </c:pt>
                <c:pt idx="132">
                  <c:v>0.65972100000003431</c:v>
                </c:pt>
                <c:pt idx="133">
                  <c:v>0.66472100000003542</c:v>
                </c:pt>
                <c:pt idx="134">
                  <c:v>0.66971499999999995</c:v>
                </c:pt>
                <c:pt idx="135">
                  <c:v>0.67471499999999995</c:v>
                </c:pt>
                <c:pt idx="136">
                  <c:v>0.67971500000002572</c:v>
                </c:pt>
                <c:pt idx="137">
                  <c:v>0.68471499999999996</c:v>
                </c:pt>
                <c:pt idx="138">
                  <c:v>0.68971499999999997</c:v>
                </c:pt>
                <c:pt idx="139">
                  <c:v>0.69471499999999997</c:v>
                </c:pt>
                <c:pt idx="140">
                  <c:v>0.69971499999999998</c:v>
                </c:pt>
                <c:pt idx="141">
                  <c:v>0.70471499999999998</c:v>
                </c:pt>
                <c:pt idx="142">
                  <c:v>0.70971499999999998</c:v>
                </c:pt>
                <c:pt idx="143">
                  <c:v>0.71471499999999999</c:v>
                </c:pt>
                <c:pt idx="144">
                  <c:v>0.71971499999999999</c:v>
                </c:pt>
                <c:pt idx="145">
                  <c:v>0.72471500000001265</c:v>
                </c:pt>
                <c:pt idx="146">
                  <c:v>0.72971500000001843</c:v>
                </c:pt>
                <c:pt idx="147">
                  <c:v>0.73471500000001899</c:v>
                </c:pt>
                <c:pt idx="148">
                  <c:v>0.73971500000001966</c:v>
                </c:pt>
                <c:pt idx="149">
                  <c:v>0.74471500000002022</c:v>
                </c:pt>
                <c:pt idx="150">
                  <c:v>0.74971500000002023</c:v>
                </c:pt>
                <c:pt idx="151">
                  <c:v>0.75471500000002079</c:v>
                </c:pt>
                <c:pt idx="152">
                  <c:v>0.75971500000002146</c:v>
                </c:pt>
                <c:pt idx="153">
                  <c:v>0.76471500000002213</c:v>
                </c:pt>
                <c:pt idx="154">
                  <c:v>0.76971500000002291</c:v>
                </c:pt>
                <c:pt idx="155">
                  <c:v>0.77471500000002314</c:v>
                </c:pt>
                <c:pt idx="156">
                  <c:v>0.77971500000002314</c:v>
                </c:pt>
                <c:pt idx="157">
                  <c:v>0.78471500000000005</c:v>
                </c:pt>
                <c:pt idx="158">
                  <c:v>0.7897149999999995</c:v>
                </c:pt>
                <c:pt idx="159">
                  <c:v>0.79471499999999951</c:v>
                </c:pt>
                <c:pt idx="160">
                  <c:v>0.79971499999999951</c:v>
                </c:pt>
                <c:pt idx="161">
                  <c:v>0.80471499999999996</c:v>
                </c:pt>
                <c:pt idx="162">
                  <c:v>0.80971499999999996</c:v>
                </c:pt>
                <c:pt idx="163">
                  <c:v>0.81471499999999997</c:v>
                </c:pt>
                <c:pt idx="164">
                  <c:v>0.81971499999999997</c:v>
                </c:pt>
                <c:pt idx="165">
                  <c:v>0.82471499999999998</c:v>
                </c:pt>
                <c:pt idx="166">
                  <c:v>0.82971499999999998</c:v>
                </c:pt>
                <c:pt idx="167">
                  <c:v>0.83471499999999998</c:v>
                </c:pt>
                <c:pt idx="168">
                  <c:v>0.83971499999999999</c:v>
                </c:pt>
                <c:pt idx="169">
                  <c:v>0.84471499999999999</c:v>
                </c:pt>
                <c:pt idx="170">
                  <c:v>0.84971500000001265</c:v>
                </c:pt>
                <c:pt idx="171">
                  <c:v>0.85471500000001843</c:v>
                </c:pt>
                <c:pt idx="172">
                  <c:v>0.85971500000001899</c:v>
                </c:pt>
                <c:pt idx="173">
                  <c:v>0.86471500000001966</c:v>
                </c:pt>
                <c:pt idx="174">
                  <c:v>0.86971500000002022</c:v>
                </c:pt>
                <c:pt idx="175">
                  <c:v>0.87471500000002023</c:v>
                </c:pt>
                <c:pt idx="176">
                  <c:v>0.87971500000002079</c:v>
                </c:pt>
                <c:pt idx="177">
                  <c:v>0.88471500000000003</c:v>
                </c:pt>
                <c:pt idx="178">
                  <c:v>0.88971500000000003</c:v>
                </c:pt>
                <c:pt idx="179">
                  <c:v>0.89471500000000004</c:v>
                </c:pt>
                <c:pt idx="180">
                  <c:v>0.89971500000000004</c:v>
                </c:pt>
                <c:pt idx="181">
                  <c:v>0.90471500000000005</c:v>
                </c:pt>
                <c:pt idx="182">
                  <c:v>0.90971500000000005</c:v>
                </c:pt>
                <c:pt idx="183">
                  <c:v>0.9147149999999995</c:v>
                </c:pt>
                <c:pt idx="184">
                  <c:v>0.91971499999999951</c:v>
                </c:pt>
                <c:pt idx="185">
                  <c:v>0.92471499999999951</c:v>
                </c:pt>
                <c:pt idx="186">
                  <c:v>0.92971499999999996</c:v>
                </c:pt>
                <c:pt idx="187">
                  <c:v>0.93471499999999996</c:v>
                </c:pt>
                <c:pt idx="188">
                  <c:v>0.93971499999999997</c:v>
                </c:pt>
                <c:pt idx="189">
                  <c:v>0.94471499999999997</c:v>
                </c:pt>
                <c:pt idx="190">
                  <c:v>0.94971499999999998</c:v>
                </c:pt>
                <c:pt idx="191">
                  <c:v>0.95471499999999998</c:v>
                </c:pt>
                <c:pt idx="192">
                  <c:v>0.95971499999999998</c:v>
                </c:pt>
                <c:pt idx="193">
                  <c:v>0.96471499999999999</c:v>
                </c:pt>
                <c:pt idx="194">
                  <c:v>0.96971499999999999</c:v>
                </c:pt>
                <c:pt idx="195">
                  <c:v>0.97471500000001265</c:v>
                </c:pt>
                <c:pt idx="196">
                  <c:v>0.97971500000001843</c:v>
                </c:pt>
                <c:pt idx="197">
                  <c:v>0.98471500000000001</c:v>
                </c:pt>
                <c:pt idx="198">
                  <c:v>0.98971500000000001</c:v>
                </c:pt>
                <c:pt idx="199">
                  <c:v>0.99471500000000002</c:v>
                </c:pt>
                <c:pt idx="200">
                  <c:v>0.99970499999999951</c:v>
                </c:pt>
                <c:pt idx="201">
                  <c:v>1.004705</c:v>
                </c:pt>
                <c:pt idx="202">
                  <c:v>1.009704999999955</c:v>
                </c:pt>
                <c:pt idx="203">
                  <c:v>1.014705</c:v>
                </c:pt>
                <c:pt idx="204">
                  <c:v>1.0197049999999566</c:v>
                </c:pt>
                <c:pt idx="205">
                  <c:v>1.024705</c:v>
                </c:pt>
                <c:pt idx="206">
                  <c:v>1.0297019999999595</c:v>
                </c:pt>
                <c:pt idx="207">
                  <c:v>1.034702</c:v>
                </c:pt>
                <c:pt idx="208">
                  <c:v>1.0397019999999608</c:v>
                </c:pt>
                <c:pt idx="209">
                  <c:v>1.044702</c:v>
                </c:pt>
                <c:pt idx="210">
                  <c:v>1.0497019999999619</c:v>
                </c:pt>
                <c:pt idx="211">
                  <c:v>1.054702</c:v>
                </c:pt>
                <c:pt idx="212">
                  <c:v>1.0597019999999633</c:v>
                </c:pt>
                <c:pt idx="213">
                  <c:v>1.064702</c:v>
                </c:pt>
                <c:pt idx="214">
                  <c:v>1.069701999999964</c:v>
                </c:pt>
                <c:pt idx="215">
                  <c:v>1.074702</c:v>
                </c:pt>
                <c:pt idx="216">
                  <c:v>1.079701999999964</c:v>
                </c:pt>
                <c:pt idx="217">
                  <c:v>1.0847020000000001</c:v>
                </c:pt>
                <c:pt idx="218">
                  <c:v>1.0897019999999698</c:v>
                </c:pt>
                <c:pt idx="219">
                  <c:v>1.0947020000000001</c:v>
                </c:pt>
                <c:pt idx="220">
                  <c:v>1.099702</c:v>
                </c:pt>
                <c:pt idx="221">
                  <c:v>1.1047020000000001</c:v>
                </c:pt>
                <c:pt idx="222">
                  <c:v>1.109702</c:v>
                </c:pt>
                <c:pt idx="223">
                  <c:v>1.1147020000000001</c:v>
                </c:pt>
                <c:pt idx="224">
                  <c:v>1.119702</c:v>
                </c:pt>
                <c:pt idx="225">
                  <c:v>1.1247020000000001</c:v>
                </c:pt>
                <c:pt idx="226">
                  <c:v>1.129702</c:v>
                </c:pt>
                <c:pt idx="227">
                  <c:v>1.1347020000000001</c:v>
                </c:pt>
                <c:pt idx="228">
                  <c:v>1.139702</c:v>
                </c:pt>
                <c:pt idx="229">
                  <c:v>1.1447020000000001</c:v>
                </c:pt>
                <c:pt idx="230">
                  <c:v>1.149702</c:v>
                </c:pt>
                <c:pt idx="231">
                  <c:v>1.1547019999999999</c:v>
                </c:pt>
                <c:pt idx="232">
                  <c:v>1.159702</c:v>
                </c:pt>
                <c:pt idx="233">
                  <c:v>1.1647019999999999</c:v>
                </c:pt>
                <c:pt idx="234">
                  <c:v>1.169702</c:v>
                </c:pt>
                <c:pt idx="235">
                  <c:v>1.1747019999999999</c:v>
                </c:pt>
                <c:pt idx="236">
                  <c:v>1.179702</c:v>
                </c:pt>
                <c:pt idx="237">
                  <c:v>1.1847019999999999</c:v>
                </c:pt>
                <c:pt idx="238">
                  <c:v>1.189702</c:v>
                </c:pt>
                <c:pt idx="239">
                  <c:v>1.1947019999999999</c:v>
                </c:pt>
                <c:pt idx="240">
                  <c:v>1.199702</c:v>
                </c:pt>
                <c:pt idx="241">
                  <c:v>1.204701999999964</c:v>
                </c:pt>
                <c:pt idx="242">
                  <c:v>1.209701999999953</c:v>
                </c:pt>
                <c:pt idx="243">
                  <c:v>1.2147019999999698</c:v>
                </c:pt>
                <c:pt idx="244">
                  <c:v>1.2197019999999541</c:v>
                </c:pt>
                <c:pt idx="245">
                  <c:v>1.224702</c:v>
                </c:pt>
                <c:pt idx="246">
                  <c:v>1.2297019999999548</c:v>
                </c:pt>
                <c:pt idx="247">
                  <c:v>1.234702</c:v>
                </c:pt>
                <c:pt idx="248">
                  <c:v>1.2397019999999559</c:v>
                </c:pt>
                <c:pt idx="249">
                  <c:v>1.244702</c:v>
                </c:pt>
                <c:pt idx="250">
                  <c:v>1.2497019999999575</c:v>
                </c:pt>
                <c:pt idx="251">
                  <c:v>1.254702</c:v>
                </c:pt>
                <c:pt idx="252">
                  <c:v>1.2597019999999588</c:v>
                </c:pt>
                <c:pt idx="253">
                  <c:v>1.264702</c:v>
                </c:pt>
                <c:pt idx="254">
                  <c:v>1.2697019999999597</c:v>
                </c:pt>
                <c:pt idx="255">
                  <c:v>1.274702</c:v>
                </c:pt>
                <c:pt idx="256">
                  <c:v>1.2797019999999595</c:v>
                </c:pt>
                <c:pt idx="257">
                  <c:v>1.284702</c:v>
                </c:pt>
                <c:pt idx="258">
                  <c:v>1.2897019999999608</c:v>
                </c:pt>
                <c:pt idx="259">
                  <c:v>1.294702</c:v>
                </c:pt>
                <c:pt idx="260">
                  <c:v>1.2997019999999619</c:v>
                </c:pt>
                <c:pt idx="261">
                  <c:v>1.304702</c:v>
                </c:pt>
                <c:pt idx="262">
                  <c:v>1.3097019999999633</c:v>
                </c:pt>
                <c:pt idx="263">
                  <c:v>1.314702</c:v>
                </c:pt>
                <c:pt idx="264">
                  <c:v>1.319701999999964</c:v>
                </c:pt>
                <c:pt idx="265">
                  <c:v>1.324702</c:v>
                </c:pt>
                <c:pt idx="266">
                  <c:v>1.329701999999964</c:v>
                </c:pt>
                <c:pt idx="267">
                  <c:v>1.3347020000000001</c:v>
                </c:pt>
                <c:pt idx="268">
                  <c:v>1.3397019999999698</c:v>
                </c:pt>
                <c:pt idx="269">
                  <c:v>1.3447020000000001</c:v>
                </c:pt>
                <c:pt idx="270">
                  <c:v>1.349702</c:v>
                </c:pt>
                <c:pt idx="271">
                  <c:v>1.3547020000000001</c:v>
                </c:pt>
                <c:pt idx="272">
                  <c:v>1.359702</c:v>
                </c:pt>
                <c:pt idx="273">
                  <c:v>1.3647020000000001</c:v>
                </c:pt>
                <c:pt idx="274">
                  <c:v>1.369702</c:v>
                </c:pt>
                <c:pt idx="275">
                  <c:v>1.3747020000000001</c:v>
                </c:pt>
                <c:pt idx="276">
                  <c:v>1.379702</c:v>
                </c:pt>
                <c:pt idx="277">
                  <c:v>1.3847020000000001</c:v>
                </c:pt>
                <c:pt idx="278">
                  <c:v>1.389702</c:v>
                </c:pt>
                <c:pt idx="279">
                  <c:v>1.3947020000000001</c:v>
                </c:pt>
                <c:pt idx="280">
                  <c:v>1.399702</c:v>
                </c:pt>
                <c:pt idx="281">
                  <c:v>1.4047019999999595</c:v>
                </c:pt>
                <c:pt idx="282">
                  <c:v>1.4097019999999452</c:v>
                </c:pt>
                <c:pt idx="283">
                  <c:v>1.4147019999999608</c:v>
                </c:pt>
                <c:pt idx="284">
                  <c:v>1.4197019999999467</c:v>
                </c:pt>
                <c:pt idx="285">
                  <c:v>1.4247019999999619</c:v>
                </c:pt>
                <c:pt idx="286">
                  <c:v>1.4297019999999483</c:v>
                </c:pt>
                <c:pt idx="287">
                  <c:v>1.4347019999999633</c:v>
                </c:pt>
                <c:pt idx="288">
                  <c:v>1.4397019999999496</c:v>
                </c:pt>
                <c:pt idx="289">
                  <c:v>1.444701999999964</c:v>
                </c:pt>
                <c:pt idx="290">
                  <c:v>1.4497019999999514</c:v>
                </c:pt>
                <c:pt idx="291">
                  <c:v>1.454701999999964</c:v>
                </c:pt>
                <c:pt idx="292">
                  <c:v>1.459701999999953</c:v>
                </c:pt>
                <c:pt idx="293">
                  <c:v>1.4647019999999698</c:v>
                </c:pt>
                <c:pt idx="294">
                  <c:v>1.4697019999999541</c:v>
                </c:pt>
                <c:pt idx="295">
                  <c:v>1.474702</c:v>
                </c:pt>
                <c:pt idx="296">
                  <c:v>1.4797019999999548</c:v>
                </c:pt>
                <c:pt idx="297">
                  <c:v>1.484702</c:v>
                </c:pt>
                <c:pt idx="298">
                  <c:v>1.4897019999999559</c:v>
                </c:pt>
                <c:pt idx="299">
                  <c:v>1.494702</c:v>
                </c:pt>
                <c:pt idx="300">
                  <c:v>1.4997019999999575</c:v>
                </c:pt>
                <c:pt idx="301">
                  <c:v>1.504702</c:v>
                </c:pt>
                <c:pt idx="302">
                  <c:v>1.5097019999999588</c:v>
                </c:pt>
                <c:pt idx="303">
                  <c:v>1.514702</c:v>
                </c:pt>
                <c:pt idx="304">
                  <c:v>1.5197019999999597</c:v>
                </c:pt>
                <c:pt idx="305">
                  <c:v>1.524702</c:v>
                </c:pt>
                <c:pt idx="306">
                  <c:v>1.5297019999999595</c:v>
                </c:pt>
                <c:pt idx="307">
                  <c:v>1.534702</c:v>
                </c:pt>
                <c:pt idx="308">
                  <c:v>1.5397019999999608</c:v>
                </c:pt>
                <c:pt idx="309">
                  <c:v>1.544702</c:v>
                </c:pt>
                <c:pt idx="310">
                  <c:v>1.5497019999999619</c:v>
                </c:pt>
                <c:pt idx="311">
                  <c:v>1.554702</c:v>
                </c:pt>
                <c:pt idx="312">
                  <c:v>1.5597019999999633</c:v>
                </c:pt>
                <c:pt idx="313">
                  <c:v>1.564702</c:v>
                </c:pt>
                <c:pt idx="314">
                  <c:v>1.569701999999964</c:v>
                </c:pt>
                <c:pt idx="315">
                  <c:v>1.574702</c:v>
                </c:pt>
                <c:pt idx="316">
                  <c:v>1.579701999999964</c:v>
                </c:pt>
                <c:pt idx="317">
                  <c:v>1.5847020000000001</c:v>
                </c:pt>
                <c:pt idx="318">
                  <c:v>1.5897019999999698</c:v>
                </c:pt>
                <c:pt idx="319">
                  <c:v>1.5947020000000001</c:v>
                </c:pt>
                <c:pt idx="320">
                  <c:v>1.599702</c:v>
                </c:pt>
                <c:pt idx="321">
                  <c:v>1.6047020000000001</c:v>
                </c:pt>
                <c:pt idx="322">
                  <c:v>1.609702</c:v>
                </c:pt>
                <c:pt idx="323">
                  <c:v>1.6147020000000001</c:v>
                </c:pt>
                <c:pt idx="324">
                  <c:v>1.619702</c:v>
                </c:pt>
                <c:pt idx="325">
                  <c:v>1.6247020000000001</c:v>
                </c:pt>
                <c:pt idx="326">
                  <c:v>1.629702</c:v>
                </c:pt>
                <c:pt idx="327">
                  <c:v>1.6347020000000001</c:v>
                </c:pt>
                <c:pt idx="328">
                  <c:v>1.639702</c:v>
                </c:pt>
                <c:pt idx="329">
                  <c:v>1.6447020000000001</c:v>
                </c:pt>
                <c:pt idx="330">
                  <c:v>1.649702</c:v>
                </c:pt>
                <c:pt idx="331">
                  <c:v>1.6547019999999999</c:v>
                </c:pt>
                <c:pt idx="332">
                  <c:v>1.659702</c:v>
                </c:pt>
                <c:pt idx="333">
                  <c:v>1.6647019999999999</c:v>
                </c:pt>
                <c:pt idx="334">
                  <c:v>1.669702</c:v>
                </c:pt>
                <c:pt idx="335">
                  <c:v>1.6747019999999999</c:v>
                </c:pt>
                <c:pt idx="336">
                  <c:v>1.679702</c:v>
                </c:pt>
                <c:pt idx="337">
                  <c:v>1.6847019999999999</c:v>
                </c:pt>
                <c:pt idx="338">
                  <c:v>1.689702</c:v>
                </c:pt>
                <c:pt idx="339">
                  <c:v>1.6947019999999999</c:v>
                </c:pt>
                <c:pt idx="340">
                  <c:v>1.699702</c:v>
                </c:pt>
                <c:pt idx="341">
                  <c:v>1.704701999999964</c:v>
                </c:pt>
                <c:pt idx="342">
                  <c:v>1.709701999999953</c:v>
                </c:pt>
                <c:pt idx="343">
                  <c:v>1.7147019999999698</c:v>
                </c:pt>
                <c:pt idx="344">
                  <c:v>1.7197019999999541</c:v>
                </c:pt>
                <c:pt idx="345">
                  <c:v>1.724702</c:v>
                </c:pt>
                <c:pt idx="346">
                  <c:v>1.7297019999999548</c:v>
                </c:pt>
                <c:pt idx="347">
                  <c:v>1.734702</c:v>
                </c:pt>
                <c:pt idx="348">
                  <c:v>1.7397019999999559</c:v>
                </c:pt>
                <c:pt idx="349">
                  <c:v>1.744702</c:v>
                </c:pt>
                <c:pt idx="350">
                  <c:v>1.7497019999999575</c:v>
                </c:pt>
                <c:pt idx="351">
                  <c:v>1.754702</c:v>
                </c:pt>
                <c:pt idx="352">
                  <c:v>1.7597019999999588</c:v>
                </c:pt>
                <c:pt idx="353">
                  <c:v>1.764702</c:v>
                </c:pt>
                <c:pt idx="354">
                  <c:v>1.7697019999999597</c:v>
                </c:pt>
                <c:pt idx="355">
                  <c:v>1.774702</c:v>
                </c:pt>
                <c:pt idx="356">
                  <c:v>1.7797019999999595</c:v>
                </c:pt>
                <c:pt idx="357">
                  <c:v>1.784702</c:v>
                </c:pt>
                <c:pt idx="358">
                  <c:v>1.7897019999999608</c:v>
                </c:pt>
                <c:pt idx="359">
                  <c:v>1.794702</c:v>
                </c:pt>
                <c:pt idx="360">
                  <c:v>1.7997019999999619</c:v>
                </c:pt>
                <c:pt idx="361">
                  <c:v>1.804702</c:v>
                </c:pt>
                <c:pt idx="362">
                  <c:v>1.8097019999999633</c:v>
                </c:pt>
                <c:pt idx="363">
                  <c:v>1.814702</c:v>
                </c:pt>
                <c:pt idx="364">
                  <c:v>1.819701999999964</c:v>
                </c:pt>
                <c:pt idx="365">
                  <c:v>1.824702</c:v>
                </c:pt>
                <c:pt idx="366">
                  <c:v>1.829701999999964</c:v>
                </c:pt>
                <c:pt idx="367">
                  <c:v>1.8347020000000001</c:v>
                </c:pt>
                <c:pt idx="368">
                  <c:v>1.8397019999999698</c:v>
                </c:pt>
                <c:pt idx="369">
                  <c:v>1.8447020000000001</c:v>
                </c:pt>
                <c:pt idx="370">
                  <c:v>1.849702</c:v>
                </c:pt>
                <c:pt idx="371">
                  <c:v>1.8547020000000001</c:v>
                </c:pt>
                <c:pt idx="372">
                  <c:v>1.855702</c:v>
                </c:pt>
                <c:pt idx="373">
                  <c:v>1.859702</c:v>
                </c:pt>
                <c:pt idx="374">
                  <c:v>1.8647020000000001</c:v>
                </c:pt>
                <c:pt idx="375">
                  <c:v>1.869702</c:v>
                </c:pt>
                <c:pt idx="376">
                  <c:v>1.8747020000000001</c:v>
                </c:pt>
                <c:pt idx="377">
                  <c:v>1.879702</c:v>
                </c:pt>
                <c:pt idx="378">
                  <c:v>1.8847020000000001</c:v>
                </c:pt>
                <c:pt idx="379">
                  <c:v>1.889702</c:v>
                </c:pt>
                <c:pt idx="380">
                  <c:v>1.8947020000000001</c:v>
                </c:pt>
                <c:pt idx="381">
                  <c:v>1.899702</c:v>
                </c:pt>
                <c:pt idx="382">
                  <c:v>1.9047019999999999</c:v>
                </c:pt>
                <c:pt idx="383">
                  <c:v>1.909702</c:v>
                </c:pt>
                <c:pt idx="384">
                  <c:v>1.9147019999999999</c:v>
                </c:pt>
                <c:pt idx="385">
                  <c:v>1.919702</c:v>
                </c:pt>
                <c:pt idx="386">
                  <c:v>1.9247019999999999</c:v>
                </c:pt>
                <c:pt idx="387">
                  <c:v>1.929702</c:v>
                </c:pt>
                <c:pt idx="388">
                  <c:v>1.9347019999999999</c:v>
                </c:pt>
                <c:pt idx="389">
                  <c:v>1.939702</c:v>
                </c:pt>
                <c:pt idx="390">
                  <c:v>1.9447019999999999</c:v>
                </c:pt>
                <c:pt idx="391">
                  <c:v>1.949702</c:v>
                </c:pt>
                <c:pt idx="392">
                  <c:v>1.9547019999999999</c:v>
                </c:pt>
                <c:pt idx="393">
                  <c:v>1.9597020000000001</c:v>
                </c:pt>
                <c:pt idx="394">
                  <c:v>1.9647019999999999</c:v>
                </c:pt>
                <c:pt idx="395">
                  <c:v>1.9697020000000001</c:v>
                </c:pt>
                <c:pt idx="396">
                  <c:v>1.9747020000000359</c:v>
                </c:pt>
                <c:pt idx="397">
                  <c:v>1.9797020000000001</c:v>
                </c:pt>
                <c:pt idx="398">
                  <c:v>1.9847020000000359</c:v>
                </c:pt>
                <c:pt idx="399">
                  <c:v>1.9897020000000001</c:v>
                </c:pt>
                <c:pt idx="400">
                  <c:v>1.9947020000000362</c:v>
                </c:pt>
                <c:pt idx="401">
                  <c:v>1.9997020000000001</c:v>
                </c:pt>
                <c:pt idx="402">
                  <c:v>2.004702</c:v>
                </c:pt>
                <c:pt idx="403">
                  <c:v>2.0097019999999999</c:v>
                </c:pt>
                <c:pt idx="404">
                  <c:v>2.0147019999999998</c:v>
                </c:pt>
                <c:pt idx="405">
                  <c:v>2.0197019999999997</c:v>
                </c:pt>
                <c:pt idx="406">
                  <c:v>2.024702</c:v>
                </c:pt>
                <c:pt idx="407">
                  <c:v>2.0297019999999999</c:v>
                </c:pt>
                <c:pt idx="408">
                  <c:v>2.0347019999999998</c:v>
                </c:pt>
                <c:pt idx="409">
                  <c:v>2.0397019999999997</c:v>
                </c:pt>
                <c:pt idx="410">
                  <c:v>2.044702</c:v>
                </c:pt>
                <c:pt idx="411">
                  <c:v>2.0497019999999999</c:v>
                </c:pt>
                <c:pt idx="412">
                  <c:v>2.0547019999999998</c:v>
                </c:pt>
                <c:pt idx="413">
                  <c:v>2.0597019999999997</c:v>
                </c:pt>
                <c:pt idx="414">
                  <c:v>2.064702</c:v>
                </c:pt>
                <c:pt idx="415">
                  <c:v>2.0697019999999999</c:v>
                </c:pt>
                <c:pt idx="416">
                  <c:v>2.0747019999999998</c:v>
                </c:pt>
                <c:pt idx="417">
                  <c:v>2.0797019999999997</c:v>
                </c:pt>
                <c:pt idx="418">
                  <c:v>2.0847020000000001</c:v>
                </c:pt>
                <c:pt idx="419">
                  <c:v>2.0897019999999999</c:v>
                </c:pt>
                <c:pt idx="420">
                  <c:v>2.0947019999999998</c:v>
                </c:pt>
                <c:pt idx="421">
                  <c:v>2.0997019999999997</c:v>
                </c:pt>
                <c:pt idx="422">
                  <c:v>2.1047020000000001</c:v>
                </c:pt>
                <c:pt idx="423">
                  <c:v>2.109702</c:v>
                </c:pt>
                <c:pt idx="424">
                  <c:v>2.1147019999999999</c:v>
                </c:pt>
                <c:pt idx="425">
                  <c:v>2.1197019999999998</c:v>
                </c:pt>
                <c:pt idx="426">
                  <c:v>2.1247020000000001</c:v>
                </c:pt>
                <c:pt idx="427">
                  <c:v>2.129702</c:v>
                </c:pt>
                <c:pt idx="428">
                  <c:v>2.1347019999999999</c:v>
                </c:pt>
                <c:pt idx="429">
                  <c:v>2.1397019999999998</c:v>
                </c:pt>
                <c:pt idx="430">
                  <c:v>2.1447020000000001</c:v>
                </c:pt>
                <c:pt idx="431">
                  <c:v>2.149702</c:v>
                </c:pt>
                <c:pt idx="432">
                  <c:v>2.1547019999999999</c:v>
                </c:pt>
                <c:pt idx="433">
                  <c:v>2.1597019999999998</c:v>
                </c:pt>
                <c:pt idx="434">
                  <c:v>2.1647020000000001</c:v>
                </c:pt>
                <c:pt idx="435">
                  <c:v>2.1696960000000001</c:v>
                </c:pt>
                <c:pt idx="436">
                  <c:v>2.174696</c:v>
                </c:pt>
                <c:pt idx="437">
                  <c:v>2.1796959999999967</c:v>
                </c:pt>
                <c:pt idx="438">
                  <c:v>2.1846960000000002</c:v>
                </c:pt>
                <c:pt idx="439">
                  <c:v>2.1896960000000001</c:v>
                </c:pt>
                <c:pt idx="440">
                  <c:v>2.194696</c:v>
                </c:pt>
                <c:pt idx="441">
                  <c:v>2.1996959999999977</c:v>
                </c:pt>
                <c:pt idx="442">
                  <c:v>2.2046960000000002</c:v>
                </c:pt>
                <c:pt idx="443">
                  <c:v>2.2096960000000001</c:v>
                </c:pt>
                <c:pt idx="444">
                  <c:v>2.214696</c:v>
                </c:pt>
                <c:pt idx="445">
                  <c:v>2.2196959999999977</c:v>
                </c:pt>
                <c:pt idx="446">
                  <c:v>2.2246959999999998</c:v>
                </c:pt>
                <c:pt idx="447">
                  <c:v>2.2296960000000001</c:v>
                </c:pt>
                <c:pt idx="448">
                  <c:v>2.234696</c:v>
                </c:pt>
                <c:pt idx="449">
                  <c:v>2.2396959999999977</c:v>
                </c:pt>
                <c:pt idx="450">
                  <c:v>2.2446959999999998</c:v>
                </c:pt>
                <c:pt idx="451">
                  <c:v>2.2496960000000001</c:v>
                </c:pt>
                <c:pt idx="452">
                  <c:v>2.254696</c:v>
                </c:pt>
                <c:pt idx="453">
                  <c:v>2.2596959999999977</c:v>
                </c:pt>
                <c:pt idx="454">
                  <c:v>2.2646959999999998</c:v>
                </c:pt>
                <c:pt idx="455">
                  <c:v>2.2696960000000002</c:v>
                </c:pt>
                <c:pt idx="456">
                  <c:v>2.2746960000000001</c:v>
                </c:pt>
                <c:pt idx="457">
                  <c:v>2.2796959999999977</c:v>
                </c:pt>
                <c:pt idx="458">
                  <c:v>2.2846959999999998</c:v>
                </c:pt>
                <c:pt idx="459">
                  <c:v>2.2896960000000002</c:v>
                </c:pt>
                <c:pt idx="460">
                  <c:v>2.2946960000000001</c:v>
                </c:pt>
                <c:pt idx="461">
                  <c:v>2.299696</c:v>
                </c:pt>
                <c:pt idx="462">
                  <c:v>2.3046959999999967</c:v>
                </c:pt>
                <c:pt idx="463">
                  <c:v>2.3096959999999767</c:v>
                </c:pt>
                <c:pt idx="464">
                  <c:v>2.3146959999999019</c:v>
                </c:pt>
                <c:pt idx="465">
                  <c:v>2.3196959999998872</c:v>
                </c:pt>
                <c:pt idx="466">
                  <c:v>2.3246959999999977</c:v>
                </c:pt>
                <c:pt idx="467">
                  <c:v>2.3296959999999967</c:v>
                </c:pt>
                <c:pt idx="468">
                  <c:v>2.3346959999999064</c:v>
                </c:pt>
                <c:pt idx="469">
                  <c:v>2.3396959999998899</c:v>
                </c:pt>
                <c:pt idx="470">
                  <c:v>2.3446959999999977</c:v>
                </c:pt>
                <c:pt idx="471">
                  <c:v>2.3496959999999967</c:v>
                </c:pt>
                <c:pt idx="472">
                  <c:v>2.3546959999999113</c:v>
                </c:pt>
                <c:pt idx="473">
                  <c:v>2.3596959999998921</c:v>
                </c:pt>
                <c:pt idx="474">
                  <c:v>2.3646959999999977</c:v>
                </c:pt>
                <c:pt idx="475">
                  <c:v>2.3696959999999967</c:v>
                </c:pt>
                <c:pt idx="476">
                  <c:v>2.3746959999999167</c:v>
                </c:pt>
                <c:pt idx="477">
                  <c:v>2.3796959999998939</c:v>
                </c:pt>
                <c:pt idx="478">
                  <c:v>2.3846959999999977</c:v>
                </c:pt>
                <c:pt idx="479">
                  <c:v>2.3896959999999967</c:v>
                </c:pt>
                <c:pt idx="480">
                  <c:v>2.3946959999999367</c:v>
                </c:pt>
                <c:pt idx="481">
                  <c:v>2.3996959999998939</c:v>
                </c:pt>
                <c:pt idx="482">
                  <c:v>2.4046959999999977</c:v>
                </c:pt>
                <c:pt idx="483">
                  <c:v>2.4096959999999967</c:v>
                </c:pt>
                <c:pt idx="484">
                  <c:v>2.4146959999999567</c:v>
                </c:pt>
                <c:pt idx="485">
                  <c:v>2.4196959999998975</c:v>
                </c:pt>
                <c:pt idx="486">
                  <c:v>2.424696</c:v>
                </c:pt>
                <c:pt idx="487">
                  <c:v>2.4296959999999967</c:v>
                </c:pt>
                <c:pt idx="488">
                  <c:v>2.4346959999999767</c:v>
                </c:pt>
                <c:pt idx="489">
                  <c:v>2.4396959999999019</c:v>
                </c:pt>
                <c:pt idx="490">
                  <c:v>2.444696</c:v>
                </c:pt>
                <c:pt idx="491">
                  <c:v>2.4496959999999977</c:v>
                </c:pt>
                <c:pt idx="492">
                  <c:v>2.4546959999999967</c:v>
                </c:pt>
                <c:pt idx="493">
                  <c:v>2.4596959999999064</c:v>
                </c:pt>
                <c:pt idx="494">
                  <c:v>2.464696</c:v>
                </c:pt>
                <c:pt idx="495">
                  <c:v>2.4696959999999977</c:v>
                </c:pt>
                <c:pt idx="496">
                  <c:v>2.4746959999999967</c:v>
                </c:pt>
                <c:pt idx="497">
                  <c:v>2.4796959999999113</c:v>
                </c:pt>
                <c:pt idx="498">
                  <c:v>2.484696</c:v>
                </c:pt>
                <c:pt idx="499">
                  <c:v>2.4896959999999977</c:v>
                </c:pt>
                <c:pt idx="500">
                  <c:v>2.4946959999999967</c:v>
                </c:pt>
                <c:pt idx="501">
                  <c:v>2.4996959999999167</c:v>
                </c:pt>
                <c:pt idx="502">
                  <c:v>2.504696</c:v>
                </c:pt>
                <c:pt idx="503">
                  <c:v>2.5096959999999977</c:v>
                </c:pt>
                <c:pt idx="504">
                  <c:v>2.5146959999999967</c:v>
                </c:pt>
                <c:pt idx="505">
                  <c:v>2.5196959999999367</c:v>
                </c:pt>
                <c:pt idx="506">
                  <c:v>2.5246960000000001</c:v>
                </c:pt>
                <c:pt idx="507">
                  <c:v>2.5296959999999977</c:v>
                </c:pt>
                <c:pt idx="508">
                  <c:v>2.5346959999999967</c:v>
                </c:pt>
                <c:pt idx="509">
                  <c:v>2.5396959999999567</c:v>
                </c:pt>
                <c:pt idx="510">
                  <c:v>2.5446960000000001</c:v>
                </c:pt>
                <c:pt idx="511">
                  <c:v>2.549696</c:v>
                </c:pt>
                <c:pt idx="512">
                  <c:v>2.5546959999999967</c:v>
                </c:pt>
                <c:pt idx="513">
                  <c:v>2.5596959999999767</c:v>
                </c:pt>
                <c:pt idx="514">
                  <c:v>2.5646960000000001</c:v>
                </c:pt>
                <c:pt idx="515">
                  <c:v>2.569696</c:v>
                </c:pt>
                <c:pt idx="516">
                  <c:v>2.5746959999999977</c:v>
                </c:pt>
                <c:pt idx="517">
                  <c:v>2.5796959999999967</c:v>
                </c:pt>
                <c:pt idx="518">
                  <c:v>2.5846960000000001</c:v>
                </c:pt>
                <c:pt idx="519">
                  <c:v>2.589696</c:v>
                </c:pt>
                <c:pt idx="520">
                  <c:v>2.5946959999999977</c:v>
                </c:pt>
                <c:pt idx="521">
                  <c:v>2.5996959999999967</c:v>
                </c:pt>
                <c:pt idx="522">
                  <c:v>2.6046960000000001</c:v>
                </c:pt>
                <c:pt idx="523">
                  <c:v>2.609696</c:v>
                </c:pt>
                <c:pt idx="524">
                  <c:v>2.6146959999999977</c:v>
                </c:pt>
                <c:pt idx="525">
                  <c:v>2.6196959999999967</c:v>
                </c:pt>
                <c:pt idx="526">
                  <c:v>2.6246960000000001</c:v>
                </c:pt>
                <c:pt idx="527">
                  <c:v>2.629696</c:v>
                </c:pt>
                <c:pt idx="528">
                  <c:v>2.6346959999999977</c:v>
                </c:pt>
                <c:pt idx="529">
                  <c:v>2.6396959999999967</c:v>
                </c:pt>
                <c:pt idx="530">
                  <c:v>2.6446960000000002</c:v>
                </c:pt>
                <c:pt idx="531">
                  <c:v>2.6496960000000001</c:v>
                </c:pt>
                <c:pt idx="532">
                  <c:v>2.6546959999999977</c:v>
                </c:pt>
                <c:pt idx="533">
                  <c:v>2.6596959999999967</c:v>
                </c:pt>
                <c:pt idx="534">
                  <c:v>2.6646960000000002</c:v>
                </c:pt>
                <c:pt idx="535">
                  <c:v>2.6696960000000001</c:v>
                </c:pt>
                <c:pt idx="536">
                  <c:v>2.674696</c:v>
                </c:pt>
                <c:pt idx="537">
                  <c:v>2.6796959999999967</c:v>
                </c:pt>
                <c:pt idx="538">
                  <c:v>2.6846960000000002</c:v>
                </c:pt>
                <c:pt idx="539">
                  <c:v>2.6896960000000001</c:v>
                </c:pt>
                <c:pt idx="540">
                  <c:v>2.694696</c:v>
                </c:pt>
                <c:pt idx="541">
                  <c:v>2.6996959999999977</c:v>
                </c:pt>
                <c:pt idx="542">
                  <c:v>2.7046960000000002</c:v>
                </c:pt>
                <c:pt idx="543">
                  <c:v>2.7096960000000001</c:v>
                </c:pt>
                <c:pt idx="544">
                  <c:v>2.714696</c:v>
                </c:pt>
                <c:pt idx="545">
                  <c:v>2.7196959999999977</c:v>
                </c:pt>
                <c:pt idx="546">
                  <c:v>2.7246959999999998</c:v>
                </c:pt>
                <c:pt idx="547">
                  <c:v>2.7296960000000001</c:v>
                </c:pt>
                <c:pt idx="548">
                  <c:v>2.734696</c:v>
                </c:pt>
                <c:pt idx="549">
                  <c:v>2.7396959999999977</c:v>
                </c:pt>
                <c:pt idx="550">
                  <c:v>2.7446959999999998</c:v>
                </c:pt>
                <c:pt idx="551">
                  <c:v>2.7496960000000001</c:v>
                </c:pt>
                <c:pt idx="552">
                  <c:v>2.754696</c:v>
                </c:pt>
                <c:pt idx="553">
                  <c:v>2.7596959999999977</c:v>
                </c:pt>
                <c:pt idx="554">
                  <c:v>2.7646959999999998</c:v>
                </c:pt>
                <c:pt idx="555">
                  <c:v>2.7696960000000002</c:v>
                </c:pt>
                <c:pt idx="556">
                  <c:v>2.7746960000000001</c:v>
                </c:pt>
                <c:pt idx="557">
                  <c:v>2.7796959999999977</c:v>
                </c:pt>
                <c:pt idx="558">
                  <c:v>2.7846959999999998</c:v>
                </c:pt>
                <c:pt idx="559">
                  <c:v>2.7896960000000002</c:v>
                </c:pt>
                <c:pt idx="560">
                  <c:v>2.7946960000000001</c:v>
                </c:pt>
                <c:pt idx="561">
                  <c:v>2.799696</c:v>
                </c:pt>
                <c:pt idx="562">
                  <c:v>2.8046959999999967</c:v>
                </c:pt>
                <c:pt idx="563">
                  <c:v>2.8096959999999767</c:v>
                </c:pt>
                <c:pt idx="564">
                  <c:v>2.8146959999999019</c:v>
                </c:pt>
                <c:pt idx="565">
                  <c:v>2.8196959999998872</c:v>
                </c:pt>
                <c:pt idx="566">
                  <c:v>2.8246959999999977</c:v>
                </c:pt>
                <c:pt idx="567">
                  <c:v>2.8296959999999967</c:v>
                </c:pt>
                <c:pt idx="568">
                  <c:v>2.8346959999999064</c:v>
                </c:pt>
                <c:pt idx="569">
                  <c:v>2.8396959999998899</c:v>
                </c:pt>
                <c:pt idx="570">
                  <c:v>2.8446959999999977</c:v>
                </c:pt>
                <c:pt idx="571">
                  <c:v>2.8496959999999967</c:v>
                </c:pt>
                <c:pt idx="572">
                  <c:v>2.8546959999999113</c:v>
                </c:pt>
                <c:pt idx="573">
                  <c:v>2.8596959999998921</c:v>
                </c:pt>
                <c:pt idx="574">
                  <c:v>2.8646959999999977</c:v>
                </c:pt>
                <c:pt idx="575">
                  <c:v>2.8696959999999967</c:v>
                </c:pt>
                <c:pt idx="576">
                  <c:v>2.8746959999999167</c:v>
                </c:pt>
                <c:pt idx="577">
                  <c:v>2.8796959999998939</c:v>
                </c:pt>
                <c:pt idx="578">
                  <c:v>2.8846959999999977</c:v>
                </c:pt>
                <c:pt idx="579">
                  <c:v>2.8896959999999967</c:v>
                </c:pt>
                <c:pt idx="580">
                  <c:v>2.8946959999999367</c:v>
                </c:pt>
                <c:pt idx="581">
                  <c:v>2.8996959999998939</c:v>
                </c:pt>
                <c:pt idx="582">
                  <c:v>2.9046959999999977</c:v>
                </c:pt>
                <c:pt idx="583">
                  <c:v>2.9096959999999967</c:v>
                </c:pt>
                <c:pt idx="584">
                  <c:v>2.9146959999999567</c:v>
                </c:pt>
                <c:pt idx="585">
                  <c:v>2.9196959999998975</c:v>
                </c:pt>
                <c:pt idx="586">
                  <c:v>2.924696</c:v>
                </c:pt>
                <c:pt idx="587">
                  <c:v>2.9296959999999967</c:v>
                </c:pt>
                <c:pt idx="588">
                  <c:v>2.9346959999999767</c:v>
                </c:pt>
                <c:pt idx="589">
                  <c:v>2.9396959999999019</c:v>
                </c:pt>
                <c:pt idx="590">
                  <c:v>2.944696</c:v>
                </c:pt>
                <c:pt idx="591">
                  <c:v>2.9496959999999977</c:v>
                </c:pt>
                <c:pt idx="592">
                  <c:v>2.9546959999999967</c:v>
                </c:pt>
                <c:pt idx="593">
                  <c:v>2.9596959999999064</c:v>
                </c:pt>
                <c:pt idx="594">
                  <c:v>2.964696</c:v>
                </c:pt>
                <c:pt idx="595">
                  <c:v>2.9696959999999977</c:v>
                </c:pt>
                <c:pt idx="596">
                  <c:v>2.9746959999999967</c:v>
                </c:pt>
                <c:pt idx="597">
                  <c:v>2.9796959999999113</c:v>
                </c:pt>
                <c:pt idx="598">
                  <c:v>2.9846870000000001</c:v>
                </c:pt>
                <c:pt idx="599">
                  <c:v>2.989687</c:v>
                </c:pt>
                <c:pt idx="600">
                  <c:v>2.9946869999999977</c:v>
                </c:pt>
                <c:pt idx="601">
                  <c:v>2.9996869999999967</c:v>
                </c:pt>
                <c:pt idx="602">
                  <c:v>3.0046870000000001</c:v>
                </c:pt>
                <c:pt idx="603">
                  <c:v>3.009687</c:v>
                </c:pt>
                <c:pt idx="604">
                  <c:v>3.0146869999999977</c:v>
                </c:pt>
                <c:pt idx="605">
                  <c:v>3.0196869999999967</c:v>
                </c:pt>
                <c:pt idx="606">
                  <c:v>3.0246870000000001</c:v>
                </c:pt>
                <c:pt idx="607">
                  <c:v>3.029687</c:v>
                </c:pt>
                <c:pt idx="608">
                  <c:v>3.0346879999999987</c:v>
                </c:pt>
                <c:pt idx="609">
                  <c:v>3.0396869999999967</c:v>
                </c:pt>
                <c:pt idx="610">
                  <c:v>3.0446879999999998</c:v>
                </c:pt>
                <c:pt idx="611">
                  <c:v>3.049687</c:v>
                </c:pt>
                <c:pt idx="612">
                  <c:v>3.0546879999999987</c:v>
                </c:pt>
                <c:pt idx="613">
                  <c:v>3.0596869999999967</c:v>
                </c:pt>
                <c:pt idx="614">
                  <c:v>3.0646870000000002</c:v>
                </c:pt>
                <c:pt idx="615">
                  <c:v>3.0696870000000001</c:v>
                </c:pt>
                <c:pt idx="616">
                  <c:v>3.0746869999999977</c:v>
                </c:pt>
                <c:pt idx="617">
                  <c:v>3.0796869999999967</c:v>
                </c:pt>
                <c:pt idx="618">
                  <c:v>3.0846870000000002</c:v>
                </c:pt>
                <c:pt idx="619">
                  <c:v>3.0896870000000001</c:v>
                </c:pt>
                <c:pt idx="620">
                  <c:v>3.094687</c:v>
                </c:pt>
                <c:pt idx="621">
                  <c:v>3.0996869999999968</c:v>
                </c:pt>
                <c:pt idx="622">
                  <c:v>3.1046870000000002</c:v>
                </c:pt>
                <c:pt idx="623">
                  <c:v>3.1096870000000001</c:v>
                </c:pt>
                <c:pt idx="624">
                  <c:v>3.114687</c:v>
                </c:pt>
                <c:pt idx="625">
                  <c:v>3.1196869999999977</c:v>
                </c:pt>
                <c:pt idx="626">
                  <c:v>3.1246870000000002</c:v>
                </c:pt>
                <c:pt idx="627">
                  <c:v>3.1296870000000001</c:v>
                </c:pt>
                <c:pt idx="628">
                  <c:v>3.134687</c:v>
                </c:pt>
                <c:pt idx="629">
                  <c:v>3.1396869999999977</c:v>
                </c:pt>
                <c:pt idx="630">
                  <c:v>3.1446869999999998</c:v>
                </c:pt>
                <c:pt idx="631">
                  <c:v>3.1496870000000001</c:v>
                </c:pt>
                <c:pt idx="632">
                  <c:v>3.154687</c:v>
                </c:pt>
                <c:pt idx="633">
                  <c:v>3.1596879999999987</c:v>
                </c:pt>
                <c:pt idx="634">
                  <c:v>3.1646869999999998</c:v>
                </c:pt>
                <c:pt idx="635">
                  <c:v>3.1696879999999998</c:v>
                </c:pt>
                <c:pt idx="636">
                  <c:v>3.174687</c:v>
                </c:pt>
                <c:pt idx="637">
                  <c:v>3.1796879999999987</c:v>
                </c:pt>
                <c:pt idx="638">
                  <c:v>3.1846869999999998</c:v>
                </c:pt>
                <c:pt idx="639">
                  <c:v>3.1896870000000002</c:v>
                </c:pt>
                <c:pt idx="640">
                  <c:v>3.1946870000000001</c:v>
                </c:pt>
                <c:pt idx="641">
                  <c:v>3.1996869999999977</c:v>
                </c:pt>
                <c:pt idx="642">
                  <c:v>3.2046869999999998</c:v>
                </c:pt>
                <c:pt idx="643">
                  <c:v>3.2096870000000002</c:v>
                </c:pt>
                <c:pt idx="644">
                  <c:v>3.2146870000000001</c:v>
                </c:pt>
                <c:pt idx="645">
                  <c:v>3.219687</c:v>
                </c:pt>
                <c:pt idx="646">
                  <c:v>3.2246869999999999</c:v>
                </c:pt>
                <c:pt idx="647">
                  <c:v>3.2296870000000002</c:v>
                </c:pt>
                <c:pt idx="648">
                  <c:v>3.2346870000000001</c:v>
                </c:pt>
                <c:pt idx="649">
                  <c:v>3.239687</c:v>
                </c:pt>
                <c:pt idx="650">
                  <c:v>3.2446869999999999</c:v>
                </c:pt>
                <c:pt idx="651">
                  <c:v>3.2496870000000002</c:v>
                </c:pt>
                <c:pt idx="652">
                  <c:v>3.2546870000000001</c:v>
                </c:pt>
                <c:pt idx="653">
                  <c:v>3.259687</c:v>
                </c:pt>
                <c:pt idx="654">
                  <c:v>3.2646869999999999</c:v>
                </c:pt>
                <c:pt idx="655">
                  <c:v>3.2696869999999998</c:v>
                </c:pt>
                <c:pt idx="656">
                  <c:v>3.2746870000000001</c:v>
                </c:pt>
                <c:pt idx="657">
                  <c:v>3.279687</c:v>
                </c:pt>
                <c:pt idx="658">
                  <c:v>3.2846880000000001</c:v>
                </c:pt>
                <c:pt idx="659">
                  <c:v>3.2896869999999998</c:v>
                </c:pt>
                <c:pt idx="660">
                  <c:v>3.2946879999999998</c:v>
                </c:pt>
                <c:pt idx="661">
                  <c:v>3.299687</c:v>
                </c:pt>
                <c:pt idx="662">
                  <c:v>3.3046879999999987</c:v>
                </c:pt>
                <c:pt idx="663">
                  <c:v>3.3096869999999967</c:v>
                </c:pt>
                <c:pt idx="664">
                  <c:v>3.3146869999999367</c:v>
                </c:pt>
                <c:pt idx="665">
                  <c:v>3.3196869999998939</c:v>
                </c:pt>
                <c:pt idx="666">
                  <c:v>3.3246869999999977</c:v>
                </c:pt>
                <c:pt idx="667">
                  <c:v>3.3296869999999967</c:v>
                </c:pt>
                <c:pt idx="668">
                  <c:v>3.3346869999999567</c:v>
                </c:pt>
                <c:pt idx="669">
                  <c:v>3.3396869999998984</c:v>
                </c:pt>
                <c:pt idx="670">
                  <c:v>3.344687</c:v>
                </c:pt>
                <c:pt idx="671">
                  <c:v>3.3496799999999967</c:v>
                </c:pt>
                <c:pt idx="672">
                  <c:v>3.3546799999999068</c:v>
                </c:pt>
                <c:pt idx="673">
                  <c:v>3.3596789999998431</c:v>
                </c:pt>
                <c:pt idx="674">
                  <c:v>3.3646789999999767</c:v>
                </c:pt>
                <c:pt idx="675">
                  <c:v>3.3696789999999028</c:v>
                </c:pt>
                <c:pt idx="676">
                  <c:v>3.3746789999998872</c:v>
                </c:pt>
                <c:pt idx="677">
                  <c:v>3.3796789999998511</c:v>
                </c:pt>
                <c:pt idx="678">
                  <c:v>3.3846789999999967</c:v>
                </c:pt>
                <c:pt idx="679">
                  <c:v>3.3896789999999068</c:v>
                </c:pt>
                <c:pt idx="680">
                  <c:v>3.3946789999998899</c:v>
                </c:pt>
                <c:pt idx="681">
                  <c:v>3.3996789999998578</c:v>
                </c:pt>
                <c:pt idx="682">
                  <c:v>3.4046789999999967</c:v>
                </c:pt>
                <c:pt idx="683">
                  <c:v>3.4096789999999122</c:v>
                </c:pt>
                <c:pt idx="684">
                  <c:v>3.4146789999998921</c:v>
                </c:pt>
                <c:pt idx="685">
                  <c:v>3.4196789999998658</c:v>
                </c:pt>
                <c:pt idx="686">
                  <c:v>3.4246789999999967</c:v>
                </c:pt>
                <c:pt idx="687">
                  <c:v>3.4296789999999167</c:v>
                </c:pt>
                <c:pt idx="688">
                  <c:v>3.4346789999998939</c:v>
                </c:pt>
                <c:pt idx="689">
                  <c:v>3.439678999999872</c:v>
                </c:pt>
                <c:pt idx="690">
                  <c:v>3.4446789999999967</c:v>
                </c:pt>
                <c:pt idx="691">
                  <c:v>3.4496789999999367</c:v>
                </c:pt>
                <c:pt idx="692">
                  <c:v>3.4546789999998944</c:v>
                </c:pt>
                <c:pt idx="693">
                  <c:v>3.459678999999876</c:v>
                </c:pt>
                <c:pt idx="694">
                  <c:v>3.4646789999999967</c:v>
                </c:pt>
                <c:pt idx="695">
                  <c:v>3.4696759999999967</c:v>
                </c:pt>
                <c:pt idx="696">
                  <c:v>3.4746749999999977</c:v>
                </c:pt>
                <c:pt idx="697">
                  <c:v>3.4796759999998885</c:v>
                </c:pt>
                <c:pt idx="698">
                  <c:v>3.4846749999999997</c:v>
                </c:pt>
                <c:pt idx="699">
                  <c:v>3.4896759999999967</c:v>
                </c:pt>
                <c:pt idx="700">
                  <c:v>3.4946749999999978</c:v>
                </c:pt>
                <c:pt idx="701">
                  <c:v>3.4996759999998912</c:v>
                </c:pt>
                <c:pt idx="702">
                  <c:v>3.5046759999999977</c:v>
                </c:pt>
                <c:pt idx="703">
                  <c:v>3.5096759999999967</c:v>
                </c:pt>
                <c:pt idx="704">
                  <c:v>3.514675999999914</c:v>
                </c:pt>
                <c:pt idx="705">
                  <c:v>3.5196749999999977</c:v>
                </c:pt>
                <c:pt idx="706">
                  <c:v>3.5246759999999977</c:v>
                </c:pt>
                <c:pt idx="707">
                  <c:v>3.5296749999999997</c:v>
                </c:pt>
                <c:pt idx="708">
                  <c:v>3.5346759999999167</c:v>
                </c:pt>
                <c:pt idx="709">
                  <c:v>3.5396749999999977</c:v>
                </c:pt>
                <c:pt idx="710">
                  <c:v>3.5446759999999977</c:v>
                </c:pt>
                <c:pt idx="711">
                  <c:v>3.5496749999999997</c:v>
                </c:pt>
                <c:pt idx="712">
                  <c:v>3.5546759999999527</c:v>
                </c:pt>
                <c:pt idx="713">
                  <c:v>3.5596749999999977</c:v>
                </c:pt>
                <c:pt idx="714">
                  <c:v>3.564676</c:v>
                </c:pt>
                <c:pt idx="715">
                  <c:v>3.5696749999999997</c:v>
                </c:pt>
                <c:pt idx="716">
                  <c:v>3.5746759999999727</c:v>
                </c:pt>
                <c:pt idx="717">
                  <c:v>3.5796749999999977</c:v>
                </c:pt>
                <c:pt idx="718">
                  <c:v>3.584676</c:v>
                </c:pt>
                <c:pt idx="719">
                  <c:v>3.5896749999999997</c:v>
                </c:pt>
                <c:pt idx="720">
                  <c:v>3.5946759999999967</c:v>
                </c:pt>
                <c:pt idx="721">
                  <c:v>3.5996749999999977</c:v>
                </c:pt>
                <c:pt idx="722">
                  <c:v>3.604676</c:v>
                </c:pt>
                <c:pt idx="723">
                  <c:v>3.6096749999999997</c:v>
                </c:pt>
                <c:pt idx="724">
                  <c:v>3.6146759999999967</c:v>
                </c:pt>
                <c:pt idx="725">
                  <c:v>3.6196749999999978</c:v>
                </c:pt>
                <c:pt idx="726">
                  <c:v>3.624676</c:v>
                </c:pt>
                <c:pt idx="727">
                  <c:v>3.6296759999999977</c:v>
                </c:pt>
                <c:pt idx="728">
                  <c:v>3.6346759999999967</c:v>
                </c:pt>
                <c:pt idx="729">
                  <c:v>3.639675999999914</c:v>
                </c:pt>
                <c:pt idx="730">
                  <c:v>3.6446749999999999</c:v>
                </c:pt>
                <c:pt idx="731">
                  <c:v>3.6496759999999977</c:v>
                </c:pt>
                <c:pt idx="732">
                  <c:v>3.6546749999999997</c:v>
                </c:pt>
                <c:pt idx="733">
                  <c:v>3.6596759999999167</c:v>
                </c:pt>
                <c:pt idx="734">
                  <c:v>3.6646749999999999</c:v>
                </c:pt>
                <c:pt idx="735">
                  <c:v>3.6696759999999977</c:v>
                </c:pt>
                <c:pt idx="736">
                  <c:v>3.6746749999999997</c:v>
                </c:pt>
                <c:pt idx="737">
                  <c:v>3.6796759999999527</c:v>
                </c:pt>
                <c:pt idx="738">
                  <c:v>3.6846749999999999</c:v>
                </c:pt>
                <c:pt idx="739">
                  <c:v>3.689676</c:v>
                </c:pt>
                <c:pt idx="740">
                  <c:v>3.6946749999999997</c:v>
                </c:pt>
                <c:pt idx="741">
                  <c:v>3.6996759999999727</c:v>
                </c:pt>
                <c:pt idx="742">
                  <c:v>3.7046749999999999</c:v>
                </c:pt>
                <c:pt idx="743">
                  <c:v>3.709676</c:v>
                </c:pt>
                <c:pt idx="744">
                  <c:v>3.7146749999999997</c:v>
                </c:pt>
                <c:pt idx="745">
                  <c:v>3.7196759999999967</c:v>
                </c:pt>
                <c:pt idx="746">
                  <c:v>3.724675</c:v>
                </c:pt>
                <c:pt idx="747">
                  <c:v>3.729676</c:v>
                </c:pt>
                <c:pt idx="748">
                  <c:v>3.7346749999999997</c:v>
                </c:pt>
                <c:pt idx="749">
                  <c:v>3.7396759999999967</c:v>
                </c:pt>
                <c:pt idx="750">
                  <c:v>3.744675</c:v>
                </c:pt>
                <c:pt idx="751">
                  <c:v>3.749676</c:v>
                </c:pt>
                <c:pt idx="752">
                  <c:v>3.7546759999999977</c:v>
                </c:pt>
                <c:pt idx="753">
                  <c:v>3.7596759999999967</c:v>
                </c:pt>
                <c:pt idx="754">
                  <c:v>3.7646760000000001</c:v>
                </c:pt>
                <c:pt idx="755">
                  <c:v>3.7696749999999999</c:v>
                </c:pt>
                <c:pt idx="756">
                  <c:v>3.7746759999999977</c:v>
                </c:pt>
                <c:pt idx="757">
                  <c:v>3.7796749999999997</c:v>
                </c:pt>
                <c:pt idx="758">
                  <c:v>3.7846760000000002</c:v>
                </c:pt>
                <c:pt idx="759">
                  <c:v>3.7896749999999999</c:v>
                </c:pt>
                <c:pt idx="760">
                  <c:v>3.7946759999999977</c:v>
                </c:pt>
                <c:pt idx="761">
                  <c:v>3.7996749999999997</c:v>
                </c:pt>
                <c:pt idx="762">
                  <c:v>3.8046759999999527</c:v>
                </c:pt>
                <c:pt idx="763">
                  <c:v>3.8096749999999977</c:v>
                </c:pt>
                <c:pt idx="764">
                  <c:v>3.8146759999998778</c:v>
                </c:pt>
                <c:pt idx="765">
                  <c:v>3.8196749999999327</c:v>
                </c:pt>
                <c:pt idx="766">
                  <c:v>3.8246759999999727</c:v>
                </c:pt>
                <c:pt idx="767">
                  <c:v>3.8296749999999977</c:v>
                </c:pt>
                <c:pt idx="768">
                  <c:v>3.8346759999998832</c:v>
                </c:pt>
                <c:pt idx="769">
                  <c:v>3.8396749999999567</c:v>
                </c:pt>
                <c:pt idx="770">
                  <c:v>3.8446759999999967</c:v>
                </c:pt>
                <c:pt idx="771">
                  <c:v>3.8496749999999977</c:v>
                </c:pt>
                <c:pt idx="772">
                  <c:v>3.8546759999998885</c:v>
                </c:pt>
                <c:pt idx="773">
                  <c:v>3.8596749999999767</c:v>
                </c:pt>
                <c:pt idx="774">
                  <c:v>3.8646759999999967</c:v>
                </c:pt>
                <c:pt idx="775">
                  <c:v>3.8696749999999978</c:v>
                </c:pt>
                <c:pt idx="776">
                  <c:v>3.8746759999998912</c:v>
                </c:pt>
                <c:pt idx="777">
                  <c:v>3.8796759999998618</c:v>
                </c:pt>
                <c:pt idx="778">
                  <c:v>3.8846669999999968</c:v>
                </c:pt>
                <c:pt idx="779">
                  <c:v>3.8896669999999967</c:v>
                </c:pt>
                <c:pt idx="780">
                  <c:v>3.894666999999906</c:v>
                </c:pt>
                <c:pt idx="781">
                  <c:v>3.8996669999998899</c:v>
                </c:pt>
                <c:pt idx="782">
                  <c:v>3.9046669999999977</c:v>
                </c:pt>
                <c:pt idx="783">
                  <c:v>3.9096669999999967</c:v>
                </c:pt>
                <c:pt idx="784">
                  <c:v>3.9146669999999104</c:v>
                </c:pt>
                <c:pt idx="785">
                  <c:v>3.9196669999998921</c:v>
                </c:pt>
                <c:pt idx="786">
                  <c:v>3.9246669999999977</c:v>
                </c:pt>
                <c:pt idx="787">
                  <c:v>3.9296669999999967</c:v>
                </c:pt>
                <c:pt idx="788">
                  <c:v>3.9346669999999144</c:v>
                </c:pt>
                <c:pt idx="789">
                  <c:v>3.9396669999998939</c:v>
                </c:pt>
                <c:pt idx="790">
                  <c:v>3.9446669999999977</c:v>
                </c:pt>
                <c:pt idx="791">
                  <c:v>3.9496669999999967</c:v>
                </c:pt>
                <c:pt idx="792">
                  <c:v>3.9546669999999327</c:v>
                </c:pt>
                <c:pt idx="793">
                  <c:v>3.9596669999998939</c:v>
                </c:pt>
                <c:pt idx="794">
                  <c:v>3.9646669999999977</c:v>
                </c:pt>
                <c:pt idx="795">
                  <c:v>3.9696669999999967</c:v>
                </c:pt>
                <c:pt idx="796">
                  <c:v>3.9746669999999567</c:v>
                </c:pt>
                <c:pt idx="797">
                  <c:v>3.9796669999998966</c:v>
                </c:pt>
                <c:pt idx="798">
                  <c:v>3.984667</c:v>
                </c:pt>
                <c:pt idx="799">
                  <c:v>3.9896669999999967</c:v>
                </c:pt>
                <c:pt idx="800">
                  <c:v>3.9946669999999767</c:v>
                </c:pt>
                <c:pt idx="801">
                  <c:v>3.9996669999999011</c:v>
                </c:pt>
              </c:numCache>
            </c:numRef>
          </c:xVal>
          <c:yVal>
            <c:numRef>
              <c:f>pressione!$B:$B</c:f>
              <c:numCache>
                <c:formatCode>@</c:formatCode>
                <c:ptCount val="1048576"/>
                <c:pt idx="0">
                  <c:v>0</c:v>
                </c:pt>
                <c:pt idx="1">
                  <c:v>-74.063323999999994</c:v>
                </c:pt>
                <c:pt idx="2">
                  <c:v>-74.091240000000127</c:v>
                </c:pt>
                <c:pt idx="3">
                  <c:v>-73.888457999999858</c:v>
                </c:pt>
                <c:pt idx="4">
                  <c:v>-73.997428999999997</c:v>
                </c:pt>
                <c:pt idx="5">
                  <c:v>-74.261429000001527</c:v>
                </c:pt>
                <c:pt idx="6">
                  <c:v>-74.462097</c:v>
                </c:pt>
                <c:pt idx="7">
                  <c:v>-74.360518999999982</c:v>
                </c:pt>
                <c:pt idx="8">
                  <c:v>-74.56823</c:v>
                </c:pt>
                <c:pt idx="9">
                  <c:v>-73.612800999999948</c:v>
                </c:pt>
                <c:pt idx="10">
                  <c:v>-73.723487999999989</c:v>
                </c:pt>
                <c:pt idx="11">
                  <c:v>-73.531966999999995</c:v>
                </c:pt>
                <c:pt idx="12">
                  <c:v>-74.771476999999948</c:v>
                </c:pt>
                <c:pt idx="13">
                  <c:v>-74.665115</c:v>
                </c:pt>
                <c:pt idx="14">
                  <c:v>-74.877662999999998</c:v>
                </c:pt>
                <c:pt idx="15">
                  <c:v>-74.780227999999994</c:v>
                </c:pt>
                <c:pt idx="16">
                  <c:v>-73.475837999999158</c:v>
                </c:pt>
                <c:pt idx="17">
                  <c:v>-73.284019000000427</c:v>
                </c:pt>
                <c:pt idx="18">
                  <c:v>-73.413535999999993</c:v>
                </c:pt>
                <c:pt idx="19">
                  <c:v>-74.987274000000127</c:v>
                </c:pt>
                <c:pt idx="20">
                  <c:v>-75.193091999999979</c:v>
                </c:pt>
                <c:pt idx="21">
                  <c:v>-75.105193999999983</c:v>
                </c:pt>
                <c:pt idx="22">
                  <c:v>-73.268410000000003</c:v>
                </c:pt>
                <c:pt idx="23">
                  <c:v>-73.067245000000227</c:v>
                </c:pt>
                <c:pt idx="24">
                  <c:v>-73.202613999999997</c:v>
                </c:pt>
                <c:pt idx="25">
                  <c:v>-73.025351999999558</c:v>
                </c:pt>
                <c:pt idx="26">
                  <c:v>-75.41507</c:v>
                </c:pt>
                <c:pt idx="27">
                  <c:v>-75.637360000000001</c:v>
                </c:pt>
                <c:pt idx="28">
                  <c:v>-75.557175000000001</c:v>
                </c:pt>
                <c:pt idx="29">
                  <c:v>-72.817696000000026</c:v>
                </c:pt>
                <c:pt idx="30">
                  <c:v>-73.014015000000327</c:v>
                </c:pt>
                <c:pt idx="31">
                  <c:v>-72.886803</c:v>
                </c:pt>
                <c:pt idx="32">
                  <c:v>-75.752044999999981</c:v>
                </c:pt>
                <c:pt idx="33">
                  <c:v>-76.039779999999979</c:v>
                </c:pt>
                <c:pt idx="34">
                  <c:v>-75.876349999999988</c:v>
                </c:pt>
                <c:pt idx="35">
                  <c:v>-76.194678999999979</c:v>
                </c:pt>
                <c:pt idx="36">
                  <c:v>-72.408623000001327</c:v>
                </c:pt>
                <c:pt idx="37">
                  <c:v>-72.685973999999959</c:v>
                </c:pt>
                <c:pt idx="38">
                  <c:v>-72.885863999999998</c:v>
                </c:pt>
                <c:pt idx="39">
                  <c:v>-76.191986</c:v>
                </c:pt>
                <c:pt idx="40">
                  <c:v>-76.250945999999999</c:v>
                </c:pt>
                <c:pt idx="41">
                  <c:v>-76.337233999999995</c:v>
                </c:pt>
                <c:pt idx="42">
                  <c:v>-76.418144000000026</c:v>
                </c:pt>
                <c:pt idx="43">
                  <c:v>-72.446686000000227</c:v>
                </c:pt>
                <c:pt idx="44">
                  <c:v>-72.748336999999978</c:v>
                </c:pt>
                <c:pt idx="45">
                  <c:v>-72.578452999999158</c:v>
                </c:pt>
                <c:pt idx="46">
                  <c:v>-76.651413000000005</c:v>
                </c:pt>
                <c:pt idx="47">
                  <c:v>-76.720450999999983</c:v>
                </c:pt>
                <c:pt idx="48">
                  <c:v>-76.817886000000001</c:v>
                </c:pt>
                <c:pt idx="49">
                  <c:v>-72.307204999999996</c:v>
                </c:pt>
                <c:pt idx="50">
                  <c:v>-72.112899999999982</c:v>
                </c:pt>
                <c:pt idx="51">
                  <c:v>-72.506630000000001</c:v>
                </c:pt>
                <c:pt idx="52">
                  <c:v>-72.662064000000001</c:v>
                </c:pt>
                <c:pt idx="53">
                  <c:v>-77.370818999999358</c:v>
                </c:pt>
                <c:pt idx="54">
                  <c:v>-77.462897999999981</c:v>
                </c:pt>
                <c:pt idx="55">
                  <c:v>-77.572814999999949</c:v>
                </c:pt>
                <c:pt idx="56">
                  <c:v>-72.228729000000001</c:v>
                </c:pt>
                <c:pt idx="57">
                  <c:v>-72.02320899999998</c:v>
                </c:pt>
                <c:pt idx="58">
                  <c:v>-72.477165000000127</c:v>
                </c:pt>
                <c:pt idx="59">
                  <c:v>-77.601760999999982</c:v>
                </c:pt>
                <c:pt idx="60">
                  <c:v>-77.904410999999996</c:v>
                </c:pt>
                <c:pt idx="61">
                  <c:v>-77.759399000000002</c:v>
                </c:pt>
                <c:pt idx="62">
                  <c:v>-77.863791999999989</c:v>
                </c:pt>
                <c:pt idx="63">
                  <c:v>-72.15312999999999</c:v>
                </c:pt>
                <c:pt idx="64">
                  <c:v>-72.59813699999998</c:v>
                </c:pt>
                <c:pt idx="65">
                  <c:v>-72.461922000000527</c:v>
                </c:pt>
                <c:pt idx="66">
                  <c:v>-78.122924999999981</c:v>
                </c:pt>
                <c:pt idx="67">
                  <c:v>-78.460052000000005</c:v>
                </c:pt>
                <c:pt idx="68">
                  <c:v>-78.299316000000005</c:v>
                </c:pt>
                <c:pt idx="69">
                  <c:v>-72.152396999998658</c:v>
                </c:pt>
                <c:pt idx="70">
                  <c:v>-71.879050999999919</c:v>
                </c:pt>
                <c:pt idx="71">
                  <c:v>-72.370078999997958</c:v>
                </c:pt>
                <c:pt idx="72">
                  <c:v>-72.566849000000005</c:v>
                </c:pt>
                <c:pt idx="73">
                  <c:v>-78.947868000000227</c:v>
                </c:pt>
                <c:pt idx="74">
                  <c:v>-78.822677999999158</c:v>
                </c:pt>
                <c:pt idx="75">
                  <c:v>-79.178855999999158</c:v>
                </c:pt>
                <c:pt idx="76">
                  <c:v>-71.916252000000227</c:v>
                </c:pt>
                <c:pt idx="77">
                  <c:v>-71.727715000000003</c:v>
                </c:pt>
                <c:pt idx="78">
                  <c:v>-72.286323999999993</c:v>
                </c:pt>
                <c:pt idx="79">
                  <c:v>-79.291038999999998</c:v>
                </c:pt>
                <c:pt idx="80">
                  <c:v>-79.373839999999959</c:v>
                </c:pt>
                <c:pt idx="81">
                  <c:v>-79.487694000001127</c:v>
                </c:pt>
                <c:pt idx="82">
                  <c:v>-70.943954000001227</c:v>
                </c:pt>
                <c:pt idx="83">
                  <c:v>-71.764037999999999</c:v>
                </c:pt>
                <c:pt idx="84">
                  <c:v>-72.263915999999995</c:v>
                </c:pt>
                <c:pt idx="85">
                  <c:v>-72.108046999999758</c:v>
                </c:pt>
                <c:pt idx="86">
                  <c:v>-79.878982999998158</c:v>
                </c:pt>
                <c:pt idx="87">
                  <c:v>-79.982613000000327</c:v>
                </c:pt>
                <c:pt idx="88">
                  <c:v>-80.086143000000007</c:v>
                </c:pt>
                <c:pt idx="89">
                  <c:v>-71.568603999999993</c:v>
                </c:pt>
                <c:pt idx="90">
                  <c:v>-72.127372999998258</c:v>
                </c:pt>
                <c:pt idx="91">
                  <c:v>-71.991066000000927</c:v>
                </c:pt>
                <c:pt idx="92">
                  <c:v>-80.739570999999998</c:v>
                </c:pt>
                <c:pt idx="93">
                  <c:v>-80.544296000000827</c:v>
                </c:pt>
                <c:pt idx="94">
                  <c:v>-80.954002000000003</c:v>
                </c:pt>
                <c:pt idx="95">
                  <c:v>-70.725104999999999</c:v>
                </c:pt>
                <c:pt idx="96">
                  <c:v>-71.215903999999995</c:v>
                </c:pt>
                <c:pt idx="97">
                  <c:v>-71.838295000000002</c:v>
                </c:pt>
                <c:pt idx="98">
                  <c:v>-71.903130000000004</c:v>
                </c:pt>
                <c:pt idx="99">
                  <c:v>-80.899612000000005</c:v>
                </c:pt>
                <c:pt idx="100">
                  <c:v>-81.061515999999997</c:v>
                </c:pt>
                <c:pt idx="101">
                  <c:v>-81.633941999999948</c:v>
                </c:pt>
                <c:pt idx="102">
                  <c:v>-70.513381999999979</c:v>
                </c:pt>
                <c:pt idx="103">
                  <c:v>-71.091949000000227</c:v>
                </c:pt>
                <c:pt idx="104">
                  <c:v>-71.735504000000006</c:v>
                </c:pt>
                <c:pt idx="105">
                  <c:v>-81.425262000000004</c:v>
                </c:pt>
                <c:pt idx="106">
                  <c:v>-81.509979000000001</c:v>
                </c:pt>
                <c:pt idx="107">
                  <c:v>-81.966476</c:v>
                </c:pt>
                <c:pt idx="108">
                  <c:v>-81.961037000000005</c:v>
                </c:pt>
                <c:pt idx="109">
                  <c:v>-70.749840000000006</c:v>
                </c:pt>
                <c:pt idx="110">
                  <c:v>-70.830314999999999</c:v>
                </c:pt>
                <c:pt idx="111">
                  <c:v>-71.500113999999996</c:v>
                </c:pt>
                <c:pt idx="112">
                  <c:v>-81.901236999999995</c:v>
                </c:pt>
                <c:pt idx="113">
                  <c:v>-82.014899999999997</c:v>
                </c:pt>
                <c:pt idx="114">
                  <c:v>-82.33317599999998</c:v>
                </c:pt>
                <c:pt idx="115">
                  <c:v>-69.866089000000002</c:v>
                </c:pt>
                <c:pt idx="116">
                  <c:v>-70.689895999999948</c:v>
                </c:pt>
                <c:pt idx="117">
                  <c:v>-71.109961999999982</c:v>
                </c:pt>
                <c:pt idx="118">
                  <c:v>-82.322547999999458</c:v>
                </c:pt>
                <c:pt idx="119">
                  <c:v>-82.421943999999996</c:v>
                </c:pt>
                <c:pt idx="120">
                  <c:v>-82.511275999999995</c:v>
                </c:pt>
                <c:pt idx="121">
                  <c:v>-72.584891999999982</c:v>
                </c:pt>
                <c:pt idx="122">
                  <c:v>-70.195891999999958</c:v>
                </c:pt>
                <c:pt idx="123">
                  <c:v>-70.288146999999981</c:v>
                </c:pt>
                <c:pt idx="124">
                  <c:v>-82.450896999999998</c:v>
                </c:pt>
                <c:pt idx="125">
                  <c:v>-82.534835999999999</c:v>
                </c:pt>
                <c:pt idx="126">
                  <c:v>-82.747208000000327</c:v>
                </c:pt>
                <c:pt idx="127">
                  <c:v>-83.303595999999999</c:v>
                </c:pt>
                <c:pt idx="128">
                  <c:v>-83.303595999999999</c:v>
                </c:pt>
                <c:pt idx="129">
                  <c:v>-83.303595999999999</c:v>
                </c:pt>
                <c:pt idx="130">
                  <c:v>-83.303595999999999</c:v>
                </c:pt>
                <c:pt idx="131">
                  <c:v>-83.303595999999999</c:v>
                </c:pt>
                <c:pt idx="132">
                  <c:v>-83.303595999999999</c:v>
                </c:pt>
                <c:pt idx="133">
                  <c:v>-83.303595999999999</c:v>
                </c:pt>
                <c:pt idx="134">
                  <c:v>-83.303595999999999</c:v>
                </c:pt>
                <c:pt idx="135">
                  <c:v>-83.303382999999258</c:v>
                </c:pt>
                <c:pt idx="136">
                  <c:v>-83.235016000000002</c:v>
                </c:pt>
                <c:pt idx="137">
                  <c:v>-84.825782999997458</c:v>
                </c:pt>
                <c:pt idx="138">
                  <c:v>-84.867592000000002</c:v>
                </c:pt>
                <c:pt idx="139">
                  <c:v>-84.913010000000227</c:v>
                </c:pt>
                <c:pt idx="140">
                  <c:v>-82.990204000001327</c:v>
                </c:pt>
                <c:pt idx="141">
                  <c:v>-82.909012000000004</c:v>
                </c:pt>
                <c:pt idx="142">
                  <c:v>-82.850570999999988</c:v>
                </c:pt>
                <c:pt idx="143">
                  <c:v>-82.972075999999959</c:v>
                </c:pt>
                <c:pt idx="144">
                  <c:v>-83.044426000000527</c:v>
                </c:pt>
                <c:pt idx="145">
                  <c:v>-83.144096000000005</c:v>
                </c:pt>
                <c:pt idx="146">
                  <c:v>-83.267798999999982</c:v>
                </c:pt>
                <c:pt idx="147">
                  <c:v>-82.57229599999998</c:v>
                </c:pt>
                <c:pt idx="148">
                  <c:v>-82.513808999999981</c:v>
                </c:pt>
                <c:pt idx="149">
                  <c:v>-82.472160000000002</c:v>
                </c:pt>
                <c:pt idx="150">
                  <c:v>-82.476607999999999</c:v>
                </c:pt>
                <c:pt idx="151">
                  <c:v>-82.517159000001527</c:v>
                </c:pt>
                <c:pt idx="152">
                  <c:v>-82.482460000000003</c:v>
                </c:pt>
                <c:pt idx="153">
                  <c:v>-82.180755999999988</c:v>
                </c:pt>
                <c:pt idx="154">
                  <c:v>-81.208504000000005</c:v>
                </c:pt>
                <c:pt idx="155">
                  <c:v>-81.200073000000003</c:v>
                </c:pt>
                <c:pt idx="156">
                  <c:v>-83.112273999999999</c:v>
                </c:pt>
                <c:pt idx="157">
                  <c:v>-82.018737999999658</c:v>
                </c:pt>
                <c:pt idx="158">
                  <c:v>-82.094643000001227</c:v>
                </c:pt>
                <c:pt idx="159">
                  <c:v>-82.170058999998858</c:v>
                </c:pt>
                <c:pt idx="160">
                  <c:v>-81.027191000000002</c:v>
                </c:pt>
                <c:pt idx="161">
                  <c:v>-74.931618000000327</c:v>
                </c:pt>
                <c:pt idx="162">
                  <c:v>-74.664162000000005</c:v>
                </c:pt>
                <c:pt idx="163">
                  <c:v>-80.732337999999658</c:v>
                </c:pt>
                <c:pt idx="164">
                  <c:v>-81.276199000000005</c:v>
                </c:pt>
                <c:pt idx="165">
                  <c:v>-81.367744000000002</c:v>
                </c:pt>
                <c:pt idx="166">
                  <c:v>-76.795012999999983</c:v>
                </c:pt>
                <c:pt idx="167">
                  <c:v>-74.03784899999998</c:v>
                </c:pt>
                <c:pt idx="168">
                  <c:v>-73.753379999999979</c:v>
                </c:pt>
                <c:pt idx="169">
                  <c:v>-73.635611999999981</c:v>
                </c:pt>
                <c:pt idx="170">
                  <c:v>-80.858672999999158</c:v>
                </c:pt>
                <c:pt idx="171">
                  <c:v>-80.693404999999998</c:v>
                </c:pt>
                <c:pt idx="172">
                  <c:v>-80.794357000000005</c:v>
                </c:pt>
                <c:pt idx="173">
                  <c:v>-73.871521000000001</c:v>
                </c:pt>
                <c:pt idx="174">
                  <c:v>-72.892470999999958</c:v>
                </c:pt>
                <c:pt idx="175">
                  <c:v>-72.588981999999959</c:v>
                </c:pt>
                <c:pt idx="176">
                  <c:v>-75.500168000000002</c:v>
                </c:pt>
                <c:pt idx="177">
                  <c:v>-79.955680999999998</c:v>
                </c:pt>
                <c:pt idx="178">
                  <c:v>-80.785217000000003</c:v>
                </c:pt>
                <c:pt idx="179">
                  <c:v>-81.083855</c:v>
                </c:pt>
                <c:pt idx="180">
                  <c:v>-72.547957999999994</c:v>
                </c:pt>
                <c:pt idx="181">
                  <c:v>-71.626334999999358</c:v>
                </c:pt>
                <c:pt idx="182">
                  <c:v>-71.364959999999996</c:v>
                </c:pt>
                <c:pt idx="183">
                  <c:v>-80.171340999999558</c:v>
                </c:pt>
                <c:pt idx="184">
                  <c:v>-80.650397999999058</c:v>
                </c:pt>
                <c:pt idx="185">
                  <c:v>-80.772910999999979</c:v>
                </c:pt>
                <c:pt idx="186">
                  <c:v>-79.980346999999981</c:v>
                </c:pt>
                <c:pt idx="187">
                  <c:v>-70.954277000000005</c:v>
                </c:pt>
                <c:pt idx="188">
                  <c:v>-70.148871999999358</c:v>
                </c:pt>
                <c:pt idx="189">
                  <c:v>-69.782729999999987</c:v>
                </c:pt>
                <c:pt idx="190">
                  <c:v>-80.433823000001027</c:v>
                </c:pt>
                <c:pt idx="191">
                  <c:v>-80.399910000000006</c:v>
                </c:pt>
                <c:pt idx="192">
                  <c:v>-80.395515000000003</c:v>
                </c:pt>
                <c:pt idx="193">
                  <c:v>-72.306838999999258</c:v>
                </c:pt>
                <c:pt idx="194">
                  <c:v>-69.269867000000005</c:v>
                </c:pt>
                <c:pt idx="195">
                  <c:v>-69.122542999998558</c:v>
                </c:pt>
                <c:pt idx="196">
                  <c:v>-74.255782999998758</c:v>
                </c:pt>
                <c:pt idx="197">
                  <c:v>-80.367401000000001</c:v>
                </c:pt>
                <c:pt idx="198">
                  <c:v>-79.863677999999979</c:v>
                </c:pt>
                <c:pt idx="199">
                  <c:v>-79.804359000000005</c:v>
                </c:pt>
                <c:pt idx="200">
                  <c:v>-70.407607999999996</c:v>
                </c:pt>
                <c:pt idx="201">
                  <c:v>-69.281814999999995</c:v>
                </c:pt>
                <c:pt idx="202">
                  <c:v>-69.281814999999995</c:v>
                </c:pt>
                <c:pt idx="203">
                  <c:v>-68.059333999999978</c:v>
                </c:pt>
                <c:pt idx="204">
                  <c:v>-67.842483999999999</c:v>
                </c:pt>
                <c:pt idx="205">
                  <c:v>-67.740967000000026</c:v>
                </c:pt>
                <c:pt idx="206">
                  <c:v>-70.532271999999978</c:v>
                </c:pt>
                <c:pt idx="207">
                  <c:v>-68.286788999999658</c:v>
                </c:pt>
                <c:pt idx="208">
                  <c:v>-65.730965000000026</c:v>
                </c:pt>
                <c:pt idx="209">
                  <c:v>-66.433823000001027</c:v>
                </c:pt>
                <c:pt idx="210">
                  <c:v>-65.660300999999919</c:v>
                </c:pt>
                <c:pt idx="211">
                  <c:v>-63.082287000000001</c:v>
                </c:pt>
                <c:pt idx="212">
                  <c:v>-65.447495000000927</c:v>
                </c:pt>
                <c:pt idx="213">
                  <c:v>-64.969963000001627</c:v>
                </c:pt>
                <c:pt idx="214">
                  <c:v>-67.575126999999981</c:v>
                </c:pt>
                <c:pt idx="215">
                  <c:v>-64.865241999999981</c:v>
                </c:pt>
                <c:pt idx="216">
                  <c:v>-65.34272</c:v>
                </c:pt>
                <c:pt idx="217">
                  <c:v>-64.747856000000027</c:v>
                </c:pt>
                <c:pt idx="218">
                  <c:v>-62.030636000000001</c:v>
                </c:pt>
                <c:pt idx="219">
                  <c:v>-66.455832999999558</c:v>
                </c:pt>
                <c:pt idx="220">
                  <c:v>-64.236900000000006</c:v>
                </c:pt>
                <c:pt idx="221">
                  <c:v>-63.946224000000001</c:v>
                </c:pt>
                <c:pt idx="222">
                  <c:v>-66.622535999999258</c:v>
                </c:pt>
                <c:pt idx="223">
                  <c:v>-62.056141000000004</c:v>
                </c:pt>
                <c:pt idx="224">
                  <c:v>-61.395782000000011</c:v>
                </c:pt>
                <c:pt idx="225">
                  <c:v>-63.903893000000004</c:v>
                </c:pt>
                <c:pt idx="226">
                  <c:v>-63.414287999998344</c:v>
                </c:pt>
                <c:pt idx="227">
                  <c:v>-63.290798000000613</c:v>
                </c:pt>
                <c:pt idx="228">
                  <c:v>-66.056870000000004</c:v>
                </c:pt>
                <c:pt idx="229">
                  <c:v>-63.163410000000013</c:v>
                </c:pt>
                <c:pt idx="230">
                  <c:v>-60.494633</c:v>
                </c:pt>
                <c:pt idx="231">
                  <c:v>-61.940304000000005</c:v>
                </c:pt>
                <c:pt idx="232">
                  <c:v>-61.780796000000002</c:v>
                </c:pt>
                <c:pt idx="233">
                  <c:v>-62.784064999999998</c:v>
                </c:pt>
                <c:pt idx="234">
                  <c:v>-62.616234000000006</c:v>
                </c:pt>
                <c:pt idx="235">
                  <c:v>-65.455108999999979</c:v>
                </c:pt>
                <c:pt idx="236">
                  <c:v>-61.552841000000001</c:v>
                </c:pt>
                <c:pt idx="237">
                  <c:v>-62.250965000000001</c:v>
                </c:pt>
                <c:pt idx="238">
                  <c:v>-62.443966000000003</c:v>
                </c:pt>
                <c:pt idx="239">
                  <c:v>-59.472931000000003</c:v>
                </c:pt>
                <c:pt idx="240">
                  <c:v>-64.000420000000005</c:v>
                </c:pt>
                <c:pt idx="241">
                  <c:v>-63.891860999999999</c:v>
                </c:pt>
                <c:pt idx="242">
                  <c:v>-63.158070000000002</c:v>
                </c:pt>
                <c:pt idx="243">
                  <c:v>-62.173340000000003</c:v>
                </c:pt>
                <c:pt idx="244">
                  <c:v>-61.699142000000563</c:v>
                </c:pt>
                <c:pt idx="245">
                  <c:v>-58.668659000000012</c:v>
                </c:pt>
                <c:pt idx="246">
                  <c:v>-61.443317</c:v>
                </c:pt>
                <c:pt idx="247">
                  <c:v>-62.702301000000013</c:v>
                </c:pt>
                <c:pt idx="248">
                  <c:v>-71.188682999999358</c:v>
                </c:pt>
                <c:pt idx="249">
                  <c:v>-71.250343000000001</c:v>
                </c:pt>
                <c:pt idx="250">
                  <c:v>-64.27027099999998</c:v>
                </c:pt>
                <c:pt idx="251">
                  <c:v>-62.344005999999993</c:v>
                </c:pt>
                <c:pt idx="252">
                  <c:v>-62.256142000000011</c:v>
                </c:pt>
                <c:pt idx="253">
                  <c:v>-66.839218000000002</c:v>
                </c:pt>
                <c:pt idx="254">
                  <c:v>-70.989837999999978</c:v>
                </c:pt>
                <c:pt idx="255">
                  <c:v>-70.937210000001627</c:v>
                </c:pt>
                <c:pt idx="256">
                  <c:v>-70.842597999999981</c:v>
                </c:pt>
                <c:pt idx="257">
                  <c:v>-63.480171000000006</c:v>
                </c:pt>
                <c:pt idx="258">
                  <c:v>-62.395432000000113</c:v>
                </c:pt>
                <c:pt idx="259">
                  <c:v>-62.284697999999999</c:v>
                </c:pt>
                <c:pt idx="260">
                  <c:v>-70.324798999999658</c:v>
                </c:pt>
                <c:pt idx="261">
                  <c:v>-68.840774999999979</c:v>
                </c:pt>
                <c:pt idx="262">
                  <c:v>-70.263428000000005</c:v>
                </c:pt>
                <c:pt idx="263">
                  <c:v>-65.878409999999988</c:v>
                </c:pt>
                <c:pt idx="264">
                  <c:v>-61.688213000000012</c:v>
                </c:pt>
                <c:pt idx="265">
                  <c:v>-60.755539000000013</c:v>
                </c:pt>
                <c:pt idx="266">
                  <c:v>-60.662193000000563</c:v>
                </c:pt>
                <c:pt idx="267">
                  <c:v>-62.538048000000003</c:v>
                </c:pt>
                <c:pt idx="268">
                  <c:v>-62.488331000000002</c:v>
                </c:pt>
                <c:pt idx="269">
                  <c:v>-62.495724000000003</c:v>
                </c:pt>
                <c:pt idx="270">
                  <c:v>-61.206802000000003</c:v>
                </c:pt>
                <c:pt idx="271">
                  <c:v>-60.084880999999974</c:v>
                </c:pt>
                <c:pt idx="272">
                  <c:v>-59.968170000000313</c:v>
                </c:pt>
                <c:pt idx="273">
                  <c:v>-63.276463</c:v>
                </c:pt>
                <c:pt idx="274">
                  <c:v>-62.365757000000002</c:v>
                </c:pt>
                <c:pt idx="275">
                  <c:v>-62.085045000000001</c:v>
                </c:pt>
                <c:pt idx="276">
                  <c:v>-60.249088</c:v>
                </c:pt>
                <c:pt idx="277">
                  <c:v>-58.439198000000012</c:v>
                </c:pt>
                <c:pt idx="278">
                  <c:v>-59.243633000000003</c:v>
                </c:pt>
                <c:pt idx="279">
                  <c:v>-59.151031000000003</c:v>
                </c:pt>
                <c:pt idx="280">
                  <c:v>-61.701096</c:v>
                </c:pt>
                <c:pt idx="281">
                  <c:v>-57.873356000000001</c:v>
                </c:pt>
                <c:pt idx="282">
                  <c:v>-57.708824</c:v>
                </c:pt>
                <c:pt idx="283">
                  <c:v>-61.418789000000004</c:v>
                </c:pt>
                <c:pt idx="284">
                  <c:v>-57.688972000000113</c:v>
                </c:pt>
                <c:pt idx="285">
                  <c:v>-60.670013000000012</c:v>
                </c:pt>
                <c:pt idx="286">
                  <c:v>-60.558646999999993</c:v>
                </c:pt>
                <c:pt idx="287">
                  <c:v>-64.089736999999758</c:v>
                </c:pt>
                <c:pt idx="288">
                  <c:v>-62.903748</c:v>
                </c:pt>
                <c:pt idx="289">
                  <c:v>-62.114657999999999</c:v>
                </c:pt>
                <c:pt idx="290">
                  <c:v>-64.091370000000012</c:v>
                </c:pt>
                <c:pt idx="291">
                  <c:v>-60.412407000000002</c:v>
                </c:pt>
                <c:pt idx="292">
                  <c:v>-60.662258000000413</c:v>
                </c:pt>
                <c:pt idx="293">
                  <c:v>-59.981456999999999</c:v>
                </c:pt>
                <c:pt idx="294">
                  <c:v>-61.429607000000004</c:v>
                </c:pt>
                <c:pt idx="295">
                  <c:v>-60.395004</c:v>
                </c:pt>
                <c:pt idx="296">
                  <c:v>-60.266125000000613</c:v>
                </c:pt>
                <c:pt idx="297">
                  <c:v>-61.069408000000003</c:v>
                </c:pt>
                <c:pt idx="298">
                  <c:v>-61.064182000000002</c:v>
                </c:pt>
                <c:pt idx="299">
                  <c:v>-60.228733000002045</c:v>
                </c:pt>
                <c:pt idx="300">
                  <c:v>-59.816147000000001</c:v>
                </c:pt>
                <c:pt idx="301">
                  <c:v>-60.677948000000001</c:v>
                </c:pt>
                <c:pt idx="302">
                  <c:v>-59.705429000000002</c:v>
                </c:pt>
                <c:pt idx="303">
                  <c:v>-60.180874000000003</c:v>
                </c:pt>
                <c:pt idx="304">
                  <c:v>-60.265572000002116</c:v>
                </c:pt>
                <c:pt idx="305">
                  <c:v>-60.174183000000006</c:v>
                </c:pt>
                <c:pt idx="306">
                  <c:v>-59.454852999999993</c:v>
                </c:pt>
                <c:pt idx="307">
                  <c:v>-62.303463000000001</c:v>
                </c:pt>
                <c:pt idx="308">
                  <c:v>-60.489403000000003</c:v>
                </c:pt>
                <c:pt idx="309">
                  <c:v>-59.667816000000002</c:v>
                </c:pt>
                <c:pt idx="310">
                  <c:v>-59.577339000000002</c:v>
                </c:pt>
                <c:pt idx="311">
                  <c:v>-59.551227999999995</c:v>
                </c:pt>
                <c:pt idx="312">
                  <c:v>-58.874416000000004</c:v>
                </c:pt>
                <c:pt idx="313">
                  <c:v>-58.807129000000003</c:v>
                </c:pt>
                <c:pt idx="314">
                  <c:v>-59.764587000000006</c:v>
                </c:pt>
                <c:pt idx="315">
                  <c:v>-59.900173000000002</c:v>
                </c:pt>
                <c:pt idx="316">
                  <c:v>-59.159351000000001</c:v>
                </c:pt>
                <c:pt idx="317">
                  <c:v>-59.091766</c:v>
                </c:pt>
                <c:pt idx="318">
                  <c:v>-58.866108000000011</c:v>
                </c:pt>
                <c:pt idx="319">
                  <c:v>-58.779388000000012</c:v>
                </c:pt>
                <c:pt idx="320">
                  <c:v>-58.168121000000063</c:v>
                </c:pt>
                <c:pt idx="321">
                  <c:v>-59.406066999999993</c:v>
                </c:pt>
                <c:pt idx="322">
                  <c:v>-59.391338000000012</c:v>
                </c:pt>
                <c:pt idx="323">
                  <c:v>-58.732643000000003</c:v>
                </c:pt>
                <c:pt idx="324">
                  <c:v>-61.180256</c:v>
                </c:pt>
                <c:pt idx="325">
                  <c:v>-58.147652000000001</c:v>
                </c:pt>
                <c:pt idx="326">
                  <c:v>-58.028419000000063</c:v>
                </c:pt>
                <c:pt idx="327">
                  <c:v>-57.456984999999996</c:v>
                </c:pt>
                <c:pt idx="328">
                  <c:v>-58.962536000000163</c:v>
                </c:pt>
                <c:pt idx="329">
                  <c:v>-58.919506000000005</c:v>
                </c:pt>
                <c:pt idx="330">
                  <c:v>-58.326797000000006</c:v>
                </c:pt>
                <c:pt idx="331">
                  <c:v>-58.408783</c:v>
                </c:pt>
                <c:pt idx="332">
                  <c:v>-58.258133000000313</c:v>
                </c:pt>
                <c:pt idx="333">
                  <c:v>-58.150906000000006</c:v>
                </c:pt>
                <c:pt idx="334">
                  <c:v>-64.558768999999558</c:v>
                </c:pt>
                <c:pt idx="335">
                  <c:v>-62.612953000000012</c:v>
                </c:pt>
                <c:pt idx="336">
                  <c:v>-62.536045000000001</c:v>
                </c:pt>
                <c:pt idx="337">
                  <c:v>-61.893696000000006</c:v>
                </c:pt>
                <c:pt idx="338">
                  <c:v>-58.775055000000513</c:v>
                </c:pt>
                <c:pt idx="339">
                  <c:v>-57.501163000000005</c:v>
                </c:pt>
                <c:pt idx="340">
                  <c:v>-58.745651000000002</c:v>
                </c:pt>
                <c:pt idx="341">
                  <c:v>-56.788834000000001</c:v>
                </c:pt>
                <c:pt idx="342">
                  <c:v>-61.796730000001659</c:v>
                </c:pt>
                <c:pt idx="343">
                  <c:v>-61.516335000000012</c:v>
                </c:pt>
                <c:pt idx="344">
                  <c:v>-56.063969</c:v>
                </c:pt>
                <c:pt idx="345">
                  <c:v>-58.286022000000003</c:v>
                </c:pt>
                <c:pt idx="346">
                  <c:v>-53.416336000000001</c:v>
                </c:pt>
                <c:pt idx="347">
                  <c:v>-58.14772</c:v>
                </c:pt>
                <c:pt idx="348">
                  <c:v>-58.461437000000004</c:v>
                </c:pt>
                <c:pt idx="349">
                  <c:v>-58.008381</c:v>
                </c:pt>
                <c:pt idx="350">
                  <c:v>-58.799873000000012</c:v>
                </c:pt>
                <c:pt idx="351">
                  <c:v>-58.308758000000012</c:v>
                </c:pt>
                <c:pt idx="352">
                  <c:v>-57.763321000000012</c:v>
                </c:pt>
                <c:pt idx="353">
                  <c:v>-52.807231999999999</c:v>
                </c:pt>
                <c:pt idx="354">
                  <c:v>-61.522484000000006</c:v>
                </c:pt>
                <c:pt idx="355">
                  <c:v>-57.881351000000002</c:v>
                </c:pt>
                <c:pt idx="356">
                  <c:v>-58.671387000000003</c:v>
                </c:pt>
                <c:pt idx="357">
                  <c:v>-58.286114000000012</c:v>
                </c:pt>
                <c:pt idx="358">
                  <c:v>-53.363365000000002</c:v>
                </c:pt>
                <c:pt idx="359">
                  <c:v>-57.272114000000563</c:v>
                </c:pt>
                <c:pt idx="360">
                  <c:v>-52.211998000000001</c:v>
                </c:pt>
                <c:pt idx="361">
                  <c:v>-58.769909000000013</c:v>
                </c:pt>
                <c:pt idx="362">
                  <c:v>-57.706509000000011</c:v>
                </c:pt>
                <c:pt idx="363">
                  <c:v>-57.286766</c:v>
                </c:pt>
                <c:pt idx="364">
                  <c:v>-58.173893</c:v>
                </c:pt>
                <c:pt idx="365">
                  <c:v>-60.438938000000213</c:v>
                </c:pt>
                <c:pt idx="366">
                  <c:v>-54.786060000000006</c:v>
                </c:pt>
                <c:pt idx="367">
                  <c:v>-60.318409000000003</c:v>
                </c:pt>
                <c:pt idx="368">
                  <c:v>-57.157088999999999</c:v>
                </c:pt>
                <c:pt idx="369">
                  <c:v>-56.778477000000002</c:v>
                </c:pt>
                <c:pt idx="370">
                  <c:v>-57.682808000000001</c:v>
                </c:pt>
                <c:pt idx="371">
                  <c:v>-58.905846000000004</c:v>
                </c:pt>
                <c:pt idx="372">
                  <c:v>-61.047634000000002</c:v>
                </c:pt>
                <c:pt idx="373">
                  <c:v>-58.046162000000002</c:v>
                </c:pt>
                <c:pt idx="374">
                  <c:v>-57.962276000000003</c:v>
                </c:pt>
                <c:pt idx="375">
                  <c:v>-58.062824000000006</c:v>
                </c:pt>
                <c:pt idx="376">
                  <c:v>-57.930912000000063</c:v>
                </c:pt>
                <c:pt idx="377">
                  <c:v>-57.859420999999998</c:v>
                </c:pt>
                <c:pt idx="378">
                  <c:v>-57.587260999999998</c:v>
                </c:pt>
                <c:pt idx="379">
                  <c:v>-58.961460000000002</c:v>
                </c:pt>
                <c:pt idx="380">
                  <c:v>-58.944251999999999</c:v>
                </c:pt>
                <c:pt idx="381">
                  <c:v>-58.247387000000003</c:v>
                </c:pt>
                <c:pt idx="382">
                  <c:v>-58.146618000000011</c:v>
                </c:pt>
                <c:pt idx="383">
                  <c:v>-57.364291999999999</c:v>
                </c:pt>
                <c:pt idx="384">
                  <c:v>-57.296288000000011</c:v>
                </c:pt>
                <c:pt idx="385">
                  <c:v>-57.055706000000001</c:v>
                </c:pt>
                <c:pt idx="386">
                  <c:v>-58.328293000000002</c:v>
                </c:pt>
                <c:pt idx="387">
                  <c:v>-58.221775000000363</c:v>
                </c:pt>
                <c:pt idx="388">
                  <c:v>-57.567112000000463</c:v>
                </c:pt>
                <c:pt idx="389">
                  <c:v>-57.272114000000563</c:v>
                </c:pt>
                <c:pt idx="390">
                  <c:v>-56.813296999999999</c:v>
                </c:pt>
                <c:pt idx="391">
                  <c:v>-56.729523000000263</c:v>
                </c:pt>
                <c:pt idx="392">
                  <c:v>-56.512669000000002</c:v>
                </c:pt>
                <c:pt idx="393">
                  <c:v>-57.631615000000011</c:v>
                </c:pt>
                <c:pt idx="394">
                  <c:v>-57.526409000000001</c:v>
                </c:pt>
                <c:pt idx="395">
                  <c:v>-57.718086</c:v>
                </c:pt>
                <c:pt idx="396">
                  <c:v>-59.189156000000011</c:v>
                </c:pt>
                <c:pt idx="397">
                  <c:v>-58.631561000000005</c:v>
                </c:pt>
                <c:pt idx="398">
                  <c:v>-58.475281000000003</c:v>
                </c:pt>
                <c:pt idx="399">
                  <c:v>-61.868969</c:v>
                </c:pt>
                <c:pt idx="400">
                  <c:v>-58.544594000000004</c:v>
                </c:pt>
                <c:pt idx="401">
                  <c:v>-58.429253000000003</c:v>
                </c:pt>
                <c:pt idx="402">
                  <c:v>-63.284096000000005</c:v>
                </c:pt>
                <c:pt idx="403">
                  <c:v>-68.933784000000003</c:v>
                </c:pt>
                <c:pt idx="404">
                  <c:v>-68.825889999999958</c:v>
                </c:pt>
                <c:pt idx="405">
                  <c:v>-68.75</c:v>
                </c:pt>
                <c:pt idx="406">
                  <c:v>-65.26953899999998</c:v>
                </c:pt>
                <c:pt idx="407">
                  <c:v>-64.053756999999948</c:v>
                </c:pt>
                <c:pt idx="408">
                  <c:v>-63.271542000000011</c:v>
                </c:pt>
                <c:pt idx="409">
                  <c:v>-68.343986999999998</c:v>
                </c:pt>
                <c:pt idx="410">
                  <c:v>-68.175629000000001</c:v>
                </c:pt>
                <c:pt idx="411">
                  <c:v>-68.03037999999998</c:v>
                </c:pt>
                <c:pt idx="412">
                  <c:v>-68.021698000000001</c:v>
                </c:pt>
                <c:pt idx="413">
                  <c:v>-63.472614</c:v>
                </c:pt>
                <c:pt idx="414">
                  <c:v>-63.425014000000012</c:v>
                </c:pt>
                <c:pt idx="415">
                  <c:v>-62.657955000000001</c:v>
                </c:pt>
                <c:pt idx="416">
                  <c:v>-67.391570999999999</c:v>
                </c:pt>
                <c:pt idx="417">
                  <c:v>-67.403496000000004</c:v>
                </c:pt>
                <c:pt idx="418">
                  <c:v>-67.268805999999998</c:v>
                </c:pt>
                <c:pt idx="419">
                  <c:v>-67.502501999999978</c:v>
                </c:pt>
                <c:pt idx="420">
                  <c:v>-63.942726</c:v>
                </c:pt>
                <c:pt idx="421">
                  <c:v>-62.773129000000012</c:v>
                </c:pt>
                <c:pt idx="422">
                  <c:v>-62.058731000000002</c:v>
                </c:pt>
                <c:pt idx="423">
                  <c:v>-66.605620999999999</c:v>
                </c:pt>
                <c:pt idx="424">
                  <c:v>-66.567672999999999</c:v>
                </c:pt>
                <c:pt idx="425">
                  <c:v>-66.664000999999999</c:v>
                </c:pt>
                <c:pt idx="426">
                  <c:v>-62.913719</c:v>
                </c:pt>
                <c:pt idx="427">
                  <c:v>-61.898502000000263</c:v>
                </c:pt>
                <c:pt idx="428">
                  <c:v>-61.846221999999997</c:v>
                </c:pt>
                <c:pt idx="429">
                  <c:v>-61.232574000000113</c:v>
                </c:pt>
                <c:pt idx="430">
                  <c:v>-66.129806999999758</c:v>
                </c:pt>
                <c:pt idx="431">
                  <c:v>-66.090271000000001</c:v>
                </c:pt>
                <c:pt idx="432">
                  <c:v>-65.998383000000004</c:v>
                </c:pt>
                <c:pt idx="433">
                  <c:v>-62.357223999999974</c:v>
                </c:pt>
                <c:pt idx="434">
                  <c:v>-61.378933000000011</c:v>
                </c:pt>
                <c:pt idx="435">
                  <c:v>-61.309578000000002</c:v>
                </c:pt>
                <c:pt idx="436">
                  <c:v>-65.390793000000002</c:v>
                </c:pt>
                <c:pt idx="437">
                  <c:v>-65.532805999999979</c:v>
                </c:pt>
                <c:pt idx="438">
                  <c:v>-65.474616999999995</c:v>
                </c:pt>
                <c:pt idx="439">
                  <c:v>-64.775620000000004</c:v>
                </c:pt>
                <c:pt idx="440">
                  <c:v>-61.824905000000001</c:v>
                </c:pt>
                <c:pt idx="441">
                  <c:v>-60.880721999999999</c:v>
                </c:pt>
                <c:pt idx="442">
                  <c:v>-60.816840999999997</c:v>
                </c:pt>
                <c:pt idx="443">
                  <c:v>-64.951096000000007</c:v>
                </c:pt>
                <c:pt idx="444">
                  <c:v>-64.918921999999995</c:v>
                </c:pt>
                <c:pt idx="445">
                  <c:v>-64.219902000000005</c:v>
                </c:pt>
                <c:pt idx="446">
                  <c:v>-61.300213000000007</c:v>
                </c:pt>
                <c:pt idx="447">
                  <c:v>-61.339401000000002</c:v>
                </c:pt>
                <c:pt idx="448">
                  <c:v>-60.823051</c:v>
                </c:pt>
                <c:pt idx="449">
                  <c:v>-63.748749000000011</c:v>
                </c:pt>
                <c:pt idx="450">
                  <c:v>-64.396904000000006</c:v>
                </c:pt>
                <c:pt idx="451">
                  <c:v>-64.337120000000027</c:v>
                </c:pt>
                <c:pt idx="452">
                  <c:v>-64.264061000000027</c:v>
                </c:pt>
                <c:pt idx="453">
                  <c:v>-61.273758000000313</c:v>
                </c:pt>
                <c:pt idx="454">
                  <c:v>-61.235775000001674</c:v>
                </c:pt>
                <c:pt idx="455">
                  <c:v>-60.388294000000002</c:v>
                </c:pt>
                <c:pt idx="456">
                  <c:v>-63.849148</c:v>
                </c:pt>
                <c:pt idx="457">
                  <c:v>-63.874259999999992</c:v>
                </c:pt>
                <c:pt idx="458">
                  <c:v>-63.802471000000004</c:v>
                </c:pt>
                <c:pt idx="459">
                  <c:v>-63.083823999999993</c:v>
                </c:pt>
                <c:pt idx="460">
                  <c:v>-60.816124000000002</c:v>
                </c:pt>
                <c:pt idx="461">
                  <c:v>-60.787003000000006</c:v>
                </c:pt>
                <c:pt idx="462">
                  <c:v>-59.980751000000005</c:v>
                </c:pt>
                <c:pt idx="463">
                  <c:v>-63.368313000000263</c:v>
                </c:pt>
                <c:pt idx="464">
                  <c:v>-63.899895000000001</c:v>
                </c:pt>
                <c:pt idx="465">
                  <c:v>-63.038109000000013</c:v>
                </c:pt>
                <c:pt idx="466">
                  <c:v>-63.290054000000012</c:v>
                </c:pt>
                <c:pt idx="467">
                  <c:v>-60.280827000000002</c:v>
                </c:pt>
                <c:pt idx="468">
                  <c:v>-60.232567000000003</c:v>
                </c:pt>
                <c:pt idx="469">
                  <c:v>-59.528870000000012</c:v>
                </c:pt>
                <c:pt idx="470">
                  <c:v>-63.458500000000001</c:v>
                </c:pt>
                <c:pt idx="471">
                  <c:v>-63.442886000000001</c:v>
                </c:pt>
                <c:pt idx="472">
                  <c:v>-63.388508000000002</c:v>
                </c:pt>
                <c:pt idx="473">
                  <c:v>-60.503593000000002</c:v>
                </c:pt>
                <c:pt idx="474">
                  <c:v>-59.926750000000013</c:v>
                </c:pt>
                <c:pt idx="475">
                  <c:v>-58.909000000000006</c:v>
                </c:pt>
                <c:pt idx="476">
                  <c:v>-58.889149000000003</c:v>
                </c:pt>
                <c:pt idx="477">
                  <c:v>-63.047134</c:v>
                </c:pt>
                <c:pt idx="478">
                  <c:v>-63.021324</c:v>
                </c:pt>
                <c:pt idx="479">
                  <c:v>-63.366730000000011</c:v>
                </c:pt>
                <c:pt idx="480">
                  <c:v>-59.277367000000005</c:v>
                </c:pt>
                <c:pt idx="481">
                  <c:v>-59.270950000000013</c:v>
                </c:pt>
                <c:pt idx="482">
                  <c:v>-58.637859000000006</c:v>
                </c:pt>
                <c:pt idx="483">
                  <c:v>-61.881965999999998</c:v>
                </c:pt>
                <c:pt idx="484">
                  <c:v>-62.928661000000005</c:v>
                </c:pt>
                <c:pt idx="485">
                  <c:v>-62.872246000000004</c:v>
                </c:pt>
                <c:pt idx="486">
                  <c:v>-62.175339000000363</c:v>
                </c:pt>
                <c:pt idx="487">
                  <c:v>-58.379139000000002</c:v>
                </c:pt>
                <c:pt idx="488">
                  <c:v>-58.348610000000001</c:v>
                </c:pt>
                <c:pt idx="489">
                  <c:v>-58.296757000000063</c:v>
                </c:pt>
                <c:pt idx="490">
                  <c:v>-62.583500000000001</c:v>
                </c:pt>
                <c:pt idx="491">
                  <c:v>-61.555550000000011</c:v>
                </c:pt>
                <c:pt idx="492">
                  <c:v>-60.728561000000013</c:v>
                </c:pt>
                <c:pt idx="493">
                  <c:v>-59.027884999999998</c:v>
                </c:pt>
                <c:pt idx="494">
                  <c:v>-57.537613</c:v>
                </c:pt>
                <c:pt idx="495">
                  <c:v>-57.498764000000001</c:v>
                </c:pt>
                <c:pt idx="496">
                  <c:v>-57.450493000000002</c:v>
                </c:pt>
                <c:pt idx="497">
                  <c:v>-60.454577999999998</c:v>
                </c:pt>
                <c:pt idx="498">
                  <c:v>-60.496197000000002</c:v>
                </c:pt>
                <c:pt idx="499">
                  <c:v>-60.441780000000001</c:v>
                </c:pt>
                <c:pt idx="500">
                  <c:v>-56.698109000000613</c:v>
                </c:pt>
                <c:pt idx="501">
                  <c:v>-56.699612000000513</c:v>
                </c:pt>
                <c:pt idx="502">
                  <c:v>-70.014152999999993</c:v>
                </c:pt>
                <c:pt idx="503">
                  <c:v>-70.478217999999998</c:v>
                </c:pt>
                <c:pt idx="504">
                  <c:v>-70.644806000000003</c:v>
                </c:pt>
                <c:pt idx="505">
                  <c:v>-67.731995000000026</c:v>
                </c:pt>
                <c:pt idx="506">
                  <c:v>-67.677520999999999</c:v>
                </c:pt>
                <c:pt idx="507">
                  <c:v>-72.191597000000002</c:v>
                </c:pt>
                <c:pt idx="508">
                  <c:v>-72.399741999999989</c:v>
                </c:pt>
                <c:pt idx="509">
                  <c:v>-72.526695000000004</c:v>
                </c:pt>
                <c:pt idx="510">
                  <c:v>-74.448836999999983</c:v>
                </c:pt>
                <c:pt idx="511">
                  <c:v>-70.67776499999998</c:v>
                </c:pt>
                <c:pt idx="512">
                  <c:v>-69.479843000000002</c:v>
                </c:pt>
                <c:pt idx="513">
                  <c:v>-72.806128999999999</c:v>
                </c:pt>
                <c:pt idx="514">
                  <c:v>-72.513367000000002</c:v>
                </c:pt>
                <c:pt idx="515">
                  <c:v>-72.450553999999997</c:v>
                </c:pt>
                <c:pt idx="516">
                  <c:v>-70.988334999999978</c:v>
                </c:pt>
                <c:pt idx="517">
                  <c:v>-71.930367000000004</c:v>
                </c:pt>
                <c:pt idx="518">
                  <c:v>-68.969040000000007</c:v>
                </c:pt>
                <c:pt idx="519">
                  <c:v>-68.80216999999999</c:v>
                </c:pt>
                <c:pt idx="520">
                  <c:v>-72.386107999999979</c:v>
                </c:pt>
                <c:pt idx="521">
                  <c:v>-72.394576999999998</c:v>
                </c:pt>
                <c:pt idx="522">
                  <c:v>-71.455924999999993</c:v>
                </c:pt>
                <c:pt idx="523">
                  <c:v>-73.585662999999983</c:v>
                </c:pt>
                <c:pt idx="524">
                  <c:v>-68.574730000000002</c:v>
                </c:pt>
                <c:pt idx="525">
                  <c:v>-69.069145000000006</c:v>
                </c:pt>
                <c:pt idx="526">
                  <c:v>-74.524329999999992</c:v>
                </c:pt>
                <c:pt idx="527">
                  <c:v>-72.36788199999998</c:v>
                </c:pt>
                <c:pt idx="528">
                  <c:v>-71.240630999999993</c:v>
                </c:pt>
                <c:pt idx="529">
                  <c:v>-71.352431999998558</c:v>
                </c:pt>
                <c:pt idx="530">
                  <c:v>-71.358802999998858</c:v>
                </c:pt>
                <c:pt idx="531">
                  <c:v>-68.842690000000005</c:v>
                </c:pt>
                <c:pt idx="532">
                  <c:v>-66.864600999999993</c:v>
                </c:pt>
                <c:pt idx="533">
                  <c:v>-72.349457000000001</c:v>
                </c:pt>
                <c:pt idx="534">
                  <c:v>-72.391578999999979</c:v>
                </c:pt>
                <c:pt idx="535">
                  <c:v>-71.366332999999358</c:v>
                </c:pt>
                <c:pt idx="536">
                  <c:v>-74.541824000001327</c:v>
                </c:pt>
                <c:pt idx="537">
                  <c:v>-69.350585999999979</c:v>
                </c:pt>
                <c:pt idx="538">
                  <c:v>-68.585006999999948</c:v>
                </c:pt>
                <c:pt idx="539">
                  <c:v>-66.591492000000002</c:v>
                </c:pt>
                <c:pt idx="540">
                  <c:v>-73.737746999999999</c:v>
                </c:pt>
                <c:pt idx="541">
                  <c:v>-72.13500999999998</c:v>
                </c:pt>
                <c:pt idx="542">
                  <c:v>-72.189659000000006</c:v>
                </c:pt>
                <c:pt idx="543">
                  <c:v>-72.673339999999158</c:v>
                </c:pt>
                <c:pt idx="544">
                  <c:v>-69.112656000000001</c:v>
                </c:pt>
                <c:pt idx="545">
                  <c:v>-68.068152999999981</c:v>
                </c:pt>
                <c:pt idx="546">
                  <c:v>-68.02346</c:v>
                </c:pt>
                <c:pt idx="547">
                  <c:v>-73.401618999999997</c:v>
                </c:pt>
                <c:pt idx="548">
                  <c:v>-71.899246000000005</c:v>
                </c:pt>
                <c:pt idx="549">
                  <c:v>-71.956688</c:v>
                </c:pt>
                <c:pt idx="550">
                  <c:v>-72.364456000000004</c:v>
                </c:pt>
                <c:pt idx="551">
                  <c:v>-68.887031999999948</c:v>
                </c:pt>
                <c:pt idx="552">
                  <c:v>-67.666541999999978</c:v>
                </c:pt>
                <c:pt idx="553">
                  <c:v>-73.708656000000005</c:v>
                </c:pt>
                <c:pt idx="554">
                  <c:v>-73.054336999999919</c:v>
                </c:pt>
                <c:pt idx="555">
                  <c:v>-71.668410999999978</c:v>
                </c:pt>
                <c:pt idx="556">
                  <c:v>-70.499488999999983</c:v>
                </c:pt>
                <c:pt idx="557">
                  <c:v>-70.074340999999919</c:v>
                </c:pt>
                <c:pt idx="558">
                  <c:v>-67.601562999999999</c:v>
                </c:pt>
                <c:pt idx="559">
                  <c:v>-68.037070999999983</c:v>
                </c:pt>
                <c:pt idx="560">
                  <c:v>-72.845725999999999</c:v>
                </c:pt>
                <c:pt idx="561">
                  <c:v>-72.894927999999993</c:v>
                </c:pt>
                <c:pt idx="562">
                  <c:v>-71.631553999999994</c:v>
                </c:pt>
                <c:pt idx="563">
                  <c:v>-71.882469</c:v>
                </c:pt>
                <c:pt idx="564">
                  <c:v>-71.027107000000001</c:v>
                </c:pt>
                <c:pt idx="565">
                  <c:v>-68.280845999999983</c:v>
                </c:pt>
                <c:pt idx="566">
                  <c:v>-69.423087999999979</c:v>
                </c:pt>
                <c:pt idx="567">
                  <c:v>-72.751503000000127</c:v>
                </c:pt>
                <c:pt idx="568">
                  <c:v>-72.822951999999958</c:v>
                </c:pt>
                <c:pt idx="569">
                  <c:v>-71.745070999999982</c:v>
                </c:pt>
                <c:pt idx="570">
                  <c:v>-73.643860000000004</c:v>
                </c:pt>
                <c:pt idx="571">
                  <c:v>-69.700066000000007</c:v>
                </c:pt>
                <c:pt idx="572">
                  <c:v>-69.103881999999658</c:v>
                </c:pt>
                <c:pt idx="573">
                  <c:v>-66.921859999999995</c:v>
                </c:pt>
                <c:pt idx="574">
                  <c:v>-72.589043000000004</c:v>
                </c:pt>
                <c:pt idx="575">
                  <c:v>-72.616057999999981</c:v>
                </c:pt>
                <c:pt idx="576">
                  <c:v>-71.646118000000001</c:v>
                </c:pt>
                <c:pt idx="577">
                  <c:v>-72.176368999998758</c:v>
                </c:pt>
                <c:pt idx="578">
                  <c:v>-69.289458999999979</c:v>
                </c:pt>
                <c:pt idx="579">
                  <c:v>-68.793380999999982</c:v>
                </c:pt>
                <c:pt idx="580">
                  <c:v>-74.094215000001327</c:v>
                </c:pt>
                <c:pt idx="581">
                  <c:v>-72.402321000000001</c:v>
                </c:pt>
                <c:pt idx="582">
                  <c:v>-72.423248000000001</c:v>
                </c:pt>
                <c:pt idx="583">
                  <c:v>-71.533294999999995</c:v>
                </c:pt>
                <c:pt idx="584">
                  <c:v>-70.286247000000003</c:v>
                </c:pt>
                <c:pt idx="585">
                  <c:v>-68.615577999999758</c:v>
                </c:pt>
                <c:pt idx="586">
                  <c:v>-68.600723000000002</c:v>
                </c:pt>
                <c:pt idx="587">
                  <c:v>-70.813277999999983</c:v>
                </c:pt>
                <c:pt idx="588">
                  <c:v>-70.856133</c:v>
                </c:pt>
                <c:pt idx="589">
                  <c:v>-69.990257000000227</c:v>
                </c:pt>
                <c:pt idx="590">
                  <c:v>-70.312759</c:v>
                </c:pt>
                <c:pt idx="591">
                  <c:v>-68.085761999999988</c:v>
                </c:pt>
                <c:pt idx="592">
                  <c:v>-66.206336999999948</c:v>
                </c:pt>
                <c:pt idx="593">
                  <c:v>-73.178893999999858</c:v>
                </c:pt>
                <c:pt idx="594">
                  <c:v>-71.992935000000003</c:v>
                </c:pt>
                <c:pt idx="595">
                  <c:v>-72.015923000000427</c:v>
                </c:pt>
                <c:pt idx="596">
                  <c:v>-72.065544000000003</c:v>
                </c:pt>
                <c:pt idx="597">
                  <c:v>-71.308310999999989</c:v>
                </c:pt>
                <c:pt idx="598">
                  <c:v>-68.055762999999658</c:v>
                </c:pt>
                <c:pt idx="599">
                  <c:v>-69.003281000000001</c:v>
                </c:pt>
                <c:pt idx="600">
                  <c:v>-73.390045000000001</c:v>
                </c:pt>
                <c:pt idx="601">
                  <c:v>-72.054114999999996</c:v>
                </c:pt>
                <c:pt idx="602">
                  <c:v>-81.119179000000003</c:v>
                </c:pt>
                <c:pt idx="603">
                  <c:v>-80.981589999999997</c:v>
                </c:pt>
                <c:pt idx="604">
                  <c:v>-73.087661999999995</c:v>
                </c:pt>
                <c:pt idx="605">
                  <c:v>-73.122077999997558</c:v>
                </c:pt>
                <c:pt idx="606">
                  <c:v>-72.91548899999998</c:v>
                </c:pt>
                <c:pt idx="607">
                  <c:v>-79.503067000000001</c:v>
                </c:pt>
                <c:pt idx="608">
                  <c:v>-79.530167000000006</c:v>
                </c:pt>
                <c:pt idx="609">
                  <c:v>-79.735405</c:v>
                </c:pt>
                <c:pt idx="610">
                  <c:v>-75.081207000000006</c:v>
                </c:pt>
                <c:pt idx="611">
                  <c:v>-73.042670999999999</c:v>
                </c:pt>
                <c:pt idx="612">
                  <c:v>-72.633110000000002</c:v>
                </c:pt>
                <c:pt idx="613">
                  <c:v>-78.033126999999993</c:v>
                </c:pt>
                <c:pt idx="614">
                  <c:v>-78.559783999999979</c:v>
                </c:pt>
                <c:pt idx="615">
                  <c:v>-78.916968999999995</c:v>
                </c:pt>
                <c:pt idx="616">
                  <c:v>-78.791374000000005</c:v>
                </c:pt>
                <c:pt idx="617">
                  <c:v>-74.241295000001827</c:v>
                </c:pt>
                <c:pt idx="618">
                  <c:v>-73.705108999999979</c:v>
                </c:pt>
                <c:pt idx="619">
                  <c:v>-73.788544000000002</c:v>
                </c:pt>
                <c:pt idx="620">
                  <c:v>-81.744255000003321</c:v>
                </c:pt>
                <c:pt idx="621">
                  <c:v>-77.893165999999994</c:v>
                </c:pt>
                <c:pt idx="622">
                  <c:v>-78.127082999999658</c:v>
                </c:pt>
                <c:pt idx="623">
                  <c:v>-80.982994000000005</c:v>
                </c:pt>
                <c:pt idx="624">
                  <c:v>-73.797821000000027</c:v>
                </c:pt>
                <c:pt idx="625">
                  <c:v>-72.368308999999158</c:v>
                </c:pt>
                <c:pt idx="626">
                  <c:v>-72.507362000000001</c:v>
                </c:pt>
                <c:pt idx="627">
                  <c:v>-78.854454000000004</c:v>
                </c:pt>
                <c:pt idx="628">
                  <c:v>-78.636016999999981</c:v>
                </c:pt>
                <c:pt idx="629">
                  <c:v>-78.935410000000005</c:v>
                </c:pt>
                <c:pt idx="630">
                  <c:v>-74.939307999999983</c:v>
                </c:pt>
                <c:pt idx="631">
                  <c:v>-70.558394999999948</c:v>
                </c:pt>
                <c:pt idx="632">
                  <c:v>-70.170234999999948</c:v>
                </c:pt>
                <c:pt idx="633">
                  <c:v>-71.627159000000006</c:v>
                </c:pt>
                <c:pt idx="634">
                  <c:v>-71.468147000000002</c:v>
                </c:pt>
                <c:pt idx="635">
                  <c:v>-71.254379</c:v>
                </c:pt>
                <c:pt idx="636">
                  <c:v>-71.371047999999988</c:v>
                </c:pt>
                <c:pt idx="637">
                  <c:v>-69.737801000000005</c:v>
                </c:pt>
                <c:pt idx="638">
                  <c:v>-67.556122000000002</c:v>
                </c:pt>
                <c:pt idx="639">
                  <c:v>-69.162940999999989</c:v>
                </c:pt>
                <c:pt idx="640">
                  <c:v>-70.408615000000026</c:v>
                </c:pt>
                <c:pt idx="641">
                  <c:v>-68.640334999999979</c:v>
                </c:pt>
                <c:pt idx="642">
                  <c:v>-70.173630000000003</c:v>
                </c:pt>
                <c:pt idx="643">
                  <c:v>-71.273536999999948</c:v>
                </c:pt>
                <c:pt idx="644">
                  <c:v>-69.506966000000006</c:v>
                </c:pt>
                <c:pt idx="645">
                  <c:v>-68.289597000000001</c:v>
                </c:pt>
                <c:pt idx="646">
                  <c:v>-68.145561000000001</c:v>
                </c:pt>
                <c:pt idx="647">
                  <c:v>-69.32115899999998</c:v>
                </c:pt>
                <c:pt idx="648">
                  <c:v>-68.795699999999997</c:v>
                </c:pt>
                <c:pt idx="649">
                  <c:v>-66.845909000000006</c:v>
                </c:pt>
                <c:pt idx="650">
                  <c:v>-69.725036999999958</c:v>
                </c:pt>
                <c:pt idx="651">
                  <c:v>-66.433967999999993</c:v>
                </c:pt>
                <c:pt idx="652">
                  <c:v>-68.159186999999989</c:v>
                </c:pt>
                <c:pt idx="653">
                  <c:v>-66.018410000000003</c:v>
                </c:pt>
                <c:pt idx="654">
                  <c:v>-65.882194999999982</c:v>
                </c:pt>
                <c:pt idx="655">
                  <c:v>-65.753722999999979</c:v>
                </c:pt>
                <c:pt idx="656">
                  <c:v>-67.551925999999995</c:v>
                </c:pt>
                <c:pt idx="657">
                  <c:v>-67.538382999999158</c:v>
                </c:pt>
                <c:pt idx="658">
                  <c:v>-65.232024999999993</c:v>
                </c:pt>
                <c:pt idx="659">
                  <c:v>-67.098868999999979</c:v>
                </c:pt>
                <c:pt idx="660">
                  <c:v>-67.595061999999999</c:v>
                </c:pt>
                <c:pt idx="661">
                  <c:v>-65.526161000000002</c:v>
                </c:pt>
                <c:pt idx="662">
                  <c:v>-67.383553000000006</c:v>
                </c:pt>
                <c:pt idx="663">
                  <c:v>-67.304610999999994</c:v>
                </c:pt>
                <c:pt idx="664">
                  <c:v>-66.435485999999983</c:v>
                </c:pt>
                <c:pt idx="665">
                  <c:v>-64.065651000000003</c:v>
                </c:pt>
                <c:pt idx="666">
                  <c:v>-66.042679000000007</c:v>
                </c:pt>
                <c:pt idx="667">
                  <c:v>-66.517059000000827</c:v>
                </c:pt>
                <c:pt idx="668">
                  <c:v>-64.931258999999997</c:v>
                </c:pt>
                <c:pt idx="669">
                  <c:v>-64.298218000000006</c:v>
                </c:pt>
                <c:pt idx="670">
                  <c:v>-66.269638</c:v>
                </c:pt>
                <c:pt idx="671">
                  <c:v>-63.208378000001609</c:v>
                </c:pt>
                <c:pt idx="672">
                  <c:v>-63.059607999999997</c:v>
                </c:pt>
                <c:pt idx="673">
                  <c:v>-65.141486999999998</c:v>
                </c:pt>
                <c:pt idx="674">
                  <c:v>-65.547112000000027</c:v>
                </c:pt>
                <c:pt idx="675">
                  <c:v>-63.322109000000012</c:v>
                </c:pt>
                <c:pt idx="676">
                  <c:v>-63.280472000000003</c:v>
                </c:pt>
                <c:pt idx="677">
                  <c:v>-67.554740999999979</c:v>
                </c:pt>
                <c:pt idx="678">
                  <c:v>-64.670531999998758</c:v>
                </c:pt>
                <c:pt idx="679">
                  <c:v>-64.554291000000006</c:v>
                </c:pt>
                <c:pt idx="680">
                  <c:v>-64.349769999999992</c:v>
                </c:pt>
                <c:pt idx="681">
                  <c:v>-62.494526</c:v>
                </c:pt>
                <c:pt idx="682">
                  <c:v>-64.670379999998858</c:v>
                </c:pt>
                <c:pt idx="683">
                  <c:v>-61.499012000000263</c:v>
                </c:pt>
                <c:pt idx="684">
                  <c:v>-64.065314999999998</c:v>
                </c:pt>
                <c:pt idx="685">
                  <c:v>-62.558399000000001</c:v>
                </c:pt>
                <c:pt idx="686">
                  <c:v>-62.453383999999993</c:v>
                </c:pt>
                <c:pt idx="687">
                  <c:v>-63.015785000000001</c:v>
                </c:pt>
                <c:pt idx="688">
                  <c:v>-60.294304000000011</c:v>
                </c:pt>
                <c:pt idx="689">
                  <c:v>-62.686546</c:v>
                </c:pt>
                <c:pt idx="690">
                  <c:v>-60.130840000000006</c:v>
                </c:pt>
                <c:pt idx="691">
                  <c:v>-62.506644999999999</c:v>
                </c:pt>
                <c:pt idx="692">
                  <c:v>-62.399075000000003</c:v>
                </c:pt>
                <c:pt idx="693">
                  <c:v>-62.250912000000113</c:v>
                </c:pt>
                <c:pt idx="694">
                  <c:v>-62.583263000000002</c:v>
                </c:pt>
                <c:pt idx="695">
                  <c:v>-57.639156000000163</c:v>
                </c:pt>
                <c:pt idx="696">
                  <c:v>-61.956901999999999</c:v>
                </c:pt>
                <c:pt idx="697">
                  <c:v>-59.484214999999999</c:v>
                </c:pt>
                <c:pt idx="698">
                  <c:v>-61.352406000000002</c:v>
                </c:pt>
                <c:pt idx="699">
                  <c:v>-61.278675000000113</c:v>
                </c:pt>
                <c:pt idx="700">
                  <c:v>-58.436943000000007</c:v>
                </c:pt>
                <c:pt idx="701">
                  <c:v>-59.406627999999998</c:v>
                </c:pt>
                <c:pt idx="702">
                  <c:v>-75.164626999999996</c:v>
                </c:pt>
                <c:pt idx="703">
                  <c:v>-75.35180699999998</c:v>
                </c:pt>
                <c:pt idx="704">
                  <c:v>-75.054359000000005</c:v>
                </c:pt>
                <c:pt idx="705">
                  <c:v>-70.622283999999979</c:v>
                </c:pt>
                <c:pt idx="706">
                  <c:v>-70.298491999999982</c:v>
                </c:pt>
                <c:pt idx="707">
                  <c:v>-70.403357999999983</c:v>
                </c:pt>
                <c:pt idx="708">
                  <c:v>-77.350585999999979</c:v>
                </c:pt>
                <c:pt idx="709">
                  <c:v>-76.383140999999981</c:v>
                </c:pt>
                <c:pt idx="710">
                  <c:v>-76.721930999999998</c:v>
                </c:pt>
                <c:pt idx="711">
                  <c:v>-70.947121000003321</c:v>
                </c:pt>
                <c:pt idx="712">
                  <c:v>-70.394470000000013</c:v>
                </c:pt>
                <c:pt idx="713">
                  <c:v>-70.230926999999994</c:v>
                </c:pt>
                <c:pt idx="714">
                  <c:v>-75.814437999999981</c:v>
                </c:pt>
                <c:pt idx="715">
                  <c:v>-76.85964199999998</c:v>
                </c:pt>
                <c:pt idx="716">
                  <c:v>-76.326363000000001</c:v>
                </c:pt>
                <c:pt idx="717">
                  <c:v>-75.943146000000027</c:v>
                </c:pt>
                <c:pt idx="718">
                  <c:v>-70.613181999999981</c:v>
                </c:pt>
                <c:pt idx="719">
                  <c:v>-70.397896000000003</c:v>
                </c:pt>
                <c:pt idx="720">
                  <c:v>-70.357506000000001</c:v>
                </c:pt>
                <c:pt idx="721">
                  <c:v>-79.783721999999983</c:v>
                </c:pt>
                <c:pt idx="722">
                  <c:v>-76.127356999999989</c:v>
                </c:pt>
                <c:pt idx="723">
                  <c:v>-75.780281000000002</c:v>
                </c:pt>
                <c:pt idx="724">
                  <c:v>-71.511757000000003</c:v>
                </c:pt>
                <c:pt idx="725">
                  <c:v>-70.690201000000002</c:v>
                </c:pt>
                <c:pt idx="726">
                  <c:v>-70.630454999999998</c:v>
                </c:pt>
                <c:pt idx="727">
                  <c:v>-64.019301999999982</c:v>
                </c:pt>
                <c:pt idx="728">
                  <c:v>-68.286597999999998</c:v>
                </c:pt>
                <c:pt idx="729">
                  <c:v>-66.223167000000004</c:v>
                </c:pt>
                <c:pt idx="730">
                  <c:v>-65.027389999999983</c:v>
                </c:pt>
                <c:pt idx="731">
                  <c:v>-64.630713999999998</c:v>
                </c:pt>
                <c:pt idx="732">
                  <c:v>-65.18559999999998</c:v>
                </c:pt>
                <c:pt idx="733">
                  <c:v>-63.325439000000003</c:v>
                </c:pt>
                <c:pt idx="734">
                  <c:v>-65.372436999998158</c:v>
                </c:pt>
                <c:pt idx="735">
                  <c:v>-63.007530000000003</c:v>
                </c:pt>
                <c:pt idx="736">
                  <c:v>-63.077255000000001</c:v>
                </c:pt>
                <c:pt idx="737">
                  <c:v>-62.438229</c:v>
                </c:pt>
                <c:pt idx="738">
                  <c:v>-61.315826000000001</c:v>
                </c:pt>
                <c:pt idx="739">
                  <c:v>-60.435127000000001</c:v>
                </c:pt>
                <c:pt idx="740">
                  <c:v>-59.854632999999993</c:v>
                </c:pt>
                <c:pt idx="741">
                  <c:v>-61.907046999999999</c:v>
                </c:pt>
                <c:pt idx="742">
                  <c:v>-59.575947000000006</c:v>
                </c:pt>
                <c:pt idx="743">
                  <c:v>-60.258232000000113</c:v>
                </c:pt>
                <c:pt idx="744">
                  <c:v>-60.798569000000263</c:v>
                </c:pt>
                <c:pt idx="745">
                  <c:v>-61.061749000000006</c:v>
                </c:pt>
                <c:pt idx="746">
                  <c:v>-60.112469000000004</c:v>
                </c:pt>
                <c:pt idx="747">
                  <c:v>-60.544231000000003</c:v>
                </c:pt>
                <c:pt idx="748">
                  <c:v>-61.019566000000005</c:v>
                </c:pt>
                <c:pt idx="749">
                  <c:v>-60.986515000000011</c:v>
                </c:pt>
                <c:pt idx="750">
                  <c:v>-60.944756000000005</c:v>
                </c:pt>
                <c:pt idx="751">
                  <c:v>-70.478446999999989</c:v>
                </c:pt>
                <c:pt idx="752">
                  <c:v>-59.885521000000004</c:v>
                </c:pt>
                <c:pt idx="753">
                  <c:v>-59.892475000000012</c:v>
                </c:pt>
                <c:pt idx="754">
                  <c:v>-61.278015000001616</c:v>
                </c:pt>
                <c:pt idx="755">
                  <c:v>-60.648621000000006</c:v>
                </c:pt>
                <c:pt idx="756">
                  <c:v>-60.623047</c:v>
                </c:pt>
                <c:pt idx="757">
                  <c:v>-50.039970000000011</c:v>
                </c:pt>
                <c:pt idx="758">
                  <c:v>-58.674973000000001</c:v>
                </c:pt>
                <c:pt idx="759">
                  <c:v>-60.563267000000003</c:v>
                </c:pt>
                <c:pt idx="760">
                  <c:v>-60.827999000000005</c:v>
                </c:pt>
                <c:pt idx="761">
                  <c:v>-60.842258000000001</c:v>
                </c:pt>
                <c:pt idx="762">
                  <c:v>-60.825081000000004</c:v>
                </c:pt>
                <c:pt idx="763">
                  <c:v>-60.797775000000463</c:v>
                </c:pt>
                <c:pt idx="764">
                  <c:v>-68.581435999999982</c:v>
                </c:pt>
                <c:pt idx="765">
                  <c:v>-58.247643000000004</c:v>
                </c:pt>
                <c:pt idx="766">
                  <c:v>-59.618290000000002</c:v>
                </c:pt>
                <c:pt idx="767">
                  <c:v>-60.475895000000001</c:v>
                </c:pt>
                <c:pt idx="768">
                  <c:v>-60.476349000000006</c:v>
                </c:pt>
                <c:pt idx="769">
                  <c:v>-59.268906000000413</c:v>
                </c:pt>
                <c:pt idx="770">
                  <c:v>-59.428539000000313</c:v>
                </c:pt>
                <c:pt idx="771">
                  <c:v>-58.696835000000213</c:v>
                </c:pt>
                <c:pt idx="772">
                  <c:v>-57.840473000000003</c:v>
                </c:pt>
                <c:pt idx="773">
                  <c:v>-58.844405999999999</c:v>
                </c:pt>
                <c:pt idx="774">
                  <c:v>-60.440224000000001</c:v>
                </c:pt>
                <c:pt idx="775">
                  <c:v>-60.432499</c:v>
                </c:pt>
                <c:pt idx="776">
                  <c:v>-60.416386000000003</c:v>
                </c:pt>
                <c:pt idx="777">
                  <c:v>-59.371014000000002</c:v>
                </c:pt>
                <c:pt idx="778">
                  <c:v>-58.696499000000003</c:v>
                </c:pt>
                <c:pt idx="779">
                  <c:v>-58.788448000000002</c:v>
                </c:pt>
                <c:pt idx="780">
                  <c:v>-60.367725</c:v>
                </c:pt>
                <c:pt idx="781">
                  <c:v>-60.399105000000013</c:v>
                </c:pt>
                <c:pt idx="782">
                  <c:v>-60.381779000000002</c:v>
                </c:pt>
                <c:pt idx="783">
                  <c:v>-60.374083999999975</c:v>
                </c:pt>
                <c:pt idx="784">
                  <c:v>-58.659397000000006</c:v>
                </c:pt>
                <c:pt idx="785">
                  <c:v>-58.698135000002317</c:v>
                </c:pt>
                <c:pt idx="786">
                  <c:v>-58.798832000001816</c:v>
                </c:pt>
                <c:pt idx="787">
                  <c:v>-60.160419000000012</c:v>
                </c:pt>
                <c:pt idx="788">
                  <c:v>-60.160378000000463</c:v>
                </c:pt>
                <c:pt idx="789">
                  <c:v>-60.157013000000006</c:v>
                </c:pt>
                <c:pt idx="790">
                  <c:v>-59.1479</c:v>
                </c:pt>
                <c:pt idx="791">
                  <c:v>-58.471432</c:v>
                </c:pt>
                <c:pt idx="792">
                  <c:v>-58.541881999999994</c:v>
                </c:pt>
                <c:pt idx="793">
                  <c:v>-58.605648000000002</c:v>
                </c:pt>
                <c:pt idx="794">
                  <c:v>-60.190952000001538</c:v>
                </c:pt>
                <c:pt idx="795">
                  <c:v>-60.194996000000003</c:v>
                </c:pt>
                <c:pt idx="796">
                  <c:v>-60.202259000000012</c:v>
                </c:pt>
                <c:pt idx="797">
                  <c:v>-59.152771000000001</c:v>
                </c:pt>
                <c:pt idx="798">
                  <c:v>-58.493740000000003</c:v>
                </c:pt>
                <c:pt idx="799">
                  <c:v>-58.580246000000002</c:v>
                </c:pt>
                <c:pt idx="800">
                  <c:v>-60.464508000000002</c:v>
                </c:pt>
                <c:pt idx="801">
                  <c:v>-60.211590000000001</c:v>
                </c:pt>
              </c:numCache>
            </c:numRef>
          </c:yVal>
          <c:smooth val="1"/>
        </c:ser>
        <c:axId val="94813568"/>
        <c:axId val="105190912"/>
      </c:scatterChart>
      <c:valAx>
        <c:axId val="94813568"/>
        <c:scaling>
          <c:orientation val="minMax"/>
        </c:scaling>
        <c:axPos val="b"/>
        <c:title>
          <c:tx>
            <c:rich>
              <a:bodyPr/>
              <a:lstStyle/>
              <a:p>
                <a:pPr>
                  <a:defRPr sz="1400"/>
                </a:pPr>
                <a:r>
                  <a:rPr lang="en-US" sz="1400"/>
                  <a:t>Tempo [s]</a:t>
                </a:r>
              </a:p>
            </c:rich>
          </c:tx>
          <c:layout>
            <c:manualLayout>
              <c:xMode val="edge"/>
              <c:yMode val="edge"/>
              <c:x val="0.48813157348137226"/>
              <c:y val="3.429028998493832E-2"/>
            </c:manualLayout>
          </c:layout>
        </c:title>
        <c:numFmt formatCode="@" sourceLinked="1"/>
        <c:tickLblPos val="nextTo"/>
        <c:crossAx val="105190912"/>
        <c:crosses val="autoZero"/>
        <c:crossBetween val="midCat"/>
        <c:majorUnit val="1"/>
      </c:valAx>
      <c:valAx>
        <c:axId val="105190912"/>
        <c:scaling>
          <c:orientation val="minMax"/>
        </c:scaling>
        <c:axPos val="l"/>
        <c:majorGridlines/>
        <c:title>
          <c:tx>
            <c:rich>
              <a:bodyPr rot="-5400000" vert="horz"/>
              <a:lstStyle/>
              <a:p>
                <a:pPr>
                  <a:defRPr sz="1400"/>
                </a:pPr>
                <a:r>
                  <a:rPr lang="it-IT" sz="1400"/>
                  <a:t>Pressione  [MPa]</a:t>
                </a:r>
              </a:p>
            </c:rich>
          </c:tx>
          <c:layout>
            <c:manualLayout>
              <c:xMode val="edge"/>
              <c:yMode val="edge"/>
              <c:x val="5.8382899979229934E-3"/>
              <c:y val="0.30411088444452938"/>
            </c:manualLayout>
          </c:layout>
        </c:title>
        <c:numFmt formatCode="@" sourceLinked="1"/>
        <c:tickLblPos val="nextTo"/>
        <c:crossAx val="94813568"/>
        <c:crosses val="autoZero"/>
        <c:crossBetween val="midCat"/>
        <c:majorUnit val="25"/>
      </c:valAx>
      <c:spPr>
        <a:noFill/>
      </c:spPr>
    </c:plotArea>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it-IT"/>
  <c:style val="8"/>
  <c:chart>
    <c:autoTitleDeleted val="1"/>
    <c:plotArea>
      <c:layout>
        <c:manualLayout>
          <c:layoutTarget val="inner"/>
          <c:xMode val="edge"/>
          <c:yMode val="edge"/>
          <c:x val="0.13052101164227495"/>
          <c:y val="6.9541912710848433E-2"/>
          <c:w val="0.81336027569632596"/>
          <c:h val="0.69395042281391162"/>
        </c:manualLayout>
      </c:layout>
      <c:scatterChart>
        <c:scatterStyle val="smoothMarker"/>
        <c:ser>
          <c:idx val="1"/>
          <c:order val="1"/>
          <c:tx>
            <c:strRef>
              <c:f>"m"</c:f>
            </c:strRef>
          </c:tx>
          <c:xVal>
            <c:numRef>
              <c:f>Foglio1!$A$1:$A$6</c:f>
            </c:numRef>
          </c:xVal>
          <c:yVal>
            <c:numRef>
              <c:f>Foglio1!$B$1:$B$6</c:f>
            </c:numRef>
          </c:yVal>
          <c:smooth val="1"/>
        </c:ser>
        <c:ser>
          <c:idx val="2"/>
          <c:order val="2"/>
          <c:tx>
            <c:strRef>
              <c:f>"m"</c:f>
            </c:strRef>
          </c:tx>
          <c:xVal>
            <c:numRef>
              <c:f>[m.xlsx]Foglio1!$A$1:$A$6</c:f>
            </c:numRef>
          </c:xVal>
          <c:yVal>
            <c:numRef>
              <c:f>[m.xlsx]Foglio1!$B$1:$B$6</c:f>
            </c:numRef>
          </c:yVal>
          <c:smooth val="1"/>
        </c:ser>
        <c:ser>
          <c:idx val="0"/>
          <c:order val="0"/>
          <c:tx>
            <c:v>m</c:v>
          </c:tx>
          <c:xVal>
            <c:numRef>
              <c:f>[m.xlsx]Foglio1!$A$1:$A$7</c:f>
              <c:numCache>
                <c:formatCode>General</c:formatCode>
                <c:ptCount val="7"/>
                <c:pt idx="0">
                  <c:v>0</c:v>
                </c:pt>
                <c:pt idx="1">
                  <c:v>200</c:v>
                </c:pt>
                <c:pt idx="2">
                  <c:v>400</c:v>
                </c:pt>
                <c:pt idx="3">
                  <c:v>600</c:v>
                </c:pt>
                <c:pt idx="4">
                  <c:v>800</c:v>
                </c:pt>
                <c:pt idx="5">
                  <c:v>1000</c:v>
                </c:pt>
                <c:pt idx="6">
                  <c:v>1300</c:v>
                </c:pt>
              </c:numCache>
            </c:numRef>
          </c:xVal>
          <c:yVal>
            <c:numRef>
              <c:f>[m.xlsx]Foglio1!$B$1:$B$7</c:f>
              <c:numCache>
                <c:formatCode>General</c:formatCode>
                <c:ptCount val="7"/>
                <c:pt idx="0">
                  <c:v>0.56999999999999995</c:v>
                </c:pt>
                <c:pt idx="1">
                  <c:v>0.8</c:v>
                </c:pt>
                <c:pt idx="2">
                  <c:v>0.9</c:v>
                </c:pt>
                <c:pt idx="3">
                  <c:v>0.95000000000000062</c:v>
                </c:pt>
                <c:pt idx="4">
                  <c:v>1</c:v>
                </c:pt>
                <c:pt idx="5">
                  <c:v>1</c:v>
                </c:pt>
                <c:pt idx="6">
                  <c:v>1</c:v>
                </c:pt>
              </c:numCache>
            </c:numRef>
          </c:yVal>
          <c:smooth val="1"/>
        </c:ser>
        <c:axId val="105213312"/>
        <c:axId val="105215488"/>
      </c:scatterChart>
      <c:valAx>
        <c:axId val="105213312"/>
        <c:scaling>
          <c:orientation val="minMax"/>
        </c:scaling>
        <c:axPos val="b"/>
        <c:title>
          <c:tx>
            <c:rich>
              <a:bodyPr/>
              <a:lstStyle/>
              <a:p>
                <a:pPr>
                  <a:defRPr sz="1400"/>
                </a:pPr>
                <a:r>
                  <a:rPr lang="en-US" sz="1400"/>
                  <a:t>Temperatura [°C]</a:t>
                </a:r>
              </a:p>
            </c:rich>
          </c:tx>
          <c:layout>
            <c:manualLayout>
              <c:xMode val="edge"/>
              <c:yMode val="edge"/>
              <c:x val="0.46471835217031504"/>
              <c:y val="0.8666866899631217"/>
            </c:manualLayout>
          </c:layout>
        </c:title>
        <c:numFmt formatCode="General" sourceLinked="1"/>
        <c:tickLblPos val="nextTo"/>
        <c:txPr>
          <a:bodyPr/>
          <a:lstStyle/>
          <a:p>
            <a:pPr>
              <a:defRPr sz="1000"/>
            </a:pPr>
            <a:endParaRPr lang="it-IT"/>
          </a:p>
        </c:txPr>
        <c:crossAx val="105215488"/>
        <c:crosses val="autoZero"/>
        <c:crossBetween val="midCat"/>
        <c:majorUnit val="250"/>
      </c:valAx>
      <c:valAx>
        <c:axId val="105215488"/>
        <c:scaling>
          <c:orientation val="minMax"/>
        </c:scaling>
        <c:axPos val="l"/>
        <c:majorGridlines/>
        <c:title>
          <c:tx>
            <c:rich>
              <a:bodyPr rot="-5400000" vert="horz"/>
              <a:lstStyle/>
              <a:p>
                <a:pPr>
                  <a:defRPr sz="1400"/>
                </a:pPr>
                <a:r>
                  <a:rPr lang="en-US" sz="1400"/>
                  <a:t>Fattore di attrito "m"</a:t>
                </a:r>
              </a:p>
            </c:rich>
          </c:tx>
          <c:layout>
            <c:manualLayout>
              <c:xMode val="edge"/>
              <c:yMode val="edge"/>
              <c:x val="1.4090893632457803E-2"/>
              <c:y val="6.4160407061839023E-2"/>
            </c:manualLayout>
          </c:layout>
        </c:title>
        <c:numFmt formatCode="General" sourceLinked="1"/>
        <c:tickLblPos val="nextTo"/>
        <c:txPr>
          <a:bodyPr/>
          <a:lstStyle/>
          <a:p>
            <a:pPr>
              <a:defRPr sz="1000"/>
            </a:pPr>
            <a:endParaRPr lang="it-IT"/>
          </a:p>
        </c:txPr>
        <c:crossAx val="105213312"/>
        <c:crosses val="autoZero"/>
        <c:crossBetween val="midCat"/>
      </c:valAx>
      <c:spPr>
        <a:noFill/>
      </c:spPr>
    </c:plotArea>
    <c:plotVisOnly val="1"/>
  </c:chart>
  <c:spPr>
    <a:gradFill>
      <a:gsLst>
        <a:gs pos="0">
          <a:srgbClr val="FFEFD1"/>
        </a:gs>
        <a:gs pos="64999">
          <a:srgbClr val="F0EBD5"/>
        </a:gs>
        <a:gs pos="100000">
          <a:srgbClr val="D1C39F"/>
        </a:gs>
      </a:gsLst>
      <a:lin ang="5400000" scaled="0"/>
    </a:gradFill>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it-IT"/>
  <c:chart>
    <c:plotArea>
      <c:layout>
        <c:manualLayout>
          <c:layoutTarget val="inner"/>
          <c:xMode val="edge"/>
          <c:yMode val="edge"/>
          <c:x val="0.17000111111111121"/>
          <c:y val="0.23110078390925612"/>
          <c:w val="0.74181351851852895"/>
          <c:h val="0.67441008307549133"/>
        </c:manualLayout>
      </c:layout>
      <c:scatterChart>
        <c:scatterStyle val="smoothMarker"/>
        <c:ser>
          <c:idx val="0"/>
          <c:order val="0"/>
          <c:tx>
            <c:v>10000</c:v>
          </c:tx>
          <c:spPr>
            <a:ln w="12700">
              <a:solidFill>
                <a:srgbClr val="000080"/>
              </a:solidFill>
              <a:prstDash val="solid"/>
            </a:ln>
          </c:spPr>
          <c:marker>
            <c:symbol val="diamond"/>
            <c:size val="5"/>
            <c:spPr>
              <a:solidFill>
                <a:srgbClr val="000080"/>
              </a:solidFill>
              <a:ln>
                <a:solidFill>
                  <a:srgbClr val="000080"/>
                </a:solidFill>
                <a:prstDash val="solid"/>
              </a:ln>
            </c:spPr>
          </c:marker>
          <c:xVal>
            <c:numRef>
              <c:f>Foglio1!$C$4:$C$537</c:f>
              <c:numCache>
                <c:formatCode>General</c:formatCode>
                <c:ptCount val="534"/>
                <c:pt idx="0">
                  <c:v>0</c:v>
                </c:pt>
                <c:pt idx="1">
                  <c:v>9.9999999999998267E-3</c:v>
                </c:pt>
                <c:pt idx="2">
                  <c:v>1.5000000000000581E-2</c:v>
                </c:pt>
                <c:pt idx="3">
                  <c:v>2.0000000000001392E-2</c:v>
                </c:pt>
                <c:pt idx="4">
                  <c:v>3.0000000000001192E-2</c:v>
                </c:pt>
                <c:pt idx="5">
                  <c:v>4.0000000000000917E-2</c:v>
                </c:pt>
                <c:pt idx="6">
                  <c:v>4.4999999999999984E-2</c:v>
                </c:pt>
                <c:pt idx="7">
                  <c:v>5.0000000000000724E-2</c:v>
                </c:pt>
                <c:pt idx="8">
                  <c:v>6.0000000000000504E-2</c:v>
                </c:pt>
                <c:pt idx="9">
                  <c:v>7.0000000000000312E-2</c:v>
                </c:pt>
                <c:pt idx="10">
                  <c:v>7.5000000000001121E-2</c:v>
                </c:pt>
                <c:pt idx="11">
                  <c:v>8.0000000000000127E-2</c:v>
                </c:pt>
                <c:pt idx="12">
                  <c:v>9.0000000000000024E-2</c:v>
                </c:pt>
                <c:pt idx="13">
                  <c:v>0.10000000000000142</c:v>
                </c:pt>
                <c:pt idx="14">
                  <c:v>0.10500000000000052</c:v>
                </c:pt>
                <c:pt idx="15">
                  <c:v>0.11000000000000121</c:v>
                </c:pt>
                <c:pt idx="16">
                  <c:v>0.12000000000000099</c:v>
                </c:pt>
                <c:pt idx="17">
                  <c:v>0.13000000000000078</c:v>
                </c:pt>
                <c:pt idx="18">
                  <c:v>0.13500000000000001</c:v>
                </c:pt>
                <c:pt idx="19">
                  <c:v>0.14000000000000071</c:v>
                </c:pt>
                <c:pt idx="20">
                  <c:v>0.15000000000000041</c:v>
                </c:pt>
                <c:pt idx="21">
                  <c:v>0.16000000000000014</c:v>
                </c:pt>
                <c:pt idx="22">
                  <c:v>0.16500000000000092</c:v>
                </c:pt>
                <c:pt idx="23">
                  <c:v>0.17</c:v>
                </c:pt>
                <c:pt idx="24">
                  <c:v>0.18000000000000024</c:v>
                </c:pt>
                <c:pt idx="25">
                  <c:v>0.19000000000000128</c:v>
                </c:pt>
                <c:pt idx="26">
                  <c:v>0.19500000000000028</c:v>
                </c:pt>
                <c:pt idx="27">
                  <c:v>0.20000000000000109</c:v>
                </c:pt>
                <c:pt idx="28">
                  <c:v>0.21000000000000091</c:v>
                </c:pt>
                <c:pt idx="29">
                  <c:v>0.22000000000000064</c:v>
                </c:pt>
                <c:pt idx="30">
                  <c:v>0.22500000000000142</c:v>
                </c:pt>
                <c:pt idx="31">
                  <c:v>0.23000000000000043</c:v>
                </c:pt>
                <c:pt idx="32">
                  <c:v>0.24000000000000021</c:v>
                </c:pt>
                <c:pt idx="33">
                  <c:v>0.25</c:v>
                </c:pt>
                <c:pt idx="34">
                  <c:v>0.25500000000000078</c:v>
                </c:pt>
                <c:pt idx="35">
                  <c:v>0.26</c:v>
                </c:pt>
                <c:pt idx="36">
                  <c:v>0.27000000000000135</c:v>
                </c:pt>
                <c:pt idx="37">
                  <c:v>0.2800000000000013</c:v>
                </c:pt>
                <c:pt idx="38">
                  <c:v>0.28500000000000031</c:v>
                </c:pt>
                <c:pt idx="39">
                  <c:v>0.29000000000000092</c:v>
                </c:pt>
                <c:pt idx="40">
                  <c:v>0.30000000000000082</c:v>
                </c:pt>
                <c:pt idx="41">
                  <c:v>0.31000000000000238</c:v>
                </c:pt>
                <c:pt idx="42">
                  <c:v>0.31500000000000788</c:v>
                </c:pt>
                <c:pt idx="43">
                  <c:v>0.32000000000000817</c:v>
                </c:pt>
                <c:pt idx="44">
                  <c:v>0.33000000000000862</c:v>
                </c:pt>
                <c:pt idx="45">
                  <c:v>0.34000000000000008</c:v>
                </c:pt>
                <c:pt idx="46">
                  <c:v>0.34500000000000081</c:v>
                </c:pt>
                <c:pt idx="47">
                  <c:v>0.35000000000000142</c:v>
                </c:pt>
                <c:pt idx="48">
                  <c:v>0.36000000000000132</c:v>
                </c:pt>
                <c:pt idx="49">
                  <c:v>0.37000000000000138</c:v>
                </c:pt>
                <c:pt idx="50">
                  <c:v>0.37500000000000488</c:v>
                </c:pt>
                <c:pt idx="51">
                  <c:v>0.38000000000000828</c:v>
                </c:pt>
                <c:pt idx="52">
                  <c:v>0.3900000000000089</c:v>
                </c:pt>
                <c:pt idx="53">
                  <c:v>0.40000000000000036</c:v>
                </c:pt>
                <c:pt idx="54">
                  <c:v>0.4050000000000013</c:v>
                </c:pt>
                <c:pt idx="55">
                  <c:v>0.41000000000000031</c:v>
                </c:pt>
                <c:pt idx="56">
                  <c:v>0.42000000000000032</c:v>
                </c:pt>
                <c:pt idx="57">
                  <c:v>0.43000000000000038</c:v>
                </c:pt>
                <c:pt idx="58">
                  <c:v>0.43500000000000238</c:v>
                </c:pt>
                <c:pt idx="59">
                  <c:v>0.44000000000000128</c:v>
                </c:pt>
                <c:pt idx="60">
                  <c:v>0.45000000000000107</c:v>
                </c:pt>
                <c:pt idx="61">
                  <c:v>0.46000000000000085</c:v>
                </c:pt>
                <c:pt idx="62">
                  <c:v>0.46500000000000002</c:v>
                </c:pt>
                <c:pt idx="63">
                  <c:v>0.47000000000000081</c:v>
                </c:pt>
                <c:pt idx="64">
                  <c:v>0.48000000000000048</c:v>
                </c:pt>
                <c:pt idx="65">
                  <c:v>0.49000000000000032</c:v>
                </c:pt>
                <c:pt idx="66">
                  <c:v>0.49500000000000138</c:v>
                </c:pt>
                <c:pt idx="67">
                  <c:v>0.5</c:v>
                </c:pt>
                <c:pt idx="68">
                  <c:v>0.50999999999999979</c:v>
                </c:pt>
                <c:pt idx="69">
                  <c:v>0.52000000000000135</c:v>
                </c:pt>
                <c:pt idx="70">
                  <c:v>0.52500000000000069</c:v>
                </c:pt>
                <c:pt idx="71">
                  <c:v>0.53000000000000114</c:v>
                </c:pt>
                <c:pt idx="72">
                  <c:v>0.54000000000000092</c:v>
                </c:pt>
                <c:pt idx="73">
                  <c:v>0.55000000000000071</c:v>
                </c:pt>
                <c:pt idx="74">
                  <c:v>0.55499999999999972</c:v>
                </c:pt>
                <c:pt idx="75">
                  <c:v>0.56000000000000061</c:v>
                </c:pt>
                <c:pt idx="76">
                  <c:v>0.57000000000000062</c:v>
                </c:pt>
                <c:pt idx="77">
                  <c:v>0.58000000000000007</c:v>
                </c:pt>
                <c:pt idx="78">
                  <c:v>0.58500000000000052</c:v>
                </c:pt>
                <c:pt idx="79">
                  <c:v>0.58999999999999986</c:v>
                </c:pt>
                <c:pt idx="80">
                  <c:v>0.60000000000000164</c:v>
                </c:pt>
                <c:pt idx="81">
                  <c:v>0.61000000000000165</c:v>
                </c:pt>
                <c:pt idx="82">
                  <c:v>0.61500000000000365</c:v>
                </c:pt>
                <c:pt idx="83">
                  <c:v>0.62000000000000965</c:v>
                </c:pt>
                <c:pt idx="84">
                  <c:v>0.6300000000000161</c:v>
                </c:pt>
                <c:pt idx="85">
                  <c:v>0.64000000000001722</c:v>
                </c:pt>
                <c:pt idx="86">
                  <c:v>0.645000000000018</c:v>
                </c:pt>
                <c:pt idx="87">
                  <c:v>0.65000000000001712</c:v>
                </c:pt>
                <c:pt idx="88">
                  <c:v>0.66000000000001824</c:v>
                </c:pt>
                <c:pt idx="89">
                  <c:v>0.67000000000001891</c:v>
                </c:pt>
                <c:pt idx="90">
                  <c:v>0.67500000000001958</c:v>
                </c:pt>
                <c:pt idx="91">
                  <c:v>0.68</c:v>
                </c:pt>
                <c:pt idx="92">
                  <c:v>0.69000000000000161</c:v>
                </c:pt>
                <c:pt idx="93">
                  <c:v>0.70000000000000162</c:v>
                </c:pt>
                <c:pt idx="94">
                  <c:v>0.70500000000000063</c:v>
                </c:pt>
                <c:pt idx="95">
                  <c:v>0.71000000000000085</c:v>
                </c:pt>
                <c:pt idx="96">
                  <c:v>0.72000000000000064</c:v>
                </c:pt>
                <c:pt idx="97">
                  <c:v>0.73000000000000065</c:v>
                </c:pt>
                <c:pt idx="98">
                  <c:v>0.73500000000000165</c:v>
                </c:pt>
                <c:pt idx="99">
                  <c:v>0.74000000000000365</c:v>
                </c:pt>
                <c:pt idx="100">
                  <c:v>0.75000000000001465</c:v>
                </c:pt>
                <c:pt idx="101">
                  <c:v>0.76000000000001589</c:v>
                </c:pt>
                <c:pt idx="102">
                  <c:v>0.76500000000001722</c:v>
                </c:pt>
                <c:pt idx="103">
                  <c:v>0.770000000000018</c:v>
                </c:pt>
                <c:pt idx="104">
                  <c:v>0.78000000000000114</c:v>
                </c:pt>
                <c:pt idx="105">
                  <c:v>0.79000000000000092</c:v>
                </c:pt>
                <c:pt idx="106">
                  <c:v>0.79499999999999993</c:v>
                </c:pt>
                <c:pt idx="107">
                  <c:v>0.80000000000000071</c:v>
                </c:pt>
                <c:pt idx="108">
                  <c:v>0.81000000000000061</c:v>
                </c:pt>
                <c:pt idx="109">
                  <c:v>0.82000000000000062</c:v>
                </c:pt>
                <c:pt idx="110">
                  <c:v>0.82500000000000162</c:v>
                </c:pt>
                <c:pt idx="111">
                  <c:v>0.83000000000000063</c:v>
                </c:pt>
                <c:pt idx="112">
                  <c:v>0.84000000000000064</c:v>
                </c:pt>
                <c:pt idx="113">
                  <c:v>0.85000000000000164</c:v>
                </c:pt>
                <c:pt idx="114">
                  <c:v>0.85500000000000065</c:v>
                </c:pt>
                <c:pt idx="115">
                  <c:v>0.86000000000000165</c:v>
                </c:pt>
                <c:pt idx="116">
                  <c:v>0.87000000000000965</c:v>
                </c:pt>
                <c:pt idx="117">
                  <c:v>0.88000000000000078</c:v>
                </c:pt>
                <c:pt idx="118">
                  <c:v>0.88499999999999979</c:v>
                </c:pt>
                <c:pt idx="119">
                  <c:v>0.89000000000000068</c:v>
                </c:pt>
                <c:pt idx="120">
                  <c:v>0.90000000000000069</c:v>
                </c:pt>
                <c:pt idx="121">
                  <c:v>0.91000000000000014</c:v>
                </c:pt>
                <c:pt idx="122">
                  <c:v>0.91500000000000092</c:v>
                </c:pt>
                <c:pt idx="123">
                  <c:v>0.91999999999999993</c:v>
                </c:pt>
                <c:pt idx="124">
                  <c:v>0.92999999999999972</c:v>
                </c:pt>
                <c:pt idx="125">
                  <c:v>0.94000000000000161</c:v>
                </c:pt>
                <c:pt idx="126">
                  <c:v>0.94500000000000062</c:v>
                </c:pt>
                <c:pt idx="127">
                  <c:v>0.95000000000000162</c:v>
                </c:pt>
                <c:pt idx="128">
                  <c:v>0.96000000000000085</c:v>
                </c:pt>
                <c:pt idx="129">
                  <c:v>0.97000000000000064</c:v>
                </c:pt>
                <c:pt idx="130">
                  <c:v>0.97500000000000164</c:v>
                </c:pt>
                <c:pt idx="131">
                  <c:v>0.98000000000000043</c:v>
                </c:pt>
                <c:pt idx="132">
                  <c:v>0.99000000000000021</c:v>
                </c:pt>
                <c:pt idx="133">
                  <c:v>1</c:v>
                </c:pt>
                <c:pt idx="134">
                  <c:v>1.0050000000000008</c:v>
                </c:pt>
                <c:pt idx="135">
                  <c:v>1.009999999999954</c:v>
                </c:pt>
                <c:pt idx="136">
                  <c:v>1.020000000000002</c:v>
                </c:pt>
                <c:pt idx="137">
                  <c:v>1.0300000000000011</c:v>
                </c:pt>
                <c:pt idx="138">
                  <c:v>1.0349999999999697</c:v>
                </c:pt>
                <c:pt idx="139">
                  <c:v>1.0400000000000009</c:v>
                </c:pt>
                <c:pt idx="140">
                  <c:v>1.0500000000000007</c:v>
                </c:pt>
                <c:pt idx="141">
                  <c:v>1.0600000000000005</c:v>
                </c:pt>
                <c:pt idx="142">
                  <c:v>1.0650000000000013</c:v>
                </c:pt>
                <c:pt idx="143">
                  <c:v>1.0700000000000003</c:v>
                </c:pt>
                <c:pt idx="144">
                  <c:v>1.08</c:v>
                </c:pt>
                <c:pt idx="145">
                  <c:v>1.0899999999999628</c:v>
                </c:pt>
                <c:pt idx="146">
                  <c:v>1.0950000000000006</c:v>
                </c:pt>
                <c:pt idx="147">
                  <c:v>1.1000000000000021</c:v>
                </c:pt>
                <c:pt idx="148">
                  <c:v>1.1100000000000021</c:v>
                </c:pt>
                <c:pt idx="149">
                  <c:v>1.1200000000000021</c:v>
                </c:pt>
                <c:pt idx="150">
                  <c:v>1.125</c:v>
                </c:pt>
                <c:pt idx="151">
                  <c:v>1.1300000000000021</c:v>
                </c:pt>
                <c:pt idx="152">
                  <c:v>1.1400000000000021</c:v>
                </c:pt>
                <c:pt idx="153">
                  <c:v>1.1500000000000021</c:v>
                </c:pt>
                <c:pt idx="154">
                  <c:v>1.1550000000000011</c:v>
                </c:pt>
                <c:pt idx="155">
                  <c:v>1.1600000000000001</c:v>
                </c:pt>
                <c:pt idx="156">
                  <c:v>1.1700000000000021</c:v>
                </c:pt>
                <c:pt idx="157">
                  <c:v>1.1799999999999702</c:v>
                </c:pt>
                <c:pt idx="158">
                  <c:v>1.1850000000000005</c:v>
                </c:pt>
                <c:pt idx="159">
                  <c:v>1.1900000000000241</c:v>
                </c:pt>
                <c:pt idx="160">
                  <c:v>1.2000000000000011</c:v>
                </c:pt>
                <c:pt idx="161">
                  <c:v>1.2100000000000009</c:v>
                </c:pt>
                <c:pt idx="162">
                  <c:v>1.2149999999999628</c:v>
                </c:pt>
                <c:pt idx="163">
                  <c:v>1.2200000000000006</c:v>
                </c:pt>
                <c:pt idx="164">
                  <c:v>1.2300000000000004</c:v>
                </c:pt>
                <c:pt idx="165">
                  <c:v>1.2400000000000002</c:v>
                </c:pt>
                <c:pt idx="166">
                  <c:v>1.245000000000001</c:v>
                </c:pt>
                <c:pt idx="167">
                  <c:v>1.25</c:v>
                </c:pt>
                <c:pt idx="168">
                  <c:v>1.259999999999954</c:v>
                </c:pt>
                <c:pt idx="169">
                  <c:v>1.270000000000002</c:v>
                </c:pt>
                <c:pt idx="170">
                  <c:v>1.2750000000000004</c:v>
                </c:pt>
                <c:pt idx="171">
                  <c:v>1.2800000000000011</c:v>
                </c:pt>
                <c:pt idx="172">
                  <c:v>1.2900000000000009</c:v>
                </c:pt>
                <c:pt idx="173">
                  <c:v>1.3000000000000007</c:v>
                </c:pt>
                <c:pt idx="174">
                  <c:v>1.3049999999999702</c:v>
                </c:pt>
                <c:pt idx="175">
                  <c:v>1.3100000000000005</c:v>
                </c:pt>
                <c:pt idx="176">
                  <c:v>1.3200000000000003</c:v>
                </c:pt>
                <c:pt idx="177">
                  <c:v>1.33</c:v>
                </c:pt>
                <c:pt idx="178">
                  <c:v>1.3350000000000009</c:v>
                </c:pt>
                <c:pt idx="179">
                  <c:v>1.3399999999999628</c:v>
                </c:pt>
                <c:pt idx="180">
                  <c:v>1.3500000000000021</c:v>
                </c:pt>
                <c:pt idx="181">
                  <c:v>1.3600000000000021</c:v>
                </c:pt>
                <c:pt idx="182">
                  <c:v>1.3650000000000002</c:v>
                </c:pt>
                <c:pt idx="183">
                  <c:v>1.3700000000000021</c:v>
                </c:pt>
                <c:pt idx="184">
                  <c:v>1.380001000000002</c:v>
                </c:pt>
                <c:pt idx="185">
                  <c:v>1.390001</c:v>
                </c:pt>
                <c:pt idx="186">
                  <c:v>1.395000000000002</c:v>
                </c:pt>
                <c:pt idx="187">
                  <c:v>1.3999989999999978</c:v>
                </c:pt>
                <c:pt idx="188">
                  <c:v>1.4099989999999534</c:v>
                </c:pt>
                <c:pt idx="189">
                  <c:v>1.42</c:v>
                </c:pt>
                <c:pt idx="190">
                  <c:v>1.4250009999999858</c:v>
                </c:pt>
                <c:pt idx="191">
                  <c:v>1.4300000000000015</c:v>
                </c:pt>
                <c:pt idx="192">
                  <c:v>1.4399999999999431</c:v>
                </c:pt>
                <c:pt idx="193">
                  <c:v>1.4500000000000011</c:v>
                </c:pt>
                <c:pt idx="194">
                  <c:v>1.4549989999999695</c:v>
                </c:pt>
                <c:pt idx="195">
                  <c:v>1.4599999999999453</c:v>
                </c:pt>
                <c:pt idx="196">
                  <c:v>1.4700010000000017</c:v>
                </c:pt>
                <c:pt idx="197">
                  <c:v>1.4800009999999997</c:v>
                </c:pt>
                <c:pt idx="198">
                  <c:v>1.4850000000000012</c:v>
                </c:pt>
                <c:pt idx="199">
                  <c:v>1.4899989999999612</c:v>
                </c:pt>
                <c:pt idx="200">
                  <c:v>1.4999989999999637</c:v>
                </c:pt>
                <c:pt idx="201">
                  <c:v>1.509999999999954</c:v>
                </c:pt>
                <c:pt idx="202">
                  <c:v>1.5150009999999998</c:v>
                </c:pt>
                <c:pt idx="203">
                  <c:v>1.520000000000002</c:v>
                </c:pt>
                <c:pt idx="204">
                  <c:v>1.5299999999999552</c:v>
                </c:pt>
                <c:pt idx="205">
                  <c:v>1.5400000000000009</c:v>
                </c:pt>
                <c:pt idx="206">
                  <c:v>1.5449999999999704</c:v>
                </c:pt>
                <c:pt idx="207">
                  <c:v>1.550001</c:v>
                </c:pt>
                <c:pt idx="208">
                  <c:v>1.5600010000000015</c:v>
                </c:pt>
                <c:pt idx="209">
                  <c:v>1.5699989999999706</c:v>
                </c:pt>
                <c:pt idx="210">
                  <c:v>1.5750000000000011</c:v>
                </c:pt>
                <c:pt idx="211">
                  <c:v>1.5799989999999695</c:v>
                </c:pt>
                <c:pt idx="212">
                  <c:v>1.5900000000000021</c:v>
                </c:pt>
                <c:pt idx="213">
                  <c:v>1.5999999999999639</c:v>
                </c:pt>
                <c:pt idx="214">
                  <c:v>1.6050009999999997</c:v>
                </c:pt>
                <c:pt idx="215">
                  <c:v>1.6100000000000021</c:v>
                </c:pt>
                <c:pt idx="216">
                  <c:v>1.6199999999999661</c:v>
                </c:pt>
                <c:pt idx="217">
                  <c:v>1.630001000000002</c:v>
                </c:pt>
                <c:pt idx="218">
                  <c:v>1.6349999999999998</c:v>
                </c:pt>
                <c:pt idx="219">
                  <c:v>1.640001</c:v>
                </c:pt>
                <c:pt idx="220">
                  <c:v>1.6499989999999978</c:v>
                </c:pt>
                <c:pt idx="221">
                  <c:v>1.6599989999999998</c:v>
                </c:pt>
                <c:pt idx="222">
                  <c:v>1.6650000000000009</c:v>
                </c:pt>
                <c:pt idx="223">
                  <c:v>1.6700000000000021</c:v>
                </c:pt>
                <c:pt idx="224">
                  <c:v>1.6800000000000141</c:v>
                </c:pt>
                <c:pt idx="225">
                  <c:v>1.68999999999997</c:v>
                </c:pt>
                <c:pt idx="226">
                  <c:v>1.694999000000001</c:v>
                </c:pt>
                <c:pt idx="227">
                  <c:v>1.7000000000000011</c:v>
                </c:pt>
                <c:pt idx="228">
                  <c:v>1.7099999999999453</c:v>
                </c:pt>
                <c:pt idx="229">
                  <c:v>1.7200010000000017</c:v>
                </c:pt>
                <c:pt idx="230">
                  <c:v>1.7249999999999639</c:v>
                </c:pt>
                <c:pt idx="231">
                  <c:v>1.7300009999999997</c:v>
                </c:pt>
                <c:pt idx="232">
                  <c:v>1.7399989999999612</c:v>
                </c:pt>
                <c:pt idx="233">
                  <c:v>1.7499989999999637</c:v>
                </c:pt>
                <c:pt idx="234">
                  <c:v>1.7550010000000018</c:v>
                </c:pt>
                <c:pt idx="235">
                  <c:v>1.759999999999954</c:v>
                </c:pt>
                <c:pt idx="236">
                  <c:v>1.770000000000002</c:v>
                </c:pt>
                <c:pt idx="237">
                  <c:v>1.7799999999999552</c:v>
                </c:pt>
                <c:pt idx="238">
                  <c:v>1.7849989999999998</c:v>
                </c:pt>
                <c:pt idx="239">
                  <c:v>1.7900000000000009</c:v>
                </c:pt>
                <c:pt idx="240">
                  <c:v>1.800001</c:v>
                </c:pt>
                <c:pt idx="241">
                  <c:v>1.8100010000000015</c:v>
                </c:pt>
                <c:pt idx="242">
                  <c:v>1.81499999999997</c:v>
                </c:pt>
                <c:pt idx="243">
                  <c:v>1.8199989999999706</c:v>
                </c:pt>
                <c:pt idx="244">
                  <c:v>1.8299989999999695</c:v>
                </c:pt>
                <c:pt idx="245">
                  <c:v>1.8400000000000021</c:v>
                </c:pt>
                <c:pt idx="246">
                  <c:v>1.8450010000000017</c:v>
                </c:pt>
                <c:pt idx="247">
                  <c:v>1.8499999999999639</c:v>
                </c:pt>
                <c:pt idx="248">
                  <c:v>1.8600000000000021</c:v>
                </c:pt>
                <c:pt idx="249">
                  <c:v>1.8699999999999661</c:v>
                </c:pt>
                <c:pt idx="250">
                  <c:v>1.8749989999999999</c:v>
                </c:pt>
                <c:pt idx="251">
                  <c:v>1.880001000000002</c:v>
                </c:pt>
                <c:pt idx="252">
                  <c:v>1.890001</c:v>
                </c:pt>
                <c:pt idx="253">
                  <c:v>1.8999989999999978</c:v>
                </c:pt>
                <c:pt idx="254">
                  <c:v>1.9049999999999994</c:v>
                </c:pt>
                <c:pt idx="255">
                  <c:v>1.9099989999999998</c:v>
                </c:pt>
                <c:pt idx="256">
                  <c:v>1.9200000000000021</c:v>
                </c:pt>
                <c:pt idx="257">
                  <c:v>1.9300000000000141</c:v>
                </c:pt>
                <c:pt idx="258">
                  <c:v>1.9350010000000015</c:v>
                </c:pt>
                <c:pt idx="259">
                  <c:v>1.93999999999997</c:v>
                </c:pt>
                <c:pt idx="260">
                  <c:v>1.9500000000000306</c:v>
                </c:pt>
                <c:pt idx="261">
                  <c:v>1.9599999999999898</c:v>
                </c:pt>
                <c:pt idx="262">
                  <c:v>1.9650000000000021</c:v>
                </c:pt>
                <c:pt idx="263">
                  <c:v>1.9700010000000021</c:v>
                </c:pt>
                <c:pt idx="264">
                  <c:v>1.9800010000000001</c:v>
                </c:pt>
                <c:pt idx="265">
                  <c:v>1.9899989999999992</c:v>
                </c:pt>
                <c:pt idx="266">
                  <c:v>1.9949999999999992</c:v>
                </c:pt>
                <c:pt idx="267">
                  <c:v>1.9999989999999999</c:v>
                </c:pt>
                <c:pt idx="268">
                  <c:v>2.0099999999999998</c:v>
                </c:pt>
                <c:pt idx="269">
                  <c:v>2.0200000000000014</c:v>
                </c:pt>
                <c:pt idx="270">
                  <c:v>2.0249989999999993</c:v>
                </c:pt>
                <c:pt idx="271">
                  <c:v>2.0299999999999994</c:v>
                </c:pt>
                <c:pt idx="272">
                  <c:v>2.0400000000000009</c:v>
                </c:pt>
                <c:pt idx="273">
                  <c:v>2.050001</c:v>
                </c:pt>
                <c:pt idx="274">
                  <c:v>2.0549999999999997</c:v>
                </c:pt>
                <c:pt idx="275">
                  <c:v>2.0600010000000015</c:v>
                </c:pt>
                <c:pt idx="276">
                  <c:v>2.069999000000001</c:v>
                </c:pt>
                <c:pt idx="277">
                  <c:v>2.0799989999999977</c:v>
                </c:pt>
                <c:pt idx="278">
                  <c:v>2.0849999999999991</c:v>
                </c:pt>
                <c:pt idx="279">
                  <c:v>2.0900000000000007</c:v>
                </c:pt>
                <c:pt idx="280">
                  <c:v>2.0999999999999988</c:v>
                </c:pt>
                <c:pt idx="281">
                  <c:v>2.1100000000000008</c:v>
                </c:pt>
                <c:pt idx="282">
                  <c:v>2.1149989999999987</c:v>
                </c:pt>
                <c:pt idx="283">
                  <c:v>2.1199999999999988</c:v>
                </c:pt>
                <c:pt idx="284">
                  <c:v>2.1300010000000018</c:v>
                </c:pt>
                <c:pt idx="285">
                  <c:v>2.1400009999999998</c:v>
                </c:pt>
                <c:pt idx="286">
                  <c:v>2.1450000000000014</c:v>
                </c:pt>
                <c:pt idx="287">
                  <c:v>2.1499989999999993</c:v>
                </c:pt>
                <c:pt idx="288">
                  <c:v>2.1599990000000009</c:v>
                </c:pt>
                <c:pt idx="289">
                  <c:v>2.17</c:v>
                </c:pt>
                <c:pt idx="290">
                  <c:v>2.175001</c:v>
                </c:pt>
                <c:pt idx="291">
                  <c:v>2.1800000000000015</c:v>
                </c:pt>
                <c:pt idx="292">
                  <c:v>2.1899999999999995</c:v>
                </c:pt>
                <c:pt idx="293">
                  <c:v>2.2000000000000011</c:v>
                </c:pt>
                <c:pt idx="294">
                  <c:v>2.204998999999999</c:v>
                </c:pt>
                <c:pt idx="295">
                  <c:v>2.2099999999999991</c:v>
                </c:pt>
                <c:pt idx="296">
                  <c:v>2.2200010000000052</c:v>
                </c:pt>
                <c:pt idx="297">
                  <c:v>2.2300009999999997</c:v>
                </c:pt>
                <c:pt idx="298">
                  <c:v>2.2350000000000008</c:v>
                </c:pt>
                <c:pt idx="299">
                  <c:v>2.2399989999999987</c:v>
                </c:pt>
                <c:pt idx="300">
                  <c:v>2.2499990000000012</c:v>
                </c:pt>
                <c:pt idx="301">
                  <c:v>2.2599999999999998</c:v>
                </c:pt>
                <c:pt idx="302">
                  <c:v>2.2650009999999998</c:v>
                </c:pt>
                <c:pt idx="303">
                  <c:v>2.2700000000000014</c:v>
                </c:pt>
                <c:pt idx="304">
                  <c:v>2.2799999999999994</c:v>
                </c:pt>
                <c:pt idx="305">
                  <c:v>2.2900000000000009</c:v>
                </c:pt>
                <c:pt idx="306">
                  <c:v>2.2949999999999999</c:v>
                </c:pt>
                <c:pt idx="307">
                  <c:v>2.300001</c:v>
                </c:pt>
                <c:pt idx="308">
                  <c:v>2.3100009999999767</c:v>
                </c:pt>
                <c:pt idx="309">
                  <c:v>2.3199989999999318</c:v>
                </c:pt>
                <c:pt idx="310">
                  <c:v>2.3249999999999997</c:v>
                </c:pt>
                <c:pt idx="311">
                  <c:v>2.3299989999999977</c:v>
                </c:pt>
                <c:pt idx="312">
                  <c:v>2.3400000000000007</c:v>
                </c:pt>
                <c:pt idx="313">
                  <c:v>2.3499999999999988</c:v>
                </c:pt>
                <c:pt idx="314">
                  <c:v>2.3550009999999246</c:v>
                </c:pt>
                <c:pt idx="315">
                  <c:v>2.3600000000000008</c:v>
                </c:pt>
                <c:pt idx="316">
                  <c:v>2.3699999999999988</c:v>
                </c:pt>
                <c:pt idx="317">
                  <c:v>2.3800010000000018</c:v>
                </c:pt>
                <c:pt idx="318">
                  <c:v>2.3849999999999998</c:v>
                </c:pt>
                <c:pt idx="319">
                  <c:v>2.3900009999999967</c:v>
                </c:pt>
                <c:pt idx="320">
                  <c:v>2.3999989999999967</c:v>
                </c:pt>
                <c:pt idx="321">
                  <c:v>2.4099990000000009</c:v>
                </c:pt>
                <c:pt idx="322">
                  <c:v>2.4149999999999987</c:v>
                </c:pt>
                <c:pt idx="323">
                  <c:v>2.42</c:v>
                </c:pt>
                <c:pt idx="324">
                  <c:v>2.4299999999999997</c:v>
                </c:pt>
                <c:pt idx="325">
                  <c:v>2.4399999999999977</c:v>
                </c:pt>
                <c:pt idx="326">
                  <c:v>2.444999000000001</c:v>
                </c:pt>
                <c:pt idx="327">
                  <c:v>2.4499999999999997</c:v>
                </c:pt>
                <c:pt idx="328">
                  <c:v>2.4599999999999977</c:v>
                </c:pt>
                <c:pt idx="329">
                  <c:v>2.4700010000000017</c:v>
                </c:pt>
                <c:pt idx="330">
                  <c:v>2.4749999999999988</c:v>
                </c:pt>
                <c:pt idx="331">
                  <c:v>2.4800009999999997</c:v>
                </c:pt>
                <c:pt idx="332">
                  <c:v>2.4899989999999987</c:v>
                </c:pt>
                <c:pt idx="333">
                  <c:v>2.4999990000000007</c:v>
                </c:pt>
                <c:pt idx="334">
                  <c:v>2.5050010000000018</c:v>
                </c:pt>
                <c:pt idx="335">
                  <c:v>2.5099999999999998</c:v>
                </c:pt>
                <c:pt idx="336">
                  <c:v>2.5200000000000014</c:v>
                </c:pt>
                <c:pt idx="337">
                  <c:v>2.5299999999999994</c:v>
                </c:pt>
                <c:pt idx="338">
                  <c:v>2.5349990000000009</c:v>
                </c:pt>
                <c:pt idx="339">
                  <c:v>2.5400000000000009</c:v>
                </c:pt>
                <c:pt idx="340">
                  <c:v>2.550001</c:v>
                </c:pt>
                <c:pt idx="341">
                  <c:v>2.5600010000000015</c:v>
                </c:pt>
                <c:pt idx="342">
                  <c:v>2.5649999999999995</c:v>
                </c:pt>
                <c:pt idx="343">
                  <c:v>2.569999000000001</c:v>
                </c:pt>
                <c:pt idx="344">
                  <c:v>2.5799989999999977</c:v>
                </c:pt>
                <c:pt idx="345">
                  <c:v>2.5900000000000007</c:v>
                </c:pt>
                <c:pt idx="346">
                  <c:v>2.5950010000000017</c:v>
                </c:pt>
                <c:pt idx="347">
                  <c:v>2.5999999999999988</c:v>
                </c:pt>
                <c:pt idx="348">
                  <c:v>2.6100000000000008</c:v>
                </c:pt>
                <c:pt idx="349">
                  <c:v>2.6199999999999988</c:v>
                </c:pt>
                <c:pt idx="350">
                  <c:v>2.6249990000000012</c:v>
                </c:pt>
                <c:pt idx="351">
                  <c:v>2.6300010000000018</c:v>
                </c:pt>
                <c:pt idx="352">
                  <c:v>2.6400009999999998</c:v>
                </c:pt>
                <c:pt idx="353">
                  <c:v>2.6499989999999993</c:v>
                </c:pt>
                <c:pt idx="354">
                  <c:v>2.6549999999999994</c:v>
                </c:pt>
                <c:pt idx="355">
                  <c:v>2.6599990000000009</c:v>
                </c:pt>
                <c:pt idx="356">
                  <c:v>2.67</c:v>
                </c:pt>
                <c:pt idx="357">
                  <c:v>2.6800000000000015</c:v>
                </c:pt>
                <c:pt idx="358">
                  <c:v>2.6850010000000015</c:v>
                </c:pt>
                <c:pt idx="359">
                  <c:v>2.6899999999999995</c:v>
                </c:pt>
                <c:pt idx="360">
                  <c:v>2.7000000000000011</c:v>
                </c:pt>
                <c:pt idx="361">
                  <c:v>2.7099999999999991</c:v>
                </c:pt>
                <c:pt idx="362">
                  <c:v>2.7150000000000007</c:v>
                </c:pt>
                <c:pt idx="363">
                  <c:v>2.7200010000000052</c:v>
                </c:pt>
                <c:pt idx="364">
                  <c:v>2.7300009999999997</c:v>
                </c:pt>
                <c:pt idx="365">
                  <c:v>2.7399989999999987</c:v>
                </c:pt>
                <c:pt idx="366">
                  <c:v>2.7449999999999992</c:v>
                </c:pt>
                <c:pt idx="367">
                  <c:v>2.7499990000000012</c:v>
                </c:pt>
                <c:pt idx="368">
                  <c:v>2.7600000000000002</c:v>
                </c:pt>
                <c:pt idx="369">
                  <c:v>2.7700000000000014</c:v>
                </c:pt>
                <c:pt idx="370">
                  <c:v>2.7749989999999993</c:v>
                </c:pt>
                <c:pt idx="371">
                  <c:v>2.7799999999999994</c:v>
                </c:pt>
                <c:pt idx="372">
                  <c:v>2.7900000000000009</c:v>
                </c:pt>
                <c:pt idx="373">
                  <c:v>2.800001</c:v>
                </c:pt>
                <c:pt idx="374">
                  <c:v>2.8049999999999997</c:v>
                </c:pt>
                <c:pt idx="375">
                  <c:v>2.8100009999999767</c:v>
                </c:pt>
                <c:pt idx="376">
                  <c:v>2.8199989999999318</c:v>
                </c:pt>
                <c:pt idx="377">
                  <c:v>2.8299989999999977</c:v>
                </c:pt>
                <c:pt idx="378">
                  <c:v>2.8349999999999977</c:v>
                </c:pt>
                <c:pt idx="379">
                  <c:v>2.8400000000000007</c:v>
                </c:pt>
                <c:pt idx="380">
                  <c:v>2.8499999999999988</c:v>
                </c:pt>
                <c:pt idx="381">
                  <c:v>2.8600000000000008</c:v>
                </c:pt>
                <c:pt idx="382">
                  <c:v>2.8649989999999987</c:v>
                </c:pt>
                <c:pt idx="383">
                  <c:v>2.8699999999999988</c:v>
                </c:pt>
                <c:pt idx="384">
                  <c:v>2.8800010000000018</c:v>
                </c:pt>
                <c:pt idx="385">
                  <c:v>2.8900009999999967</c:v>
                </c:pt>
                <c:pt idx="386">
                  <c:v>2.8949999999999987</c:v>
                </c:pt>
                <c:pt idx="387">
                  <c:v>2.8999989999999967</c:v>
                </c:pt>
                <c:pt idx="388">
                  <c:v>2.9099990000000009</c:v>
                </c:pt>
                <c:pt idx="389">
                  <c:v>2.92</c:v>
                </c:pt>
                <c:pt idx="390">
                  <c:v>2.925001</c:v>
                </c:pt>
                <c:pt idx="391">
                  <c:v>2.9299999999999997</c:v>
                </c:pt>
                <c:pt idx="392">
                  <c:v>2.9399999999999977</c:v>
                </c:pt>
                <c:pt idx="393">
                  <c:v>2.9499999999999997</c:v>
                </c:pt>
                <c:pt idx="394">
                  <c:v>2.9549989999999977</c:v>
                </c:pt>
                <c:pt idx="395">
                  <c:v>2.9599999999999977</c:v>
                </c:pt>
                <c:pt idx="396">
                  <c:v>2.9700010000000017</c:v>
                </c:pt>
                <c:pt idx="397">
                  <c:v>2.9800009999999997</c:v>
                </c:pt>
                <c:pt idx="398">
                  <c:v>2.9850000000000008</c:v>
                </c:pt>
                <c:pt idx="399">
                  <c:v>2.9899989999999987</c:v>
                </c:pt>
                <c:pt idx="400">
                  <c:v>2.9999990000000007</c:v>
                </c:pt>
                <c:pt idx="401">
                  <c:v>3.01</c:v>
                </c:pt>
                <c:pt idx="402">
                  <c:v>3.0150009999999967</c:v>
                </c:pt>
                <c:pt idx="403">
                  <c:v>3.0200000000000014</c:v>
                </c:pt>
                <c:pt idx="404">
                  <c:v>3.0299999999999994</c:v>
                </c:pt>
                <c:pt idx="405">
                  <c:v>3.0400000000000009</c:v>
                </c:pt>
                <c:pt idx="406">
                  <c:v>3.0449999999999999</c:v>
                </c:pt>
                <c:pt idx="407">
                  <c:v>3.050001</c:v>
                </c:pt>
                <c:pt idx="408">
                  <c:v>3.0600010000000015</c:v>
                </c:pt>
                <c:pt idx="409">
                  <c:v>3.069999000000001</c:v>
                </c:pt>
                <c:pt idx="410">
                  <c:v>3.0749999999999997</c:v>
                </c:pt>
                <c:pt idx="411">
                  <c:v>3.0799989999999977</c:v>
                </c:pt>
                <c:pt idx="412">
                  <c:v>3.0900000000000007</c:v>
                </c:pt>
                <c:pt idx="413">
                  <c:v>3.0999999999999988</c:v>
                </c:pt>
                <c:pt idx="414">
                  <c:v>3.1050009999999997</c:v>
                </c:pt>
                <c:pt idx="415">
                  <c:v>3.1100000000000008</c:v>
                </c:pt>
                <c:pt idx="416">
                  <c:v>3.1199999999999988</c:v>
                </c:pt>
                <c:pt idx="417">
                  <c:v>3.1300010000000018</c:v>
                </c:pt>
                <c:pt idx="418">
                  <c:v>3.1349999999999998</c:v>
                </c:pt>
                <c:pt idx="419">
                  <c:v>3.1400009999999998</c:v>
                </c:pt>
                <c:pt idx="420">
                  <c:v>3.1499989999999993</c:v>
                </c:pt>
                <c:pt idx="421">
                  <c:v>3.1599990000000009</c:v>
                </c:pt>
                <c:pt idx="422">
                  <c:v>3.1650000000000009</c:v>
                </c:pt>
                <c:pt idx="423">
                  <c:v>3.17</c:v>
                </c:pt>
                <c:pt idx="424">
                  <c:v>3.1800000000000015</c:v>
                </c:pt>
                <c:pt idx="425">
                  <c:v>3.1899999999999995</c:v>
                </c:pt>
                <c:pt idx="426">
                  <c:v>3.194999000000001</c:v>
                </c:pt>
                <c:pt idx="427">
                  <c:v>3.2000000000000011</c:v>
                </c:pt>
                <c:pt idx="428">
                  <c:v>3.2099999999999991</c:v>
                </c:pt>
                <c:pt idx="429">
                  <c:v>3.2200010000000052</c:v>
                </c:pt>
                <c:pt idx="430">
                  <c:v>3.2249999999999996</c:v>
                </c:pt>
                <c:pt idx="431">
                  <c:v>3.2300009999999997</c:v>
                </c:pt>
                <c:pt idx="432">
                  <c:v>3.2399989999999987</c:v>
                </c:pt>
                <c:pt idx="433">
                  <c:v>3.2499990000000012</c:v>
                </c:pt>
                <c:pt idx="434">
                  <c:v>3.2550010000000018</c:v>
                </c:pt>
                <c:pt idx="435">
                  <c:v>3.2600000000000002</c:v>
                </c:pt>
                <c:pt idx="436">
                  <c:v>3.2700000000000014</c:v>
                </c:pt>
                <c:pt idx="437">
                  <c:v>3.2799999999999994</c:v>
                </c:pt>
                <c:pt idx="438">
                  <c:v>3.2849990000000706</c:v>
                </c:pt>
                <c:pt idx="439">
                  <c:v>3.2900000000000009</c:v>
                </c:pt>
                <c:pt idx="440">
                  <c:v>3.300001</c:v>
                </c:pt>
                <c:pt idx="441">
                  <c:v>3.3100009999999767</c:v>
                </c:pt>
                <c:pt idx="442">
                  <c:v>3.3149999999999977</c:v>
                </c:pt>
                <c:pt idx="443">
                  <c:v>3.3199989999999318</c:v>
                </c:pt>
                <c:pt idx="444">
                  <c:v>3.3299989999999977</c:v>
                </c:pt>
                <c:pt idx="445">
                  <c:v>3.3400000000000007</c:v>
                </c:pt>
                <c:pt idx="446">
                  <c:v>3.3450010000000017</c:v>
                </c:pt>
                <c:pt idx="447">
                  <c:v>3.3499999999999988</c:v>
                </c:pt>
                <c:pt idx="448">
                  <c:v>3.3600000000000008</c:v>
                </c:pt>
                <c:pt idx="449">
                  <c:v>3.3699999999999988</c:v>
                </c:pt>
                <c:pt idx="450">
                  <c:v>3.3749990000000007</c:v>
                </c:pt>
                <c:pt idx="451">
                  <c:v>3.3800010000000018</c:v>
                </c:pt>
                <c:pt idx="452">
                  <c:v>3.3900009999999967</c:v>
                </c:pt>
                <c:pt idx="453">
                  <c:v>3.3999989999999967</c:v>
                </c:pt>
                <c:pt idx="454">
                  <c:v>3.4049999999999994</c:v>
                </c:pt>
                <c:pt idx="455">
                  <c:v>3.4099990000000009</c:v>
                </c:pt>
                <c:pt idx="456">
                  <c:v>3.42</c:v>
                </c:pt>
                <c:pt idx="457">
                  <c:v>3.4299999999999997</c:v>
                </c:pt>
                <c:pt idx="458">
                  <c:v>3.4350009999999767</c:v>
                </c:pt>
                <c:pt idx="459">
                  <c:v>3.4399999999999977</c:v>
                </c:pt>
                <c:pt idx="460">
                  <c:v>3.4499999999999997</c:v>
                </c:pt>
                <c:pt idx="461">
                  <c:v>3.4599999999999977</c:v>
                </c:pt>
                <c:pt idx="462">
                  <c:v>3.4650000000000007</c:v>
                </c:pt>
                <c:pt idx="463">
                  <c:v>3.4700010000000017</c:v>
                </c:pt>
                <c:pt idx="464">
                  <c:v>3.4800009999999997</c:v>
                </c:pt>
                <c:pt idx="465">
                  <c:v>3.4899989999999987</c:v>
                </c:pt>
                <c:pt idx="466">
                  <c:v>3.4949999999999988</c:v>
                </c:pt>
                <c:pt idx="467">
                  <c:v>3.4999990000000007</c:v>
                </c:pt>
                <c:pt idx="468">
                  <c:v>3.51</c:v>
                </c:pt>
                <c:pt idx="469">
                  <c:v>3.5200000000000014</c:v>
                </c:pt>
                <c:pt idx="470">
                  <c:v>3.5249989999999993</c:v>
                </c:pt>
                <c:pt idx="471">
                  <c:v>3.5299999999999994</c:v>
                </c:pt>
                <c:pt idx="472">
                  <c:v>3.5400000000000009</c:v>
                </c:pt>
                <c:pt idx="473">
                  <c:v>3.550001</c:v>
                </c:pt>
                <c:pt idx="474">
                  <c:v>3.5549999999999997</c:v>
                </c:pt>
                <c:pt idx="475">
                  <c:v>3.5600010000000015</c:v>
                </c:pt>
                <c:pt idx="476">
                  <c:v>3.569999000000001</c:v>
                </c:pt>
                <c:pt idx="477">
                  <c:v>3.5799989999999977</c:v>
                </c:pt>
                <c:pt idx="478">
                  <c:v>3.5849999999999991</c:v>
                </c:pt>
                <c:pt idx="479">
                  <c:v>3.5900000000000007</c:v>
                </c:pt>
                <c:pt idx="480">
                  <c:v>3.5999999999999988</c:v>
                </c:pt>
                <c:pt idx="481">
                  <c:v>3.6100000000000008</c:v>
                </c:pt>
                <c:pt idx="482">
                  <c:v>3.6149989999999987</c:v>
                </c:pt>
                <c:pt idx="483">
                  <c:v>3.6199999999999988</c:v>
                </c:pt>
                <c:pt idx="484">
                  <c:v>3.6300010000000018</c:v>
                </c:pt>
                <c:pt idx="485">
                  <c:v>3.6400009999999998</c:v>
                </c:pt>
                <c:pt idx="486">
                  <c:v>3.6450000000000014</c:v>
                </c:pt>
                <c:pt idx="487">
                  <c:v>3.6499989999999993</c:v>
                </c:pt>
                <c:pt idx="488">
                  <c:v>3.6599990000000009</c:v>
                </c:pt>
                <c:pt idx="489">
                  <c:v>3.67</c:v>
                </c:pt>
                <c:pt idx="490">
                  <c:v>3.675001</c:v>
                </c:pt>
                <c:pt idx="491">
                  <c:v>3.6800000000000015</c:v>
                </c:pt>
                <c:pt idx="492">
                  <c:v>3.6899999999999995</c:v>
                </c:pt>
                <c:pt idx="493">
                  <c:v>3.7000000000000011</c:v>
                </c:pt>
                <c:pt idx="494">
                  <c:v>3.704998999999999</c:v>
                </c:pt>
                <c:pt idx="495">
                  <c:v>3.7099999999999991</c:v>
                </c:pt>
                <c:pt idx="496">
                  <c:v>3.7200010000000052</c:v>
                </c:pt>
                <c:pt idx="497">
                  <c:v>3.7300009999999997</c:v>
                </c:pt>
                <c:pt idx="498">
                  <c:v>3.7350000000000008</c:v>
                </c:pt>
                <c:pt idx="499">
                  <c:v>3.7399989999999987</c:v>
                </c:pt>
                <c:pt idx="500">
                  <c:v>3.7499990000000012</c:v>
                </c:pt>
                <c:pt idx="501">
                  <c:v>3.7600000000000002</c:v>
                </c:pt>
                <c:pt idx="502">
                  <c:v>3.7650009999999998</c:v>
                </c:pt>
                <c:pt idx="503">
                  <c:v>3.7700000000000014</c:v>
                </c:pt>
                <c:pt idx="504">
                  <c:v>3.7799999999999994</c:v>
                </c:pt>
                <c:pt idx="505">
                  <c:v>3.7900000000000009</c:v>
                </c:pt>
                <c:pt idx="506">
                  <c:v>3.7949999999999999</c:v>
                </c:pt>
                <c:pt idx="507">
                  <c:v>3.800001</c:v>
                </c:pt>
                <c:pt idx="508">
                  <c:v>3.8100009999999767</c:v>
                </c:pt>
                <c:pt idx="509">
                  <c:v>3.8199989999999318</c:v>
                </c:pt>
                <c:pt idx="510">
                  <c:v>3.8249999999999997</c:v>
                </c:pt>
                <c:pt idx="511">
                  <c:v>3.8299989999999977</c:v>
                </c:pt>
                <c:pt idx="512">
                  <c:v>3.8400000000000007</c:v>
                </c:pt>
                <c:pt idx="513">
                  <c:v>3.8499999999999988</c:v>
                </c:pt>
                <c:pt idx="514">
                  <c:v>3.8550009999999246</c:v>
                </c:pt>
                <c:pt idx="515">
                  <c:v>3.8600000000000008</c:v>
                </c:pt>
                <c:pt idx="516">
                  <c:v>3.8699999999999988</c:v>
                </c:pt>
                <c:pt idx="517">
                  <c:v>3.8800010000000018</c:v>
                </c:pt>
                <c:pt idx="518">
                  <c:v>3.8849999999999998</c:v>
                </c:pt>
                <c:pt idx="519">
                  <c:v>3.8900009999999967</c:v>
                </c:pt>
                <c:pt idx="520">
                  <c:v>3.8999989999999967</c:v>
                </c:pt>
                <c:pt idx="521">
                  <c:v>3.9099990000000009</c:v>
                </c:pt>
                <c:pt idx="522">
                  <c:v>3.9149999999999987</c:v>
                </c:pt>
                <c:pt idx="523">
                  <c:v>3.92</c:v>
                </c:pt>
                <c:pt idx="524">
                  <c:v>3.9299999999999997</c:v>
                </c:pt>
                <c:pt idx="525">
                  <c:v>3.9399999999999977</c:v>
                </c:pt>
                <c:pt idx="526">
                  <c:v>3.944999000000001</c:v>
                </c:pt>
                <c:pt idx="527">
                  <c:v>3.9499999999999997</c:v>
                </c:pt>
                <c:pt idx="528">
                  <c:v>3.9599999999999977</c:v>
                </c:pt>
                <c:pt idx="529">
                  <c:v>3.9700010000000017</c:v>
                </c:pt>
                <c:pt idx="530">
                  <c:v>3.9749999999999988</c:v>
                </c:pt>
                <c:pt idx="531">
                  <c:v>3.9800009999999997</c:v>
                </c:pt>
                <c:pt idx="532">
                  <c:v>3.9899989999999987</c:v>
                </c:pt>
                <c:pt idx="533">
                  <c:v>3.9999990000000007</c:v>
                </c:pt>
              </c:numCache>
            </c:numRef>
          </c:xVal>
          <c:yVal>
            <c:numRef>
              <c:f>Foglio1!$B$4:$B$537</c:f>
              <c:numCache>
                <c:formatCode>General</c:formatCode>
                <c:ptCount val="534"/>
                <c:pt idx="0">
                  <c:v>0</c:v>
                </c:pt>
                <c:pt idx="1">
                  <c:v>-5.1539999999999997E-3</c:v>
                </c:pt>
                <c:pt idx="2">
                  <c:v>-7.6639999999999998E-3</c:v>
                </c:pt>
                <c:pt idx="3">
                  <c:v>-1.0043000000000003E-2</c:v>
                </c:pt>
                <c:pt idx="4">
                  <c:v>-1.4408000000000001E-2</c:v>
                </c:pt>
                <c:pt idx="5">
                  <c:v>-1.8506000000000005E-2</c:v>
                </c:pt>
                <c:pt idx="6">
                  <c:v>-2.0386999999999999E-2</c:v>
                </c:pt>
                <c:pt idx="7">
                  <c:v>-2.215E-2</c:v>
                </c:pt>
                <c:pt idx="8">
                  <c:v>-2.5206000000000006E-2</c:v>
                </c:pt>
                <c:pt idx="9">
                  <c:v>-2.7950000000000006E-2</c:v>
                </c:pt>
                <c:pt idx="10">
                  <c:v>-2.9173000000000011E-2</c:v>
                </c:pt>
                <c:pt idx="11">
                  <c:v>-3.0367000000000002E-2</c:v>
                </c:pt>
                <c:pt idx="12">
                  <c:v>-3.2652000000000042E-2</c:v>
                </c:pt>
                <c:pt idx="13">
                  <c:v>-3.4832000000000002E-2</c:v>
                </c:pt>
                <c:pt idx="14">
                  <c:v>-3.5816000000000001E-2</c:v>
                </c:pt>
                <c:pt idx="15">
                  <c:v>-3.673400000000001E-2</c:v>
                </c:pt>
                <c:pt idx="16">
                  <c:v>-3.8389E-2</c:v>
                </c:pt>
                <c:pt idx="17">
                  <c:v>-3.9850999999999998E-2</c:v>
                </c:pt>
                <c:pt idx="18">
                  <c:v>-4.0478E-2</c:v>
                </c:pt>
                <c:pt idx="19">
                  <c:v>-4.1042999999999996E-2</c:v>
                </c:pt>
                <c:pt idx="20">
                  <c:v>-4.2034000000000023E-2</c:v>
                </c:pt>
                <c:pt idx="21">
                  <c:v>-4.2870999999999999E-2</c:v>
                </c:pt>
                <c:pt idx="22">
                  <c:v>-4.3242999999999997E-2</c:v>
                </c:pt>
                <c:pt idx="23">
                  <c:v>-4.3568000000000003E-2</c:v>
                </c:pt>
                <c:pt idx="24">
                  <c:v>-4.4161000000000013E-2</c:v>
                </c:pt>
                <c:pt idx="25">
                  <c:v>-4.4638000000000004E-2</c:v>
                </c:pt>
                <c:pt idx="26">
                  <c:v>-4.4833000000001878E-2</c:v>
                </c:pt>
                <c:pt idx="27">
                  <c:v>-4.5005999999999997E-2</c:v>
                </c:pt>
                <c:pt idx="28">
                  <c:v>-4.5300000000000014E-2</c:v>
                </c:pt>
                <c:pt idx="29">
                  <c:v>-4.5516000000000133E-2</c:v>
                </c:pt>
                <c:pt idx="30">
                  <c:v>-4.5599000000000001E-2</c:v>
                </c:pt>
                <c:pt idx="31">
                  <c:v>-4.5673999999999999E-2</c:v>
                </c:pt>
                <c:pt idx="32">
                  <c:v>-4.5804000000000004E-2</c:v>
                </c:pt>
                <c:pt idx="33">
                  <c:v>-4.5907000000000003E-2</c:v>
                </c:pt>
                <c:pt idx="34">
                  <c:v>-4.5953000000000022E-2</c:v>
                </c:pt>
                <c:pt idx="35">
                  <c:v>-4.5998000000000004E-2</c:v>
                </c:pt>
                <c:pt idx="36">
                  <c:v>-4.6066000000000024E-2</c:v>
                </c:pt>
                <c:pt idx="37">
                  <c:v>-4.6120999999999995E-2</c:v>
                </c:pt>
                <c:pt idx="38">
                  <c:v>-4.6144999999999985E-2</c:v>
                </c:pt>
                <c:pt idx="39">
                  <c:v>-4.6165999999999999E-2</c:v>
                </c:pt>
                <c:pt idx="40">
                  <c:v>-4.6203000000000001E-2</c:v>
                </c:pt>
                <c:pt idx="41">
                  <c:v>-4.6228999999999985E-2</c:v>
                </c:pt>
                <c:pt idx="42">
                  <c:v>-4.6240999999999956E-2</c:v>
                </c:pt>
                <c:pt idx="43">
                  <c:v>-4.6250999999999987E-2</c:v>
                </c:pt>
                <c:pt idx="44">
                  <c:v>-4.6266000000000002E-2</c:v>
                </c:pt>
                <c:pt idx="45">
                  <c:v>-4.6276999999999999E-2</c:v>
                </c:pt>
                <c:pt idx="46">
                  <c:v>-4.6281999999999976E-2</c:v>
                </c:pt>
                <c:pt idx="47">
                  <c:v>-4.6284999999999986E-2</c:v>
                </c:pt>
                <c:pt idx="48">
                  <c:v>-4.6288999999999997E-2</c:v>
                </c:pt>
                <c:pt idx="49">
                  <c:v>-4.6292000000000014E-2</c:v>
                </c:pt>
                <c:pt idx="50">
                  <c:v>-4.6292000000000014E-2</c:v>
                </c:pt>
                <c:pt idx="51">
                  <c:v>-4.6293000000000001E-2</c:v>
                </c:pt>
                <c:pt idx="52">
                  <c:v>-4.6293000000000001E-2</c:v>
                </c:pt>
                <c:pt idx="53">
                  <c:v>-4.6293000000000001E-2</c:v>
                </c:pt>
                <c:pt idx="54">
                  <c:v>-4.6293000000000001E-2</c:v>
                </c:pt>
                <c:pt idx="55">
                  <c:v>-4.6293000000000001E-2</c:v>
                </c:pt>
                <c:pt idx="56">
                  <c:v>-4.6292000000000014E-2</c:v>
                </c:pt>
                <c:pt idx="57">
                  <c:v>-4.6292000000000014E-2</c:v>
                </c:pt>
                <c:pt idx="58">
                  <c:v>-4.6292000000000014E-2</c:v>
                </c:pt>
                <c:pt idx="59">
                  <c:v>-4.6292000000000014E-2</c:v>
                </c:pt>
                <c:pt idx="60">
                  <c:v>-4.6290999999999999E-2</c:v>
                </c:pt>
                <c:pt idx="61">
                  <c:v>-4.6290999999999999E-2</c:v>
                </c:pt>
                <c:pt idx="62">
                  <c:v>-4.6290999999999999E-2</c:v>
                </c:pt>
                <c:pt idx="63">
                  <c:v>-4.6290999999999999E-2</c:v>
                </c:pt>
                <c:pt idx="64">
                  <c:v>-4.6290999999999999E-2</c:v>
                </c:pt>
                <c:pt idx="65">
                  <c:v>-4.6289999999999977E-2</c:v>
                </c:pt>
                <c:pt idx="66">
                  <c:v>-4.6289999999999977E-2</c:v>
                </c:pt>
                <c:pt idx="67">
                  <c:v>-4.6289999999999977E-2</c:v>
                </c:pt>
                <c:pt idx="68">
                  <c:v>-4.6288999999999997E-2</c:v>
                </c:pt>
                <c:pt idx="69">
                  <c:v>-4.6288999999999997E-2</c:v>
                </c:pt>
                <c:pt idx="70">
                  <c:v>-4.6288999999999997E-2</c:v>
                </c:pt>
                <c:pt idx="71">
                  <c:v>-4.6288999999999997E-2</c:v>
                </c:pt>
                <c:pt idx="72">
                  <c:v>-4.6288999999999997E-2</c:v>
                </c:pt>
                <c:pt idx="73">
                  <c:v>-4.6287999999999996E-2</c:v>
                </c:pt>
                <c:pt idx="74">
                  <c:v>-4.6287999999999996E-2</c:v>
                </c:pt>
                <c:pt idx="75">
                  <c:v>-4.6287999999999996E-2</c:v>
                </c:pt>
                <c:pt idx="76">
                  <c:v>-4.6287999999999996E-2</c:v>
                </c:pt>
                <c:pt idx="77">
                  <c:v>-4.6287000000000002E-2</c:v>
                </c:pt>
                <c:pt idx="78">
                  <c:v>-4.6287000000000002E-2</c:v>
                </c:pt>
                <c:pt idx="79">
                  <c:v>-4.6287000000000002E-2</c:v>
                </c:pt>
                <c:pt idx="80">
                  <c:v>-4.6287000000000002E-2</c:v>
                </c:pt>
                <c:pt idx="81">
                  <c:v>-4.6286000000000001E-2</c:v>
                </c:pt>
                <c:pt idx="82">
                  <c:v>-4.6286000000000001E-2</c:v>
                </c:pt>
                <c:pt idx="83">
                  <c:v>-4.6286000000000001E-2</c:v>
                </c:pt>
                <c:pt idx="84">
                  <c:v>-4.6286000000000001E-2</c:v>
                </c:pt>
                <c:pt idx="85">
                  <c:v>-4.6286000000000001E-2</c:v>
                </c:pt>
                <c:pt idx="86">
                  <c:v>-4.6284999999999986E-2</c:v>
                </c:pt>
                <c:pt idx="87">
                  <c:v>-4.6284999999999986E-2</c:v>
                </c:pt>
                <c:pt idx="88">
                  <c:v>-4.6284999999999986E-2</c:v>
                </c:pt>
                <c:pt idx="89">
                  <c:v>-4.6284999999999986E-2</c:v>
                </c:pt>
                <c:pt idx="90">
                  <c:v>-4.6284999999999986E-2</c:v>
                </c:pt>
                <c:pt idx="91">
                  <c:v>-4.6284999999999986E-2</c:v>
                </c:pt>
                <c:pt idx="92">
                  <c:v>-4.6283999999999999E-2</c:v>
                </c:pt>
                <c:pt idx="93">
                  <c:v>-4.6283999999999999E-2</c:v>
                </c:pt>
                <c:pt idx="94">
                  <c:v>-4.6283999999999999E-2</c:v>
                </c:pt>
                <c:pt idx="95">
                  <c:v>-4.6283999999999999E-2</c:v>
                </c:pt>
                <c:pt idx="96">
                  <c:v>-4.6282999999999998E-2</c:v>
                </c:pt>
                <c:pt idx="97">
                  <c:v>-4.6282999999999998E-2</c:v>
                </c:pt>
                <c:pt idx="98">
                  <c:v>-4.6282999999999998E-2</c:v>
                </c:pt>
                <c:pt idx="99">
                  <c:v>-4.6282999999999998E-2</c:v>
                </c:pt>
                <c:pt idx="100">
                  <c:v>-4.6282999999999998E-2</c:v>
                </c:pt>
                <c:pt idx="101">
                  <c:v>-4.6281999999999976E-2</c:v>
                </c:pt>
                <c:pt idx="102">
                  <c:v>-4.6281999999999976E-2</c:v>
                </c:pt>
                <c:pt idx="103">
                  <c:v>-4.6281999999999976E-2</c:v>
                </c:pt>
                <c:pt idx="104">
                  <c:v>-4.6281999999999976E-2</c:v>
                </c:pt>
                <c:pt idx="105">
                  <c:v>-4.6281999999999976E-2</c:v>
                </c:pt>
                <c:pt idx="106">
                  <c:v>-4.6281999999999976E-2</c:v>
                </c:pt>
                <c:pt idx="107">
                  <c:v>-4.6281999999999976E-2</c:v>
                </c:pt>
                <c:pt idx="108">
                  <c:v>-4.6280999999999996E-2</c:v>
                </c:pt>
                <c:pt idx="109">
                  <c:v>-4.6280999999999996E-2</c:v>
                </c:pt>
                <c:pt idx="110">
                  <c:v>-4.6280999999999996E-2</c:v>
                </c:pt>
                <c:pt idx="111">
                  <c:v>-4.6280999999999996E-2</c:v>
                </c:pt>
                <c:pt idx="112">
                  <c:v>-4.6280999999999996E-2</c:v>
                </c:pt>
                <c:pt idx="113">
                  <c:v>-4.6280999999999996E-2</c:v>
                </c:pt>
                <c:pt idx="114">
                  <c:v>-4.6280999999999996E-2</c:v>
                </c:pt>
                <c:pt idx="115">
                  <c:v>-4.6280999999999996E-2</c:v>
                </c:pt>
                <c:pt idx="116">
                  <c:v>-4.6279999999999946E-2</c:v>
                </c:pt>
                <c:pt idx="117">
                  <c:v>-4.6279999999999946E-2</c:v>
                </c:pt>
                <c:pt idx="118">
                  <c:v>-4.6279999999999946E-2</c:v>
                </c:pt>
                <c:pt idx="119">
                  <c:v>-4.6279999999999946E-2</c:v>
                </c:pt>
                <c:pt idx="120">
                  <c:v>-4.6279999999999946E-2</c:v>
                </c:pt>
                <c:pt idx="121">
                  <c:v>-4.6279999999999946E-2</c:v>
                </c:pt>
                <c:pt idx="122">
                  <c:v>-4.6279999999999946E-2</c:v>
                </c:pt>
                <c:pt idx="123">
                  <c:v>-4.6279999999999946E-2</c:v>
                </c:pt>
                <c:pt idx="124">
                  <c:v>-4.6279999999999946E-2</c:v>
                </c:pt>
                <c:pt idx="125">
                  <c:v>-4.6279999999999946E-2</c:v>
                </c:pt>
                <c:pt idx="126">
                  <c:v>-4.6279999999999946E-2</c:v>
                </c:pt>
                <c:pt idx="127">
                  <c:v>-4.6279999999999946E-2</c:v>
                </c:pt>
                <c:pt idx="128">
                  <c:v>-4.6279999999999946E-2</c:v>
                </c:pt>
                <c:pt idx="129">
                  <c:v>-4.6279999999999946E-2</c:v>
                </c:pt>
                <c:pt idx="130">
                  <c:v>-4.6279999999999946E-2</c:v>
                </c:pt>
                <c:pt idx="131">
                  <c:v>-4.6279999999999946E-2</c:v>
                </c:pt>
                <c:pt idx="132">
                  <c:v>-4.6279999999999946E-2</c:v>
                </c:pt>
                <c:pt idx="133">
                  <c:v>-4.6279999999999946E-2</c:v>
                </c:pt>
                <c:pt idx="134">
                  <c:v>-4.6279999999999946E-2</c:v>
                </c:pt>
                <c:pt idx="135">
                  <c:v>-4.6279999999999946E-2</c:v>
                </c:pt>
                <c:pt idx="136">
                  <c:v>-4.6279999999999946E-2</c:v>
                </c:pt>
                <c:pt idx="137">
                  <c:v>-4.6279999999999946E-2</c:v>
                </c:pt>
                <c:pt idx="138">
                  <c:v>-4.6279999999999946E-2</c:v>
                </c:pt>
                <c:pt idx="139">
                  <c:v>-4.6279999999999946E-2</c:v>
                </c:pt>
                <c:pt idx="140">
                  <c:v>-4.6279999999999946E-2</c:v>
                </c:pt>
                <c:pt idx="141">
                  <c:v>-4.6279999999999946E-2</c:v>
                </c:pt>
                <c:pt idx="142">
                  <c:v>-4.6279999999999946E-2</c:v>
                </c:pt>
                <c:pt idx="143">
                  <c:v>-4.6279999999999946E-2</c:v>
                </c:pt>
                <c:pt idx="144">
                  <c:v>-4.6279999999999946E-2</c:v>
                </c:pt>
                <c:pt idx="145">
                  <c:v>-4.6280999999999996E-2</c:v>
                </c:pt>
                <c:pt idx="146">
                  <c:v>-4.6280999999999996E-2</c:v>
                </c:pt>
                <c:pt idx="147">
                  <c:v>-4.6280999999999996E-2</c:v>
                </c:pt>
                <c:pt idx="148">
                  <c:v>-4.6280999999999996E-2</c:v>
                </c:pt>
                <c:pt idx="149">
                  <c:v>-4.6280999999999996E-2</c:v>
                </c:pt>
                <c:pt idx="150">
                  <c:v>-4.6280999999999996E-2</c:v>
                </c:pt>
                <c:pt idx="151">
                  <c:v>-4.6280999999999996E-2</c:v>
                </c:pt>
                <c:pt idx="152">
                  <c:v>-4.6280999999999996E-2</c:v>
                </c:pt>
                <c:pt idx="153">
                  <c:v>-4.6280999999999996E-2</c:v>
                </c:pt>
                <c:pt idx="154">
                  <c:v>-4.6280999999999996E-2</c:v>
                </c:pt>
                <c:pt idx="155">
                  <c:v>-4.6280999999999996E-2</c:v>
                </c:pt>
                <c:pt idx="156">
                  <c:v>-4.6280999999999996E-2</c:v>
                </c:pt>
                <c:pt idx="157">
                  <c:v>-4.6281999999999976E-2</c:v>
                </c:pt>
                <c:pt idx="158">
                  <c:v>-4.6281999999999976E-2</c:v>
                </c:pt>
                <c:pt idx="159">
                  <c:v>-4.6281999999999976E-2</c:v>
                </c:pt>
                <c:pt idx="160">
                  <c:v>-4.6281999999999976E-2</c:v>
                </c:pt>
                <c:pt idx="161">
                  <c:v>-4.6281999999999976E-2</c:v>
                </c:pt>
                <c:pt idx="162">
                  <c:v>-4.6281999999999976E-2</c:v>
                </c:pt>
                <c:pt idx="163">
                  <c:v>-4.6281999999999976E-2</c:v>
                </c:pt>
                <c:pt idx="164">
                  <c:v>-4.6282999999999998E-2</c:v>
                </c:pt>
                <c:pt idx="165">
                  <c:v>-4.6290999999999999E-2</c:v>
                </c:pt>
                <c:pt idx="166">
                  <c:v>-4.6323000000000003E-2</c:v>
                </c:pt>
                <c:pt idx="167">
                  <c:v>-4.6410000000000014E-2</c:v>
                </c:pt>
                <c:pt idx="168">
                  <c:v>-4.7387000000000123E-2</c:v>
                </c:pt>
                <c:pt idx="169">
                  <c:v>-5.2893000000002077E-2</c:v>
                </c:pt>
                <c:pt idx="170">
                  <c:v>-5.7438000000000024E-2</c:v>
                </c:pt>
                <c:pt idx="171">
                  <c:v>-6.2388000000000034E-2</c:v>
                </c:pt>
                <c:pt idx="172">
                  <c:v>-6.4240000000000005E-2</c:v>
                </c:pt>
                <c:pt idx="173">
                  <c:v>-6.6707000000000002E-2</c:v>
                </c:pt>
                <c:pt idx="174">
                  <c:v>-6.8417000000000033E-2</c:v>
                </c:pt>
                <c:pt idx="175">
                  <c:v>-7.0594000000000004E-2</c:v>
                </c:pt>
                <c:pt idx="176">
                  <c:v>-7.528600000000002E-2</c:v>
                </c:pt>
                <c:pt idx="177">
                  <c:v>-7.7252000000000029E-2</c:v>
                </c:pt>
                <c:pt idx="178">
                  <c:v>-7.8421000000000018E-2</c:v>
                </c:pt>
                <c:pt idx="179">
                  <c:v>-8.0032000000000006E-2</c:v>
                </c:pt>
                <c:pt idx="180">
                  <c:v>-8.381300000000004E-2</c:v>
                </c:pt>
                <c:pt idx="181">
                  <c:v>-8.8494000000000267E-2</c:v>
                </c:pt>
                <c:pt idx="182">
                  <c:v>-9.0134000000000047E-2</c:v>
                </c:pt>
                <c:pt idx="183">
                  <c:v>-9.1096000000000066E-2</c:v>
                </c:pt>
                <c:pt idx="184">
                  <c:v>-9.3481000000000022E-2</c:v>
                </c:pt>
                <c:pt idx="185">
                  <c:v>-9.7282999999999994E-2</c:v>
                </c:pt>
                <c:pt idx="186">
                  <c:v>-9.9500000000000727E-2</c:v>
                </c:pt>
                <c:pt idx="187">
                  <c:v>-0.102107</c:v>
                </c:pt>
                <c:pt idx="188">
                  <c:v>-0.104938</c:v>
                </c:pt>
                <c:pt idx="189">
                  <c:v>-0.10702600000000288</c:v>
                </c:pt>
                <c:pt idx="190">
                  <c:v>-0.10871400000000227</c:v>
                </c:pt>
                <c:pt idx="191">
                  <c:v>-0.11103200000000002</c:v>
                </c:pt>
                <c:pt idx="192">
                  <c:v>-0.11755599999999998</c:v>
                </c:pt>
                <c:pt idx="193">
                  <c:v>-0.12142600000000237</c:v>
                </c:pt>
                <c:pt idx="194">
                  <c:v>-0.12265000000000002</c:v>
                </c:pt>
                <c:pt idx="195">
                  <c:v>-0.12444300000000012</c:v>
                </c:pt>
                <c:pt idx="196">
                  <c:v>-0.12976199999999999</c:v>
                </c:pt>
                <c:pt idx="197">
                  <c:v>-0.13682900000000001</c:v>
                </c:pt>
                <c:pt idx="198">
                  <c:v>-0.14116100000000001</c:v>
                </c:pt>
                <c:pt idx="199">
                  <c:v>-0.14199900000000507</c:v>
                </c:pt>
                <c:pt idx="200">
                  <c:v>-0.14431099999999999</c:v>
                </c:pt>
                <c:pt idx="201">
                  <c:v>-0.14734900000000445</c:v>
                </c:pt>
                <c:pt idx="202">
                  <c:v>-0.15017900000000001</c:v>
                </c:pt>
                <c:pt idx="203">
                  <c:v>-0.15420000000000392</c:v>
                </c:pt>
                <c:pt idx="204">
                  <c:v>-0.16000200000000001</c:v>
                </c:pt>
                <c:pt idx="205">
                  <c:v>-0.16300600000000001</c:v>
                </c:pt>
                <c:pt idx="206">
                  <c:v>-0.16531000000000001</c:v>
                </c:pt>
                <c:pt idx="207">
                  <c:v>-0.16814599999999999</c:v>
                </c:pt>
                <c:pt idx="208">
                  <c:v>-0.17708699999999999</c:v>
                </c:pt>
                <c:pt idx="209">
                  <c:v>-0.18456800000000451</c:v>
                </c:pt>
                <c:pt idx="210">
                  <c:v>-0.18597100000000041</c:v>
                </c:pt>
                <c:pt idx="211">
                  <c:v>-0.18797500000000344</c:v>
                </c:pt>
                <c:pt idx="212">
                  <c:v>-0.19282299999999997</c:v>
                </c:pt>
                <c:pt idx="213">
                  <c:v>-0.200179</c:v>
                </c:pt>
                <c:pt idx="214">
                  <c:v>-0.20481300000000024</c:v>
                </c:pt>
                <c:pt idx="215">
                  <c:v>-0.20816999999999999</c:v>
                </c:pt>
                <c:pt idx="216">
                  <c:v>-0.21693900000000602</c:v>
                </c:pt>
                <c:pt idx="217">
                  <c:v>-0.23027400000000001</c:v>
                </c:pt>
                <c:pt idx="218">
                  <c:v>-0.23700199999999999</c:v>
                </c:pt>
                <c:pt idx="219">
                  <c:v>-0.24449100000000512</c:v>
                </c:pt>
                <c:pt idx="220">
                  <c:v>-0.25788200000000538</c:v>
                </c:pt>
                <c:pt idx="221">
                  <c:v>-0.25948000000000032</c:v>
                </c:pt>
                <c:pt idx="222">
                  <c:v>-0.26037800000000288</c:v>
                </c:pt>
                <c:pt idx="223">
                  <c:v>-0.26128600000000002</c:v>
                </c:pt>
                <c:pt idx="224">
                  <c:v>-0.26398500000000008</c:v>
                </c:pt>
                <c:pt idx="225">
                  <c:v>-0.267567</c:v>
                </c:pt>
                <c:pt idx="226">
                  <c:v>-0.26841200000000032</c:v>
                </c:pt>
                <c:pt idx="227">
                  <c:v>-0.26971700000000004</c:v>
                </c:pt>
                <c:pt idx="228">
                  <c:v>-0.273345</c:v>
                </c:pt>
                <c:pt idx="229">
                  <c:v>-0.27990300000000001</c:v>
                </c:pt>
                <c:pt idx="230">
                  <c:v>-0.2842130000000001</c:v>
                </c:pt>
                <c:pt idx="231">
                  <c:v>-0.28850100000000001</c:v>
                </c:pt>
                <c:pt idx="232">
                  <c:v>-0.29072700000000001</c:v>
                </c:pt>
                <c:pt idx="233">
                  <c:v>-0.29332500000000739</c:v>
                </c:pt>
                <c:pt idx="234">
                  <c:v>-0.295099</c:v>
                </c:pt>
                <c:pt idx="235">
                  <c:v>-0.29882800000001147</c:v>
                </c:pt>
                <c:pt idx="236">
                  <c:v>-0.31212600000000845</c:v>
                </c:pt>
                <c:pt idx="237">
                  <c:v>-0.32086400000001147</c:v>
                </c:pt>
                <c:pt idx="238">
                  <c:v>-0.32932100000001052</c:v>
                </c:pt>
                <c:pt idx="239">
                  <c:v>-0.33821800000000907</c:v>
                </c:pt>
                <c:pt idx="240">
                  <c:v>-0.35474900000000004</c:v>
                </c:pt>
                <c:pt idx="241">
                  <c:v>-0.37112800000000834</c:v>
                </c:pt>
                <c:pt idx="242">
                  <c:v>-0.37624600000000002</c:v>
                </c:pt>
                <c:pt idx="243">
                  <c:v>-0.37693400000000032</c:v>
                </c:pt>
                <c:pt idx="244">
                  <c:v>-0.37845000000000822</c:v>
                </c:pt>
                <c:pt idx="245">
                  <c:v>-0.38010300000000002</c:v>
                </c:pt>
                <c:pt idx="246">
                  <c:v>-0.38109000000000032</c:v>
                </c:pt>
                <c:pt idx="247">
                  <c:v>-0.38207800000001013</c:v>
                </c:pt>
                <c:pt idx="248">
                  <c:v>-0.38368500000000288</c:v>
                </c:pt>
                <c:pt idx="249">
                  <c:v>-0.38580100000000772</c:v>
                </c:pt>
                <c:pt idx="250">
                  <c:v>-0.38717300000000032</c:v>
                </c:pt>
                <c:pt idx="251">
                  <c:v>-0.38882100000001002</c:v>
                </c:pt>
                <c:pt idx="252">
                  <c:v>-0.39312900000000789</c:v>
                </c:pt>
                <c:pt idx="253">
                  <c:v>-0.39678400000000963</c:v>
                </c:pt>
                <c:pt idx="254">
                  <c:v>-0.39808800000001343</c:v>
                </c:pt>
                <c:pt idx="255">
                  <c:v>-0.399513000000008</c:v>
                </c:pt>
                <c:pt idx="256">
                  <c:v>-0.40256200000000031</c:v>
                </c:pt>
                <c:pt idx="257">
                  <c:v>-0.40761000000000008</c:v>
                </c:pt>
                <c:pt idx="258">
                  <c:v>-0.41063700000000003</c:v>
                </c:pt>
                <c:pt idx="259">
                  <c:v>-0.41184600000000032</c:v>
                </c:pt>
                <c:pt idx="260">
                  <c:v>-0.41490500000000002</c:v>
                </c:pt>
                <c:pt idx="261">
                  <c:v>-0.418653</c:v>
                </c:pt>
                <c:pt idx="262">
                  <c:v>-0.42111400000000032</c:v>
                </c:pt>
                <c:pt idx="263">
                  <c:v>-0.42452900000000032</c:v>
                </c:pt>
                <c:pt idx="264">
                  <c:v>-0.43089200000000188</c:v>
                </c:pt>
                <c:pt idx="265">
                  <c:v>-0.433141</c:v>
                </c:pt>
                <c:pt idx="266">
                  <c:v>-0.43483000000000038</c:v>
                </c:pt>
                <c:pt idx="267">
                  <c:v>-0.43694700000000031</c:v>
                </c:pt>
                <c:pt idx="268">
                  <c:v>-0.44260500000000003</c:v>
                </c:pt>
                <c:pt idx="269">
                  <c:v>-0.44881700000000002</c:v>
                </c:pt>
                <c:pt idx="270">
                  <c:v>-0.45063099999999995</c:v>
                </c:pt>
                <c:pt idx="271">
                  <c:v>-0.45342200000000032</c:v>
                </c:pt>
                <c:pt idx="272">
                  <c:v>-0.46327600000000002</c:v>
                </c:pt>
                <c:pt idx="273">
                  <c:v>-0.47898200000000912</c:v>
                </c:pt>
                <c:pt idx="274">
                  <c:v>-0.48832900000000834</c:v>
                </c:pt>
                <c:pt idx="275">
                  <c:v>-0.49622300000000008</c:v>
                </c:pt>
                <c:pt idx="276">
                  <c:v>-0.49963200000000002</c:v>
                </c:pt>
                <c:pt idx="277">
                  <c:v>-0.50428499999998444</c:v>
                </c:pt>
                <c:pt idx="278">
                  <c:v>-0.50665199999999999</c:v>
                </c:pt>
                <c:pt idx="279">
                  <c:v>-0.50934999999999997</c:v>
                </c:pt>
                <c:pt idx="280">
                  <c:v>-0.51571599999999951</c:v>
                </c:pt>
                <c:pt idx="281">
                  <c:v>-0.51868300000000001</c:v>
                </c:pt>
                <c:pt idx="282">
                  <c:v>-0.52154800000000001</c:v>
                </c:pt>
                <c:pt idx="283">
                  <c:v>-0.52493800000000002</c:v>
                </c:pt>
                <c:pt idx="284">
                  <c:v>-0.53451099999998208</c:v>
                </c:pt>
                <c:pt idx="285">
                  <c:v>-0.54783700000000002</c:v>
                </c:pt>
                <c:pt idx="286">
                  <c:v>-0.54982699999999951</c:v>
                </c:pt>
                <c:pt idx="287">
                  <c:v>-0.55063499999999999</c:v>
                </c:pt>
                <c:pt idx="288">
                  <c:v>-0.55295099999999997</c:v>
                </c:pt>
                <c:pt idx="289">
                  <c:v>-0.55697300000000005</c:v>
                </c:pt>
                <c:pt idx="290">
                  <c:v>-0.560006</c:v>
                </c:pt>
                <c:pt idx="291">
                  <c:v>-0.56321199999999949</c:v>
                </c:pt>
                <c:pt idx="292">
                  <c:v>-0.56669099999999994</c:v>
                </c:pt>
                <c:pt idx="293">
                  <c:v>-0.57126900000000003</c:v>
                </c:pt>
                <c:pt idx="294">
                  <c:v>-0.57423100000000005</c:v>
                </c:pt>
                <c:pt idx="295">
                  <c:v>-0.57796000000000003</c:v>
                </c:pt>
                <c:pt idx="296">
                  <c:v>-0.58951499999997559</c:v>
                </c:pt>
                <c:pt idx="297">
                  <c:v>-0.59496299999997748</c:v>
                </c:pt>
                <c:pt idx="298">
                  <c:v>-0.59689700000000001</c:v>
                </c:pt>
                <c:pt idx="299">
                  <c:v>-0.59954799999998332</c:v>
                </c:pt>
                <c:pt idx="300">
                  <c:v>-0.60603099999999999</c:v>
                </c:pt>
                <c:pt idx="301">
                  <c:v>-0.61452099999999998</c:v>
                </c:pt>
                <c:pt idx="302">
                  <c:v>-0.61858599999999997</c:v>
                </c:pt>
                <c:pt idx="303">
                  <c:v>-0.62045700000000004</c:v>
                </c:pt>
                <c:pt idx="304">
                  <c:v>-0.62829500000001903</c:v>
                </c:pt>
                <c:pt idx="305">
                  <c:v>-0.63876599999999994</c:v>
                </c:pt>
                <c:pt idx="306">
                  <c:v>-0.64599500000002619</c:v>
                </c:pt>
                <c:pt idx="307">
                  <c:v>-0.65398600000000062</c:v>
                </c:pt>
                <c:pt idx="308">
                  <c:v>-0.66264500000003335</c:v>
                </c:pt>
                <c:pt idx="309">
                  <c:v>-0.66535800000001555</c:v>
                </c:pt>
                <c:pt idx="310">
                  <c:v>-0.66786699999999999</c:v>
                </c:pt>
                <c:pt idx="311">
                  <c:v>-0.67144099999999995</c:v>
                </c:pt>
                <c:pt idx="312">
                  <c:v>-0.68058799999998332</c:v>
                </c:pt>
                <c:pt idx="313">
                  <c:v>-0.68727400000000005</c:v>
                </c:pt>
                <c:pt idx="314">
                  <c:v>-0.68850800000000001</c:v>
                </c:pt>
                <c:pt idx="315">
                  <c:v>-0.68993899999999997</c:v>
                </c:pt>
                <c:pt idx="316">
                  <c:v>-0.69406000000000001</c:v>
                </c:pt>
                <c:pt idx="317">
                  <c:v>-0.70000099999999998</c:v>
                </c:pt>
                <c:pt idx="318">
                  <c:v>-0.70319299999999996</c:v>
                </c:pt>
                <c:pt idx="319">
                  <c:v>-0.705013</c:v>
                </c:pt>
                <c:pt idx="320">
                  <c:v>-0.7083119999999995</c:v>
                </c:pt>
                <c:pt idx="321">
                  <c:v>-0.71281799999999951</c:v>
                </c:pt>
                <c:pt idx="322">
                  <c:v>-0.71538100000000004</c:v>
                </c:pt>
                <c:pt idx="323">
                  <c:v>-0.71831999999999996</c:v>
                </c:pt>
                <c:pt idx="324">
                  <c:v>-0.72354499999999999</c:v>
                </c:pt>
                <c:pt idx="325">
                  <c:v>-0.72563500000001802</c:v>
                </c:pt>
                <c:pt idx="326">
                  <c:v>-0.72738100000000061</c:v>
                </c:pt>
                <c:pt idx="327">
                  <c:v>-0.72996000000000005</c:v>
                </c:pt>
                <c:pt idx="328">
                  <c:v>-0.73830200000000001</c:v>
                </c:pt>
                <c:pt idx="329">
                  <c:v>-0.74803500000001555</c:v>
                </c:pt>
                <c:pt idx="330">
                  <c:v>-0.74917000000001521</c:v>
                </c:pt>
                <c:pt idx="331">
                  <c:v>-0.75151900000000005</c:v>
                </c:pt>
                <c:pt idx="332">
                  <c:v>-0.7569669999999995</c:v>
                </c:pt>
                <c:pt idx="333">
                  <c:v>-0.76282600000001544</c:v>
                </c:pt>
                <c:pt idx="334">
                  <c:v>-0.7661829999999995</c:v>
                </c:pt>
                <c:pt idx="335">
                  <c:v>-0.76979400000002474</c:v>
                </c:pt>
                <c:pt idx="336">
                  <c:v>-0.77196699999999996</c:v>
                </c:pt>
                <c:pt idx="337">
                  <c:v>-0.77593699999999999</c:v>
                </c:pt>
                <c:pt idx="338">
                  <c:v>-0.77884600000001902</c:v>
                </c:pt>
                <c:pt idx="339">
                  <c:v>-0.78285800000000005</c:v>
                </c:pt>
                <c:pt idx="340">
                  <c:v>-0.79253799999998309</c:v>
                </c:pt>
                <c:pt idx="341">
                  <c:v>-0.79567399999999999</c:v>
                </c:pt>
                <c:pt idx="342">
                  <c:v>-0.79766800000000004</c:v>
                </c:pt>
                <c:pt idx="343">
                  <c:v>-0.79987100000001365</c:v>
                </c:pt>
                <c:pt idx="344">
                  <c:v>-0.80434899999999998</c:v>
                </c:pt>
                <c:pt idx="345">
                  <c:v>-0.80910099999999996</c:v>
                </c:pt>
                <c:pt idx="346">
                  <c:v>-0.81065600000000004</c:v>
                </c:pt>
                <c:pt idx="347">
                  <c:v>-0.81222099999999997</c:v>
                </c:pt>
                <c:pt idx="348">
                  <c:v>-0.81716500000000003</c:v>
                </c:pt>
                <c:pt idx="349">
                  <c:v>-0.8231579999999995</c:v>
                </c:pt>
                <c:pt idx="350">
                  <c:v>-0.82677400000001611</c:v>
                </c:pt>
                <c:pt idx="351">
                  <c:v>-0.83060500000001902</c:v>
                </c:pt>
                <c:pt idx="352">
                  <c:v>-0.83442000000000005</c:v>
                </c:pt>
                <c:pt idx="353">
                  <c:v>-0.83759700000000004</c:v>
                </c:pt>
                <c:pt idx="354">
                  <c:v>-0.83949799999999997</c:v>
                </c:pt>
                <c:pt idx="355">
                  <c:v>-0.84177400000001679</c:v>
                </c:pt>
                <c:pt idx="356">
                  <c:v>-0.84709600000000063</c:v>
                </c:pt>
                <c:pt idx="357">
                  <c:v>-0.85028199999999998</c:v>
                </c:pt>
                <c:pt idx="358">
                  <c:v>-0.85195399999999999</c:v>
                </c:pt>
                <c:pt idx="359">
                  <c:v>-0.85517699999999996</c:v>
                </c:pt>
                <c:pt idx="360">
                  <c:v>-0.86349600000000004</c:v>
                </c:pt>
                <c:pt idx="361">
                  <c:v>-0.87326300000000001</c:v>
                </c:pt>
                <c:pt idx="362">
                  <c:v>-0.87815100000001656</c:v>
                </c:pt>
                <c:pt idx="363">
                  <c:v>-0.87913500000001465</c:v>
                </c:pt>
                <c:pt idx="364">
                  <c:v>-0.88272799999999996</c:v>
                </c:pt>
                <c:pt idx="365">
                  <c:v>-0.88711199999999957</c:v>
                </c:pt>
                <c:pt idx="366">
                  <c:v>-0.88964600000000005</c:v>
                </c:pt>
                <c:pt idx="367">
                  <c:v>-0.89240199999999958</c:v>
                </c:pt>
                <c:pt idx="368">
                  <c:v>-0.89623199999999958</c:v>
                </c:pt>
                <c:pt idx="369">
                  <c:v>-0.8986410000000169</c:v>
                </c:pt>
                <c:pt idx="370">
                  <c:v>-0.90055299999997995</c:v>
                </c:pt>
                <c:pt idx="371">
                  <c:v>-0.90277799999999997</c:v>
                </c:pt>
                <c:pt idx="372">
                  <c:v>-0.91320599999999996</c:v>
                </c:pt>
                <c:pt idx="373">
                  <c:v>-0.92277500000001655</c:v>
                </c:pt>
                <c:pt idx="374">
                  <c:v>-0.92370399999999997</c:v>
                </c:pt>
                <c:pt idx="375">
                  <c:v>-0.92494500000001656</c:v>
                </c:pt>
                <c:pt idx="376">
                  <c:v>-0.92894900000001712</c:v>
                </c:pt>
                <c:pt idx="377">
                  <c:v>-0.93481199999999998</c:v>
                </c:pt>
                <c:pt idx="378">
                  <c:v>-0.93798999999999999</c:v>
                </c:pt>
                <c:pt idx="379">
                  <c:v>-0.94031399999998444</c:v>
                </c:pt>
                <c:pt idx="380">
                  <c:v>-0.94350699999998466</c:v>
                </c:pt>
                <c:pt idx="381">
                  <c:v>-0.94993499999999997</c:v>
                </c:pt>
                <c:pt idx="382">
                  <c:v>-0.95443</c:v>
                </c:pt>
                <c:pt idx="383">
                  <c:v>-0.95957300000000001</c:v>
                </c:pt>
                <c:pt idx="384">
                  <c:v>-0.9693129999999841</c:v>
                </c:pt>
                <c:pt idx="385">
                  <c:v>-0.97187200000000062</c:v>
                </c:pt>
                <c:pt idx="386">
                  <c:v>-0.97403700000000004</c:v>
                </c:pt>
                <c:pt idx="387">
                  <c:v>-0.97703300000000004</c:v>
                </c:pt>
                <c:pt idx="388">
                  <c:v>-0.985259</c:v>
                </c:pt>
                <c:pt idx="389">
                  <c:v>-0.99541599999998331</c:v>
                </c:pt>
                <c:pt idx="390">
                  <c:v>-0.99609999999999999</c:v>
                </c:pt>
                <c:pt idx="391">
                  <c:v>-0.99698199999999959</c:v>
                </c:pt>
                <c:pt idx="392">
                  <c:v>-1.000278</c:v>
                </c:pt>
                <c:pt idx="393">
                  <c:v>-1.0079849999999679</c:v>
                </c:pt>
                <c:pt idx="394">
                  <c:v>-1.0132749999999702</c:v>
                </c:pt>
                <c:pt idx="395">
                  <c:v>-1.0185649999999704</c:v>
                </c:pt>
                <c:pt idx="396">
                  <c:v>-1.020737</c:v>
                </c:pt>
                <c:pt idx="397">
                  <c:v>-1.024537</c:v>
                </c:pt>
                <c:pt idx="398">
                  <c:v>-1.027971999999967</c:v>
                </c:pt>
                <c:pt idx="399">
                  <c:v>-1.0315969999999657</c:v>
                </c:pt>
                <c:pt idx="400">
                  <c:v>-1.0403899999999999</c:v>
                </c:pt>
                <c:pt idx="401">
                  <c:v>-1.0448229999999998</c:v>
                </c:pt>
                <c:pt idx="402">
                  <c:v>-1.0482469999999999</c:v>
                </c:pt>
                <c:pt idx="403">
                  <c:v>-1.052378</c:v>
                </c:pt>
                <c:pt idx="404">
                  <c:v>-1.0611959999999998</c:v>
                </c:pt>
                <c:pt idx="405">
                  <c:v>-1.0708880000000001</c:v>
                </c:pt>
                <c:pt idx="406">
                  <c:v>-1.0740339999999999</c:v>
                </c:pt>
                <c:pt idx="407">
                  <c:v>-1.0747629999999999</c:v>
                </c:pt>
                <c:pt idx="408">
                  <c:v>-1.0772689999999998</c:v>
                </c:pt>
                <c:pt idx="409">
                  <c:v>-1.0809279999999999</c:v>
                </c:pt>
                <c:pt idx="410">
                  <c:v>-1.084495</c:v>
                </c:pt>
                <c:pt idx="411">
                  <c:v>-1.0892059999999999</c:v>
                </c:pt>
                <c:pt idx="412">
                  <c:v>-1.0950420000000001</c:v>
                </c:pt>
                <c:pt idx="413">
                  <c:v>-1.1026870000000295</c:v>
                </c:pt>
                <c:pt idx="414">
                  <c:v>-1.1071309999999999</c:v>
                </c:pt>
                <c:pt idx="415">
                  <c:v>-1.11168</c:v>
                </c:pt>
                <c:pt idx="416">
                  <c:v>-1.1227229999999999</c:v>
                </c:pt>
                <c:pt idx="417">
                  <c:v>-1.129345</c:v>
                </c:pt>
                <c:pt idx="418">
                  <c:v>-1.1323830000000001</c:v>
                </c:pt>
                <c:pt idx="419">
                  <c:v>-1.1362049999999999</c:v>
                </c:pt>
                <c:pt idx="420">
                  <c:v>-1.1451849999999999</c:v>
                </c:pt>
                <c:pt idx="421">
                  <c:v>-1.156641</c:v>
                </c:pt>
                <c:pt idx="422">
                  <c:v>-1.1624989999999999</c:v>
                </c:pt>
                <c:pt idx="423">
                  <c:v>-1.1644810000000001</c:v>
                </c:pt>
                <c:pt idx="424">
                  <c:v>-1.1724540000000001</c:v>
                </c:pt>
                <c:pt idx="425">
                  <c:v>-1.183044</c:v>
                </c:pt>
                <c:pt idx="426">
                  <c:v>-1.188461</c:v>
                </c:pt>
                <c:pt idx="427">
                  <c:v>-1.1939739999999999</c:v>
                </c:pt>
                <c:pt idx="428">
                  <c:v>-1.2023470000000001</c:v>
                </c:pt>
                <c:pt idx="429">
                  <c:v>-1.210682</c:v>
                </c:pt>
                <c:pt idx="430">
                  <c:v>-1.2158009999999679</c:v>
                </c:pt>
                <c:pt idx="431">
                  <c:v>-1.2209059999999998</c:v>
                </c:pt>
                <c:pt idx="432">
                  <c:v>-1.231047</c:v>
                </c:pt>
                <c:pt idx="433">
                  <c:v>-1.2394639999999668</c:v>
                </c:pt>
                <c:pt idx="434">
                  <c:v>-1.2416109999999998</c:v>
                </c:pt>
                <c:pt idx="435">
                  <c:v>-1.245501999999967</c:v>
                </c:pt>
                <c:pt idx="436">
                  <c:v>-1.2539829999999998</c:v>
                </c:pt>
                <c:pt idx="437">
                  <c:v>-1.2630269999999668</c:v>
                </c:pt>
                <c:pt idx="438">
                  <c:v>-1.2678859999999998</c:v>
                </c:pt>
                <c:pt idx="439">
                  <c:v>-1.2718969999999612</c:v>
                </c:pt>
                <c:pt idx="440">
                  <c:v>-1.278119</c:v>
                </c:pt>
                <c:pt idx="441">
                  <c:v>-1.2873049999999695</c:v>
                </c:pt>
                <c:pt idx="442">
                  <c:v>-1.2917089999999998</c:v>
                </c:pt>
                <c:pt idx="443">
                  <c:v>-1.2961119999999999</c:v>
                </c:pt>
                <c:pt idx="444">
                  <c:v>-1.305015</c:v>
                </c:pt>
                <c:pt idx="445">
                  <c:v>-1.308003</c:v>
                </c:pt>
                <c:pt idx="446">
                  <c:v>-1.3110299999999691</c:v>
                </c:pt>
                <c:pt idx="447">
                  <c:v>-1.314538</c:v>
                </c:pt>
                <c:pt idx="448">
                  <c:v>-1.3231279999999999</c:v>
                </c:pt>
                <c:pt idx="449">
                  <c:v>-1.3334929999999998</c:v>
                </c:pt>
                <c:pt idx="450">
                  <c:v>-1.3352989999999998</c:v>
                </c:pt>
                <c:pt idx="451">
                  <c:v>-1.338176</c:v>
                </c:pt>
                <c:pt idx="452">
                  <c:v>-1.3462639999999999</c:v>
                </c:pt>
                <c:pt idx="453">
                  <c:v>-1.3550389999999999</c:v>
                </c:pt>
                <c:pt idx="454">
                  <c:v>-1.3598229999999998</c:v>
                </c:pt>
                <c:pt idx="455">
                  <c:v>-1.3646039999999999</c:v>
                </c:pt>
                <c:pt idx="456">
                  <c:v>-1.370139</c:v>
                </c:pt>
                <c:pt idx="457">
                  <c:v>-1.3796379999999999</c:v>
                </c:pt>
                <c:pt idx="458">
                  <c:v>-1.384396</c:v>
                </c:pt>
                <c:pt idx="459">
                  <c:v>-1.38917</c:v>
                </c:pt>
                <c:pt idx="460">
                  <c:v>-1.3991309999999999</c:v>
                </c:pt>
                <c:pt idx="461">
                  <c:v>-1.4044059999999998</c:v>
                </c:pt>
                <c:pt idx="462">
                  <c:v>-1.408191999999967</c:v>
                </c:pt>
                <c:pt idx="463">
                  <c:v>-1.4122199999999998</c:v>
                </c:pt>
                <c:pt idx="464">
                  <c:v>-1.420383</c:v>
                </c:pt>
                <c:pt idx="465">
                  <c:v>-1.4295799999999625</c:v>
                </c:pt>
                <c:pt idx="466">
                  <c:v>-1.4333329999999938</c:v>
                </c:pt>
                <c:pt idx="467">
                  <c:v>-1.4352019999999646</c:v>
                </c:pt>
                <c:pt idx="468">
                  <c:v>-1.4435559999999998</c:v>
                </c:pt>
                <c:pt idx="469">
                  <c:v>-1.4521629999999999</c:v>
                </c:pt>
                <c:pt idx="470">
                  <c:v>-1.4565509999999999</c:v>
                </c:pt>
                <c:pt idx="471">
                  <c:v>-1.4609399999999673</c:v>
                </c:pt>
                <c:pt idx="472">
                  <c:v>-1.4662209999999998</c:v>
                </c:pt>
                <c:pt idx="473">
                  <c:v>-1.471177</c:v>
                </c:pt>
                <c:pt idx="474">
                  <c:v>-1.474005</c:v>
                </c:pt>
                <c:pt idx="475">
                  <c:v>-1.4769679999999998</c:v>
                </c:pt>
                <c:pt idx="476">
                  <c:v>-1.4841500000000001</c:v>
                </c:pt>
                <c:pt idx="477">
                  <c:v>-1.4891529999999999</c:v>
                </c:pt>
                <c:pt idx="478">
                  <c:v>-1.4915649999999567</c:v>
                </c:pt>
                <c:pt idx="479">
                  <c:v>-1.4949049999999704</c:v>
                </c:pt>
                <c:pt idx="480">
                  <c:v>-1.5018499999999677</c:v>
                </c:pt>
                <c:pt idx="481">
                  <c:v>-1.5095459999999998</c:v>
                </c:pt>
                <c:pt idx="482">
                  <c:v>-1.5134289999999684</c:v>
                </c:pt>
                <c:pt idx="483">
                  <c:v>-1.5153299999999625</c:v>
                </c:pt>
                <c:pt idx="484">
                  <c:v>-1.517787</c:v>
                </c:pt>
                <c:pt idx="485">
                  <c:v>-1.5215689999999704</c:v>
                </c:pt>
                <c:pt idx="486">
                  <c:v>-1.5239529999999999</c:v>
                </c:pt>
                <c:pt idx="487">
                  <c:v>-1.526737</c:v>
                </c:pt>
                <c:pt idx="488">
                  <c:v>-1.5315059999999998</c:v>
                </c:pt>
                <c:pt idx="489">
                  <c:v>-1.5331389999999998</c:v>
                </c:pt>
                <c:pt idx="490">
                  <c:v>-1.5347500000000001</c:v>
                </c:pt>
                <c:pt idx="491">
                  <c:v>-1.5369959999999998</c:v>
                </c:pt>
                <c:pt idx="492">
                  <c:v>-1.5424639999999998</c:v>
                </c:pt>
                <c:pt idx="493">
                  <c:v>-1.548114</c:v>
                </c:pt>
                <c:pt idx="494">
                  <c:v>-1.5491289999999998</c:v>
                </c:pt>
                <c:pt idx="495">
                  <c:v>-1.5514739999999998</c:v>
                </c:pt>
                <c:pt idx="496">
                  <c:v>-1.5565450000000001</c:v>
                </c:pt>
                <c:pt idx="497">
                  <c:v>-1.5626899999999999</c:v>
                </c:pt>
                <c:pt idx="498">
                  <c:v>-1.566133</c:v>
                </c:pt>
                <c:pt idx="499">
                  <c:v>-1.569572</c:v>
                </c:pt>
                <c:pt idx="500">
                  <c:v>-1.5732459999999999</c:v>
                </c:pt>
                <c:pt idx="501">
                  <c:v>-1.5798129999999999</c:v>
                </c:pt>
                <c:pt idx="502">
                  <c:v>-1.5830949999999693</c:v>
                </c:pt>
                <c:pt idx="503">
                  <c:v>-1.5863769999999999</c:v>
                </c:pt>
                <c:pt idx="504">
                  <c:v>-1.5929689999999999</c:v>
                </c:pt>
                <c:pt idx="505">
                  <c:v>-1.5947439999999999</c:v>
                </c:pt>
                <c:pt idx="506">
                  <c:v>-1.595761999999967</c:v>
                </c:pt>
                <c:pt idx="507">
                  <c:v>-1.5971169999999999</c:v>
                </c:pt>
                <c:pt idx="508">
                  <c:v>-1.6005639999999999</c:v>
                </c:pt>
                <c:pt idx="509">
                  <c:v>-1.6052550000000001</c:v>
                </c:pt>
                <c:pt idx="510">
                  <c:v>-1.6065480000000001</c:v>
                </c:pt>
                <c:pt idx="511">
                  <c:v>-1.607612</c:v>
                </c:pt>
                <c:pt idx="512">
                  <c:v>-1.6116109999999999</c:v>
                </c:pt>
                <c:pt idx="513">
                  <c:v>-1.6165470000000295</c:v>
                </c:pt>
                <c:pt idx="514">
                  <c:v>-1.619556</c:v>
                </c:pt>
                <c:pt idx="515">
                  <c:v>-1.622635</c:v>
                </c:pt>
                <c:pt idx="516">
                  <c:v>-1.6253139999999999</c:v>
                </c:pt>
                <c:pt idx="517">
                  <c:v>-1.628279</c:v>
                </c:pt>
                <c:pt idx="518">
                  <c:v>-1.63002</c:v>
                </c:pt>
                <c:pt idx="519">
                  <c:v>-1.6317629999999999</c:v>
                </c:pt>
                <c:pt idx="520">
                  <c:v>-1.6352570000000295</c:v>
                </c:pt>
                <c:pt idx="521">
                  <c:v>-1.6378359999999998</c:v>
                </c:pt>
                <c:pt idx="522">
                  <c:v>-1.6397059999999999</c:v>
                </c:pt>
                <c:pt idx="523">
                  <c:v>-1.6418619999999704</c:v>
                </c:pt>
                <c:pt idx="524">
                  <c:v>-1.6463170000000351</c:v>
                </c:pt>
                <c:pt idx="525">
                  <c:v>-1.6508130000000001</c:v>
                </c:pt>
                <c:pt idx="526">
                  <c:v>-1.6530590000000001</c:v>
                </c:pt>
                <c:pt idx="527">
                  <c:v>-1.653597</c:v>
                </c:pt>
                <c:pt idx="528">
                  <c:v>-1.6560090000000001</c:v>
                </c:pt>
                <c:pt idx="529">
                  <c:v>-1.6594089999999999</c:v>
                </c:pt>
                <c:pt idx="530">
                  <c:v>-1.6612580000000001</c:v>
                </c:pt>
                <c:pt idx="531">
                  <c:v>-1.663106</c:v>
                </c:pt>
                <c:pt idx="532">
                  <c:v>-1.6658009999999999</c:v>
                </c:pt>
                <c:pt idx="533">
                  <c:v>-1.6688530000000001</c:v>
                </c:pt>
              </c:numCache>
            </c:numRef>
          </c:yVal>
          <c:smooth val="1"/>
        </c:ser>
        <c:ser>
          <c:idx val="1"/>
          <c:order val="1"/>
          <c:tx>
            <c:v>20000</c:v>
          </c:tx>
          <c:spPr>
            <a:ln w="12700">
              <a:solidFill>
                <a:srgbClr val="FF0000"/>
              </a:solidFill>
              <a:prstDash val="solid"/>
            </a:ln>
          </c:spPr>
          <c:marker>
            <c:symbol val="square"/>
            <c:size val="5"/>
            <c:spPr>
              <a:solidFill>
                <a:srgbClr val="FF0000"/>
              </a:solidFill>
              <a:ln>
                <a:solidFill>
                  <a:srgbClr val="FF0000"/>
                </a:solidFill>
                <a:prstDash val="solid"/>
              </a:ln>
            </c:spPr>
          </c:marker>
          <c:xVal>
            <c:numRef>
              <c:f>Foglio1!$G$4:$G$538</c:f>
              <c:numCache>
                <c:formatCode>General</c:formatCode>
                <c:ptCount val="535"/>
                <c:pt idx="0">
                  <c:v>0</c:v>
                </c:pt>
                <c:pt idx="1">
                  <c:v>9.9999999999998267E-3</c:v>
                </c:pt>
                <c:pt idx="2">
                  <c:v>1.5000000000000581E-2</c:v>
                </c:pt>
                <c:pt idx="3">
                  <c:v>2.0000000000001392E-2</c:v>
                </c:pt>
                <c:pt idx="4">
                  <c:v>3.0000000000001192E-2</c:v>
                </c:pt>
                <c:pt idx="5">
                  <c:v>4.0000000000000917E-2</c:v>
                </c:pt>
                <c:pt idx="6">
                  <c:v>4.4999999999999984E-2</c:v>
                </c:pt>
                <c:pt idx="7">
                  <c:v>5.0000000000000724E-2</c:v>
                </c:pt>
                <c:pt idx="8">
                  <c:v>6.0000000000000504E-2</c:v>
                </c:pt>
                <c:pt idx="9">
                  <c:v>7.0000000000000312E-2</c:v>
                </c:pt>
                <c:pt idx="10">
                  <c:v>7.5000000000001121E-2</c:v>
                </c:pt>
                <c:pt idx="11">
                  <c:v>8.0000000000000127E-2</c:v>
                </c:pt>
                <c:pt idx="12">
                  <c:v>9.0000000000000024E-2</c:v>
                </c:pt>
                <c:pt idx="13">
                  <c:v>0.10000000000000142</c:v>
                </c:pt>
                <c:pt idx="14">
                  <c:v>0.10500000000000052</c:v>
                </c:pt>
                <c:pt idx="15">
                  <c:v>0.11000000000000121</c:v>
                </c:pt>
                <c:pt idx="16">
                  <c:v>0.12000000000000099</c:v>
                </c:pt>
                <c:pt idx="17">
                  <c:v>0.13000000000000078</c:v>
                </c:pt>
                <c:pt idx="18">
                  <c:v>0.13500000000000001</c:v>
                </c:pt>
                <c:pt idx="19">
                  <c:v>0.14000000000000071</c:v>
                </c:pt>
                <c:pt idx="20">
                  <c:v>0.15000000000000041</c:v>
                </c:pt>
                <c:pt idx="21">
                  <c:v>0.16000000000000014</c:v>
                </c:pt>
                <c:pt idx="22">
                  <c:v>0.16500000000000092</c:v>
                </c:pt>
                <c:pt idx="23">
                  <c:v>0.17</c:v>
                </c:pt>
                <c:pt idx="24">
                  <c:v>0.18000000000000024</c:v>
                </c:pt>
                <c:pt idx="25">
                  <c:v>0.19000000000000128</c:v>
                </c:pt>
                <c:pt idx="26">
                  <c:v>0.19500000000000028</c:v>
                </c:pt>
                <c:pt idx="27">
                  <c:v>0.20000000000000109</c:v>
                </c:pt>
                <c:pt idx="28">
                  <c:v>0.21000000000000091</c:v>
                </c:pt>
                <c:pt idx="29">
                  <c:v>0.22000000000000064</c:v>
                </c:pt>
                <c:pt idx="30">
                  <c:v>0.22500000000000142</c:v>
                </c:pt>
                <c:pt idx="31">
                  <c:v>0.23000000000000043</c:v>
                </c:pt>
                <c:pt idx="32">
                  <c:v>0.24000000000000021</c:v>
                </c:pt>
                <c:pt idx="33">
                  <c:v>0.25</c:v>
                </c:pt>
                <c:pt idx="34">
                  <c:v>0.25500000000000078</c:v>
                </c:pt>
                <c:pt idx="35">
                  <c:v>0.26</c:v>
                </c:pt>
                <c:pt idx="36">
                  <c:v>0.27000000000000135</c:v>
                </c:pt>
                <c:pt idx="37">
                  <c:v>0.2800000000000013</c:v>
                </c:pt>
                <c:pt idx="38">
                  <c:v>0.28500000000000031</c:v>
                </c:pt>
                <c:pt idx="39">
                  <c:v>0.29000000000000092</c:v>
                </c:pt>
                <c:pt idx="40">
                  <c:v>0.30000000000000082</c:v>
                </c:pt>
                <c:pt idx="41">
                  <c:v>0.31000000000000238</c:v>
                </c:pt>
                <c:pt idx="42">
                  <c:v>0.31500000000000788</c:v>
                </c:pt>
                <c:pt idx="43">
                  <c:v>0.32000000000000817</c:v>
                </c:pt>
                <c:pt idx="44">
                  <c:v>0.33000000000000862</c:v>
                </c:pt>
                <c:pt idx="45">
                  <c:v>0.34000000000000008</c:v>
                </c:pt>
                <c:pt idx="46">
                  <c:v>0.34500000000000081</c:v>
                </c:pt>
                <c:pt idx="47">
                  <c:v>0.35000000000000142</c:v>
                </c:pt>
                <c:pt idx="48">
                  <c:v>0.36000000000000132</c:v>
                </c:pt>
                <c:pt idx="49">
                  <c:v>0.37000000000000138</c:v>
                </c:pt>
                <c:pt idx="50">
                  <c:v>0.37500000000000488</c:v>
                </c:pt>
                <c:pt idx="51">
                  <c:v>0.38000000000000828</c:v>
                </c:pt>
                <c:pt idx="52">
                  <c:v>0.3900000000000089</c:v>
                </c:pt>
                <c:pt idx="53">
                  <c:v>0.40000000000000036</c:v>
                </c:pt>
                <c:pt idx="54">
                  <c:v>0.4050000000000013</c:v>
                </c:pt>
                <c:pt idx="55">
                  <c:v>0.41000000000000031</c:v>
                </c:pt>
                <c:pt idx="56">
                  <c:v>0.42000000000000032</c:v>
                </c:pt>
                <c:pt idx="57">
                  <c:v>0.43000000000000038</c:v>
                </c:pt>
                <c:pt idx="58">
                  <c:v>0.43500000000000238</c:v>
                </c:pt>
                <c:pt idx="59">
                  <c:v>0.44000000000000128</c:v>
                </c:pt>
                <c:pt idx="60">
                  <c:v>0.45000000000000107</c:v>
                </c:pt>
                <c:pt idx="61">
                  <c:v>0.46000000000000085</c:v>
                </c:pt>
                <c:pt idx="62">
                  <c:v>0.46500000000000002</c:v>
                </c:pt>
                <c:pt idx="63">
                  <c:v>0.47000000000000081</c:v>
                </c:pt>
                <c:pt idx="64">
                  <c:v>0.48000000000000048</c:v>
                </c:pt>
                <c:pt idx="65">
                  <c:v>0.49000000000000032</c:v>
                </c:pt>
                <c:pt idx="66">
                  <c:v>0.49500000000000138</c:v>
                </c:pt>
                <c:pt idx="67">
                  <c:v>0.5</c:v>
                </c:pt>
                <c:pt idx="68">
                  <c:v>0.50999999999999979</c:v>
                </c:pt>
                <c:pt idx="69">
                  <c:v>0.52000000000000135</c:v>
                </c:pt>
                <c:pt idx="70">
                  <c:v>0.52500000000000069</c:v>
                </c:pt>
                <c:pt idx="71">
                  <c:v>0.53000000000000114</c:v>
                </c:pt>
                <c:pt idx="72">
                  <c:v>0.54000000000000092</c:v>
                </c:pt>
                <c:pt idx="73">
                  <c:v>0.55000000000000071</c:v>
                </c:pt>
                <c:pt idx="74">
                  <c:v>0.55499999999999972</c:v>
                </c:pt>
                <c:pt idx="75">
                  <c:v>0.56000000000000061</c:v>
                </c:pt>
                <c:pt idx="76">
                  <c:v>0.57000000000000062</c:v>
                </c:pt>
                <c:pt idx="77">
                  <c:v>0.58000000000000007</c:v>
                </c:pt>
                <c:pt idx="78">
                  <c:v>0.58500000000000052</c:v>
                </c:pt>
                <c:pt idx="79">
                  <c:v>0.58999999999999986</c:v>
                </c:pt>
                <c:pt idx="80">
                  <c:v>0.60000000000000164</c:v>
                </c:pt>
                <c:pt idx="81">
                  <c:v>0.61000000000000165</c:v>
                </c:pt>
                <c:pt idx="82">
                  <c:v>0.61500000000000365</c:v>
                </c:pt>
                <c:pt idx="83">
                  <c:v>0.62000000000000965</c:v>
                </c:pt>
                <c:pt idx="84">
                  <c:v>0.6300000000000161</c:v>
                </c:pt>
                <c:pt idx="85">
                  <c:v>0.64000000000001722</c:v>
                </c:pt>
                <c:pt idx="86">
                  <c:v>0.645000000000018</c:v>
                </c:pt>
                <c:pt idx="87">
                  <c:v>0.65000000000001712</c:v>
                </c:pt>
                <c:pt idx="88">
                  <c:v>0.66000000000001824</c:v>
                </c:pt>
                <c:pt idx="89">
                  <c:v>0.67000000000001891</c:v>
                </c:pt>
                <c:pt idx="90">
                  <c:v>0.67500000000001958</c:v>
                </c:pt>
                <c:pt idx="91">
                  <c:v>0.68</c:v>
                </c:pt>
                <c:pt idx="92">
                  <c:v>0.69000000000000161</c:v>
                </c:pt>
                <c:pt idx="93">
                  <c:v>0.70000000000000162</c:v>
                </c:pt>
                <c:pt idx="94">
                  <c:v>0.70500000000000063</c:v>
                </c:pt>
                <c:pt idx="95">
                  <c:v>0.71000000000000085</c:v>
                </c:pt>
                <c:pt idx="96">
                  <c:v>0.72000000000000064</c:v>
                </c:pt>
                <c:pt idx="97">
                  <c:v>0.73000000000000065</c:v>
                </c:pt>
                <c:pt idx="98">
                  <c:v>0.73500000000000165</c:v>
                </c:pt>
                <c:pt idx="99">
                  <c:v>0.74000000000000365</c:v>
                </c:pt>
                <c:pt idx="100">
                  <c:v>0.75000000000001465</c:v>
                </c:pt>
                <c:pt idx="101">
                  <c:v>0.76000000000001589</c:v>
                </c:pt>
                <c:pt idx="102">
                  <c:v>0.76500000000001722</c:v>
                </c:pt>
                <c:pt idx="103">
                  <c:v>0.770000000000018</c:v>
                </c:pt>
                <c:pt idx="104">
                  <c:v>0.78000000000000114</c:v>
                </c:pt>
                <c:pt idx="105">
                  <c:v>0.79000000000000092</c:v>
                </c:pt>
                <c:pt idx="106">
                  <c:v>0.79499999999999993</c:v>
                </c:pt>
                <c:pt idx="107">
                  <c:v>0.80000000000000071</c:v>
                </c:pt>
                <c:pt idx="108">
                  <c:v>0.81000000000000061</c:v>
                </c:pt>
                <c:pt idx="109">
                  <c:v>0.82000000000000062</c:v>
                </c:pt>
                <c:pt idx="110">
                  <c:v>0.82500000000000162</c:v>
                </c:pt>
                <c:pt idx="111">
                  <c:v>0.83000000000000063</c:v>
                </c:pt>
                <c:pt idx="112">
                  <c:v>0.84000000000000064</c:v>
                </c:pt>
                <c:pt idx="113">
                  <c:v>0.85000000000000164</c:v>
                </c:pt>
                <c:pt idx="114">
                  <c:v>0.85500000000000065</c:v>
                </c:pt>
                <c:pt idx="115">
                  <c:v>0.86000000000000165</c:v>
                </c:pt>
                <c:pt idx="116">
                  <c:v>0.87000000000000965</c:v>
                </c:pt>
                <c:pt idx="117">
                  <c:v>0.88000000000000078</c:v>
                </c:pt>
                <c:pt idx="118">
                  <c:v>0.88499999999999979</c:v>
                </c:pt>
                <c:pt idx="119">
                  <c:v>0.89000000000000068</c:v>
                </c:pt>
                <c:pt idx="120">
                  <c:v>0.90000000000000069</c:v>
                </c:pt>
                <c:pt idx="121">
                  <c:v>0.91000000000000014</c:v>
                </c:pt>
                <c:pt idx="122">
                  <c:v>0.91500000000000092</c:v>
                </c:pt>
                <c:pt idx="123">
                  <c:v>0.91999999999999993</c:v>
                </c:pt>
                <c:pt idx="124">
                  <c:v>0.92999999999999972</c:v>
                </c:pt>
                <c:pt idx="125">
                  <c:v>0.94000000000000161</c:v>
                </c:pt>
                <c:pt idx="126">
                  <c:v>0.94500000000000062</c:v>
                </c:pt>
                <c:pt idx="127">
                  <c:v>0.95000000000000162</c:v>
                </c:pt>
                <c:pt idx="128">
                  <c:v>0.96000000000000085</c:v>
                </c:pt>
                <c:pt idx="129">
                  <c:v>0.97000000000000064</c:v>
                </c:pt>
                <c:pt idx="130">
                  <c:v>0.97500000000000164</c:v>
                </c:pt>
                <c:pt idx="131">
                  <c:v>0.98000000000000043</c:v>
                </c:pt>
                <c:pt idx="132">
                  <c:v>0.99000000000000021</c:v>
                </c:pt>
                <c:pt idx="133">
                  <c:v>1</c:v>
                </c:pt>
                <c:pt idx="134">
                  <c:v>1.0050000000000008</c:v>
                </c:pt>
                <c:pt idx="135">
                  <c:v>1.009999999999954</c:v>
                </c:pt>
                <c:pt idx="136">
                  <c:v>1.020000000000002</c:v>
                </c:pt>
                <c:pt idx="137">
                  <c:v>1.0300000000000011</c:v>
                </c:pt>
                <c:pt idx="138">
                  <c:v>1.0349999999999697</c:v>
                </c:pt>
                <c:pt idx="139">
                  <c:v>1.0400000000000009</c:v>
                </c:pt>
                <c:pt idx="140">
                  <c:v>1.0500000000000007</c:v>
                </c:pt>
                <c:pt idx="141">
                  <c:v>1.0600000000000005</c:v>
                </c:pt>
                <c:pt idx="142">
                  <c:v>1.0650000000000013</c:v>
                </c:pt>
                <c:pt idx="143">
                  <c:v>1.0700000000000003</c:v>
                </c:pt>
                <c:pt idx="144">
                  <c:v>1.08</c:v>
                </c:pt>
                <c:pt idx="145">
                  <c:v>1.0899999999999628</c:v>
                </c:pt>
                <c:pt idx="146">
                  <c:v>1.0950000000000006</c:v>
                </c:pt>
                <c:pt idx="147">
                  <c:v>1.1000000000000021</c:v>
                </c:pt>
                <c:pt idx="148">
                  <c:v>1.1100000000000021</c:v>
                </c:pt>
                <c:pt idx="149">
                  <c:v>1.1200000000000021</c:v>
                </c:pt>
                <c:pt idx="150">
                  <c:v>1.125</c:v>
                </c:pt>
                <c:pt idx="151">
                  <c:v>1.1300000000000021</c:v>
                </c:pt>
                <c:pt idx="152">
                  <c:v>1.1400000000000021</c:v>
                </c:pt>
                <c:pt idx="153">
                  <c:v>1.1500000000000021</c:v>
                </c:pt>
                <c:pt idx="154">
                  <c:v>1.1550000000000011</c:v>
                </c:pt>
                <c:pt idx="155">
                  <c:v>1.1600000000000001</c:v>
                </c:pt>
                <c:pt idx="156">
                  <c:v>1.1700000000000021</c:v>
                </c:pt>
                <c:pt idx="157">
                  <c:v>1.1799999999999702</c:v>
                </c:pt>
                <c:pt idx="158">
                  <c:v>1.1850000000000005</c:v>
                </c:pt>
                <c:pt idx="159">
                  <c:v>1.1900000000000241</c:v>
                </c:pt>
                <c:pt idx="160">
                  <c:v>1.2000000000000011</c:v>
                </c:pt>
                <c:pt idx="161">
                  <c:v>1.2100000000000009</c:v>
                </c:pt>
                <c:pt idx="162">
                  <c:v>1.2149999999999628</c:v>
                </c:pt>
                <c:pt idx="163">
                  <c:v>1.2200000000000006</c:v>
                </c:pt>
                <c:pt idx="164">
                  <c:v>1.2300000000000004</c:v>
                </c:pt>
                <c:pt idx="165">
                  <c:v>1.2400000000000002</c:v>
                </c:pt>
                <c:pt idx="166">
                  <c:v>1.245000000000001</c:v>
                </c:pt>
                <c:pt idx="167">
                  <c:v>1.25</c:v>
                </c:pt>
                <c:pt idx="168">
                  <c:v>1.259999999999954</c:v>
                </c:pt>
                <c:pt idx="169">
                  <c:v>1.270000000000002</c:v>
                </c:pt>
                <c:pt idx="170">
                  <c:v>1.2750000000000004</c:v>
                </c:pt>
                <c:pt idx="171">
                  <c:v>1.2800000000000011</c:v>
                </c:pt>
                <c:pt idx="172">
                  <c:v>1.2900000000000009</c:v>
                </c:pt>
                <c:pt idx="173">
                  <c:v>1.3000000000000007</c:v>
                </c:pt>
                <c:pt idx="174">
                  <c:v>1.3049999999999702</c:v>
                </c:pt>
                <c:pt idx="175">
                  <c:v>1.3100000000000005</c:v>
                </c:pt>
                <c:pt idx="176">
                  <c:v>1.3200000000000003</c:v>
                </c:pt>
                <c:pt idx="177">
                  <c:v>1.33</c:v>
                </c:pt>
                <c:pt idx="178">
                  <c:v>1.3350000000000009</c:v>
                </c:pt>
                <c:pt idx="179">
                  <c:v>1.3399999999999628</c:v>
                </c:pt>
                <c:pt idx="180">
                  <c:v>1.3500000000000021</c:v>
                </c:pt>
                <c:pt idx="181">
                  <c:v>1.3600000000000021</c:v>
                </c:pt>
                <c:pt idx="182">
                  <c:v>1.3650000000000002</c:v>
                </c:pt>
                <c:pt idx="183">
                  <c:v>1.3700000000000021</c:v>
                </c:pt>
                <c:pt idx="184">
                  <c:v>1.380001000000002</c:v>
                </c:pt>
                <c:pt idx="185">
                  <c:v>1.390001</c:v>
                </c:pt>
                <c:pt idx="186">
                  <c:v>1.395000000000002</c:v>
                </c:pt>
                <c:pt idx="187">
                  <c:v>1.3999989999999978</c:v>
                </c:pt>
                <c:pt idx="188">
                  <c:v>1.4099989999999534</c:v>
                </c:pt>
                <c:pt idx="189">
                  <c:v>1.42</c:v>
                </c:pt>
                <c:pt idx="190">
                  <c:v>1.4250009999999858</c:v>
                </c:pt>
                <c:pt idx="191">
                  <c:v>1.4300000000000015</c:v>
                </c:pt>
                <c:pt idx="192">
                  <c:v>1.4399999999999431</c:v>
                </c:pt>
                <c:pt idx="193">
                  <c:v>1.4500000000000011</c:v>
                </c:pt>
                <c:pt idx="194">
                  <c:v>1.4549989999999695</c:v>
                </c:pt>
                <c:pt idx="195">
                  <c:v>1.4599999999999453</c:v>
                </c:pt>
                <c:pt idx="196">
                  <c:v>1.4700010000000017</c:v>
                </c:pt>
                <c:pt idx="197">
                  <c:v>1.4800009999999997</c:v>
                </c:pt>
                <c:pt idx="198">
                  <c:v>1.4850000000000012</c:v>
                </c:pt>
                <c:pt idx="199">
                  <c:v>1.4899989999999612</c:v>
                </c:pt>
                <c:pt idx="200">
                  <c:v>1.4999989999999637</c:v>
                </c:pt>
                <c:pt idx="201">
                  <c:v>1.509999999999954</c:v>
                </c:pt>
                <c:pt idx="202">
                  <c:v>1.5150009999999998</c:v>
                </c:pt>
                <c:pt idx="203">
                  <c:v>1.520000000000002</c:v>
                </c:pt>
                <c:pt idx="204">
                  <c:v>1.5299999999999552</c:v>
                </c:pt>
                <c:pt idx="205">
                  <c:v>1.5400000000000009</c:v>
                </c:pt>
                <c:pt idx="206">
                  <c:v>1.5449999999999704</c:v>
                </c:pt>
                <c:pt idx="207">
                  <c:v>1.550001</c:v>
                </c:pt>
                <c:pt idx="208">
                  <c:v>1.5600010000000015</c:v>
                </c:pt>
                <c:pt idx="209">
                  <c:v>1.5699989999999706</c:v>
                </c:pt>
                <c:pt idx="210">
                  <c:v>1.5750000000000011</c:v>
                </c:pt>
                <c:pt idx="211">
                  <c:v>1.5799989999999695</c:v>
                </c:pt>
                <c:pt idx="212">
                  <c:v>1.5900000000000021</c:v>
                </c:pt>
                <c:pt idx="213">
                  <c:v>1.5999999999999639</c:v>
                </c:pt>
                <c:pt idx="214">
                  <c:v>1.6050009999999997</c:v>
                </c:pt>
                <c:pt idx="215">
                  <c:v>1.6100000000000021</c:v>
                </c:pt>
                <c:pt idx="216">
                  <c:v>1.6199999999999661</c:v>
                </c:pt>
                <c:pt idx="217">
                  <c:v>1.630001000000002</c:v>
                </c:pt>
                <c:pt idx="218">
                  <c:v>1.6349999999999998</c:v>
                </c:pt>
                <c:pt idx="219">
                  <c:v>1.640001</c:v>
                </c:pt>
                <c:pt idx="220">
                  <c:v>1.6499989999999978</c:v>
                </c:pt>
                <c:pt idx="221">
                  <c:v>1.6599989999999998</c:v>
                </c:pt>
                <c:pt idx="222">
                  <c:v>1.6650000000000009</c:v>
                </c:pt>
                <c:pt idx="223">
                  <c:v>1.6700000000000021</c:v>
                </c:pt>
                <c:pt idx="224">
                  <c:v>1.6800000000000141</c:v>
                </c:pt>
                <c:pt idx="225">
                  <c:v>1.68999999999997</c:v>
                </c:pt>
                <c:pt idx="226">
                  <c:v>1.694999000000001</c:v>
                </c:pt>
                <c:pt idx="227">
                  <c:v>1.7000000000000011</c:v>
                </c:pt>
                <c:pt idx="228">
                  <c:v>1.7099999999999453</c:v>
                </c:pt>
                <c:pt idx="229">
                  <c:v>1.7200010000000017</c:v>
                </c:pt>
                <c:pt idx="230">
                  <c:v>1.7249999999999639</c:v>
                </c:pt>
                <c:pt idx="231">
                  <c:v>1.7300009999999997</c:v>
                </c:pt>
                <c:pt idx="232">
                  <c:v>1.7399989999999612</c:v>
                </c:pt>
                <c:pt idx="233">
                  <c:v>1.7499989999999637</c:v>
                </c:pt>
                <c:pt idx="234">
                  <c:v>1.7550010000000018</c:v>
                </c:pt>
                <c:pt idx="235">
                  <c:v>1.759999999999954</c:v>
                </c:pt>
                <c:pt idx="236">
                  <c:v>1.770000000000002</c:v>
                </c:pt>
                <c:pt idx="237">
                  <c:v>1.7799999999999552</c:v>
                </c:pt>
                <c:pt idx="238">
                  <c:v>1.7849989999999998</c:v>
                </c:pt>
                <c:pt idx="239">
                  <c:v>1.7900000000000009</c:v>
                </c:pt>
                <c:pt idx="240">
                  <c:v>1.800001</c:v>
                </c:pt>
                <c:pt idx="241">
                  <c:v>1.8100010000000015</c:v>
                </c:pt>
                <c:pt idx="242">
                  <c:v>1.81499999999997</c:v>
                </c:pt>
                <c:pt idx="243">
                  <c:v>1.8199989999999706</c:v>
                </c:pt>
                <c:pt idx="244">
                  <c:v>1.8299989999999695</c:v>
                </c:pt>
                <c:pt idx="245">
                  <c:v>1.8400000000000021</c:v>
                </c:pt>
                <c:pt idx="246">
                  <c:v>1.8450010000000017</c:v>
                </c:pt>
                <c:pt idx="247">
                  <c:v>1.8499999999999639</c:v>
                </c:pt>
                <c:pt idx="248">
                  <c:v>1.8600000000000021</c:v>
                </c:pt>
                <c:pt idx="249">
                  <c:v>1.8699999999999661</c:v>
                </c:pt>
                <c:pt idx="250">
                  <c:v>1.8749989999999999</c:v>
                </c:pt>
                <c:pt idx="251">
                  <c:v>1.880001000000002</c:v>
                </c:pt>
                <c:pt idx="252">
                  <c:v>1.890001</c:v>
                </c:pt>
                <c:pt idx="253">
                  <c:v>1.8999989999999978</c:v>
                </c:pt>
                <c:pt idx="254">
                  <c:v>1.9049999999999994</c:v>
                </c:pt>
                <c:pt idx="255">
                  <c:v>1.9099989999999998</c:v>
                </c:pt>
                <c:pt idx="256">
                  <c:v>1.9200000000000021</c:v>
                </c:pt>
                <c:pt idx="257">
                  <c:v>1.9300000000000141</c:v>
                </c:pt>
                <c:pt idx="258">
                  <c:v>1.9350010000000015</c:v>
                </c:pt>
                <c:pt idx="259">
                  <c:v>1.93999999999997</c:v>
                </c:pt>
                <c:pt idx="260">
                  <c:v>1.9500000000000306</c:v>
                </c:pt>
                <c:pt idx="261">
                  <c:v>1.9599999999999898</c:v>
                </c:pt>
                <c:pt idx="262">
                  <c:v>1.9650000000000021</c:v>
                </c:pt>
                <c:pt idx="263">
                  <c:v>1.9700010000000021</c:v>
                </c:pt>
                <c:pt idx="264">
                  <c:v>1.9800010000000001</c:v>
                </c:pt>
                <c:pt idx="265">
                  <c:v>1.9899989999999992</c:v>
                </c:pt>
                <c:pt idx="266">
                  <c:v>1.9949999999999992</c:v>
                </c:pt>
                <c:pt idx="267">
                  <c:v>1.9999989999999999</c:v>
                </c:pt>
                <c:pt idx="268">
                  <c:v>2.0099999999999998</c:v>
                </c:pt>
                <c:pt idx="269">
                  <c:v>2.0200000000000014</c:v>
                </c:pt>
                <c:pt idx="270">
                  <c:v>2.0249989999999993</c:v>
                </c:pt>
                <c:pt idx="271">
                  <c:v>2.0299999999999994</c:v>
                </c:pt>
                <c:pt idx="272">
                  <c:v>2.0400000000000009</c:v>
                </c:pt>
                <c:pt idx="273">
                  <c:v>2.050001</c:v>
                </c:pt>
                <c:pt idx="274">
                  <c:v>2.0549999999999997</c:v>
                </c:pt>
                <c:pt idx="275">
                  <c:v>2.0600010000000015</c:v>
                </c:pt>
                <c:pt idx="276">
                  <c:v>2.069999000000001</c:v>
                </c:pt>
                <c:pt idx="277">
                  <c:v>2.0799989999999977</c:v>
                </c:pt>
                <c:pt idx="278">
                  <c:v>2.0849999999999991</c:v>
                </c:pt>
                <c:pt idx="279">
                  <c:v>2.0900000000000007</c:v>
                </c:pt>
                <c:pt idx="280">
                  <c:v>2.0999999999999988</c:v>
                </c:pt>
                <c:pt idx="281">
                  <c:v>2.1100000000000008</c:v>
                </c:pt>
                <c:pt idx="282">
                  <c:v>2.1149989999999987</c:v>
                </c:pt>
                <c:pt idx="283">
                  <c:v>2.1199999999999988</c:v>
                </c:pt>
                <c:pt idx="284">
                  <c:v>2.1300010000000018</c:v>
                </c:pt>
                <c:pt idx="285">
                  <c:v>2.1400009999999998</c:v>
                </c:pt>
                <c:pt idx="286">
                  <c:v>2.1450000000000014</c:v>
                </c:pt>
                <c:pt idx="287">
                  <c:v>2.1499989999999993</c:v>
                </c:pt>
                <c:pt idx="288">
                  <c:v>2.1599990000000009</c:v>
                </c:pt>
                <c:pt idx="289">
                  <c:v>2.17</c:v>
                </c:pt>
                <c:pt idx="290">
                  <c:v>2.175001</c:v>
                </c:pt>
                <c:pt idx="291">
                  <c:v>2.1800000000000015</c:v>
                </c:pt>
                <c:pt idx="292">
                  <c:v>2.1899999999999995</c:v>
                </c:pt>
                <c:pt idx="293">
                  <c:v>2.2000000000000011</c:v>
                </c:pt>
                <c:pt idx="294">
                  <c:v>2.204998999999999</c:v>
                </c:pt>
                <c:pt idx="295">
                  <c:v>2.2099999999999991</c:v>
                </c:pt>
                <c:pt idx="296">
                  <c:v>2.2200010000000052</c:v>
                </c:pt>
                <c:pt idx="297">
                  <c:v>2.2300009999999997</c:v>
                </c:pt>
                <c:pt idx="298">
                  <c:v>2.2350000000000008</c:v>
                </c:pt>
                <c:pt idx="299">
                  <c:v>2.2399989999999987</c:v>
                </c:pt>
                <c:pt idx="300">
                  <c:v>2.2499990000000012</c:v>
                </c:pt>
                <c:pt idx="301">
                  <c:v>2.2599999999999998</c:v>
                </c:pt>
                <c:pt idx="302">
                  <c:v>2.2639990000000778</c:v>
                </c:pt>
                <c:pt idx="303">
                  <c:v>2.2650009999999998</c:v>
                </c:pt>
                <c:pt idx="304">
                  <c:v>2.2700000000000014</c:v>
                </c:pt>
                <c:pt idx="305">
                  <c:v>2.2799999999999994</c:v>
                </c:pt>
                <c:pt idx="306">
                  <c:v>2.2900000000000009</c:v>
                </c:pt>
                <c:pt idx="307">
                  <c:v>2.2949999999999999</c:v>
                </c:pt>
                <c:pt idx="308">
                  <c:v>2.300001</c:v>
                </c:pt>
                <c:pt idx="309">
                  <c:v>2.3100009999999767</c:v>
                </c:pt>
                <c:pt idx="310">
                  <c:v>2.3199989999999318</c:v>
                </c:pt>
                <c:pt idx="311">
                  <c:v>2.3249999999999997</c:v>
                </c:pt>
                <c:pt idx="312">
                  <c:v>2.3299989999999977</c:v>
                </c:pt>
                <c:pt idx="313">
                  <c:v>2.3400000000000007</c:v>
                </c:pt>
                <c:pt idx="314">
                  <c:v>2.3499999999999988</c:v>
                </c:pt>
                <c:pt idx="315">
                  <c:v>2.3550009999999246</c:v>
                </c:pt>
                <c:pt idx="316">
                  <c:v>2.3600000000000008</c:v>
                </c:pt>
                <c:pt idx="317">
                  <c:v>2.3699999999999988</c:v>
                </c:pt>
                <c:pt idx="318">
                  <c:v>2.3800010000000018</c:v>
                </c:pt>
                <c:pt idx="319">
                  <c:v>2.3849999999999998</c:v>
                </c:pt>
                <c:pt idx="320">
                  <c:v>2.3900009999999967</c:v>
                </c:pt>
                <c:pt idx="321">
                  <c:v>2.3999989999999967</c:v>
                </c:pt>
                <c:pt idx="322">
                  <c:v>2.4099990000000009</c:v>
                </c:pt>
                <c:pt idx="323">
                  <c:v>2.4149999999999987</c:v>
                </c:pt>
                <c:pt idx="324">
                  <c:v>2.42</c:v>
                </c:pt>
                <c:pt idx="325">
                  <c:v>2.4299999999999997</c:v>
                </c:pt>
                <c:pt idx="326">
                  <c:v>2.4399999999999977</c:v>
                </c:pt>
                <c:pt idx="327">
                  <c:v>2.444999000000001</c:v>
                </c:pt>
                <c:pt idx="328">
                  <c:v>2.4499999999999997</c:v>
                </c:pt>
                <c:pt idx="329">
                  <c:v>2.4599999999999977</c:v>
                </c:pt>
                <c:pt idx="330">
                  <c:v>2.4700010000000017</c:v>
                </c:pt>
                <c:pt idx="331">
                  <c:v>2.4749999999999988</c:v>
                </c:pt>
                <c:pt idx="332">
                  <c:v>2.4800009999999997</c:v>
                </c:pt>
                <c:pt idx="333">
                  <c:v>2.4899989999999987</c:v>
                </c:pt>
                <c:pt idx="334">
                  <c:v>2.4999990000000007</c:v>
                </c:pt>
                <c:pt idx="335">
                  <c:v>2.5050010000000018</c:v>
                </c:pt>
                <c:pt idx="336">
                  <c:v>2.5099999999999998</c:v>
                </c:pt>
                <c:pt idx="337">
                  <c:v>2.5200000000000014</c:v>
                </c:pt>
                <c:pt idx="338">
                  <c:v>2.5299999999999994</c:v>
                </c:pt>
                <c:pt idx="339">
                  <c:v>2.5349990000000009</c:v>
                </c:pt>
                <c:pt idx="340">
                  <c:v>2.5400000000000009</c:v>
                </c:pt>
                <c:pt idx="341">
                  <c:v>2.550001</c:v>
                </c:pt>
                <c:pt idx="342">
                  <c:v>2.5600010000000015</c:v>
                </c:pt>
                <c:pt idx="343">
                  <c:v>2.5649999999999995</c:v>
                </c:pt>
                <c:pt idx="344">
                  <c:v>2.569999000000001</c:v>
                </c:pt>
                <c:pt idx="345">
                  <c:v>2.5799989999999977</c:v>
                </c:pt>
                <c:pt idx="346">
                  <c:v>2.5900000000000007</c:v>
                </c:pt>
                <c:pt idx="347">
                  <c:v>2.5950010000000017</c:v>
                </c:pt>
                <c:pt idx="348">
                  <c:v>2.5999999999999988</c:v>
                </c:pt>
                <c:pt idx="349">
                  <c:v>2.6100000000000008</c:v>
                </c:pt>
                <c:pt idx="350">
                  <c:v>2.6199999999999988</c:v>
                </c:pt>
                <c:pt idx="351">
                  <c:v>2.6249990000000012</c:v>
                </c:pt>
                <c:pt idx="352">
                  <c:v>2.6300010000000018</c:v>
                </c:pt>
                <c:pt idx="353">
                  <c:v>2.6400009999999998</c:v>
                </c:pt>
                <c:pt idx="354">
                  <c:v>2.6499989999999993</c:v>
                </c:pt>
                <c:pt idx="355">
                  <c:v>2.6549999999999994</c:v>
                </c:pt>
                <c:pt idx="356">
                  <c:v>2.6599990000000009</c:v>
                </c:pt>
                <c:pt idx="357">
                  <c:v>2.67</c:v>
                </c:pt>
                <c:pt idx="358">
                  <c:v>2.6800000000000015</c:v>
                </c:pt>
                <c:pt idx="359">
                  <c:v>2.6850010000000015</c:v>
                </c:pt>
                <c:pt idx="360">
                  <c:v>2.6899999999999995</c:v>
                </c:pt>
                <c:pt idx="361">
                  <c:v>2.7000000000000011</c:v>
                </c:pt>
                <c:pt idx="362">
                  <c:v>2.7099999999999991</c:v>
                </c:pt>
                <c:pt idx="363">
                  <c:v>2.7150000000000007</c:v>
                </c:pt>
                <c:pt idx="364">
                  <c:v>2.7200010000000052</c:v>
                </c:pt>
                <c:pt idx="365">
                  <c:v>2.7300009999999997</c:v>
                </c:pt>
                <c:pt idx="366">
                  <c:v>2.7399989999999987</c:v>
                </c:pt>
                <c:pt idx="367">
                  <c:v>2.7449999999999992</c:v>
                </c:pt>
                <c:pt idx="368">
                  <c:v>2.7499990000000012</c:v>
                </c:pt>
                <c:pt idx="369">
                  <c:v>2.7600000000000002</c:v>
                </c:pt>
                <c:pt idx="370">
                  <c:v>2.7700000000000014</c:v>
                </c:pt>
                <c:pt idx="371">
                  <c:v>2.7749989999999993</c:v>
                </c:pt>
                <c:pt idx="372">
                  <c:v>2.7799999999999994</c:v>
                </c:pt>
                <c:pt idx="373">
                  <c:v>2.7900000000000009</c:v>
                </c:pt>
                <c:pt idx="374">
                  <c:v>2.800001</c:v>
                </c:pt>
                <c:pt idx="375">
                  <c:v>2.8049999999999997</c:v>
                </c:pt>
                <c:pt idx="376">
                  <c:v>2.8100009999999767</c:v>
                </c:pt>
                <c:pt idx="377">
                  <c:v>2.8199989999999318</c:v>
                </c:pt>
                <c:pt idx="378">
                  <c:v>2.8299989999999977</c:v>
                </c:pt>
                <c:pt idx="379">
                  <c:v>2.8349999999999977</c:v>
                </c:pt>
                <c:pt idx="380">
                  <c:v>2.8400000000000007</c:v>
                </c:pt>
                <c:pt idx="381">
                  <c:v>2.8499999999999988</c:v>
                </c:pt>
                <c:pt idx="382">
                  <c:v>2.8600000000000008</c:v>
                </c:pt>
                <c:pt idx="383">
                  <c:v>2.8649989999999987</c:v>
                </c:pt>
                <c:pt idx="384">
                  <c:v>2.8699999999999988</c:v>
                </c:pt>
                <c:pt idx="385">
                  <c:v>2.8800010000000018</c:v>
                </c:pt>
                <c:pt idx="386">
                  <c:v>2.8900009999999967</c:v>
                </c:pt>
                <c:pt idx="387">
                  <c:v>2.8949999999999987</c:v>
                </c:pt>
                <c:pt idx="388">
                  <c:v>2.8999989999999967</c:v>
                </c:pt>
                <c:pt idx="389">
                  <c:v>2.9099990000000009</c:v>
                </c:pt>
                <c:pt idx="390">
                  <c:v>2.92</c:v>
                </c:pt>
                <c:pt idx="391">
                  <c:v>2.925001</c:v>
                </c:pt>
                <c:pt idx="392">
                  <c:v>2.9299999999999997</c:v>
                </c:pt>
                <c:pt idx="393">
                  <c:v>2.9399999999999977</c:v>
                </c:pt>
                <c:pt idx="394">
                  <c:v>2.9499999999999997</c:v>
                </c:pt>
                <c:pt idx="395">
                  <c:v>2.9549989999999977</c:v>
                </c:pt>
                <c:pt idx="396">
                  <c:v>2.9599999999999977</c:v>
                </c:pt>
                <c:pt idx="397">
                  <c:v>2.9700010000000017</c:v>
                </c:pt>
                <c:pt idx="398">
                  <c:v>2.9800009999999997</c:v>
                </c:pt>
                <c:pt idx="399">
                  <c:v>2.9850000000000008</c:v>
                </c:pt>
                <c:pt idx="400">
                  <c:v>2.9899989999999987</c:v>
                </c:pt>
                <c:pt idx="401">
                  <c:v>2.9999990000000007</c:v>
                </c:pt>
                <c:pt idx="402">
                  <c:v>3.01</c:v>
                </c:pt>
                <c:pt idx="403">
                  <c:v>3.0150009999999967</c:v>
                </c:pt>
                <c:pt idx="404">
                  <c:v>3.0200000000000014</c:v>
                </c:pt>
                <c:pt idx="405">
                  <c:v>3.0299999999999994</c:v>
                </c:pt>
                <c:pt idx="406">
                  <c:v>3.0400000000000009</c:v>
                </c:pt>
                <c:pt idx="407">
                  <c:v>3.0449999999999999</c:v>
                </c:pt>
                <c:pt idx="408">
                  <c:v>3.050001</c:v>
                </c:pt>
                <c:pt idx="409">
                  <c:v>3.0600010000000015</c:v>
                </c:pt>
                <c:pt idx="410">
                  <c:v>3.069999000000001</c:v>
                </c:pt>
                <c:pt idx="411">
                  <c:v>3.0749999999999997</c:v>
                </c:pt>
                <c:pt idx="412">
                  <c:v>3.0799989999999977</c:v>
                </c:pt>
                <c:pt idx="413">
                  <c:v>3.0900000000000007</c:v>
                </c:pt>
                <c:pt idx="414">
                  <c:v>3.0999999999999988</c:v>
                </c:pt>
                <c:pt idx="415">
                  <c:v>3.1050009999999997</c:v>
                </c:pt>
                <c:pt idx="416">
                  <c:v>3.1100000000000008</c:v>
                </c:pt>
                <c:pt idx="417">
                  <c:v>3.1199999999999988</c:v>
                </c:pt>
                <c:pt idx="418">
                  <c:v>3.1300010000000018</c:v>
                </c:pt>
                <c:pt idx="419">
                  <c:v>3.1349999999999998</c:v>
                </c:pt>
                <c:pt idx="420">
                  <c:v>3.1400009999999998</c:v>
                </c:pt>
                <c:pt idx="421">
                  <c:v>3.1499989999999993</c:v>
                </c:pt>
                <c:pt idx="422">
                  <c:v>3.1599990000000009</c:v>
                </c:pt>
                <c:pt idx="423">
                  <c:v>3.1650000000000009</c:v>
                </c:pt>
                <c:pt idx="424">
                  <c:v>3.17</c:v>
                </c:pt>
                <c:pt idx="425">
                  <c:v>3.1800000000000015</c:v>
                </c:pt>
                <c:pt idx="426">
                  <c:v>3.1899999999999995</c:v>
                </c:pt>
                <c:pt idx="427">
                  <c:v>3.194999000000001</c:v>
                </c:pt>
                <c:pt idx="428">
                  <c:v>3.2000000000000011</c:v>
                </c:pt>
                <c:pt idx="429">
                  <c:v>3.2099999999999991</c:v>
                </c:pt>
                <c:pt idx="430">
                  <c:v>3.2200010000000052</c:v>
                </c:pt>
                <c:pt idx="431">
                  <c:v>3.2249999999999996</c:v>
                </c:pt>
                <c:pt idx="432">
                  <c:v>3.2300009999999997</c:v>
                </c:pt>
                <c:pt idx="433">
                  <c:v>3.2399989999999987</c:v>
                </c:pt>
                <c:pt idx="434">
                  <c:v>3.2499990000000012</c:v>
                </c:pt>
                <c:pt idx="435">
                  <c:v>3.2550010000000018</c:v>
                </c:pt>
                <c:pt idx="436">
                  <c:v>3.2600000000000002</c:v>
                </c:pt>
                <c:pt idx="437">
                  <c:v>3.2700000000000014</c:v>
                </c:pt>
                <c:pt idx="438">
                  <c:v>3.2799999999999994</c:v>
                </c:pt>
                <c:pt idx="439">
                  <c:v>3.2849990000000706</c:v>
                </c:pt>
                <c:pt idx="440">
                  <c:v>3.2900000000000009</c:v>
                </c:pt>
                <c:pt idx="441">
                  <c:v>3.300001</c:v>
                </c:pt>
                <c:pt idx="442">
                  <c:v>3.3100009999999767</c:v>
                </c:pt>
                <c:pt idx="443">
                  <c:v>3.3149999999999977</c:v>
                </c:pt>
                <c:pt idx="444">
                  <c:v>3.3199989999999318</c:v>
                </c:pt>
                <c:pt idx="445">
                  <c:v>3.3299989999999977</c:v>
                </c:pt>
                <c:pt idx="446">
                  <c:v>3.3400000000000007</c:v>
                </c:pt>
                <c:pt idx="447">
                  <c:v>3.3450010000000017</c:v>
                </c:pt>
                <c:pt idx="448">
                  <c:v>3.3499999999999988</c:v>
                </c:pt>
                <c:pt idx="449">
                  <c:v>3.3600000000000008</c:v>
                </c:pt>
                <c:pt idx="450">
                  <c:v>3.3699999999999988</c:v>
                </c:pt>
                <c:pt idx="451">
                  <c:v>3.3749990000000007</c:v>
                </c:pt>
                <c:pt idx="452">
                  <c:v>3.3800010000000018</c:v>
                </c:pt>
                <c:pt idx="453">
                  <c:v>3.3900009999999967</c:v>
                </c:pt>
                <c:pt idx="454">
                  <c:v>3.3999989999999967</c:v>
                </c:pt>
                <c:pt idx="455">
                  <c:v>3.4049999999999994</c:v>
                </c:pt>
                <c:pt idx="456">
                  <c:v>3.4099990000000009</c:v>
                </c:pt>
                <c:pt idx="457">
                  <c:v>3.42</c:v>
                </c:pt>
                <c:pt idx="458">
                  <c:v>3.4299999999999997</c:v>
                </c:pt>
                <c:pt idx="459">
                  <c:v>3.4350009999999767</c:v>
                </c:pt>
                <c:pt idx="460">
                  <c:v>3.4399999999999977</c:v>
                </c:pt>
                <c:pt idx="461">
                  <c:v>3.4499999999999997</c:v>
                </c:pt>
                <c:pt idx="462">
                  <c:v>3.4599999999999977</c:v>
                </c:pt>
                <c:pt idx="463">
                  <c:v>3.4650000000000007</c:v>
                </c:pt>
                <c:pt idx="464">
                  <c:v>3.4700010000000017</c:v>
                </c:pt>
                <c:pt idx="465">
                  <c:v>3.4800009999999997</c:v>
                </c:pt>
                <c:pt idx="466">
                  <c:v>3.4899989999999987</c:v>
                </c:pt>
                <c:pt idx="467">
                  <c:v>3.4949999999999988</c:v>
                </c:pt>
                <c:pt idx="468">
                  <c:v>3.4999990000000007</c:v>
                </c:pt>
                <c:pt idx="469">
                  <c:v>3.51</c:v>
                </c:pt>
                <c:pt idx="470">
                  <c:v>3.5200000000000014</c:v>
                </c:pt>
                <c:pt idx="471">
                  <c:v>3.5249989999999993</c:v>
                </c:pt>
                <c:pt idx="472">
                  <c:v>3.5299999999999994</c:v>
                </c:pt>
                <c:pt idx="473">
                  <c:v>3.5400000000000009</c:v>
                </c:pt>
                <c:pt idx="474">
                  <c:v>3.550001</c:v>
                </c:pt>
                <c:pt idx="475">
                  <c:v>3.5549999999999997</c:v>
                </c:pt>
                <c:pt idx="476">
                  <c:v>3.5600010000000015</c:v>
                </c:pt>
                <c:pt idx="477">
                  <c:v>3.569999000000001</c:v>
                </c:pt>
                <c:pt idx="478">
                  <c:v>3.5799989999999977</c:v>
                </c:pt>
                <c:pt idx="479">
                  <c:v>3.5849999999999991</c:v>
                </c:pt>
                <c:pt idx="480">
                  <c:v>3.5900000000000007</c:v>
                </c:pt>
                <c:pt idx="481">
                  <c:v>3.5999999999999988</c:v>
                </c:pt>
                <c:pt idx="482">
                  <c:v>3.6100000000000008</c:v>
                </c:pt>
                <c:pt idx="483">
                  <c:v>3.6149989999999987</c:v>
                </c:pt>
                <c:pt idx="484">
                  <c:v>3.6199999999999988</c:v>
                </c:pt>
                <c:pt idx="485">
                  <c:v>3.6300010000000018</c:v>
                </c:pt>
                <c:pt idx="486">
                  <c:v>3.6400009999999998</c:v>
                </c:pt>
                <c:pt idx="487">
                  <c:v>3.6450000000000014</c:v>
                </c:pt>
                <c:pt idx="488">
                  <c:v>3.6499989999999993</c:v>
                </c:pt>
                <c:pt idx="489">
                  <c:v>3.6599990000000009</c:v>
                </c:pt>
                <c:pt idx="490">
                  <c:v>3.67</c:v>
                </c:pt>
                <c:pt idx="491">
                  <c:v>3.675001</c:v>
                </c:pt>
                <c:pt idx="492">
                  <c:v>3.6800000000000015</c:v>
                </c:pt>
                <c:pt idx="493">
                  <c:v>3.6899999999999995</c:v>
                </c:pt>
                <c:pt idx="494">
                  <c:v>3.7000000000000011</c:v>
                </c:pt>
                <c:pt idx="495">
                  <c:v>3.704998999999999</c:v>
                </c:pt>
                <c:pt idx="496">
                  <c:v>3.7099999999999991</c:v>
                </c:pt>
                <c:pt idx="497">
                  <c:v>3.7200010000000052</c:v>
                </c:pt>
                <c:pt idx="498">
                  <c:v>3.7300009999999997</c:v>
                </c:pt>
                <c:pt idx="499">
                  <c:v>3.7350000000000008</c:v>
                </c:pt>
                <c:pt idx="500">
                  <c:v>3.7399989999999987</c:v>
                </c:pt>
                <c:pt idx="501">
                  <c:v>3.7499990000000012</c:v>
                </c:pt>
                <c:pt idx="502">
                  <c:v>3.7600000000000002</c:v>
                </c:pt>
                <c:pt idx="503">
                  <c:v>3.7650009999999998</c:v>
                </c:pt>
                <c:pt idx="504">
                  <c:v>3.7700000000000014</c:v>
                </c:pt>
                <c:pt idx="505">
                  <c:v>3.7799999999999994</c:v>
                </c:pt>
                <c:pt idx="506">
                  <c:v>3.7900000000000009</c:v>
                </c:pt>
                <c:pt idx="507">
                  <c:v>3.7949999999999999</c:v>
                </c:pt>
                <c:pt idx="508">
                  <c:v>3.800001</c:v>
                </c:pt>
                <c:pt idx="509">
                  <c:v>3.8100009999999767</c:v>
                </c:pt>
                <c:pt idx="510">
                  <c:v>3.8199989999999318</c:v>
                </c:pt>
                <c:pt idx="511">
                  <c:v>3.8249999999999997</c:v>
                </c:pt>
                <c:pt idx="512">
                  <c:v>3.8299989999999977</c:v>
                </c:pt>
                <c:pt idx="513">
                  <c:v>3.8400000000000007</c:v>
                </c:pt>
                <c:pt idx="514">
                  <c:v>3.8499999999999988</c:v>
                </c:pt>
                <c:pt idx="515">
                  <c:v>3.8550009999999246</c:v>
                </c:pt>
                <c:pt idx="516">
                  <c:v>3.8600000000000008</c:v>
                </c:pt>
                <c:pt idx="517">
                  <c:v>3.8699999999999988</c:v>
                </c:pt>
                <c:pt idx="518">
                  <c:v>3.8800010000000018</c:v>
                </c:pt>
                <c:pt idx="519">
                  <c:v>3.8849999999999998</c:v>
                </c:pt>
                <c:pt idx="520">
                  <c:v>3.8900009999999967</c:v>
                </c:pt>
                <c:pt idx="521">
                  <c:v>3.8999989999999967</c:v>
                </c:pt>
                <c:pt idx="522">
                  <c:v>3.9099990000000009</c:v>
                </c:pt>
                <c:pt idx="523">
                  <c:v>3.9149999999999987</c:v>
                </c:pt>
                <c:pt idx="524">
                  <c:v>3.92</c:v>
                </c:pt>
                <c:pt idx="525">
                  <c:v>3.9299999999999997</c:v>
                </c:pt>
                <c:pt idx="526">
                  <c:v>3.9399999999999977</c:v>
                </c:pt>
                <c:pt idx="527">
                  <c:v>3.944999000000001</c:v>
                </c:pt>
                <c:pt idx="528">
                  <c:v>3.9499999999999997</c:v>
                </c:pt>
                <c:pt idx="529">
                  <c:v>3.9599999999999977</c:v>
                </c:pt>
                <c:pt idx="530">
                  <c:v>3.9700010000000017</c:v>
                </c:pt>
                <c:pt idx="531">
                  <c:v>3.9749999999999988</c:v>
                </c:pt>
                <c:pt idx="532">
                  <c:v>3.9800009999999997</c:v>
                </c:pt>
                <c:pt idx="533">
                  <c:v>3.9899989999999987</c:v>
                </c:pt>
                <c:pt idx="534">
                  <c:v>3.9999990000000007</c:v>
                </c:pt>
              </c:numCache>
            </c:numRef>
          </c:xVal>
          <c:yVal>
            <c:numRef>
              <c:f>Foglio1!$F$4:$F$538</c:f>
              <c:numCache>
                <c:formatCode>General</c:formatCode>
                <c:ptCount val="535"/>
                <c:pt idx="0">
                  <c:v>0</c:v>
                </c:pt>
                <c:pt idx="1">
                  <c:v>-5.6340000000000001E-3</c:v>
                </c:pt>
                <c:pt idx="2">
                  <c:v>-8.3300000000000006E-3</c:v>
                </c:pt>
                <c:pt idx="3">
                  <c:v>-1.0893999999999996E-2</c:v>
                </c:pt>
                <c:pt idx="4">
                  <c:v>-1.5696000000000002E-2</c:v>
                </c:pt>
                <c:pt idx="5">
                  <c:v>-2.0084999999999999E-2</c:v>
                </c:pt>
                <c:pt idx="6">
                  <c:v>-2.2105000000000052E-2</c:v>
                </c:pt>
                <c:pt idx="7">
                  <c:v>-2.4036000000000002E-2</c:v>
                </c:pt>
                <c:pt idx="8">
                  <c:v>-2.7518999999999998E-2</c:v>
                </c:pt>
                <c:pt idx="9">
                  <c:v>-3.0634000000000012E-2</c:v>
                </c:pt>
                <c:pt idx="10">
                  <c:v>-3.2066999999999998E-2</c:v>
                </c:pt>
                <c:pt idx="11">
                  <c:v>-3.343200000000001E-2</c:v>
                </c:pt>
                <c:pt idx="12">
                  <c:v>-3.5883000000000012E-2</c:v>
                </c:pt>
                <c:pt idx="13">
                  <c:v>-3.8107000000000002E-2</c:v>
                </c:pt>
                <c:pt idx="14">
                  <c:v>-3.9128000000000003E-2</c:v>
                </c:pt>
                <c:pt idx="15">
                  <c:v>-4.0092000000000134E-2</c:v>
                </c:pt>
                <c:pt idx="16">
                  <c:v>-4.1839000000000001E-2</c:v>
                </c:pt>
                <c:pt idx="17">
                  <c:v>-4.3334000000000004E-2</c:v>
                </c:pt>
                <c:pt idx="18">
                  <c:v>-4.3970999999999996E-2</c:v>
                </c:pt>
                <c:pt idx="19">
                  <c:v>-4.4551E-2</c:v>
                </c:pt>
                <c:pt idx="20">
                  <c:v>-4.5548999999999985E-2</c:v>
                </c:pt>
                <c:pt idx="21">
                  <c:v>-4.6358000000000003E-2</c:v>
                </c:pt>
                <c:pt idx="22">
                  <c:v>-4.6714000000000033E-2</c:v>
                </c:pt>
                <c:pt idx="23">
                  <c:v>-4.7025000000000004E-2</c:v>
                </c:pt>
                <c:pt idx="24">
                  <c:v>-4.7531000000000004E-2</c:v>
                </c:pt>
                <c:pt idx="25">
                  <c:v>-4.7858000000000012E-2</c:v>
                </c:pt>
                <c:pt idx="26">
                  <c:v>-4.7960000000000023E-2</c:v>
                </c:pt>
                <c:pt idx="27">
                  <c:v>-4.8046999999999999E-2</c:v>
                </c:pt>
                <c:pt idx="28">
                  <c:v>-4.8188000000000002E-2</c:v>
                </c:pt>
                <c:pt idx="29">
                  <c:v>-4.8294000000000004E-2</c:v>
                </c:pt>
                <c:pt idx="30">
                  <c:v>-4.8334000000000023E-2</c:v>
                </c:pt>
                <c:pt idx="31">
                  <c:v>-4.8366000000000124E-2</c:v>
                </c:pt>
                <c:pt idx="32">
                  <c:v>-4.8408E-2</c:v>
                </c:pt>
                <c:pt idx="33">
                  <c:v>-4.8305000000000001E-2</c:v>
                </c:pt>
                <c:pt idx="34">
                  <c:v>-4.8305000000000001E-2</c:v>
                </c:pt>
                <c:pt idx="35">
                  <c:v>-4.8305000000000001E-2</c:v>
                </c:pt>
                <c:pt idx="36">
                  <c:v>-4.8173999999999995E-2</c:v>
                </c:pt>
                <c:pt idx="37">
                  <c:v>-4.8173999999999995E-2</c:v>
                </c:pt>
                <c:pt idx="38">
                  <c:v>-4.8121999999999977E-2</c:v>
                </c:pt>
                <c:pt idx="39">
                  <c:v>-4.8068000000000013E-2</c:v>
                </c:pt>
                <c:pt idx="40">
                  <c:v>-4.8070000000000002E-2</c:v>
                </c:pt>
                <c:pt idx="41">
                  <c:v>-4.7960000000000023E-2</c:v>
                </c:pt>
                <c:pt idx="42">
                  <c:v>-4.7940999999999998E-2</c:v>
                </c:pt>
                <c:pt idx="43">
                  <c:v>-4.7916000000001943E-2</c:v>
                </c:pt>
                <c:pt idx="44">
                  <c:v>-4.7944000000000001E-2</c:v>
                </c:pt>
                <c:pt idx="45">
                  <c:v>-4.7945000000000002E-2</c:v>
                </c:pt>
                <c:pt idx="46">
                  <c:v>-4.7914000000000033E-2</c:v>
                </c:pt>
                <c:pt idx="47">
                  <c:v>-4.7871999999999998E-2</c:v>
                </c:pt>
                <c:pt idx="48">
                  <c:v>-4.7771000000000001E-2</c:v>
                </c:pt>
                <c:pt idx="49">
                  <c:v>-4.7690000000000003E-2</c:v>
                </c:pt>
                <c:pt idx="50">
                  <c:v>-4.7690000000000003E-2</c:v>
                </c:pt>
                <c:pt idx="51">
                  <c:v>-4.7689000000000002E-2</c:v>
                </c:pt>
                <c:pt idx="52">
                  <c:v>-4.7647000000000002E-2</c:v>
                </c:pt>
                <c:pt idx="53">
                  <c:v>-4.7644999999999986E-2</c:v>
                </c:pt>
                <c:pt idx="54">
                  <c:v>-4.7640999999999996E-2</c:v>
                </c:pt>
                <c:pt idx="55">
                  <c:v>-4.7635999999999998E-2</c:v>
                </c:pt>
                <c:pt idx="56">
                  <c:v>-4.7654000000000002E-2</c:v>
                </c:pt>
                <c:pt idx="57">
                  <c:v>-4.7624E-2</c:v>
                </c:pt>
                <c:pt idx="58">
                  <c:v>-4.7613000000000023E-2</c:v>
                </c:pt>
                <c:pt idx="59">
                  <c:v>-4.7599000000000002E-2</c:v>
                </c:pt>
                <c:pt idx="60">
                  <c:v>-4.7577000000000001E-2</c:v>
                </c:pt>
                <c:pt idx="61">
                  <c:v>-4.7574999999999999E-2</c:v>
                </c:pt>
                <c:pt idx="62">
                  <c:v>-4.7573000000000004E-2</c:v>
                </c:pt>
                <c:pt idx="63">
                  <c:v>-4.7569000000000014E-2</c:v>
                </c:pt>
                <c:pt idx="64">
                  <c:v>-4.7570000000000001E-2</c:v>
                </c:pt>
                <c:pt idx="65">
                  <c:v>-4.7514000000000112E-2</c:v>
                </c:pt>
                <c:pt idx="66">
                  <c:v>-4.7514000000000112E-2</c:v>
                </c:pt>
                <c:pt idx="67">
                  <c:v>-4.7513000000000034E-2</c:v>
                </c:pt>
                <c:pt idx="68">
                  <c:v>-4.7492000000002199E-2</c:v>
                </c:pt>
                <c:pt idx="69">
                  <c:v>-4.7493000000001943E-2</c:v>
                </c:pt>
                <c:pt idx="70">
                  <c:v>-4.7474000000000002E-2</c:v>
                </c:pt>
                <c:pt idx="71">
                  <c:v>-4.7448000000000004E-2</c:v>
                </c:pt>
                <c:pt idx="72">
                  <c:v>-4.7448999999999998E-2</c:v>
                </c:pt>
                <c:pt idx="73">
                  <c:v>-4.7475999999999997E-2</c:v>
                </c:pt>
                <c:pt idx="74">
                  <c:v>-4.7475000000000003E-2</c:v>
                </c:pt>
                <c:pt idx="75">
                  <c:v>-4.7473000000000022E-2</c:v>
                </c:pt>
                <c:pt idx="76">
                  <c:v>-4.7359000000000012E-2</c:v>
                </c:pt>
                <c:pt idx="77">
                  <c:v>-4.7360000000000124E-2</c:v>
                </c:pt>
                <c:pt idx="78">
                  <c:v>-4.7348000000000001E-2</c:v>
                </c:pt>
                <c:pt idx="79">
                  <c:v>-4.7333000000000534E-2</c:v>
                </c:pt>
                <c:pt idx="80">
                  <c:v>-4.7332000000002185E-2</c:v>
                </c:pt>
                <c:pt idx="81">
                  <c:v>-4.7307000000000134E-2</c:v>
                </c:pt>
                <c:pt idx="82">
                  <c:v>-4.7308000000000024E-2</c:v>
                </c:pt>
                <c:pt idx="83">
                  <c:v>-4.7310000000001941E-2</c:v>
                </c:pt>
                <c:pt idx="84">
                  <c:v>-4.7295000000000004E-2</c:v>
                </c:pt>
                <c:pt idx="85">
                  <c:v>-4.7293000000000023E-2</c:v>
                </c:pt>
                <c:pt idx="86">
                  <c:v>-4.7293000000000023E-2</c:v>
                </c:pt>
                <c:pt idx="87">
                  <c:v>-4.7293000000000023E-2</c:v>
                </c:pt>
                <c:pt idx="88">
                  <c:v>-4.7200000000000013E-2</c:v>
                </c:pt>
                <c:pt idx="89">
                  <c:v>-4.7098000000000133E-2</c:v>
                </c:pt>
                <c:pt idx="90">
                  <c:v>-4.7087000000000094E-2</c:v>
                </c:pt>
                <c:pt idx="91">
                  <c:v>-4.7069000000000014E-2</c:v>
                </c:pt>
                <c:pt idx="92">
                  <c:v>-4.7039000000000004E-2</c:v>
                </c:pt>
                <c:pt idx="93">
                  <c:v>-4.6988000000000002E-2</c:v>
                </c:pt>
                <c:pt idx="94">
                  <c:v>-4.6977999999999999E-2</c:v>
                </c:pt>
                <c:pt idx="95">
                  <c:v>-4.6963999999999999E-2</c:v>
                </c:pt>
                <c:pt idx="96">
                  <c:v>-4.6915999999999999E-2</c:v>
                </c:pt>
                <c:pt idx="97">
                  <c:v>-4.6890000000000022E-2</c:v>
                </c:pt>
                <c:pt idx="98">
                  <c:v>-4.6891000000000002E-2</c:v>
                </c:pt>
                <c:pt idx="99">
                  <c:v>-4.6892000000000114E-2</c:v>
                </c:pt>
                <c:pt idx="100">
                  <c:v>-4.6901999999999985E-2</c:v>
                </c:pt>
                <c:pt idx="101">
                  <c:v>-4.6858000000000004E-2</c:v>
                </c:pt>
                <c:pt idx="102">
                  <c:v>-4.684E-2</c:v>
                </c:pt>
                <c:pt idx="103">
                  <c:v>-4.6809999999999997E-2</c:v>
                </c:pt>
                <c:pt idx="104">
                  <c:v>-4.6789000000000004E-2</c:v>
                </c:pt>
                <c:pt idx="105">
                  <c:v>-4.6794000000000023E-2</c:v>
                </c:pt>
                <c:pt idx="106">
                  <c:v>-4.6794000000000023E-2</c:v>
                </c:pt>
                <c:pt idx="107">
                  <c:v>-4.6792000000001867E-2</c:v>
                </c:pt>
                <c:pt idx="108">
                  <c:v>-4.6739999999999997E-2</c:v>
                </c:pt>
                <c:pt idx="109">
                  <c:v>-4.6738000000000002E-2</c:v>
                </c:pt>
                <c:pt idx="110">
                  <c:v>-4.6709000000000001E-2</c:v>
                </c:pt>
                <c:pt idx="111">
                  <c:v>-4.6658999999999985E-2</c:v>
                </c:pt>
                <c:pt idx="112">
                  <c:v>-4.6638999999999986E-2</c:v>
                </c:pt>
                <c:pt idx="113">
                  <c:v>-4.6618E-2</c:v>
                </c:pt>
                <c:pt idx="114">
                  <c:v>-4.6624999999999986E-2</c:v>
                </c:pt>
                <c:pt idx="115">
                  <c:v>-4.6632E-2</c:v>
                </c:pt>
                <c:pt idx="116">
                  <c:v>-4.6617000000000013E-2</c:v>
                </c:pt>
                <c:pt idx="117">
                  <c:v>-4.6620999999999996E-2</c:v>
                </c:pt>
                <c:pt idx="118">
                  <c:v>-4.6619000000000001E-2</c:v>
                </c:pt>
                <c:pt idx="119">
                  <c:v>-4.6614999999999997E-2</c:v>
                </c:pt>
                <c:pt idx="120">
                  <c:v>-4.6623999999999985E-2</c:v>
                </c:pt>
                <c:pt idx="121">
                  <c:v>-4.6609999999999985E-2</c:v>
                </c:pt>
                <c:pt idx="122">
                  <c:v>-4.6609999999999985E-2</c:v>
                </c:pt>
                <c:pt idx="123">
                  <c:v>-4.6608999999999998E-2</c:v>
                </c:pt>
                <c:pt idx="124">
                  <c:v>-4.6584999999999988E-2</c:v>
                </c:pt>
                <c:pt idx="125">
                  <c:v>-4.6584999999999988E-2</c:v>
                </c:pt>
                <c:pt idx="126">
                  <c:v>-4.6584999999999988E-2</c:v>
                </c:pt>
                <c:pt idx="127">
                  <c:v>-4.6586000000000002E-2</c:v>
                </c:pt>
                <c:pt idx="128">
                  <c:v>-4.6584999999999988E-2</c:v>
                </c:pt>
                <c:pt idx="129">
                  <c:v>-4.6595999999999999E-2</c:v>
                </c:pt>
                <c:pt idx="130">
                  <c:v>-4.6619999999999995E-2</c:v>
                </c:pt>
                <c:pt idx="131">
                  <c:v>-4.6640999999999967E-2</c:v>
                </c:pt>
                <c:pt idx="132">
                  <c:v>-4.6637999999999999E-2</c:v>
                </c:pt>
                <c:pt idx="133">
                  <c:v>-4.6633000000000001E-2</c:v>
                </c:pt>
                <c:pt idx="134">
                  <c:v>-4.6634999999999996E-2</c:v>
                </c:pt>
                <c:pt idx="135">
                  <c:v>-4.6634000000000002E-2</c:v>
                </c:pt>
                <c:pt idx="136">
                  <c:v>-4.6684999999999997E-2</c:v>
                </c:pt>
                <c:pt idx="137">
                  <c:v>-4.6724000000000002E-2</c:v>
                </c:pt>
                <c:pt idx="138">
                  <c:v>-4.6733000000000031E-2</c:v>
                </c:pt>
                <c:pt idx="139">
                  <c:v>-4.6739999999999997E-2</c:v>
                </c:pt>
                <c:pt idx="140">
                  <c:v>-4.6750000000000014E-2</c:v>
                </c:pt>
                <c:pt idx="141">
                  <c:v>-4.6757000000000014E-2</c:v>
                </c:pt>
                <c:pt idx="142">
                  <c:v>-4.6760000000000024E-2</c:v>
                </c:pt>
                <c:pt idx="143">
                  <c:v>-4.6763000000000034E-2</c:v>
                </c:pt>
                <c:pt idx="144">
                  <c:v>-4.6768000000000004E-2</c:v>
                </c:pt>
                <c:pt idx="145">
                  <c:v>-4.6820000000000001E-2</c:v>
                </c:pt>
                <c:pt idx="146">
                  <c:v>-4.6847E-2</c:v>
                </c:pt>
                <c:pt idx="147">
                  <c:v>-4.6872999999999998E-2</c:v>
                </c:pt>
                <c:pt idx="148">
                  <c:v>-4.6926000000000002E-2</c:v>
                </c:pt>
                <c:pt idx="149">
                  <c:v>-4.6978999999999986E-2</c:v>
                </c:pt>
                <c:pt idx="150">
                  <c:v>-4.7066000000000933E-2</c:v>
                </c:pt>
                <c:pt idx="151">
                  <c:v>-4.7168000000000022E-2</c:v>
                </c:pt>
                <c:pt idx="152">
                  <c:v>-4.7372000000000532E-2</c:v>
                </c:pt>
                <c:pt idx="153">
                  <c:v>-4.7585000000000002E-2</c:v>
                </c:pt>
                <c:pt idx="154">
                  <c:v>-4.7695000000000001E-2</c:v>
                </c:pt>
                <c:pt idx="155">
                  <c:v>-4.7804000000000013E-2</c:v>
                </c:pt>
                <c:pt idx="156">
                  <c:v>-4.7985E-2</c:v>
                </c:pt>
                <c:pt idx="157">
                  <c:v>-4.8163000000000004E-2</c:v>
                </c:pt>
                <c:pt idx="158">
                  <c:v>-4.8253999999999998E-2</c:v>
                </c:pt>
                <c:pt idx="159">
                  <c:v>-4.8356000000000024E-2</c:v>
                </c:pt>
                <c:pt idx="160">
                  <c:v>-4.8561E-2</c:v>
                </c:pt>
                <c:pt idx="161">
                  <c:v>-4.8812000000000133E-2</c:v>
                </c:pt>
                <c:pt idx="162">
                  <c:v>-4.8943E-2</c:v>
                </c:pt>
                <c:pt idx="163">
                  <c:v>-4.9093000000002135E-2</c:v>
                </c:pt>
                <c:pt idx="164">
                  <c:v>-4.9447000000000033E-2</c:v>
                </c:pt>
                <c:pt idx="165">
                  <c:v>-4.9895000000000134E-2</c:v>
                </c:pt>
                <c:pt idx="166">
                  <c:v>-5.0208000000000003E-2</c:v>
                </c:pt>
                <c:pt idx="167">
                  <c:v>-5.0637000000000001E-2</c:v>
                </c:pt>
                <c:pt idx="168">
                  <c:v>-5.1663000000000001E-2</c:v>
                </c:pt>
                <c:pt idx="169">
                  <c:v>-5.3198000000000002E-2</c:v>
                </c:pt>
                <c:pt idx="170">
                  <c:v>-5.4396000000002727E-2</c:v>
                </c:pt>
                <c:pt idx="171">
                  <c:v>-5.5959000000000002E-2</c:v>
                </c:pt>
                <c:pt idx="172">
                  <c:v>-5.8237999999999998E-2</c:v>
                </c:pt>
                <c:pt idx="173">
                  <c:v>-6.1785000000000014E-2</c:v>
                </c:pt>
                <c:pt idx="174">
                  <c:v>-6.3860000000000014E-2</c:v>
                </c:pt>
                <c:pt idx="175">
                  <c:v>-6.6321000000000005E-2</c:v>
                </c:pt>
                <c:pt idx="176">
                  <c:v>-7.1576000000000001E-2</c:v>
                </c:pt>
                <c:pt idx="177">
                  <c:v>-7.3795000000000013E-2</c:v>
                </c:pt>
                <c:pt idx="178">
                  <c:v>-7.4828000000000033E-2</c:v>
                </c:pt>
                <c:pt idx="179">
                  <c:v>-7.5967000000000034E-2</c:v>
                </c:pt>
                <c:pt idx="180">
                  <c:v>-7.8595000000000012E-2</c:v>
                </c:pt>
                <c:pt idx="181">
                  <c:v>-8.2716000000000026E-2</c:v>
                </c:pt>
                <c:pt idx="182">
                  <c:v>-8.4145000000000025E-2</c:v>
                </c:pt>
                <c:pt idx="183">
                  <c:v>-8.5042000000000006E-2</c:v>
                </c:pt>
                <c:pt idx="184">
                  <c:v>-8.7325000000000028E-2</c:v>
                </c:pt>
                <c:pt idx="185">
                  <c:v>-9.0242000000000003E-2</c:v>
                </c:pt>
                <c:pt idx="186">
                  <c:v>-9.1914000000000023E-2</c:v>
                </c:pt>
                <c:pt idx="187">
                  <c:v>-9.3767000000000267E-2</c:v>
                </c:pt>
                <c:pt idx="188">
                  <c:v>-9.6204000000000026E-2</c:v>
                </c:pt>
                <c:pt idx="189">
                  <c:v>-9.8705000000001264E-2</c:v>
                </c:pt>
                <c:pt idx="190">
                  <c:v>-0.10046099999999998</c:v>
                </c:pt>
                <c:pt idx="191">
                  <c:v>-0.10303900000000002</c:v>
                </c:pt>
                <c:pt idx="192">
                  <c:v>-0.10979500000000392</c:v>
                </c:pt>
                <c:pt idx="193">
                  <c:v>-0.114008</c:v>
                </c:pt>
                <c:pt idx="194">
                  <c:v>-0.11525000000000002</c:v>
                </c:pt>
                <c:pt idx="195">
                  <c:v>-0.11677700000000002</c:v>
                </c:pt>
                <c:pt idx="196">
                  <c:v>-0.12074600000000237</c:v>
                </c:pt>
                <c:pt idx="197">
                  <c:v>-0.12644700000000392</c:v>
                </c:pt>
                <c:pt idx="198">
                  <c:v>-0.13014800000000001</c:v>
                </c:pt>
                <c:pt idx="199">
                  <c:v>-0.13117999999999988</c:v>
                </c:pt>
                <c:pt idx="200">
                  <c:v>-0.13469200000000001</c:v>
                </c:pt>
                <c:pt idx="201">
                  <c:v>-0.13973600000000044</c:v>
                </c:pt>
                <c:pt idx="202">
                  <c:v>-0.14325099999999999</c:v>
                </c:pt>
                <c:pt idx="203">
                  <c:v>-0.14719599999999999</c:v>
                </c:pt>
                <c:pt idx="204">
                  <c:v>-0.15330199999999999</c:v>
                </c:pt>
                <c:pt idx="205">
                  <c:v>-0.15634000000000434</c:v>
                </c:pt>
                <c:pt idx="206">
                  <c:v>-0.15820000000000442</c:v>
                </c:pt>
                <c:pt idx="207">
                  <c:v>-0.16034799999999999</c:v>
                </c:pt>
                <c:pt idx="208">
                  <c:v>-0.16614899999999999</c:v>
                </c:pt>
                <c:pt idx="209">
                  <c:v>-0.17155000000000001</c:v>
                </c:pt>
                <c:pt idx="210">
                  <c:v>-0.17341800000000543</c:v>
                </c:pt>
                <c:pt idx="211">
                  <c:v>-0.17597000000000004</c:v>
                </c:pt>
                <c:pt idx="212">
                  <c:v>-0.18355600000000041</c:v>
                </c:pt>
                <c:pt idx="213">
                  <c:v>-0.19456599999999999</c:v>
                </c:pt>
                <c:pt idx="214">
                  <c:v>-0.20054000000000041</c:v>
                </c:pt>
                <c:pt idx="215">
                  <c:v>-0.20443800000000445</c:v>
                </c:pt>
                <c:pt idx="216">
                  <c:v>-0.207123</c:v>
                </c:pt>
                <c:pt idx="217">
                  <c:v>-0.21069199999999999</c:v>
                </c:pt>
                <c:pt idx="218">
                  <c:v>-0.213172</c:v>
                </c:pt>
                <c:pt idx="219">
                  <c:v>-0.21630600000000041</c:v>
                </c:pt>
                <c:pt idx="220">
                  <c:v>-0.22229399999999999</c:v>
                </c:pt>
                <c:pt idx="221">
                  <c:v>-0.22500300000000001</c:v>
                </c:pt>
                <c:pt idx="222">
                  <c:v>-0.22712299999999988</c:v>
                </c:pt>
                <c:pt idx="223">
                  <c:v>-0.22939699999999999</c:v>
                </c:pt>
                <c:pt idx="224">
                  <c:v>-0.23486599999999999</c:v>
                </c:pt>
                <c:pt idx="225">
                  <c:v>-0.24157899999999999</c:v>
                </c:pt>
                <c:pt idx="226">
                  <c:v>-0.24256000000000041</c:v>
                </c:pt>
                <c:pt idx="227">
                  <c:v>-0.24430199999999999</c:v>
                </c:pt>
                <c:pt idx="228">
                  <c:v>-0.24876900000000568</c:v>
                </c:pt>
                <c:pt idx="229">
                  <c:v>-0.25445100000000004</c:v>
                </c:pt>
                <c:pt idx="230">
                  <c:v>-0.25816300000000003</c:v>
                </c:pt>
                <c:pt idx="231">
                  <c:v>-0.26192200000000032</c:v>
                </c:pt>
                <c:pt idx="232">
                  <c:v>-0.2648390000000001</c:v>
                </c:pt>
                <c:pt idx="233">
                  <c:v>-0.268675</c:v>
                </c:pt>
                <c:pt idx="234">
                  <c:v>-0.27082400000000828</c:v>
                </c:pt>
                <c:pt idx="235">
                  <c:v>-0.27346900000000002</c:v>
                </c:pt>
                <c:pt idx="236">
                  <c:v>-0.28138600000000952</c:v>
                </c:pt>
                <c:pt idx="237">
                  <c:v>-0.28818500000000002</c:v>
                </c:pt>
                <c:pt idx="238">
                  <c:v>-0.29478600000000038</c:v>
                </c:pt>
                <c:pt idx="239">
                  <c:v>-0.3021410000000001</c:v>
                </c:pt>
                <c:pt idx="240">
                  <c:v>-0.31745100000000032</c:v>
                </c:pt>
                <c:pt idx="241">
                  <c:v>-0.33500000000000935</c:v>
                </c:pt>
                <c:pt idx="242">
                  <c:v>-0.34057400000000032</c:v>
                </c:pt>
                <c:pt idx="243">
                  <c:v>-0.34161200000000008</c:v>
                </c:pt>
                <c:pt idx="244">
                  <c:v>-0.34440700000000002</c:v>
                </c:pt>
                <c:pt idx="245">
                  <c:v>-0.347609</c:v>
                </c:pt>
                <c:pt idx="246">
                  <c:v>-0.349659</c:v>
                </c:pt>
                <c:pt idx="247">
                  <c:v>-0.35177000000000008</c:v>
                </c:pt>
                <c:pt idx="248">
                  <c:v>-0.35445400000000032</c:v>
                </c:pt>
                <c:pt idx="249">
                  <c:v>-0.35733800000000032</c:v>
                </c:pt>
                <c:pt idx="250">
                  <c:v>-0.35905900000000002</c:v>
                </c:pt>
                <c:pt idx="251">
                  <c:v>-0.36113400000000001</c:v>
                </c:pt>
                <c:pt idx="252">
                  <c:v>-0.36776500000000001</c:v>
                </c:pt>
                <c:pt idx="253">
                  <c:v>-0.37289000000000438</c:v>
                </c:pt>
                <c:pt idx="254">
                  <c:v>-0.37488300000000951</c:v>
                </c:pt>
                <c:pt idx="255">
                  <c:v>-0.37704000000000032</c:v>
                </c:pt>
                <c:pt idx="256">
                  <c:v>-0.38188300000001008</c:v>
                </c:pt>
                <c:pt idx="257">
                  <c:v>-0.39106000000000907</c:v>
                </c:pt>
                <c:pt idx="258">
                  <c:v>-0.39681900000001097</c:v>
                </c:pt>
                <c:pt idx="259">
                  <c:v>-0.39881700000001091</c:v>
                </c:pt>
                <c:pt idx="260">
                  <c:v>-0.40357300000000002</c:v>
                </c:pt>
                <c:pt idx="261">
                  <c:v>-0.40989400000000031</c:v>
                </c:pt>
                <c:pt idx="262">
                  <c:v>-0.41536300000000032</c:v>
                </c:pt>
                <c:pt idx="263">
                  <c:v>-0.42204700000000001</c:v>
                </c:pt>
                <c:pt idx="264">
                  <c:v>-0.43244200000000038</c:v>
                </c:pt>
                <c:pt idx="265">
                  <c:v>-0.44075299999999995</c:v>
                </c:pt>
                <c:pt idx="266">
                  <c:v>-0.44683800000000001</c:v>
                </c:pt>
                <c:pt idx="267">
                  <c:v>-0.453789</c:v>
                </c:pt>
                <c:pt idx="268">
                  <c:v>-0.472194</c:v>
                </c:pt>
                <c:pt idx="269">
                  <c:v>-0.48907400000000822</c:v>
                </c:pt>
                <c:pt idx="270">
                  <c:v>-0.49209000000000008</c:v>
                </c:pt>
                <c:pt idx="271">
                  <c:v>-0.49777800000000288</c:v>
                </c:pt>
                <c:pt idx="272">
                  <c:v>-0.51064200000000004</c:v>
                </c:pt>
                <c:pt idx="273">
                  <c:v>-0.524559</c:v>
                </c:pt>
                <c:pt idx="274">
                  <c:v>-0.53193100000000004</c:v>
                </c:pt>
                <c:pt idx="275">
                  <c:v>-0.53799300000000005</c:v>
                </c:pt>
                <c:pt idx="276">
                  <c:v>-0.54080399999999951</c:v>
                </c:pt>
                <c:pt idx="277">
                  <c:v>-0.544207</c:v>
                </c:pt>
                <c:pt idx="278">
                  <c:v>-0.54602799999999996</c:v>
                </c:pt>
                <c:pt idx="279">
                  <c:v>-0.54842500000000005</c:v>
                </c:pt>
                <c:pt idx="280">
                  <c:v>-0.55437499999999951</c:v>
                </c:pt>
                <c:pt idx="281">
                  <c:v>-0.55751799999998208</c:v>
                </c:pt>
                <c:pt idx="282">
                  <c:v>-0.55991599999999997</c:v>
                </c:pt>
                <c:pt idx="283">
                  <c:v>-0.56251799999998275</c:v>
                </c:pt>
                <c:pt idx="284">
                  <c:v>-0.57172600000000062</c:v>
                </c:pt>
                <c:pt idx="285">
                  <c:v>-0.58521699999997179</c:v>
                </c:pt>
                <c:pt idx="286">
                  <c:v>-0.58725999999999956</c:v>
                </c:pt>
                <c:pt idx="287">
                  <c:v>-0.58840099999998108</c:v>
                </c:pt>
                <c:pt idx="288">
                  <c:v>-0.5912869999999748</c:v>
                </c:pt>
                <c:pt idx="289">
                  <c:v>-0.59549999999999959</c:v>
                </c:pt>
                <c:pt idx="290">
                  <c:v>-0.59837999999999958</c:v>
                </c:pt>
                <c:pt idx="291">
                  <c:v>-0.60135300000000003</c:v>
                </c:pt>
                <c:pt idx="292">
                  <c:v>-0.60683100000001611</c:v>
                </c:pt>
                <c:pt idx="293">
                  <c:v>-0.61734199999999995</c:v>
                </c:pt>
                <c:pt idx="294">
                  <c:v>-0.6226150000000179</c:v>
                </c:pt>
                <c:pt idx="295">
                  <c:v>-0.62832399999999999</c:v>
                </c:pt>
                <c:pt idx="296">
                  <c:v>-0.64135900000001655</c:v>
                </c:pt>
                <c:pt idx="297">
                  <c:v>-0.64612099999999995</c:v>
                </c:pt>
                <c:pt idx="298">
                  <c:v>-0.64707600000000065</c:v>
                </c:pt>
                <c:pt idx="299">
                  <c:v>-0.64829000000001835</c:v>
                </c:pt>
                <c:pt idx="300">
                  <c:v>-0.65161899999999995</c:v>
                </c:pt>
                <c:pt idx="301">
                  <c:v>-0.65816600000000003</c:v>
                </c:pt>
                <c:pt idx="302">
                  <c:v>-0.66112900000002206</c:v>
                </c:pt>
                <c:pt idx="303">
                  <c:v>-0.66128500000001644</c:v>
                </c:pt>
                <c:pt idx="304">
                  <c:v>-0.66275399999999995</c:v>
                </c:pt>
                <c:pt idx="305">
                  <c:v>-0.66967700000002206</c:v>
                </c:pt>
                <c:pt idx="306">
                  <c:v>-0.67830100000001903</c:v>
                </c:pt>
                <c:pt idx="307">
                  <c:v>-0.68404600000000004</c:v>
                </c:pt>
                <c:pt idx="308">
                  <c:v>-0.69045199999999951</c:v>
                </c:pt>
                <c:pt idx="309">
                  <c:v>-0.69840199999999997</c:v>
                </c:pt>
                <c:pt idx="310">
                  <c:v>-0.70522300000000004</c:v>
                </c:pt>
                <c:pt idx="311">
                  <c:v>-0.7093629999999832</c:v>
                </c:pt>
                <c:pt idx="312">
                  <c:v>-0.71394700000001265</c:v>
                </c:pt>
                <c:pt idx="313">
                  <c:v>-0.72781499999999999</c:v>
                </c:pt>
                <c:pt idx="314">
                  <c:v>-0.73736599999999997</c:v>
                </c:pt>
                <c:pt idx="315">
                  <c:v>-0.73907699999999998</c:v>
                </c:pt>
                <c:pt idx="316">
                  <c:v>-0.74102000000001655</c:v>
                </c:pt>
                <c:pt idx="317">
                  <c:v>-0.74566399999999999</c:v>
                </c:pt>
                <c:pt idx="318">
                  <c:v>-0.75186600000000003</c:v>
                </c:pt>
                <c:pt idx="319">
                  <c:v>-0.75537500000001656</c:v>
                </c:pt>
                <c:pt idx="320">
                  <c:v>-0.75744199999999995</c:v>
                </c:pt>
                <c:pt idx="321">
                  <c:v>-0.76136099999999951</c:v>
                </c:pt>
                <c:pt idx="322">
                  <c:v>-0.76655799999999996</c:v>
                </c:pt>
                <c:pt idx="323">
                  <c:v>-0.77001000000000064</c:v>
                </c:pt>
                <c:pt idx="324">
                  <c:v>-0.77436499999999997</c:v>
                </c:pt>
                <c:pt idx="325">
                  <c:v>-0.78203400000000001</c:v>
                </c:pt>
                <c:pt idx="326">
                  <c:v>-0.78821099999999356</c:v>
                </c:pt>
                <c:pt idx="327">
                  <c:v>-0.79289900000001656</c:v>
                </c:pt>
                <c:pt idx="328">
                  <c:v>-0.797593</c:v>
                </c:pt>
                <c:pt idx="329">
                  <c:v>-0.80705499999999997</c:v>
                </c:pt>
                <c:pt idx="330">
                  <c:v>-0.81589500000001902</c:v>
                </c:pt>
                <c:pt idx="331">
                  <c:v>-0.81776400000000005</c:v>
                </c:pt>
                <c:pt idx="332">
                  <c:v>-0.82114299999999996</c:v>
                </c:pt>
                <c:pt idx="333">
                  <c:v>-0.82945199999999997</c:v>
                </c:pt>
                <c:pt idx="334">
                  <c:v>-0.83789899999999995</c:v>
                </c:pt>
                <c:pt idx="335">
                  <c:v>-0.84212699999999996</c:v>
                </c:pt>
                <c:pt idx="336">
                  <c:v>-0.846356</c:v>
                </c:pt>
                <c:pt idx="337">
                  <c:v>-0.84960899999999995</c:v>
                </c:pt>
                <c:pt idx="338">
                  <c:v>-0.85624199999999995</c:v>
                </c:pt>
                <c:pt idx="339">
                  <c:v>-0.86011099999999996</c:v>
                </c:pt>
                <c:pt idx="340">
                  <c:v>-0.86436800000000003</c:v>
                </c:pt>
                <c:pt idx="341">
                  <c:v>-0.87444500000001768</c:v>
                </c:pt>
                <c:pt idx="342">
                  <c:v>-0.87743199999999999</c:v>
                </c:pt>
                <c:pt idx="343">
                  <c:v>-0.87945399999999996</c:v>
                </c:pt>
                <c:pt idx="344">
                  <c:v>-0.88207599999999997</c:v>
                </c:pt>
                <c:pt idx="345">
                  <c:v>-0.88802199999999998</c:v>
                </c:pt>
                <c:pt idx="346">
                  <c:v>-0.89495999999999998</c:v>
                </c:pt>
                <c:pt idx="347">
                  <c:v>-0.897123</c:v>
                </c:pt>
                <c:pt idx="348">
                  <c:v>-0.89991299999998287</c:v>
                </c:pt>
                <c:pt idx="349">
                  <c:v>-0.90865899999999999</c:v>
                </c:pt>
                <c:pt idx="350">
                  <c:v>-0.91758399999998153</c:v>
                </c:pt>
                <c:pt idx="351">
                  <c:v>-0.92208199999999996</c:v>
                </c:pt>
                <c:pt idx="352">
                  <c:v>-0.92657999999999996</c:v>
                </c:pt>
                <c:pt idx="353">
                  <c:v>-0.93012799999999951</c:v>
                </c:pt>
                <c:pt idx="354">
                  <c:v>-0.9318109999999995</c:v>
                </c:pt>
                <c:pt idx="355">
                  <c:v>-0.93271899999999996</c:v>
                </c:pt>
                <c:pt idx="356">
                  <c:v>-0.93366700000000002</c:v>
                </c:pt>
                <c:pt idx="357">
                  <c:v>-0.93579699999999999</c:v>
                </c:pt>
                <c:pt idx="358">
                  <c:v>-0.93769700000001521</c:v>
                </c:pt>
                <c:pt idx="359">
                  <c:v>-0.93914799999999998</c:v>
                </c:pt>
                <c:pt idx="360">
                  <c:v>-0.94073700000000005</c:v>
                </c:pt>
                <c:pt idx="361">
                  <c:v>-0.94398700000000002</c:v>
                </c:pt>
                <c:pt idx="362">
                  <c:v>-0.94786899999999996</c:v>
                </c:pt>
                <c:pt idx="363">
                  <c:v>-0.949882</c:v>
                </c:pt>
                <c:pt idx="364">
                  <c:v>-0.95060000000001488</c:v>
                </c:pt>
                <c:pt idx="365">
                  <c:v>-0.95306000000000002</c:v>
                </c:pt>
                <c:pt idx="366">
                  <c:v>-0.9562079999999995</c:v>
                </c:pt>
                <c:pt idx="367">
                  <c:v>-0.95866300000000004</c:v>
                </c:pt>
                <c:pt idx="368">
                  <c:v>-0.96167300000001465</c:v>
                </c:pt>
                <c:pt idx="369">
                  <c:v>-0.96602600000000005</c:v>
                </c:pt>
                <c:pt idx="370">
                  <c:v>-0.96918899999999997</c:v>
                </c:pt>
                <c:pt idx="371">
                  <c:v>-0.97128199999999998</c:v>
                </c:pt>
                <c:pt idx="372">
                  <c:v>-0.97362300000001656</c:v>
                </c:pt>
                <c:pt idx="373">
                  <c:v>-0.97956399999998756</c:v>
                </c:pt>
                <c:pt idx="374">
                  <c:v>-0.98442999999999958</c:v>
                </c:pt>
                <c:pt idx="375">
                  <c:v>-0.98586399999998275</c:v>
                </c:pt>
                <c:pt idx="376">
                  <c:v>-0.98831299999997335</c:v>
                </c:pt>
                <c:pt idx="377">
                  <c:v>-0.99378</c:v>
                </c:pt>
                <c:pt idx="378">
                  <c:v>-0.9996659999999995</c:v>
                </c:pt>
                <c:pt idx="379">
                  <c:v>-1.0026870000000001</c:v>
                </c:pt>
                <c:pt idx="380">
                  <c:v>-1.0048259999999998</c:v>
                </c:pt>
                <c:pt idx="381">
                  <c:v>-1.009655</c:v>
                </c:pt>
                <c:pt idx="382">
                  <c:v>-1.0162439999999999</c:v>
                </c:pt>
                <c:pt idx="383">
                  <c:v>-1.019787</c:v>
                </c:pt>
                <c:pt idx="384">
                  <c:v>-1.0235539999999999</c:v>
                </c:pt>
                <c:pt idx="385">
                  <c:v>-1.0331039999999998</c:v>
                </c:pt>
                <c:pt idx="386">
                  <c:v>-1.0373619999999668</c:v>
                </c:pt>
                <c:pt idx="387">
                  <c:v>-1.040108</c:v>
                </c:pt>
                <c:pt idx="388">
                  <c:v>-1.042889</c:v>
                </c:pt>
                <c:pt idx="389">
                  <c:v>-1.0489709999999999</c:v>
                </c:pt>
                <c:pt idx="390">
                  <c:v>-1.055658</c:v>
                </c:pt>
                <c:pt idx="391">
                  <c:v>-1.056322</c:v>
                </c:pt>
                <c:pt idx="392">
                  <c:v>-1.0574129999999999</c:v>
                </c:pt>
                <c:pt idx="393">
                  <c:v>-1.0619629999999998</c:v>
                </c:pt>
                <c:pt idx="394">
                  <c:v>-1.068654</c:v>
                </c:pt>
                <c:pt idx="395">
                  <c:v>-1.072476</c:v>
                </c:pt>
                <c:pt idx="396">
                  <c:v>-1.076301</c:v>
                </c:pt>
                <c:pt idx="397">
                  <c:v>-1.0786500000000001</c:v>
                </c:pt>
                <c:pt idx="398">
                  <c:v>-1.0820160000000001</c:v>
                </c:pt>
                <c:pt idx="399">
                  <c:v>-1.084098</c:v>
                </c:pt>
                <c:pt idx="400">
                  <c:v>-1.086651</c:v>
                </c:pt>
                <c:pt idx="401">
                  <c:v>-1.0934699999999704</c:v>
                </c:pt>
                <c:pt idx="402">
                  <c:v>-1.0969850000000001</c:v>
                </c:pt>
                <c:pt idx="403">
                  <c:v>-1.0998939999999704</c:v>
                </c:pt>
                <c:pt idx="404">
                  <c:v>-1.103011</c:v>
                </c:pt>
                <c:pt idx="405">
                  <c:v>-1.1097439999999998</c:v>
                </c:pt>
                <c:pt idx="406">
                  <c:v>-1.118466</c:v>
                </c:pt>
                <c:pt idx="407">
                  <c:v>-1.1214</c:v>
                </c:pt>
                <c:pt idx="408">
                  <c:v>-1.122892</c:v>
                </c:pt>
                <c:pt idx="409">
                  <c:v>-1.1279239999999704</c:v>
                </c:pt>
                <c:pt idx="410">
                  <c:v>-1.1335379999999999</c:v>
                </c:pt>
                <c:pt idx="411">
                  <c:v>-1.1367580000000101</c:v>
                </c:pt>
                <c:pt idx="412">
                  <c:v>-1.139985</c:v>
                </c:pt>
                <c:pt idx="413">
                  <c:v>-1.1437999999999704</c:v>
                </c:pt>
                <c:pt idx="414">
                  <c:v>-1.1483289999999999</c:v>
                </c:pt>
                <c:pt idx="415">
                  <c:v>-1.1509819999999999</c:v>
                </c:pt>
                <c:pt idx="416">
                  <c:v>-1.1541760000000001</c:v>
                </c:pt>
                <c:pt idx="417">
                  <c:v>-1.163208</c:v>
                </c:pt>
                <c:pt idx="418">
                  <c:v>-1.168701</c:v>
                </c:pt>
                <c:pt idx="419">
                  <c:v>-1.170703</c:v>
                </c:pt>
                <c:pt idx="420">
                  <c:v>-1.1732100000000001</c:v>
                </c:pt>
                <c:pt idx="421">
                  <c:v>-1.1786019999999999</c:v>
                </c:pt>
                <c:pt idx="422">
                  <c:v>-1.185236</c:v>
                </c:pt>
                <c:pt idx="423">
                  <c:v>-1.1886760000000001</c:v>
                </c:pt>
                <c:pt idx="424">
                  <c:v>-1.1901500000000369</c:v>
                </c:pt>
                <c:pt idx="425">
                  <c:v>-1.195805</c:v>
                </c:pt>
                <c:pt idx="426">
                  <c:v>-1.202761999999967</c:v>
                </c:pt>
                <c:pt idx="427">
                  <c:v>-1.2072209999999659</c:v>
                </c:pt>
                <c:pt idx="428">
                  <c:v>-1.2117419999999657</c:v>
                </c:pt>
                <c:pt idx="429">
                  <c:v>-1.2184899999999999</c:v>
                </c:pt>
                <c:pt idx="430">
                  <c:v>-1.2228219999999626</c:v>
                </c:pt>
                <c:pt idx="431">
                  <c:v>-1.2256409999999998</c:v>
                </c:pt>
                <c:pt idx="432">
                  <c:v>-1.2286079999999999</c:v>
                </c:pt>
                <c:pt idx="433">
                  <c:v>-1.236855</c:v>
                </c:pt>
                <c:pt idx="434">
                  <c:v>-1.244167</c:v>
                </c:pt>
                <c:pt idx="435">
                  <c:v>-1.2460560000000001</c:v>
                </c:pt>
                <c:pt idx="436">
                  <c:v>-1.248983</c:v>
                </c:pt>
                <c:pt idx="437">
                  <c:v>-1.2552199999999998</c:v>
                </c:pt>
                <c:pt idx="438">
                  <c:v>-1.2615989999999686</c:v>
                </c:pt>
                <c:pt idx="439">
                  <c:v>-1.2648439999999999</c:v>
                </c:pt>
                <c:pt idx="440">
                  <c:v>-1.2675639999999684</c:v>
                </c:pt>
                <c:pt idx="441">
                  <c:v>-1.2699599999999998</c:v>
                </c:pt>
                <c:pt idx="442">
                  <c:v>-1.2739219999999523</c:v>
                </c:pt>
                <c:pt idx="443">
                  <c:v>-1.2761979999999999</c:v>
                </c:pt>
                <c:pt idx="444">
                  <c:v>-1.278805</c:v>
                </c:pt>
                <c:pt idx="445">
                  <c:v>-1.2849170000000001</c:v>
                </c:pt>
                <c:pt idx="446">
                  <c:v>-1.290333</c:v>
                </c:pt>
                <c:pt idx="447">
                  <c:v>-1.2947359999999999</c:v>
                </c:pt>
                <c:pt idx="448">
                  <c:v>-1.2991459999999999</c:v>
                </c:pt>
                <c:pt idx="449">
                  <c:v>-1.308019</c:v>
                </c:pt>
                <c:pt idx="450">
                  <c:v>-1.3168309999999999</c:v>
                </c:pt>
                <c:pt idx="451">
                  <c:v>-1.3183830000000001</c:v>
                </c:pt>
                <c:pt idx="452">
                  <c:v>-1.3205150000000001</c:v>
                </c:pt>
                <c:pt idx="453">
                  <c:v>-1.3265400000000001</c:v>
                </c:pt>
                <c:pt idx="454">
                  <c:v>-1.3350009999999999</c:v>
                </c:pt>
                <c:pt idx="455">
                  <c:v>-1.3399809999999999</c:v>
                </c:pt>
                <c:pt idx="456">
                  <c:v>-1.344956</c:v>
                </c:pt>
                <c:pt idx="457">
                  <c:v>-1.3492989999999998</c:v>
                </c:pt>
                <c:pt idx="458">
                  <c:v>-1.35668700000003</c:v>
                </c:pt>
                <c:pt idx="459">
                  <c:v>-1.3605769999999999</c:v>
                </c:pt>
                <c:pt idx="460">
                  <c:v>-1.3645309999999999</c:v>
                </c:pt>
                <c:pt idx="461">
                  <c:v>-1.372792</c:v>
                </c:pt>
                <c:pt idx="462">
                  <c:v>-1.377041</c:v>
                </c:pt>
                <c:pt idx="463">
                  <c:v>-1.380134</c:v>
                </c:pt>
                <c:pt idx="464">
                  <c:v>-1.3836059999999999</c:v>
                </c:pt>
                <c:pt idx="465">
                  <c:v>-1.3905430000000001</c:v>
                </c:pt>
                <c:pt idx="466">
                  <c:v>-1.3976979999999999</c:v>
                </c:pt>
                <c:pt idx="467">
                  <c:v>-1.4007719999999675</c:v>
                </c:pt>
                <c:pt idx="468">
                  <c:v>-1.4032279999999693</c:v>
                </c:pt>
                <c:pt idx="469">
                  <c:v>-1.4109609999999679</c:v>
                </c:pt>
                <c:pt idx="470">
                  <c:v>-1.418982</c:v>
                </c:pt>
                <c:pt idx="471">
                  <c:v>-1.4231089999999798</c:v>
                </c:pt>
                <c:pt idx="472">
                  <c:v>-1.4272629999999704</c:v>
                </c:pt>
                <c:pt idx="473">
                  <c:v>-1.4323389999999998</c:v>
                </c:pt>
                <c:pt idx="474">
                  <c:v>-1.4363349999999691</c:v>
                </c:pt>
                <c:pt idx="475">
                  <c:v>-1.4390359999999998</c:v>
                </c:pt>
                <c:pt idx="476">
                  <c:v>-1.4422209999999998</c:v>
                </c:pt>
                <c:pt idx="477">
                  <c:v>-1.449012</c:v>
                </c:pt>
                <c:pt idx="478">
                  <c:v>-1.4535819999999704</c:v>
                </c:pt>
                <c:pt idx="479">
                  <c:v>-1.4568409999999998</c:v>
                </c:pt>
                <c:pt idx="480">
                  <c:v>-1.4606339999999998</c:v>
                </c:pt>
                <c:pt idx="481">
                  <c:v>-1.4683259999999998</c:v>
                </c:pt>
                <c:pt idx="482">
                  <c:v>-1.4759329999999704</c:v>
                </c:pt>
                <c:pt idx="483">
                  <c:v>-1.4795129999999999</c:v>
                </c:pt>
                <c:pt idx="484">
                  <c:v>-1.4812559999999999</c:v>
                </c:pt>
                <c:pt idx="485">
                  <c:v>-1.4858949999999465</c:v>
                </c:pt>
                <c:pt idx="486">
                  <c:v>-1.491061999999967</c:v>
                </c:pt>
                <c:pt idx="487">
                  <c:v>-1.493887</c:v>
                </c:pt>
                <c:pt idx="488">
                  <c:v>-1.4968759999999999</c:v>
                </c:pt>
                <c:pt idx="489">
                  <c:v>-1.5019539999999998</c:v>
                </c:pt>
                <c:pt idx="490">
                  <c:v>-1.5047489999999999</c:v>
                </c:pt>
                <c:pt idx="491">
                  <c:v>-1.5070339999999998</c:v>
                </c:pt>
                <c:pt idx="492">
                  <c:v>-1.5096899999999998</c:v>
                </c:pt>
                <c:pt idx="493">
                  <c:v>-1.5157859999999999</c:v>
                </c:pt>
                <c:pt idx="494">
                  <c:v>-1.5217909999999668</c:v>
                </c:pt>
                <c:pt idx="495">
                  <c:v>-1.5236339999999704</c:v>
                </c:pt>
                <c:pt idx="496">
                  <c:v>-1.5264759999999999</c:v>
                </c:pt>
                <c:pt idx="497">
                  <c:v>-1.5322830000000001</c:v>
                </c:pt>
                <c:pt idx="498">
                  <c:v>-1.5381560000000001</c:v>
                </c:pt>
                <c:pt idx="499">
                  <c:v>-1.5411729999999999</c:v>
                </c:pt>
                <c:pt idx="500">
                  <c:v>-1.5442100000000001</c:v>
                </c:pt>
                <c:pt idx="501">
                  <c:v>-1.5476399999999673</c:v>
                </c:pt>
                <c:pt idx="502">
                  <c:v>-1.5529239999999978</c:v>
                </c:pt>
                <c:pt idx="503">
                  <c:v>-1.5554279999999998</c:v>
                </c:pt>
                <c:pt idx="504">
                  <c:v>-1.558135</c:v>
                </c:pt>
                <c:pt idx="505">
                  <c:v>-1.5633909999999998</c:v>
                </c:pt>
                <c:pt idx="506">
                  <c:v>-1.5670229999999998</c:v>
                </c:pt>
                <c:pt idx="507">
                  <c:v>-1.569607</c:v>
                </c:pt>
                <c:pt idx="508">
                  <c:v>-1.5721939999999999</c:v>
                </c:pt>
                <c:pt idx="509">
                  <c:v>-1.5773109999999999</c:v>
                </c:pt>
                <c:pt idx="510">
                  <c:v>-1.582668</c:v>
                </c:pt>
                <c:pt idx="511">
                  <c:v>-1.5840970000000001</c:v>
                </c:pt>
                <c:pt idx="512">
                  <c:v>-1.5857389999999998</c:v>
                </c:pt>
                <c:pt idx="513">
                  <c:v>-1.589529999999967</c:v>
                </c:pt>
                <c:pt idx="514">
                  <c:v>-1.5936669999999704</c:v>
                </c:pt>
                <c:pt idx="515">
                  <c:v>-1.5960650000000001</c:v>
                </c:pt>
                <c:pt idx="516">
                  <c:v>-1.5984929999999999</c:v>
                </c:pt>
                <c:pt idx="517">
                  <c:v>-1.6013709999999999</c:v>
                </c:pt>
                <c:pt idx="518">
                  <c:v>-1.6050070000000001</c:v>
                </c:pt>
                <c:pt idx="519">
                  <c:v>-1.6067400000000001</c:v>
                </c:pt>
                <c:pt idx="520">
                  <c:v>-1.6087849999999999</c:v>
                </c:pt>
                <c:pt idx="521">
                  <c:v>-1.6136170000000001</c:v>
                </c:pt>
                <c:pt idx="522">
                  <c:v>-1.6163160000000001</c:v>
                </c:pt>
                <c:pt idx="523">
                  <c:v>-1.618193</c:v>
                </c:pt>
                <c:pt idx="524">
                  <c:v>-1.6204050000000001</c:v>
                </c:pt>
                <c:pt idx="525">
                  <c:v>-1.6251689999999999</c:v>
                </c:pt>
                <c:pt idx="526">
                  <c:v>-1.6303730000000001</c:v>
                </c:pt>
                <c:pt idx="527">
                  <c:v>-1.632895</c:v>
                </c:pt>
                <c:pt idx="528">
                  <c:v>-1.633508</c:v>
                </c:pt>
                <c:pt idx="529">
                  <c:v>-1.637545</c:v>
                </c:pt>
                <c:pt idx="530">
                  <c:v>-1.6417299999999682</c:v>
                </c:pt>
                <c:pt idx="531">
                  <c:v>-1.6443760000000001</c:v>
                </c:pt>
                <c:pt idx="532">
                  <c:v>-1.647346</c:v>
                </c:pt>
                <c:pt idx="533">
                  <c:v>-1.651281</c:v>
                </c:pt>
                <c:pt idx="534">
                  <c:v>-1.655872</c:v>
                </c:pt>
              </c:numCache>
            </c:numRef>
          </c:yVal>
          <c:smooth val="1"/>
        </c:ser>
        <c:ser>
          <c:idx val="2"/>
          <c:order val="2"/>
          <c:tx>
            <c:v>30000</c:v>
          </c:tx>
          <c:spPr>
            <a:ln w="12700">
              <a:solidFill>
                <a:srgbClr val="FFFF00"/>
              </a:solidFill>
              <a:prstDash val="solid"/>
            </a:ln>
          </c:spPr>
          <c:marker>
            <c:symbol val="triangle"/>
            <c:size val="5"/>
            <c:spPr>
              <a:solidFill>
                <a:srgbClr val="FFFF00"/>
              </a:solidFill>
              <a:ln>
                <a:solidFill>
                  <a:srgbClr val="FFFF00"/>
                </a:solidFill>
                <a:prstDash val="solid"/>
              </a:ln>
            </c:spPr>
          </c:marker>
          <c:xVal>
            <c:numRef>
              <c:f>Foglio1!$K$4:$K$539</c:f>
              <c:numCache>
                <c:formatCode>General</c:formatCode>
                <c:ptCount val="536"/>
                <c:pt idx="0">
                  <c:v>0</c:v>
                </c:pt>
                <c:pt idx="1">
                  <c:v>9.9999999999998267E-3</c:v>
                </c:pt>
                <c:pt idx="2">
                  <c:v>1.5000000000000581E-2</c:v>
                </c:pt>
                <c:pt idx="3">
                  <c:v>2.0000000000001392E-2</c:v>
                </c:pt>
                <c:pt idx="4">
                  <c:v>3.0000000000001192E-2</c:v>
                </c:pt>
                <c:pt idx="5">
                  <c:v>4.0000000000000917E-2</c:v>
                </c:pt>
                <c:pt idx="6">
                  <c:v>4.4999999999999984E-2</c:v>
                </c:pt>
                <c:pt idx="7">
                  <c:v>5.0000000000000724E-2</c:v>
                </c:pt>
                <c:pt idx="8">
                  <c:v>6.0000000000000504E-2</c:v>
                </c:pt>
                <c:pt idx="9">
                  <c:v>7.0000000000000312E-2</c:v>
                </c:pt>
                <c:pt idx="10">
                  <c:v>7.5000000000001121E-2</c:v>
                </c:pt>
                <c:pt idx="11">
                  <c:v>8.0000000000000127E-2</c:v>
                </c:pt>
                <c:pt idx="12">
                  <c:v>9.0000000000000024E-2</c:v>
                </c:pt>
                <c:pt idx="13">
                  <c:v>0.10000000000000142</c:v>
                </c:pt>
                <c:pt idx="14">
                  <c:v>0.10500000000000052</c:v>
                </c:pt>
                <c:pt idx="15">
                  <c:v>0.11000000000000121</c:v>
                </c:pt>
                <c:pt idx="16">
                  <c:v>0.12000000000000099</c:v>
                </c:pt>
                <c:pt idx="17">
                  <c:v>0.13000000000000078</c:v>
                </c:pt>
                <c:pt idx="18">
                  <c:v>0.13500000000000001</c:v>
                </c:pt>
                <c:pt idx="19">
                  <c:v>0.14000000000000071</c:v>
                </c:pt>
                <c:pt idx="20">
                  <c:v>0.15000000000000041</c:v>
                </c:pt>
                <c:pt idx="21">
                  <c:v>0.16000000000000014</c:v>
                </c:pt>
                <c:pt idx="22">
                  <c:v>0.16500000000000092</c:v>
                </c:pt>
                <c:pt idx="23">
                  <c:v>0.17</c:v>
                </c:pt>
                <c:pt idx="24">
                  <c:v>0.18000000000000024</c:v>
                </c:pt>
                <c:pt idx="25">
                  <c:v>0.19000000000000128</c:v>
                </c:pt>
                <c:pt idx="26">
                  <c:v>0.19500000000000028</c:v>
                </c:pt>
                <c:pt idx="27">
                  <c:v>0.20000000000000109</c:v>
                </c:pt>
                <c:pt idx="28">
                  <c:v>0.21000000000000091</c:v>
                </c:pt>
                <c:pt idx="29">
                  <c:v>0.22000000000000064</c:v>
                </c:pt>
                <c:pt idx="30">
                  <c:v>0.22500000000000142</c:v>
                </c:pt>
                <c:pt idx="31">
                  <c:v>0.23000000000000043</c:v>
                </c:pt>
                <c:pt idx="32">
                  <c:v>0.24000000000000021</c:v>
                </c:pt>
                <c:pt idx="33">
                  <c:v>0.25</c:v>
                </c:pt>
                <c:pt idx="34">
                  <c:v>0.25500000000000078</c:v>
                </c:pt>
                <c:pt idx="35">
                  <c:v>0.26</c:v>
                </c:pt>
                <c:pt idx="36">
                  <c:v>0.27000000000000135</c:v>
                </c:pt>
                <c:pt idx="37">
                  <c:v>0.2800000000000013</c:v>
                </c:pt>
                <c:pt idx="38">
                  <c:v>0.28500000000000031</c:v>
                </c:pt>
                <c:pt idx="39">
                  <c:v>0.29000000000000092</c:v>
                </c:pt>
                <c:pt idx="40">
                  <c:v>0.30000000000000082</c:v>
                </c:pt>
                <c:pt idx="41">
                  <c:v>0.31000000000000238</c:v>
                </c:pt>
                <c:pt idx="42">
                  <c:v>0.31500000000000788</c:v>
                </c:pt>
                <c:pt idx="43">
                  <c:v>0.32000000000000817</c:v>
                </c:pt>
                <c:pt idx="44">
                  <c:v>0.33000000000000862</c:v>
                </c:pt>
                <c:pt idx="45">
                  <c:v>0.34000000000000008</c:v>
                </c:pt>
                <c:pt idx="46">
                  <c:v>0.34500000000000081</c:v>
                </c:pt>
                <c:pt idx="47">
                  <c:v>0.35000000000000142</c:v>
                </c:pt>
                <c:pt idx="48">
                  <c:v>0.36000000000000132</c:v>
                </c:pt>
                <c:pt idx="49">
                  <c:v>0.37000000000000138</c:v>
                </c:pt>
                <c:pt idx="50">
                  <c:v>0.37500000000000488</c:v>
                </c:pt>
                <c:pt idx="51">
                  <c:v>0.38000000000000828</c:v>
                </c:pt>
                <c:pt idx="52">
                  <c:v>0.3900000000000089</c:v>
                </c:pt>
                <c:pt idx="53">
                  <c:v>0.40000000000000036</c:v>
                </c:pt>
                <c:pt idx="54">
                  <c:v>0.4050000000000013</c:v>
                </c:pt>
                <c:pt idx="55">
                  <c:v>0.41000000000000031</c:v>
                </c:pt>
                <c:pt idx="56">
                  <c:v>0.42000000000000032</c:v>
                </c:pt>
                <c:pt idx="57">
                  <c:v>0.43000000000000038</c:v>
                </c:pt>
                <c:pt idx="58">
                  <c:v>0.43500000000000238</c:v>
                </c:pt>
                <c:pt idx="59">
                  <c:v>0.44000000000000128</c:v>
                </c:pt>
                <c:pt idx="60">
                  <c:v>0.45000000000000107</c:v>
                </c:pt>
                <c:pt idx="61">
                  <c:v>0.46000000000000085</c:v>
                </c:pt>
                <c:pt idx="62">
                  <c:v>0.46500000000000002</c:v>
                </c:pt>
                <c:pt idx="63">
                  <c:v>0.47000000000000081</c:v>
                </c:pt>
                <c:pt idx="64">
                  <c:v>0.48000000000000048</c:v>
                </c:pt>
                <c:pt idx="65">
                  <c:v>0.49000000000000032</c:v>
                </c:pt>
                <c:pt idx="66">
                  <c:v>0.49500000000000138</c:v>
                </c:pt>
                <c:pt idx="67">
                  <c:v>0.5</c:v>
                </c:pt>
                <c:pt idx="68">
                  <c:v>0.50999999999999979</c:v>
                </c:pt>
                <c:pt idx="69">
                  <c:v>0.52000000000000135</c:v>
                </c:pt>
                <c:pt idx="70">
                  <c:v>0.52500000000000069</c:v>
                </c:pt>
                <c:pt idx="71">
                  <c:v>0.53000000000000114</c:v>
                </c:pt>
                <c:pt idx="72">
                  <c:v>0.54000000000000092</c:v>
                </c:pt>
                <c:pt idx="73">
                  <c:v>0.55000000000000071</c:v>
                </c:pt>
                <c:pt idx="74">
                  <c:v>0.55499999999999972</c:v>
                </c:pt>
                <c:pt idx="75">
                  <c:v>0.56000000000000061</c:v>
                </c:pt>
                <c:pt idx="76">
                  <c:v>0.57000000000000062</c:v>
                </c:pt>
                <c:pt idx="77">
                  <c:v>0.58000000000000007</c:v>
                </c:pt>
                <c:pt idx="78">
                  <c:v>0.58500000000000052</c:v>
                </c:pt>
                <c:pt idx="79">
                  <c:v>0.58999999999999986</c:v>
                </c:pt>
                <c:pt idx="80">
                  <c:v>0.60000000000000164</c:v>
                </c:pt>
                <c:pt idx="81">
                  <c:v>0.61000000000000165</c:v>
                </c:pt>
                <c:pt idx="82">
                  <c:v>0.61500000000000365</c:v>
                </c:pt>
                <c:pt idx="83">
                  <c:v>0.62000000000000965</c:v>
                </c:pt>
                <c:pt idx="84">
                  <c:v>0.6300000000000161</c:v>
                </c:pt>
                <c:pt idx="85">
                  <c:v>0.64000000000001722</c:v>
                </c:pt>
                <c:pt idx="86">
                  <c:v>0.645000000000018</c:v>
                </c:pt>
                <c:pt idx="87">
                  <c:v>0.65000000000001712</c:v>
                </c:pt>
                <c:pt idx="88">
                  <c:v>0.66000000000001824</c:v>
                </c:pt>
                <c:pt idx="89">
                  <c:v>0.67000000000001891</c:v>
                </c:pt>
                <c:pt idx="90">
                  <c:v>0.67500000000001958</c:v>
                </c:pt>
                <c:pt idx="91">
                  <c:v>0.68</c:v>
                </c:pt>
                <c:pt idx="92">
                  <c:v>0.69000000000000161</c:v>
                </c:pt>
                <c:pt idx="93">
                  <c:v>0.70000000000000162</c:v>
                </c:pt>
                <c:pt idx="94">
                  <c:v>0.70500000000000063</c:v>
                </c:pt>
                <c:pt idx="95">
                  <c:v>0.71000000000000085</c:v>
                </c:pt>
                <c:pt idx="96">
                  <c:v>0.72000000000000064</c:v>
                </c:pt>
                <c:pt idx="97">
                  <c:v>0.73000000000000065</c:v>
                </c:pt>
                <c:pt idx="98">
                  <c:v>0.73500000000000165</c:v>
                </c:pt>
                <c:pt idx="99">
                  <c:v>0.74000000000000365</c:v>
                </c:pt>
                <c:pt idx="100">
                  <c:v>0.75000000000001465</c:v>
                </c:pt>
                <c:pt idx="101">
                  <c:v>0.76000000000001589</c:v>
                </c:pt>
                <c:pt idx="102">
                  <c:v>0.76500000000001722</c:v>
                </c:pt>
                <c:pt idx="103">
                  <c:v>0.770000000000018</c:v>
                </c:pt>
                <c:pt idx="104">
                  <c:v>0.78000000000000114</c:v>
                </c:pt>
                <c:pt idx="105">
                  <c:v>0.79000000000000092</c:v>
                </c:pt>
                <c:pt idx="106">
                  <c:v>0.79499999999999993</c:v>
                </c:pt>
                <c:pt idx="107">
                  <c:v>0.80000000000000071</c:v>
                </c:pt>
                <c:pt idx="108">
                  <c:v>0.81000000000000061</c:v>
                </c:pt>
                <c:pt idx="109">
                  <c:v>0.82000000000000062</c:v>
                </c:pt>
                <c:pt idx="110">
                  <c:v>0.82500000000000162</c:v>
                </c:pt>
                <c:pt idx="111">
                  <c:v>0.83000000000000063</c:v>
                </c:pt>
                <c:pt idx="112">
                  <c:v>0.84000000000000064</c:v>
                </c:pt>
                <c:pt idx="113">
                  <c:v>0.85000000000000164</c:v>
                </c:pt>
                <c:pt idx="114">
                  <c:v>0.85500000000000065</c:v>
                </c:pt>
                <c:pt idx="115">
                  <c:v>0.86000000000000165</c:v>
                </c:pt>
                <c:pt idx="116">
                  <c:v>0.87000000000000965</c:v>
                </c:pt>
                <c:pt idx="117">
                  <c:v>0.88000000000000078</c:v>
                </c:pt>
                <c:pt idx="118">
                  <c:v>0.88499999999999979</c:v>
                </c:pt>
                <c:pt idx="119">
                  <c:v>0.89000000000000068</c:v>
                </c:pt>
                <c:pt idx="120">
                  <c:v>0.90000000000000069</c:v>
                </c:pt>
                <c:pt idx="121">
                  <c:v>0.91000000000000014</c:v>
                </c:pt>
                <c:pt idx="122">
                  <c:v>0.91500000000000092</c:v>
                </c:pt>
                <c:pt idx="123">
                  <c:v>0.91999999999999993</c:v>
                </c:pt>
                <c:pt idx="124">
                  <c:v>0.92999999999999972</c:v>
                </c:pt>
                <c:pt idx="125">
                  <c:v>0.94000000000000161</c:v>
                </c:pt>
                <c:pt idx="126">
                  <c:v>0.94500000000000062</c:v>
                </c:pt>
                <c:pt idx="127">
                  <c:v>0.95000000000000162</c:v>
                </c:pt>
                <c:pt idx="128">
                  <c:v>0.96000000000000085</c:v>
                </c:pt>
                <c:pt idx="129">
                  <c:v>0.97000000000000064</c:v>
                </c:pt>
                <c:pt idx="130">
                  <c:v>0.97500000000000164</c:v>
                </c:pt>
                <c:pt idx="131">
                  <c:v>0.98000000000000043</c:v>
                </c:pt>
                <c:pt idx="132">
                  <c:v>0.99000000000000021</c:v>
                </c:pt>
                <c:pt idx="133">
                  <c:v>1</c:v>
                </c:pt>
                <c:pt idx="134">
                  <c:v>1.0050000000000008</c:v>
                </c:pt>
                <c:pt idx="135">
                  <c:v>1.009999999999954</c:v>
                </c:pt>
                <c:pt idx="136">
                  <c:v>1.020000000000002</c:v>
                </c:pt>
                <c:pt idx="137">
                  <c:v>1.0300000000000011</c:v>
                </c:pt>
                <c:pt idx="138">
                  <c:v>1.0349999999999697</c:v>
                </c:pt>
                <c:pt idx="139">
                  <c:v>1.0400000000000009</c:v>
                </c:pt>
                <c:pt idx="140">
                  <c:v>1.0500000000000007</c:v>
                </c:pt>
                <c:pt idx="141">
                  <c:v>1.0600000000000005</c:v>
                </c:pt>
                <c:pt idx="142">
                  <c:v>1.0650000000000013</c:v>
                </c:pt>
                <c:pt idx="143">
                  <c:v>1.0700000000000003</c:v>
                </c:pt>
                <c:pt idx="144">
                  <c:v>1.08</c:v>
                </c:pt>
                <c:pt idx="145">
                  <c:v>1.0899999999999628</c:v>
                </c:pt>
                <c:pt idx="146">
                  <c:v>1.0950000000000006</c:v>
                </c:pt>
                <c:pt idx="147">
                  <c:v>1.1000000000000021</c:v>
                </c:pt>
                <c:pt idx="148">
                  <c:v>1.1100000000000021</c:v>
                </c:pt>
                <c:pt idx="149">
                  <c:v>1.1200000000000021</c:v>
                </c:pt>
                <c:pt idx="150">
                  <c:v>1.125</c:v>
                </c:pt>
                <c:pt idx="151">
                  <c:v>1.1300000000000021</c:v>
                </c:pt>
                <c:pt idx="152">
                  <c:v>1.1400000000000021</c:v>
                </c:pt>
                <c:pt idx="153">
                  <c:v>1.1500000000000021</c:v>
                </c:pt>
                <c:pt idx="154">
                  <c:v>1.1550000000000011</c:v>
                </c:pt>
                <c:pt idx="155">
                  <c:v>1.1600000000000001</c:v>
                </c:pt>
                <c:pt idx="156">
                  <c:v>1.1700000000000021</c:v>
                </c:pt>
                <c:pt idx="157">
                  <c:v>1.1799999999999702</c:v>
                </c:pt>
                <c:pt idx="158">
                  <c:v>1.1850000000000005</c:v>
                </c:pt>
                <c:pt idx="159">
                  <c:v>1.1900000000000241</c:v>
                </c:pt>
                <c:pt idx="160">
                  <c:v>1.2000000000000011</c:v>
                </c:pt>
                <c:pt idx="161">
                  <c:v>1.2100000000000009</c:v>
                </c:pt>
                <c:pt idx="162">
                  <c:v>1.2149999999999628</c:v>
                </c:pt>
                <c:pt idx="163">
                  <c:v>1.2200000000000006</c:v>
                </c:pt>
                <c:pt idx="164">
                  <c:v>1.2300000000000004</c:v>
                </c:pt>
                <c:pt idx="165">
                  <c:v>1.2400000000000002</c:v>
                </c:pt>
                <c:pt idx="166">
                  <c:v>1.245000000000001</c:v>
                </c:pt>
                <c:pt idx="167">
                  <c:v>1.25</c:v>
                </c:pt>
                <c:pt idx="168">
                  <c:v>1.259999999999954</c:v>
                </c:pt>
                <c:pt idx="169">
                  <c:v>1.270000000000002</c:v>
                </c:pt>
                <c:pt idx="170">
                  <c:v>1.2750000000000004</c:v>
                </c:pt>
                <c:pt idx="171">
                  <c:v>1.2800000000000011</c:v>
                </c:pt>
                <c:pt idx="172">
                  <c:v>1.2900000000000009</c:v>
                </c:pt>
                <c:pt idx="173">
                  <c:v>1.3000000000000007</c:v>
                </c:pt>
                <c:pt idx="174">
                  <c:v>1.3049999999999702</c:v>
                </c:pt>
                <c:pt idx="175">
                  <c:v>1.3100000000000005</c:v>
                </c:pt>
                <c:pt idx="176">
                  <c:v>1.3200000000000003</c:v>
                </c:pt>
                <c:pt idx="177">
                  <c:v>1.33</c:v>
                </c:pt>
                <c:pt idx="178">
                  <c:v>1.3350000000000009</c:v>
                </c:pt>
                <c:pt idx="179">
                  <c:v>1.3399999999999628</c:v>
                </c:pt>
                <c:pt idx="180">
                  <c:v>1.3500000000000021</c:v>
                </c:pt>
                <c:pt idx="181">
                  <c:v>1.3600000000000021</c:v>
                </c:pt>
                <c:pt idx="182">
                  <c:v>1.3650000000000002</c:v>
                </c:pt>
                <c:pt idx="183">
                  <c:v>1.3700000000000021</c:v>
                </c:pt>
                <c:pt idx="184">
                  <c:v>1.380001000000002</c:v>
                </c:pt>
                <c:pt idx="185">
                  <c:v>1.390001</c:v>
                </c:pt>
                <c:pt idx="186">
                  <c:v>1.395000000000002</c:v>
                </c:pt>
                <c:pt idx="187">
                  <c:v>1.3999989999999978</c:v>
                </c:pt>
                <c:pt idx="188">
                  <c:v>1.4099989999999534</c:v>
                </c:pt>
                <c:pt idx="189">
                  <c:v>1.42</c:v>
                </c:pt>
                <c:pt idx="190">
                  <c:v>1.4250009999999858</c:v>
                </c:pt>
                <c:pt idx="191">
                  <c:v>1.4300000000000015</c:v>
                </c:pt>
                <c:pt idx="192">
                  <c:v>1.4399999999999431</c:v>
                </c:pt>
                <c:pt idx="193">
                  <c:v>1.4500000000000011</c:v>
                </c:pt>
                <c:pt idx="194">
                  <c:v>1.4549989999999695</c:v>
                </c:pt>
                <c:pt idx="195">
                  <c:v>1.4599999999999453</c:v>
                </c:pt>
                <c:pt idx="196">
                  <c:v>1.4700010000000017</c:v>
                </c:pt>
                <c:pt idx="197">
                  <c:v>1.4800009999999997</c:v>
                </c:pt>
                <c:pt idx="198">
                  <c:v>1.4850000000000012</c:v>
                </c:pt>
                <c:pt idx="199">
                  <c:v>1.4899989999999612</c:v>
                </c:pt>
                <c:pt idx="200">
                  <c:v>1.4999989999999637</c:v>
                </c:pt>
                <c:pt idx="201">
                  <c:v>1.509999999999954</c:v>
                </c:pt>
                <c:pt idx="202">
                  <c:v>1.5150009999999998</c:v>
                </c:pt>
                <c:pt idx="203">
                  <c:v>1.520000000000002</c:v>
                </c:pt>
                <c:pt idx="204">
                  <c:v>1.5299999999999552</c:v>
                </c:pt>
                <c:pt idx="205">
                  <c:v>1.5400000000000009</c:v>
                </c:pt>
                <c:pt idx="206">
                  <c:v>1.5449999999999704</c:v>
                </c:pt>
                <c:pt idx="207">
                  <c:v>1.550001</c:v>
                </c:pt>
                <c:pt idx="208">
                  <c:v>1.5600010000000015</c:v>
                </c:pt>
                <c:pt idx="209">
                  <c:v>1.5699989999999706</c:v>
                </c:pt>
                <c:pt idx="210">
                  <c:v>1.5750000000000011</c:v>
                </c:pt>
                <c:pt idx="211">
                  <c:v>1.5799989999999695</c:v>
                </c:pt>
                <c:pt idx="212">
                  <c:v>1.5900000000000021</c:v>
                </c:pt>
                <c:pt idx="213">
                  <c:v>1.5999999999999639</c:v>
                </c:pt>
                <c:pt idx="214">
                  <c:v>1.6050009999999997</c:v>
                </c:pt>
                <c:pt idx="215">
                  <c:v>1.6100000000000021</c:v>
                </c:pt>
                <c:pt idx="216">
                  <c:v>1.6199999999999661</c:v>
                </c:pt>
                <c:pt idx="217">
                  <c:v>1.630001000000002</c:v>
                </c:pt>
                <c:pt idx="218">
                  <c:v>1.6349999999999998</c:v>
                </c:pt>
                <c:pt idx="219">
                  <c:v>1.640001</c:v>
                </c:pt>
                <c:pt idx="220">
                  <c:v>1.6499989999999978</c:v>
                </c:pt>
                <c:pt idx="221">
                  <c:v>1.6599989999999998</c:v>
                </c:pt>
                <c:pt idx="222">
                  <c:v>1.6650000000000009</c:v>
                </c:pt>
                <c:pt idx="223">
                  <c:v>1.6700000000000021</c:v>
                </c:pt>
                <c:pt idx="224">
                  <c:v>1.6800000000000141</c:v>
                </c:pt>
                <c:pt idx="225">
                  <c:v>1.68999999999997</c:v>
                </c:pt>
                <c:pt idx="226">
                  <c:v>1.694999000000001</c:v>
                </c:pt>
                <c:pt idx="227">
                  <c:v>1.7000000000000011</c:v>
                </c:pt>
                <c:pt idx="228">
                  <c:v>1.7099999999999453</c:v>
                </c:pt>
                <c:pt idx="229">
                  <c:v>1.7200010000000017</c:v>
                </c:pt>
                <c:pt idx="230">
                  <c:v>1.7249999999999639</c:v>
                </c:pt>
                <c:pt idx="231">
                  <c:v>1.7300009999999997</c:v>
                </c:pt>
                <c:pt idx="232">
                  <c:v>1.7399989999999612</c:v>
                </c:pt>
                <c:pt idx="233">
                  <c:v>1.7499989999999637</c:v>
                </c:pt>
                <c:pt idx="234">
                  <c:v>1.7550010000000018</c:v>
                </c:pt>
                <c:pt idx="235">
                  <c:v>1.759999999999954</c:v>
                </c:pt>
                <c:pt idx="236">
                  <c:v>1.770000000000002</c:v>
                </c:pt>
                <c:pt idx="237">
                  <c:v>1.7799999999999552</c:v>
                </c:pt>
                <c:pt idx="238">
                  <c:v>1.7849989999999998</c:v>
                </c:pt>
                <c:pt idx="239">
                  <c:v>1.7900000000000009</c:v>
                </c:pt>
                <c:pt idx="240">
                  <c:v>1.800001</c:v>
                </c:pt>
                <c:pt idx="241">
                  <c:v>1.8100010000000015</c:v>
                </c:pt>
                <c:pt idx="242">
                  <c:v>1.81499999999997</c:v>
                </c:pt>
                <c:pt idx="243">
                  <c:v>1.8199989999999706</c:v>
                </c:pt>
                <c:pt idx="244">
                  <c:v>1.8299989999999695</c:v>
                </c:pt>
                <c:pt idx="245">
                  <c:v>1.8400000000000021</c:v>
                </c:pt>
                <c:pt idx="246">
                  <c:v>1.8450010000000017</c:v>
                </c:pt>
                <c:pt idx="247">
                  <c:v>1.8499999999999639</c:v>
                </c:pt>
                <c:pt idx="248">
                  <c:v>1.8600000000000021</c:v>
                </c:pt>
                <c:pt idx="249">
                  <c:v>1.8699999999999661</c:v>
                </c:pt>
                <c:pt idx="250">
                  <c:v>1.8749989999999999</c:v>
                </c:pt>
                <c:pt idx="251">
                  <c:v>1.880001000000002</c:v>
                </c:pt>
                <c:pt idx="252">
                  <c:v>1.890001</c:v>
                </c:pt>
                <c:pt idx="253">
                  <c:v>1.8999989999999978</c:v>
                </c:pt>
                <c:pt idx="254">
                  <c:v>1.9049999999999994</c:v>
                </c:pt>
                <c:pt idx="255">
                  <c:v>1.9099989999999998</c:v>
                </c:pt>
                <c:pt idx="256">
                  <c:v>1.9200000000000021</c:v>
                </c:pt>
                <c:pt idx="257">
                  <c:v>1.9300000000000141</c:v>
                </c:pt>
                <c:pt idx="258">
                  <c:v>1.9350010000000015</c:v>
                </c:pt>
                <c:pt idx="259">
                  <c:v>1.93999999999997</c:v>
                </c:pt>
                <c:pt idx="260">
                  <c:v>1.9409989999999997</c:v>
                </c:pt>
                <c:pt idx="261">
                  <c:v>1.9500000000000306</c:v>
                </c:pt>
                <c:pt idx="262">
                  <c:v>1.9599999999999898</c:v>
                </c:pt>
                <c:pt idx="263">
                  <c:v>1.9650000000000021</c:v>
                </c:pt>
                <c:pt idx="264">
                  <c:v>1.9700010000000021</c:v>
                </c:pt>
                <c:pt idx="265">
                  <c:v>1.9800010000000001</c:v>
                </c:pt>
                <c:pt idx="266">
                  <c:v>1.9899989999999992</c:v>
                </c:pt>
                <c:pt idx="267">
                  <c:v>1.9949999999999992</c:v>
                </c:pt>
                <c:pt idx="268">
                  <c:v>1.9999989999999999</c:v>
                </c:pt>
                <c:pt idx="269">
                  <c:v>2.0099999999999998</c:v>
                </c:pt>
                <c:pt idx="270">
                  <c:v>2.0200000000000014</c:v>
                </c:pt>
                <c:pt idx="271">
                  <c:v>2.0249989999999993</c:v>
                </c:pt>
                <c:pt idx="272">
                  <c:v>2.0299999999999994</c:v>
                </c:pt>
                <c:pt idx="273">
                  <c:v>2.0400000000000009</c:v>
                </c:pt>
                <c:pt idx="274">
                  <c:v>2.050001</c:v>
                </c:pt>
                <c:pt idx="275">
                  <c:v>2.0549999999999997</c:v>
                </c:pt>
                <c:pt idx="276">
                  <c:v>2.0600010000000015</c:v>
                </c:pt>
                <c:pt idx="277">
                  <c:v>2.069999000000001</c:v>
                </c:pt>
                <c:pt idx="278">
                  <c:v>2.0799989999999977</c:v>
                </c:pt>
                <c:pt idx="279">
                  <c:v>2.0849999999999991</c:v>
                </c:pt>
                <c:pt idx="280">
                  <c:v>2.0900000000000007</c:v>
                </c:pt>
                <c:pt idx="281">
                  <c:v>2.0999999999999988</c:v>
                </c:pt>
                <c:pt idx="282">
                  <c:v>2.1100000000000008</c:v>
                </c:pt>
                <c:pt idx="283">
                  <c:v>2.1149989999999987</c:v>
                </c:pt>
                <c:pt idx="284">
                  <c:v>2.1199999999999988</c:v>
                </c:pt>
                <c:pt idx="285">
                  <c:v>2.1300010000000018</c:v>
                </c:pt>
                <c:pt idx="286">
                  <c:v>2.1400009999999998</c:v>
                </c:pt>
                <c:pt idx="287">
                  <c:v>2.1450000000000014</c:v>
                </c:pt>
                <c:pt idx="288">
                  <c:v>2.1499989999999993</c:v>
                </c:pt>
                <c:pt idx="289">
                  <c:v>2.1599990000000009</c:v>
                </c:pt>
                <c:pt idx="290">
                  <c:v>2.17</c:v>
                </c:pt>
                <c:pt idx="291">
                  <c:v>2.175001</c:v>
                </c:pt>
                <c:pt idx="292">
                  <c:v>2.1800000000000015</c:v>
                </c:pt>
                <c:pt idx="293">
                  <c:v>2.1899999999999995</c:v>
                </c:pt>
                <c:pt idx="294">
                  <c:v>2.2000000000000011</c:v>
                </c:pt>
                <c:pt idx="295">
                  <c:v>2.204998999999999</c:v>
                </c:pt>
                <c:pt idx="296">
                  <c:v>2.2099999999999991</c:v>
                </c:pt>
                <c:pt idx="297">
                  <c:v>2.2200010000000052</c:v>
                </c:pt>
                <c:pt idx="298">
                  <c:v>2.2300009999999997</c:v>
                </c:pt>
                <c:pt idx="299">
                  <c:v>2.2350000000000008</c:v>
                </c:pt>
                <c:pt idx="300">
                  <c:v>2.2399989999999987</c:v>
                </c:pt>
                <c:pt idx="301">
                  <c:v>2.2499990000000012</c:v>
                </c:pt>
                <c:pt idx="302">
                  <c:v>2.2599999999999998</c:v>
                </c:pt>
                <c:pt idx="303">
                  <c:v>2.2650009999999998</c:v>
                </c:pt>
                <c:pt idx="304">
                  <c:v>2.2700000000000014</c:v>
                </c:pt>
                <c:pt idx="305">
                  <c:v>2.2799999999999994</c:v>
                </c:pt>
                <c:pt idx="306">
                  <c:v>2.2900000000000009</c:v>
                </c:pt>
                <c:pt idx="307">
                  <c:v>2.2949999999999999</c:v>
                </c:pt>
                <c:pt idx="308">
                  <c:v>2.300001</c:v>
                </c:pt>
                <c:pt idx="309">
                  <c:v>2.3100009999999767</c:v>
                </c:pt>
                <c:pt idx="310">
                  <c:v>2.3199989999999318</c:v>
                </c:pt>
                <c:pt idx="311">
                  <c:v>2.3249999999999997</c:v>
                </c:pt>
                <c:pt idx="312">
                  <c:v>2.3299989999999977</c:v>
                </c:pt>
                <c:pt idx="313">
                  <c:v>2.3400000000000007</c:v>
                </c:pt>
                <c:pt idx="314">
                  <c:v>2.3499999999999988</c:v>
                </c:pt>
                <c:pt idx="315">
                  <c:v>2.3550009999999246</c:v>
                </c:pt>
                <c:pt idx="316">
                  <c:v>2.3600000000000008</c:v>
                </c:pt>
                <c:pt idx="317">
                  <c:v>2.3699999999999988</c:v>
                </c:pt>
                <c:pt idx="318">
                  <c:v>2.3800010000000018</c:v>
                </c:pt>
                <c:pt idx="319">
                  <c:v>2.3849999999999998</c:v>
                </c:pt>
                <c:pt idx="320">
                  <c:v>2.3900009999999967</c:v>
                </c:pt>
                <c:pt idx="321">
                  <c:v>2.3999989999999967</c:v>
                </c:pt>
                <c:pt idx="322">
                  <c:v>2.4099990000000009</c:v>
                </c:pt>
                <c:pt idx="323">
                  <c:v>2.4149999999999987</c:v>
                </c:pt>
                <c:pt idx="324">
                  <c:v>2.42</c:v>
                </c:pt>
                <c:pt idx="325">
                  <c:v>2.4299999999999997</c:v>
                </c:pt>
                <c:pt idx="326">
                  <c:v>2.4399999999999977</c:v>
                </c:pt>
                <c:pt idx="327">
                  <c:v>2.444999000000001</c:v>
                </c:pt>
                <c:pt idx="328">
                  <c:v>2.4499999999999997</c:v>
                </c:pt>
                <c:pt idx="329">
                  <c:v>2.4599999999999977</c:v>
                </c:pt>
                <c:pt idx="330">
                  <c:v>2.4700010000000017</c:v>
                </c:pt>
                <c:pt idx="331">
                  <c:v>2.4749999999999988</c:v>
                </c:pt>
                <c:pt idx="332">
                  <c:v>2.4800009999999997</c:v>
                </c:pt>
                <c:pt idx="333">
                  <c:v>2.4899989999999987</c:v>
                </c:pt>
                <c:pt idx="334">
                  <c:v>2.4999990000000007</c:v>
                </c:pt>
                <c:pt idx="335">
                  <c:v>2.5050010000000018</c:v>
                </c:pt>
                <c:pt idx="336">
                  <c:v>2.5099999999999998</c:v>
                </c:pt>
                <c:pt idx="337">
                  <c:v>2.5200000000000014</c:v>
                </c:pt>
                <c:pt idx="338">
                  <c:v>2.5299999999999994</c:v>
                </c:pt>
                <c:pt idx="339">
                  <c:v>2.5349990000000009</c:v>
                </c:pt>
                <c:pt idx="340">
                  <c:v>2.5400000000000009</c:v>
                </c:pt>
                <c:pt idx="341">
                  <c:v>2.550001</c:v>
                </c:pt>
                <c:pt idx="342">
                  <c:v>2.5600010000000015</c:v>
                </c:pt>
                <c:pt idx="343">
                  <c:v>2.5649999999999995</c:v>
                </c:pt>
                <c:pt idx="344">
                  <c:v>2.569999000000001</c:v>
                </c:pt>
                <c:pt idx="345">
                  <c:v>2.5799989999999977</c:v>
                </c:pt>
                <c:pt idx="346">
                  <c:v>2.5900000000000007</c:v>
                </c:pt>
                <c:pt idx="347">
                  <c:v>2.5950010000000017</c:v>
                </c:pt>
                <c:pt idx="348">
                  <c:v>2.5999999999999988</c:v>
                </c:pt>
                <c:pt idx="349">
                  <c:v>2.6100000000000008</c:v>
                </c:pt>
                <c:pt idx="350">
                  <c:v>2.6199999999999988</c:v>
                </c:pt>
                <c:pt idx="351">
                  <c:v>2.6249990000000012</c:v>
                </c:pt>
                <c:pt idx="352">
                  <c:v>2.6300010000000018</c:v>
                </c:pt>
                <c:pt idx="353">
                  <c:v>2.6400009999999998</c:v>
                </c:pt>
                <c:pt idx="354">
                  <c:v>2.6499989999999993</c:v>
                </c:pt>
                <c:pt idx="355">
                  <c:v>2.6549999999999994</c:v>
                </c:pt>
                <c:pt idx="356">
                  <c:v>2.6599990000000009</c:v>
                </c:pt>
                <c:pt idx="357">
                  <c:v>2.67</c:v>
                </c:pt>
                <c:pt idx="358">
                  <c:v>2.6800000000000015</c:v>
                </c:pt>
                <c:pt idx="359">
                  <c:v>2.6850010000000015</c:v>
                </c:pt>
                <c:pt idx="360">
                  <c:v>2.6899999999999995</c:v>
                </c:pt>
                <c:pt idx="361">
                  <c:v>2.7000000000000011</c:v>
                </c:pt>
                <c:pt idx="362">
                  <c:v>2.7099999999999991</c:v>
                </c:pt>
                <c:pt idx="363">
                  <c:v>2.7150000000000007</c:v>
                </c:pt>
                <c:pt idx="364">
                  <c:v>2.7200010000000052</c:v>
                </c:pt>
                <c:pt idx="365">
                  <c:v>2.7300009999999997</c:v>
                </c:pt>
                <c:pt idx="366">
                  <c:v>2.7399989999999987</c:v>
                </c:pt>
                <c:pt idx="367">
                  <c:v>2.7449999999999992</c:v>
                </c:pt>
                <c:pt idx="368">
                  <c:v>2.7499990000000012</c:v>
                </c:pt>
                <c:pt idx="369">
                  <c:v>2.7600000000000002</c:v>
                </c:pt>
                <c:pt idx="370">
                  <c:v>2.7700000000000014</c:v>
                </c:pt>
                <c:pt idx="371">
                  <c:v>2.7749989999999993</c:v>
                </c:pt>
                <c:pt idx="372">
                  <c:v>2.7799999999999994</c:v>
                </c:pt>
                <c:pt idx="373">
                  <c:v>2.7900000000000009</c:v>
                </c:pt>
                <c:pt idx="374">
                  <c:v>2.800001</c:v>
                </c:pt>
                <c:pt idx="375">
                  <c:v>2.8049999999999997</c:v>
                </c:pt>
                <c:pt idx="376">
                  <c:v>2.8100009999999767</c:v>
                </c:pt>
                <c:pt idx="377">
                  <c:v>2.8199989999999318</c:v>
                </c:pt>
                <c:pt idx="378">
                  <c:v>2.8299989999999977</c:v>
                </c:pt>
                <c:pt idx="379">
                  <c:v>2.8349999999999977</c:v>
                </c:pt>
                <c:pt idx="380">
                  <c:v>2.8400000000000007</c:v>
                </c:pt>
                <c:pt idx="381">
                  <c:v>2.8499999999999988</c:v>
                </c:pt>
                <c:pt idx="382">
                  <c:v>2.8600000000000008</c:v>
                </c:pt>
                <c:pt idx="383">
                  <c:v>2.8649989999999987</c:v>
                </c:pt>
                <c:pt idx="384">
                  <c:v>2.8699999999999988</c:v>
                </c:pt>
                <c:pt idx="385">
                  <c:v>2.8800010000000018</c:v>
                </c:pt>
                <c:pt idx="386">
                  <c:v>2.8900009999999967</c:v>
                </c:pt>
                <c:pt idx="387">
                  <c:v>2.8949999999999987</c:v>
                </c:pt>
                <c:pt idx="388">
                  <c:v>2.8999989999999967</c:v>
                </c:pt>
                <c:pt idx="389">
                  <c:v>2.9099990000000009</c:v>
                </c:pt>
                <c:pt idx="390">
                  <c:v>2.92</c:v>
                </c:pt>
                <c:pt idx="391">
                  <c:v>2.925001</c:v>
                </c:pt>
                <c:pt idx="392">
                  <c:v>2.9299999999999997</c:v>
                </c:pt>
                <c:pt idx="393">
                  <c:v>2.9399999999999977</c:v>
                </c:pt>
                <c:pt idx="394">
                  <c:v>2.9499999999999997</c:v>
                </c:pt>
                <c:pt idx="395">
                  <c:v>2.9549989999999977</c:v>
                </c:pt>
                <c:pt idx="396">
                  <c:v>2.9599999999999977</c:v>
                </c:pt>
                <c:pt idx="397">
                  <c:v>2.9700010000000017</c:v>
                </c:pt>
                <c:pt idx="398">
                  <c:v>2.9800009999999997</c:v>
                </c:pt>
                <c:pt idx="399">
                  <c:v>2.9850000000000008</c:v>
                </c:pt>
                <c:pt idx="400">
                  <c:v>2.9899989999999987</c:v>
                </c:pt>
                <c:pt idx="401">
                  <c:v>2.9999990000000007</c:v>
                </c:pt>
                <c:pt idx="402">
                  <c:v>3.01</c:v>
                </c:pt>
                <c:pt idx="403">
                  <c:v>3.0150009999999967</c:v>
                </c:pt>
                <c:pt idx="404">
                  <c:v>3.0200000000000014</c:v>
                </c:pt>
                <c:pt idx="405">
                  <c:v>3.0299999999999994</c:v>
                </c:pt>
                <c:pt idx="406">
                  <c:v>3.0400000000000009</c:v>
                </c:pt>
                <c:pt idx="407">
                  <c:v>3.0449999999999999</c:v>
                </c:pt>
                <c:pt idx="408">
                  <c:v>3.050001</c:v>
                </c:pt>
                <c:pt idx="409">
                  <c:v>3.0600010000000015</c:v>
                </c:pt>
                <c:pt idx="410">
                  <c:v>3.069999000000001</c:v>
                </c:pt>
                <c:pt idx="411">
                  <c:v>3.0749999999999997</c:v>
                </c:pt>
                <c:pt idx="412">
                  <c:v>3.0799989999999977</c:v>
                </c:pt>
                <c:pt idx="413">
                  <c:v>3.0900000000000007</c:v>
                </c:pt>
                <c:pt idx="414">
                  <c:v>3.0999999999999988</c:v>
                </c:pt>
                <c:pt idx="415">
                  <c:v>3.1050009999999997</c:v>
                </c:pt>
                <c:pt idx="416">
                  <c:v>3.1100000000000008</c:v>
                </c:pt>
                <c:pt idx="417">
                  <c:v>3.1199999999999988</c:v>
                </c:pt>
                <c:pt idx="418">
                  <c:v>3.1300010000000018</c:v>
                </c:pt>
                <c:pt idx="419">
                  <c:v>3.1349999999999998</c:v>
                </c:pt>
                <c:pt idx="420">
                  <c:v>3.1400009999999998</c:v>
                </c:pt>
                <c:pt idx="421">
                  <c:v>3.1499989999999993</c:v>
                </c:pt>
                <c:pt idx="422">
                  <c:v>3.1599990000000009</c:v>
                </c:pt>
                <c:pt idx="423">
                  <c:v>3.1650000000000009</c:v>
                </c:pt>
                <c:pt idx="424">
                  <c:v>3.17</c:v>
                </c:pt>
                <c:pt idx="425">
                  <c:v>3.1800000000000015</c:v>
                </c:pt>
                <c:pt idx="426">
                  <c:v>3.1899999999999995</c:v>
                </c:pt>
                <c:pt idx="427">
                  <c:v>3.194999000000001</c:v>
                </c:pt>
                <c:pt idx="428">
                  <c:v>3.2000000000000011</c:v>
                </c:pt>
                <c:pt idx="429">
                  <c:v>3.2099999999999991</c:v>
                </c:pt>
                <c:pt idx="430">
                  <c:v>3.2200010000000052</c:v>
                </c:pt>
                <c:pt idx="431">
                  <c:v>3.2249999999999996</c:v>
                </c:pt>
                <c:pt idx="432">
                  <c:v>3.2300009999999997</c:v>
                </c:pt>
                <c:pt idx="433">
                  <c:v>3.2399989999999987</c:v>
                </c:pt>
                <c:pt idx="434">
                  <c:v>3.2499990000000012</c:v>
                </c:pt>
                <c:pt idx="435">
                  <c:v>3.2550010000000018</c:v>
                </c:pt>
                <c:pt idx="436">
                  <c:v>3.2600000000000002</c:v>
                </c:pt>
                <c:pt idx="437">
                  <c:v>3.2700000000000014</c:v>
                </c:pt>
                <c:pt idx="438">
                  <c:v>3.2799999999999994</c:v>
                </c:pt>
                <c:pt idx="439">
                  <c:v>3.2849990000000706</c:v>
                </c:pt>
                <c:pt idx="440">
                  <c:v>3.2900000000000009</c:v>
                </c:pt>
                <c:pt idx="441">
                  <c:v>3.300001</c:v>
                </c:pt>
                <c:pt idx="442">
                  <c:v>3.3100009999999767</c:v>
                </c:pt>
                <c:pt idx="443">
                  <c:v>3.3149999999999977</c:v>
                </c:pt>
                <c:pt idx="444">
                  <c:v>3.3199989999999318</c:v>
                </c:pt>
                <c:pt idx="445">
                  <c:v>3.3299989999999977</c:v>
                </c:pt>
                <c:pt idx="446">
                  <c:v>3.3400000000000007</c:v>
                </c:pt>
                <c:pt idx="447">
                  <c:v>3.3450010000000017</c:v>
                </c:pt>
                <c:pt idx="448">
                  <c:v>3.3499999999999988</c:v>
                </c:pt>
                <c:pt idx="449">
                  <c:v>3.3600000000000008</c:v>
                </c:pt>
                <c:pt idx="450">
                  <c:v>3.3699999999999988</c:v>
                </c:pt>
                <c:pt idx="451">
                  <c:v>3.3749990000000007</c:v>
                </c:pt>
                <c:pt idx="452">
                  <c:v>3.3800010000000018</c:v>
                </c:pt>
                <c:pt idx="453">
                  <c:v>3.3900009999999967</c:v>
                </c:pt>
                <c:pt idx="454">
                  <c:v>3.3999989999999967</c:v>
                </c:pt>
                <c:pt idx="455">
                  <c:v>3.4049999999999994</c:v>
                </c:pt>
                <c:pt idx="456">
                  <c:v>3.4099990000000009</c:v>
                </c:pt>
                <c:pt idx="457">
                  <c:v>3.42</c:v>
                </c:pt>
                <c:pt idx="458">
                  <c:v>3.4299999999999997</c:v>
                </c:pt>
                <c:pt idx="459">
                  <c:v>3.4350009999999767</c:v>
                </c:pt>
                <c:pt idx="460">
                  <c:v>3.4399999999999977</c:v>
                </c:pt>
                <c:pt idx="461">
                  <c:v>3.4499999999999997</c:v>
                </c:pt>
                <c:pt idx="462">
                  <c:v>3.4599999999999977</c:v>
                </c:pt>
                <c:pt idx="463">
                  <c:v>3.4650000000000007</c:v>
                </c:pt>
                <c:pt idx="464">
                  <c:v>3.4700010000000017</c:v>
                </c:pt>
                <c:pt idx="465">
                  <c:v>3.4800009999999997</c:v>
                </c:pt>
                <c:pt idx="466">
                  <c:v>3.4899989999999987</c:v>
                </c:pt>
                <c:pt idx="467">
                  <c:v>3.4949999999999988</c:v>
                </c:pt>
                <c:pt idx="468">
                  <c:v>3.4999990000000007</c:v>
                </c:pt>
                <c:pt idx="469">
                  <c:v>3.51</c:v>
                </c:pt>
                <c:pt idx="470">
                  <c:v>3.5200000000000014</c:v>
                </c:pt>
                <c:pt idx="471">
                  <c:v>3.5249989999999993</c:v>
                </c:pt>
                <c:pt idx="472">
                  <c:v>3.5299999999999994</c:v>
                </c:pt>
                <c:pt idx="473">
                  <c:v>3.5400000000000009</c:v>
                </c:pt>
                <c:pt idx="474">
                  <c:v>3.550001</c:v>
                </c:pt>
                <c:pt idx="475">
                  <c:v>3.5549999999999997</c:v>
                </c:pt>
                <c:pt idx="476">
                  <c:v>3.5600010000000015</c:v>
                </c:pt>
                <c:pt idx="477">
                  <c:v>3.569999000000001</c:v>
                </c:pt>
                <c:pt idx="478">
                  <c:v>3.5799989999999977</c:v>
                </c:pt>
                <c:pt idx="479">
                  <c:v>3.5849999999999991</c:v>
                </c:pt>
                <c:pt idx="480">
                  <c:v>3.5900000000000007</c:v>
                </c:pt>
                <c:pt idx="481">
                  <c:v>3.5999999999999988</c:v>
                </c:pt>
                <c:pt idx="482">
                  <c:v>3.6100000000000008</c:v>
                </c:pt>
                <c:pt idx="483">
                  <c:v>3.6149989999999987</c:v>
                </c:pt>
                <c:pt idx="484">
                  <c:v>3.6199999999999988</c:v>
                </c:pt>
                <c:pt idx="485">
                  <c:v>3.6300010000000018</c:v>
                </c:pt>
                <c:pt idx="486">
                  <c:v>3.6400009999999998</c:v>
                </c:pt>
                <c:pt idx="487">
                  <c:v>3.6450000000000014</c:v>
                </c:pt>
                <c:pt idx="488">
                  <c:v>3.6499989999999993</c:v>
                </c:pt>
                <c:pt idx="489">
                  <c:v>3.6599990000000009</c:v>
                </c:pt>
                <c:pt idx="490">
                  <c:v>3.67</c:v>
                </c:pt>
                <c:pt idx="491">
                  <c:v>3.675001</c:v>
                </c:pt>
                <c:pt idx="492">
                  <c:v>3.6800000000000015</c:v>
                </c:pt>
                <c:pt idx="493">
                  <c:v>3.6899999999999995</c:v>
                </c:pt>
                <c:pt idx="494">
                  <c:v>3.7000000000000011</c:v>
                </c:pt>
                <c:pt idx="495">
                  <c:v>3.704998999999999</c:v>
                </c:pt>
                <c:pt idx="496">
                  <c:v>3.7099999999999991</c:v>
                </c:pt>
                <c:pt idx="497">
                  <c:v>3.7200010000000052</c:v>
                </c:pt>
                <c:pt idx="498">
                  <c:v>3.7300009999999997</c:v>
                </c:pt>
                <c:pt idx="499">
                  <c:v>3.7350000000000008</c:v>
                </c:pt>
                <c:pt idx="500">
                  <c:v>3.7399989999999987</c:v>
                </c:pt>
                <c:pt idx="501">
                  <c:v>3.7499990000000012</c:v>
                </c:pt>
                <c:pt idx="502">
                  <c:v>3.7600000000000002</c:v>
                </c:pt>
                <c:pt idx="503">
                  <c:v>3.7650009999999998</c:v>
                </c:pt>
                <c:pt idx="504">
                  <c:v>3.7700000000000014</c:v>
                </c:pt>
                <c:pt idx="505">
                  <c:v>3.7799999999999994</c:v>
                </c:pt>
                <c:pt idx="506">
                  <c:v>3.7900000000000009</c:v>
                </c:pt>
                <c:pt idx="507">
                  <c:v>3.7949999999999999</c:v>
                </c:pt>
                <c:pt idx="508">
                  <c:v>3.800001</c:v>
                </c:pt>
                <c:pt idx="509">
                  <c:v>3.8100009999999767</c:v>
                </c:pt>
                <c:pt idx="510">
                  <c:v>3.8109999999999977</c:v>
                </c:pt>
                <c:pt idx="511">
                  <c:v>3.8199989999999318</c:v>
                </c:pt>
                <c:pt idx="512">
                  <c:v>3.8249999999999997</c:v>
                </c:pt>
                <c:pt idx="513">
                  <c:v>3.8299989999999977</c:v>
                </c:pt>
                <c:pt idx="514">
                  <c:v>3.8400000000000007</c:v>
                </c:pt>
                <c:pt idx="515">
                  <c:v>3.8499999999999988</c:v>
                </c:pt>
                <c:pt idx="516">
                  <c:v>3.8550009999999246</c:v>
                </c:pt>
                <c:pt idx="517">
                  <c:v>3.8600000000000008</c:v>
                </c:pt>
                <c:pt idx="518">
                  <c:v>3.8699999999999988</c:v>
                </c:pt>
                <c:pt idx="519">
                  <c:v>3.8800010000000018</c:v>
                </c:pt>
                <c:pt idx="520">
                  <c:v>3.8849999999999998</c:v>
                </c:pt>
                <c:pt idx="521">
                  <c:v>3.8900009999999967</c:v>
                </c:pt>
                <c:pt idx="522">
                  <c:v>3.8999989999999967</c:v>
                </c:pt>
                <c:pt idx="523">
                  <c:v>3.9099990000000009</c:v>
                </c:pt>
                <c:pt idx="524">
                  <c:v>3.9149999999999987</c:v>
                </c:pt>
                <c:pt idx="525">
                  <c:v>3.92</c:v>
                </c:pt>
                <c:pt idx="526">
                  <c:v>3.9299999999999997</c:v>
                </c:pt>
                <c:pt idx="527">
                  <c:v>3.9399999999999977</c:v>
                </c:pt>
                <c:pt idx="528">
                  <c:v>3.944999000000001</c:v>
                </c:pt>
                <c:pt idx="529">
                  <c:v>3.9499999999999997</c:v>
                </c:pt>
                <c:pt idx="530">
                  <c:v>3.9599999999999977</c:v>
                </c:pt>
                <c:pt idx="531">
                  <c:v>3.9700010000000017</c:v>
                </c:pt>
                <c:pt idx="532">
                  <c:v>3.9749999999999988</c:v>
                </c:pt>
                <c:pt idx="533">
                  <c:v>3.9800009999999997</c:v>
                </c:pt>
                <c:pt idx="534">
                  <c:v>3.9899989999999987</c:v>
                </c:pt>
                <c:pt idx="535">
                  <c:v>3.9999990000000007</c:v>
                </c:pt>
              </c:numCache>
            </c:numRef>
          </c:xVal>
          <c:yVal>
            <c:numRef>
              <c:f>Foglio1!$J$4:$J$539</c:f>
              <c:numCache>
                <c:formatCode>General</c:formatCode>
                <c:ptCount val="536"/>
                <c:pt idx="0">
                  <c:v>0</c:v>
                </c:pt>
                <c:pt idx="1">
                  <c:v>-5.4130000000000124E-3</c:v>
                </c:pt>
                <c:pt idx="2">
                  <c:v>-7.9410000000002708E-3</c:v>
                </c:pt>
                <c:pt idx="3">
                  <c:v>-1.0196999999999998E-2</c:v>
                </c:pt>
                <c:pt idx="4">
                  <c:v>-1.4068000000000001E-2</c:v>
                </c:pt>
                <c:pt idx="5">
                  <c:v>-1.7211000000000001E-2</c:v>
                </c:pt>
                <c:pt idx="6">
                  <c:v>-1.8589999999999999E-2</c:v>
                </c:pt>
                <c:pt idx="7">
                  <c:v>-1.9851000000000021E-2</c:v>
                </c:pt>
                <c:pt idx="8">
                  <c:v>-2.2013000000000452E-2</c:v>
                </c:pt>
                <c:pt idx="9">
                  <c:v>-2.3920999999999987E-2</c:v>
                </c:pt>
                <c:pt idx="10">
                  <c:v>-2.4763E-2</c:v>
                </c:pt>
                <c:pt idx="11">
                  <c:v>-2.5564E-2</c:v>
                </c:pt>
                <c:pt idx="12">
                  <c:v>-2.7038000000000412E-2</c:v>
                </c:pt>
                <c:pt idx="13">
                  <c:v>-2.8347000000000001E-2</c:v>
                </c:pt>
                <c:pt idx="14">
                  <c:v>-2.8905999999999998E-2</c:v>
                </c:pt>
                <c:pt idx="15">
                  <c:v>-2.9402999999999999E-2</c:v>
                </c:pt>
                <c:pt idx="16">
                  <c:v>-3.0252999999999999E-2</c:v>
                </c:pt>
                <c:pt idx="17">
                  <c:v>-3.0929999999999999E-2</c:v>
                </c:pt>
                <c:pt idx="18">
                  <c:v>-3.1205000000000909E-2</c:v>
                </c:pt>
                <c:pt idx="19">
                  <c:v>-3.1445000000000292E-2</c:v>
                </c:pt>
                <c:pt idx="20">
                  <c:v>-3.1832000000000096E-2</c:v>
                </c:pt>
                <c:pt idx="21">
                  <c:v>-3.2094999999999999E-2</c:v>
                </c:pt>
                <c:pt idx="22">
                  <c:v>-3.2188000000000001E-2</c:v>
                </c:pt>
                <c:pt idx="23">
                  <c:v>-3.2201000000001111E-2</c:v>
                </c:pt>
                <c:pt idx="24">
                  <c:v>-3.1982999999999998E-2</c:v>
                </c:pt>
                <c:pt idx="25">
                  <c:v>-3.182200000000001E-2</c:v>
                </c:pt>
                <c:pt idx="26">
                  <c:v>-3.1819000000000056E-2</c:v>
                </c:pt>
                <c:pt idx="27">
                  <c:v>-3.1813000000000216E-2</c:v>
                </c:pt>
                <c:pt idx="28">
                  <c:v>-3.1792000000000001E-2</c:v>
                </c:pt>
                <c:pt idx="29">
                  <c:v>-3.1758000000000002E-2</c:v>
                </c:pt>
                <c:pt idx="30">
                  <c:v>-3.175E-2</c:v>
                </c:pt>
                <c:pt idx="31">
                  <c:v>-3.1740999999999998E-2</c:v>
                </c:pt>
                <c:pt idx="32">
                  <c:v>-3.1788000000000004E-2</c:v>
                </c:pt>
                <c:pt idx="33">
                  <c:v>-3.1736E-2</c:v>
                </c:pt>
                <c:pt idx="34">
                  <c:v>-3.1733000000000212E-2</c:v>
                </c:pt>
                <c:pt idx="35">
                  <c:v>-3.1727999999999999E-2</c:v>
                </c:pt>
                <c:pt idx="36">
                  <c:v>-3.1712999999999998E-2</c:v>
                </c:pt>
                <c:pt idx="37">
                  <c:v>-3.1722E-2</c:v>
                </c:pt>
                <c:pt idx="38">
                  <c:v>-3.1713999999999999E-2</c:v>
                </c:pt>
                <c:pt idx="39">
                  <c:v>-3.1706000000000005E-2</c:v>
                </c:pt>
                <c:pt idx="40">
                  <c:v>-3.1679000000000852E-2</c:v>
                </c:pt>
                <c:pt idx="41">
                  <c:v>-3.1609000000000012E-2</c:v>
                </c:pt>
                <c:pt idx="42">
                  <c:v>-3.1600000000000052E-2</c:v>
                </c:pt>
                <c:pt idx="43">
                  <c:v>-3.1588999999999999E-2</c:v>
                </c:pt>
                <c:pt idx="44">
                  <c:v>-3.1584000000000001E-2</c:v>
                </c:pt>
                <c:pt idx="45">
                  <c:v>-3.1583000000000042E-2</c:v>
                </c:pt>
                <c:pt idx="46">
                  <c:v>-3.159300000000001E-2</c:v>
                </c:pt>
                <c:pt idx="47">
                  <c:v>-3.1602999999999999E-2</c:v>
                </c:pt>
                <c:pt idx="48">
                  <c:v>-3.1573000000000052E-2</c:v>
                </c:pt>
                <c:pt idx="49">
                  <c:v>-3.1510000000000003E-2</c:v>
                </c:pt>
                <c:pt idx="50">
                  <c:v>-3.1501000000000015E-2</c:v>
                </c:pt>
                <c:pt idx="51">
                  <c:v>-3.1487000000000216E-2</c:v>
                </c:pt>
                <c:pt idx="52">
                  <c:v>-3.1489000000000052E-2</c:v>
                </c:pt>
                <c:pt idx="53">
                  <c:v>-3.1493000000000056E-2</c:v>
                </c:pt>
                <c:pt idx="54">
                  <c:v>-3.1476000000000011E-2</c:v>
                </c:pt>
                <c:pt idx="55">
                  <c:v>-3.145400000000001E-2</c:v>
                </c:pt>
                <c:pt idx="56">
                  <c:v>-3.1408999999999999E-2</c:v>
                </c:pt>
                <c:pt idx="57">
                  <c:v>-3.1462999999999998E-2</c:v>
                </c:pt>
                <c:pt idx="58">
                  <c:v>-3.1462999999999998E-2</c:v>
                </c:pt>
                <c:pt idx="59">
                  <c:v>-3.1462000000000004E-2</c:v>
                </c:pt>
                <c:pt idx="60">
                  <c:v>-3.1443000000000616E-2</c:v>
                </c:pt>
                <c:pt idx="61">
                  <c:v>-3.1432000000000092E-2</c:v>
                </c:pt>
                <c:pt idx="62">
                  <c:v>-3.1418000000000001E-2</c:v>
                </c:pt>
                <c:pt idx="63">
                  <c:v>-3.1399999999999997E-2</c:v>
                </c:pt>
                <c:pt idx="64">
                  <c:v>-3.1382E-2</c:v>
                </c:pt>
                <c:pt idx="65">
                  <c:v>-3.1387999999999999E-2</c:v>
                </c:pt>
                <c:pt idx="66">
                  <c:v>-3.1386000000000004E-2</c:v>
                </c:pt>
                <c:pt idx="67">
                  <c:v>-3.1383000000000001E-2</c:v>
                </c:pt>
                <c:pt idx="68">
                  <c:v>-3.1383000000000001E-2</c:v>
                </c:pt>
                <c:pt idx="69">
                  <c:v>-3.1376000000000001E-2</c:v>
                </c:pt>
                <c:pt idx="70">
                  <c:v>-3.1378999999999997E-2</c:v>
                </c:pt>
                <c:pt idx="71">
                  <c:v>-3.1382E-2</c:v>
                </c:pt>
                <c:pt idx="72">
                  <c:v>-3.1380000000000005E-2</c:v>
                </c:pt>
                <c:pt idx="73">
                  <c:v>-3.137800000000001E-2</c:v>
                </c:pt>
                <c:pt idx="74">
                  <c:v>-3.1371000000000052E-2</c:v>
                </c:pt>
                <c:pt idx="75">
                  <c:v>-3.1362000000000001E-2</c:v>
                </c:pt>
                <c:pt idx="76">
                  <c:v>-3.1301000000000002E-2</c:v>
                </c:pt>
                <c:pt idx="77">
                  <c:v>-3.1284000000000006E-2</c:v>
                </c:pt>
                <c:pt idx="78">
                  <c:v>-3.126700000000001E-2</c:v>
                </c:pt>
                <c:pt idx="79">
                  <c:v>-3.1244000000000011E-2</c:v>
                </c:pt>
                <c:pt idx="80">
                  <c:v>-3.123300000000109E-2</c:v>
                </c:pt>
                <c:pt idx="81">
                  <c:v>-3.1203000000000949E-2</c:v>
                </c:pt>
                <c:pt idx="82">
                  <c:v>-3.1204000000000016E-2</c:v>
                </c:pt>
                <c:pt idx="83">
                  <c:v>-3.1206000000000012E-2</c:v>
                </c:pt>
                <c:pt idx="84">
                  <c:v>-3.1196999999999999E-2</c:v>
                </c:pt>
                <c:pt idx="85">
                  <c:v>-3.1202000000000056E-2</c:v>
                </c:pt>
                <c:pt idx="86">
                  <c:v>-3.1191000000000042E-2</c:v>
                </c:pt>
                <c:pt idx="87">
                  <c:v>-3.1174000000000011E-2</c:v>
                </c:pt>
                <c:pt idx="88">
                  <c:v>-3.1138000000000002E-2</c:v>
                </c:pt>
                <c:pt idx="89">
                  <c:v>-3.1136000000000011E-2</c:v>
                </c:pt>
                <c:pt idx="90">
                  <c:v>-3.1122E-2</c:v>
                </c:pt>
                <c:pt idx="91">
                  <c:v>-3.1106000000000002E-2</c:v>
                </c:pt>
                <c:pt idx="92">
                  <c:v>-3.1112000000000001E-2</c:v>
                </c:pt>
                <c:pt idx="93">
                  <c:v>-3.1106999999999999E-2</c:v>
                </c:pt>
                <c:pt idx="94">
                  <c:v>-3.1109000000000012E-2</c:v>
                </c:pt>
                <c:pt idx="95">
                  <c:v>-3.1112000000000001E-2</c:v>
                </c:pt>
                <c:pt idx="96">
                  <c:v>-3.1108E-2</c:v>
                </c:pt>
                <c:pt idx="97">
                  <c:v>-3.1108E-2</c:v>
                </c:pt>
                <c:pt idx="98">
                  <c:v>-3.1094000000000011E-2</c:v>
                </c:pt>
                <c:pt idx="99">
                  <c:v>-3.1076000000000412E-2</c:v>
                </c:pt>
                <c:pt idx="100">
                  <c:v>-3.1082000000000012E-2</c:v>
                </c:pt>
                <c:pt idx="101">
                  <c:v>-3.1074000000000292E-2</c:v>
                </c:pt>
                <c:pt idx="102">
                  <c:v>-3.1066E-2</c:v>
                </c:pt>
                <c:pt idx="103">
                  <c:v>-3.1056000000000011E-2</c:v>
                </c:pt>
                <c:pt idx="104">
                  <c:v>-3.1042000000000052E-2</c:v>
                </c:pt>
                <c:pt idx="105">
                  <c:v>-3.1068000000000002E-2</c:v>
                </c:pt>
                <c:pt idx="106">
                  <c:v>-3.1063000000000052E-2</c:v>
                </c:pt>
                <c:pt idx="107">
                  <c:v>-3.1054999999999999E-2</c:v>
                </c:pt>
                <c:pt idx="108">
                  <c:v>-3.1051000000000818E-2</c:v>
                </c:pt>
                <c:pt idx="109">
                  <c:v>-3.1035000000001058E-2</c:v>
                </c:pt>
                <c:pt idx="110">
                  <c:v>-3.1044000000000016E-2</c:v>
                </c:pt>
                <c:pt idx="111">
                  <c:v>-3.1054000000000002E-2</c:v>
                </c:pt>
                <c:pt idx="112">
                  <c:v>-3.1063000000000052E-2</c:v>
                </c:pt>
                <c:pt idx="113">
                  <c:v>-3.1046000000000011E-2</c:v>
                </c:pt>
                <c:pt idx="114">
                  <c:v>-3.1054999999999999E-2</c:v>
                </c:pt>
                <c:pt idx="115">
                  <c:v>-3.1066E-2</c:v>
                </c:pt>
                <c:pt idx="116">
                  <c:v>-3.1073000000001086E-2</c:v>
                </c:pt>
                <c:pt idx="117">
                  <c:v>-3.1068000000000002E-2</c:v>
                </c:pt>
                <c:pt idx="118">
                  <c:v>-3.1068999999999999E-2</c:v>
                </c:pt>
                <c:pt idx="119">
                  <c:v>-3.1071000000001108E-2</c:v>
                </c:pt>
                <c:pt idx="120">
                  <c:v>-3.1067000000000011E-2</c:v>
                </c:pt>
                <c:pt idx="121">
                  <c:v>-3.1079000000001005E-2</c:v>
                </c:pt>
                <c:pt idx="122">
                  <c:v>-3.1083000000000922E-2</c:v>
                </c:pt>
                <c:pt idx="123">
                  <c:v>-3.1087000000000878E-2</c:v>
                </c:pt>
                <c:pt idx="124">
                  <c:v>-3.1105000000000011E-2</c:v>
                </c:pt>
                <c:pt idx="125">
                  <c:v>-3.1195000000000011E-2</c:v>
                </c:pt>
                <c:pt idx="126">
                  <c:v>-3.1209000000000812E-2</c:v>
                </c:pt>
                <c:pt idx="127">
                  <c:v>-3.1220999999999999E-2</c:v>
                </c:pt>
                <c:pt idx="128">
                  <c:v>-3.1244000000000011E-2</c:v>
                </c:pt>
                <c:pt idx="129">
                  <c:v>-3.1237000000001045E-2</c:v>
                </c:pt>
                <c:pt idx="130">
                  <c:v>-3.1230000000000837E-2</c:v>
                </c:pt>
                <c:pt idx="131">
                  <c:v>-3.1208000000000052E-2</c:v>
                </c:pt>
                <c:pt idx="132">
                  <c:v>-3.120700000000088E-2</c:v>
                </c:pt>
                <c:pt idx="133">
                  <c:v>-3.1203000000000949E-2</c:v>
                </c:pt>
                <c:pt idx="134">
                  <c:v>-3.1203000000000949E-2</c:v>
                </c:pt>
                <c:pt idx="135">
                  <c:v>-3.1202000000000056E-2</c:v>
                </c:pt>
                <c:pt idx="136">
                  <c:v>-3.1188E-2</c:v>
                </c:pt>
                <c:pt idx="137">
                  <c:v>-3.1269999999999999E-2</c:v>
                </c:pt>
                <c:pt idx="138">
                  <c:v>-3.1304999999999999E-2</c:v>
                </c:pt>
                <c:pt idx="139">
                  <c:v>-3.1341000000000015E-2</c:v>
                </c:pt>
                <c:pt idx="140">
                  <c:v>-3.138500000000001E-2</c:v>
                </c:pt>
                <c:pt idx="141">
                  <c:v>-3.1430000000000242E-2</c:v>
                </c:pt>
                <c:pt idx="142">
                  <c:v>-3.1452000000000001E-2</c:v>
                </c:pt>
                <c:pt idx="143">
                  <c:v>-3.1474000000000016E-2</c:v>
                </c:pt>
                <c:pt idx="144">
                  <c:v>-3.1517999999999997E-2</c:v>
                </c:pt>
                <c:pt idx="145">
                  <c:v>-3.1560999999999999E-2</c:v>
                </c:pt>
                <c:pt idx="146">
                  <c:v>-3.1580000000000004E-2</c:v>
                </c:pt>
                <c:pt idx="147">
                  <c:v>-3.1598000000000001E-2</c:v>
                </c:pt>
                <c:pt idx="148">
                  <c:v>-3.1637000000001102E-2</c:v>
                </c:pt>
                <c:pt idx="149">
                  <c:v>-3.1654000000000002E-2</c:v>
                </c:pt>
                <c:pt idx="150">
                  <c:v>-3.1658000000000006E-2</c:v>
                </c:pt>
                <c:pt idx="151">
                  <c:v>-3.1661000000000002E-2</c:v>
                </c:pt>
                <c:pt idx="152">
                  <c:v>-3.1776000000000006E-2</c:v>
                </c:pt>
                <c:pt idx="153">
                  <c:v>-3.1903000000000042E-2</c:v>
                </c:pt>
                <c:pt idx="154">
                  <c:v>-3.1967000000000002E-2</c:v>
                </c:pt>
                <c:pt idx="155">
                  <c:v>-3.2030000000000412E-2</c:v>
                </c:pt>
                <c:pt idx="156">
                  <c:v>-3.2156999999999998E-2</c:v>
                </c:pt>
                <c:pt idx="157">
                  <c:v>-3.2284000000000042E-2</c:v>
                </c:pt>
                <c:pt idx="158">
                  <c:v>-3.2362000000000002E-2</c:v>
                </c:pt>
                <c:pt idx="159">
                  <c:v>-3.2443000000001103E-2</c:v>
                </c:pt>
                <c:pt idx="160">
                  <c:v>-3.2610000000000042E-2</c:v>
                </c:pt>
                <c:pt idx="161">
                  <c:v>-3.2754999999999999E-2</c:v>
                </c:pt>
                <c:pt idx="162">
                  <c:v>-3.2827000000000002E-2</c:v>
                </c:pt>
                <c:pt idx="163">
                  <c:v>-3.2898000000000011E-2</c:v>
                </c:pt>
                <c:pt idx="164">
                  <c:v>-3.3038999999999999E-2</c:v>
                </c:pt>
                <c:pt idx="165">
                  <c:v>-3.3208000000000001E-2</c:v>
                </c:pt>
                <c:pt idx="166">
                  <c:v>-3.3298000000000001E-2</c:v>
                </c:pt>
                <c:pt idx="167">
                  <c:v>-3.3389000000000002E-2</c:v>
                </c:pt>
                <c:pt idx="168">
                  <c:v>-3.3581E-2</c:v>
                </c:pt>
                <c:pt idx="169">
                  <c:v>-3.3828999999999998E-2</c:v>
                </c:pt>
                <c:pt idx="170">
                  <c:v>-3.3984E-2</c:v>
                </c:pt>
                <c:pt idx="171">
                  <c:v>-3.4153999999999997E-2</c:v>
                </c:pt>
                <c:pt idx="172">
                  <c:v>-3.4699000000000001E-2</c:v>
                </c:pt>
                <c:pt idx="173">
                  <c:v>-3.5850000000000014E-2</c:v>
                </c:pt>
                <c:pt idx="174">
                  <c:v>-3.6568000000000003E-2</c:v>
                </c:pt>
                <c:pt idx="175">
                  <c:v>-3.7516000000000001E-2</c:v>
                </c:pt>
                <c:pt idx="176">
                  <c:v>-3.9850999999999998E-2</c:v>
                </c:pt>
                <c:pt idx="177">
                  <c:v>-4.1667999999999997E-2</c:v>
                </c:pt>
                <c:pt idx="178">
                  <c:v>-4.2713000000002138E-2</c:v>
                </c:pt>
                <c:pt idx="179">
                  <c:v>-4.3938000000000012E-2</c:v>
                </c:pt>
                <c:pt idx="180">
                  <c:v>-4.6751000000000001E-2</c:v>
                </c:pt>
                <c:pt idx="181">
                  <c:v>-5.0193000000000113E-2</c:v>
                </c:pt>
                <c:pt idx="182">
                  <c:v>-5.1402000000000024E-2</c:v>
                </c:pt>
                <c:pt idx="183">
                  <c:v>-5.2281000000000001E-2</c:v>
                </c:pt>
                <c:pt idx="184">
                  <c:v>-5.4237000000000014E-2</c:v>
                </c:pt>
                <c:pt idx="185">
                  <c:v>-5.6434000000000012E-2</c:v>
                </c:pt>
                <c:pt idx="186">
                  <c:v>-5.7600000000000012E-2</c:v>
                </c:pt>
                <c:pt idx="187">
                  <c:v>-5.8785000000000004E-2</c:v>
                </c:pt>
                <c:pt idx="188">
                  <c:v>-6.0904000000000014E-2</c:v>
                </c:pt>
                <c:pt idx="189">
                  <c:v>-6.3181000000000001E-2</c:v>
                </c:pt>
                <c:pt idx="190">
                  <c:v>-6.4408999999999994E-2</c:v>
                </c:pt>
                <c:pt idx="191">
                  <c:v>-6.5735000000000002E-2</c:v>
                </c:pt>
                <c:pt idx="192">
                  <c:v>-6.8600999999999995E-2</c:v>
                </c:pt>
                <c:pt idx="193">
                  <c:v>-7.0867000000000124E-2</c:v>
                </c:pt>
                <c:pt idx="194">
                  <c:v>-7.1740999999999999E-2</c:v>
                </c:pt>
                <c:pt idx="195">
                  <c:v>-7.2743000000000113E-2</c:v>
                </c:pt>
                <c:pt idx="196">
                  <c:v>-7.5186000000000031E-2</c:v>
                </c:pt>
                <c:pt idx="197">
                  <c:v>-7.8332000000000124E-2</c:v>
                </c:pt>
                <c:pt idx="198">
                  <c:v>-8.0502000000000046E-2</c:v>
                </c:pt>
                <c:pt idx="199">
                  <c:v>-8.1353000000000023E-2</c:v>
                </c:pt>
                <c:pt idx="200">
                  <c:v>-8.3725000000004185E-2</c:v>
                </c:pt>
                <c:pt idx="201">
                  <c:v>-8.6728000000000027E-2</c:v>
                </c:pt>
                <c:pt idx="202">
                  <c:v>-8.8482000000000033E-2</c:v>
                </c:pt>
                <c:pt idx="203">
                  <c:v>-9.0624000000003924E-2</c:v>
                </c:pt>
                <c:pt idx="204">
                  <c:v>-9.4306000000000043E-2</c:v>
                </c:pt>
                <c:pt idx="205">
                  <c:v>-9.9035000000000248E-2</c:v>
                </c:pt>
                <c:pt idx="206">
                  <c:v>-0.10176399999999999</c:v>
                </c:pt>
                <c:pt idx="207">
                  <c:v>-0.10478100000000012</c:v>
                </c:pt>
                <c:pt idx="208">
                  <c:v>-0.111552</c:v>
                </c:pt>
                <c:pt idx="209">
                  <c:v>-0.11729400000000277</c:v>
                </c:pt>
                <c:pt idx="210">
                  <c:v>-0.11826800000000012</c:v>
                </c:pt>
                <c:pt idx="211">
                  <c:v>-0.11947000000000002</c:v>
                </c:pt>
                <c:pt idx="212">
                  <c:v>-0.12276700000000022</c:v>
                </c:pt>
                <c:pt idx="213">
                  <c:v>-0.12793700000000024</c:v>
                </c:pt>
                <c:pt idx="214">
                  <c:v>-0.13120499999999999</c:v>
                </c:pt>
                <c:pt idx="215">
                  <c:v>-0.13366700000000001</c:v>
                </c:pt>
                <c:pt idx="216">
                  <c:v>-0.13750999999999999</c:v>
                </c:pt>
                <c:pt idx="217">
                  <c:v>-0.14330699999999999</c:v>
                </c:pt>
                <c:pt idx="218">
                  <c:v>-0.14691200000000507</c:v>
                </c:pt>
                <c:pt idx="219">
                  <c:v>-0.15155199999999999</c:v>
                </c:pt>
                <c:pt idx="220">
                  <c:v>-0.16075900000000001</c:v>
                </c:pt>
                <c:pt idx="221">
                  <c:v>-0.16492100000000001</c:v>
                </c:pt>
                <c:pt idx="222">
                  <c:v>-0.16766400000000001</c:v>
                </c:pt>
                <c:pt idx="223">
                  <c:v>-0.17057</c:v>
                </c:pt>
                <c:pt idx="224">
                  <c:v>-0.17715700000000001</c:v>
                </c:pt>
                <c:pt idx="225">
                  <c:v>-0.18530000000000021</c:v>
                </c:pt>
                <c:pt idx="226">
                  <c:v>-0.18641000000000602</c:v>
                </c:pt>
                <c:pt idx="227">
                  <c:v>-0.18827800000000094</c:v>
                </c:pt>
                <c:pt idx="228">
                  <c:v>-0.19306999999999999</c:v>
                </c:pt>
                <c:pt idx="229">
                  <c:v>-0.19974500000000422</c:v>
                </c:pt>
                <c:pt idx="230">
                  <c:v>-0.20434500000000044</c:v>
                </c:pt>
                <c:pt idx="231">
                  <c:v>-0.20894900000000644</c:v>
                </c:pt>
                <c:pt idx="232">
                  <c:v>-0.21133399999999999</c:v>
                </c:pt>
                <c:pt idx="233">
                  <c:v>-0.21349900000000618</c:v>
                </c:pt>
                <c:pt idx="234">
                  <c:v>-0.21460099999999999</c:v>
                </c:pt>
                <c:pt idx="235">
                  <c:v>-0.21643500000000537</c:v>
                </c:pt>
                <c:pt idx="236">
                  <c:v>-0.22164500000000001</c:v>
                </c:pt>
                <c:pt idx="237">
                  <c:v>-0.22424300000000041</c:v>
                </c:pt>
                <c:pt idx="238">
                  <c:v>-0.226186</c:v>
                </c:pt>
                <c:pt idx="239">
                  <c:v>-0.22853000000000001</c:v>
                </c:pt>
                <c:pt idx="240">
                  <c:v>-0.23400799999999999</c:v>
                </c:pt>
                <c:pt idx="241">
                  <c:v>-0.24185699999999999</c:v>
                </c:pt>
                <c:pt idx="242">
                  <c:v>-0.24459100000000294</c:v>
                </c:pt>
                <c:pt idx="243">
                  <c:v>-0.24606200000000344</c:v>
                </c:pt>
                <c:pt idx="244">
                  <c:v>-0.2504090000000001</c:v>
                </c:pt>
                <c:pt idx="245">
                  <c:v>-0.25605100000000003</c:v>
                </c:pt>
                <c:pt idx="246">
                  <c:v>-0.26052700000000001</c:v>
                </c:pt>
                <c:pt idx="247">
                  <c:v>-0.26527800000000001</c:v>
                </c:pt>
                <c:pt idx="248">
                  <c:v>-0.27142800000000739</c:v>
                </c:pt>
                <c:pt idx="249">
                  <c:v>-0.28591900000000031</c:v>
                </c:pt>
                <c:pt idx="250">
                  <c:v>-0.29388000000001041</c:v>
                </c:pt>
                <c:pt idx="251">
                  <c:v>-0.30204900000000001</c:v>
                </c:pt>
                <c:pt idx="252">
                  <c:v>-0.32050200000000828</c:v>
                </c:pt>
                <c:pt idx="253">
                  <c:v>-0.33048100000000952</c:v>
                </c:pt>
                <c:pt idx="254">
                  <c:v>-0.33145000000000951</c:v>
                </c:pt>
                <c:pt idx="255">
                  <c:v>-0.33248800000001494</c:v>
                </c:pt>
                <c:pt idx="256">
                  <c:v>-0.33468100000000789</c:v>
                </c:pt>
                <c:pt idx="257">
                  <c:v>-0.33802900000000952</c:v>
                </c:pt>
                <c:pt idx="258">
                  <c:v>-0.33985500000000901</c:v>
                </c:pt>
                <c:pt idx="259">
                  <c:v>-0.3411070000000001</c:v>
                </c:pt>
                <c:pt idx="260">
                  <c:v>-0.34148700000000032</c:v>
                </c:pt>
                <c:pt idx="261">
                  <c:v>-0.34621800000000008</c:v>
                </c:pt>
                <c:pt idx="262">
                  <c:v>-0.35234400000000032</c:v>
                </c:pt>
                <c:pt idx="263">
                  <c:v>-0.35767600000000038</c:v>
                </c:pt>
                <c:pt idx="264">
                  <c:v>-0.36420200000000008</c:v>
                </c:pt>
                <c:pt idx="265">
                  <c:v>-0.37388600000001337</c:v>
                </c:pt>
                <c:pt idx="266">
                  <c:v>-0.37650000000000688</c:v>
                </c:pt>
                <c:pt idx="267">
                  <c:v>-0.37792900000000851</c:v>
                </c:pt>
                <c:pt idx="268">
                  <c:v>-0.37936100000000755</c:v>
                </c:pt>
                <c:pt idx="269">
                  <c:v>-0.38284200000000862</c:v>
                </c:pt>
                <c:pt idx="270">
                  <c:v>-0.38632200000001365</c:v>
                </c:pt>
                <c:pt idx="271">
                  <c:v>-0.38780100000000794</c:v>
                </c:pt>
                <c:pt idx="272">
                  <c:v>-0.38960800000000834</c:v>
                </c:pt>
                <c:pt idx="273">
                  <c:v>-0.39395300000000238</c:v>
                </c:pt>
                <c:pt idx="274">
                  <c:v>-0.40127600000000002</c:v>
                </c:pt>
                <c:pt idx="275">
                  <c:v>-0.40613299999999997</c:v>
                </c:pt>
                <c:pt idx="276">
                  <c:v>-0.410223</c:v>
                </c:pt>
                <c:pt idx="277">
                  <c:v>-0.41338300000000588</c:v>
                </c:pt>
                <c:pt idx="278">
                  <c:v>-0.41780500000000032</c:v>
                </c:pt>
                <c:pt idx="279">
                  <c:v>-0.42067700000000002</c:v>
                </c:pt>
                <c:pt idx="280">
                  <c:v>-0.42451700000000031</c:v>
                </c:pt>
                <c:pt idx="281">
                  <c:v>-0.43325400000000008</c:v>
                </c:pt>
                <c:pt idx="282">
                  <c:v>-0.43930500000000638</c:v>
                </c:pt>
                <c:pt idx="283">
                  <c:v>-0.44563000000000003</c:v>
                </c:pt>
                <c:pt idx="284">
                  <c:v>-0.45224499999999995</c:v>
                </c:pt>
                <c:pt idx="285">
                  <c:v>-0.46908800000000772</c:v>
                </c:pt>
                <c:pt idx="286">
                  <c:v>-0.48978800000000638</c:v>
                </c:pt>
                <c:pt idx="287">
                  <c:v>-0.49272200000000038</c:v>
                </c:pt>
                <c:pt idx="288">
                  <c:v>-0.49415500000000001</c:v>
                </c:pt>
                <c:pt idx="289">
                  <c:v>-0.49759000000000031</c:v>
                </c:pt>
                <c:pt idx="290">
                  <c:v>-0.50251999999998331</c:v>
                </c:pt>
                <c:pt idx="291">
                  <c:v>-0.50596099999999256</c:v>
                </c:pt>
                <c:pt idx="292">
                  <c:v>-0.50940399999998331</c:v>
                </c:pt>
                <c:pt idx="293">
                  <c:v>-0.51293100000000003</c:v>
                </c:pt>
                <c:pt idx="294">
                  <c:v>-0.51702800000000004</c:v>
                </c:pt>
                <c:pt idx="295">
                  <c:v>-0.51941499999998231</c:v>
                </c:pt>
                <c:pt idx="296">
                  <c:v>-0.52329700000000001</c:v>
                </c:pt>
                <c:pt idx="297">
                  <c:v>-0.53342900000000004</c:v>
                </c:pt>
                <c:pt idx="298">
                  <c:v>-0.53849000000000002</c:v>
                </c:pt>
                <c:pt idx="299">
                  <c:v>-0.54033100000000001</c:v>
                </c:pt>
                <c:pt idx="300">
                  <c:v>-0.54223699999998332</c:v>
                </c:pt>
                <c:pt idx="301">
                  <c:v>-0.54642500000000005</c:v>
                </c:pt>
                <c:pt idx="302">
                  <c:v>-0.55208800000000002</c:v>
                </c:pt>
                <c:pt idx="303">
                  <c:v>-0.55464500000001904</c:v>
                </c:pt>
                <c:pt idx="304">
                  <c:v>-0.5560929999999995</c:v>
                </c:pt>
                <c:pt idx="305">
                  <c:v>-0.56093000000000004</c:v>
                </c:pt>
                <c:pt idx="306">
                  <c:v>-0.56666700000000003</c:v>
                </c:pt>
                <c:pt idx="307">
                  <c:v>-0.57071499999999997</c:v>
                </c:pt>
                <c:pt idx="308">
                  <c:v>-0.57516400000000001</c:v>
                </c:pt>
                <c:pt idx="309">
                  <c:v>-0.581125</c:v>
                </c:pt>
                <c:pt idx="310">
                  <c:v>-0.58768900000000002</c:v>
                </c:pt>
                <c:pt idx="311">
                  <c:v>-0.5916359999999995</c:v>
                </c:pt>
                <c:pt idx="312">
                  <c:v>-0.59594100000000005</c:v>
                </c:pt>
                <c:pt idx="313">
                  <c:v>-0.60666500000001622</c:v>
                </c:pt>
                <c:pt idx="314">
                  <c:v>-0.61416800000000005</c:v>
                </c:pt>
                <c:pt idx="315">
                  <c:v>-0.61732699999999996</c:v>
                </c:pt>
                <c:pt idx="316">
                  <c:v>-0.62185299999999999</c:v>
                </c:pt>
                <c:pt idx="317">
                  <c:v>-0.63181200000000004</c:v>
                </c:pt>
                <c:pt idx="318">
                  <c:v>-0.64379000000002373</c:v>
                </c:pt>
                <c:pt idx="319">
                  <c:v>-0.64989200000001723</c:v>
                </c:pt>
                <c:pt idx="320">
                  <c:v>-0.65280100000002206</c:v>
                </c:pt>
                <c:pt idx="321">
                  <c:v>-0.65500100000001915</c:v>
                </c:pt>
                <c:pt idx="322">
                  <c:v>-0.65776200000000062</c:v>
                </c:pt>
                <c:pt idx="323">
                  <c:v>-0.66001699999999996</c:v>
                </c:pt>
                <c:pt idx="324">
                  <c:v>-0.66302900000002485</c:v>
                </c:pt>
                <c:pt idx="325">
                  <c:v>-0.66832100000001904</c:v>
                </c:pt>
                <c:pt idx="326">
                  <c:v>-0.67255699999999996</c:v>
                </c:pt>
                <c:pt idx="327">
                  <c:v>-0.67527000000001902</c:v>
                </c:pt>
                <c:pt idx="328">
                  <c:v>-0.67798700000001577</c:v>
                </c:pt>
                <c:pt idx="329">
                  <c:v>-0.68427000000000004</c:v>
                </c:pt>
                <c:pt idx="330">
                  <c:v>-0.69061600000000001</c:v>
                </c:pt>
                <c:pt idx="331">
                  <c:v>-0.69179600000000063</c:v>
                </c:pt>
                <c:pt idx="332">
                  <c:v>-0.69375399999999998</c:v>
                </c:pt>
                <c:pt idx="333">
                  <c:v>-0.69828199999999996</c:v>
                </c:pt>
                <c:pt idx="334">
                  <c:v>-0.70504199999999995</c:v>
                </c:pt>
                <c:pt idx="335">
                  <c:v>-0.70934399999999997</c:v>
                </c:pt>
                <c:pt idx="336">
                  <c:v>-0.71364700000001813</c:v>
                </c:pt>
                <c:pt idx="337">
                  <c:v>-0.71888300000000005</c:v>
                </c:pt>
                <c:pt idx="338">
                  <c:v>-0.72758</c:v>
                </c:pt>
                <c:pt idx="339">
                  <c:v>-0.73210799999999998</c:v>
                </c:pt>
                <c:pt idx="340">
                  <c:v>-0.7372410000000188</c:v>
                </c:pt>
                <c:pt idx="341">
                  <c:v>-0.74776100000001611</c:v>
                </c:pt>
                <c:pt idx="342">
                  <c:v>-0.75065500000002205</c:v>
                </c:pt>
                <c:pt idx="343">
                  <c:v>-0.75222500000001835</c:v>
                </c:pt>
                <c:pt idx="344">
                  <c:v>-0.75398399999999999</c:v>
                </c:pt>
                <c:pt idx="345">
                  <c:v>-0.75923399999999996</c:v>
                </c:pt>
                <c:pt idx="346">
                  <c:v>-0.76682100000002396</c:v>
                </c:pt>
                <c:pt idx="347">
                  <c:v>-0.76878100000001903</c:v>
                </c:pt>
                <c:pt idx="348">
                  <c:v>-0.76998599999999995</c:v>
                </c:pt>
                <c:pt idx="349">
                  <c:v>-0.77357600000000004</c:v>
                </c:pt>
                <c:pt idx="350">
                  <c:v>-0.77914000000001904</c:v>
                </c:pt>
                <c:pt idx="351">
                  <c:v>-0.7831399999999995</c:v>
                </c:pt>
                <c:pt idx="352">
                  <c:v>-0.78714099999999998</c:v>
                </c:pt>
                <c:pt idx="353">
                  <c:v>-0.79098199999999996</c:v>
                </c:pt>
                <c:pt idx="354">
                  <c:v>-0.79460900000001622</c:v>
                </c:pt>
                <c:pt idx="355">
                  <c:v>-0.79664299999999999</c:v>
                </c:pt>
                <c:pt idx="356">
                  <c:v>-0.79929600000000001</c:v>
                </c:pt>
                <c:pt idx="357">
                  <c:v>-0.80726500000000001</c:v>
                </c:pt>
                <c:pt idx="358">
                  <c:v>-0.81194100000001701</c:v>
                </c:pt>
                <c:pt idx="359">
                  <c:v>-0.81465799999999999</c:v>
                </c:pt>
                <c:pt idx="360">
                  <c:v>-0.81777299999999997</c:v>
                </c:pt>
                <c:pt idx="361">
                  <c:v>-0.82453599999999949</c:v>
                </c:pt>
                <c:pt idx="362">
                  <c:v>-0.83252700000000002</c:v>
                </c:pt>
                <c:pt idx="363">
                  <c:v>-0.83657499999999996</c:v>
                </c:pt>
                <c:pt idx="364">
                  <c:v>-0.8506000000000169</c:v>
                </c:pt>
                <c:pt idx="365">
                  <c:v>-0.85306000000000004</c:v>
                </c:pt>
                <c:pt idx="366">
                  <c:v>-0.85620799999999997</c:v>
                </c:pt>
                <c:pt idx="367">
                  <c:v>-0.85866300000000062</c:v>
                </c:pt>
                <c:pt idx="368">
                  <c:v>-0.86167300000001679</c:v>
                </c:pt>
                <c:pt idx="369">
                  <c:v>-0.86602600000000063</c:v>
                </c:pt>
                <c:pt idx="370">
                  <c:v>-0.86918899999999999</c:v>
                </c:pt>
                <c:pt idx="371">
                  <c:v>-0.871282</c:v>
                </c:pt>
                <c:pt idx="372">
                  <c:v>-0.87362300000001902</c:v>
                </c:pt>
                <c:pt idx="373">
                  <c:v>-0.87956400000000001</c:v>
                </c:pt>
                <c:pt idx="374">
                  <c:v>-0.88442999999999949</c:v>
                </c:pt>
                <c:pt idx="375">
                  <c:v>-0.88586399999998466</c:v>
                </c:pt>
                <c:pt idx="376">
                  <c:v>-0.88831299999997737</c:v>
                </c:pt>
                <c:pt idx="377">
                  <c:v>-0.89378000000000002</c:v>
                </c:pt>
                <c:pt idx="378">
                  <c:v>-0.89966600000000008</c:v>
                </c:pt>
                <c:pt idx="379">
                  <c:v>-0.90268700000000013</c:v>
                </c:pt>
                <c:pt idx="380">
                  <c:v>-0.90482600000000002</c:v>
                </c:pt>
                <c:pt idx="381">
                  <c:v>-0.90965499999999999</c:v>
                </c:pt>
                <c:pt idx="382">
                  <c:v>-0.9162439999999995</c:v>
                </c:pt>
                <c:pt idx="383">
                  <c:v>-0.91978700000000002</c:v>
                </c:pt>
                <c:pt idx="384">
                  <c:v>-0.9235540000000001</c:v>
                </c:pt>
                <c:pt idx="385">
                  <c:v>-0.93310400000000004</c:v>
                </c:pt>
                <c:pt idx="386">
                  <c:v>-0.93736199999999958</c:v>
                </c:pt>
                <c:pt idx="387">
                  <c:v>-0.94010800000000005</c:v>
                </c:pt>
                <c:pt idx="388">
                  <c:v>-0.94288899999999998</c:v>
                </c:pt>
                <c:pt idx="389">
                  <c:v>-0.94897100000001622</c:v>
                </c:pt>
                <c:pt idx="390">
                  <c:v>-0.95565800000001588</c:v>
                </c:pt>
                <c:pt idx="391">
                  <c:v>-0.95632200000000001</c:v>
                </c:pt>
                <c:pt idx="392">
                  <c:v>-0.95741299999998208</c:v>
                </c:pt>
                <c:pt idx="393">
                  <c:v>-0.96196300000000001</c:v>
                </c:pt>
                <c:pt idx="394">
                  <c:v>-0.96865400000001656</c:v>
                </c:pt>
                <c:pt idx="395">
                  <c:v>-0.97247600000000001</c:v>
                </c:pt>
                <c:pt idx="396">
                  <c:v>-0.97630099999999997</c:v>
                </c:pt>
                <c:pt idx="397">
                  <c:v>-0.97865000000001678</c:v>
                </c:pt>
                <c:pt idx="398">
                  <c:v>-0.98201599999999956</c:v>
                </c:pt>
                <c:pt idx="399">
                  <c:v>-0.98409800000000003</c:v>
                </c:pt>
                <c:pt idx="400">
                  <c:v>-0.98665100000000061</c:v>
                </c:pt>
                <c:pt idx="401">
                  <c:v>-0.99346999999998298</c:v>
                </c:pt>
                <c:pt idx="402">
                  <c:v>-0.99698500000000012</c:v>
                </c:pt>
                <c:pt idx="403">
                  <c:v>-0.99989399999999951</c:v>
                </c:pt>
                <c:pt idx="404">
                  <c:v>-1.0030109999999999</c:v>
                </c:pt>
                <c:pt idx="405">
                  <c:v>-1.0097439999999998</c:v>
                </c:pt>
                <c:pt idx="406">
                  <c:v>-1.0184659999999999</c:v>
                </c:pt>
                <c:pt idx="407">
                  <c:v>-1.0213999999999637</c:v>
                </c:pt>
                <c:pt idx="408">
                  <c:v>-1.0228919999999684</c:v>
                </c:pt>
                <c:pt idx="409">
                  <c:v>-1.0279239999999616</c:v>
                </c:pt>
                <c:pt idx="410">
                  <c:v>-1.0335379999999998</c:v>
                </c:pt>
                <c:pt idx="411">
                  <c:v>-1.0367580000000001</c:v>
                </c:pt>
                <c:pt idx="412">
                  <c:v>-1.0399849999999704</c:v>
                </c:pt>
                <c:pt idx="413">
                  <c:v>-1.0437999999999621</c:v>
                </c:pt>
                <c:pt idx="414">
                  <c:v>-1.0483289999999998</c:v>
                </c:pt>
                <c:pt idx="415">
                  <c:v>-1.0509819999999999</c:v>
                </c:pt>
                <c:pt idx="416">
                  <c:v>-1.054176</c:v>
                </c:pt>
                <c:pt idx="417">
                  <c:v>-1.0632079999999999</c:v>
                </c:pt>
                <c:pt idx="418">
                  <c:v>-1.0687009999999999</c:v>
                </c:pt>
                <c:pt idx="419">
                  <c:v>-1.070703</c:v>
                </c:pt>
                <c:pt idx="420">
                  <c:v>-1.07321</c:v>
                </c:pt>
                <c:pt idx="421">
                  <c:v>-1.0786019999999998</c:v>
                </c:pt>
                <c:pt idx="422">
                  <c:v>-1.0852359999999999</c:v>
                </c:pt>
                <c:pt idx="423">
                  <c:v>-1.088676</c:v>
                </c:pt>
                <c:pt idx="424">
                  <c:v>-1.0901500000000295</c:v>
                </c:pt>
                <c:pt idx="425">
                  <c:v>-1.0958049999999691</c:v>
                </c:pt>
                <c:pt idx="426">
                  <c:v>-1.102762</c:v>
                </c:pt>
                <c:pt idx="427">
                  <c:v>-1.1072209999999998</c:v>
                </c:pt>
                <c:pt idx="428">
                  <c:v>-1.111742</c:v>
                </c:pt>
                <c:pt idx="429">
                  <c:v>-1.11849</c:v>
                </c:pt>
                <c:pt idx="430">
                  <c:v>-1.122822</c:v>
                </c:pt>
                <c:pt idx="431">
                  <c:v>-1.1256409999999999</c:v>
                </c:pt>
                <c:pt idx="432">
                  <c:v>-1.1286080000000001</c:v>
                </c:pt>
                <c:pt idx="433">
                  <c:v>-1.1368549999999999</c:v>
                </c:pt>
                <c:pt idx="434">
                  <c:v>-1.1441669999999999</c:v>
                </c:pt>
                <c:pt idx="435">
                  <c:v>-1.1460560000000295</c:v>
                </c:pt>
                <c:pt idx="436">
                  <c:v>-1.1489830000000001</c:v>
                </c:pt>
                <c:pt idx="437">
                  <c:v>-1.1552199999999999</c:v>
                </c:pt>
                <c:pt idx="438">
                  <c:v>-1.1615989999999998</c:v>
                </c:pt>
                <c:pt idx="439">
                  <c:v>-1.164844</c:v>
                </c:pt>
                <c:pt idx="440">
                  <c:v>-1.1675639999999998</c:v>
                </c:pt>
                <c:pt idx="441">
                  <c:v>-1.1699599999999999</c:v>
                </c:pt>
                <c:pt idx="442">
                  <c:v>-1.1739219999999679</c:v>
                </c:pt>
                <c:pt idx="443">
                  <c:v>-1.1761980000000001</c:v>
                </c:pt>
                <c:pt idx="444">
                  <c:v>-1.1788049999999999</c:v>
                </c:pt>
                <c:pt idx="445">
                  <c:v>-1.1849170000000331</c:v>
                </c:pt>
                <c:pt idx="446">
                  <c:v>-1.1903330000000001</c:v>
                </c:pt>
                <c:pt idx="447">
                  <c:v>-1.194736</c:v>
                </c:pt>
                <c:pt idx="448">
                  <c:v>-1.199146</c:v>
                </c:pt>
                <c:pt idx="449">
                  <c:v>-1.208019</c:v>
                </c:pt>
                <c:pt idx="450">
                  <c:v>-1.2168309999999998</c:v>
                </c:pt>
                <c:pt idx="451">
                  <c:v>-1.218383</c:v>
                </c:pt>
                <c:pt idx="452">
                  <c:v>-1.220515</c:v>
                </c:pt>
                <c:pt idx="453">
                  <c:v>-1.22654</c:v>
                </c:pt>
                <c:pt idx="454">
                  <c:v>-1.2350009999999998</c:v>
                </c:pt>
                <c:pt idx="455">
                  <c:v>-1.2399809999999998</c:v>
                </c:pt>
                <c:pt idx="456">
                  <c:v>-1.244956</c:v>
                </c:pt>
                <c:pt idx="457">
                  <c:v>-1.2492989999999704</c:v>
                </c:pt>
                <c:pt idx="458">
                  <c:v>-1.2566869999999999</c:v>
                </c:pt>
                <c:pt idx="459">
                  <c:v>-1.2605769999999998</c:v>
                </c:pt>
                <c:pt idx="460">
                  <c:v>-1.2645309999999998</c:v>
                </c:pt>
                <c:pt idx="461">
                  <c:v>-1.2727919999999699</c:v>
                </c:pt>
                <c:pt idx="462">
                  <c:v>-1.2770409999999999</c:v>
                </c:pt>
                <c:pt idx="463">
                  <c:v>-1.2801339999999999</c:v>
                </c:pt>
                <c:pt idx="464">
                  <c:v>-1.2836059999999998</c:v>
                </c:pt>
                <c:pt idx="465">
                  <c:v>-1.290543</c:v>
                </c:pt>
                <c:pt idx="466">
                  <c:v>-1.2976979999999998</c:v>
                </c:pt>
                <c:pt idx="467">
                  <c:v>-1.3007719999999998</c:v>
                </c:pt>
                <c:pt idx="468">
                  <c:v>-1.3032279999999998</c:v>
                </c:pt>
                <c:pt idx="469">
                  <c:v>-1.3109609999999998</c:v>
                </c:pt>
                <c:pt idx="470">
                  <c:v>-1.3189819999999999</c:v>
                </c:pt>
                <c:pt idx="471">
                  <c:v>-1.3231089999999999</c:v>
                </c:pt>
                <c:pt idx="472">
                  <c:v>-1.3272629999999999</c:v>
                </c:pt>
                <c:pt idx="473">
                  <c:v>-1.3323389999999999</c:v>
                </c:pt>
                <c:pt idx="474">
                  <c:v>-1.3363349999999998</c:v>
                </c:pt>
                <c:pt idx="475">
                  <c:v>-1.3390359999999999</c:v>
                </c:pt>
                <c:pt idx="476">
                  <c:v>-1.3422209999999999</c:v>
                </c:pt>
                <c:pt idx="477">
                  <c:v>-1.3490119999999999</c:v>
                </c:pt>
                <c:pt idx="478">
                  <c:v>-1.3535819999999998</c:v>
                </c:pt>
                <c:pt idx="479">
                  <c:v>-1.356841</c:v>
                </c:pt>
                <c:pt idx="480">
                  <c:v>-1.3606339999999999</c:v>
                </c:pt>
                <c:pt idx="481">
                  <c:v>-1.3683259999999999</c:v>
                </c:pt>
                <c:pt idx="482">
                  <c:v>-1.3759329999999999</c:v>
                </c:pt>
                <c:pt idx="483">
                  <c:v>-1.379513</c:v>
                </c:pt>
                <c:pt idx="484">
                  <c:v>-1.381256</c:v>
                </c:pt>
                <c:pt idx="485">
                  <c:v>-1.3858949999999657</c:v>
                </c:pt>
                <c:pt idx="486">
                  <c:v>-1.391062</c:v>
                </c:pt>
                <c:pt idx="487">
                  <c:v>-1.3938869999999999</c:v>
                </c:pt>
                <c:pt idx="488">
                  <c:v>-1.396876</c:v>
                </c:pt>
                <c:pt idx="489">
                  <c:v>-1.4019539999999697</c:v>
                </c:pt>
                <c:pt idx="490">
                  <c:v>-1.4047489999999998</c:v>
                </c:pt>
                <c:pt idx="491">
                  <c:v>-1.4070339999999668</c:v>
                </c:pt>
                <c:pt idx="492">
                  <c:v>-1.4096899999999668</c:v>
                </c:pt>
                <c:pt idx="493">
                  <c:v>-1.4157859999999998</c:v>
                </c:pt>
                <c:pt idx="494">
                  <c:v>-1.4217909999999558</c:v>
                </c:pt>
                <c:pt idx="495">
                  <c:v>-1.4236339999999621</c:v>
                </c:pt>
                <c:pt idx="496">
                  <c:v>-1.4264759999999999</c:v>
                </c:pt>
                <c:pt idx="497">
                  <c:v>-1.432283</c:v>
                </c:pt>
                <c:pt idx="498">
                  <c:v>-1.438156</c:v>
                </c:pt>
                <c:pt idx="499">
                  <c:v>-1.4411729999999998</c:v>
                </c:pt>
                <c:pt idx="500">
                  <c:v>-1.44421</c:v>
                </c:pt>
                <c:pt idx="501">
                  <c:v>-1.4476399999999578</c:v>
                </c:pt>
                <c:pt idx="502">
                  <c:v>-1.4529239999999666</c:v>
                </c:pt>
                <c:pt idx="503">
                  <c:v>-1.4554279999999704</c:v>
                </c:pt>
                <c:pt idx="504">
                  <c:v>-1.458135</c:v>
                </c:pt>
                <c:pt idx="505">
                  <c:v>-1.4633909999999668</c:v>
                </c:pt>
                <c:pt idx="506">
                  <c:v>-1.4670229999999918</c:v>
                </c:pt>
                <c:pt idx="507">
                  <c:v>-1.4696069999999668</c:v>
                </c:pt>
                <c:pt idx="508">
                  <c:v>-1.4721939999999998</c:v>
                </c:pt>
                <c:pt idx="509">
                  <c:v>-1.4773109999999998</c:v>
                </c:pt>
                <c:pt idx="510">
                  <c:v>-1.4826679999999999</c:v>
                </c:pt>
                <c:pt idx="511">
                  <c:v>-1.484097</c:v>
                </c:pt>
                <c:pt idx="512">
                  <c:v>-1.4857389999999695</c:v>
                </c:pt>
                <c:pt idx="513">
                  <c:v>-1.4895299999999561</c:v>
                </c:pt>
                <c:pt idx="514">
                  <c:v>-1.4936669999999626</c:v>
                </c:pt>
                <c:pt idx="515">
                  <c:v>-1.496065</c:v>
                </c:pt>
                <c:pt idx="516">
                  <c:v>-1.4984929999999999</c:v>
                </c:pt>
                <c:pt idx="517">
                  <c:v>-1.5013709999999998</c:v>
                </c:pt>
                <c:pt idx="518">
                  <c:v>-1.505007</c:v>
                </c:pt>
                <c:pt idx="519">
                  <c:v>-1.50674</c:v>
                </c:pt>
                <c:pt idx="520">
                  <c:v>-1.5087849999999998</c:v>
                </c:pt>
                <c:pt idx="521">
                  <c:v>-1.513617</c:v>
                </c:pt>
                <c:pt idx="522">
                  <c:v>-1.516316</c:v>
                </c:pt>
                <c:pt idx="523">
                  <c:v>-1.5181929999999999</c:v>
                </c:pt>
                <c:pt idx="524">
                  <c:v>-1.520405</c:v>
                </c:pt>
                <c:pt idx="525">
                  <c:v>-1.5251689999999998</c:v>
                </c:pt>
                <c:pt idx="526">
                  <c:v>-1.530373</c:v>
                </c:pt>
                <c:pt idx="527">
                  <c:v>-1.5328949999999668</c:v>
                </c:pt>
                <c:pt idx="528">
                  <c:v>-1.5335079999999999</c:v>
                </c:pt>
                <c:pt idx="529">
                  <c:v>-1.5375449999999704</c:v>
                </c:pt>
                <c:pt idx="530">
                  <c:v>-1.5417299999999592</c:v>
                </c:pt>
                <c:pt idx="531">
                  <c:v>-1.544376</c:v>
                </c:pt>
                <c:pt idx="532">
                  <c:v>-1.5473459999999999</c:v>
                </c:pt>
                <c:pt idx="533">
                  <c:v>-1.5512809999999999</c:v>
                </c:pt>
                <c:pt idx="534">
                  <c:v>-1.5558719999999697</c:v>
                </c:pt>
              </c:numCache>
            </c:numRef>
          </c:yVal>
          <c:smooth val="1"/>
        </c:ser>
        <c:ser>
          <c:idx val="3"/>
          <c:order val="3"/>
          <c:tx>
            <c:v>40000</c:v>
          </c:tx>
          <c:spPr>
            <a:ln w="12700">
              <a:solidFill>
                <a:srgbClr val="00B0F0"/>
              </a:solidFill>
              <a:prstDash val="solid"/>
            </a:ln>
          </c:spPr>
          <c:marker>
            <c:symbol val="x"/>
            <c:size val="5"/>
            <c:spPr>
              <a:noFill/>
              <a:ln>
                <a:solidFill>
                  <a:srgbClr val="00B0F0"/>
                </a:solidFill>
                <a:prstDash val="solid"/>
              </a:ln>
            </c:spPr>
          </c:marker>
          <c:xVal>
            <c:numRef>
              <c:f>Foglio1!$K$4:$K$539</c:f>
              <c:numCache>
                <c:formatCode>General</c:formatCode>
                <c:ptCount val="536"/>
                <c:pt idx="0">
                  <c:v>0</c:v>
                </c:pt>
                <c:pt idx="1">
                  <c:v>9.9999999999998267E-3</c:v>
                </c:pt>
                <c:pt idx="2">
                  <c:v>1.5000000000000581E-2</c:v>
                </c:pt>
                <c:pt idx="3">
                  <c:v>2.0000000000001392E-2</c:v>
                </c:pt>
                <c:pt idx="4">
                  <c:v>3.0000000000001192E-2</c:v>
                </c:pt>
                <c:pt idx="5">
                  <c:v>4.0000000000000917E-2</c:v>
                </c:pt>
                <c:pt idx="6">
                  <c:v>4.4999999999999984E-2</c:v>
                </c:pt>
                <c:pt idx="7">
                  <c:v>5.0000000000000724E-2</c:v>
                </c:pt>
                <c:pt idx="8">
                  <c:v>6.0000000000000504E-2</c:v>
                </c:pt>
                <c:pt idx="9">
                  <c:v>7.0000000000000312E-2</c:v>
                </c:pt>
                <c:pt idx="10">
                  <c:v>7.5000000000001121E-2</c:v>
                </c:pt>
                <c:pt idx="11">
                  <c:v>8.0000000000000127E-2</c:v>
                </c:pt>
                <c:pt idx="12">
                  <c:v>9.0000000000000024E-2</c:v>
                </c:pt>
                <c:pt idx="13">
                  <c:v>0.10000000000000142</c:v>
                </c:pt>
                <c:pt idx="14">
                  <c:v>0.10500000000000052</c:v>
                </c:pt>
                <c:pt idx="15">
                  <c:v>0.11000000000000121</c:v>
                </c:pt>
                <c:pt idx="16">
                  <c:v>0.12000000000000099</c:v>
                </c:pt>
                <c:pt idx="17">
                  <c:v>0.13000000000000078</c:v>
                </c:pt>
                <c:pt idx="18">
                  <c:v>0.13500000000000001</c:v>
                </c:pt>
                <c:pt idx="19">
                  <c:v>0.14000000000000071</c:v>
                </c:pt>
                <c:pt idx="20">
                  <c:v>0.15000000000000041</c:v>
                </c:pt>
                <c:pt idx="21">
                  <c:v>0.16000000000000014</c:v>
                </c:pt>
                <c:pt idx="22">
                  <c:v>0.16500000000000092</c:v>
                </c:pt>
                <c:pt idx="23">
                  <c:v>0.17</c:v>
                </c:pt>
                <c:pt idx="24">
                  <c:v>0.18000000000000024</c:v>
                </c:pt>
                <c:pt idx="25">
                  <c:v>0.19000000000000128</c:v>
                </c:pt>
                <c:pt idx="26">
                  <c:v>0.19500000000000028</c:v>
                </c:pt>
                <c:pt idx="27">
                  <c:v>0.20000000000000109</c:v>
                </c:pt>
                <c:pt idx="28">
                  <c:v>0.21000000000000091</c:v>
                </c:pt>
                <c:pt idx="29">
                  <c:v>0.22000000000000064</c:v>
                </c:pt>
                <c:pt idx="30">
                  <c:v>0.22500000000000142</c:v>
                </c:pt>
                <c:pt idx="31">
                  <c:v>0.23000000000000043</c:v>
                </c:pt>
                <c:pt idx="32">
                  <c:v>0.24000000000000021</c:v>
                </c:pt>
                <c:pt idx="33">
                  <c:v>0.25</c:v>
                </c:pt>
                <c:pt idx="34">
                  <c:v>0.25500000000000078</c:v>
                </c:pt>
                <c:pt idx="35">
                  <c:v>0.26</c:v>
                </c:pt>
                <c:pt idx="36">
                  <c:v>0.27000000000000135</c:v>
                </c:pt>
                <c:pt idx="37">
                  <c:v>0.2800000000000013</c:v>
                </c:pt>
                <c:pt idx="38">
                  <c:v>0.28500000000000031</c:v>
                </c:pt>
                <c:pt idx="39">
                  <c:v>0.29000000000000092</c:v>
                </c:pt>
                <c:pt idx="40">
                  <c:v>0.30000000000000082</c:v>
                </c:pt>
                <c:pt idx="41">
                  <c:v>0.31000000000000238</c:v>
                </c:pt>
                <c:pt idx="42">
                  <c:v>0.31500000000000788</c:v>
                </c:pt>
                <c:pt idx="43">
                  <c:v>0.32000000000000817</c:v>
                </c:pt>
                <c:pt idx="44">
                  <c:v>0.33000000000000862</c:v>
                </c:pt>
                <c:pt idx="45">
                  <c:v>0.34000000000000008</c:v>
                </c:pt>
                <c:pt idx="46">
                  <c:v>0.34500000000000081</c:v>
                </c:pt>
                <c:pt idx="47">
                  <c:v>0.35000000000000142</c:v>
                </c:pt>
                <c:pt idx="48">
                  <c:v>0.36000000000000132</c:v>
                </c:pt>
                <c:pt idx="49">
                  <c:v>0.37000000000000138</c:v>
                </c:pt>
                <c:pt idx="50">
                  <c:v>0.37500000000000488</c:v>
                </c:pt>
                <c:pt idx="51">
                  <c:v>0.38000000000000828</c:v>
                </c:pt>
                <c:pt idx="52">
                  <c:v>0.3900000000000089</c:v>
                </c:pt>
                <c:pt idx="53">
                  <c:v>0.40000000000000036</c:v>
                </c:pt>
                <c:pt idx="54">
                  <c:v>0.4050000000000013</c:v>
                </c:pt>
                <c:pt idx="55">
                  <c:v>0.41000000000000031</c:v>
                </c:pt>
                <c:pt idx="56">
                  <c:v>0.42000000000000032</c:v>
                </c:pt>
                <c:pt idx="57">
                  <c:v>0.43000000000000038</c:v>
                </c:pt>
                <c:pt idx="58">
                  <c:v>0.43500000000000238</c:v>
                </c:pt>
                <c:pt idx="59">
                  <c:v>0.44000000000000128</c:v>
                </c:pt>
                <c:pt idx="60">
                  <c:v>0.45000000000000107</c:v>
                </c:pt>
                <c:pt idx="61">
                  <c:v>0.46000000000000085</c:v>
                </c:pt>
                <c:pt idx="62">
                  <c:v>0.46500000000000002</c:v>
                </c:pt>
                <c:pt idx="63">
                  <c:v>0.47000000000000081</c:v>
                </c:pt>
                <c:pt idx="64">
                  <c:v>0.48000000000000048</c:v>
                </c:pt>
                <c:pt idx="65">
                  <c:v>0.49000000000000032</c:v>
                </c:pt>
                <c:pt idx="66">
                  <c:v>0.49500000000000138</c:v>
                </c:pt>
                <c:pt idx="67">
                  <c:v>0.5</c:v>
                </c:pt>
                <c:pt idx="68">
                  <c:v>0.50999999999999979</c:v>
                </c:pt>
                <c:pt idx="69">
                  <c:v>0.52000000000000135</c:v>
                </c:pt>
                <c:pt idx="70">
                  <c:v>0.52500000000000069</c:v>
                </c:pt>
                <c:pt idx="71">
                  <c:v>0.53000000000000114</c:v>
                </c:pt>
                <c:pt idx="72">
                  <c:v>0.54000000000000092</c:v>
                </c:pt>
                <c:pt idx="73">
                  <c:v>0.55000000000000071</c:v>
                </c:pt>
                <c:pt idx="74">
                  <c:v>0.55499999999999972</c:v>
                </c:pt>
                <c:pt idx="75">
                  <c:v>0.56000000000000061</c:v>
                </c:pt>
                <c:pt idx="76">
                  <c:v>0.57000000000000062</c:v>
                </c:pt>
                <c:pt idx="77">
                  <c:v>0.58000000000000007</c:v>
                </c:pt>
                <c:pt idx="78">
                  <c:v>0.58500000000000052</c:v>
                </c:pt>
                <c:pt idx="79">
                  <c:v>0.58999999999999986</c:v>
                </c:pt>
                <c:pt idx="80">
                  <c:v>0.60000000000000164</c:v>
                </c:pt>
                <c:pt idx="81">
                  <c:v>0.61000000000000165</c:v>
                </c:pt>
                <c:pt idx="82">
                  <c:v>0.61500000000000365</c:v>
                </c:pt>
                <c:pt idx="83">
                  <c:v>0.62000000000000965</c:v>
                </c:pt>
                <c:pt idx="84">
                  <c:v>0.6300000000000161</c:v>
                </c:pt>
                <c:pt idx="85">
                  <c:v>0.64000000000001722</c:v>
                </c:pt>
                <c:pt idx="86">
                  <c:v>0.645000000000018</c:v>
                </c:pt>
                <c:pt idx="87">
                  <c:v>0.65000000000001712</c:v>
                </c:pt>
                <c:pt idx="88">
                  <c:v>0.66000000000001824</c:v>
                </c:pt>
                <c:pt idx="89">
                  <c:v>0.67000000000001891</c:v>
                </c:pt>
                <c:pt idx="90">
                  <c:v>0.67500000000001958</c:v>
                </c:pt>
                <c:pt idx="91">
                  <c:v>0.68</c:v>
                </c:pt>
                <c:pt idx="92">
                  <c:v>0.69000000000000161</c:v>
                </c:pt>
                <c:pt idx="93">
                  <c:v>0.70000000000000162</c:v>
                </c:pt>
                <c:pt idx="94">
                  <c:v>0.70500000000000063</c:v>
                </c:pt>
                <c:pt idx="95">
                  <c:v>0.71000000000000085</c:v>
                </c:pt>
                <c:pt idx="96">
                  <c:v>0.72000000000000064</c:v>
                </c:pt>
                <c:pt idx="97">
                  <c:v>0.73000000000000065</c:v>
                </c:pt>
                <c:pt idx="98">
                  <c:v>0.73500000000000165</c:v>
                </c:pt>
                <c:pt idx="99">
                  <c:v>0.74000000000000365</c:v>
                </c:pt>
                <c:pt idx="100">
                  <c:v>0.75000000000001465</c:v>
                </c:pt>
                <c:pt idx="101">
                  <c:v>0.76000000000001589</c:v>
                </c:pt>
                <c:pt idx="102">
                  <c:v>0.76500000000001722</c:v>
                </c:pt>
                <c:pt idx="103">
                  <c:v>0.770000000000018</c:v>
                </c:pt>
                <c:pt idx="104">
                  <c:v>0.78000000000000114</c:v>
                </c:pt>
                <c:pt idx="105">
                  <c:v>0.79000000000000092</c:v>
                </c:pt>
                <c:pt idx="106">
                  <c:v>0.79499999999999993</c:v>
                </c:pt>
                <c:pt idx="107">
                  <c:v>0.80000000000000071</c:v>
                </c:pt>
                <c:pt idx="108">
                  <c:v>0.81000000000000061</c:v>
                </c:pt>
                <c:pt idx="109">
                  <c:v>0.82000000000000062</c:v>
                </c:pt>
                <c:pt idx="110">
                  <c:v>0.82500000000000162</c:v>
                </c:pt>
                <c:pt idx="111">
                  <c:v>0.83000000000000063</c:v>
                </c:pt>
                <c:pt idx="112">
                  <c:v>0.84000000000000064</c:v>
                </c:pt>
                <c:pt idx="113">
                  <c:v>0.85000000000000164</c:v>
                </c:pt>
                <c:pt idx="114">
                  <c:v>0.85500000000000065</c:v>
                </c:pt>
                <c:pt idx="115">
                  <c:v>0.86000000000000165</c:v>
                </c:pt>
                <c:pt idx="116">
                  <c:v>0.87000000000000965</c:v>
                </c:pt>
                <c:pt idx="117">
                  <c:v>0.88000000000000078</c:v>
                </c:pt>
                <c:pt idx="118">
                  <c:v>0.88499999999999979</c:v>
                </c:pt>
                <c:pt idx="119">
                  <c:v>0.89000000000000068</c:v>
                </c:pt>
                <c:pt idx="120">
                  <c:v>0.90000000000000069</c:v>
                </c:pt>
                <c:pt idx="121">
                  <c:v>0.91000000000000014</c:v>
                </c:pt>
                <c:pt idx="122">
                  <c:v>0.91500000000000092</c:v>
                </c:pt>
                <c:pt idx="123">
                  <c:v>0.91999999999999993</c:v>
                </c:pt>
                <c:pt idx="124">
                  <c:v>0.92999999999999972</c:v>
                </c:pt>
                <c:pt idx="125">
                  <c:v>0.94000000000000161</c:v>
                </c:pt>
                <c:pt idx="126">
                  <c:v>0.94500000000000062</c:v>
                </c:pt>
                <c:pt idx="127">
                  <c:v>0.95000000000000162</c:v>
                </c:pt>
                <c:pt idx="128">
                  <c:v>0.96000000000000085</c:v>
                </c:pt>
                <c:pt idx="129">
                  <c:v>0.97000000000000064</c:v>
                </c:pt>
                <c:pt idx="130">
                  <c:v>0.97500000000000164</c:v>
                </c:pt>
                <c:pt idx="131">
                  <c:v>0.98000000000000043</c:v>
                </c:pt>
                <c:pt idx="132">
                  <c:v>0.99000000000000021</c:v>
                </c:pt>
                <c:pt idx="133">
                  <c:v>1</c:v>
                </c:pt>
                <c:pt idx="134">
                  <c:v>1.0050000000000008</c:v>
                </c:pt>
                <c:pt idx="135">
                  <c:v>1.009999999999954</c:v>
                </c:pt>
                <c:pt idx="136">
                  <c:v>1.020000000000002</c:v>
                </c:pt>
                <c:pt idx="137">
                  <c:v>1.0300000000000011</c:v>
                </c:pt>
                <c:pt idx="138">
                  <c:v>1.0349999999999697</c:v>
                </c:pt>
                <c:pt idx="139">
                  <c:v>1.0400000000000009</c:v>
                </c:pt>
                <c:pt idx="140">
                  <c:v>1.0500000000000007</c:v>
                </c:pt>
                <c:pt idx="141">
                  <c:v>1.0600000000000005</c:v>
                </c:pt>
                <c:pt idx="142">
                  <c:v>1.0650000000000013</c:v>
                </c:pt>
                <c:pt idx="143">
                  <c:v>1.0700000000000003</c:v>
                </c:pt>
                <c:pt idx="144">
                  <c:v>1.08</c:v>
                </c:pt>
                <c:pt idx="145">
                  <c:v>1.0899999999999628</c:v>
                </c:pt>
                <c:pt idx="146">
                  <c:v>1.0950000000000006</c:v>
                </c:pt>
                <c:pt idx="147">
                  <c:v>1.1000000000000021</c:v>
                </c:pt>
                <c:pt idx="148">
                  <c:v>1.1100000000000021</c:v>
                </c:pt>
                <c:pt idx="149">
                  <c:v>1.1200000000000021</c:v>
                </c:pt>
                <c:pt idx="150">
                  <c:v>1.125</c:v>
                </c:pt>
                <c:pt idx="151">
                  <c:v>1.1300000000000021</c:v>
                </c:pt>
                <c:pt idx="152">
                  <c:v>1.1400000000000021</c:v>
                </c:pt>
                <c:pt idx="153">
                  <c:v>1.1500000000000021</c:v>
                </c:pt>
                <c:pt idx="154">
                  <c:v>1.1550000000000011</c:v>
                </c:pt>
                <c:pt idx="155">
                  <c:v>1.1600000000000001</c:v>
                </c:pt>
                <c:pt idx="156">
                  <c:v>1.1700000000000021</c:v>
                </c:pt>
                <c:pt idx="157">
                  <c:v>1.1799999999999702</c:v>
                </c:pt>
                <c:pt idx="158">
                  <c:v>1.1850000000000005</c:v>
                </c:pt>
                <c:pt idx="159">
                  <c:v>1.1900000000000241</c:v>
                </c:pt>
                <c:pt idx="160">
                  <c:v>1.2000000000000011</c:v>
                </c:pt>
                <c:pt idx="161">
                  <c:v>1.2100000000000009</c:v>
                </c:pt>
                <c:pt idx="162">
                  <c:v>1.2149999999999628</c:v>
                </c:pt>
                <c:pt idx="163">
                  <c:v>1.2200000000000006</c:v>
                </c:pt>
                <c:pt idx="164">
                  <c:v>1.2300000000000004</c:v>
                </c:pt>
                <c:pt idx="165">
                  <c:v>1.2400000000000002</c:v>
                </c:pt>
                <c:pt idx="166">
                  <c:v>1.245000000000001</c:v>
                </c:pt>
                <c:pt idx="167">
                  <c:v>1.25</c:v>
                </c:pt>
                <c:pt idx="168">
                  <c:v>1.259999999999954</c:v>
                </c:pt>
                <c:pt idx="169">
                  <c:v>1.270000000000002</c:v>
                </c:pt>
                <c:pt idx="170">
                  <c:v>1.2750000000000004</c:v>
                </c:pt>
                <c:pt idx="171">
                  <c:v>1.2800000000000011</c:v>
                </c:pt>
                <c:pt idx="172">
                  <c:v>1.2900000000000009</c:v>
                </c:pt>
                <c:pt idx="173">
                  <c:v>1.3000000000000007</c:v>
                </c:pt>
                <c:pt idx="174">
                  <c:v>1.3049999999999702</c:v>
                </c:pt>
                <c:pt idx="175">
                  <c:v>1.3100000000000005</c:v>
                </c:pt>
                <c:pt idx="176">
                  <c:v>1.3200000000000003</c:v>
                </c:pt>
                <c:pt idx="177">
                  <c:v>1.33</c:v>
                </c:pt>
                <c:pt idx="178">
                  <c:v>1.3350000000000009</c:v>
                </c:pt>
                <c:pt idx="179">
                  <c:v>1.3399999999999628</c:v>
                </c:pt>
                <c:pt idx="180">
                  <c:v>1.3500000000000021</c:v>
                </c:pt>
                <c:pt idx="181">
                  <c:v>1.3600000000000021</c:v>
                </c:pt>
                <c:pt idx="182">
                  <c:v>1.3650000000000002</c:v>
                </c:pt>
                <c:pt idx="183">
                  <c:v>1.3700000000000021</c:v>
                </c:pt>
                <c:pt idx="184">
                  <c:v>1.380001000000002</c:v>
                </c:pt>
                <c:pt idx="185">
                  <c:v>1.390001</c:v>
                </c:pt>
                <c:pt idx="186">
                  <c:v>1.395000000000002</c:v>
                </c:pt>
                <c:pt idx="187">
                  <c:v>1.3999989999999978</c:v>
                </c:pt>
                <c:pt idx="188">
                  <c:v>1.4099989999999534</c:v>
                </c:pt>
                <c:pt idx="189">
                  <c:v>1.42</c:v>
                </c:pt>
                <c:pt idx="190">
                  <c:v>1.4250009999999858</c:v>
                </c:pt>
                <c:pt idx="191">
                  <c:v>1.4300000000000015</c:v>
                </c:pt>
                <c:pt idx="192">
                  <c:v>1.4399999999999431</c:v>
                </c:pt>
                <c:pt idx="193">
                  <c:v>1.4500000000000011</c:v>
                </c:pt>
                <c:pt idx="194">
                  <c:v>1.4549989999999695</c:v>
                </c:pt>
                <c:pt idx="195">
                  <c:v>1.4599999999999453</c:v>
                </c:pt>
                <c:pt idx="196">
                  <c:v>1.4700010000000017</c:v>
                </c:pt>
                <c:pt idx="197">
                  <c:v>1.4800009999999997</c:v>
                </c:pt>
                <c:pt idx="198">
                  <c:v>1.4850000000000012</c:v>
                </c:pt>
                <c:pt idx="199">
                  <c:v>1.4899989999999612</c:v>
                </c:pt>
                <c:pt idx="200">
                  <c:v>1.4999989999999637</c:v>
                </c:pt>
                <c:pt idx="201">
                  <c:v>1.509999999999954</c:v>
                </c:pt>
                <c:pt idx="202">
                  <c:v>1.5150009999999998</c:v>
                </c:pt>
                <c:pt idx="203">
                  <c:v>1.520000000000002</c:v>
                </c:pt>
                <c:pt idx="204">
                  <c:v>1.5299999999999552</c:v>
                </c:pt>
                <c:pt idx="205">
                  <c:v>1.5400000000000009</c:v>
                </c:pt>
                <c:pt idx="206">
                  <c:v>1.5449999999999704</c:v>
                </c:pt>
                <c:pt idx="207">
                  <c:v>1.550001</c:v>
                </c:pt>
                <c:pt idx="208">
                  <c:v>1.5600010000000015</c:v>
                </c:pt>
                <c:pt idx="209">
                  <c:v>1.5699989999999706</c:v>
                </c:pt>
                <c:pt idx="210">
                  <c:v>1.5750000000000011</c:v>
                </c:pt>
                <c:pt idx="211">
                  <c:v>1.5799989999999695</c:v>
                </c:pt>
                <c:pt idx="212">
                  <c:v>1.5900000000000021</c:v>
                </c:pt>
                <c:pt idx="213">
                  <c:v>1.5999999999999639</c:v>
                </c:pt>
                <c:pt idx="214">
                  <c:v>1.6050009999999997</c:v>
                </c:pt>
                <c:pt idx="215">
                  <c:v>1.6100000000000021</c:v>
                </c:pt>
                <c:pt idx="216">
                  <c:v>1.6199999999999661</c:v>
                </c:pt>
                <c:pt idx="217">
                  <c:v>1.630001000000002</c:v>
                </c:pt>
                <c:pt idx="218">
                  <c:v>1.6349999999999998</c:v>
                </c:pt>
                <c:pt idx="219">
                  <c:v>1.640001</c:v>
                </c:pt>
                <c:pt idx="220">
                  <c:v>1.6499989999999978</c:v>
                </c:pt>
                <c:pt idx="221">
                  <c:v>1.6599989999999998</c:v>
                </c:pt>
                <c:pt idx="222">
                  <c:v>1.6650000000000009</c:v>
                </c:pt>
                <c:pt idx="223">
                  <c:v>1.6700000000000021</c:v>
                </c:pt>
                <c:pt idx="224">
                  <c:v>1.6800000000000141</c:v>
                </c:pt>
                <c:pt idx="225">
                  <c:v>1.68999999999997</c:v>
                </c:pt>
                <c:pt idx="226">
                  <c:v>1.694999000000001</c:v>
                </c:pt>
                <c:pt idx="227">
                  <c:v>1.7000000000000011</c:v>
                </c:pt>
                <c:pt idx="228">
                  <c:v>1.7099999999999453</c:v>
                </c:pt>
                <c:pt idx="229">
                  <c:v>1.7200010000000017</c:v>
                </c:pt>
                <c:pt idx="230">
                  <c:v>1.7249999999999639</c:v>
                </c:pt>
                <c:pt idx="231">
                  <c:v>1.7300009999999997</c:v>
                </c:pt>
                <c:pt idx="232">
                  <c:v>1.7399989999999612</c:v>
                </c:pt>
                <c:pt idx="233">
                  <c:v>1.7499989999999637</c:v>
                </c:pt>
                <c:pt idx="234">
                  <c:v>1.7550010000000018</c:v>
                </c:pt>
                <c:pt idx="235">
                  <c:v>1.759999999999954</c:v>
                </c:pt>
                <c:pt idx="236">
                  <c:v>1.770000000000002</c:v>
                </c:pt>
                <c:pt idx="237">
                  <c:v>1.7799999999999552</c:v>
                </c:pt>
                <c:pt idx="238">
                  <c:v>1.7849989999999998</c:v>
                </c:pt>
                <c:pt idx="239">
                  <c:v>1.7900000000000009</c:v>
                </c:pt>
                <c:pt idx="240">
                  <c:v>1.800001</c:v>
                </c:pt>
                <c:pt idx="241">
                  <c:v>1.8100010000000015</c:v>
                </c:pt>
                <c:pt idx="242">
                  <c:v>1.81499999999997</c:v>
                </c:pt>
                <c:pt idx="243">
                  <c:v>1.8199989999999706</c:v>
                </c:pt>
                <c:pt idx="244">
                  <c:v>1.8299989999999695</c:v>
                </c:pt>
                <c:pt idx="245">
                  <c:v>1.8400000000000021</c:v>
                </c:pt>
                <c:pt idx="246">
                  <c:v>1.8450010000000017</c:v>
                </c:pt>
                <c:pt idx="247">
                  <c:v>1.8499999999999639</c:v>
                </c:pt>
                <c:pt idx="248">
                  <c:v>1.8600000000000021</c:v>
                </c:pt>
                <c:pt idx="249">
                  <c:v>1.8699999999999661</c:v>
                </c:pt>
                <c:pt idx="250">
                  <c:v>1.8749989999999999</c:v>
                </c:pt>
                <c:pt idx="251">
                  <c:v>1.880001000000002</c:v>
                </c:pt>
                <c:pt idx="252">
                  <c:v>1.890001</c:v>
                </c:pt>
                <c:pt idx="253">
                  <c:v>1.8999989999999978</c:v>
                </c:pt>
                <c:pt idx="254">
                  <c:v>1.9049999999999994</c:v>
                </c:pt>
                <c:pt idx="255">
                  <c:v>1.9099989999999998</c:v>
                </c:pt>
                <c:pt idx="256">
                  <c:v>1.9200000000000021</c:v>
                </c:pt>
                <c:pt idx="257">
                  <c:v>1.9300000000000141</c:v>
                </c:pt>
                <c:pt idx="258">
                  <c:v>1.9350010000000015</c:v>
                </c:pt>
                <c:pt idx="259">
                  <c:v>1.93999999999997</c:v>
                </c:pt>
                <c:pt idx="260">
                  <c:v>1.9409989999999997</c:v>
                </c:pt>
                <c:pt idx="261">
                  <c:v>1.9500000000000306</c:v>
                </c:pt>
                <c:pt idx="262">
                  <c:v>1.9599999999999898</c:v>
                </c:pt>
                <c:pt idx="263">
                  <c:v>1.9650000000000021</c:v>
                </c:pt>
                <c:pt idx="264">
                  <c:v>1.9700010000000021</c:v>
                </c:pt>
                <c:pt idx="265">
                  <c:v>1.9800010000000001</c:v>
                </c:pt>
                <c:pt idx="266">
                  <c:v>1.9899989999999992</c:v>
                </c:pt>
                <c:pt idx="267">
                  <c:v>1.9949999999999992</c:v>
                </c:pt>
                <c:pt idx="268">
                  <c:v>1.9999989999999999</c:v>
                </c:pt>
                <c:pt idx="269">
                  <c:v>2.0099999999999998</c:v>
                </c:pt>
                <c:pt idx="270">
                  <c:v>2.0200000000000014</c:v>
                </c:pt>
                <c:pt idx="271">
                  <c:v>2.0249989999999993</c:v>
                </c:pt>
                <c:pt idx="272">
                  <c:v>2.0299999999999994</c:v>
                </c:pt>
                <c:pt idx="273">
                  <c:v>2.0400000000000009</c:v>
                </c:pt>
                <c:pt idx="274">
                  <c:v>2.050001</c:v>
                </c:pt>
                <c:pt idx="275">
                  <c:v>2.0549999999999997</c:v>
                </c:pt>
                <c:pt idx="276">
                  <c:v>2.0600010000000015</c:v>
                </c:pt>
                <c:pt idx="277">
                  <c:v>2.069999000000001</c:v>
                </c:pt>
                <c:pt idx="278">
                  <c:v>2.0799989999999977</c:v>
                </c:pt>
                <c:pt idx="279">
                  <c:v>2.0849999999999991</c:v>
                </c:pt>
                <c:pt idx="280">
                  <c:v>2.0900000000000007</c:v>
                </c:pt>
                <c:pt idx="281">
                  <c:v>2.0999999999999988</c:v>
                </c:pt>
                <c:pt idx="282">
                  <c:v>2.1100000000000008</c:v>
                </c:pt>
                <c:pt idx="283">
                  <c:v>2.1149989999999987</c:v>
                </c:pt>
                <c:pt idx="284">
                  <c:v>2.1199999999999988</c:v>
                </c:pt>
                <c:pt idx="285">
                  <c:v>2.1300010000000018</c:v>
                </c:pt>
                <c:pt idx="286">
                  <c:v>2.1400009999999998</c:v>
                </c:pt>
                <c:pt idx="287">
                  <c:v>2.1450000000000014</c:v>
                </c:pt>
                <c:pt idx="288">
                  <c:v>2.1499989999999993</c:v>
                </c:pt>
                <c:pt idx="289">
                  <c:v>2.1599990000000009</c:v>
                </c:pt>
                <c:pt idx="290">
                  <c:v>2.17</c:v>
                </c:pt>
                <c:pt idx="291">
                  <c:v>2.175001</c:v>
                </c:pt>
                <c:pt idx="292">
                  <c:v>2.1800000000000015</c:v>
                </c:pt>
                <c:pt idx="293">
                  <c:v>2.1899999999999995</c:v>
                </c:pt>
                <c:pt idx="294">
                  <c:v>2.2000000000000011</c:v>
                </c:pt>
                <c:pt idx="295">
                  <c:v>2.204998999999999</c:v>
                </c:pt>
                <c:pt idx="296">
                  <c:v>2.2099999999999991</c:v>
                </c:pt>
                <c:pt idx="297">
                  <c:v>2.2200010000000052</c:v>
                </c:pt>
                <c:pt idx="298">
                  <c:v>2.2300009999999997</c:v>
                </c:pt>
                <c:pt idx="299">
                  <c:v>2.2350000000000008</c:v>
                </c:pt>
                <c:pt idx="300">
                  <c:v>2.2399989999999987</c:v>
                </c:pt>
                <c:pt idx="301">
                  <c:v>2.2499990000000012</c:v>
                </c:pt>
                <c:pt idx="302">
                  <c:v>2.2599999999999998</c:v>
                </c:pt>
                <c:pt idx="303">
                  <c:v>2.2650009999999998</c:v>
                </c:pt>
                <c:pt idx="304">
                  <c:v>2.2700000000000014</c:v>
                </c:pt>
                <c:pt idx="305">
                  <c:v>2.2799999999999994</c:v>
                </c:pt>
                <c:pt idx="306">
                  <c:v>2.2900000000000009</c:v>
                </c:pt>
                <c:pt idx="307">
                  <c:v>2.2949999999999999</c:v>
                </c:pt>
                <c:pt idx="308">
                  <c:v>2.300001</c:v>
                </c:pt>
                <c:pt idx="309">
                  <c:v>2.3100009999999767</c:v>
                </c:pt>
                <c:pt idx="310">
                  <c:v>2.3199989999999318</c:v>
                </c:pt>
                <c:pt idx="311">
                  <c:v>2.3249999999999997</c:v>
                </c:pt>
                <c:pt idx="312">
                  <c:v>2.3299989999999977</c:v>
                </c:pt>
                <c:pt idx="313">
                  <c:v>2.3400000000000007</c:v>
                </c:pt>
                <c:pt idx="314">
                  <c:v>2.3499999999999988</c:v>
                </c:pt>
                <c:pt idx="315">
                  <c:v>2.3550009999999246</c:v>
                </c:pt>
                <c:pt idx="316">
                  <c:v>2.3600000000000008</c:v>
                </c:pt>
                <c:pt idx="317">
                  <c:v>2.3699999999999988</c:v>
                </c:pt>
                <c:pt idx="318">
                  <c:v>2.3800010000000018</c:v>
                </c:pt>
                <c:pt idx="319">
                  <c:v>2.3849999999999998</c:v>
                </c:pt>
                <c:pt idx="320">
                  <c:v>2.3900009999999967</c:v>
                </c:pt>
                <c:pt idx="321">
                  <c:v>2.3999989999999967</c:v>
                </c:pt>
                <c:pt idx="322">
                  <c:v>2.4099990000000009</c:v>
                </c:pt>
                <c:pt idx="323">
                  <c:v>2.4149999999999987</c:v>
                </c:pt>
                <c:pt idx="324">
                  <c:v>2.42</c:v>
                </c:pt>
                <c:pt idx="325">
                  <c:v>2.4299999999999997</c:v>
                </c:pt>
                <c:pt idx="326">
                  <c:v>2.4399999999999977</c:v>
                </c:pt>
                <c:pt idx="327">
                  <c:v>2.444999000000001</c:v>
                </c:pt>
                <c:pt idx="328">
                  <c:v>2.4499999999999997</c:v>
                </c:pt>
                <c:pt idx="329">
                  <c:v>2.4599999999999977</c:v>
                </c:pt>
                <c:pt idx="330">
                  <c:v>2.4700010000000017</c:v>
                </c:pt>
                <c:pt idx="331">
                  <c:v>2.4749999999999988</c:v>
                </c:pt>
                <c:pt idx="332">
                  <c:v>2.4800009999999997</c:v>
                </c:pt>
                <c:pt idx="333">
                  <c:v>2.4899989999999987</c:v>
                </c:pt>
                <c:pt idx="334">
                  <c:v>2.4999990000000007</c:v>
                </c:pt>
                <c:pt idx="335">
                  <c:v>2.5050010000000018</c:v>
                </c:pt>
                <c:pt idx="336">
                  <c:v>2.5099999999999998</c:v>
                </c:pt>
                <c:pt idx="337">
                  <c:v>2.5200000000000014</c:v>
                </c:pt>
                <c:pt idx="338">
                  <c:v>2.5299999999999994</c:v>
                </c:pt>
                <c:pt idx="339">
                  <c:v>2.5349990000000009</c:v>
                </c:pt>
                <c:pt idx="340">
                  <c:v>2.5400000000000009</c:v>
                </c:pt>
                <c:pt idx="341">
                  <c:v>2.550001</c:v>
                </c:pt>
                <c:pt idx="342">
                  <c:v>2.5600010000000015</c:v>
                </c:pt>
                <c:pt idx="343">
                  <c:v>2.5649999999999995</c:v>
                </c:pt>
                <c:pt idx="344">
                  <c:v>2.569999000000001</c:v>
                </c:pt>
                <c:pt idx="345">
                  <c:v>2.5799989999999977</c:v>
                </c:pt>
                <c:pt idx="346">
                  <c:v>2.5900000000000007</c:v>
                </c:pt>
                <c:pt idx="347">
                  <c:v>2.5950010000000017</c:v>
                </c:pt>
                <c:pt idx="348">
                  <c:v>2.5999999999999988</c:v>
                </c:pt>
                <c:pt idx="349">
                  <c:v>2.6100000000000008</c:v>
                </c:pt>
                <c:pt idx="350">
                  <c:v>2.6199999999999988</c:v>
                </c:pt>
                <c:pt idx="351">
                  <c:v>2.6249990000000012</c:v>
                </c:pt>
                <c:pt idx="352">
                  <c:v>2.6300010000000018</c:v>
                </c:pt>
                <c:pt idx="353">
                  <c:v>2.6400009999999998</c:v>
                </c:pt>
                <c:pt idx="354">
                  <c:v>2.6499989999999993</c:v>
                </c:pt>
                <c:pt idx="355">
                  <c:v>2.6549999999999994</c:v>
                </c:pt>
                <c:pt idx="356">
                  <c:v>2.6599990000000009</c:v>
                </c:pt>
                <c:pt idx="357">
                  <c:v>2.67</c:v>
                </c:pt>
                <c:pt idx="358">
                  <c:v>2.6800000000000015</c:v>
                </c:pt>
                <c:pt idx="359">
                  <c:v>2.6850010000000015</c:v>
                </c:pt>
                <c:pt idx="360">
                  <c:v>2.6899999999999995</c:v>
                </c:pt>
                <c:pt idx="361">
                  <c:v>2.7000000000000011</c:v>
                </c:pt>
                <c:pt idx="362">
                  <c:v>2.7099999999999991</c:v>
                </c:pt>
                <c:pt idx="363">
                  <c:v>2.7150000000000007</c:v>
                </c:pt>
                <c:pt idx="364">
                  <c:v>2.7200010000000052</c:v>
                </c:pt>
                <c:pt idx="365">
                  <c:v>2.7300009999999997</c:v>
                </c:pt>
                <c:pt idx="366">
                  <c:v>2.7399989999999987</c:v>
                </c:pt>
                <c:pt idx="367">
                  <c:v>2.7449999999999992</c:v>
                </c:pt>
                <c:pt idx="368">
                  <c:v>2.7499990000000012</c:v>
                </c:pt>
                <c:pt idx="369">
                  <c:v>2.7600000000000002</c:v>
                </c:pt>
                <c:pt idx="370">
                  <c:v>2.7700000000000014</c:v>
                </c:pt>
                <c:pt idx="371">
                  <c:v>2.7749989999999993</c:v>
                </c:pt>
                <c:pt idx="372">
                  <c:v>2.7799999999999994</c:v>
                </c:pt>
                <c:pt idx="373">
                  <c:v>2.7900000000000009</c:v>
                </c:pt>
                <c:pt idx="374">
                  <c:v>2.800001</c:v>
                </c:pt>
                <c:pt idx="375">
                  <c:v>2.8049999999999997</c:v>
                </c:pt>
                <c:pt idx="376">
                  <c:v>2.8100009999999767</c:v>
                </c:pt>
                <c:pt idx="377">
                  <c:v>2.8199989999999318</c:v>
                </c:pt>
                <c:pt idx="378">
                  <c:v>2.8299989999999977</c:v>
                </c:pt>
                <c:pt idx="379">
                  <c:v>2.8349999999999977</c:v>
                </c:pt>
                <c:pt idx="380">
                  <c:v>2.8400000000000007</c:v>
                </c:pt>
                <c:pt idx="381">
                  <c:v>2.8499999999999988</c:v>
                </c:pt>
                <c:pt idx="382">
                  <c:v>2.8600000000000008</c:v>
                </c:pt>
                <c:pt idx="383">
                  <c:v>2.8649989999999987</c:v>
                </c:pt>
                <c:pt idx="384">
                  <c:v>2.8699999999999988</c:v>
                </c:pt>
                <c:pt idx="385">
                  <c:v>2.8800010000000018</c:v>
                </c:pt>
                <c:pt idx="386">
                  <c:v>2.8900009999999967</c:v>
                </c:pt>
                <c:pt idx="387">
                  <c:v>2.8949999999999987</c:v>
                </c:pt>
                <c:pt idx="388">
                  <c:v>2.8999989999999967</c:v>
                </c:pt>
                <c:pt idx="389">
                  <c:v>2.9099990000000009</c:v>
                </c:pt>
                <c:pt idx="390">
                  <c:v>2.92</c:v>
                </c:pt>
                <c:pt idx="391">
                  <c:v>2.925001</c:v>
                </c:pt>
                <c:pt idx="392">
                  <c:v>2.9299999999999997</c:v>
                </c:pt>
                <c:pt idx="393">
                  <c:v>2.9399999999999977</c:v>
                </c:pt>
                <c:pt idx="394">
                  <c:v>2.9499999999999997</c:v>
                </c:pt>
                <c:pt idx="395">
                  <c:v>2.9549989999999977</c:v>
                </c:pt>
                <c:pt idx="396">
                  <c:v>2.9599999999999977</c:v>
                </c:pt>
                <c:pt idx="397">
                  <c:v>2.9700010000000017</c:v>
                </c:pt>
                <c:pt idx="398">
                  <c:v>2.9800009999999997</c:v>
                </c:pt>
                <c:pt idx="399">
                  <c:v>2.9850000000000008</c:v>
                </c:pt>
                <c:pt idx="400">
                  <c:v>2.9899989999999987</c:v>
                </c:pt>
                <c:pt idx="401">
                  <c:v>2.9999990000000007</c:v>
                </c:pt>
                <c:pt idx="402">
                  <c:v>3.01</c:v>
                </c:pt>
                <c:pt idx="403">
                  <c:v>3.0150009999999967</c:v>
                </c:pt>
                <c:pt idx="404">
                  <c:v>3.0200000000000014</c:v>
                </c:pt>
                <c:pt idx="405">
                  <c:v>3.0299999999999994</c:v>
                </c:pt>
                <c:pt idx="406">
                  <c:v>3.0400000000000009</c:v>
                </c:pt>
                <c:pt idx="407">
                  <c:v>3.0449999999999999</c:v>
                </c:pt>
                <c:pt idx="408">
                  <c:v>3.050001</c:v>
                </c:pt>
                <c:pt idx="409">
                  <c:v>3.0600010000000015</c:v>
                </c:pt>
                <c:pt idx="410">
                  <c:v>3.069999000000001</c:v>
                </c:pt>
                <c:pt idx="411">
                  <c:v>3.0749999999999997</c:v>
                </c:pt>
                <c:pt idx="412">
                  <c:v>3.0799989999999977</c:v>
                </c:pt>
                <c:pt idx="413">
                  <c:v>3.0900000000000007</c:v>
                </c:pt>
                <c:pt idx="414">
                  <c:v>3.0999999999999988</c:v>
                </c:pt>
                <c:pt idx="415">
                  <c:v>3.1050009999999997</c:v>
                </c:pt>
                <c:pt idx="416">
                  <c:v>3.1100000000000008</c:v>
                </c:pt>
                <c:pt idx="417">
                  <c:v>3.1199999999999988</c:v>
                </c:pt>
                <c:pt idx="418">
                  <c:v>3.1300010000000018</c:v>
                </c:pt>
                <c:pt idx="419">
                  <c:v>3.1349999999999998</c:v>
                </c:pt>
                <c:pt idx="420">
                  <c:v>3.1400009999999998</c:v>
                </c:pt>
                <c:pt idx="421">
                  <c:v>3.1499989999999993</c:v>
                </c:pt>
                <c:pt idx="422">
                  <c:v>3.1599990000000009</c:v>
                </c:pt>
                <c:pt idx="423">
                  <c:v>3.1650000000000009</c:v>
                </c:pt>
                <c:pt idx="424">
                  <c:v>3.17</c:v>
                </c:pt>
                <c:pt idx="425">
                  <c:v>3.1800000000000015</c:v>
                </c:pt>
                <c:pt idx="426">
                  <c:v>3.1899999999999995</c:v>
                </c:pt>
                <c:pt idx="427">
                  <c:v>3.194999000000001</c:v>
                </c:pt>
                <c:pt idx="428">
                  <c:v>3.2000000000000011</c:v>
                </c:pt>
                <c:pt idx="429">
                  <c:v>3.2099999999999991</c:v>
                </c:pt>
                <c:pt idx="430">
                  <c:v>3.2200010000000052</c:v>
                </c:pt>
                <c:pt idx="431">
                  <c:v>3.2249999999999996</c:v>
                </c:pt>
                <c:pt idx="432">
                  <c:v>3.2300009999999997</c:v>
                </c:pt>
                <c:pt idx="433">
                  <c:v>3.2399989999999987</c:v>
                </c:pt>
                <c:pt idx="434">
                  <c:v>3.2499990000000012</c:v>
                </c:pt>
                <c:pt idx="435">
                  <c:v>3.2550010000000018</c:v>
                </c:pt>
                <c:pt idx="436">
                  <c:v>3.2600000000000002</c:v>
                </c:pt>
                <c:pt idx="437">
                  <c:v>3.2700000000000014</c:v>
                </c:pt>
                <c:pt idx="438">
                  <c:v>3.2799999999999994</c:v>
                </c:pt>
                <c:pt idx="439">
                  <c:v>3.2849990000000706</c:v>
                </c:pt>
                <c:pt idx="440">
                  <c:v>3.2900000000000009</c:v>
                </c:pt>
                <c:pt idx="441">
                  <c:v>3.300001</c:v>
                </c:pt>
                <c:pt idx="442">
                  <c:v>3.3100009999999767</c:v>
                </c:pt>
                <c:pt idx="443">
                  <c:v>3.3149999999999977</c:v>
                </c:pt>
                <c:pt idx="444">
                  <c:v>3.3199989999999318</c:v>
                </c:pt>
                <c:pt idx="445">
                  <c:v>3.3299989999999977</c:v>
                </c:pt>
                <c:pt idx="446">
                  <c:v>3.3400000000000007</c:v>
                </c:pt>
                <c:pt idx="447">
                  <c:v>3.3450010000000017</c:v>
                </c:pt>
                <c:pt idx="448">
                  <c:v>3.3499999999999988</c:v>
                </c:pt>
                <c:pt idx="449">
                  <c:v>3.3600000000000008</c:v>
                </c:pt>
                <c:pt idx="450">
                  <c:v>3.3699999999999988</c:v>
                </c:pt>
                <c:pt idx="451">
                  <c:v>3.3749990000000007</c:v>
                </c:pt>
                <c:pt idx="452">
                  <c:v>3.3800010000000018</c:v>
                </c:pt>
                <c:pt idx="453">
                  <c:v>3.3900009999999967</c:v>
                </c:pt>
                <c:pt idx="454">
                  <c:v>3.3999989999999967</c:v>
                </c:pt>
                <c:pt idx="455">
                  <c:v>3.4049999999999994</c:v>
                </c:pt>
                <c:pt idx="456">
                  <c:v>3.4099990000000009</c:v>
                </c:pt>
                <c:pt idx="457">
                  <c:v>3.42</c:v>
                </c:pt>
                <c:pt idx="458">
                  <c:v>3.4299999999999997</c:v>
                </c:pt>
                <c:pt idx="459">
                  <c:v>3.4350009999999767</c:v>
                </c:pt>
                <c:pt idx="460">
                  <c:v>3.4399999999999977</c:v>
                </c:pt>
                <c:pt idx="461">
                  <c:v>3.4499999999999997</c:v>
                </c:pt>
                <c:pt idx="462">
                  <c:v>3.4599999999999977</c:v>
                </c:pt>
                <c:pt idx="463">
                  <c:v>3.4650000000000007</c:v>
                </c:pt>
                <c:pt idx="464">
                  <c:v>3.4700010000000017</c:v>
                </c:pt>
                <c:pt idx="465">
                  <c:v>3.4800009999999997</c:v>
                </c:pt>
                <c:pt idx="466">
                  <c:v>3.4899989999999987</c:v>
                </c:pt>
                <c:pt idx="467">
                  <c:v>3.4949999999999988</c:v>
                </c:pt>
                <c:pt idx="468">
                  <c:v>3.4999990000000007</c:v>
                </c:pt>
                <c:pt idx="469">
                  <c:v>3.51</c:v>
                </c:pt>
                <c:pt idx="470">
                  <c:v>3.5200000000000014</c:v>
                </c:pt>
                <c:pt idx="471">
                  <c:v>3.5249989999999993</c:v>
                </c:pt>
                <c:pt idx="472">
                  <c:v>3.5299999999999994</c:v>
                </c:pt>
                <c:pt idx="473">
                  <c:v>3.5400000000000009</c:v>
                </c:pt>
                <c:pt idx="474">
                  <c:v>3.550001</c:v>
                </c:pt>
                <c:pt idx="475">
                  <c:v>3.5549999999999997</c:v>
                </c:pt>
                <c:pt idx="476">
                  <c:v>3.5600010000000015</c:v>
                </c:pt>
                <c:pt idx="477">
                  <c:v>3.569999000000001</c:v>
                </c:pt>
                <c:pt idx="478">
                  <c:v>3.5799989999999977</c:v>
                </c:pt>
                <c:pt idx="479">
                  <c:v>3.5849999999999991</c:v>
                </c:pt>
                <c:pt idx="480">
                  <c:v>3.5900000000000007</c:v>
                </c:pt>
                <c:pt idx="481">
                  <c:v>3.5999999999999988</c:v>
                </c:pt>
                <c:pt idx="482">
                  <c:v>3.6100000000000008</c:v>
                </c:pt>
                <c:pt idx="483">
                  <c:v>3.6149989999999987</c:v>
                </c:pt>
                <c:pt idx="484">
                  <c:v>3.6199999999999988</c:v>
                </c:pt>
                <c:pt idx="485">
                  <c:v>3.6300010000000018</c:v>
                </c:pt>
                <c:pt idx="486">
                  <c:v>3.6400009999999998</c:v>
                </c:pt>
                <c:pt idx="487">
                  <c:v>3.6450000000000014</c:v>
                </c:pt>
                <c:pt idx="488">
                  <c:v>3.6499989999999993</c:v>
                </c:pt>
                <c:pt idx="489">
                  <c:v>3.6599990000000009</c:v>
                </c:pt>
                <c:pt idx="490">
                  <c:v>3.67</c:v>
                </c:pt>
                <c:pt idx="491">
                  <c:v>3.675001</c:v>
                </c:pt>
                <c:pt idx="492">
                  <c:v>3.6800000000000015</c:v>
                </c:pt>
                <c:pt idx="493">
                  <c:v>3.6899999999999995</c:v>
                </c:pt>
                <c:pt idx="494">
                  <c:v>3.7000000000000011</c:v>
                </c:pt>
                <c:pt idx="495">
                  <c:v>3.704998999999999</c:v>
                </c:pt>
                <c:pt idx="496">
                  <c:v>3.7099999999999991</c:v>
                </c:pt>
                <c:pt idx="497">
                  <c:v>3.7200010000000052</c:v>
                </c:pt>
                <c:pt idx="498">
                  <c:v>3.7300009999999997</c:v>
                </c:pt>
                <c:pt idx="499">
                  <c:v>3.7350000000000008</c:v>
                </c:pt>
                <c:pt idx="500">
                  <c:v>3.7399989999999987</c:v>
                </c:pt>
                <c:pt idx="501">
                  <c:v>3.7499990000000012</c:v>
                </c:pt>
                <c:pt idx="502">
                  <c:v>3.7600000000000002</c:v>
                </c:pt>
                <c:pt idx="503">
                  <c:v>3.7650009999999998</c:v>
                </c:pt>
                <c:pt idx="504">
                  <c:v>3.7700000000000014</c:v>
                </c:pt>
                <c:pt idx="505">
                  <c:v>3.7799999999999994</c:v>
                </c:pt>
                <c:pt idx="506">
                  <c:v>3.7900000000000009</c:v>
                </c:pt>
                <c:pt idx="507">
                  <c:v>3.7949999999999999</c:v>
                </c:pt>
                <c:pt idx="508">
                  <c:v>3.800001</c:v>
                </c:pt>
                <c:pt idx="509">
                  <c:v>3.8100009999999767</c:v>
                </c:pt>
                <c:pt idx="510">
                  <c:v>3.8109999999999977</c:v>
                </c:pt>
                <c:pt idx="511">
                  <c:v>3.8199989999999318</c:v>
                </c:pt>
                <c:pt idx="512">
                  <c:v>3.8249999999999997</c:v>
                </c:pt>
                <c:pt idx="513">
                  <c:v>3.8299989999999977</c:v>
                </c:pt>
                <c:pt idx="514">
                  <c:v>3.8400000000000007</c:v>
                </c:pt>
                <c:pt idx="515">
                  <c:v>3.8499999999999988</c:v>
                </c:pt>
                <c:pt idx="516">
                  <c:v>3.8550009999999246</c:v>
                </c:pt>
                <c:pt idx="517">
                  <c:v>3.8600000000000008</c:v>
                </c:pt>
                <c:pt idx="518">
                  <c:v>3.8699999999999988</c:v>
                </c:pt>
                <c:pt idx="519">
                  <c:v>3.8800010000000018</c:v>
                </c:pt>
                <c:pt idx="520">
                  <c:v>3.8849999999999998</c:v>
                </c:pt>
                <c:pt idx="521">
                  <c:v>3.8900009999999967</c:v>
                </c:pt>
                <c:pt idx="522">
                  <c:v>3.8999989999999967</c:v>
                </c:pt>
                <c:pt idx="523">
                  <c:v>3.9099990000000009</c:v>
                </c:pt>
                <c:pt idx="524">
                  <c:v>3.9149999999999987</c:v>
                </c:pt>
                <c:pt idx="525">
                  <c:v>3.92</c:v>
                </c:pt>
                <c:pt idx="526">
                  <c:v>3.9299999999999997</c:v>
                </c:pt>
                <c:pt idx="527">
                  <c:v>3.9399999999999977</c:v>
                </c:pt>
                <c:pt idx="528">
                  <c:v>3.944999000000001</c:v>
                </c:pt>
                <c:pt idx="529">
                  <c:v>3.9499999999999997</c:v>
                </c:pt>
                <c:pt idx="530">
                  <c:v>3.9599999999999977</c:v>
                </c:pt>
                <c:pt idx="531">
                  <c:v>3.9700010000000017</c:v>
                </c:pt>
                <c:pt idx="532">
                  <c:v>3.9749999999999988</c:v>
                </c:pt>
                <c:pt idx="533">
                  <c:v>3.9800009999999997</c:v>
                </c:pt>
                <c:pt idx="534">
                  <c:v>3.9899989999999987</c:v>
                </c:pt>
                <c:pt idx="535">
                  <c:v>3.9999990000000007</c:v>
                </c:pt>
              </c:numCache>
            </c:numRef>
          </c:xVal>
          <c:yVal>
            <c:numRef>
              <c:f>Foglio1!$O$4:$O$539</c:f>
              <c:numCache>
                <c:formatCode>General</c:formatCode>
                <c:ptCount val="536"/>
                <c:pt idx="0">
                  <c:v>0</c:v>
                </c:pt>
                <c:pt idx="1">
                  <c:v>-5.8139999999999997E-3</c:v>
                </c:pt>
                <c:pt idx="2">
                  <c:v>-8.5080000000000034E-3</c:v>
                </c:pt>
                <c:pt idx="3">
                  <c:v>-1.0957E-2</c:v>
                </c:pt>
                <c:pt idx="4">
                  <c:v>-1.5238999999999996E-2</c:v>
                </c:pt>
                <c:pt idx="5">
                  <c:v>-1.8818000000000001E-2</c:v>
                </c:pt>
                <c:pt idx="6">
                  <c:v>-2.0379999999999999E-2</c:v>
                </c:pt>
                <c:pt idx="7">
                  <c:v>-2.179300000000001E-2</c:v>
                </c:pt>
                <c:pt idx="8">
                  <c:v>-2.4254999999999999E-2</c:v>
                </c:pt>
                <c:pt idx="9">
                  <c:v>-2.6243000000000852E-2</c:v>
                </c:pt>
                <c:pt idx="10">
                  <c:v>-2.7085000000000962E-2</c:v>
                </c:pt>
                <c:pt idx="11">
                  <c:v>-2.7860000000000006E-2</c:v>
                </c:pt>
                <c:pt idx="12">
                  <c:v>-2.9219999999999999E-2</c:v>
                </c:pt>
                <c:pt idx="13">
                  <c:v>-3.0327E-2</c:v>
                </c:pt>
                <c:pt idx="14">
                  <c:v>-3.0787999999999999E-2</c:v>
                </c:pt>
                <c:pt idx="15">
                  <c:v>-3.1198E-2</c:v>
                </c:pt>
                <c:pt idx="16">
                  <c:v>-3.1891000000000252E-2</c:v>
                </c:pt>
                <c:pt idx="17">
                  <c:v>-3.2435000000001213E-2</c:v>
                </c:pt>
                <c:pt idx="18">
                  <c:v>-3.2653000000000452E-2</c:v>
                </c:pt>
                <c:pt idx="19">
                  <c:v>-3.2842000000000052E-2</c:v>
                </c:pt>
                <c:pt idx="20">
                  <c:v>-3.3135999999999999E-2</c:v>
                </c:pt>
                <c:pt idx="21">
                  <c:v>-3.3336999999999999E-2</c:v>
                </c:pt>
                <c:pt idx="22">
                  <c:v>-3.3415E-2</c:v>
                </c:pt>
                <c:pt idx="23">
                  <c:v>-3.3473000000000051E-2</c:v>
                </c:pt>
                <c:pt idx="24">
                  <c:v>-3.3542000000000002E-2</c:v>
                </c:pt>
                <c:pt idx="25">
                  <c:v>-3.3521000000000002E-2</c:v>
                </c:pt>
                <c:pt idx="26">
                  <c:v>-3.3501999999999997E-2</c:v>
                </c:pt>
                <c:pt idx="27">
                  <c:v>-3.3472000000000002E-2</c:v>
                </c:pt>
                <c:pt idx="28">
                  <c:v>-3.3459999999999997E-2</c:v>
                </c:pt>
                <c:pt idx="29">
                  <c:v>-3.3450000000000001E-2</c:v>
                </c:pt>
                <c:pt idx="30">
                  <c:v>-3.3450000000000001E-2</c:v>
                </c:pt>
                <c:pt idx="31">
                  <c:v>-3.3450000000000001E-2</c:v>
                </c:pt>
                <c:pt idx="32">
                  <c:v>-3.3451000000000002E-2</c:v>
                </c:pt>
                <c:pt idx="33">
                  <c:v>-3.3451000000000002E-2</c:v>
                </c:pt>
                <c:pt idx="34">
                  <c:v>-3.3450000000000001E-2</c:v>
                </c:pt>
                <c:pt idx="35">
                  <c:v>-3.3449000000000013E-2</c:v>
                </c:pt>
                <c:pt idx="36">
                  <c:v>-3.3444000000000002E-2</c:v>
                </c:pt>
                <c:pt idx="37">
                  <c:v>-3.3440999999999999E-2</c:v>
                </c:pt>
                <c:pt idx="38">
                  <c:v>-3.3440999999999999E-2</c:v>
                </c:pt>
                <c:pt idx="39">
                  <c:v>-3.3440999999999999E-2</c:v>
                </c:pt>
                <c:pt idx="40">
                  <c:v>-3.343900000000001E-2</c:v>
                </c:pt>
                <c:pt idx="41">
                  <c:v>-3.3442E-2</c:v>
                </c:pt>
                <c:pt idx="42">
                  <c:v>-3.3443000000000014E-2</c:v>
                </c:pt>
                <c:pt idx="43">
                  <c:v>-3.3444000000000002E-2</c:v>
                </c:pt>
                <c:pt idx="44">
                  <c:v>-3.3442E-2</c:v>
                </c:pt>
                <c:pt idx="45">
                  <c:v>-3.343900000000001E-2</c:v>
                </c:pt>
                <c:pt idx="46">
                  <c:v>-3.3436E-2</c:v>
                </c:pt>
                <c:pt idx="47">
                  <c:v>-3.3432999999999997E-2</c:v>
                </c:pt>
                <c:pt idx="48">
                  <c:v>-3.3442E-2</c:v>
                </c:pt>
                <c:pt idx="49">
                  <c:v>-3.3440999999999999E-2</c:v>
                </c:pt>
                <c:pt idx="50">
                  <c:v>-3.3440000000000004E-2</c:v>
                </c:pt>
                <c:pt idx="51">
                  <c:v>-3.343900000000001E-2</c:v>
                </c:pt>
                <c:pt idx="52">
                  <c:v>-3.3438000000000002E-2</c:v>
                </c:pt>
                <c:pt idx="53">
                  <c:v>-3.3436E-2</c:v>
                </c:pt>
                <c:pt idx="54">
                  <c:v>-3.3436E-2</c:v>
                </c:pt>
                <c:pt idx="55">
                  <c:v>-3.3434999999999999E-2</c:v>
                </c:pt>
                <c:pt idx="56">
                  <c:v>-3.3430000000000001E-2</c:v>
                </c:pt>
                <c:pt idx="57">
                  <c:v>-3.3425999999999997E-2</c:v>
                </c:pt>
                <c:pt idx="58">
                  <c:v>-3.3423000000000001E-2</c:v>
                </c:pt>
                <c:pt idx="59">
                  <c:v>-3.3419999999999998E-2</c:v>
                </c:pt>
                <c:pt idx="60">
                  <c:v>-3.3422E-2</c:v>
                </c:pt>
                <c:pt idx="61">
                  <c:v>-3.3418000000000003E-2</c:v>
                </c:pt>
                <c:pt idx="62">
                  <c:v>-3.3417000000000002E-2</c:v>
                </c:pt>
                <c:pt idx="63">
                  <c:v>-3.3413999999999999E-2</c:v>
                </c:pt>
                <c:pt idx="64">
                  <c:v>-3.3417000000000002E-2</c:v>
                </c:pt>
                <c:pt idx="65">
                  <c:v>-3.3392999999999999E-2</c:v>
                </c:pt>
                <c:pt idx="66">
                  <c:v>-3.3390999999999997E-2</c:v>
                </c:pt>
                <c:pt idx="67">
                  <c:v>-3.3388000000000001E-2</c:v>
                </c:pt>
                <c:pt idx="68">
                  <c:v>-3.3387E-2</c:v>
                </c:pt>
                <c:pt idx="69">
                  <c:v>-3.3384999999999998E-2</c:v>
                </c:pt>
                <c:pt idx="70">
                  <c:v>-3.3383999999999997E-2</c:v>
                </c:pt>
                <c:pt idx="71">
                  <c:v>-3.3383000000000003E-2</c:v>
                </c:pt>
                <c:pt idx="72">
                  <c:v>-3.338E-2</c:v>
                </c:pt>
                <c:pt idx="73">
                  <c:v>-3.3377999999999998E-2</c:v>
                </c:pt>
                <c:pt idx="74">
                  <c:v>-3.3376999999999997E-2</c:v>
                </c:pt>
                <c:pt idx="75">
                  <c:v>-3.3376000000000003E-2</c:v>
                </c:pt>
                <c:pt idx="76">
                  <c:v>-3.3374000000000001E-2</c:v>
                </c:pt>
                <c:pt idx="77">
                  <c:v>-3.3370999999999998E-2</c:v>
                </c:pt>
                <c:pt idx="78">
                  <c:v>-3.3369000000000003E-2</c:v>
                </c:pt>
                <c:pt idx="79">
                  <c:v>-3.3367000000000001E-2</c:v>
                </c:pt>
                <c:pt idx="80">
                  <c:v>-3.3366E-2</c:v>
                </c:pt>
                <c:pt idx="81">
                  <c:v>-3.3361000000000002E-2</c:v>
                </c:pt>
                <c:pt idx="82">
                  <c:v>-3.3360000000000001E-2</c:v>
                </c:pt>
                <c:pt idx="83">
                  <c:v>-3.3359E-2</c:v>
                </c:pt>
                <c:pt idx="84">
                  <c:v>-3.3357999999999999E-2</c:v>
                </c:pt>
                <c:pt idx="85">
                  <c:v>-3.3355999999999997E-2</c:v>
                </c:pt>
                <c:pt idx="86">
                  <c:v>-3.3355000000000003E-2</c:v>
                </c:pt>
                <c:pt idx="87">
                  <c:v>-3.3354000000000002E-2</c:v>
                </c:pt>
                <c:pt idx="88">
                  <c:v>-3.3353000000000001E-2</c:v>
                </c:pt>
                <c:pt idx="89">
                  <c:v>-3.3352E-2</c:v>
                </c:pt>
                <c:pt idx="90">
                  <c:v>-3.3352E-2</c:v>
                </c:pt>
                <c:pt idx="91">
                  <c:v>-3.3350999999999999E-2</c:v>
                </c:pt>
                <c:pt idx="92">
                  <c:v>-3.3349999999999998E-2</c:v>
                </c:pt>
                <c:pt idx="93">
                  <c:v>-3.3348999999999997E-2</c:v>
                </c:pt>
                <c:pt idx="94">
                  <c:v>-3.3348999999999997E-2</c:v>
                </c:pt>
                <c:pt idx="95">
                  <c:v>-3.3348000000000003E-2</c:v>
                </c:pt>
                <c:pt idx="96">
                  <c:v>-3.3347000000000002E-2</c:v>
                </c:pt>
                <c:pt idx="97">
                  <c:v>-3.3347000000000002E-2</c:v>
                </c:pt>
                <c:pt idx="98">
                  <c:v>-3.3342999999999998E-2</c:v>
                </c:pt>
                <c:pt idx="99">
                  <c:v>-3.3338E-2</c:v>
                </c:pt>
                <c:pt idx="100">
                  <c:v>-3.3336999999999999E-2</c:v>
                </c:pt>
                <c:pt idx="101">
                  <c:v>-3.3334999999999997E-2</c:v>
                </c:pt>
                <c:pt idx="102">
                  <c:v>-3.3334999999999997E-2</c:v>
                </c:pt>
                <c:pt idx="103">
                  <c:v>-3.3334000000000003E-2</c:v>
                </c:pt>
                <c:pt idx="104">
                  <c:v>-3.3333000000000002E-2</c:v>
                </c:pt>
                <c:pt idx="105">
                  <c:v>-3.3332000000000001E-2</c:v>
                </c:pt>
                <c:pt idx="106">
                  <c:v>-3.3332000000000001E-2</c:v>
                </c:pt>
                <c:pt idx="107">
                  <c:v>-3.3331000000000006E-2</c:v>
                </c:pt>
                <c:pt idx="108">
                  <c:v>-3.3332000000000001E-2</c:v>
                </c:pt>
                <c:pt idx="109">
                  <c:v>-3.3332000000000001E-2</c:v>
                </c:pt>
                <c:pt idx="110">
                  <c:v>-3.3331000000000006E-2</c:v>
                </c:pt>
                <c:pt idx="111">
                  <c:v>-3.3328999999999998E-2</c:v>
                </c:pt>
                <c:pt idx="112">
                  <c:v>-3.3327000000000002E-2</c:v>
                </c:pt>
                <c:pt idx="113">
                  <c:v>-3.3327000000000002E-2</c:v>
                </c:pt>
                <c:pt idx="114">
                  <c:v>-3.3327000000000002E-2</c:v>
                </c:pt>
                <c:pt idx="115">
                  <c:v>-3.3327000000000002E-2</c:v>
                </c:pt>
                <c:pt idx="116">
                  <c:v>-3.3328000000000003E-2</c:v>
                </c:pt>
                <c:pt idx="117">
                  <c:v>-3.3327000000000002E-2</c:v>
                </c:pt>
                <c:pt idx="118">
                  <c:v>-3.3327000000000002E-2</c:v>
                </c:pt>
                <c:pt idx="119">
                  <c:v>-3.3327000000000002E-2</c:v>
                </c:pt>
                <c:pt idx="120">
                  <c:v>-3.3327000000000002E-2</c:v>
                </c:pt>
                <c:pt idx="121">
                  <c:v>-3.3328999999999998E-2</c:v>
                </c:pt>
                <c:pt idx="122">
                  <c:v>-3.3328999999999998E-2</c:v>
                </c:pt>
                <c:pt idx="123">
                  <c:v>-3.3329999999999999E-2</c:v>
                </c:pt>
                <c:pt idx="124">
                  <c:v>-3.3331000000000006E-2</c:v>
                </c:pt>
                <c:pt idx="125">
                  <c:v>-3.3331000000000006E-2</c:v>
                </c:pt>
                <c:pt idx="126">
                  <c:v>-3.3332000000000001E-2</c:v>
                </c:pt>
                <c:pt idx="127">
                  <c:v>-3.3332000000000001E-2</c:v>
                </c:pt>
                <c:pt idx="128">
                  <c:v>-3.3332000000000001E-2</c:v>
                </c:pt>
                <c:pt idx="129">
                  <c:v>-3.3334000000000003E-2</c:v>
                </c:pt>
                <c:pt idx="130">
                  <c:v>-3.3335999999999998E-2</c:v>
                </c:pt>
                <c:pt idx="131">
                  <c:v>-3.3336999999999999E-2</c:v>
                </c:pt>
                <c:pt idx="132">
                  <c:v>-3.3340000000000002E-2</c:v>
                </c:pt>
                <c:pt idx="133">
                  <c:v>-3.3342999999999998E-2</c:v>
                </c:pt>
                <c:pt idx="134">
                  <c:v>-3.3345E-2</c:v>
                </c:pt>
                <c:pt idx="135">
                  <c:v>-3.3348000000000003E-2</c:v>
                </c:pt>
                <c:pt idx="136">
                  <c:v>-3.3347000000000002E-2</c:v>
                </c:pt>
                <c:pt idx="137">
                  <c:v>-3.3347000000000002E-2</c:v>
                </c:pt>
                <c:pt idx="138">
                  <c:v>-3.3347000000000002E-2</c:v>
                </c:pt>
                <c:pt idx="139">
                  <c:v>-3.3347000000000002E-2</c:v>
                </c:pt>
                <c:pt idx="140">
                  <c:v>-3.3348000000000003E-2</c:v>
                </c:pt>
                <c:pt idx="141">
                  <c:v>-3.3348000000000003E-2</c:v>
                </c:pt>
                <c:pt idx="142">
                  <c:v>-3.3348000000000003E-2</c:v>
                </c:pt>
                <c:pt idx="143">
                  <c:v>-3.3348000000000003E-2</c:v>
                </c:pt>
                <c:pt idx="144">
                  <c:v>-3.3348000000000003E-2</c:v>
                </c:pt>
                <c:pt idx="145">
                  <c:v>-3.3349999999999998E-2</c:v>
                </c:pt>
                <c:pt idx="146">
                  <c:v>-3.3350999999999999E-2</c:v>
                </c:pt>
                <c:pt idx="147">
                  <c:v>-3.3352E-2</c:v>
                </c:pt>
                <c:pt idx="148">
                  <c:v>-3.3355000000000003E-2</c:v>
                </c:pt>
                <c:pt idx="149">
                  <c:v>-3.3359E-2</c:v>
                </c:pt>
                <c:pt idx="150">
                  <c:v>-3.3363999999999998E-2</c:v>
                </c:pt>
                <c:pt idx="151">
                  <c:v>-3.3370999999999998E-2</c:v>
                </c:pt>
                <c:pt idx="152">
                  <c:v>-3.3383000000000003E-2</c:v>
                </c:pt>
                <c:pt idx="153">
                  <c:v>-3.3397000000000003E-2</c:v>
                </c:pt>
                <c:pt idx="154">
                  <c:v>-3.3404000000000003E-2</c:v>
                </c:pt>
                <c:pt idx="155">
                  <c:v>-3.341100000000001E-2</c:v>
                </c:pt>
                <c:pt idx="156">
                  <c:v>-3.3427999999999999E-2</c:v>
                </c:pt>
                <c:pt idx="157">
                  <c:v>-3.3443000000000014E-2</c:v>
                </c:pt>
                <c:pt idx="158">
                  <c:v>-3.3451000000000002E-2</c:v>
                </c:pt>
                <c:pt idx="159">
                  <c:v>-3.3459999999999997E-2</c:v>
                </c:pt>
                <c:pt idx="160">
                  <c:v>-3.3479000000000002E-2</c:v>
                </c:pt>
                <c:pt idx="161">
                  <c:v>-3.3496999999999999E-2</c:v>
                </c:pt>
                <c:pt idx="162">
                  <c:v>-3.3507000000000002E-2</c:v>
                </c:pt>
                <c:pt idx="163">
                  <c:v>-3.3516999999999998E-2</c:v>
                </c:pt>
                <c:pt idx="164">
                  <c:v>-3.3537999999999998E-2</c:v>
                </c:pt>
                <c:pt idx="165">
                  <c:v>-3.356E-2</c:v>
                </c:pt>
                <c:pt idx="166">
                  <c:v>-3.3575000000000001E-2</c:v>
                </c:pt>
                <c:pt idx="167">
                  <c:v>-3.3591000000000003E-2</c:v>
                </c:pt>
                <c:pt idx="168">
                  <c:v>-3.3625000000000002E-2</c:v>
                </c:pt>
                <c:pt idx="169">
                  <c:v>-3.3671000000000242E-2</c:v>
                </c:pt>
                <c:pt idx="170">
                  <c:v>-3.3697999999999999E-2</c:v>
                </c:pt>
                <c:pt idx="171">
                  <c:v>-3.3723999999999997E-2</c:v>
                </c:pt>
                <c:pt idx="172">
                  <c:v>-3.3815999999999999E-2</c:v>
                </c:pt>
                <c:pt idx="173">
                  <c:v>-3.3963E-2</c:v>
                </c:pt>
                <c:pt idx="174">
                  <c:v>-3.4067E-2</c:v>
                </c:pt>
                <c:pt idx="175">
                  <c:v>-3.4233000000000256E-2</c:v>
                </c:pt>
                <c:pt idx="176">
                  <c:v>-3.4696000000000005E-2</c:v>
                </c:pt>
                <c:pt idx="177">
                  <c:v>-3.5526000000000002E-2</c:v>
                </c:pt>
                <c:pt idx="178">
                  <c:v>-3.6132999999999998E-2</c:v>
                </c:pt>
                <c:pt idx="179">
                  <c:v>-3.6926E-2</c:v>
                </c:pt>
                <c:pt idx="180">
                  <c:v>-3.930100000000001E-2</c:v>
                </c:pt>
                <c:pt idx="181">
                  <c:v>-4.2473000000000004E-2</c:v>
                </c:pt>
                <c:pt idx="182">
                  <c:v>-4.3976000000000001E-2</c:v>
                </c:pt>
                <c:pt idx="183">
                  <c:v>-4.4366000000002445E-2</c:v>
                </c:pt>
                <c:pt idx="184">
                  <c:v>-4.4198000000000112E-2</c:v>
                </c:pt>
                <c:pt idx="185">
                  <c:v>-4.5926000000000022E-2</c:v>
                </c:pt>
                <c:pt idx="186">
                  <c:v>-5.0591000000000004E-2</c:v>
                </c:pt>
                <c:pt idx="187">
                  <c:v>-5.5888000000000014E-2</c:v>
                </c:pt>
                <c:pt idx="188">
                  <c:v>-5.8659999999999997E-2</c:v>
                </c:pt>
                <c:pt idx="189">
                  <c:v>-6.1481000000000001E-2</c:v>
                </c:pt>
                <c:pt idx="190">
                  <c:v>-6.4542000000000002E-2</c:v>
                </c:pt>
                <c:pt idx="191">
                  <c:v>-6.6610000000000003E-2</c:v>
                </c:pt>
                <c:pt idx="192">
                  <c:v>-6.7646999999999999E-2</c:v>
                </c:pt>
                <c:pt idx="193">
                  <c:v>-6.8793000000000132E-2</c:v>
                </c:pt>
                <c:pt idx="194">
                  <c:v>-7.1337000000000012E-2</c:v>
                </c:pt>
                <c:pt idx="195">
                  <c:v>-7.3578000000000005E-2</c:v>
                </c:pt>
                <c:pt idx="196">
                  <c:v>-7.4565999999999993E-2</c:v>
                </c:pt>
                <c:pt idx="197">
                  <c:v>-7.5677999999999995E-2</c:v>
                </c:pt>
                <c:pt idx="198">
                  <c:v>-7.8361000000000014E-2</c:v>
                </c:pt>
                <c:pt idx="199">
                  <c:v>-8.1690000000000026E-2</c:v>
                </c:pt>
                <c:pt idx="200">
                  <c:v>-8.3670000000000244E-2</c:v>
                </c:pt>
                <c:pt idx="201">
                  <c:v>-8.4749000000000005E-2</c:v>
                </c:pt>
                <c:pt idx="202">
                  <c:v>-8.7340000000000015E-2</c:v>
                </c:pt>
                <c:pt idx="203">
                  <c:v>-9.0612000000000026E-2</c:v>
                </c:pt>
                <c:pt idx="204">
                  <c:v>-9.2544000000000098E-2</c:v>
                </c:pt>
                <c:pt idx="205">
                  <c:v>-9.5046000000000005E-2</c:v>
                </c:pt>
                <c:pt idx="206">
                  <c:v>-9.9297000000000066E-2</c:v>
                </c:pt>
                <c:pt idx="207">
                  <c:v>-0.101759</c:v>
                </c:pt>
                <c:pt idx="208">
                  <c:v>-0.10337499999999998</c:v>
                </c:pt>
                <c:pt idx="209">
                  <c:v>-0.10523299999999999</c:v>
                </c:pt>
                <c:pt idx="210">
                  <c:v>-0.11062100000000002</c:v>
                </c:pt>
                <c:pt idx="211">
                  <c:v>-0.115679</c:v>
                </c:pt>
                <c:pt idx="212">
                  <c:v>-0.11731900000000001</c:v>
                </c:pt>
                <c:pt idx="213">
                  <c:v>-0.11923200000000179</c:v>
                </c:pt>
                <c:pt idx="214">
                  <c:v>-0.124407</c:v>
                </c:pt>
                <c:pt idx="215">
                  <c:v>-0.13273499999999999</c:v>
                </c:pt>
                <c:pt idx="216">
                  <c:v>-0.13771900000000445</c:v>
                </c:pt>
                <c:pt idx="217">
                  <c:v>-0.14126900000000417</c:v>
                </c:pt>
                <c:pt idx="218">
                  <c:v>-0.14494800000000607</c:v>
                </c:pt>
                <c:pt idx="219">
                  <c:v>-0.14934900000000448</c:v>
                </c:pt>
                <c:pt idx="220">
                  <c:v>-0.15178100000000044</c:v>
                </c:pt>
                <c:pt idx="221">
                  <c:v>-0.15482499999999999</c:v>
                </c:pt>
                <c:pt idx="222">
                  <c:v>-0.161056</c:v>
                </c:pt>
                <c:pt idx="223">
                  <c:v>-0.16593800000000244</c:v>
                </c:pt>
                <c:pt idx="224">
                  <c:v>-0.169354</c:v>
                </c:pt>
                <c:pt idx="225">
                  <c:v>-0.17299200000000436</c:v>
                </c:pt>
                <c:pt idx="226">
                  <c:v>-0.18160699999999999</c:v>
                </c:pt>
                <c:pt idx="227">
                  <c:v>-0.19189000000000001</c:v>
                </c:pt>
                <c:pt idx="228">
                  <c:v>-0.19301599999999999</c:v>
                </c:pt>
                <c:pt idx="229">
                  <c:v>-0.194573</c:v>
                </c:pt>
                <c:pt idx="230">
                  <c:v>-0.19836799999999999</c:v>
                </c:pt>
                <c:pt idx="231">
                  <c:v>-0.20269799999999999</c:v>
                </c:pt>
                <c:pt idx="232">
                  <c:v>-0.205181</c:v>
                </c:pt>
                <c:pt idx="233">
                  <c:v>-0.20774200000000453</c:v>
                </c:pt>
                <c:pt idx="234">
                  <c:v>-0.21196800000000557</c:v>
                </c:pt>
                <c:pt idx="235">
                  <c:v>-0.220052</c:v>
                </c:pt>
                <c:pt idx="236">
                  <c:v>-0.22449600000000094</c:v>
                </c:pt>
                <c:pt idx="237">
                  <c:v>-0.23021600000000392</c:v>
                </c:pt>
                <c:pt idx="238">
                  <c:v>-0.243316000000004</c:v>
                </c:pt>
                <c:pt idx="239">
                  <c:v>-0.24744900000000719</c:v>
                </c:pt>
                <c:pt idx="240">
                  <c:v>-0.24864400000000392</c:v>
                </c:pt>
                <c:pt idx="241">
                  <c:v>-0.24984500000000481</c:v>
                </c:pt>
                <c:pt idx="242">
                  <c:v>-0.250087</c:v>
                </c:pt>
                <c:pt idx="243">
                  <c:v>-0.25313999999999998</c:v>
                </c:pt>
                <c:pt idx="244">
                  <c:v>-0.25883300000000004</c:v>
                </c:pt>
                <c:pt idx="245">
                  <c:v>-0.26091300000000001</c:v>
                </c:pt>
                <c:pt idx="246">
                  <c:v>-0.26206700000000011</c:v>
                </c:pt>
                <c:pt idx="247">
                  <c:v>-0.26566000000000001</c:v>
                </c:pt>
                <c:pt idx="248">
                  <c:v>-0.27015900000000004</c:v>
                </c:pt>
                <c:pt idx="249">
                  <c:v>-0.273758</c:v>
                </c:pt>
                <c:pt idx="250">
                  <c:v>-0.27766000000000002</c:v>
                </c:pt>
                <c:pt idx="251">
                  <c:v>-0.28233900000000001</c:v>
                </c:pt>
                <c:pt idx="252">
                  <c:v>-0.28611300000000001</c:v>
                </c:pt>
                <c:pt idx="253">
                  <c:v>-0.28830500000000031</c:v>
                </c:pt>
                <c:pt idx="254">
                  <c:v>-0.29082500000000538</c:v>
                </c:pt>
                <c:pt idx="255">
                  <c:v>-0.30138900000000901</c:v>
                </c:pt>
                <c:pt idx="256">
                  <c:v>-0.30915900000000002</c:v>
                </c:pt>
                <c:pt idx="257">
                  <c:v>-0.31346000000000873</c:v>
                </c:pt>
                <c:pt idx="258">
                  <c:v>-0.31842700000000862</c:v>
                </c:pt>
                <c:pt idx="259">
                  <c:v>-0.32965300000000008</c:v>
                </c:pt>
                <c:pt idx="260">
                  <c:v>-0.35218300000000002</c:v>
                </c:pt>
                <c:pt idx="261">
                  <c:v>-0.36407400000000822</c:v>
                </c:pt>
                <c:pt idx="262">
                  <c:v>-0.3671950000000001</c:v>
                </c:pt>
                <c:pt idx="263">
                  <c:v>-0.36997400000000957</c:v>
                </c:pt>
                <c:pt idx="264">
                  <c:v>-0.37325000000000008</c:v>
                </c:pt>
                <c:pt idx="265">
                  <c:v>-0.37551200000000834</c:v>
                </c:pt>
                <c:pt idx="266">
                  <c:v>-0.37818300000000032</c:v>
                </c:pt>
                <c:pt idx="267">
                  <c:v>-0.38253000000000031</c:v>
                </c:pt>
                <c:pt idx="268">
                  <c:v>-0.38686700000000873</c:v>
                </c:pt>
                <c:pt idx="269">
                  <c:v>-0.38953200000000032</c:v>
                </c:pt>
                <c:pt idx="270">
                  <c:v>-0.39224900000000001</c:v>
                </c:pt>
                <c:pt idx="271">
                  <c:v>-0.400592</c:v>
                </c:pt>
                <c:pt idx="272">
                  <c:v>-0.40839400000000031</c:v>
                </c:pt>
                <c:pt idx="273">
                  <c:v>-0.41012000000000032</c:v>
                </c:pt>
                <c:pt idx="274">
                  <c:v>-0.41283000000000031</c:v>
                </c:pt>
                <c:pt idx="275">
                  <c:v>-0.41913100000000003</c:v>
                </c:pt>
                <c:pt idx="276">
                  <c:v>-0.42834900000000031</c:v>
                </c:pt>
                <c:pt idx="277">
                  <c:v>-0.43439200000000538</c:v>
                </c:pt>
                <c:pt idx="278">
                  <c:v>-0.43978400000000817</c:v>
                </c:pt>
                <c:pt idx="279">
                  <c:v>-0.44632700000000008</c:v>
                </c:pt>
                <c:pt idx="280">
                  <c:v>-0.45702300000000001</c:v>
                </c:pt>
                <c:pt idx="281">
                  <c:v>-0.46411200000000002</c:v>
                </c:pt>
                <c:pt idx="282">
                  <c:v>-0.47330400000000739</c:v>
                </c:pt>
                <c:pt idx="283">
                  <c:v>-0.49222500000000002</c:v>
                </c:pt>
                <c:pt idx="284">
                  <c:v>-0.4963230000000084</c:v>
                </c:pt>
                <c:pt idx="285">
                  <c:v>-0.49919400000000008</c:v>
                </c:pt>
                <c:pt idx="286">
                  <c:v>-0.502085</c:v>
                </c:pt>
                <c:pt idx="287">
                  <c:v>-0.50942500000000002</c:v>
                </c:pt>
                <c:pt idx="288">
                  <c:v>-0.5187889999999995</c:v>
                </c:pt>
                <c:pt idx="289">
                  <c:v>-0.52045599999999959</c:v>
                </c:pt>
                <c:pt idx="290">
                  <c:v>-0.52190300000000001</c:v>
                </c:pt>
                <c:pt idx="291">
                  <c:v>-0.52624400000000005</c:v>
                </c:pt>
                <c:pt idx="292">
                  <c:v>-0.53255999999999959</c:v>
                </c:pt>
                <c:pt idx="293">
                  <c:v>-0.53661400000000004</c:v>
                </c:pt>
                <c:pt idx="294">
                  <c:v>-0.54096999999999951</c:v>
                </c:pt>
                <c:pt idx="295">
                  <c:v>-0.54595199999999999</c:v>
                </c:pt>
                <c:pt idx="296">
                  <c:v>-0.552423</c:v>
                </c:pt>
                <c:pt idx="297">
                  <c:v>-0.55648799999998444</c:v>
                </c:pt>
                <c:pt idx="298">
                  <c:v>-0.56365100000001656</c:v>
                </c:pt>
                <c:pt idx="299">
                  <c:v>-0.58005799999998275</c:v>
                </c:pt>
                <c:pt idx="300">
                  <c:v>-0.58730299999997737</c:v>
                </c:pt>
                <c:pt idx="301">
                  <c:v>-0.59099400000000002</c:v>
                </c:pt>
                <c:pt idx="302">
                  <c:v>-0.59491199999999556</c:v>
                </c:pt>
                <c:pt idx="303">
                  <c:v>-0.60403499999999999</c:v>
                </c:pt>
                <c:pt idx="304">
                  <c:v>-0.61736500000000005</c:v>
                </c:pt>
                <c:pt idx="305">
                  <c:v>-0.623093000000016</c:v>
                </c:pt>
                <c:pt idx="306">
                  <c:v>-0.6246070000000169</c:v>
                </c:pt>
                <c:pt idx="307">
                  <c:v>-0.62983299999999998</c:v>
                </c:pt>
                <c:pt idx="308">
                  <c:v>-0.63691100000001555</c:v>
                </c:pt>
                <c:pt idx="309">
                  <c:v>-0.64305800000001656</c:v>
                </c:pt>
                <c:pt idx="310">
                  <c:v>-0.64937100000001824</c:v>
                </c:pt>
                <c:pt idx="311">
                  <c:v>-0.65751700000000002</c:v>
                </c:pt>
                <c:pt idx="312">
                  <c:v>-0.66650600000000004</c:v>
                </c:pt>
                <c:pt idx="313">
                  <c:v>-0.67200500000002206</c:v>
                </c:pt>
                <c:pt idx="314">
                  <c:v>-0.67771099999999995</c:v>
                </c:pt>
                <c:pt idx="315">
                  <c:v>-0.69175500000001611</c:v>
                </c:pt>
                <c:pt idx="316">
                  <c:v>-0.70125300000000002</c:v>
                </c:pt>
                <c:pt idx="317">
                  <c:v>-0.70364300000001656</c:v>
                </c:pt>
                <c:pt idx="318">
                  <c:v>-0.70652800000000004</c:v>
                </c:pt>
                <c:pt idx="319">
                  <c:v>-0.71366099999999999</c:v>
                </c:pt>
                <c:pt idx="320">
                  <c:v>-0.72357000000000005</c:v>
                </c:pt>
                <c:pt idx="321">
                  <c:v>-0.72873500000001656</c:v>
                </c:pt>
                <c:pt idx="322">
                  <c:v>-0.73144399999999998</c:v>
                </c:pt>
                <c:pt idx="323">
                  <c:v>-0.73654200000000003</c:v>
                </c:pt>
                <c:pt idx="324">
                  <c:v>-0.74301499999999998</c:v>
                </c:pt>
                <c:pt idx="325">
                  <c:v>-0.74809900000002172</c:v>
                </c:pt>
                <c:pt idx="326">
                  <c:v>-0.75490000000001656</c:v>
                </c:pt>
                <c:pt idx="327">
                  <c:v>-0.76644100000001902</c:v>
                </c:pt>
                <c:pt idx="328">
                  <c:v>-0.77167600000001779</c:v>
                </c:pt>
                <c:pt idx="329">
                  <c:v>-0.77540200000000004</c:v>
                </c:pt>
                <c:pt idx="330">
                  <c:v>-0.77926300000000004</c:v>
                </c:pt>
                <c:pt idx="331">
                  <c:v>-0.79081900000000005</c:v>
                </c:pt>
                <c:pt idx="332">
                  <c:v>-0.80241199999999957</c:v>
                </c:pt>
                <c:pt idx="333">
                  <c:v>-0.80577299999999996</c:v>
                </c:pt>
                <c:pt idx="334">
                  <c:v>-0.81101100000000004</c:v>
                </c:pt>
                <c:pt idx="335">
                  <c:v>-0.82178200000000001</c:v>
                </c:pt>
                <c:pt idx="336">
                  <c:v>-0.83293300000000003</c:v>
                </c:pt>
                <c:pt idx="337">
                  <c:v>-0.83890799999999999</c:v>
                </c:pt>
                <c:pt idx="338">
                  <c:v>-0.84490600000000005</c:v>
                </c:pt>
                <c:pt idx="339">
                  <c:v>-0.84660299999999999</c:v>
                </c:pt>
                <c:pt idx="340">
                  <c:v>-0.84917100000001611</c:v>
                </c:pt>
                <c:pt idx="341">
                  <c:v>-0.85078500000001656</c:v>
                </c:pt>
                <c:pt idx="342">
                  <c:v>-0.85297000000001566</c:v>
                </c:pt>
                <c:pt idx="343">
                  <c:v>-0.85803799999999997</c:v>
                </c:pt>
                <c:pt idx="344">
                  <c:v>-0.86105399999999999</c:v>
                </c:pt>
                <c:pt idx="345">
                  <c:v>-0.86324400000001644</c:v>
                </c:pt>
                <c:pt idx="346">
                  <c:v>-0.86557700000000004</c:v>
                </c:pt>
                <c:pt idx="347">
                  <c:v>-0.87158500000000005</c:v>
                </c:pt>
                <c:pt idx="348">
                  <c:v>-0.87960900000002384</c:v>
                </c:pt>
                <c:pt idx="349">
                  <c:v>-0.88185800000000003</c:v>
                </c:pt>
                <c:pt idx="350">
                  <c:v>-0.88352999999999959</c:v>
                </c:pt>
                <c:pt idx="351">
                  <c:v>-0.88878500000000005</c:v>
                </c:pt>
                <c:pt idx="352">
                  <c:v>-0.89544199999999996</c:v>
                </c:pt>
                <c:pt idx="353">
                  <c:v>-0.89973800000000004</c:v>
                </c:pt>
                <c:pt idx="354">
                  <c:v>-0.90404200000000001</c:v>
                </c:pt>
                <c:pt idx="355">
                  <c:v>-0.909022</c:v>
                </c:pt>
                <c:pt idx="356">
                  <c:v>-0.91577500000001566</c:v>
                </c:pt>
                <c:pt idx="357">
                  <c:v>-0.919346</c:v>
                </c:pt>
                <c:pt idx="358">
                  <c:v>-0.92318999999999996</c:v>
                </c:pt>
                <c:pt idx="359">
                  <c:v>-0.93268099999999998</c:v>
                </c:pt>
                <c:pt idx="360">
                  <c:v>-0.93756699999997828</c:v>
                </c:pt>
                <c:pt idx="361">
                  <c:v>-0.93925800000000004</c:v>
                </c:pt>
                <c:pt idx="362">
                  <c:v>-0.94116999999999951</c:v>
                </c:pt>
                <c:pt idx="363">
                  <c:v>-0.94572199999999995</c:v>
                </c:pt>
                <c:pt idx="364">
                  <c:v>-0.94650299999998444</c:v>
                </c:pt>
                <c:pt idx="365">
                  <c:v>-0.95551699999998096</c:v>
                </c:pt>
                <c:pt idx="366">
                  <c:v>-0.96071200000000001</c:v>
                </c:pt>
                <c:pt idx="367">
                  <c:v>-0.96139300000000005</c:v>
                </c:pt>
                <c:pt idx="368">
                  <c:v>-0.96343100000000004</c:v>
                </c:pt>
                <c:pt idx="369">
                  <c:v>-0.96688499999999999</c:v>
                </c:pt>
                <c:pt idx="370">
                  <c:v>-0.97050899999999996</c:v>
                </c:pt>
                <c:pt idx="371">
                  <c:v>-0.97436</c:v>
                </c:pt>
                <c:pt idx="372">
                  <c:v>-0.98000199999999948</c:v>
                </c:pt>
                <c:pt idx="373">
                  <c:v>-0.98531099999997995</c:v>
                </c:pt>
                <c:pt idx="374">
                  <c:v>-0.98812100000000003</c:v>
                </c:pt>
                <c:pt idx="375">
                  <c:v>-0.99095900000000003</c:v>
                </c:pt>
                <c:pt idx="376">
                  <c:v>-0.99824100000000004</c:v>
                </c:pt>
                <c:pt idx="377">
                  <c:v>-1.004035</c:v>
                </c:pt>
                <c:pt idx="378">
                  <c:v>-1.0065379999999999</c:v>
                </c:pt>
                <c:pt idx="379">
                  <c:v>-1.0097089999999938</c:v>
                </c:pt>
                <c:pt idx="380">
                  <c:v>-1.016286</c:v>
                </c:pt>
                <c:pt idx="381">
                  <c:v>-1.0237299999999567</c:v>
                </c:pt>
                <c:pt idx="382">
                  <c:v>-1.0275219999999596</c:v>
                </c:pt>
                <c:pt idx="383">
                  <c:v>-1.0300860000000001</c:v>
                </c:pt>
                <c:pt idx="384">
                  <c:v>-1.0353749999999704</c:v>
                </c:pt>
                <c:pt idx="385">
                  <c:v>-1.0417779999999999</c:v>
                </c:pt>
                <c:pt idx="386">
                  <c:v>-1.0451489999999999</c:v>
                </c:pt>
                <c:pt idx="387">
                  <c:v>-1.048692</c:v>
                </c:pt>
                <c:pt idx="388">
                  <c:v>-1.0554109999999999</c:v>
                </c:pt>
                <c:pt idx="389">
                  <c:v>-1.0573339999999998</c:v>
                </c:pt>
                <c:pt idx="390">
                  <c:v>-1.058549</c:v>
                </c:pt>
                <c:pt idx="391">
                  <c:v>-1.0598739999999998</c:v>
                </c:pt>
                <c:pt idx="392">
                  <c:v>-1.0632729999999999</c:v>
                </c:pt>
                <c:pt idx="393">
                  <c:v>-1.0672170000000001</c:v>
                </c:pt>
                <c:pt idx="394">
                  <c:v>-1.0687489999999999</c:v>
                </c:pt>
                <c:pt idx="395">
                  <c:v>-1.071588</c:v>
                </c:pt>
                <c:pt idx="396">
                  <c:v>-1.077655</c:v>
                </c:pt>
                <c:pt idx="397">
                  <c:v>-1.083855</c:v>
                </c:pt>
                <c:pt idx="398">
                  <c:v>-1.087083</c:v>
                </c:pt>
                <c:pt idx="399">
                  <c:v>-1.0903130000000001</c:v>
                </c:pt>
                <c:pt idx="400">
                  <c:v>-1.093002</c:v>
                </c:pt>
                <c:pt idx="401">
                  <c:v>-1.096195</c:v>
                </c:pt>
                <c:pt idx="402">
                  <c:v>-1.097961999999967</c:v>
                </c:pt>
                <c:pt idx="403">
                  <c:v>-1.1004719999999999</c:v>
                </c:pt>
                <c:pt idx="404">
                  <c:v>-1.106676</c:v>
                </c:pt>
                <c:pt idx="405">
                  <c:v>-1.1093979999999999</c:v>
                </c:pt>
                <c:pt idx="406">
                  <c:v>-1.1107819999999999</c:v>
                </c:pt>
                <c:pt idx="407">
                  <c:v>-1.1122430000000001</c:v>
                </c:pt>
                <c:pt idx="408">
                  <c:v>-1.1163160000000001</c:v>
                </c:pt>
                <c:pt idx="409">
                  <c:v>-1.121683</c:v>
                </c:pt>
                <c:pt idx="410">
                  <c:v>-1.1235459999999999</c:v>
                </c:pt>
                <c:pt idx="411">
                  <c:v>-1.1244939999999999</c:v>
                </c:pt>
                <c:pt idx="412">
                  <c:v>-1.127572</c:v>
                </c:pt>
                <c:pt idx="413">
                  <c:v>-1.1307370000000001</c:v>
                </c:pt>
                <c:pt idx="414">
                  <c:v>-1.132633</c:v>
                </c:pt>
                <c:pt idx="415">
                  <c:v>-1.134549</c:v>
                </c:pt>
                <c:pt idx="416">
                  <c:v>-1.137146</c:v>
                </c:pt>
                <c:pt idx="417">
                  <c:v>-1.1403850000000308</c:v>
                </c:pt>
                <c:pt idx="418">
                  <c:v>-1.142099</c:v>
                </c:pt>
                <c:pt idx="419">
                  <c:v>-1.1439289999999998</c:v>
                </c:pt>
                <c:pt idx="420">
                  <c:v>-1.1487099999999999</c:v>
                </c:pt>
                <c:pt idx="421">
                  <c:v>-1.1518539999999999</c:v>
                </c:pt>
                <c:pt idx="422">
                  <c:v>-1.1530849999999999</c:v>
                </c:pt>
                <c:pt idx="423">
                  <c:v>-1.1543580000000326</c:v>
                </c:pt>
                <c:pt idx="424">
                  <c:v>-1.1571</c:v>
                </c:pt>
                <c:pt idx="425">
                  <c:v>-1.1608820000000295</c:v>
                </c:pt>
                <c:pt idx="426">
                  <c:v>-1.162873</c:v>
                </c:pt>
                <c:pt idx="427">
                  <c:v>-1.1639279999999999</c:v>
                </c:pt>
                <c:pt idx="428">
                  <c:v>-1.1684049999999999</c:v>
                </c:pt>
                <c:pt idx="429">
                  <c:v>-1.1734119999999999</c:v>
                </c:pt>
                <c:pt idx="430">
                  <c:v>-1.1761410000000001</c:v>
                </c:pt>
                <c:pt idx="431">
                  <c:v>-1.1788860000000001</c:v>
                </c:pt>
                <c:pt idx="432">
                  <c:v>-1.183243</c:v>
                </c:pt>
                <c:pt idx="433">
                  <c:v>-1.1867880000000295</c:v>
                </c:pt>
                <c:pt idx="434">
                  <c:v>-1.1888920000000001</c:v>
                </c:pt>
                <c:pt idx="435">
                  <c:v>-1.191036</c:v>
                </c:pt>
                <c:pt idx="436">
                  <c:v>-1.1962550000000391</c:v>
                </c:pt>
                <c:pt idx="437">
                  <c:v>-1.2008559999999999</c:v>
                </c:pt>
                <c:pt idx="438">
                  <c:v>-1.202717</c:v>
                </c:pt>
                <c:pt idx="439">
                  <c:v>-1.205719999999967</c:v>
                </c:pt>
                <c:pt idx="440">
                  <c:v>-1.2118639999999608</c:v>
                </c:pt>
                <c:pt idx="441">
                  <c:v>-1.218215</c:v>
                </c:pt>
                <c:pt idx="442">
                  <c:v>-1.2214329999999998</c:v>
                </c:pt>
                <c:pt idx="443">
                  <c:v>-1.224135</c:v>
                </c:pt>
                <c:pt idx="444">
                  <c:v>-1.228753</c:v>
                </c:pt>
                <c:pt idx="445">
                  <c:v>-1.235042</c:v>
                </c:pt>
                <c:pt idx="446">
                  <c:v>-1.2382209999999998</c:v>
                </c:pt>
                <c:pt idx="447">
                  <c:v>-1.2416229999999695</c:v>
                </c:pt>
                <c:pt idx="448">
                  <c:v>-1.2485170000000001</c:v>
                </c:pt>
                <c:pt idx="449">
                  <c:v>-1.254205</c:v>
                </c:pt>
                <c:pt idx="450">
                  <c:v>-1.25875</c:v>
                </c:pt>
                <c:pt idx="451">
                  <c:v>-1.2633039999999998</c:v>
                </c:pt>
                <c:pt idx="452">
                  <c:v>-1.272448</c:v>
                </c:pt>
                <c:pt idx="453">
                  <c:v>-1.2817139999999998</c:v>
                </c:pt>
                <c:pt idx="454">
                  <c:v>-1.283177</c:v>
                </c:pt>
                <c:pt idx="455">
                  <c:v>-1.283917</c:v>
                </c:pt>
                <c:pt idx="456">
                  <c:v>-1.2867949999999682</c:v>
                </c:pt>
                <c:pt idx="457">
                  <c:v>-1.291461999999967</c:v>
                </c:pt>
                <c:pt idx="458">
                  <c:v>-1.2945359999999999</c:v>
                </c:pt>
                <c:pt idx="459">
                  <c:v>-1.297617</c:v>
                </c:pt>
                <c:pt idx="460">
                  <c:v>-1.302065</c:v>
                </c:pt>
                <c:pt idx="461">
                  <c:v>-1.3095079999999999</c:v>
                </c:pt>
                <c:pt idx="462">
                  <c:v>-1.3133239999999704</c:v>
                </c:pt>
                <c:pt idx="463">
                  <c:v>-1.3175749999999704</c:v>
                </c:pt>
                <c:pt idx="464">
                  <c:v>-1.3268819999999999</c:v>
                </c:pt>
                <c:pt idx="465">
                  <c:v>-1.330662</c:v>
                </c:pt>
                <c:pt idx="466">
                  <c:v>-1.3319679999999998</c:v>
                </c:pt>
                <c:pt idx="467">
                  <c:v>-1.3334550000000001</c:v>
                </c:pt>
                <c:pt idx="468">
                  <c:v>-1.337181</c:v>
                </c:pt>
                <c:pt idx="469">
                  <c:v>-1.3432439999999999</c:v>
                </c:pt>
                <c:pt idx="470">
                  <c:v>-1.3457699999999682</c:v>
                </c:pt>
                <c:pt idx="471">
                  <c:v>-1.346708</c:v>
                </c:pt>
                <c:pt idx="472">
                  <c:v>-1.3512939999999998</c:v>
                </c:pt>
                <c:pt idx="473">
                  <c:v>-1.3569989999999998</c:v>
                </c:pt>
                <c:pt idx="474">
                  <c:v>-1.3611150000000001</c:v>
                </c:pt>
                <c:pt idx="475">
                  <c:v>-1.365237</c:v>
                </c:pt>
                <c:pt idx="476">
                  <c:v>-1.370676</c:v>
                </c:pt>
                <c:pt idx="477">
                  <c:v>-1.378833</c:v>
                </c:pt>
                <c:pt idx="478">
                  <c:v>-1.3829549999999999</c:v>
                </c:pt>
                <c:pt idx="479">
                  <c:v>-1.3870870000000295</c:v>
                </c:pt>
                <c:pt idx="480">
                  <c:v>-1.395559</c:v>
                </c:pt>
                <c:pt idx="481">
                  <c:v>-1.4016249999999368</c:v>
                </c:pt>
                <c:pt idx="482">
                  <c:v>-1.4044919999999625</c:v>
                </c:pt>
                <c:pt idx="483">
                  <c:v>-1.4076129999999998</c:v>
                </c:pt>
                <c:pt idx="484">
                  <c:v>-1.4139239999999453</c:v>
                </c:pt>
                <c:pt idx="485">
                  <c:v>-1.4208649999999594</c:v>
                </c:pt>
                <c:pt idx="486">
                  <c:v>-1.4243759999999999</c:v>
                </c:pt>
                <c:pt idx="487">
                  <c:v>-1.4262279999999998</c:v>
                </c:pt>
                <c:pt idx="488">
                  <c:v>-1.4312069999999668</c:v>
                </c:pt>
                <c:pt idx="489">
                  <c:v>-1.4371939999999632</c:v>
                </c:pt>
                <c:pt idx="490">
                  <c:v>-1.44051</c:v>
                </c:pt>
                <c:pt idx="491">
                  <c:v>-1.4439159999999998</c:v>
                </c:pt>
                <c:pt idx="492">
                  <c:v>-1.4452739999999704</c:v>
                </c:pt>
                <c:pt idx="493">
                  <c:v>-1.4495929999999679</c:v>
                </c:pt>
                <c:pt idx="494">
                  <c:v>-1.4553499999999695</c:v>
                </c:pt>
                <c:pt idx="495">
                  <c:v>-1.4586779999999999</c:v>
                </c:pt>
                <c:pt idx="496">
                  <c:v>-1.4620089999999999</c:v>
                </c:pt>
                <c:pt idx="497">
                  <c:v>-1.4691729999999998</c:v>
                </c:pt>
                <c:pt idx="498">
                  <c:v>-1.4758779999999998</c:v>
                </c:pt>
                <c:pt idx="499">
                  <c:v>-1.4768079999999999</c:v>
                </c:pt>
                <c:pt idx="500">
                  <c:v>-1.4779929999999668</c:v>
                </c:pt>
                <c:pt idx="501">
                  <c:v>-1.4810749999999693</c:v>
                </c:pt>
                <c:pt idx="502">
                  <c:v>-1.4855789999999998</c:v>
                </c:pt>
                <c:pt idx="503">
                  <c:v>-1.488202</c:v>
                </c:pt>
                <c:pt idx="504">
                  <c:v>-1.4908389999999998</c:v>
                </c:pt>
                <c:pt idx="505">
                  <c:v>-1.4969299999999652</c:v>
                </c:pt>
                <c:pt idx="506">
                  <c:v>-1.5049870000000001</c:v>
                </c:pt>
                <c:pt idx="507">
                  <c:v>-1.5090209999999704</c:v>
                </c:pt>
                <c:pt idx="508">
                  <c:v>-1.5130649999999668</c:v>
                </c:pt>
                <c:pt idx="509">
                  <c:v>-1.521083</c:v>
                </c:pt>
                <c:pt idx="510">
                  <c:v>-1.5238709999999998</c:v>
                </c:pt>
                <c:pt idx="511">
                  <c:v>-1.526608</c:v>
                </c:pt>
                <c:pt idx="512">
                  <c:v>-1.5295669999999668</c:v>
                </c:pt>
                <c:pt idx="513">
                  <c:v>-1.5355399999999673</c:v>
                </c:pt>
                <c:pt idx="514">
                  <c:v>-1.541588</c:v>
                </c:pt>
                <c:pt idx="515">
                  <c:v>-1.5433009999999998</c:v>
                </c:pt>
                <c:pt idx="516">
                  <c:v>-1.5454109999999999</c:v>
                </c:pt>
                <c:pt idx="517">
                  <c:v>-1.5512550000000001</c:v>
                </c:pt>
                <c:pt idx="518">
                  <c:v>-1.5571979999999999</c:v>
                </c:pt>
                <c:pt idx="519">
                  <c:v>-1.5602</c:v>
                </c:pt>
                <c:pt idx="520">
                  <c:v>-1.5632009999999998</c:v>
                </c:pt>
                <c:pt idx="521">
                  <c:v>-1.5670259999999998</c:v>
                </c:pt>
                <c:pt idx="522">
                  <c:v>-1.5716639999999718</c:v>
                </c:pt>
                <c:pt idx="523">
                  <c:v>-1.5739949999999572</c:v>
                </c:pt>
                <c:pt idx="524">
                  <c:v>-1.576468</c:v>
                </c:pt>
                <c:pt idx="525">
                  <c:v>-1.5818059999999998</c:v>
                </c:pt>
                <c:pt idx="526">
                  <c:v>-1.5862180000000001</c:v>
                </c:pt>
                <c:pt idx="527">
                  <c:v>-1.5895379999999999</c:v>
                </c:pt>
                <c:pt idx="528">
                  <c:v>-1.5929789999999999</c:v>
                </c:pt>
                <c:pt idx="529">
                  <c:v>-1.6000460000000001</c:v>
                </c:pt>
                <c:pt idx="530">
                  <c:v>-1.607289</c:v>
                </c:pt>
                <c:pt idx="531">
                  <c:v>-1.6109039999999999</c:v>
                </c:pt>
                <c:pt idx="532">
                  <c:v>-1.6118439999999998</c:v>
                </c:pt>
                <c:pt idx="533">
                  <c:v>-1.6168450000000001</c:v>
                </c:pt>
                <c:pt idx="534">
                  <c:v>-1.6223650000000001</c:v>
                </c:pt>
                <c:pt idx="535">
                  <c:v>-1.6258679999999999</c:v>
                </c:pt>
              </c:numCache>
            </c:numRef>
          </c:yVal>
          <c:smooth val="1"/>
        </c:ser>
        <c:axId val="75029120"/>
        <c:axId val="88007808"/>
      </c:scatterChart>
      <c:valAx>
        <c:axId val="75029120"/>
        <c:scaling>
          <c:orientation val="minMax"/>
        </c:scaling>
        <c:axPos val="b"/>
        <c:title>
          <c:tx>
            <c:rich>
              <a:bodyPr/>
              <a:lstStyle/>
              <a:p>
                <a:pPr>
                  <a:defRPr b="1">
                    <a:latin typeface="+mn-lt"/>
                  </a:defRPr>
                </a:pPr>
                <a:r>
                  <a:rPr lang="it-IT" sz="1400" b="1">
                    <a:latin typeface="+mn-lt"/>
                  </a:rPr>
                  <a:t>Tempo [s]</a:t>
                </a:r>
              </a:p>
            </c:rich>
          </c:tx>
          <c:layout>
            <c:manualLayout>
              <c:xMode val="edge"/>
              <c:yMode val="edge"/>
              <c:x val="0.44822773372461538"/>
              <c:y val="2.0208563805557359E-2"/>
            </c:manualLayout>
          </c:layout>
        </c:title>
        <c:numFmt formatCode="General" sourceLinked="1"/>
        <c:majorTickMark val="in"/>
        <c:tickLblPos val="high"/>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it-IT"/>
          </a:p>
        </c:txPr>
        <c:crossAx val="88007808"/>
        <c:crosses val="autoZero"/>
        <c:crossBetween val="midCat"/>
        <c:majorUnit val="1"/>
      </c:valAx>
      <c:valAx>
        <c:axId val="88007808"/>
        <c:scaling>
          <c:orientation val="minMax"/>
        </c:scaling>
        <c:axPos val="l"/>
        <c:majorGridlines>
          <c:spPr>
            <a:ln w="3175">
              <a:solidFill>
                <a:srgbClr val="000000"/>
              </a:solidFill>
              <a:prstDash val="solid"/>
            </a:ln>
          </c:spPr>
        </c:majorGridlines>
        <c:title>
          <c:tx>
            <c:rich>
              <a:bodyPr rot="-5400000" vert="horz"/>
              <a:lstStyle/>
              <a:p>
                <a:pPr>
                  <a:defRPr sz="1400" b="1" baseline="0">
                    <a:latin typeface="+mn-lt"/>
                  </a:defRPr>
                </a:pPr>
                <a:r>
                  <a:rPr lang="it-IT" sz="1400" b="1" baseline="0">
                    <a:latin typeface="+mn-lt"/>
                  </a:rPr>
                  <a:t>Accorciamento assiale [mm]</a:t>
                </a:r>
              </a:p>
            </c:rich>
          </c:tx>
          <c:layout>
            <c:manualLayout>
              <c:xMode val="edge"/>
              <c:yMode val="edge"/>
              <c:x val="1.0852592592592591E-2"/>
              <c:y val="0.15905108312550761"/>
            </c:manualLayout>
          </c:layout>
        </c:title>
        <c:numFmt formatCode="General" sourceLinked="1"/>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it-IT"/>
          </a:p>
        </c:txPr>
        <c:crossAx val="75029120"/>
        <c:crosses val="autoZero"/>
        <c:crossBetween val="midCat"/>
      </c:valAx>
      <c:spPr>
        <a:noFill/>
        <a:ln w="12700">
          <a:solidFill>
            <a:srgbClr val="808080"/>
          </a:solidFill>
          <a:prstDash val="solid"/>
        </a:ln>
      </c:spPr>
    </c:plotArea>
    <c:legend>
      <c:legendPos val="r"/>
      <c:layout>
        <c:manualLayout>
          <c:xMode val="edge"/>
          <c:yMode val="edge"/>
          <c:x val="0.19674010416666907"/>
          <c:y val="0.55351353797708058"/>
          <c:w val="0.15529131944444732"/>
          <c:h val="0.30349254896856931"/>
        </c:manualLayout>
      </c:layout>
      <c:spPr>
        <a:solidFill>
          <a:srgbClr val="FFFFFF"/>
        </a:soli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it-IT"/>
        </a:p>
      </c:txPr>
    </c:legend>
    <c:plotVisOnly val="1"/>
    <c:dispBlanksAs val="gap"/>
  </c:chart>
  <c:spPr>
    <a:gradFill>
      <a:gsLst>
        <a:gs pos="0">
          <a:srgbClr val="FFEFD1"/>
        </a:gs>
        <a:gs pos="64999">
          <a:srgbClr val="F0EBD5"/>
        </a:gs>
        <a:gs pos="100000">
          <a:srgbClr val="D1C39F"/>
        </a:gs>
      </a:gsLst>
      <a:lin ang="5400000" scaled="0"/>
    </a:gradFill>
    <a:ln w="3175">
      <a:noFill/>
      <a:prstDash val="solid"/>
    </a:ln>
  </c:spPr>
  <c:txPr>
    <a:bodyPr/>
    <a:lstStyle/>
    <a:p>
      <a:pPr>
        <a:defRPr sz="1650" b="0" i="0" u="none" strike="noStrike" baseline="0">
          <a:solidFill>
            <a:srgbClr val="000000"/>
          </a:solidFill>
          <a:latin typeface="Arial"/>
          <a:ea typeface="Arial"/>
          <a:cs typeface="Arial"/>
        </a:defRPr>
      </a:pPr>
      <a:endParaRPr lang="it-IT"/>
    </a:p>
  </c:txPr>
  <c:externalData r:id="rId1"/>
</c:chartSpace>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EFA6F2-1FDA-4AAE-9FE1-8DFB4AC0AF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5397</TotalTime>
  <Pages>1</Pages>
  <Words>31052</Words>
  <Characters>176998</Characters>
  <Application>Microsoft Office Word</Application>
  <DocSecurity>0</DocSecurity>
  <Lines>1474</Lines>
  <Paragraphs>415</Paragraphs>
  <ScaleCrop>false</ScaleCrop>
  <HeadingPairs>
    <vt:vector size="2" baseType="variant">
      <vt:variant>
        <vt:lpstr>Titolo</vt:lpstr>
      </vt:variant>
      <vt:variant>
        <vt:i4>1</vt:i4>
      </vt:variant>
    </vt:vector>
  </HeadingPairs>
  <TitlesOfParts>
    <vt:vector size="1" baseType="lpstr">
      <vt:lpstr>TECNICHE DI SALDATURA SOLIDA</vt:lpstr>
    </vt:vector>
  </TitlesOfParts>
  <Company/>
  <LinksUpToDate>false</LinksUpToDate>
  <CharactersWithSpaces>207635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TECNICHE DI SALDATURA SOLIDA</dc:title>
  <dc:subject/>
  <dc:creator>-</dc:creator>
  <cp:keywords/>
  <dc:description/>
  <cp:lastModifiedBy>-</cp:lastModifiedBy>
  <cp:revision>461</cp:revision>
  <cp:lastPrinted>2012-02-14T21:50:00Z</cp:lastPrinted>
  <dcterms:created xsi:type="dcterms:W3CDTF">2012-01-29T17:22:00Z</dcterms:created>
  <dcterms:modified xsi:type="dcterms:W3CDTF">2012-02-14T21:57:00Z</dcterms:modified>
</cp:coreProperties>
</file>